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6B" w:rsidRPr="0041386B" w:rsidRDefault="0041386B" w:rsidP="005E6C7C">
      <w:pPr>
        <w:spacing w:before="120" w:after="120" w:line="360" w:lineRule="auto"/>
        <w:jc w:val="center"/>
        <w:rPr>
          <w:rFonts w:eastAsia="Times New Roman"/>
          <w:b/>
          <w:bCs/>
          <w:sz w:val="28"/>
          <w:szCs w:val="28"/>
          <w:shd w:val="clear" w:color="auto" w:fill="FEFEFE"/>
        </w:rPr>
      </w:pPr>
      <w:r w:rsidRPr="0041386B">
        <w:rPr>
          <w:rFonts w:eastAsia="Times New Roman"/>
          <w:b/>
          <w:bCs/>
          <w:sz w:val="28"/>
          <w:szCs w:val="28"/>
          <w:shd w:val="clear" w:color="auto" w:fill="FEFEFE"/>
        </w:rPr>
        <w:t>МИНИСТЕРСТВО НА ЗЕМЕДЕЛИЕТО, ХРАНИТЕ И ГОРИТЕ</w:t>
      </w:r>
    </w:p>
    <w:p w:rsidR="00DC0279" w:rsidRPr="00DC0279" w:rsidRDefault="00DC0279" w:rsidP="00DC0279">
      <w:pPr>
        <w:spacing w:line="360" w:lineRule="auto"/>
        <w:jc w:val="right"/>
        <w:rPr>
          <w:rFonts w:eastAsia="Times New Roman"/>
          <w:bCs/>
          <w:sz w:val="24"/>
          <w:szCs w:val="24"/>
          <w:highlight w:val="white"/>
          <w:shd w:val="clear" w:color="auto" w:fill="FEFEFE"/>
        </w:rPr>
      </w:pPr>
      <w:r w:rsidRPr="00DC0279">
        <w:rPr>
          <w:rFonts w:eastAsia="Times New Roman"/>
          <w:bCs/>
          <w:sz w:val="24"/>
          <w:szCs w:val="24"/>
          <w:shd w:val="clear" w:color="auto" w:fill="FEFEFE"/>
        </w:rPr>
        <w:t>Проект</w:t>
      </w:r>
    </w:p>
    <w:p w:rsidR="001B2F3A" w:rsidRDefault="001B2F3A" w:rsidP="003B6CC7">
      <w:pPr>
        <w:spacing w:line="360" w:lineRule="auto"/>
        <w:jc w:val="center"/>
        <w:rPr>
          <w:rFonts w:eastAsia="Times New Roman"/>
          <w:bCs/>
          <w:sz w:val="24"/>
          <w:szCs w:val="24"/>
          <w:shd w:val="clear" w:color="auto" w:fill="FEFEFE"/>
        </w:rPr>
      </w:pPr>
    </w:p>
    <w:p w:rsidR="005E6C7C" w:rsidRPr="003B6CC7" w:rsidRDefault="005E6C7C" w:rsidP="003B6CC7">
      <w:pPr>
        <w:spacing w:line="360" w:lineRule="auto"/>
        <w:jc w:val="center"/>
        <w:rPr>
          <w:rFonts w:eastAsia="Times New Roman"/>
          <w:bCs/>
          <w:sz w:val="24"/>
          <w:szCs w:val="24"/>
          <w:shd w:val="clear" w:color="auto" w:fill="FEFEFE"/>
        </w:rPr>
      </w:pPr>
    </w:p>
    <w:p w:rsidR="00763D3C" w:rsidRPr="00443E8A" w:rsidRDefault="00763D3C" w:rsidP="00443E8A">
      <w:pPr>
        <w:spacing w:line="360" w:lineRule="auto"/>
        <w:jc w:val="center"/>
        <w:rPr>
          <w:rFonts w:eastAsia="Times New Roman"/>
          <w:b/>
          <w:sz w:val="24"/>
          <w:szCs w:val="24"/>
          <w:highlight w:val="white"/>
          <w:shd w:val="clear" w:color="auto" w:fill="FEFEFE"/>
        </w:rPr>
      </w:pPr>
      <w:r w:rsidRPr="00E36A42"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Наредба за изменение и допълнение на Наредба № 5 от 2015 г. за прилагане на мярка 12 </w:t>
      </w:r>
      <w:r w:rsidR="00DC0279" w:rsidRPr="00E36A42"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„</w:t>
      </w:r>
      <w:r w:rsidRPr="00E36A42"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Плащания по Натура 2000 и Рамковата директива за водите</w:t>
      </w:r>
      <w:r w:rsidR="00DC0279" w:rsidRPr="00E36A42"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“</w:t>
      </w:r>
      <w:r w:rsidRPr="00E36A42"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от Програмата за развитие на селските райони за периода 2014 </w:t>
      </w:r>
      <w:r w:rsidR="00E36A42" w:rsidRPr="00E36A42"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–</w:t>
      </w:r>
      <w:r w:rsidRPr="00E36A42"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2020 </w:t>
      </w:r>
      <w:r w:rsidR="00EA121D" w:rsidRPr="00E36A42"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 w:rsidRPr="00E36A42"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 w:rsidR="00443E8A">
        <w:rPr>
          <w:rFonts w:eastAsia="Times New Roman"/>
          <w:b/>
          <w:sz w:val="24"/>
          <w:szCs w:val="24"/>
          <w:highlight w:val="white"/>
          <w:shd w:val="clear" w:color="auto" w:fill="FEFEFE"/>
        </w:rPr>
        <w:t xml:space="preserve"> </w:t>
      </w:r>
      <w:r w:rsidRPr="00526682">
        <w:rPr>
          <w:rFonts w:eastAsia="Times New Roman"/>
          <w:sz w:val="24"/>
          <w:szCs w:val="24"/>
          <w:highlight w:val="white"/>
          <w:shd w:val="clear" w:color="auto" w:fill="FEFEFE"/>
        </w:rPr>
        <w:t>(Обн., ДВ</w:t>
      </w:r>
      <w:r w:rsidR="00AB7852" w:rsidRPr="00526682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 w:rsidRPr="00526682">
        <w:rPr>
          <w:rFonts w:eastAsia="Times New Roman"/>
          <w:sz w:val="24"/>
          <w:szCs w:val="24"/>
          <w:highlight w:val="white"/>
          <w:shd w:val="clear" w:color="auto" w:fill="FEFEFE"/>
        </w:rPr>
        <w:t>бр.</w:t>
      </w:r>
      <w:r w:rsidR="00E36A42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526682">
        <w:rPr>
          <w:rFonts w:eastAsia="Times New Roman"/>
          <w:sz w:val="24"/>
          <w:szCs w:val="24"/>
          <w:highlight w:val="white"/>
          <w:shd w:val="clear" w:color="auto" w:fill="FEFEFE"/>
        </w:rPr>
        <w:t>16 от 2015</w:t>
      </w:r>
      <w:r w:rsidR="00DC0279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526682">
        <w:rPr>
          <w:rFonts w:eastAsia="Times New Roman"/>
          <w:sz w:val="24"/>
          <w:szCs w:val="24"/>
          <w:highlight w:val="white"/>
          <w:shd w:val="clear" w:color="auto" w:fill="FEFEFE"/>
        </w:rPr>
        <w:t>г.</w:t>
      </w:r>
      <w:r w:rsidR="00AB7852" w:rsidRPr="00526682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 w:rsidRPr="00526682"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 w:rsidR="00AB7852" w:rsidRPr="00526682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 w:rsidRPr="00526682">
        <w:rPr>
          <w:rFonts w:eastAsia="Times New Roman"/>
          <w:sz w:val="24"/>
          <w:szCs w:val="24"/>
          <w:highlight w:val="white"/>
          <w:shd w:val="clear" w:color="auto" w:fill="FEFEFE"/>
        </w:rPr>
        <w:t>бр.</w:t>
      </w:r>
      <w:r w:rsidR="00DC0279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526682">
        <w:rPr>
          <w:rFonts w:eastAsia="Times New Roman"/>
          <w:sz w:val="24"/>
          <w:szCs w:val="24"/>
          <w:highlight w:val="white"/>
          <w:shd w:val="clear" w:color="auto" w:fill="FEFEFE"/>
        </w:rPr>
        <w:t>19 от 2017</w:t>
      </w:r>
      <w:r w:rsidR="00526682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526682">
        <w:rPr>
          <w:rFonts w:eastAsia="Times New Roman"/>
          <w:sz w:val="24"/>
          <w:szCs w:val="24"/>
          <w:highlight w:val="white"/>
          <w:shd w:val="clear" w:color="auto" w:fill="FEFEFE"/>
        </w:rPr>
        <w:t>г.</w:t>
      </w:r>
      <w:r w:rsidR="00AB7852" w:rsidRPr="00526682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и</w:t>
      </w:r>
      <w:r w:rsidRPr="00526682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бр.</w:t>
      </w:r>
      <w:r w:rsidR="00E36A42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526682">
        <w:rPr>
          <w:rFonts w:eastAsia="Times New Roman"/>
          <w:sz w:val="24"/>
          <w:szCs w:val="24"/>
          <w:highlight w:val="white"/>
          <w:shd w:val="clear" w:color="auto" w:fill="FEFEFE"/>
        </w:rPr>
        <w:t>18 от 2019</w:t>
      </w:r>
      <w:r w:rsidR="00526682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526682">
        <w:rPr>
          <w:rFonts w:eastAsia="Times New Roman"/>
          <w:sz w:val="24"/>
          <w:szCs w:val="24"/>
          <w:highlight w:val="white"/>
          <w:shd w:val="clear" w:color="auto" w:fill="FEFEFE"/>
        </w:rPr>
        <w:t>г.)</w:t>
      </w:r>
    </w:p>
    <w:p w:rsidR="001B2F3A" w:rsidRDefault="001B2F3A" w:rsidP="00443E8A">
      <w:pPr>
        <w:spacing w:line="360" w:lineRule="auto"/>
        <w:jc w:val="center"/>
        <w:rPr>
          <w:sz w:val="24"/>
          <w:szCs w:val="24"/>
        </w:rPr>
      </w:pPr>
    </w:p>
    <w:p w:rsidR="00FA376E" w:rsidRPr="00443E8A" w:rsidRDefault="00FA376E" w:rsidP="00443E8A">
      <w:pPr>
        <w:spacing w:line="360" w:lineRule="auto"/>
        <w:jc w:val="center"/>
        <w:rPr>
          <w:sz w:val="24"/>
          <w:szCs w:val="24"/>
        </w:rPr>
      </w:pPr>
    </w:p>
    <w:p w:rsidR="00BF39F9" w:rsidRPr="00BF39F9" w:rsidRDefault="004F1C9B" w:rsidP="003B6CC7">
      <w:pPr>
        <w:spacing w:line="360" w:lineRule="auto"/>
        <w:ind w:firstLine="720"/>
        <w:jc w:val="both"/>
        <w:rPr>
          <w:sz w:val="24"/>
          <w:szCs w:val="24"/>
        </w:rPr>
      </w:pPr>
      <w:r w:rsidRPr="004F1C9B">
        <w:rPr>
          <w:b/>
          <w:bCs/>
          <w:sz w:val="24"/>
          <w:szCs w:val="24"/>
        </w:rPr>
        <w:t>§</w:t>
      </w:r>
      <w:r w:rsidR="003B6CC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</w:t>
      </w:r>
      <w:r w:rsidRPr="007B2531">
        <w:rPr>
          <w:b/>
          <w:sz w:val="24"/>
          <w:szCs w:val="24"/>
        </w:rPr>
        <w:t>.</w:t>
      </w:r>
      <w:r w:rsidR="00BF39F9" w:rsidRPr="00BF39F9">
        <w:rPr>
          <w:sz w:val="24"/>
          <w:szCs w:val="24"/>
        </w:rPr>
        <w:t xml:space="preserve"> В чл. 2, ал. 1 се създават т. 4 и 5:</w:t>
      </w:r>
    </w:p>
    <w:p w:rsidR="00BF39F9" w:rsidRDefault="00BF39F9" w:rsidP="003B6CC7">
      <w:pPr>
        <w:spacing w:line="360" w:lineRule="auto"/>
        <w:ind w:firstLine="720"/>
        <w:jc w:val="both"/>
        <w:rPr>
          <w:b/>
          <w:bCs/>
          <w:sz w:val="24"/>
          <w:szCs w:val="24"/>
        </w:rPr>
      </w:pPr>
      <w:r w:rsidRPr="00BF39F9">
        <w:rPr>
          <w:sz w:val="24"/>
          <w:szCs w:val="24"/>
        </w:rPr>
        <w:t>„4.</w:t>
      </w:r>
      <w:r w:rsidR="00DC0279">
        <w:rPr>
          <w:b/>
          <w:bCs/>
          <w:sz w:val="24"/>
          <w:szCs w:val="24"/>
        </w:rPr>
        <w:t xml:space="preserve"> </w:t>
      </w:r>
      <w:r w:rsidRPr="001203BD">
        <w:rPr>
          <w:rFonts w:eastAsia="Times New Roman"/>
          <w:sz w:val="24"/>
          <w:szCs w:val="24"/>
          <w:shd w:val="clear" w:color="auto" w:fill="FEFEFE"/>
        </w:rPr>
        <w:t>Директива 92/43/ЕИО на Съвета от 21 май 1992 година за опазване на естествените местообитания и на дивата флора и фауна (</w:t>
      </w:r>
      <w:r w:rsidRPr="001203BD">
        <w:rPr>
          <w:rFonts w:eastAsia="Times New Roman"/>
          <w:sz w:val="24"/>
          <w:szCs w:val="24"/>
          <w:shd w:val="clear" w:color="auto" w:fill="FEFEFE"/>
          <w:lang w:val="en-US"/>
        </w:rPr>
        <w:t>OB</w:t>
      </w:r>
      <w:r w:rsidRPr="001203BD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Pr="001203BD">
        <w:rPr>
          <w:rFonts w:eastAsia="Times New Roman"/>
          <w:sz w:val="24"/>
          <w:szCs w:val="24"/>
          <w:shd w:val="clear" w:color="auto" w:fill="FEFEFE"/>
          <w:lang w:val="en-US"/>
        </w:rPr>
        <w:t>L</w:t>
      </w:r>
      <w:r w:rsidR="001039D0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Pr="001203BD">
        <w:rPr>
          <w:rFonts w:eastAsia="Times New Roman"/>
          <w:sz w:val="24"/>
          <w:szCs w:val="24"/>
          <w:shd w:val="clear" w:color="auto" w:fill="FEFEFE"/>
        </w:rPr>
        <w:t>206</w:t>
      </w:r>
      <w:r>
        <w:rPr>
          <w:rFonts w:eastAsia="Times New Roman"/>
          <w:sz w:val="24"/>
          <w:szCs w:val="24"/>
          <w:shd w:val="clear" w:color="auto" w:fill="FEFEFE"/>
        </w:rPr>
        <w:t xml:space="preserve"> от</w:t>
      </w:r>
      <w:r w:rsidRPr="001203BD">
        <w:rPr>
          <w:rFonts w:eastAsia="Times New Roman"/>
          <w:sz w:val="24"/>
          <w:szCs w:val="24"/>
          <w:shd w:val="clear" w:color="auto" w:fill="FEFEFE"/>
        </w:rPr>
        <w:t xml:space="preserve"> 2</w:t>
      </w:r>
      <w:r w:rsidR="001039D0" w:rsidRPr="006D4A23">
        <w:rPr>
          <w:rFonts w:eastAsia="Times New Roman"/>
          <w:sz w:val="24"/>
          <w:szCs w:val="24"/>
          <w:shd w:val="clear" w:color="auto" w:fill="FEFEFE"/>
          <w:lang w:val="ru-RU"/>
        </w:rPr>
        <w:t>2</w:t>
      </w:r>
      <w:r>
        <w:rPr>
          <w:rFonts w:eastAsia="Times New Roman"/>
          <w:sz w:val="24"/>
          <w:szCs w:val="24"/>
          <w:shd w:val="clear" w:color="auto" w:fill="FEFEFE"/>
        </w:rPr>
        <w:t xml:space="preserve"> юли </w:t>
      </w:r>
      <w:r w:rsidRPr="001203BD">
        <w:rPr>
          <w:rFonts w:eastAsia="Times New Roman"/>
          <w:sz w:val="24"/>
          <w:szCs w:val="24"/>
          <w:shd w:val="clear" w:color="auto" w:fill="FEFEFE"/>
        </w:rPr>
        <w:t>1992 г.)</w:t>
      </w:r>
      <w:r w:rsidR="00526682" w:rsidRPr="00526682">
        <w:t xml:space="preserve"> </w:t>
      </w:r>
      <w:r w:rsidR="00526682">
        <w:rPr>
          <w:rFonts w:eastAsia="Times New Roman"/>
          <w:sz w:val="24"/>
          <w:szCs w:val="24"/>
          <w:shd w:val="clear" w:color="auto" w:fill="FEFEFE"/>
        </w:rPr>
        <w:t>(Директива 92/43/ЕИО)</w:t>
      </w:r>
      <w:r w:rsidR="00EA6733">
        <w:rPr>
          <w:rFonts w:eastAsia="Times New Roman"/>
          <w:sz w:val="24"/>
          <w:szCs w:val="24"/>
          <w:shd w:val="clear" w:color="auto" w:fill="FEFEFE"/>
        </w:rPr>
        <w:t>, транспонирана със Закона за биологичното разнообразие</w:t>
      </w:r>
      <w:r>
        <w:rPr>
          <w:rFonts w:eastAsia="Times New Roman"/>
          <w:sz w:val="24"/>
          <w:szCs w:val="24"/>
          <w:shd w:val="clear" w:color="auto" w:fill="FEFEFE"/>
        </w:rPr>
        <w:t>;</w:t>
      </w:r>
    </w:p>
    <w:p w:rsidR="00BF39F9" w:rsidRPr="00BF39F9" w:rsidRDefault="00BF39F9" w:rsidP="003B6CC7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5. </w:t>
      </w:r>
      <w:r w:rsidRPr="001203BD">
        <w:rPr>
          <w:rFonts w:eastAsia="Times New Roman"/>
          <w:sz w:val="24"/>
          <w:szCs w:val="24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Pr="001203BD">
        <w:rPr>
          <w:rFonts w:eastAsia="Times New Roman"/>
          <w:sz w:val="24"/>
          <w:szCs w:val="24"/>
          <w:shd w:val="clear" w:color="auto" w:fill="FEFEFE"/>
        </w:rPr>
        <w:t>2009/147/ЕО на Европейския парламент и на Съвета от 30 ноември 2009 година относно опазването на дивите птици (</w:t>
      </w:r>
      <w:r w:rsidRPr="001203BD">
        <w:rPr>
          <w:rFonts w:eastAsia="Times New Roman"/>
          <w:sz w:val="24"/>
          <w:szCs w:val="24"/>
          <w:shd w:val="clear" w:color="auto" w:fill="FEFEFE"/>
          <w:lang w:val="en-US"/>
        </w:rPr>
        <w:t>OB</w:t>
      </w:r>
      <w:r w:rsidRPr="001203BD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Pr="001203BD">
        <w:rPr>
          <w:rFonts w:eastAsia="Times New Roman"/>
          <w:sz w:val="24"/>
          <w:szCs w:val="24"/>
          <w:shd w:val="clear" w:color="auto" w:fill="FEFEFE"/>
          <w:lang w:val="en-US"/>
        </w:rPr>
        <w:t>L</w:t>
      </w:r>
      <w:r w:rsidR="001039D0">
        <w:rPr>
          <w:rFonts w:eastAsia="Times New Roman"/>
          <w:sz w:val="24"/>
          <w:szCs w:val="24"/>
          <w:shd w:val="clear" w:color="auto" w:fill="FEFEFE"/>
        </w:rPr>
        <w:t xml:space="preserve"> 20 от</w:t>
      </w:r>
      <w:r w:rsidRPr="001203BD">
        <w:rPr>
          <w:rFonts w:eastAsia="Times New Roman"/>
          <w:sz w:val="24"/>
          <w:szCs w:val="24"/>
          <w:shd w:val="clear" w:color="auto" w:fill="FEFEFE"/>
        </w:rPr>
        <w:t xml:space="preserve"> 26</w:t>
      </w:r>
      <w:r>
        <w:rPr>
          <w:rFonts w:eastAsia="Times New Roman"/>
          <w:sz w:val="24"/>
          <w:szCs w:val="24"/>
          <w:shd w:val="clear" w:color="auto" w:fill="FEFEFE"/>
        </w:rPr>
        <w:t xml:space="preserve"> януари </w:t>
      </w:r>
      <w:r w:rsidRPr="001203BD">
        <w:rPr>
          <w:rFonts w:eastAsia="Times New Roman"/>
          <w:sz w:val="24"/>
          <w:szCs w:val="24"/>
          <w:shd w:val="clear" w:color="auto" w:fill="FEFEFE"/>
        </w:rPr>
        <w:t>2010 г.)</w:t>
      </w:r>
      <w:r w:rsidR="00526682" w:rsidRPr="00526682">
        <w:t xml:space="preserve"> </w:t>
      </w:r>
      <w:r w:rsidR="00526682" w:rsidRPr="00526682">
        <w:rPr>
          <w:rFonts w:eastAsia="Times New Roman"/>
          <w:sz w:val="24"/>
          <w:szCs w:val="24"/>
          <w:shd w:val="clear" w:color="auto" w:fill="FEFEFE"/>
        </w:rPr>
        <w:t>(Директива 2009/147/ЕО)</w:t>
      </w:r>
      <w:r w:rsidR="00EA6733">
        <w:rPr>
          <w:rFonts w:eastAsia="Times New Roman"/>
          <w:sz w:val="24"/>
          <w:szCs w:val="24"/>
          <w:shd w:val="clear" w:color="auto" w:fill="FEFEFE"/>
        </w:rPr>
        <w:t>,</w:t>
      </w:r>
      <w:r w:rsidR="00EA6733" w:rsidRPr="00EA6733">
        <w:t xml:space="preserve"> </w:t>
      </w:r>
      <w:r w:rsidR="00EA6733" w:rsidRPr="00EA6733">
        <w:rPr>
          <w:rFonts w:eastAsia="Times New Roman"/>
          <w:sz w:val="24"/>
          <w:szCs w:val="24"/>
          <w:shd w:val="clear" w:color="auto" w:fill="FEFEFE"/>
        </w:rPr>
        <w:t>транспонирана със Закона за биологичното разнообразие</w:t>
      </w:r>
      <w:r>
        <w:rPr>
          <w:rFonts w:eastAsia="Times New Roman"/>
          <w:sz w:val="24"/>
          <w:szCs w:val="24"/>
          <w:shd w:val="clear" w:color="auto" w:fill="FEFEFE"/>
        </w:rPr>
        <w:t>“.</w:t>
      </w:r>
    </w:p>
    <w:p w:rsidR="003B6CC7" w:rsidRDefault="003B6CC7" w:rsidP="003B6CC7">
      <w:pPr>
        <w:spacing w:line="360" w:lineRule="auto"/>
        <w:ind w:firstLine="720"/>
        <w:jc w:val="both"/>
        <w:rPr>
          <w:b/>
          <w:bCs/>
          <w:sz w:val="24"/>
          <w:szCs w:val="24"/>
        </w:rPr>
      </w:pPr>
    </w:p>
    <w:p w:rsidR="006E24F7" w:rsidRDefault="00BF39F9" w:rsidP="003B6CC7">
      <w:pPr>
        <w:spacing w:line="360" w:lineRule="auto"/>
        <w:ind w:firstLine="720"/>
        <w:jc w:val="both"/>
        <w:rPr>
          <w:sz w:val="24"/>
          <w:szCs w:val="24"/>
        </w:rPr>
      </w:pPr>
      <w:r w:rsidRPr="004F1C9B">
        <w:rPr>
          <w:b/>
          <w:bCs/>
          <w:sz w:val="24"/>
          <w:szCs w:val="24"/>
        </w:rPr>
        <w:t>§</w:t>
      </w:r>
      <w:r w:rsidR="003B6CC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</w:t>
      </w:r>
      <w:r w:rsidRPr="007B2531">
        <w:rPr>
          <w:b/>
          <w:sz w:val="24"/>
          <w:szCs w:val="24"/>
        </w:rPr>
        <w:t>.</w:t>
      </w:r>
      <w:r w:rsidRPr="00BF39F9">
        <w:rPr>
          <w:sz w:val="24"/>
          <w:szCs w:val="24"/>
        </w:rPr>
        <w:t xml:space="preserve"> </w:t>
      </w:r>
      <w:r w:rsidR="004F1C9B" w:rsidRPr="004F1C9B">
        <w:rPr>
          <w:sz w:val="24"/>
          <w:szCs w:val="24"/>
        </w:rPr>
        <w:t xml:space="preserve">В </w:t>
      </w:r>
      <w:r w:rsidR="003F16A0">
        <w:rPr>
          <w:sz w:val="24"/>
          <w:szCs w:val="24"/>
        </w:rPr>
        <w:t xml:space="preserve">чл. </w:t>
      </w:r>
      <w:r w:rsidR="00C901BF">
        <w:rPr>
          <w:sz w:val="24"/>
          <w:szCs w:val="24"/>
        </w:rPr>
        <w:t xml:space="preserve">5 </w:t>
      </w:r>
      <w:r w:rsidR="003F16A0">
        <w:rPr>
          <w:sz w:val="24"/>
          <w:szCs w:val="24"/>
        </w:rPr>
        <w:t xml:space="preserve">се правят следните </w:t>
      </w:r>
      <w:r w:rsidR="00F93560">
        <w:rPr>
          <w:sz w:val="24"/>
          <w:szCs w:val="24"/>
        </w:rPr>
        <w:t xml:space="preserve">изменения и </w:t>
      </w:r>
      <w:r w:rsidR="003F16A0">
        <w:rPr>
          <w:sz w:val="24"/>
          <w:szCs w:val="24"/>
        </w:rPr>
        <w:t>допълнения:</w:t>
      </w:r>
    </w:p>
    <w:p w:rsidR="006E24F7" w:rsidRDefault="006E24F7" w:rsidP="003B6CC7">
      <w:pPr>
        <w:spacing w:line="360" w:lineRule="auto"/>
        <w:ind w:firstLine="720"/>
        <w:jc w:val="both"/>
        <w:rPr>
          <w:sz w:val="24"/>
          <w:szCs w:val="24"/>
        </w:rPr>
      </w:pPr>
      <w:r w:rsidRPr="006E24F7">
        <w:rPr>
          <w:sz w:val="24"/>
          <w:szCs w:val="24"/>
        </w:rPr>
        <w:t xml:space="preserve">1. </w:t>
      </w:r>
      <w:r w:rsidR="003F16A0" w:rsidRPr="006E24F7">
        <w:rPr>
          <w:sz w:val="24"/>
          <w:szCs w:val="24"/>
        </w:rPr>
        <w:t xml:space="preserve">В ал. 2 </w:t>
      </w:r>
      <w:r w:rsidR="00091FE8" w:rsidRPr="006E24F7">
        <w:rPr>
          <w:sz w:val="24"/>
          <w:szCs w:val="24"/>
        </w:rPr>
        <w:t>накрая се добавя</w:t>
      </w:r>
      <w:r w:rsidR="00E33760" w:rsidRPr="006E24F7">
        <w:rPr>
          <w:sz w:val="24"/>
          <w:szCs w:val="24"/>
        </w:rPr>
        <w:t xml:space="preserve"> </w:t>
      </w:r>
      <w:r w:rsidR="003C515B" w:rsidRPr="006E24F7">
        <w:rPr>
          <w:sz w:val="24"/>
          <w:szCs w:val="24"/>
        </w:rPr>
        <w:t>“</w:t>
      </w:r>
      <w:r w:rsidR="003C515B" w:rsidRPr="006E24F7">
        <w:rPr>
          <w:rFonts w:eastAsia="Times New Roman"/>
          <w:sz w:val="24"/>
          <w:szCs w:val="24"/>
          <w:shd w:val="clear" w:color="auto" w:fill="FEFEFE"/>
        </w:rPr>
        <w:t xml:space="preserve">и/или </w:t>
      </w:r>
      <w:r w:rsidR="00B415E0" w:rsidRPr="00704847">
        <w:rPr>
          <w:rFonts w:eastAsia="Times New Roman"/>
          <w:color w:val="000000" w:themeColor="text1"/>
          <w:sz w:val="24"/>
          <w:szCs w:val="24"/>
          <w:shd w:val="clear" w:color="auto" w:fill="FEFEFE"/>
        </w:rPr>
        <w:t>няма</w:t>
      </w:r>
      <w:r w:rsidR="00B415E0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3C515B" w:rsidRPr="006E24F7">
        <w:rPr>
          <w:rFonts w:eastAsia="Times New Roman"/>
          <w:sz w:val="24"/>
          <w:szCs w:val="24"/>
          <w:shd w:val="clear" w:color="auto" w:fill="FEFEFE"/>
        </w:rPr>
        <w:t xml:space="preserve">забрана за употреба на минерални торове в ливади, пасища, мери, изоставени орни земи и горски територии, както и на продукти за растителна защита и биоциди в тези територии, освен разрешените за биологично </w:t>
      </w:r>
      <w:r w:rsidR="003C515B" w:rsidRPr="00FC7280">
        <w:rPr>
          <w:sz w:val="24"/>
          <w:szCs w:val="24"/>
        </w:rPr>
        <w:t>производство и при каламитет, епифитотия, епизоотия или епидемия.</w:t>
      </w:r>
      <w:r w:rsidRPr="00FC7280">
        <w:rPr>
          <w:sz w:val="24"/>
          <w:szCs w:val="24"/>
        </w:rPr>
        <w:t>”</w:t>
      </w:r>
    </w:p>
    <w:p w:rsidR="00992579" w:rsidRDefault="006E24F7" w:rsidP="003B6CC7">
      <w:pPr>
        <w:spacing w:line="360" w:lineRule="auto"/>
        <w:ind w:firstLine="720"/>
        <w:jc w:val="both"/>
        <w:rPr>
          <w:sz w:val="24"/>
          <w:szCs w:val="24"/>
        </w:rPr>
      </w:pPr>
      <w:r w:rsidRPr="006E24F7">
        <w:rPr>
          <w:sz w:val="24"/>
          <w:szCs w:val="24"/>
        </w:rPr>
        <w:t xml:space="preserve">2. </w:t>
      </w:r>
      <w:r>
        <w:rPr>
          <w:sz w:val="24"/>
          <w:szCs w:val="24"/>
        </w:rPr>
        <w:t>Създава</w:t>
      </w:r>
      <w:r w:rsidR="003B6CC7">
        <w:rPr>
          <w:sz w:val="24"/>
          <w:szCs w:val="24"/>
        </w:rPr>
        <w:t xml:space="preserve"> </w:t>
      </w:r>
      <w:r>
        <w:rPr>
          <w:sz w:val="24"/>
          <w:szCs w:val="24"/>
        </w:rPr>
        <w:t>се нов</w:t>
      </w:r>
      <w:r w:rsidR="00526682">
        <w:rPr>
          <w:sz w:val="24"/>
          <w:szCs w:val="24"/>
        </w:rPr>
        <w:t>а</w:t>
      </w:r>
      <w:r w:rsidR="00726E7C">
        <w:rPr>
          <w:sz w:val="24"/>
          <w:szCs w:val="24"/>
        </w:rPr>
        <w:t xml:space="preserve"> </w:t>
      </w:r>
      <w:r>
        <w:rPr>
          <w:sz w:val="24"/>
          <w:szCs w:val="24"/>
        </w:rPr>
        <w:t>ал. 3</w:t>
      </w:r>
      <w:r w:rsidR="00726E7C">
        <w:rPr>
          <w:sz w:val="24"/>
          <w:szCs w:val="24"/>
        </w:rPr>
        <w:t>:</w:t>
      </w:r>
    </w:p>
    <w:p w:rsidR="00FC7280" w:rsidRPr="00526682" w:rsidRDefault="00FC7280" w:rsidP="003B6CC7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 w:rsidRPr="00526682">
        <w:rPr>
          <w:sz w:val="24"/>
          <w:szCs w:val="24"/>
        </w:rPr>
        <w:t>„(</w:t>
      </w:r>
      <w:r w:rsidRPr="00526682">
        <w:rPr>
          <w:color w:val="000000" w:themeColor="text1"/>
          <w:sz w:val="24"/>
          <w:szCs w:val="24"/>
        </w:rPr>
        <w:t xml:space="preserve">3) Земеделските стопани не могат да заявяват едновременно за подпомагане една и съща площ по мярка 11 </w:t>
      </w:r>
      <w:r w:rsidR="001039D0">
        <w:rPr>
          <w:color w:val="000000" w:themeColor="text1"/>
          <w:sz w:val="24"/>
          <w:szCs w:val="24"/>
        </w:rPr>
        <w:t>„</w:t>
      </w:r>
      <w:r w:rsidRPr="00526682">
        <w:rPr>
          <w:color w:val="000000" w:themeColor="text1"/>
          <w:sz w:val="24"/>
          <w:szCs w:val="24"/>
        </w:rPr>
        <w:t>Биологично земеделие</w:t>
      </w:r>
      <w:r w:rsidR="001039D0">
        <w:rPr>
          <w:color w:val="000000" w:themeColor="text1"/>
          <w:sz w:val="24"/>
          <w:szCs w:val="24"/>
        </w:rPr>
        <w:t>“</w:t>
      </w:r>
      <w:r w:rsidRPr="00526682">
        <w:rPr>
          <w:color w:val="000000" w:themeColor="text1"/>
          <w:sz w:val="24"/>
          <w:szCs w:val="24"/>
        </w:rPr>
        <w:t xml:space="preserve"> и мярка 12 </w:t>
      </w:r>
      <w:r w:rsidR="001039D0">
        <w:rPr>
          <w:color w:val="000000" w:themeColor="text1"/>
          <w:sz w:val="24"/>
          <w:szCs w:val="24"/>
        </w:rPr>
        <w:t>„</w:t>
      </w:r>
      <w:r w:rsidRPr="00526682">
        <w:rPr>
          <w:color w:val="000000" w:themeColor="text1"/>
          <w:sz w:val="24"/>
          <w:szCs w:val="24"/>
        </w:rPr>
        <w:t>Плащания по Натура 2000 и Рамковата директива за водите</w:t>
      </w:r>
      <w:r w:rsidR="001039D0">
        <w:rPr>
          <w:color w:val="000000" w:themeColor="text1"/>
          <w:sz w:val="24"/>
          <w:szCs w:val="24"/>
        </w:rPr>
        <w:t>“</w:t>
      </w:r>
      <w:r w:rsidRPr="00526682">
        <w:rPr>
          <w:color w:val="000000" w:themeColor="text1"/>
          <w:sz w:val="24"/>
          <w:szCs w:val="24"/>
        </w:rPr>
        <w:t xml:space="preserve"> от ПРСР 2014 </w:t>
      </w:r>
      <w:r w:rsidR="00E36A42">
        <w:rPr>
          <w:color w:val="000000" w:themeColor="text1"/>
          <w:sz w:val="24"/>
          <w:szCs w:val="24"/>
        </w:rPr>
        <w:t>–</w:t>
      </w:r>
      <w:r w:rsidRPr="00526682">
        <w:rPr>
          <w:color w:val="000000" w:themeColor="text1"/>
          <w:sz w:val="24"/>
          <w:szCs w:val="24"/>
        </w:rPr>
        <w:t xml:space="preserve"> 2020 г., която по</w:t>
      </w:r>
      <w:r w:rsidR="001039D0">
        <w:rPr>
          <w:color w:val="000000" w:themeColor="text1"/>
          <w:sz w:val="24"/>
          <w:szCs w:val="24"/>
        </w:rPr>
        <w:t>п</w:t>
      </w:r>
      <w:r w:rsidRPr="00526682">
        <w:rPr>
          <w:color w:val="000000" w:themeColor="text1"/>
          <w:sz w:val="24"/>
          <w:szCs w:val="24"/>
        </w:rPr>
        <w:t>ада в обхвата на защитени зони, за които има влязла в сила забрана за използване на продукти за растителна защита в горското и селското</w:t>
      </w:r>
      <w:r w:rsidR="000D14DB">
        <w:rPr>
          <w:color w:val="000000" w:themeColor="text1"/>
          <w:sz w:val="24"/>
          <w:szCs w:val="24"/>
        </w:rPr>
        <w:t xml:space="preserve"> стопанство</w:t>
      </w:r>
      <w:r w:rsidRPr="00526682">
        <w:rPr>
          <w:color w:val="000000" w:themeColor="text1"/>
          <w:sz w:val="24"/>
          <w:szCs w:val="24"/>
        </w:rPr>
        <w:t xml:space="preserve"> и/или забрана за употреба на минерални торове, както и на продукти за растителна защита и биоциди.</w:t>
      </w:r>
      <w:r w:rsidR="00643EC5">
        <w:rPr>
          <w:color w:val="000000" w:themeColor="text1"/>
          <w:sz w:val="24"/>
          <w:szCs w:val="24"/>
        </w:rPr>
        <w:t>“.</w:t>
      </w:r>
    </w:p>
    <w:p w:rsidR="00526682" w:rsidRPr="00526682" w:rsidRDefault="00526682" w:rsidP="003B6CC7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 w:rsidRPr="00A94D76">
        <w:rPr>
          <w:color w:val="000000" w:themeColor="text1"/>
          <w:sz w:val="24"/>
          <w:szCs w:val="24"/>
        </w:rPr>
        <w:t>3</w:t>
      </w:r>
      <w:r w:rsidRPr="00526682">
        <w:rPr>
          <w:color w:val="000000" w:themeColor="text1"/>
          <w:sz w:val="24"/>
          <w:szCs w:val="24"/>
        </w:rPr>
        <w:t>. Алинея 4 се изменя така:</w:t>
      </w:r>
    </w:p>
    <w:p w:rsidR="00FC7280" w:rsidRPr="00526682" w:rsidRDefault="001039D0" w:rsidP="003B6CC7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„</w:t>
      </w:r>
      <w:r w:rsidR="00FC7280" w:rsidRPr="00526682">
        <w:rPr>
          <w:color w:val="000000" w:themeColor="text1"/>
          <w:sz w:val="24"/>
          <w:szCs w:val="24"/>
        </w:rPr>
        <w:t xml:space="preserve">(4) Земеделски стопани, които заявяват площи, попадащи едновременно в обхвата на защитени зони по Директивата за птиците 2009/147/ЕО и Директива 92/43/ЕИО за опазване на природните местообитания и на дивата флора и фауна спазват всички забрани/режими/ограничения в заповедите и плановете за управление на съответните зони, но могат да получат компенсаторно плащане само за забраните и </w:t>
      </w:r>
      <w:r w:rsidR="00FC7280" w:rsidRPr="00526682">
        <w:rPr>
          <w:color w:val="000000" w:themeColor="text1"/>
          <w:sz w:val="24"/>
          <w:szCs w:val="24"/>
        </w:rPr>
        <w:lastRenderedPageBreak/>
        <w:t>ограниченията за селскостопанска дейност в една зона.“.</w:t>
      </w:r>
    </w:p>
    <w:p w:rsidR="00D45BD8" w:rsidRPr="00297086" w:rsidRDefault="00A94D76" w:rsidP="003B6CC7">
      <w:pPr>
        <w:spacing w:line="360" w:lineRule="auto"/>
        <w:ind w:firstLine="720"/>
        <w:jc w:val="both"/>
        <w:rPr>
          <w:sz w:val="24"/>
          <w:szCs w:val="24"/>
        </w:rPr>
      </w:pPr>
      <w:r w:rsidRPr="007B6ADD">
        <w:rPr>
          <w:rFonts w:eastAsia="Times New Roman"/>
          <w:sz w:val="24"/>
          <w:szCs w:val="24"/>
          <w:shd w:val="clear" w:color="auto" w:fill="FEFEFE"/>
        </w:rPr>
        <w:t>4</w:t>
      </w:r>
      <w:r w:rsidR="00992579" w:rsidRPr="007B6ADD">
        <w:rPr>
          <w:rFonts w:eastAsia="Times New Roman"/>
          <w:sz w:val="24"/>
          <w:szCs w:val="24"/>
          <w:shd w:val="clear" w:color="auto" w:fill="FEFEFE"/>
        </w:rPr>
        <w:t>.</w:t>
      </w:r>
      <w:r w:rsidR="00992579">
        <w:rPr>
          <w:rFonts w:eastAsia="Times New Roman"/>
          <w:sz w:val="24"/>
          <w:szCs w:val="24"/>
          <w:shd w:val="clear" w:color="auto" w:fill="FEFEFE"/>
        </w:rPr>
        <w:t xml:space="preserve"> Досегашн</w:t>
      </w:r>
      <w:r w:rsidR="00526682">
        <w:rPr>
          <w:rFonts w:eastAsia="Times New Roman"/>
          <w:sz w:val="24"/>
          <w:szCs w:val="24"/>
          <w:shd w:val="clear" w:color="auto" w:fill="FEFEFE"/>
        </w:rPr>
        <w:t>ата</w:t>
      </w:r>
      <w:r w:rsidR="006E2226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526682">
        <w:rPr>
          <w:rFonts w:eastAsia="Times New Roman"/>
          <w:sz w:val="24"/>
          <w:szCs w:val="24"/>
          <w:shd w:val="clear" w:color="auto" w:fill="FEFEFE"/>
        </w:rPr>
        <w:t>ал. 3</w:t>
      </w:r>
      <w:r w:rsidR="006E2226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992579">
        <w:rPr>
          <w:rFonts w:eastAsia="Times New Roman"/>
          <w:sz w:val="24"/>
          <w:szCs w:val="24"/>
          <w:shd w:val="clear" w:color="auto" w:fill="FEFEFE"/>
        </w:rPr>
        <w:t>става</w:t>
      </w:r>
      <w:r w:rsidR="006E2226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992579">
        <w:rPr>
          <w:rFonts w:eastAsia="Times New Roman"/>
          <w:sz w:val="24"/>
          <w:szCs w:val="24"/>
          <w:shd w:val="clear" w:color="auto" w:fill="FEFEFE"/>
        </w:rPr>
        <w:t xml:space="preserve">ал. </w:t>
      </w:r>
      <w:r w:rsidR="00726E7C">
        <w:rPr>
          <w:rFonts w:eastAsia="Times New Roman"/>
          <w:sz w:val="24"/>
          <w:szCs w:val="24"/>
          <w:shd w:val="clear" w:color="auto" w:fill="FEFEFE"/>
        </w:rPr>
        <w:t>5</w:t>
      </w:r>
      <w:r w:rsidR="00BB5D0E">
        <w:rPr>
          <w:rFonts w:eastAsia="Times New Roman"/>
          <w:sz w:val="24"/>
          <w:szCs w:val="24"/>
          <w:shd w:val="clear" w:color="auto" w:fill="FEFEFE"/>
        </w:rPr>
        <w:t>.</w:t>
      </w:r>
    </w:p>
    <w:p w:rsidR="003B6CC7" w:rsidRDefault="003B6CC7" w:rsidP="003B6CC7">
      <w:pPr>
        <w:spacing w:line="360" w:lineRule="auto"/>
        <w:ind w:firstLine="720"/>
        <w:jc w:val="both"/>
        <w:rPr>
          <w:b/>
          <w:bCs/>
          <w:sz w:val="24"/>
          <w:szCs w:val="24"/>
        </w:rPr>
      </w:pPr>
    </w:p>
    <w:p w:rsidR="00D45BD8" w:rsidRDefault="00601188" w:rsidP="009254E7">
      <w:pPr>
        <w:spacing w:line="360" w:lineRule="auto"/>
        <w:ind w:firstLine="720"/>
        <w:jc w:val="both"/>
        <w:rPr>
          <w:sz w:val="24"/>
          <w:szCs w:val="24"/>
        </w:rPr>
      </w:pPr>
      <w:r w:rsidRPr="00601188">
        <w:rPr>
          <w:b/>
          <w:bCs/>
          <w:sz w:val="24"/>
          <w:szCs w:val="24"/>
        </w:rPr>
        <w:t>§</w:t>
      </w:r>
      <w:r w:rsidR="003B6CC7">
        <w:rPr>
          <w:b/>
          <w:bCs/>
          <w:sz w:val="24"/>
          <w:szCs w:val="24"/>
        </w:rPr>
        <w:t xml:space="preserve"> </w:t>
      </w:r>
      <w:r w:rsidR="00BF39F9">
        <w:rPr>
          <w:b/>
          <w:bCs/>
          <w:sz w:val="24"/>
          <w:szCs w:val="24"/>
        </w:rPr>
        <w:t>3</w:t>
      </w:r>
      <w:r w:rsidRPr="001B3FA9"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В чл. 7 се правят следните </w:t>
      </w:r>
      <w:r w:rsidRPr="00A6147A">
        <w:rPr>
          <w:color w:val="000000" w:themeColor="text1"/>
          <w:sz w:val="24"/>
          <w:szCs w:val="24"/>
        </w:rPr>
        <w:t xml:space="preserve">изменения и </w:t>
      </w:r>
      <w:r>
        <w:rPr>
          <w:sz w:val="24"/>
          <w:szCs w:val="24"/>
        </w:rPr>
        <w:t>допълнения:</w:t>
      </w:r>
    </w:p>
    <w:p w:rsidR="00601188" w:rsidRPr="009254E7" w:rsidRDefault="009254E7" w:rsidP="009254E7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9254E7">
        <w:rPr>
          <w:rFonts w:eastAsia="Times New Roman"/>
          <w:sz w:val="24"/>
          <w:szCs w:val="24"/>
          <w:shd w:val="clear" w:color="auto" w:fill="FEFEFE"/>
        </w:rPr>
        <w:t xml:space="preserve">1. </w:t>
      </w:r>
      <w:r w:rsidR="007A61A9" w:rsidRPr="009254E7">
        <w:rPr>
          <w:rFonts w:eastAsia="Times New Roman"/>
          <w:sz w:val="24"/>
          <w:szCs w:val="24"/>
          <w:shd w:val="clear" w:color="auto" w:fill="FEFEFE"/>
        </w:rPr>
        <w:t>В ал. 1:</w:t>
      </w:r>
    </w:p>
    <w:p w:rsidR="007E794F" w:rsidRDefault="007A61A9" w:rsidP="009254E7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а</w:t>
      </w:r>
      <w:r w:rsidRPr="007A61A9">
        <w:rPr>
          <w:rFonts w:eastAsia="Times New Roman"/>
          <w:sz w:val="24"/>
          <w:szCs w:val="24"/>
          <w:shd w:val="clear" w:color="auto" w:fill="FEFEFE"/>
        </w:rPr>
        <w:t xml:space="preserve">) </w:t>
      </w:r>
      <w:r w:rsidR="007E794F">
        <w:rPr>
          <w:rFonts w:eastAsia="Times New Roman"/>
          <w:sz w:val="24"/>
          <w:szCs w:val="24"/>
          <w:shd w:val="clear" w:color="auto" w:fill="FEFEFE"/>
        </w:rPr>
        <w:t>създава се нова т. 2:</w:t>
      </w:r>
    </w:p>
    <w:p w:rsidR="007A61A9" w:rsidRDefault="003E055E" w:rsidP="009254E7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„</w:t>
      </w:r>
      <w:r w:rsidR="007E794F">
        <w:rPr>
          <w:rFonts w:eastAsia="Times New Roman"/>
          <w:sz w:val="24"/>
          <w:szCs w:val="24"/>
          <w:shd w:val="clear" w:color="auto" w:fill="FEFEFE"/>
        </w:rPr>
        <w:t xml:space="preserve">2. забрана за </w:t>
      </w:r>
      <w:r w:rsidR="007A61A9">
        <w:rPr>
          <w:rFonts w:eastAsia="Times New Roman"/>
          <w:sz w:val="24"/>
          <w:szCs w:val="24"/>
          <w:shd w:val="clear" w:color="auto" w:fill="FEFEFE"/>
        </w:rPr>
        <w:t>п</w:t>
      </w:r>
      <w:r w:rsidR="007A61A9" w:rsidRPr="00F82C4C">
        <w:rPr>
          <w:rFonts w:eastAsia="Times New Roman"/>
          <w:sz w:val="24"/>
          <w:szCs w:val="24"/>
          <w:shd w:val="clear" w:color="auto" w:fill="FEFEFE"/>
        </w:rPr>
        <w:t>ремахване на характеристики на ландшафта (синори, жизнени единични и групи дървета, традиционни ивици заети с храстово-дървесна растителност сред обработваеми земи, защитни горски пояси, каменни огради и живи плетове), при ползването на земеделските земи като такива;</w:t>
      </w:r>
      <w:r w:rsidR="007A61A9" w:rsidRPr="007A61A9">
        <w:rPr>
          <w:rFonts w:eastAsia="Times New Roman"/>
          <w:sz w:val="24"/>
          <w:szCs w:val="24"/>
          <w:shd w:val="clear" w:color="auto" w:fill="FEFEFE"/>
        </w:rPr>
        <w:t>”</w:t>
      </w:r>
      <w:r w:rsidR="007A61A9">
        <w:rPr>
          <w:rFonts w:eastAsia="Times New Roman"/>
          <w:sz w:val="24"/>
          <w:szCs w:val="24"/>
          <w:shd w:val="clear" w:color="auto" w:fill="FEFEFE"/>
        </w:rPr>
        <w:t>;</w:t>
      </w:r>
    </w:p>
    <w:p w:rsidR="007E794F" w:rsidRDefault="007A61A9" w:rsidP="009254E7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б</w:t>
      </w:r>
      <w:r w:rsidRPr="007A61A9">
        <w:rPr>
          <w:rFonts w:eastAsia="Times New Roman"/>
          <w:sz w:val="24"/>
          <w:szCs w:val="24"/>
          <w:shd w:val="clear" w:color="auto" w:fill="FEFEFE"/>
        </w:rPr>
        <w:t>)</w:t>
      </w:r>
      <w:r w:rsidR="005E7F92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7E794F">
        <w:rPr>
          <w:rFonts w:eastAsia="Times New Roman"/>
          <w:sz w:val="24"/>
          <w:szCs w:val="24"/>
          <w:shd w:val="clear" w:color="auto" w:fill="FEFEFE"/>
        </w:rPr>
        <w:t>досегашн</w:t>
      </w:r>
      <w:r w:rsidR="003A2DA3">
        <w:rPr>
          <w:rFonts w:eastAsia="Times New Roman"/>
          <w:sz w:val="24"/>
          <w:szCs w:val="24"/>
          <w:shd w:val="clear" w:color="auto" w:fill="FEFEFE"/>
        </w:rPr>
        <w:t>ите</w:t>
      </w:r>
      <w:r w:rsidR="007E794F">
        <w:rPr>
          <w:rFonts w:eastAsia="Times New Roman"/>
          <w:sz w:val="24"/>
          <w:szCs w:val="24"/>
          <w:shd w:val="clear" w:color="auto" w:fill="FEFEFE"/>
        </w:rPr>
        <w:t xml:space="preserve"> т. 2 </w:t>
      </w:r>
      <w:r w:rsidR="003A2DA3">
        <w:rPr>
          <w:rFonts w:eastAsia="Times New Roman"/>
          <w:sz w:val="24"/>
          <w:szCs w:val="24"/>
          <w:shd w:val="clear" w:color="auto" w:fill="FEFEFE"/>
        </w:rPr>
        <w:t xml:space="preserve">и 3 </w:t>
      </w:r>
      <w:r w:rsidR="007E794F">
        <w:rPr>
          <w:rFonts w:eastAsia="Times New Roman"/>
          <w:sz w:val="24"/>
          <w:szCs w:val="24"/>
          <w:shd w:val="clear" w:color="auto" w:fill="FEFEFE"/>
        </w:rPr>
        <w:t>става</w:t>
      </w:r>
      <w:r w:rsidR="003A2DA3">
        <w:rPr>
          <w:rFonts w:eastAsia="Times New Roman"/>
          <w:sz w:val="24"/>
          <w:szCs w:val="24"/>
          <w:shd w:val="clear" w:color="auto" w:fill="FEFEFE"/>
        </w:rPr>
        <w:t xml:space="preserve">т съответно </w:t>
      </w:r>
      <w:r w:rsidR="007E794F">
        <w:rPr>
          <w:rFonts w:eastAsia="Times New Roman"/>
          <w:sz w:val="24"/>
          <w:szCs w:val="24"/>
          <w:shd w:val="clear" w:color="auto" w:fill="FEFEFE"/>
        </w:rPr>
        <w:t>т. 3</w:t>
      </w:r>
      <w:r w:rsidR="003A2DA3">
        <w:rPr>
          <w:rFonts w:eastAsia="Times New Roman"/>
          <w:sz w:val="24"/>
          <w:szCs w:val="24"/>
          <w:shd w:val="clear" w:color="auto" w:fill="FEFEFE"/>
        </w:rPr>
        <w:t xml:space="preserve"> и 4</w:t>
      </w:r>
      <w:r w:rsidR="007E794F">
        <w:rPr>
          <w:rFonts w:eastAsia="Times New Roman"/>
          <w:sz w:val="24"/>
          <w:szCs w:val="24"/>
          <w:shd w:val="clear" w:color="auto" w:fill="FEFEFE"/>
        </w:rPr>
        <w:t>;</w:t>
      </w:r>
    </w:p>
    <w:p w:rsidR="003A53FA" w:rsidRDefault="007E794F" w:rsidP="009254E7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в</w:t>
      </w:r>
      <w:r w:rsidRPr="007E794F">
        <w:rPr>
          <w:rFonts w:eastAsia="Times New Roman"/>
          <w:sz w:val="24"/>
          <w:szCs w:val="24"/>
          <w:shd w:val="clear" w:color="auto" w:fill="FEFEFE"/>
        </w:rPr>
        <w:t xml:space="preserve">) </w:t>
      </w:r>
      <w:r w:rsidR="005E7F92">
        <w:rPr>
          <w:rFonts w:eastAsia="Times New Roman"/>
          <w:sz w:val="24"/>
          <w:szCs w:val="24"/>
          <w:shd w:val="clear" w:color="auto" w:fill="FEFEFE"/>
        </w:rPr>
        <w:t>създава</w:t>
      </w:r>
      <w:r w:rsidR="003A2DA3">
        <w:rPr>
          <w:rFonts w:eastAsia="Times New Roman"/>
          <w:sz w:val="24"/>
          <w:szCs w:val="24"/>
          <w:shd w:val="clear" w:color="auto" w:fill="FEFEFE"/>
        </w:rPr>
        <w:t>т</w:t>
      </w:r>
      <w:r w:rsidR="005E7F92">
        <w:rPr>
          <w:rFonts w:eastAsia="Times New Roman"/>
          <w:sz w:val="24"/>
          <w:szCs w:val="24"/>
          <w:shd w:val="clear" w:color="auto" w:fill="FEFEFE"/>
        </w:rPr>
        <w:t xml:space="preserve"> се</w:t>
      </w:r>
      <w:r w:rsidR="003A53FA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5E7F92">
        <w:rPr>
          <w:rFonts w:eastAsia="Times New Roman"/>
          <w:sz w:val="24"/>
          <w:szCs w:val="24"/>
          <w:shd w:val="clear" w:color="auto" w:fill="FEFEFE"/>
        </w:rPr>
        <w:t xml:space="preserve">т. </w:t>
      </w:r>
      <w:r w:rsidR="003A2DA3">
        <w:rPr>
          <w:rFonts w:eastAsia="Times New Roman"/>
          <w:sz w:val="24"/>
          <w:szCs w:val="24"/>
          <w:shd w:val="clear" w:color="auto" w:fill="FEFEFE"/>
        </w:rPr>
        <w:t>5 и 6:</w:t>
      </w:r>
    </w:p>
    <w:p w:rsidR="005E7F92" w:rsidRDefault="005E7F92" w:rsidP="009254E7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„</w:t>
      </w:r>
      <w:r w:rsidR="003A2DA3">
        <w:rPr>
          <w:rFonts w:eastAsia="Times New Roman"/>
          <w:sz w:val="24"/>
          <w:szCs w:val="24"/>
          <w:highlight w:val="white"/>
          <w:shd w:val="clear" w:color="auto" w:fill="FEFEFE"/>
        </w:rPr>
        <w:t>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shd w:val="clear" w:color="auto" w:fill="FEFEFE"/>
        </w:rPr>
        <w:t xml:space="preserve">забрана </w:t>
      </w:r>
      <w:r w:rsidR="007E794F">
        <w:rPr>
          <w:rFonts w:eastAsia="Times New Roman"/>
          <w:sz w:val="24"/>
          <w:szCs w:val="24"/>
          <w:shd w:val="clear" w:color="auto" w:fill="FEFEFE"/>
        </w:rPr>
        <w:t xml:space="preserve">за </w:t>
      </w:r>
      <w:r>
        <w:rPr>
          <w:rFonts w:eastAsia="Times New Roman"/>
          <w:sz w:val="24"/>
          <w:szCs w:val="24"/>
          <w:shd w:val="clear" w:color="auto" w:fill="FEFEFE"/>
        </w:rPr>
        <w:t>у</w:t>
      </w:r>
      <w:r w:rsidRPr="00821170">
        <w:rPr>
          <w:rFonts w:eastAsia="Times New Roman"/>
          <w:sz w:val="24"/>
          <w:szCs w:val="24"/>
          <w:shd w:val="clear" w:color="auto" w:fill="FEFEFE"/>
        </w:rPr>
        <w:t>потреба на минерални торове, както и на продукти за растителна защита и биоциди</w:t>
      </w:r>
      <w:r>
        <w:rPr>
          <w:rFonts w:eastAsia="Times New Roman"/>
          <w:sz w:val="24"/>
          <w:szCs w:val="24"/>
          <w:shd w:val="clear" w:color="auto" w:fill="FEFEFE"/>
        </w:rPr>
        <w:t>;</w:t>
      </w:r>
      <w:r w:rsidR="003A53FA">
        <w:rPr>
          <w:rFonts w:eastAsia="Times New Roman"/>
          <w:sz w:val="24"/>
          <w:szCs w:val="24"/>
          <w:shd w:val="clear" w:color="auto" w:fill="FEFEFE"/>
        </w:rPr>
        <w:t>“;</w:t>
      </w:r>
    </w:p>
    <w:p w:rsidR="005E7F92" w:rsidRPr="005E7F92" w:rsidRDefault="003A53FA" w:rsidP="009254E7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„</w:t>
      </w:r>
      <w:r w:rsidR="003A2DA3">
        <w:rPr>
          <w:rFonts w:eastAsia="Times New Roman"/>
          <w:sz w:val="24"/>
          <w:szCs w:val="24"/>
          <w:shd w:val="clear" w:color="auto" w:fill="FEFEFE"/>
        </w:rPr>
        <w:t>6</w:t>
      </w:r>
      <w:r w:rsidR="005E7F92">
        <w:rPr>
          <w:rFonts w:eastAsia="Times New Roman"/>
          <w:sz w:val="24"/>
          <w:szCs w:val="24"/>
          <w:shd w:val="clear" w:color="auto" w:fill="FEFEFE"/>
        </w:rPr>
        <w:t xml:space="preserve">. забрана </w:t>
      </w:r>
      <w:r w:rsidR="007913A8" w:rsidRPr="0041386B">
        <w:rPr>
          <w:rFonts w:eastAsia="Times New Roman"/>
          <w:sz w:val="24"/>
          <w:szCs w:val="24"/>
          <w:shd w:val="clear" w:color="auto" w:fill="FEFEFE"/>
        </w:rPr>
        <w:t xml:space="preserve">за </w:t>
      </w:r>
      <w:r w:rsidR="005E7F92">
        <w:rPr>
          <w:rFonts w:eastAsia="Times New Roman"/>
          <w:sz w:val="24"/>
          <w:szCs w:val="24"/>
          <w:shd w:val="clear" w:color="auto" w:fill="FEFEFE"/>
        </w:rPr>
        <w:t>и</w:t>
      </w:r>
      <w:r w:rsidR="005E7F92" w:rsidRPr="00821170">
        <w:rPr>
          <w:rFonts w:eastAsia="Times New Roman"/>
          <w:sz w:val="24"/>
          <w:szCs w:val="24"/>
          <w:shd w:val="clear" w:color="auto" w:fill="FEFEFE"/>
        </w:rPr>
        <w:t>зползване</w:t>
      </w:r>
      <w:r w:rsidR="005E7F92" w:rsidRPr="007913A8">
        <w:rPr>
          <w:rFonts w:eastAsia="Times New Roman"/>
          <w:color w:val="FF0000"/>
          <w:sz w:val="24"/>
          <w:szCs w:val="24"/>
          <w:shd w:val="clear" w:color="auto" w:fill="FEFEFE"/>
        </w:rPr>
        <w:t xml:space="preserve"> </w:t>
      </w:r>
      <w:r w:rsidR="005E7F92" w:rsidRPr="00821170">
        <w:rPr>
          <w:rFonts w:eastAsia="Times New Roman"/>
          <w:sz w:val="24"/>
          <w:szCs w:val="24"/>
          <w:shd w:val="clear" w:color="auto" w:fill="FEFEFE"/>
        </w:rPr>
        <w:t>на продукти за растителна защита в горското и селското стопанство;</w:t>
      </w:r>
      <w:r w:rsidR="005E7F92">
        <w:rPr>
          <w:rFonts w:eastAsia="Times New Roman"/>
          <w:sz w:val="24"/>
          <w:szCs w:val="24"/>
          <w:shd w:val="clear" w:color="auto" w:fill="FEFEFE"/>
        </w:rPr>
        <w:t>“;</w:t>
      </w:r>
    </w:p>
    <w:p w:rsidR="007E794F" w:rsidRDefault="007E794F" w:rsidP="009254E7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г</w:t>
      </w:r>
      <w:r w:rsidR="000151C8" w:rsidRPr="007A61A9">
        <w:rPr>
          <w:rFonts w:eastAsia="Times New Roman"/>
          <w:sz w:val="24"/>
          <w:szCs w:val="24"/>
          <w:shd w:val="clear" w:color="auto" w:fill="FEFEFE"/>
        </w:rPr>
        <w:t>)</w:t>
      </w:r>
      <w:r w:rsidR="000151C8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3A53FA">
        <w:rPr>
          <w:rFonts w:eastAsia="Times New Roman"/>
          <w:sz w:val="24"/>
          <w:szCs w:val="24"/>
          <w:shd w:val="clear" w:color="auto" w:fill="FEFEFE"/>
        </w:rPr>
        <w:t>досегашната т. 4 става</w:t>
      </w:r>
      <w:r w:rsidR="000151C8">
        <w:rPr>
          <w:rFonts w:eastAsia="Times New Roman"/>
          <w:sz w:val="24"/>
          <w:szCs w:val="24"/>
          <w:shd w:val="clear" w:color="auto" w:fill="FEFEFE"/>
        </w:rPr>
        <w:t xml:space="preserve"> т. </w:t>
      </w:r>
      <w:r w:rsidR="003A2DA3">
        <w:rPr>
          <w:rFonts w:eastAsia="Times New Roman"/>
          <w:sz w:val="24"/>
          <w:szCs w:val="24"/>
          <w:shd w:val="clear" w:color="auto" w:fill="FEFEFE"/>
        </w:rPr>
        <w:t>7</w:t>
      </w:r>
      <w:r>
        <w:rPr>
          <w:rFonts w:eastAsia="Times New Roman"/>
          <w:sz w:val="24"/>
          <w:szCs w:val="24"/>
          <w:shd w:val="clear" w:color="auto" w:fill="FEFEFE"/>
        </w:rPr>
        <w:t>;</w:t>
      </w:r>
    </w:p>
    <w:p w:rsidR="007E794F" w:rsidRDefault="007E794F" w:rsidP="009254E7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д</w:t>
      </w:r>
      <w:r w:rsidRPr="007A61A9">
        <w:rPr>
          <w:rFonts w:eastAsia="Times New Roman"/>
          <w:sz w:val="24"/>
          <w:szCs w:val="24"/>
          <w:shd w:val="clear" w:color="auto" w:fill="FEFEFE"/>
        </w:rPr>
        <w:t>)</w:t>
      </w:r>
      <w:r>
        <w:rPr>
          <w:rFonts w:eastAsia="Times New Roman"/>
          <w:sz w:val="24"/>
          <w:szCs w:val="24"/>
          <w:shd w:val="clear" w:color="auto" w:fill="FEFEFE"/>
        </w:rPr>
        <w:t xml:space="preserve"> създава се т. </w:t>
      </w:r>
      <w:r w:rsidR="003A2DA3">
        <w:rPr>
          <w:rFonts w:eastAsia="Times New Roman"/>
          <w:sz w:val="24"/>
          <w:szCs w:val="24"/>
          <w:shd w:val="clear" w:color="auto" w:fill="FEFEFE"/>
        </w:rPr>
        <w:t>8</w:t>
      </w:r>
      <w:r>
        <w:rPr>
          <w:rFonts w:eastAsia="Times New Roman"/>
          <w:sz w:val="24"/>
          <w:szCs w:val="24"/>
          <w:shd w:val="clear" w:color="auto" w:fill="FEFEFE"/>
        </w:rPr>
        <w:t>:</w:t>
      </w:r>
    </w:p>
    <w:p w:rsidR="007A61A9" w:rsidRDefault="000151C8" w:rsidP="009254E7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„</w:t>
      </w:r>
      <w:r w:rsidR="001317DC">
        <w:rPr>
          <w:rFonts w:eastAsia="Times New Roman"/>
          <w:sz w:val="24"/>
          <w:szCs w:val="24"/>
          <w:shd w:val="clear" w:color="auto" w:fill="FEFEFE"/>
        </w:rPr>
        <w:t>8</w:t>
      </w:r>
      <w:r w:rsidR="007E794F">
        <w:rPr>
          <w:rFonts w:eastAsia="Times New Roman"/>
          <w:sz w:val="24"/>
          <w:szCs w:val="24"/>
          <w:shd w:val="clear" w:color="auto" w:fill="FEFEFE"/>
        </w:rPr>
        <w:t xml:space="preserve">. забрана за </w:t>
      </w:r>
      <w:r>
        <w:rPr>
          <w:rFonts w:eastAsia="Times New Roman"/>
          <w:sz w:val="24"/>
          <w:szCs w:val="24"/>
          <w:shd w:val="clear" w:color="auto" w:fill="FEFEFE"/>
        </w:rPr>
        <w:t>у</w:t>
      </w:r>
      <w:r w:rsidRPr="00821170">
        <w:rPr>
          <w:rFonts w:eastAsia="Times New Roman"/>
          <w:sz w:val="24"/>
          <w:szCs w:val="24"/>
          <w:shd w:val="clear" w:color="auto" w:fill="FEFEFE"/>
        </w:rPr>
        <w:t>потреба на минерални торове в ливади, пасища, мери, изоставени орни земи и горски територии, както и на продукти за растителна защита и биоциди в тези територии, освен разрешените за биологично производство и при каламитет, епифитотия, епизоотия или епидемия.</w:t>
      </w:r>
      <w:r>
        <w:rPr>
          <w:rFonts w:eastAsia="Times New Roman"/>
          <w:sz w:val="24"/>
          <w:szCs w:val="24"/>
          <w:shd w:val="clear" w:color="auto" w:fill="FEFEFE"/>
        </w:rPr>
        <w:t>“</w:t>
      </w:r>
    </w:p>
    <w:p w:rsidR="000151C8" w:rsidRDefault="000151C8" w:rsidP="009254E7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2. В ал. 2:</w:t>
      </w:r>
    </w:p>
    <w:p w:rsidR="000151C8" w:rsidRPr="00423523" w:rsidRDefault="000151C8" w:rsidP="009254E7">
      <w:pPr>
        <w:spacing w:line="360" w:lineRule="auto"/>
        <w:ind w:firstLine="720"/>
        <w:jc w:val="both"/>
        <w:rPr>
          <w:rFonts w:eastAsia="Times New Roman"/>
          <w:color w:val="000000" w:themeColor="text1"/>
          <w:sz w:val="24"/>
          <w:szCs w:val="24"/>
          <w:highlight w:val="white"/>
          <w:shd w:val="clear" w:color="auto" w:fill="FEFEFE"/>
        </w:rPr>
      </w:pPr>
      <w:r w:rsidRPr="00423523">
        <w:rPr>
          <w:rFonts w:eastAsia="Times New Roman"/>
          <w:color w:val="000000" w:themeColor="text1"/>
          <w:sz w:val="24"/>
          <w:szCs w:val="24"/>
          <w:shd w:val="clear" w:color="auto" w:fill="FEFEFE"/>
        </w:rPr>
        <w:t xml:space="preserve">а) в т. 1 </w:t>
      </w:r>
      <w:r w:rsidR="00297086" w:rsidRPr="00423523">
        <w:rPr>
          <w:rFonts w:eastAsia="Times New Roman"/>
          <w:color w:val="000000" w:themeColor="text1"/>
          <w:sz w:val="24"/>
          <w:szCs w:val="24"/>
          <w:shd w:val="clear" w:color="auto" w:fill="FEFEFE"/>
        </w:rPr>
        <w:t>думите „</w:t>
      </w:r>
      <w:r w:rsidR="001B3FA9" w:rsidRPr="00423523">
        <w:rPr>
          <w:rFonts w:eastAsia="Times New Roman"/>
          <w:color w:val="000000" w:themeColor="text1"/>
          <w:sz w:val="24"/>
          <w:szCs w:val="24"/>
          <w:shd w:val="clear" w:color="auto" w:fill="FEFEFE"/>
        </w:rPr>
        <w:t xml:space="preserve">и </w:t>
      </w:r>
      <w:r w:rsidR="00297086" w:rsidRPr="00423523">
        <w:rPr>
          <w:rFonts w:eastAsia="Times New Roman"/>
          <w:color w:val="000000" w:themeColor="text1"/>
          <w:sz w:val="24"/>
          <w:szCs w:val="24"/>
          <w:shd w:val="clear" w:color="auto" w:fill="FEFEFE"/>
        </w:rPr>
        <w:t>4“ се заменя</w:t>
      </w:r>
      <w:r w:rsidR="001B3FA9" w:rsidRPr="00423523">
        <w:rPr>
          <w:rFonts w:eastAsia="Times New Roman"/>
          <w:color w:val="000000" w:themeColor="text1"/>
          <w:sz w:val="24"/>
          <w:szCs w:val="24"/>
          <w:shd w:val="clear" w:color="auto" w:fill="FEFEFE"/>
        </w:rPr>
        <w:t xml:space="preserve">т </w:t>
      </w:r>
      <w:r w:rsidR="00297086" w:rsidRPr="00423523">
        <w:rPr>
          <w:rFonts w:eastAsia="Times New Roman"/>
          <w:color w:val="000000" w:themeColor="text1"/>
          <w:sz w:val="24"/>
          <w:szCs w:val="24"/>
          <w:shd w:val="clear" w:color="auto" w:fill="FEFEFE"/>
        </w:rPr>
        <w:t>с</w:t>
      </w:r>
      <w:r w:rsidRPr="00423523">
        <w:rPr>
          <w:rFonts w:eastAsia="Times New Roman"/>
          <w:color w:val="000000" w:themeColor="text1"/>
          <w:sz w:val="24"/>
          <w:szCs w:val="24"/>
          <w:shd w:val="clear" w:color="auto" w:fill="FEFEFE"/>
        </w:rPr>
        <w:t xml:space="preserve"> „</w:t>
      </w:r>
      <w:r w:rsidR="001B3FA9" w:rsidRPr="00423523">
        <w:rPr>
          <w:rFonts w:eastAsia="Times New Roman"/>
          <w:color w:val="000000" w:themeColor="text1"/>
          <w:sz w:val="24"/>
          <w:szCs w:val="24"/>
          <w:highlight w:val="white"/>
          <w:shd w:val="clear" w:color="auto" w:fill="FEFEFE"/>
        </w:rPr>
        <w:t>3, 7 и 8</w:t>
      </w:r>
      <w:r w:rsidR="0093572D">
        <w:rPr>
          <w:rFonts w:eastAsia="Times New Roman"/>
          <w:color w:val="000000" w:themeColor="text1"/>
          <w:sz w:val="24"/>
          <w:szCs w:val="24"/>
          <w:highlight w:val="white"/>
          <w:shd w:val="clear" w:color="auto" w:fill="FEFEFE"/>
        </w:rPr>
        <w:t>;</w:t>
      </w:r>
      <w:r w:rsidRPr="00423523">
        <w:rPr>
          <w:rFonts w:eastAsia="Times New Roman"/>
          <w:color w:val="000000" w:themeColor="text1"/>
          <w:sz w:val="24"/>
          <w:szCs w:val="24"/>
          <w:highlight w:val="white"/>
          <w:shd w:val="clear" w:color="auto" w:fill="FEFEFE"/>
        </w:rPr>
        <w:t>“;</w:t>
      </w:r>
    </w:p>
    <w:p w:rsidR="000151C8" w:rsidRPr="00423523" w:rsidRDefault="000151C8" w:rsidP="009254E7">
      <w:pPr>
        <w:spacing w:line="360" w:lineRule="auto"/>
        <w:ind w:firstLine="720"/>
        <w:jc w:val="both"/>
        <w:rPr>
          <w:rFonts w:eastAsia="Times New Roman"/>
          <w:color w:val="000000" w:themeColor="text1"/>
          <w:sz w:val="24"/>
          <w:szCs w:val="24"/>
          <w:highlight w:val="white"/>
          <w:shd w:val="clear" w:color="auto" w:fill="FEFEFE"/>
        </w:rPr>
      </w:pPr>
      <w:r w:rsidRPr="00423523">
        <w:rPr>
          <w:rFonts w:eastAsia="Times New Roman"/>
          <w:color w:val="000000" w:themeColor="text1"/>
          <w:sz w:val="24"/>
          <w:szCs w:val="24"/>
          <w:shd w:val="clear" w:color="auto" w:fill="FEFEFE"/>
        </w:rPr>
        <w:t xml:space="preserve">б) в т. 2 </w:t>
      </w:r>
      <w:r w:rsidR="00297086" w:rsidRPr="00423523">
        <w:rPr>
          <w:rFonts w:eastAsia="Times New Roman"/>
          <w:color w:val="000000" w:themeColor="text1"/>
          <w:sz w:val="24"/>
          <w:szCs w:val="24"/>
          <w:shd w:val="clear" w:color="auto" w:fill="FEFEFE"/>
        </w:rPr>
        <w:t>думите</w:t>
      </w:r>
      <w:r w:rsidRPr="00423523">
        <w:rPr>
          <w:rFonts w:eastAsia="Times New Roman"/>
          <w:color w:val="000000" w:themeColor="text1"/>
          <w:sz w:val="24"/>
          <w:szCs w:val="24"/>
          <w:shd w:val="clear" w:color="auto" w:fill="FEFEFE"/>
        </w:rPr>
        <w:t xml:space="preserve"> „</w:t>
      </w:r>
      <w:r w:rsidR="00297086" w:rsidRPr="00423523">
        <w:rPr>
          <w:rFonts w:eastAsia="Times New Roman"/>
          <w:color w:val="000000" w:themeColor="text1"/>
          <w:sz w:val="24"/>
          <w:szCs w:val="24"/>
          <w:highlight w:val="white"/>
          <w:shd w:val="clear" w:color="auto" w:fill="FEFEFE"/>
        </w:rPr>
        <w:t>и 3“ се заменят с „4</w:t>
      </w:r>
      <w:r w:rsidR="001B3FA9" w:rsidRPr="00423523">
        <w:rPr>
          <w:rFonts w:eastAsia="Times New Roman"/>
          <w:color w:val="000000" w:themeColor="text1"/>
          <w:sz w:val="24"/>
          <w:szCs w:val="24"/>
          <w:highlight w:val="white"/>
          <w:shd w:val="clear" w:color="auto" w:fill="FEFEFE"/>
        </w:rPr>
        <w:t>,</w:t>
      </w:r>
      <w:r w:rsidR="00297086" w:rsidRPr="00423523">
        <w:rPr>
          <w:rFonts w:eastAsia="Times New Roman"/>
          <w:color w:val="000000" w:themeColor="text1"/>
          <w:sz w:val="24"/>
          <w:szCs w:val="24"/>
          <w:highlight w:val="white"/>
          <w:shd w:val="clear" w:color="auto" w:fill="FEFEFE"/>
        </w:rPr>
        <w:t xml:space="preserve"> 5</w:t>
      </w:r>
      <w:r w:rsidR="001B3FA9" w:rsidRPr="00423523">
        <w:rPr>
          <w:rFonts w:eastAsia="Times New Roman"/>
          <w:color w:val="000000" w:themeColor="text1"/>
          <w:sz w:val="24"/>
          <w:szCs w:val="24"/>
          <w:highlight w:val="white"/>
          <w:shd w:val="clear" w:color="auto" w:fill="FEFEFE"/>
        </w:rPr>
        <w:t xml:space="preserve"> и 6</w:t>
      </w:r>
      <w:r w:rsidR="0093572D">
        <w:rPr>
          <w:rFonts w:eastAsia="Times New Roman"/>
          <w:color w:val="000000" w:themeColor="text1"/>
          <w:sz w:val="24"/>
          <w:szCs w:val="24"/>
          <w:highlight w:val="white"/>
          <w:shd w:val="clear" w:color="auto" w:fill="FEFEFE"/>
        </w:rPr>
        <w:t>;</w:t>
      </w:r>
      <w:r w:rsidR="00297086" w:rsidRPr="00423523">
        <w:rPr>
          <w:rFonts w:eastAsia="Times New Roman"/>
          <w:color w:val="000000" w:themeColor="text1"/>
          <w:sz w:val="24"/>
          <w:szCs w:val="24"/>
          <w:highlight w:val="white"/>
          <w:shd w:val="clear" w:color="auto" w:fill="FEFEFE"/>
        </w:rPr>
        <w:t>“;</w:t>
      </w:r>
    </w:p>
    <w:p w:rsidR="00423523" w:rsidRDefault="00306049" w:rsidP="009254E7">
      <w:pPr>
        <w:spacing w:line="360" w:lineRule="auto"/>
        <w:ind w:firstLine="720"/>
        <w:jc w:val="both"/>
        <w:rPr>
          <w:rFonts w:eastAsia="Times New Roman"/>
          <w:color w:val="000000" w:themeColor="text1"/>
          <w:sz w:val="24"/>
          <w:szCs w:val="24"/>
          <w:highlight w:val="white"/>
          <w:shd w:val="clear" w:color="auto" w:fill="FEFEFE"/>
        </w:rPr>
      </w:pPr>
      <w:r w:rsidRPr="00423523">
        <w:rPr>
          <w:rFonts w:eastAsia="Times New Roman"/>
          <w:color w:val="000000" w:themeColor="text1"/>
          <w:sz w:val="24"/>
          <w:szCs w:val="24"/>
          <w:shd w:val="clear" w:color="auto" w:fill="FEFEFE"/>
        </w:rPr>
        <w:t xml:space="preserve">в) в т. 3 </w:t>
      </w:r>
      <w:r w:rsidR="00297086" w:rsidRPr="00423523">
        <w:rPr>
          <w:rFonts w:eastAsia="Times New Roman"/>
          <w:color w:val="000000" w:themeColor="text1"/>
          <w:sz w:val="24"/>
          <w:szCs w:val="24"/>
          <w:shd w:val="clear" w:color="auto" w:fill="FEFEFE"/>
        </w:rPr>
        <w:t>думите „и 3“ се заменят с</w:t>
      </w:r>
      <w:r w:rsidRPr="00423523">
        <w:rPr>
          <w:rFonts w:eastAsia="Times New Roman"/>
          <w:color w:val="000000" w:themeColor="text1"/>
          <w:sz w:val="24"/>
          <w:szCs w:val="24"/>
          <w:shd w:val="clear" w:color="auto" w:fill="FEFEFE"/>
        </w:rPr>
        <w:t xml:space="preserve"> „</w:t>
      </w:r>
      <w:r w:rsidRPr="00423523">
        <w:rPr>
          <w:rFonts w:eastAsia="Times New Roman"/>
          <w:color w:val="000000" w:themeColor="text1"/>
          <w:sz w:val="24"/>
          <w:szCs w:val="24"/>
          <w:highlight w:val="white"/>
          <w:shd w:val="clear" w:color="auto" w:fill="FEFEFE"/>
        </w:rPr>
        <w:t>4</w:t>
      </w:r>
      <w:r w:rsidR="001B3FA9" w:rsidRPr="00423523">
        <w:rPr>
          <w:rFonts w:eastAsia="Times New Roman"/>
          <w:color w:val="000000" w:themeColor="text1"/>
          <w:sz w:val="24"/>
          <w:szCs w:val="24"/>
          <w:highlight w:val="white"/>
          <w:shd w:val="clear" w:color="auto" w:fill="FEFEFE"/>
        </w:rPr>
        <w:t>,</w:t>
      </w:r>
      <w:r w:rsidRPr="00423523">
        <w:rPr>
          <w:rFonts w:eastAsia="Times New Roman"/>
          <w:color w:val="000000" w:themeColor="text1"/>
          <w:sz w:val="24"/>
          <w:szCs w:val="24"/>
          <w:highlight w:val="white"/>
          <w:shd w:val="clear" w:color="auto" w:fill="FEFEFE"/>
        </w:rPr>
        <w:t xml:space="preserve"> 5</w:t>
      </w:r>
      <w:r w:rsidR="001B3FA9" w:rsidRPr="00423523">
        <w:rPr>
          <w:rFonts w:eastAsia="Times New Roman"/>
          <w:color w:val="000000" w:themeColor="text1"/>
          <w:sz w:val="24"/>
          <w:szCs w:val="24"/>
          <w:highlight w:val="white"/>
          <w:shd w:val="clear" w:color="auto" w:fill="FEFEFE"/>
        </w:rPr>
        <w:t xml:space="preserve"> и 6</w:t>
      </w:r>
      <w:r w:rsidR="0093572D">
        <w:rPr>
          <w:rFonts w:eastAsia="Times New Roman"/>
          <w:color w:val="000000" w:themeColor="text1"/>
          <w:sz w:val="24"/>
          <w:szCs w:val="24"/>
          <w:highlight w:val="white"/>
          <w:shd w:val="clear" w:color="auto" w:fill="FEFEFE"/>
        </w:rPr>
        <w:t>.</w:t>
      </w:r>
      <w:r w:rsidRPr="00423523">
        <w:rPr>
          <w:rFonts w:eastAsia="Times New Roman"/>
          <w:color w:val="000000" w:themeColor="text1"/>
          <w:sz w:val="24"/>
          <w:szCs w:val="24"/>
          <w:highlight w:val="white"/>
          <w:shd w:val="clear" w:color="auto" w:fill="FEFEFE"/>
        </w:rPr>
        <w:t>“</w:t>
      </w:r>
      <w:r w:rsidR="00A6147A" w:rsidRPr="00423523">
        <w:rPr>
          <w:rFonts w:eastAsia="Times New Roman"/>
          <w:color w:val="000000" w:themeColor="text1"/>
          <w:sz w:val="24"/>
          <w:szCs w:val="24"/>
          <w:highlight w:val="white"/>
          <w:shd w:val="clear" w:color="auto" w:fill="FEFEFE"/>
        </w:rPr>
        <w:t>.</w:t>
      </w:r>
    </w:p>
    <w:p w:rsidR="008F0159" w:rsidRDefault="008F0159" w:rsidP="009254E7">
      <w:pPr>
        <w:spacing w:line="360" w:lineRule="auto"/>
        <w:ind w:firstLine="720"/>
        <w:jc w:val="both"/>
        <w:rPr>
          <w:rFonts w:eastAsia="Times New Roman"/>
          <w:color w:val="000000" w:themeColor="text1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color w:val="000000" w:themeColor="text1"/>
          <w:sz w:val="24"/>
          <w:szCs w:val="24"/>
          <w:highlight w:val="white"/>
          <w:shd w:val="clear" w:color="auto" w:fill="FEFEFE"/>
        </w:rPr>
        <w:t>3. В ал. 4 накрая се добавя „и приложение № 1а.“.</w:t>
      </w:r>
    </w:p>
    <w:p w:rsidR="003B6CC7" w:rsidRDefault="003B6CC7" w:rsidP="003B6CC7">
      <w:pPr>
        <w:spacing w:line="360" w:lineRule="auto"/>
        <w:ind w:firstLine="720"/>
        <w:jc w:val="both"/>
        <w:rPr>
          <w:b/>
          <w:bCs/>
          <w:sz w:val="24"/>
          <w:szCs w:val="24"/>
        </w:rPr>
      </w:pPr>
    </w:p>
    <w:p w:rsidR="009F01FD" w:rsidRDefault="00423523" w:rsidP="009254E7">
      <w:pPr>
        <w:spacing w:line="360" w:lineRule="auto"/>
        <w:ind w:firstLine="720"/>
        <w:jc w:val="both"/>
        <w:rPr>
          <w:sz w:val="24"/>
          <w:szCs w:val="24"/>
        </w:rPr>
      </w:pPr>
      <w:r w:rsidRPr="00601188">
        <w:rPr>
          <w:b/>
          <w:bCs/>
          <w:sz w:val="24"/>
          <w:szCs w:val="24"/>
        </w:rPr>
        <w:t>§</w:t>
      </w:r>
      <w:r w:rsidR="003B6CC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</w:t>
      </w:r>
      <w:r w:rsidRPr="001B3FA9">
        <w:rPr>
          <w:b/>
          <w:bCs/>
          <w:sz w:val="24"/>
          <w:szCs w:val="24"/>
        </w:rPr>
        <w:t>.</w:t>
      </w:r>
      <w:r w:rsidR="008F0159">
        <w:rPr>
          <w:b/>
          <w:bCs/>
          <w:sz w:val="24"/>
          <w:szCs w:val="24"/>
        </w:rPr>
        <w:t xml:space="preserve"> </w:t>
      </w:r>
      <w:r w:rsidR="008F0159" w:rsidRPr="006F3872">
        <w:rPr>
          <w:sz w:val="24"/>
          <w:szCs w:val="24"/>
        </w:rPr>
        <w:t>В приложение № 1 към чл. 7, ал. 4</w:t>
      </w:r>
      <w:r w:rsidR="004C3429">
        <w:rPr>
          <w:sz w:val="24"/>
          <w:szCs w:val="24"/>
        </w:rPr>
        <w:t xml:space="preserve">, </w:t>
      </w:r>
      <w:r w:rsidR="004C3429">
        <w:rPr>
          <w:rFonts w:eastAsia="Times New Roman"/>
          <w:color w:val="000000" w:themeColor="text1"/>
          <w:sz w:val="24"/>
          <w:szCs w:val="24"/>
          <w:highlight w:val="white"/>
          <w:shd w:val="clear" w:color="auto" w:fill="FEFEFE"/>
        </w:rPr>
        <w:t>в</w:t>
      </w:r>
      <w:r w:rsidR="008F0159" w:rsidRPr="00BB1F74">
        <w:rPr>
          <w:rFonts w:eastAsia="Times New Roman"/>
          <w:color w:val="000000" w:themeColor="text1"/>
          <w:sz w:val="24"/>
          <w:szCs w:val="24"/>
          <w:highlight w:val="white"/>
          <w:shd w:val="clear" w:color="auto" w:fill="FEFEFE"/>
        </w:rPr>
        <w:t xml:space="preserve"> </w:t>
      </w:r>
      <w:r w:rsidR="008C4F93">
        <w:rPr>
          <w:rFonts w:eastAsia="Times New Roman"/>
          <w:color w:val="000000" w:themeColor="text1"/>
          <w:sz w:val="24"/>
          <w:szCs w:val="24"/>
          <w:highlight w:val="white"/>
          <w:shd w:val="clear" w:color="auto" w:fill="FEFEFE"/>
        </w:rPr>
        <w:t>Т</w:t>
      </w:r>
      <w:r w:rsidR="0054259D" w:rsidRPr="00BB1F74">
        <w:rPr>
          <w:rFonts w:eastAsia="Times New Roman"/>
          <w:color w:val="000000" w:themeColor="text1"/>
          <w:sz w:val="24"/>
          <w:szCs w:val="24"/>
          <w:highlight w:val="white"/>
          <w:shd w:val="clear" w:color="auto" w:fill="FEFEFE"/>
        </w:rPr>
        <w:t>аблица № 1</w:t>
      </w:r>
      <w:r w:rsidR="008C4F93">
        <w:rPr>
          <w:rFonts w:eastAsia="Times New Roman"/>
          <w:color w:val="000000" w:themeColor="text1"/>
          <w:sz w:val="24"/>
          <w:szCs w:val="24"/>
          <w:highlight w:val="white"/>
          <w:shd w:val="clear" w:color="auto" w:fill="FEFEFE"/>
        </w:rPr>
        <w:t xml:space="preserve"> в наименованието</w:t>
      </w:r>
      <w:r w:rsidR="0054259D" w:rsidRPr="00BB1F74">
        <w:rPr>
          <w:rFonts w:eastAsia="Times New Roman"/>
          <w:color w:val="000000" w:themeColor="text1"/>
          <w:sz w:val="24"/>
          <w:szCs w:val="24"/>
          <w:highlight w:val="white"/>
          <w:shd w:val="clear" w:color="auto" w:fill="FEFEFE"/>
        </w:rPr>
        <w:t xml:space="preserve"> след думите „</w:t>
      </w:r>
      <w:r w:rsidR="00BB1F74" w:rsidRPr="00BB1F74">
        <w:rPr>
          <w:rFonts w:eastAsia="Times New Roman"/>
          <w:color w:val="000000" w:themeColor="text1"/>
          <w:sz w:val="24"/>
          <w:szCs w:val="24"/>
          <w:highlight w:val="white"/>
          <w:shd w:val="clear" w:color="auto" w:fill="FEFEFE"/>
        </w:rPr>
        <w:t>защитени зони</w:t>
      </w:r>
      <w:r w:rsidR="0054259D" w:rsidRPr="00BB1F74">
        <w:rPr>
          <w:rFonts w:eastAsia="Times New Roman"/>
          <w:color w:val="000000" w:themeColor="text1"/>
          <w:sz w:val="24"/>
          <w:szCs w:val="24"/>
          <w:highlight w:val="white"/>
          <w:shd w:val="clear" w:color="auto" w:fill="FEFEFE"/>
        </w:rPr>
        <w:t>“ се добавя „</w:t>
      </w:r>
      <w:r w:rsidR="00BB1F74" w:rsidRPr="00BB1F74">
        <w:rPr>
          <w:rFonts w:eastAsia="Times New Roman"/>
          <w:color w:val="000000" w:themeColor="text1"/>
          <w:sz w:val="24"/>
          <w:szCs w:val="24"/>
          <w:highlight w:val="white"/>
          <w:shd w:val="clear" w:color="auto" w:fill="FEFEFE"/>
        </w:rPr>
        <w:t xml:space="preserve">по </w:t>
      </w:r>
      <w:r w:rsidR="00976B16" w:rsidRPr="001203BD">
        <w:rPr>
          <w:rFonts w:eastAsia="Times New Roman"/>
          <w:sz w:val="24"/>
          <w:szCs w:val="24"/>
          <w:shd w:val="clear" w:color="auto" w:fill="FEFEFE"/>
        </w:rPr>
        <w:t>Директива</w:t>
      </w:r>
      <w:r w:rsidR="00976B16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976B16" w:rsidRPr="001203BD">
        <w:rPr>
          <w:rFonts w:eastAsia="Times New Roman"/>
          <w:sz w:val="24"/>
          <w:szCs w:val="24"/>
          <w:shd w:val="clear" w:color="auto" w:fill="FEFEFE"/>
        </w:rPr>
        <w:t>2009/147/ЕО</w:t>
      </w:r>
      <w:r w:rsidR="00BB1F74" w:rsidRPr="00BB1F74">
        <w:rPr>
          <w:rFonts w:eastAsia="Times New Roman"/>
          <w:sz w:val="24"/>
          <w:szCs w:val="24"/>
          <w:shd w:val="clear" w:color="auto" w:fill="FEFEFE"/>
        </w:rPr>
        <w:t>“</w:t>
      </w:r>
      <w:r w:rsidR="00BB1F74" w:rsidRPr="00BB1F74">
        <w:rPr>
          <w:sz w:val="24"/>
          <w:szCs w:val="24"/>
        </w:rPr>
        <w:t>.</w:t>
      </w:r>
    </w:p>
    <w:p w:rsidR="003B6CC7" w:rsidRDefault="003B6CC7" w:rsidP="003B6CC7">
      <w:pPr>
        <w:spacing w:line="360" w:lineRule="auto"/>
        <w:ind w:firstLine="720"/>
        <w:jc w:val="both"/>
        <w:rPr>
          <w:b/>
          <w:bCs/>
          <w:sz w:val="24"/>
          <w:szCs w:val="24"/>
        </w:rPr>
      </w:pPr>
    </w:p>
    <w:p w:rsidR="005E6C7C" w:rsidRDefault="00BB1F74" w:rsidP="003B6CC7">
      <w:pPr>
        <w:spacing w:line="360" w:lineRule="auto"/>
        <w:ind w:firstLine="720"/>
        <w:jc w:val="both"/>
        <w:rPr>
          <w:sz w:val="24"/>
          <w:szCs w:val="24"/>
        </w:rPr>
      </w:pPr>
      <w:r w:rsidRPr="009F01FD">
        <w:rPr>
          <w:b/>
          <w:bCs/>
          <w:sz w:val="24"/>
          <w:szCs w:val="24"/>
        </w:rPr>
        <w:t>§</w:t>
      </w:r>
      <w:r w:rsidR="003B6CC7">
        <w:rPr>
          <w:b/>
          <w:bCs/>
          <w:sz w:val="24"/>
          <w:szCs w:val="24"/>
        </w:rPr>
        <w:t xml:space="preserve"> </w:t>
      </w:r>
      <w:r w:rsidRPr="008C4F93">
        <w:rPr>
          <w:b/>
          <w:bCs/>
          <w:sz w:val="24"/>
          <w:szCs w:val="24"/>
        </w:rPr>
        <w:t>5</w:t>
      </w:r>
      <w:r w:rsidRPr="009F01FD">
        <w:rPr>
          <w:b/>
          <w:bCs/>
          <w:sz w:val="24"/>
          <w:szCs w:val="24"/>
        </w:rPr>
        <w:t xml:space="preserve">. </w:t>
      </w:r>
      <w:r w:rsidRPr="009F01FD">
        <w:rPr>
          <w:sz w:val="24"/>
          <w:szCs w:val="24"/>
        </w:rPr>
        <w:t>Създава се приложение № 1а</w:t>
      </w:r>
      <w:r w:rsidR="00A34C04" w:rsidRPr="00A34C04">
        <w:rPr>
          <w:sz w:val="24"/>
          <w:szCs w:val="24"/>
        </w:rPr>
        <w:t xml:space="preserve"> </w:t>
      </w:r>
      <w:r w:rsidR="00A34C04" w:rsidRPr="006F3872">
        <w:rPr>
          <w:sz w:val="24"/>
          <w:szCs w:val="24"/>
        </w:rPr>
        <w:t>към чл. 7, ал. 4</w:t>
      </w:r>
      <w:r w:rsidRPr="009F01FD">
        <w:rPr>
          <w:sz w:val="24"/>
          <w:szCs w:val="24"/>
        </w:rPr>
        <w:t>:</w:t>
      </w:r>
    </w:p>
    <w:p w:rsidR="005E6C7C" w:rsidRDefault="005E6C7C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D6300" w:rsidRDefault="00B60972" w:rsidP="009254E7">
      <w:pPr>
        <w:spacing w:line="360" w:lineRule="auto"/>
        <w:jc w:val="right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„</w:t>
      </w:r>
      <w:r w:rsidR="00DD6300"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 № 1а към чл. 7, ал. 4</w:t>
      </w:r>
    </w:p>
    <w:p w:rsidR="00DD6300" w:rsidRPr="00C43430" w:rsidRDefault="00DD6300" w:rsidP="00526682">
      <w:pPr>
        <w:spacing w:line="360" w:lineRule="auto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43430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Таблица № 1: „Компенсаторни плащания по защитени зони </w:t>
      </w:r>
      <w:r w:rsidRPr="00C43430">
        <w:rPr>
          <w:rFonts w:eastAsia="Times New Roman"/>
          <w:sz w:val="24"/>
          <w:szCs w:val="24"/>
          <w:shd w:val="clear" w:color="auto" w:fill="FEFEFE"/>
        </w:rPr>
        <w:t xml:space="preserve">по Директива 2009/147/ЕО </w:t>
      </w:r>
      <w:r w:rsidRPr="00C43430">
        <w:rPr>
          <w:rFonts w:eastAsia="Times New Roman"/>
          <w:sz w:val="24"/>
          <w:szCs w:val="24"/>
          <w:highlight w:val="white"/>
          <w:shd w:val="clear" w:color="auto" w:fill="FEFEFE"/>
        </w:rPr>
        <w:t>за земеделски земи в евро/ха“</w:t>
      </w:r>
    </w:p>
    <w:p w:rsidR="00DD6300" w:rsidRDefault="00DD6300" w:rsidP="00DD6300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1321"/>
        <w:gridCol w:w="2425"/>
        <w:gridCol w:w="376"/>
        <w:gridCol w:w="379"/>
        <w:gridCol w:w="285"/>
        <w:gridCol w:w="285"/>
        <w:gridCol w:w="377"/>
        <w:gridCol w:w="285"/>
        <w:gridCol w:w="379"/>
        <w:gridCol w:w="377"/>
        <w:gridCol w:w="377"/>
        <w:gridCol w:w="379"/>
        <w:gridCol w:w="506"/>
        <w:gridCol w:w="506"/>
        <w:gridCol w:w="504"/>
      </w:tblGrid>
      <w:tr w:rsidR="00DD6300" w:rsidRPr="00253C07" w:rsidTr="00526682">
        <w:trPr>
          <w:trHeight w:val="698"/>
        </w:trPr>
        <w:tc>
          <w:tcPr>
            <w:tcW w:w="248" w:type="pct"/>
            <w:shd w:val="clear" w:color="auto" w:fill="auto"/>
            <w:vAlign w:val="center"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  <w:rPr>
                <w:rFonts w:eastAsia="Calibri"/>
                <w:b/>
                <w:highlight w:val="white"/>
                <w:shd w:val="clear" w:color="auto" w:fill="FEFEFE"/>
              </w:rPr>
            </w:pPr>
            <w:r w:rsidRPr="00253C07">
              <w:rPr>
                <w:rFonts w:eastAsia="Calibri"/>
                <w:b/>
                <w:highlight w:val="white"/>
                <w:shd w:val="clear" w:color="auto" w:fill="FEFEFE"/>
              </w:rPr>
              <w:t>№ по ред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  <w:rPr>
                <w:rFonts w:eastAsia="Calibri"/>
                <w:b/>
                <w:highlight w:val="white"/>
                <w:shd w:val="clear" w:color="auto" w:fill="FEFEFE"/>
              </w:rPr>
            </w:pPr>
            <w:r w:rsidRPr="00253C07">
              <w:rPr>
                <w:rFonts w:eastAsia="Calibri"/>
                <w:b/>
                <w:highlight w:val="white"/>
                <w:shd w:val="clear" w:color="auto" w:fill="FEFEFE"/>
              </w:rPr>
              <w:t>Код на защитената зона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  <w:rPr>
                <w:rFonts w:eastAsia="Calibri"/>
                <w:b/>
                <w:highlight w:val="white"/>
                <w:shd w:val="clear" w:color="auto" w:fill="FEFEFE"/>
              </w:rPr>
            </w:pPr>
            <w:r w:rsidRPr="00253C07">
              <w:rPr>
                <w:rFonts w:eastAsia="Calibri"/>
                <w:b/>
                <w:highlight w:val="white"/>
                <w:shd w:val="clear" w:color="auto" w:fill="FEFEFE"/>
              </w:rPr>
              <w:t>Име на защитената зона</w:t>
            </w:r>
          </w:p>
        </w:tc>
        <w:tc>
          <w:tcPr>
            <w:tcW w:w="1877" w:type="pct"/>
            <w:gridSpan w:val="10"/>
            <w:shd w:val="clear" w:color="auto" w:fill="auto"/>
            <w:vAlign w:val="bottom"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vAlign w:val="bottom"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ja-JP"/>
              </w:rPr>
            </w:pPr>
            <w:r w:rsidRPr="00253C07">
              <w:rPr>
                <w:rFonts w:eastAsia="Times New Roman"/>
                <w:b/>
                <w:bCs/>
                <w:color w:val="000000"/>
                <w:lang w:eastAsia="ja-JP"/>
              </w:rPr>
              <w:t>A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ja-JP"/>
              </w:rPr>
            </w:pPr>
            <w:r w:rsidRPr="00253C07">
              <w:rPr>
                <w:rFonts w:eastAsia="Times New Roman"/>
                <w:b/>
                <w:bCs/>
                <w:color w:val="000000"/>
                <w:lang w:eastAsia="ja-JP"/>
              </w:rPr>
              <w:t>B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ja-JP"/>
              </w:rPr>
            </w:pPr>
            <w:r w:rsidRPr="00253C07">
              <w:rPr>
                <w:rFonts w:eastAsia="Times New Roman"/>
                <w:b/>
                <w:bCs/>
                <w:color w:val="000000"/>
                <w:lang w:eastAsia="ja-JP"/>
              </w:rPr>
              <w:t>C</w:t>
            </w:r>
          </w:p>
        </w:tc>
      </w:tr>
      <w:tr w:rsidR="00DD6300" w:rsidRPr="00253C07" w:rsidTr="00695B59">
        <w:trPr>
          <w:trHeight w:val="386"/>
        </w:trPr>
        <w:tc>
          <w:tcPr>
            <w:tcW w:w="248" w:type="pct"/>
            <w:shd w:val="clear" w:color="auto" w:fill="auto"/>
            <w:vAlign w:val="center"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  <w:rPr>
                <w:rFonts w:eastAsia="Calibri"/>
                <w:b/>
                <w:highlight w:val="white"/>
                <w:shd w:val="clear" w:color="auto" w:fill="FEFEFE"/>
                <w:lang w:val="en-US"/>
              </w:rPr>
            </w:pPr>
            <w:r w:rsidRPr="00253C07">
              <w:rPr>
                <w:rFonts w:eastAsia="Calibri"/>
                <w:b/>
                <w:highlight w:val="white"/>
                <w:shd w:val="clear" w:color="auto" w:fill="FEFEFE"/>
                <w:lang w:val="en-US"/>
              </w:rPr>
              <w:t>1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  <w:rPr>
                <w:rFonts w:eastAsia="Calibri"/>
                <w:b/>
                <w:highlight w:val="white"/>
                <w:shd w:val="clear" w:color="auto" w:fill="FEFEFE"/>
                <w:lang w:val="en-US"/>
              </w:rPr>
            </w:pPr>
            <w:r w:rsidRPr="00253C07">
              <w:rPr>
                <w:rFonts w:eastAsia="Calibri"/>
                <w:b/>
                <w:highlight w:val="white"/>
                <w:shd w:val="clear" w:color="auto" w:fill="FEFEFE"/>
                <w:lang w:val="en-US"/>
              </w:rPr>
              <w:t>2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  <w:rPr>
                <w:rFonts w:eastAsia="Calibri"/>
                <w:b/>
                <w:highlight w:val="white"/>
                <w:shd w:val="clear" w:color="auto" w:fill="FEFEFE"/>
                <w:lang w:val="en-US"/>
              </w:rPr>
            </w:pPr>
            <w:r w:rsidRPr="00253C07">
              <w:rPr>
                <w:rFonts w:eastAsia="Calibri"/>
                <w:b/>
                <w:highlight w:val="white"/>
                <w:shd w:val="clear" w:color="auto" w:fill="FEFEFE"/>
                <w:lang w:val="en-US"/>
              </w:rPr>
              <w:t>3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en-US" w:eastAsia="ja-JP"/>
              </w:rPr>
            </w:pPr>
            <w:r w:rsidRPr="00253C07">
              <w:rPr>
                <w:rFonts w:eastAsia="Times New Roman"/>
                <w:b/>
                <w:bCs/>
                <w:color w:val="000000"/>
                <w:lang w:val="en-US" w:eastAsia="ja-JP"/>
              </w:rPr>
              <w:t>4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en-US" w:eastAsia="ja-JP"/>
              </w:rPr>
            </w:pPr>
            <w:r w:rsidRPr="00253C07">
              <w:rPr>
                <w:rFonts w:eastAsia="Times New Roman"/>
                <w:b/>
                <w:bCs/>
                <w:color w:val="000000"/>
                <w:lang w:val="en-US" w:eastAsia="ja-JP"/>
              </w:rPr>
              <w:t>5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en-US" w:eastAsia="ja-JP"/>
              </w:rPr>
            </w:pPr>
            <w:r w:rsidRPr="00253C07">
              <w:rPr>
                <w:rFonts w:eastAsia="Times New Roman"/>
                <w:b/>
                <w:bCs/>
                <w:color w:val="000000"/>
                <w:lang w:val="en-US" w:eastAsia="ja-JP"/>
              </w:rPr>
              <w:t>6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en-US" w:eastAsia="ja-JP"/>
              </w:rPr>
            </w:pPr>
            <w:r w:rsidRPr="00253C07">
              <w:rPr>
                <w:rFonts w:eastAsia="Times New Roman"/>
                <w:b/>
                <w:bCs/>
                <w:color w:val="000000"/>
                <w:lang w:val="en-US" w:eastAsia="ja-JP"/>
              </w:rPr>
              <w:t>7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en-US" w:eastAsia="ja-JP"/>
              </w:rPr>
            </w:pPr>
            <w:r w:rsidRPr="00253C07">
              <w:rPr>
                <w:rFonts w:eastAsia="Times New Roman"/>
                <w:b/>
                <w:bCs/>
                <w:color w:val="000000"/>
                <w:lang w:val="en-US" w:eastAsia="ja-JP"/>
              </w:rPr>
              <w:t>8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en-US" w:eastAsia="ja-JP"/>
              </w:rPr>
            </w:pPr>
            <w:r w:rsidRPr="00253C07">
              <w:rPr>
                <w:rFonts w:eastAsia="Times New Roman"/>
                <w:b/>
                <w:bCs/>
                <w:color w:val="000000"/>
                <w:lang w:val="en-US" w:eastAsia="ja-JP"/>
              </w:rPr>
              <w:t>9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en-US" w:eastAsia="ja-JP"/>
              </w:rPr>
            </w:pPr>
            <w:r w:rsidRPr="00253C07">
              <w:rPr>
                <w:rFonts w:eastAsia="Times New Roman"/>
                <w:b/>
                <w:bCs/>
                <w:color w:val="000000"/>
                <w:lang w:val="en-US" w:eastAsia="ja-JP"/>
              </w:rPr>
              <w:t>10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en-US" w:eastAsia="ja-JP"/>
              </w:rPr>
            </w:pPr>
            <w:r w:rsidRPr="00253C07">
              <w:rPr>
                <w:rFonts w:eastAsia="Times New Roman"/>
                <w:b/>
                <w:bCs/>
                <w:color w:val="000000"/>
                <w:lang w:val="en-US" w:eastAsia="ja-JP"/>
              </w:rPr>
              <w:t>11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en-US" w:eastAsia="ja-JP"/>
              </w:rPr>
            </w:pPr>
            <w:r w:rsidRPr="00253C07">
              <w:rPr>
                <w:rFonts w:eastAsia="Times New Roman"/>
                <w:b/>
                <w:bCs/>
                <w:color w:val="000000"/>
                <w:lang w:val="en-US" w:eastAsia="ja-JP"/>
              </w:rPr>
              <w:t>12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en-US" w:eastAsia="ja-JP"/>
              </w:rPr>
            </w:pPr>
            <w:r w:rsidRPr="00253C07">
              <w:rPr>
                <w:rFonts w:eastAsia="Times New Roman"/>
                <w:b/>
                <w:bCs/>
                <w:color w:val="000000"/>
                <w:lang w:val="en-US" w:eastAsia="ja-JP"/>
              </w:rPr>
              <w:t>13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en-US" w:eastAsia="ja-JP"/>
              </w:rPr>
            </w:pPr>
            <w:r w:rsidRPr="00253C07">
              <w:rPr>
                <w:rFonts w:eastAsia="Times New Roman"/>
                <w:b/>
                <w:bCs/>
                <w:color w:val="000000"/>
                <w:lang w:val="en-US" w:eastAsia="ja-JP"/>
              </w:rPr>
              <w:t>14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en-US" w:eastAsia="ja-JP"/>
              </w:rPr>
            </w:pPr>
            <w:r w:rsidRPr="00253C07">
              <w:rPr>
                <w:rFonts w:eastAsia="Times New Roman"/>
                <w:b/>
                <w:bCs/>
                <w:color w:val="000000"/>
                <w:lang w:val="en-US" w:eastAsia="ja-JP"/>
              </w:rPr>
              <w:t>15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en-US" w:eastAsia="ja-JP"/>
              </w:rPr>
            </w:pPr>
            <w:r w:rsidRPr="00253C07">
              <w:rPr>
                <w:rFonts w:eastAsia="Times New Roman"/>
                <w:b/>
                <w:bCs/>
                <w:color w:val="000000"/>
                <w:lang w:val="en-US" w:eastAsia="ja-JP"/>
              </w:rPr>
              <w:t>16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1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BG0002048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Суха река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77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82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119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2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BG0002046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Ятата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</w:tr>
      <w:tr w:rsidR="00DD6300" w:rsidRPr="00253C07" w:rsidTr="00526682">
        <w:trPr>
          <w:trHeight w:val="6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3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BG0002017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Комплекс Беленски острови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65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4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BG0002015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Язовир Конуш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44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89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5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BG0002086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Оризища Цалапица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21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81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118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6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BG0002067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Остров Голя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7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BG0002091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Остров Лакът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21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8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BG0000242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Залив Ченгене скеле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21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9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BG0002007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Остов Ибиша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10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BG0002005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Понор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87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34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28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11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BG0002009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Златията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93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82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119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12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BG0002023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Язовир Овчарица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13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BG0002028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Комплекс Стралджа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93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37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14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BG0002085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Чаиря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93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30</w:t>
            </w:r>
          </w:p>
        </w:tc>
      </w:tr>
      <w:tr w:rsidR="00DD6300" w:rsidRPr="00253C07" w:rsidTr="005E6C7C">
        <w:trPr>
          <w:trHeight w:val="333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15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BG0002008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Остров до Горни Цибър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</w:tr>
      <w:tr w:rsidR="00DD6300" w:rsidRPr="00253C07" w:rsidTr="005E6C7C">
        <w:trPr>
          <w:trHeight w:val="267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16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BG0002114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Рибарници Челопечене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17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BG0002112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Руй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87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34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28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18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BG0002096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Обнова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19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BG0002094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Адата - Тунджа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92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81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118</w:t>
            </w:r>
          </w:p>
        </w:tc>
      </w:tr>
      <w:tr w:rsidR="00DD6300" w:rsidRPr="00253C07" w:rsidTr="005E6C7C">
        <w:trPr>
          <w:trHeight w:val="341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20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BG0002095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Горен Дъбник - Телиш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21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BG0002104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Цибърско блато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22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BG0000494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Централен Балкан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23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BG0002018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Остров Вардим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24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BG0002024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Рибарници Мечка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21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25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BG0002025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Ломовете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26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 xml:space="preserve">BG0002110 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Априлци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87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34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28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27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BG0000241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Сребърна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16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28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BG0002006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Рибарници Орсоя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29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BG0002031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Стената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30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BG0002064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Гарванско блато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30</w:t>
            </w:r>
          </w:p>
        </w:tc>
      </w:tr>
      <w:tr w:rsidR="00DD6300" w:rsidRPr="00253C07" w:rsidTr="005E6C7C">
        <w:trPr>
          <w:trHeight w:val="29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31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BG0002065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Блато Малък Преславец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32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BG0002001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Раяновци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87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34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28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33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BG0000209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Пирин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</w:tr>
      <w:tr w:rsidR="00DD6300" w:rsidRPr="00253C07" w:rsidTr="002E1A1A">
        <w:trPr>
          <w:trHeight w:val="332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34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BG0002004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Долни Богров - Казичене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93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35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BG0002010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Язовир пясъчник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21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36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BG0002019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Бяла река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35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29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37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BG0002102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Деветашко плато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93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lastRenderedPageBreak/>
              <w:t>38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BG0002003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Кресна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34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28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39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BG0002052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Язовир Жребчево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35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29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40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BG0002059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Каменски баир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37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41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BG0002078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Славянка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34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28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42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BG0002088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Микре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36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29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43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BG0000113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Витоша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17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44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BG0000495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Рила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45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BG0002012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Крумовица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35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28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46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BG0002013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Студен кладенец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35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28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47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BG0002039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Хърсовска река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93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82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119</w:t>
            </w:r>
          </w:p>
        </w:tc>
      </w:tr>
      <w:tr w:rsidR="00DD6300" w:rsidRPr="00253C07" w:rsidTr="00526682">
        <w:trPr>
          <w:trHeight w:val="6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48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BG0002083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Свищовско - Беленска низина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79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116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49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BG0000273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Бургаско езеро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16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50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BG0002099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Кочериново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80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36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29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51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BG0002103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Злато поле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37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52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BG0002105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Персенк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34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28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53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BG0002111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Велчево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77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35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28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54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BG0002079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Осогово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34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28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55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BG0002107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Бобошево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78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34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28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56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BG0002108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Скрино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77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34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28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57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BG0002020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Радинчево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35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29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58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BG0002071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Мост Арда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35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29</w:t>
            </w:r>
          </w:p>
        </w:tc>
      </w:tr>
      <w:tr w:rsidR="00DD6300" w:rsidRPr="00253C07" w:rsidTr="00526682">
        <w:trPr>
          <w:trHeight w:val="6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59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BG0002070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Рибарници Хаджи Димитрово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60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BG0002057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Бесапарски ридове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92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76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112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61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BG0002014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Маджарово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35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29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62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BG0000332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Карлуковски карст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63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BG0000240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Студенец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93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82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119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64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BG0002053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Врачански Балкан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35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29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65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BG0002040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Странджа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68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28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67</w:t>
            </w:r>
          </w:p>
        </w:tc>
      </w:tr>
      <w:tr w:rsidR="00DD6300" w:rsidRPr="00253C07" w:rsidTr="005E6C7C">
        <w:trPr>
          <w:trHeight w:val="351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66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BG0002069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Рибарници Звъничево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67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BG0002089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Ноевци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56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68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BG0002101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Мещица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56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69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BG0002100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Долна Козница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78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35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29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70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BG0002030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Комплекс Калимок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93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82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119</w:t>
            </w:r>
          </w:p>
        </w:tc>
      </w:tr>
      <w:tr w:rsidR="00DD6300" w:rsidRPr="00253C07" w:rsidTr="005E6C7C">
        <w:trPr>
          <w:trHeight w:val="349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71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BG0002022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Язовир Розов кладенец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30</w:t>
            </w:r>
          </w:p>
        </w:tc>
      </w:tr>
      <w:tr w:rsidR="00DD6300" w:rsidRPr="00253C07" w:rsidTr="005E6C7C">
        <w:trPr>
          <w:trHeight w:val="301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72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BG0002058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Сините камъни - Гребенец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35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28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73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BG0002063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Западни Родопи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17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74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BG0002087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Марица Пловдив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16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75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BG0002062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Лудогорие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93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82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119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76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BG0000237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Остров Пожарево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77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BG0000270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Атанасовско езеро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30</w:t>
            </w:r>
          </w:p>
        </w:tc>
      </w:tr>
      <w:tr w:rsidR="00DD6300" w:rsidRPr="00253C07" w:rsidTr="005E6C7C">
        <w:trPr>
          <w:trHeight w:val="367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78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BG0002027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Язовир Малко Шарково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79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BG0002074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Никополско плато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93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82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119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80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BG0002090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Берковица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79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36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29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81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BG0002092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Харманлийска река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36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29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lastRenderedPageBreak/>
              <w:t>82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BG0002093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Овчарово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79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36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29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83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BG0002106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Язовир Ивайловград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36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29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84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BG0002041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Комплекс Ропотамо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85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BG0002029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Котленска планина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88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61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94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86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BG0002081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Марица-Първомай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87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BG0000152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Поморийско езеро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21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88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BG0002016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Рибарници Пловдив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21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89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BG0002051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Калиакра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90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BG0002043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 xml:space="preserve">Емине 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92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79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116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91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BG002050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Дуранкулашко езеро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30</w:t>
            </w:r>
          </w:p>
        </w:tc>
      </w:tr>
      <w:tr w:rsidR="00DD6300" w:rsidRPr="00253C07" w:rsidTr="00526682">
        <w:trPr>
          <w:trHeight w:val="6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92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BG000156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Шабленски езерен комплекс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93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BG002098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Рупите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35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29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94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BG002072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Мелнишки пирамиди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34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28</w:t>
            </w:r>
          </w:p>
        </w:tc>
      </w:tr>
      <w:tr w:rsidR="00DD6300" w:rsidRPr="00253C07" w:rsidTr="005E6C7C">
        <w:trPr>
          <w:trHeight w:val="308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95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BG002100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Дервенски възвишения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93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66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105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96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BG002073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Добростан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17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97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BG002109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Васильовска планина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40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98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BG002077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Бакърлъка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16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99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BG002113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Триград - Мурсалица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56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100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BG002076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Места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16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101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BG002066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Западна Странджа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72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36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81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102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BG0002021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Сакар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93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69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107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103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BG0002002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Западен Балкан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46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27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66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104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BG0002060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Галата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16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</w:tr>
      <w:tr w:rsidR="00DD6300" w:rsidRPr="00253C07" w:rsidTr="00526682">
        <w:trPr>
          <w:trHeight w:val="6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105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BG0000191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Варненско-Белославско езеро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106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BG0002082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Батова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72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44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88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107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BG0002061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Балчик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108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BG0000271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Мандра-Пода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109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BG0002044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Камчийска планина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70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34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76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110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BG0002084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Палакария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77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34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28</w:t>
            </w:r>
          </w:p>
        </w:tc>
      </w:tr>
      <w:tr w:rsidR="00DD6300" w:rsidRPr="00253C07" w:rsidTr="00526682">
        <w:trPr>
          <w:trHeight w:val="6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111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BG0002038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Провадийска-Роякско плато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93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82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119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112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BG0002054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 xml:space="preserve">Средна гора 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34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28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113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BG0002097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Белите скали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30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114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BG0002045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Комплекс Камчия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16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</w:tr>
      <w:tr w:rsidR="00DD6300" w:rsidRPr="00253C07" w:rsidTr="00D275CE">
        <w:trPr>
          <w:trHeight w:val="322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115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BG002128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Централен Балкан Буфер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17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23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61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116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BG002126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Пирин Буфер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17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23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61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117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BG000399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Българка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67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23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61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118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BG000496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Рилски манастир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67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23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61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119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BG002115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Било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16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44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89</w:t>
            </w:r>
          </w:p>
        </w:tc>
      </w:tr>
      <w:tr w:rsidR="00DD6300" w:rsidRPr="00253C07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120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BG002129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Рила буфер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  <w:r w:rsidRPr="00253C07">
              <w:rPr>
                <w:rFonts w:eastAsia="Times New Roman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1753E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>Х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67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253C07" w:rsidRDefault="00DD6300" w:rsidP="0052668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lang w:val="en-US" w:eastAsia="bg-BG"/>
              </w:rPr>
            </w:pPr>
            <w:r w:rsidRPr="00253C07">
              <w:rPr>
                <w:rFonts w:eastAsia="Times New Roman"/>
                <w:color w:val="000000"/>
                <w:lang w:val="en-US" w:eastAsia="bg-BG"/>
              </w:rPr>
              <w:t>0</w:t>
            </w:r>
          </w:p>
        </w:tc>
      </w:tr>
    </w:tbl>
    <w:p w:rsidR="00D275CE" w:rsidRDefault="00D275CE">
      <w:pPr>
        <w:widowControl/>
        <w:autoSpaceDE/>
        <w:autoSpaceDN/>
        <w:adjustRightInd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br w:type="page"/>
      </w:r>
    </w:p>
    <w:p w:rsidR="00DD6300" w:rsidRDefault="00DD6300" w:rsidP="00DD6300">
      <w:pPr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Таблица № 2 </w:t>
      </w:r>
      <w:r>
        <w:rPr>
          <w:rFonts w:eastAsia="Times New Roman"/>
          <w:sz w:val="24"/>
          <w:szCs w:val="24"/>
          <w:shd w:val="clear" w:color="auto" w:fill="FEFEFE"/>
        </w:rPr>
        <w:t>„</w:t>
      </w:r>
      <w:r w:rsidRPr="00FF7EB2">
        <w:rPr>
          <w:rFonts w:eastAsia="Times New Roman"/>
          <w:sz w:val="24"/>
          <w:szCs w:val="24"/>
          <w:shd w:val="clear" w:color="auto" w:fill="FEFEFE"/>
        </w:rPr>
        <w:t xml:space="preserve">Компенсаторни плащания по защитени зони по </w:t>
      </w:r>
      <w:r>
        <w:rPr>
          <w:rFonts w:eastAsia="Times New Roman"/>
          <w:sz w:val="24"/>
          <w:szCs w:val="24"/>
          <w:shd w:val="clear" w:color="auto" w:fill="FEFEFE"/>
        </w:rPr>
        <w:t xml:space="preserve">Директива 92/43/ЕИО - </w:t>
      </w:r>
      <w:r w:rsidRPr="00FF7EB2">
        <w:rPr>
          <w:rFonts w:eastAsia="Times New Roman"/>
          <w:sz w:val="24"/>
          <w:szCs w:val="24"/>
          <w:shd w:val="clear" w:color="auto" w:fill="FEFEFE"/>
        </w:rPr>
        <w:t>за земеделски земи в евро/ха</w:t>
      </w:r>
      <w:r>
        <w:rPr>
          <w:rFonts w:eastAsia="Times New Roman"/>
          <w:sz w:val="24"/>
          <w:szCs w:val="24"/>
          <w:shd w:val="clear" w:color="auto" w:fill="FEFEFE"/>
        </w:rPr>
        <w:t>“</w:t>
      </w:r>
    </w:p>
    <w:p w:rsidR="00DD6300" w:rsidRDefault="00DD6300" w:rsidP="00DD6300">
      <w:pPr>
        <w:rPr>
          <w:rFonts w:eastAsia="Times New Roman"/>
          <w:sz w:val="24"/>
          <w:szCs w:val="24"/>
          <w:shd w:val="clear" w:color="auto" w:fill="FEFEF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1329"/>
        <w:gridCol w:w="2433"/>
        <w:gridCol w:w="383"/>
        <w:gridCol w:w="385"/>
        <w:gridCol w:w="254"/>
        <w:gridCol w:w="260"/>
        <w:gridCol w:w="383"/>
        <w:gridCol w:w="256"/>
        <w:gridCol w:w="385"/>
        <w:gridCol w:w="383"/>
        <w:gridCol w:w="383"/>
        <w:gridCol w:w="385"/>
        <w:gridCol w:w="512"/>
        <w:gridCol w:w="512"/>
        <w:gridCol w:w="510"/>
      </w:tblGrid>
      <w:tr w:rsidR="00DD6300" w:rsidRPr="00F655AA" w:rsidTr="00526682">
        <w:trPr>
          <w:trHeight w:val="698"/>
        </w:trPr>
        <w:tc>
          <w:tcPr>
            <w:tcW w:w="248" w:type="pct"/>
            <w:shd w:val="clear" w:color="auto" w:fill="auto"/>
            <w:vAlign w:val="center"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  <w:rPr>
                <w:rFonts w:eastAsia="Calibri"/>
                <w:b/>
                <w:highlight w:val="white"/>
                <w:shd w:val="clear" w:color="auto" w:fill="FEFEFE"/>
              </w:rPr>
            </w:pPr>
            <w:r w:rsidRPr="00F655AA">
              <w:rPr>
                <w:rFonts w:eastAsia="Calibri"/>
                <w:b/>
                <w:highlight w:val="white"/>
                <w:shd w:val="clear" w:color="auto" w:fill="FEFEFE"/>
              </w:rPr>
              <w:t>№ по ред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  <w:rPr>
                <w:rFonts w:eastAsia="Calibri"/>
                <w:b/>
                <w:highlight w:val="white"/>
                <w:shd w:val="clear" w:color="auto" w:fill="FEFEFE"/>
              </w:rPr>
            </w:pPr>
            <w:r w:rsidRPr="00F655AA">
              <w:rPr>
                <w:rFonts w:eastAsia="Calibri"/>
                <w:b/>
                <w:highlight w:val="white"/>
                <w:shd w:val="clear" w:color="auto" w:fill="FEFEFE"/>
              </w:rPr>
              <w:t>Код на защитената зона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  <w:rPr>
                <w:rFonts w:eastAsia="Calibri"/>
                <w:b/>
                <w:highlight w:val="white"/>
                <w:shd w:val="clear" w:color="auto" w:fill="FEFEFE"/>
              </w:rPr>
            </w:pPr>
            <w:r w:rsidRPr="00F655AA">
              <w:rPr>
                <w:rFonts w:eastAsia="Calibri"/>
                <w:b/>
                <w:highlight w:val="white"/>
                <w:shd w:val="clear" w:color="auto" w:fill="FEFEFE"/>
              </w:rPr>
              <w:t>Име на защитената зона</w:t>
            </w:r>
          </w:p>
        </w:tc>
        <w:tc>
          <w:tcPr>
            <w:tcW w:w="1877" w:type="pct"/>
            <w:gridSpan w:val="10"/>
            <w:shd w:val="clear" w:color="auto" w:fill="auto"/>
            <w:vAlign w:val="bottom"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vAlign w:val="bottom"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ja-JP"/>
              </w:rPr>
            </w:pPr>
            <w:r w:rsidRPr="00F655AA">
              <w:rPr>
                <w:rFonts w:eastAsia="Times New Roman"/>
                <w:b/>
                <w:bCs/>
                <w:color w:val="000000"/>
                <w:lang w:eastAsia="ja-JP"/>
              </w:rPr>
              <w:t>A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ja-JP"/>
              </w:rPr>
            </w:pPr>
            <w:r w:rsidRPr="00F655AA">
              <w:rPr>
                <w:rFonts w:eastAsia="Times New Roman"/>
                <w:b/>
                <w:bCs/>
                <w:color w:val="000000"/>
                <w:lang w:eastAsia="ja-JP"/>
              </w:rPr>
              <w:t>B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eastAsia="ja-JP"/>
              </w:rPr>
            </w:pPr>
            <w:r w:rsidRPr="00F655AA">
              <w:rPr>
                <w:rFonts w:eastAsia="Times New Roman"/>
                <w:b/>
                <w:bCs/>
                <w:color w:val="000000"/>
                <w:lang w:eastAsia="ja-JP"/>
              </w:rPr>
              <w:t>C</w:t>
            </w:r>
          </w:p>
        </w:tc>
      </w:tr>
      <w:tr w:rsidR="00DD6300" w:rsidRPr="00F655AA" w:rsidTr="00526682">
        <w:trPr>
          <w:trHeight w:val="698"/>
        </w:trPr>
        <w:tc>
          <w:tcPr>
            <w:tcW w:w="248" w:type="pct"/>
            <w:shd w:val="clear" w:color="auto" w:fill="auto"/>
            <w:vAlign w:val="center"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  <w:rPr>
                <w:rFonts w:eastAsia="Calibri"/>
                <w:b/>
                <w:highlight w:val="white"/>
                <w:shd w:val="clear" w:color="auto" w:fill="FEFEFE"/>
                <w:lang w:val="en-US"/>
              </w:rPr>
            </w:pPr>
            <w:r w:rsidRPr="00F655AA">
              <w:rPr>
                <w:rFonts w:eastAsia="Calibri"/>
                <w:b/>
                <w:highlight w:val="white"/>
                <w:shd w:val="clear" w:color="auto" w:fill="FEFEFE"/>
                <w:lang w:val="en-US"/>
              </w:rPr>
              <w:t>1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  <w:rPr>
                <w:rFonts w:eastAsia="Calibri"/>
                <w:b/>
                <w:highlight w:val="white"/>
                <w:shd w:val="clear" w:color="auto" w:fill="FEFEFE"/>
                <w:lang w:val="en-US"/>
              </w:rPr>
            </w:pPr>
            <w:r w:rsidRPr="00F655AA">
              <w:rPr>
                <w:rFonts w:eastAsia="Calibri"/>
                <w:b/>
                <w:highlight w:val="white"/>
                <w:shd w:val="clear" w:color="auto" w:fill="FEFEFE"/>
                <w:lang w:val="en-US"/>
              </w:rPr>
              <w:t>2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before="100" w:beforeAutospacing="1" w:after="100" w:afterAutospacing="1" w:line="259" w:lineRule="auto"/>
              <w:jc w:val="center"/>
              <w:rPr>
                <w:rFonts w:eastAsia="Calibri"/>
                <w:b/>
                <w:highlight w:val="white"/>
                <w:shd w:val="clear" w:color="auto" w:fill="FEFEFE"/>
                <w:lang w:val="en-US"/>
              </w:rPr>
            </w:pPr>
            <w:r w:rsidRPr="00F655AA">
              <w:rPr>
                <w:rFonts w:eastAsia="Calibri"/>
                <w:b/>
                <w:highlight w:val="white"/>
                <w:shd w:val="clear" w:color="auto" w:fill="FEFEFE"/>
                <w:lang w:val="en-US"/>
              </w:rPr>
              <w:t>3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en-US" w:eastAsia="ja-JP"/>
              </w:rPr>
            </w:pPr>
            <w:r w:rsidRPr="00F655AA">
              <w:rPr>
                <w:rFonts w:eastAsia="Times New Roman"/>
                <w:b/>
                <w:bCs/>
                <w:color w:val="000000"/>
                <w:lang w:val="en-US" w:eastAsia="ja-JP"/>
              </w:rPr>
              <w:t>4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en-US" w:eastAsia="ja-JP"/>
              </w:rPr>
            </w:pPr>
            <w:r w:rsidRPr="00F655AA">
              <w:rPr>
                <w:rFonts w:eastAsia="Times New Roman"/>
                <w:b/>
                <w:bCs/>
                <w:color w:val="000000"/>
                <w:lang w:val="en-US" w:eastAsia="ja-JP"/>
              </w:rPr>
              <w:t>5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en-US" w:eastAsia="ja-JP"/>
              </w:rPr>
            </w:pPr>
            <w:r w:rsidRPr="00F655AA">
              <w:rPr>
                <w:rFonts w:eastAsia="Times New Roman"/>
                <w:b/>
                <w:bCs/>
                <w:color w:val="000000"/>
                <w:lang w:val="en-US" w:eastAsia="ja-JP"/>
              </w:rPr>
              <w:t>6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en-US" w:eastAsia="ja-JP"/>
              </w:rPr>
            </w:pPr>
            <w:r w:rsidRPr="00F655AA">
              <w:rPr>
                <w:rFonts w:eastAsia="Times New Roman"/>
                <w:b/>
                <w:bCs/>
                <w:color w:val="000000"/>
                <w:lang w:val="en-US" w:eastAsia="ja-JP"/>
              </w:rPr>
              <w:t>7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en-US" w:eastAsia="ja-JP"/>
              </w:rPr>
            </w:pPr>
            <w:r w:rsidRPr="00F655AA">
              <w:rPr>
                <w:rFonts w:eastAsia="Times New Roman"/>
                <w:b/>
                <w:bCs/>
                <w:color w:val="000000"/>
                <w:lang w:val="en-US" w:eastAsia="ja-JP"/>
              </w:rPr>
              <w:t>8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en-US" w:eastAsia="ja-JP"/>
              </w:rPr>
            </w:pPr>
            <w:r w:rsidRPr="00F655AA">
              <w:rPr>
                <w:rFonts w:eastAsia="Times New Roman"/>
                <w:b/>
                <w:bCs/>
                <w:color w:val="000000"/>
                <w:lang w:val="en-US" w:eastAsia="ja-JP"/>
              </w:rPr>
              <w:t>9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en-US" w:eastAsia="ja-JP"/>
              </w:rPr>
            </w:pPr>
            <w:r w:rsidRPr="00F655AA">
              <w:rPr>
                <w:rFonts w:eastAsia="Times New Roman"/>
                <w:b/>
                <w:bCs/>
                <w:color w:val="000000"/>
                <w:lang w:val="en-US" w:eastAsia="ja-JP"/>
              </w:rPr>
              <w:t>10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en-US" w:eastAsia="ja-JP"/>
              </w:rPr>
            </w:pPr>
            <w:r w:rsidRPr="00F655AA">
              <w:rPr>
                <w:rFonts w:eastAsia="Times New Roman"/>
                <w:b/>
                <w:bCs/>
                <w:color w:val="000000"/>
                <w:lang w:val="en-US" w:eastAsia="ja-JP"/>
              </w:rPr>
              <w:t>11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en-US" w:eastAsia="ja-JP"/>
              </w:rPr>
            </w:pPr>
            <w:r w:rsidRPr="00F655AA">
              <w:rPr>
                <w:rFonts w:eastAsia="Times New Roman"/>
                <w:b/>
                <w:bCs/>
                <w:color w:val="000000"/>
                <w:lang w:val="en-US" w:eastAsia="ja-JP"/>
              </w:rPr>
              <w:t>12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en-US" w:eastAsia="ja-JP"/>
              </w:rPr>
            </w:pPr>
            <w:r w:rsidRPr="00F655AA">
              <w:rPr>
                <w:rFonts w:eastAsia="Times New Roman"/>
                <w:b/>
                <w:bCs/>
                <w:color w:val="000000"/>
                <w:lang w:val="en-US" w:eastAsia="ja-JP"/>
              </w:rPr>
              <w:t>13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en-US" w:eastAsia="ja-JP"/>
              </w:rPr>
            </w:pPr>
            <w:r w:rsidRPr="00F655AA">
              <w:rPr>
                <w:rFonts w:eastAsia="Times New Roman"/>
                <w:b/>
                <w:bCs/>
                <w:color w:val="000000"/>
                <w:lang w:val="en-US" w:eastAsia="ja-JP"/>
              </w:rPr>
              <w:t>14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en-US" w:eastAsia="ja-JP"/>
              </w:rPr>
            </w:pPr>
            <w:r w:rsidRPr="00F655AA">
              <w:rPr>
                <w:rFonts w:eastAsia="Times New Roman"/>
                <w:b/>
                <w:bCs/>
                <w:color w:val="000000"/>
                <w:lang w:val="en-US" w:eastAsia="ja-JP"/>
              </w:rPr>
              <w:t>15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en-US" w:eastAsia="ja-JP"/>
              </w:rPr>
            </w:pPr>
            <w:r w:rsidRPr="00F655AA">
              <w:rPr>
                <w:rFonts w:eastAsia="Times New Roman"/>
                <w:b/>
                <w:bCs/>
                <w:color w:val="000000"/>
                <w:lang w:val="en-US" w:eastAsia="ja-JP"/>
              </w:rPr>
              <w:t>16</w:t>
            </w:r>
          </w:p>
        </w:tc>
      </w:tr>
      <w:tr w:rsidR="00DD6300" w:rsidRPr="00F655AA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1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 xml:space="preserve">BG0000589 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Марина дупка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0</w:t>
            </w:r>
          </w:p>
        </w:tc>
      </w:tr>
      <w:tr w:rsidR="00DD6300" w:rsidRPr="00F655AA" w:rsidTr="005E6C7C">
        <w:trPr>
          <w:trHeight w:val="409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2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 xml:space="preserve">BG0000605 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Божкова дупка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44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89</w:t>
            </w:r>
          </w:p>
        </w:tc>
      </w:tr>
      <w:tr w:rsidR="00DD6300" w:rsidRPr="00F655AA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3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 xml:space="preserve">BG0000587 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 xml:space="preserve">Варкан 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44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89</w:t>
            </w:r>
          </w:p>
        </w:tc>
      </w:tr>
      <w:tr w:rsidR="00DD6300" w:rsidRPr="00F655AA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4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BG0000269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Пещера Лястовицата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0</w:t>
            </w:r>
          </w:p>
        </w:tc>
      </w:tr>
      <w:tr w:rsidR="00DD6300" w:rsidRPr="00F655AA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5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BG0000591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Седларката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44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89</w:t>
            </w:r>
          </w:p>
        </w:tc>
      </w:tr>
      <w:tr w:rsidR="00DD6300" w:rsidRPr="00F655AA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6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 xml:space="preserve">BG0000552 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Остров Кутово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0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0</w:t>
            </w:r>
          </w:p>
        </w:tc>
      </w:tr>
      <w:tr w:rsidR="00DD6300" w:rsidRPr="00F655AA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7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BG0000574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 xml:space="preserve">Ахелой – Равда </w:t>
            </w:r>
            <w:r>
              <w:rPr>
                <w:rFonts w:eastAsia="Calibri"/>
                <w:color w:val="000000"/>
                <w:lang w:eastAsia="ja-JP"/>
              </w:rPr>
              <w:t>–</w:t>
            </w:r>
            <w:r w:rsidRPr="00F655AA">
              <w:rPr>
                <w:rFonts w:eastAsia="Calibri"/>
                <w:color w:val="000000"/>
                <w:lang w:eastAsia="ja-JP"/>
              </w:rPr>
              <w:t xml:space="preserve"> Несебър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16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0</w:t>
            </w:r>
          </w:p>
        </w:tc>
      </w:tr>
      <w:tr w:rsidR="00DD6300" w:rsidRPr="00F655AA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8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F655AA" w:rsidRDefault="006D4A23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hyperlink r:id="rId8" w:history="1">
              <w:r w:rsidR="00DD6300" w:rsidRPr="00F655AA">
                <w:rPr>
                  <w:rFonts w:eastAsia="Calibri"/>
                  <w:color w:val="000000"/>
                  <w:lang w:eastAsia="ja-JP"/>
                </w:rPr>
                <w:t>BG0000610</w:t>
              </w:r>
            </w:hyperlink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Река Янтра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30</w:t>
            </w:r>
          </w:p>
        </w:tc>
      </w:tr>
      <w:tr w:rsidR="00DD6300" w:rsidRPr="00F655AA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9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BG0000573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 xml:space="preserve">Комплекс Калиакра 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16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0</w:t>
            </w:r>
          </w:p>
        </w:tc>
      </w:tr>
      <w:tr w:rsidR="00DD6300" w:rsidRPr="00F655AA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10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 xml:space="preserve">BG0000635 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Девненски хълмове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21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30</w:t>
            </w:r>
          </w:p>
        </w:tc>
      </w:tr>
      <w:tr w:rsidR="00DD6300" w:rsidRPr="00F655AA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11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BG0000130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 xml:space="preserve">Крайморска Добруджа 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21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30</w:t>
            </w:r>
          </w:p>
        </w:tc>
      </w:tr>
      <w:tr w:rsidR="00DD6300" w:rsidRPr="00F655AA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12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 xml:space="preserve">BG0000119 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 xml:space="preserve">Трите братя 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36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30</w:t>
            </w:r>
          </w:p>
        </w:tc>
      </w:tr>
      <w:tr w:rsidR="00DD6300" w:rsidRPr="00F655AA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13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 xml:space="preserve">BG0000134 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Чокльово блато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34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28</w:t>
            </w:r>
          </w:p>
        </w:tc>
      </w:tr>
      <w:tr w:rsidR="00DD6300" w:rsidRPr="00F655AA" w:rsidTr="002E1A1A">
        <w:trPr>
          <w:trHeight w:val="427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14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 xml:space="preserve">BG0000205 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Стралджа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37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30</w:t>
            </w:r>
          </w:p>
        </w:tc>
      </w:tr>
      <w:tr w:rsidR="00DD6300" w:rsidRPr="00F655AA" w:rsidTr="002E1A1A">
        <w:trPr>
          <w:trHeight w:val="419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15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 xml:space="preserve">BG0000291 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Гора Шишманци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16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0</w:t>
            </w:r>
          </w:p>
        </w:tc>
      </w:tr>
      <w:tr w:rsidR="00DD6300" w:rsidRPr="00F655AA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16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 xml:space="preserve">BG0000295 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Долни Коритен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34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28</w:t>
            </w:r>
          </w:p>
        </w:tc>
      </w:tr>
      <w:tr w:rsidR="00DD6300" w:rsidRPr="00F655AA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17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 xml:space="preserve">BG0000553 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 xml:space="preserve">Гора Тополчане 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30</w:t>
            </w:r>
          </w:p>
        </w:tc>
      </w:tr>
      <w:tr w:rsidR="00DD6300" w:rsidRPr="00F655AA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18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BG0000567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 xml:space="preserve">Гора Блатец 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30</w:t>
            </w:r>
          </w:p>
        </w:tc>
      </w:tr>
      <w:tr w:rsidR="00DD6300" w:rsidRPr="00F655AA" w:rsidTr="00526682">
        <w:trPr>
          <w:trHeight w:val="6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19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BG0000593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 xml:space="preserve">Билерниците 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30</w:t>
            </w:r>
          </w:p>
        </w:tc>
      </w:tr>
      <w:tr w:rsidR="00DD6300" w:rsidRPr="00F655AA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20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 xml:space="preserve">BG0000623 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 xml:space="preserve">Таушан тепе 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16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0</w:t>
            </w:r>
          </w:p>
        </w:tc>
      </w:tr>
      <w:tr w:rsidR="00DD6300" w:rsidRPr="00F655AA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21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 xml:space="preserve">BG0000625 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Изворо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17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0</w:t>
            </w:r>
          </w:p>
        </w:tc>
      </w:tr>
      <w:tr w:rsidR="00DD6300" w:rsidRPr="00F655AA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22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BG0000626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 xml:space="preserve">Круше 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17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0</w:t>
            </w:r>
          </w:p>
        </w:tc>
      </w:tr>
      <w:tr w:rsidR="00DD6300" w:rsidRPr="00F655AA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23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 xml:space="preserve">BG0001033 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Брестовица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16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0</w:t>
            </w:r>
          </w:p>
        </w:tc>
      </w:tr>
      <w:tr w:rsidR="00DD6300" w:rsidRPr="00F655AA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24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BG0000255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Градинска гора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30</w:t>
            </w:r>
          </w:p>
        </w:tc>
      </w:tr>
      <w:tr w:rsidR="00DD6300" w:rsidRPr="00F655AA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25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BG0000534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Остров Чайка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16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114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163</w:t>
            </w:r>
          </w:p>
        </w:tc>
      </w:tr>
      <w:tr w:rsidR="00DD6300" w:rsidRPr="00F655AA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26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 xml:space="preserve">BG0000554 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 xml:space="preserve">Гора Желю Войвода 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16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114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163</w:t>
            </w:r>
          </w:p>
        </w:tc>
      </w:tr>
      <w:tr w:rsidR="00DD6300" w:rsidRPr="00F655AA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27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BG0000216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Емен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30</w:t>
            </w:r>
          </w:p>
        </w:tc>
      </w:tr>
      <w:tr w:rsidR="00DD6300" w:rsidRPr="00F655AA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28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 xml:space="preserve">BG0000194 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 xml:space="preserve">Река Чая 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30</w:t>
            </w:r>
          </w:p>
        </w:tc>
      </w:tr>
      <w:tr w:rsidR="00DD6300" w:rsidRPr="00F655AA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29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 xml:space="preserve">BG0000203 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 xml:space="preserve">Тулово 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30</w:t>
            </w:r>
          </w:p>
        </w:tc>
      </w:tr>
      <w:tr w:rsidR="00DD6300" w:rsidRPr="00F655AA" w:rsidTr="00526682">
        <w:trPr>
          <w:trHeight w:val="6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lastRenderedPageBreak/>
              <w:t>30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 xml:space="preserve">BG0000206 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Съдиево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30</w:t>
            </w:r>
          </w:p>
        </w:tc>
      </w:tr>
      <w:tr w:rsidR="00DD6300" w:rsidRPr="00F655AA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31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BG0000199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Цибър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30</w:t>
            </w:r>
          </w:p>
        </w:tc>
      </w:tr>
      <w:tr w:rsidR="00DD6300" w:rsidRPr="00F655AA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32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 xml:space="preserve">BG0000532 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 xml:space="preserve">Остров Близнаци 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16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114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163</w:t>
            </w:r>
          </w:p>
        </w:tc>
      </w:tr>
      <w:tr w:rsidR="00DD6300" w:rsidRPr="00F655AA" w:rsidTr="00526682">
        <w:trPr>
          <w:trHeight w:val="6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33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BG0000180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Боблата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30</w:t>
            </w:r>
          </w:p>
        </w:tc>
      </w:tr>
      <w:tr w:rsidR="00DD6300" w:rsidRPr="00F655AA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34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BG0000138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Каменица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30</w:t>
            </w:r>
          </w:p>
        </w:tc>
      </w:tr>
      <w:tr w:rsidR="00DD6300" w:rsidRPr="00F655AA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35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BG0000232</w:t>
            </w:r>
          </w:p>
        </w:tc>
        <w:tc>
          <w:tcPr>
            <w:tcW w:w="1320" w:type="pct"/>
            <w:shd w:val="clear" w:color="auto" w:fill="auto"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Батин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  <w:hideMark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30</w:t>
            </w:r>
          </w:p>
        </w:tc>
      </w:tr>
      <w:tr w:rsidR="00DD6300" w:rsidRPr="00F655AA" w:rsidTr="0052668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36</w:t>
            </w:r>
          </w:p>
        </w:tc>
        <w:tc>
          <w:tcPr>
            <w:tcW w:w="721" w:type="pct"/>
            <w:shd w:val="clear" w:color="auto" w:fill="auto"/>
            <w:noWrap/>
            <w:vAlign w:val="bottom"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BG0000231</w:t>
            </w:r>
          </w:p>
        </w:tc>
        <w:tc>
          <w:tcPr>
            <w:tcW w:w="1320" w:type="pct"/>
            <w:shd w:val="clear" w:color="auto" w:fill="auto"/>
            <w:vAlign w:val="bottom"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Беленска гора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  <w:r w:rsidRPr="00F655AA">
              <w:rPr>
                <w:rFonts w:eastAsia="Calibri"/>
                <w:color w:val="000000"/>
                <w:lang w:eastAsia="ja-JP"/>
              </w:rPr>
              <w:t> </w:t>
            </w:r>
          </w:p>
        </w:tc>
        <w:tc>
          <w:tcPr>
            <w:tcW w:w="209" w:type="pct"/>
            <w:shd w:val="clear" w:color="auto" w:fill="auto"/>
            <w:noWrap/>
            <w:vAlign w:val="bottom"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41" w:type="pct"/>
            <w:shd w:val="clear" w:color="auto" w:fill="auto"/>
            <w:noWrap/>
            <w:vAlign w:val="bottom"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08" w:type="pct"/>
            <w:shd w:val="clear" w:color="auto" w:fill="auto"/>
            <w:noWrap/>
            <w:vAlign w:val="bottom"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color w:val="000000"/>
                <w:lang w:eastAsia="ja-JP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eastAsia="ja-JP"/>
              </w:rPr>
            </w:pPr>
            <w:r>
              <w:rPr>
                <w:rFonts w:eastAsia="Calibri"/>
                <w:color w:val="000000"/>
                <w:lang w:eastAsia="ja-JP"/>
              </w:rPr>
              <w:t>Х</w:t>
            </w:r>
          </w:p>
        </w:tc>
        <w:tc>
          <w:tcPr>
            <w:tcW w:w="278" w:type="pct"/>
            <w:shd w:val="clear" w:color="auto" w:fill="auto"/>
            <w:noWrap/>
            <w:vAlign w:val="bottom"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36</w:t>
            </w:r>
          </w:p>
        </w:tc>
        <w:tc>
          <w:tcPr>
            <w:tcW w:w="278" w:type="pct"/>
            <w:shd w:val="clear" w:color="auto" w:fill="auto"/>
            <w:noWrap/>
            <w:vAlign w:val="bottom"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38</w:t>
            </w:r>
          </w:p>
        </w:tc>
        <w:tc>
          <w:tcPr>
            <w:tcW w:w="277" w:type="pct"/>
            <w:shd w:val="clear" w:color="auto" w:fill="auto"/>
            <w:noWrap/>
            <w:vAlign w:val="bottom"/>
          </w:tcPr>
          <w:p w:rsidR="00DD6300" w:rsidRPr="00F655AA" w:rsidRDefault="00DD6300" w:rsidP="0052668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eastAsia="Calibri"/>
                <w:color w:val="000000"/>
                <w:lang w:val="en-US"/>
              </w:rPr>
            </w:pPr>
            <w:r w:rsidRPr="00F655AA">
              <w:rPr>
                <w:rFonts w:eastAsia="Calibri"/>
                <w:color w:val="000000"/>
                <w:lang w:val="en-US"/>
              </w:rPr>
              <w:t>30</w:t>
            </w:r>
          </w:p>
        </w:tc>
      </w:tr>
    </w:tbl>
    <w:p w:rsidR="009F01FD" w:rsidRPr="001B2F3A" w:rsidRDefault="009F01FD" w:rsidP="001B2F3A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333F56" w:rsidRPr="00333F56" w:rsidRDefault="00333F56" w:rsidP="00333F5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Таблица №</w:t>
      </w:r>
      <w:r w:rsidRPr="0041386B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3 Легенда към таблица №</w:t>
      </w:r>
      <w:r w:rsidRPr="0041386B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1 и № 2</w:t>
      </w:r>
    </w:p>
    <w:p w:rsidR="00333F56" w:rsidRPr="005D66A3" w:rsidRDefault="00333F56" w:rsidP="00333F56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343"/>
        <w:gridCol w:w="1001"/>
      </w:tblGrid>
      <w:tr w:rsidR="00333F56" w:rsidTr="00526682">
        <w:trPr>
          <w:trHeight w:val="60"/>
        </w:trPr>
        <w:tc>
          <w:tcPr>
            <w:tcW w:w="8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33F56" w:rsidRPr="008C4F93" w:rsidRDefault="00333F56" w:rsidP="00526682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8C4F93">
              <w:rPr>
                <w:sz w:val="24"/>
                <w:szCs w:val="24"/>
                <w:highlight w:val="white"/>
                <w:shd w:val="clear" w:color="auto" w:fill="FEFEFE"/>
              </w:rPr>
              <w:t>Наименование на колоната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33F56" w:rsidRDefault="00333F56" w:rsidP="001B2F3A">
            <w:pPr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№ по</w:t>
            </w:r>
          </w:p>
          <w:p w:rsidR="00333F56" w:rsidRDefault="00333F56" w:rsidP="001B2F3A">
            <w:pPr>
              <w:jc w:val="center"/>
              <w:rPr>
                <w:rFonts w:ascii="Arial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Колона</w:t>
            </w:r>
          </w:p>
        </w:tc>
      </w:tr>
      <w:tr w:rsidR="00333F56" w:rsidTr="00526682">
        <w:trPr>
          <w:trHeight w:val="60"/>
        </w:trPr>
        <w:tc>
          <w:tcPr>
            <w:tcW w:w="8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33F56" w:rsidRPr="008C4F93" w:rsidRDefault="00333F56" w:rsidP="00526682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8C4F93">
              <w:rPr>
                <w:sz w:val="24"/>
                <w:szCs w:val="24"/>
                <w:highlight w:val="white"/>
                <w:shd w:val="clear" w:color="auto" w:fill="FEFEFE"/>
              </w:rPr>
              <w:t>№ по ред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33F56" w:rsidRDefault="00333F56" w:rsidP="0052668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1</w:t>
            </w:r>
          </w:p>
        </w:tc>
      </w:tr>
      <w:tr w:rsidR="00333F56" w:rsidTr="00526682">
        <w:trPr>
          <w:trHeight w:val="60"/>
        </w:trPr>
        <w:tc>
          <w:tcPr>
            <w:tcW w:w="8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33F56" w:rsidRPr="008C4F93" w:rsidRDefault="00333F56" w:rsidP="00526682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8C4F93">
              <w:rPr>
                <w:sz w:val="24"/>
                <w:szCs w:val="24"/>
                <w:highlight w:val="white"/>
                <w:shd w:val="clear" w:color="auto" w:fill="FEFEFE"/>
              </w:rPr>
              <w:t>КОД НА ЗАЩИТЕНАТА ЗОНА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33F56" w:rsidRDefault="00333F56" w:rsidP="0052668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2</w:t>
            </w:r>
          </w:p>
        </w:tc>
      </w:tr>
      <w:tr w:rsidR="00333F56" w:rsidTr="00526682">
        <w:trPr>
          <w:trHeight w:val="60"/>
        </w:trPr>
        <w:tc>
          <w:tcPr>
            <w:tcW w:w="8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33F56" w:rsidRPr="008C4F93" w:rsidRDefault="00333F56" w:rsidP="00526682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8C4F93">
              <w:rPr>
                <w:sz w:val="24"/>
                <w:szCs w:val="24"/>
                <w:highlight w:val="white"/>
                <w:shd w:val="clear" w:color="auto" w:fill="FEFEFE"/>
              </w:rPr>
              <w:t>ИМЕ НА ЗАЩИТЕНАТА ЗОНА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33F56" w:rsidRDefault="00333F56" w:rsidP="0052668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3</w:t>
            </w:r>
          </w:p>
        </w:tc>
      </w:tr>
      <w:tr w:rsidR="00333F56" w:rsidTr="00526682">
        <w:trPr>
          <w:trHeight w:val="60"/>
        </w:trPr>
        <w:tc>
          <w:tcPr>
            <w:tcW w:w="8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33F56" w:rsidRPr="008C4F93" w:rsidRDefault="00333F56" w:rsidP="00526682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8C4F93">
              <w:rPr>
                <w:sz w:val="24"/>
                <w:szCs w:val="24"/>
                <w:highlight w:val="white"/>
                <w:shd w:val="clear" w:color="auto" w:fill="FEFEFE"/>
              </w:rPr>
              <w:t>Премахване на характеристиките на ландшафта (синори, единични и група дървета) при ползването на земеделски земи като такива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33F56" w:rsidRDefault="00333F56" w:rsidP="0052668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4</w:t>
            </w:r>
          </w:p>
        </w:tc>
      </w:tr>
      <w:tr w:rsidR="00333F56" w:rsidTr="00526682">
        <w:trPr>
          <w:trHeight w:val="60"/>
        </w:trPr>
        <w:tc>
          <w:tcPr>
            <w:tcW w:w="8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33F56" w:rsidRPr="008C4F93" w:rsidRDefault="00333F56" w:rsidP="00526682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8C4F93">
              <w:rPr>
                <w:sz w:val="24"/>
                <w:szCs w:val="24"/>
                <w:highlight w:val="white"/>
                <w:shd w:val="clear" w:color="auto" w:fill="FEFEFE"/>
              </w:rPr>
              <w:t>Използването на неселективни средства за борба с вредителите в селското стопанство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33F56" w:rsidRDefault="00333F56" w:rsidP="0052668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5</w:t>
            </w:r>
          </w:p>
        </w:tc>
      </w:tr>
      <w:tr w:rsidR="00333F56" w:rsidTr="00526682">
        <w:trPr>
          <w:trHeight w:val="60"/>
        </w:trPr>
        <w:tc>
          <w:tcPr>
            <w:tcW w:w="8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33F56" w:rsidRPr="008C4F93" w:rsidRDefault="00333F56" w:rsidP="00526682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8C4F93">
              <w:rPr>
                <w:sz w:val="24"/>
                <w:szCs w:val="24"/>
                <w:highlight w:val="white"/>
                <w:shd w:val="clear" w:color="auto" w:fill="FEFEFE"/>
              </w:rPr>
              <w:t>Косенето на ливади до 1 юли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33F56" w:rsidRDefault="00333F56" w:rsidP="0052668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6</w:t>
            </w:r>
          </w:p>
        </w:tc>
      </w:tr>
      <w:tr w:rsidR="00333F56" w:rsidTr="00526682">
        <w:trPr>
          <w:trHeight w:val="60"/>
        </w:trPr>
        <w:tc>
          <w:tcPr>
            <w:tcW w:w="8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33F56" w:rsidRPr="008C4F93" w:rsidRDefault="00333F56" w:rsidP="00526682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8C4F93">
              <w:rPr>
                <w:sz w:val="24"/>
                <w:szCs w:val="24"/>
                <w:highlight w:val="white"/>
                <w:shd w:val="clear" w:color="auto" w:fill="FEFEFE"/>
              </w:rPr>
              <w:t>Използването на пестициди и минерални торове в пасища и ливади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33F56" w:rsidRDefault="00333F56" w:rsidP="0052668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7</w:t>
            </w:r>
          </w:p>
        </w:tc>
      </w:tr>
      <w:tr w:rsidR="00333F56" w:rsidTr="00526682">
        <w:trPr>
          <w:trHeight w:val="60"/>
        </w:trPr>
        <w:tc>
          <w:tcPr>
            <w:tcW w:w="8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33F56" w:rsidRPr="008C4F93" w:rsidRDefault="00333F56" w:rsidP="00526682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8C4F93">
              <w:rPr>
                <w:sz w:val="24"/>
                <w:szCs w:val="24"/>
                <w:highlight w:val="white"/>
                <w:shd w:val="clear" w:color="auto" w:fill="FEFEFE"/>
              </w:rPr>
              <w:t>Косенето на ливадите от периферията към центъра с бързодвижеща се техника и преди 15 юли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33F56" w:rsidRDefault="00333F56" w:rsidP="0052668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8</w:t>
            </w:r>
          </w:p>
        </w:tc>
      </w:tr>
      <w:tr w:rsidR="00333F56" w:rsidTr="00526682">
        <w:trPr>
          <w:trHeight w:val="60"/>
        </w:trPr>
        <w:tc>
          <w:tcPr>
            <w:tcW w:w="8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33F56" w:rsidRPr="008C4F93" w:rsidRDefault="00333F56" w:rsidP="00526682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8C4F93">
              <w:rPr>
                <w:sz w:val="24"/>
                <w:szCs w:val="24"/>
                <w:highlight w:val="white"/>
                <w:shd w:val="clear" w:color="auto" w:fill="FEFEFE"/>
              </w:rPr>
              <w:t>Косенето на ливадите от периферията към центъра, преди 15 юни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33F56" w:rsidRDefault="00333F56" w:rsidP="0052668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9</w:t>
            </w:r>
          </w:p>
        </w:tc>
      </w:tr>
      <w:tr w:rsidR="00333F56" w:rsidTr="00526682">
        <w:trPr>
          <w:trHeight w:val="60"/>
        </w:trPr>
        <w:tc>
          <w:tcPr>
            <w:tcW w:w="8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33F56" w:rsidRPr="008C4F93" w:rsidRDefault="00333F56" w:rsidP="00526682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8C4F93">
              <w:rPr>
                <w:sz w:val="24"/>
                <w:szCs w:val="24"/>
                <w:shd w:val="clear" w:color="auto" w:fill="FEFEFE"/>
              </w:rPr>
              <w:t>Премахване на характеристики на ландшафта (синори, жизнени единични и групи дървета, традиционни ивици заети с храстово-дървесна растителност сред обработваеми земи, защитни горски пояси, каменни огради и живи плетове), при ползването на земеделските земи като такива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33F56" w:rsidRDefault="00333F56" w:rsidP="00526682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10</w:t>
            </w:r>
          </w:p>
        </w:tc>
      </w:tr>
      <w:tr w:rsidR="00333F56" w:rsidTr="00526682">
        <w:trPr>
          <w:trHeight w:val="60"/>
        </w:trPr>
        <w:tc>
          <w:tcPr>
            <w:tcW w:w="8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33F56" w:rsidRPr="008C4F93" w:rsidRDefault="00333F56" w:rsidP="00526682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8C4F93">
              <w:rPr>
                <w:sz w:val="24"/>
                <w:szCs w:val="24"/>
                <w:shd w:val="clear" w:color="auto" w:fill="FEFEFE"/>
              </w:rPr>
              <w:t>Употреба на минерални торове, както и на продукти за растителна защита и биоциди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33F56" w:rsidRDefault="00333F56" w:rsidP="00526682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11</w:t>
            </w:r>
          </w:p>
        </w:tc>
      </w:tr>
      <w:tr w:rsidR="00333F56" w:rsidTr="00526682">
        <w:trPr>
          <w:trHeight w:val="60"/>
        </w:trPr>
        <w:tc>
          <w:tcPr>
            <w:tcW w:w="8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33F56" w:rsidRPr="008C4F93" w:rsidRDefault="00333F56" w:rsidP="00526682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8C4F93">
              <w:rPr>
                <w:sz w:val="24"/>
                <w:szCs w:val="24"/>
                <w:shd w:val="clear" w:color="auto" w:fill="FEFEFE"/>
              </w:rPr>
              <w:t>Използване на продукти за растителна защита в горското и селското стопанство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33F56" w:rsidRDefault="00333F56" w:rsidP="00526682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12</w:t>
            </w:r>
          </w:p>
        </w:tc>
      </w:tr>
      <w:tr w:rsidR="00333F56" w:rsidTr="00526682">
        <w:trPr>
          <w:trHeight w:val="60"/>
        </w:trPr>
        <w:tc>
          <w:tcPr>
            <w:tcW w:w="8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33F56" w:rsidRPr="008C4F93" w:rsidRDefault="00333F56" w:rsidP="00526682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8C4F93">
              <w:rPr>
                <w:sz w:val="24"/>
                <w:szCs w:val="24"/>
                <w:shd w:val="clear" w:color="auto" w:fill="FEFEFE"/>
              </w:rPr>
              <w:t>Употреба на минерални торове в ливади, пасища, мери, изоставени орни земи и горски територии, както и на продукти за растителна защита и биоциди в тези територии, освен разрешените за биологично производство и при каламитет, епифитотия, епизоотия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33F56" w:rsidRDefault="00333F56" w:rsidP="00526682">
            <w:pPr>
              <w:spacing w:before="100" w:beforeAutospacing="1" w:after="100" w:afterAutospacing="1"/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13</w:t>
            </w:r>
          </w:p>
        </w:tc>
      </w:tr>
      <w:tr w:rsidR="00333F56" w:rsidTr="00526682">
        <w:trPr>
          <w:trHeight w:val="60"/>
        </w:trPr>
        <w:tc>
          <w:tcPr>
            <w:tcW w:w="8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33F56" w:rsidRPr="008C4F93" w:rsidRDefault="00333F56" w:rsidP="00526682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8C4F93">
              <w:rPr>
                <w:sz w:val="24"/>
                <w:szCs w:val="24"/>
                <w:highlight w:val="white"/>
                <w:shd w:val="clear" w:color="auto" w:fill="FEFEFE"/>
              </w:rPr>
              <w:t>А) Ограничения за постоянни пасища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33F56" w:rsidRDefault="00333F56" w:rsidP="0052668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14</w:t>
            </w:r>
          </w:p>
        </w:tc>
      </w:tr>
      <w:tr w:rsidR="00333F56" w:rsidTr="00526682">
        <w:trPr>
          <w:trHeight w:val="60"/>
        </w:trPr>
        <w:tc>
          <w:tcPr>
            <w:tcW w:w="8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33F56" w:rsidRPr="008C4F93" w:rsidRDefault="00333F56" w:rsidP="00526682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8C4F93">
              <w:rPr>
                <w:sz w:val="24"/>
                <w:szCs w:val="24"/>
                <w:highlight w:val="white"/>
                <w:shd w:val="clear" w:color="auto" w:fill="FEFEFE"/>
              </w:rPr>
              <w:t>В) Ограничения за обработваеми земи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33F56" w:rsidRDefault="00333F56" w:rsidP="0052668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15</w:t>
            </w:r>
          </w:p>
        </w:tc>
      </w:tr>
      <w:tr w:rsidR="00333F56" w:rsidTr="00526682">
        <w:trPr>
          <w:trHeight w:val="60"/>
        </w:trPr>
        <w:tc>
          <w:tcPr>
            <w:tcW w:w="8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33F56" w:rsidRPr="008C4F93" w:rsidRDefault="00333F56" w:rsidP="00526682">
            <w:pPr>
              <w:spacing w:before="100" w:beforeAutospacing="1" w:after="100" w:afterAutospacing="1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8C4F93">
              <w:rPr>
                <w:sz w:val="24"/>
                <w:szCs w:val="24"/>
                <w:highlight w:val="white"/>
                <w:shd w:val="clear" w:color="auto" w:fill="FEFEFE"/>
              </w:rPr>
              <w:t>С) Ограничения за трайни насаждения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333F56" w:rsidRDefault="00333F56" w:rsidP="0052668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16</w:t>
            </w:r>
          </w:p>
        </w:tc>
      </w:tr>
    </w:tbl>
    <w:p w:rsidR="006C52D4" w:rsidRDefault="006C52D4">
      <w:pPr>
        <w:widowControl/>
        <w:autoSpaceDE/>
        <w:autoSpaceDN/>
        <w:adjustRightInd/>
        <w:rPr>
          <w:rFonts w:eastAsia="Times New Roman"/>
          <w:b/>
          <w:bCs/>
          <w:sz w:val="24"/>
          <w:szCs w:val="24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shd w:val="clear" w:color="auto" w:fill="FEFEFE"/>
        </w:rPr>
        <w:br w:type="page"/>
      </w:r>
    </w:p>
    <w:p w:rsidR="00CA308F" w:rsidRDefault="00CA308F" w:rsidP="00702FE0">
      <w:pPr>
        <w:pStyle w:val="ListParagraph"/>
        <w:spacing w:line="360" w:lineRule="auto"/>
        <w:ind w:left="0"/>
        <w:jc w:val="center"/>
        <w:rPr>
          <w:rFonts w:eastAsia="Times New Roman"/>
          <w:b/>
          <w:bCs/>
          <w:sz w:val="24"/>
          <w:szCs w:val="24"/>
          <w:shd w:val="clear" w:color="auto" w:fill="FEFEFE"/>
        </w:rPr>
      </w:pPr>
      <w:r w:rsidRPr="00CA308F">
        <w:rPr>
          <w:rFonts w:eastAsia="Times New Roman"/>
          <w:b/>
          <w:bCs/>
          <w:sz w:val="24"/>
          <w:szCs w:val="24"/>
          <w:shd w:val="clear" w:color="auto" w:fill="FEFEFE"/>
        </w:rPr>
        <w:lastRenderedPageBreak/>
        <w:t>Преходни и заключителни разпоредби</w:t>
      </w:r>
    </w:p>
    <w:p w:rsidR="00726E7C" w:rsidRDefault="00726E7C" w:rsidP="005E6C7C">
      <w:pPr>
        <w:pStyle w:val="ListParagraph"/>
        <w:spacing w:line="360" w:lineRule="auto"/>
        <w:ind w:left="0"/>
        <w:jc w:val="center"/>
        <w:rPr>
          <w:rFonts w:eastAsia="Times New Roman"/>
          <w:b/>
          <w:bCs/>
          <w:sz w:val="24"/>
          <w:szCs w:val="24"/>
          <w:shd w:val="clear" w:color="auto" w:fill="FEFEFE"/>
        </w:rPr>
      </w:pPr>
    </w:p>
    <w:p w:rsidR="00976B16" w:rsidRDefault="00CA308F" w:rsidP="00887AB4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601188">
        <w:rPr>
          <w:b/>
          <w:bCs/>
          <w:sz w:val="24"/>
          <w:szCs w:val="24"/>
        </w:rPr>
        <w:t>§</w:t>
      </w:r>
      <w:r w:rsidR="00887AB4">
        <w:rPr>
          <w:b/>
          <w:bCs/>
          <w:sz w:val="24"/>
          <w:szCs w:val="24"/>
        </w:rPr>
        <w:t xml:space="preserve"> </w:t>
      </w:r>
      <w:r w:rsidRPr="00726E7C">
        <w:rPr>
          <w:b/>
          <w:bCs/>
          <w:sz w:val="24"/>
          <w:szCs w:val="24"/>
        </w:rPr>
        <w:t>6</w:t>
      </w:r>
      <w:r w:rsidRPr="001B3FA9">
        <w:rPr>
          <w:b/>
          <w:bCs/>
          <w:sz w:val="24"/>
          <w:szCs w:val="24"/>
        </w:rPr>
        <w:t>.</w:t>
      </w:r>
      <w:r w:rsidR="00726E7C" w:rsidRPr="00726E7C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="00976B16" w:rsidRPr="00912E33">
        <w:rPr>
          <w:rFonts w:eastAsia="Times New Roman"/>
          <w:sz w:val="24"/>
          <w:szCs w:val="24"/>
          <w:shd w:val="clear" w:color="auto" w:fill="FEFEFE"/>
        </w:rPr>
        <w:t>Размерът на компенсаторните плащания по заявления за подпомагане, подадени до</w:t>
      </w:r>
      <w:r w:rsidR="000D14DB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976B16" w:rsidRPr="00912E33">
        <w:rPr>
          <w:rFonts w:eastAsia="Times New Roman"/>
          <w:sz w:val="24"/>
          <w:szCs w:val="24"/>
          <w:shd w:val="clear" w:color="auto" w:fill="FEFEFE"/>
        </w:rPr>
        <w:t>2020 г. включително, се определят съгласно приложение № 1, а по заявления за подпомагане, подадени от 2021 г., се определят съгласно приложение № 1а.</w:t>
      </w:r>
    </w:p>
    <w:p w:rsidR="00887AB4" w:rsidRDefault="00887AB4" w:rsidP="00887AB4">
      <w:pPr>
        <w:pStyle w:val="title17"/>
        <w:spacing w:before="0" w:beforeAutospacing="0" w:after="0" w:afterAutospacing="0" w:line="360" w:lineRule="auto"/>
        <w:ind w:firstLine="720"/>
        <w:jc w:val="both"/>
        <w:rPr>
          <w:sz w:val="24"/>
          <w:szCs w:val="24"/>
          <w:lang w:val="bg-BG"/>
        </w:rPr>
      </w:pPr>
    </w:p>
    <w:p w:rsidR="00E11D2B" w:rsidRDefault="005F4BC1" w:rsidP="00887AB4">
      <w:pPr>
        <w:pStyle w:val="title17"/>
        <w:spacing w:before="0" w:beforeAutospacing="0" w:after="0" w:afterAutospacing="0" w:line="360" w:lineRule="auto"/>
        <w:ind w:firstLine="720"/>
        <w:jc w:val="both"/>
        <w:rPr>
          <w:b w:val="0"/>
          <w:bCs w:val="0"/>
          <w:sz w:val="24"/>
          <w:szCs w:val="24"/>
          <w:shd w:val="clear" w:color="auto" w:fill="FEFEFE"/>
          <w:lang w:val="bg-BG"/>
        </w:rPr>
      </w:pPr>
      <w:r w:rsidRPr="00CC1E07">
        <w:rPr>
          <w:sz w:val="24"/>
          <w:szCs w:val="24"/>
          <w:lang w:val="bg-BG"/>
        </w:rPr>
        <w:t>§</w:t>
      </w:r>
      <w:r w:rsidR="00887AB4">
        <w:rPr>
          <w:sz w:val="24"/>
          <w:szCs w:val="24"/>
          <w:lang w:val="bg-BG"/>
        </w:rPr>
        <w:t xml:space="preserve"> </w:t>
      </w:r>
      <w:r w:rsidR="000D14DB" w:rsidRPr="00CC1E07">
        <w:rPr>
          <w:sz w:val="24"/>
          <w:szCs w:val="24"/>
          <w:lang w:val="bg-BG"/>
        </w:rPr>
        <w:t>7</w:t>
      </w:r>
      <w:r w:rsidRPr="00CC1E07">
        <w:rPr>
          <w:sz w:val="24"/>
          <w:szCs w:val="24"/>
          <w:lang w:val="bg-BG"/>
        </w:rPr>
        <w:t>.</w:t>
      </w:r>
      <w:r w:rsidRPr="00CC1E07">
        <w:rPr>
          <w:b w:val="0"/>
          <w:bCs w:val="0"/>
          <w:sz w:val="24"/>
          <w:szCs w:val="24"/>
          <w:lang w:val="bg-BG"/>
        </w:rPr>
        <w:t xml:space="preserve"> </w:t>
      </w:r>
      <w:r w:rsidRPr="00912E33">
        <w:rPr>
          <w:b w:val="0"/>
          <w:bCs w:val="0"/>
          <w:sz w:val="24"/>
          <w:szCs w:val="24"/>
          <w:shd w:val="clear" w:color="auto" w:fill="FEFEFE"/>
          <w:lang w:val="bg-BG"/>
        </w:rPr>
        <w:t xml:space="preserve">В </w:t>
      </w:r>
      <w:r w:rsidR="00912E33" w:rsidRPr="00912E33">
        <w:rPr>
          <w:b w:val="0"/>
          <w:bCs w:val="0"/>
          <w:sz w:val="24"/>
          <w:szCs w:val="24"/>
          <w:shd w:val="clear" w:color="auto" w:fill="FEFEFE"/>
          <w:lang w:val="bg-BG"/>
        </w:rPr>
        <w:t xml:space="preserve">Наредба № 6 от 2015 г. за прилагане на мярка 13 </w:t>
      </w:r>
      <w:r w:rsidR="004D06BB">
        <w:rPr>
          <w:b w:val="0"/>
          <w:bCs w:val="0"/>
          <w:sz w:val="24"/>
          <w:szCs w:val="24"/>
          <w:shd w:val="clear" w:color="auto" w:fill="FEFEFE"/>
          <w:lang w:val="bg-BG"/>
        </w:rPr>
        <w:t>„</w:t>
      </w:r>
      <w:r w:rsidR="00912E33" w:rsidRPr="00912E33">
        <w:rPr>
          <w:b w:val="0"/>
          <w:bCs w:val="0"/>
          <w:sz w:val="24"/>
          <w:szCs w:val="24"/>
          <w:shd w:val="clear" w:color="auto" w:fill="FEFEFE"/>
          <w:lang w:val="bg-BG"/>
        </w:rPr>
        <w:t>Плащания за райони с природни или други специфични ограничения</w:t>
      </w:r>
      <w:r w:rsidR="004D06BB">
        <w:rPr>
          <w:b w:val="0"/>
          <w:bCs w:val="0"/>
          <w:sz w:val="24"/>
          <w:szCs w:val="24"/>
          <w:shd w:val="clear" w:color="auto" w:fill="FEFEFE"/>
          <w:lang w:val="bg-BG"/>
        </w:rPr>
        <w:t>“</w:t>
      </w:r>
      <w:r w:rsidR="00912E33" w:rsidRPr="00912E33">
        <w:rPr>
          <w:b w:val="0"/>
          <w:bCs w:val="0"/>
          <w:sz w:val="24"/>
          <w:szCs w:val="24"/>
          <w:shd w:val="clear" w:color="auto" w:fill="FEFEFE"/>
          <w:lang w:val="bg-BG"/>
        </w:rPr>
        <w:t xml:space="preserve"> от Програмата за развитие на селските райони за периода 2014 </w:t>
      </w:r>
      <w:r w:rsidR="002A704E">
        <w:rPr>
          <w:b w:val="0"/>
          <w:bCs w:val="0"/>
          <w:sz w:val="24"/>
          <w:szCs w:val="24"/>
          <w:shd w:val="clear" w:color="auto" w:fill="FEFEFE"/>
          <w:lang w:val="bg-BG"/>
        </w:rPr>
        <w:t>–</w:t>
      </w:r>
      <w:r w:rsidR="00912E33" w:rsidRPr="00912E33">
        <w:rPr>
          <w:b w:val="0"/>
          <w:bCs w:val="0"/>
          <w:sz w:val="24"/>
          <w:szCs w:val="24"/>
          <w:shd w:val="clear" w:color="auto" w:fill="FEFEFE"/>
          <w:lang w:val="bg-BG"/>
        </w:rPr>
        <w:t xml:space="preserve"> 2020 г. (обн., ДВ. бр.</w:t>
      </w:r>
      <w:r w:rsidR="002A704E">
        <w:rPr>
          <w:b w:val="0"/>
          <w:bCs w:val="0"/>
          <w:sz w:val="24"/>
          <w:szCs w:val="24"/>
          <w:shd w:val="clear" w:color="auto" w:fill="FEFEFE"/>
          <w:lang w:val="bg-BG"/>
        </w:rPr>
        <w:t xml:space="preserve"> </w:t>
      </w:r>
      <w:r w:rsidR="00912E33" w:rsidRPr="00912E33">
        <w:rPr>
          <w:b w:val="0"/>
          <w:bCs w:val="0"/>
          <w:sz w:val="24"/>
          <w:szCs w:val="24"/>
          <w:shd w:val="clear" w:color="auto" w:fill="FEFEFE"/>
          <w:lang w:val="bg-BG"/>
        </w:rPr>
        <w:t>16 от 2015 г.; изм. и доп. бр. 18 от 2018 г.</w:t>
      </w:r>
      <w:r w:rsidR="000A1E21">
        <w:rPr>
          <w:b w:val="0"/>
          <w:bCs w:val="0"/>
          <w:sz w:val="24"/>
          <w:szCs w:val="24"/>
          <w:shd w:val="clear" w:color="auto" w:fill="FEFEFE"/>
          <w:lang w:val="bg-BG"/>
        </w:rPr>
        <w:t>, бр. 18 от 2019 г., бр. 18 и 62 от 2020 г.</w:t>
      </w:r>
      <w:r w:rsidR="00912E33" w:rsidRPr="00912E33">
        <w:rPr>
          <w:b w:val="0"/>
          <w:bCs w:val="0"/>
          <w:sz w:val="24"/>
          <w:szCs w:val="24"/>
          <w:shd w:val="clear" w:color="auto" w:fill="FEFEFE"/>
          <w:lang w:val="bg-BG"/>
        </w:rPr>
        <w:t>)</w:t>
      </w:r>
      <w:r w:rsidR="00E11D2B">
        <w:rPr>
          <w:b w:val="0"/>
          <w:bCs w:val="0"/>
          <w:sz w:val="24"/>
          <w:szCs w:val="24"/>
          <w:shd w:val="clear" w:color="auto" w:fill="FEFEFE"/>
          <w:lang w:val="bg-BG"/>
        </w:rPr>
        <w:t xml:space="preserve"> се правят следните изменения и допълнения:</w:t>
      </w:r>
    </w:p>
    <w:p w:rsidR="00E11D2B" w:rsidRDefault="00887AB4" w:rsidP="00887AB4">
      <w:pPr>
        <w:pStyle w:val="title17"/>
        <w:spacing w:before="0" w:beforeAutospacing="0" w:after="0" w:afterAutospacing="0" w:line="360" w:lineRule="auto"/>
        <w:ind w:firstLine="720"/>
        <w:jc w:val="both"/>
        <w:rPr>
          <w:b w:val="0"/>
          <w:bCs w:val="0"/>
          <w:sz w:val="24"/>
          <w:szCs w:val="24"/>
          <w:shd w:val="clear" w:color="auto" w:fill="FEFEFE"/>
          <w:lang w:val="bg-BG"/>
        </w:rPr>
      </w:pPr>
      <w:r>
        <w:rPr>
          <w:b w:val="0"/>
          <w:bCs w:val="0"/>
          <w:sz w:val="24"/>
          <w:szCs w:val="24"/>
          <w:shd w:val="clear" w:color="auto" w:fill="FEFEFE"/>
          <w:lang w:val="bg-BG"/>
        </w:rPr>
        <w:t xml:space="preserve">1. </w:t>
      </w:r>
      <w:r w:rsidR="000043D6">
        <w:rPr>
          <w:b w:val="0"/>
          <w:bCs w:val="0"/>
          <w:sz w:val="24"/>
          <w:szCs w:val="24"/>
          <w:shd w:val="clear" w:color="auto" w:fill="FEFEFE"/>
          <w:lang w:val="bg-BG"/>
        </w:rPr>
        <w:t>Член 15 се отменя.</w:t>
      </w:r>
    </w:p>
    <w:p w:rsidR="005F4BC1" w:rsidRDefault="00887AB4" w:rsidP="00887AB4">
      <w:pPr>
        <w:pStyle w:val="title17"/>
        <w:spacing w:before="0" w:beforeAutospacing="0" w:after="0" w:afterAutospacing="0" w:line="360" w:lineRule="auto"/>
        <w:ind w:firstLine="720"/>
        <w:jc w:val="both"/>
        <w:rPr>
          <w:b w:val="0"/>
          <w:bCs w:val="0"/>
          <w:sz w:val="24"/>
          <w:szCs w:val="24"/>
          <w:shd w:val="clear" w:color="auto" w:fill="FEFEFE"/>
          <w:lang w:val="bg-BG"/>
        </w:rPr>
      </w:pPr>
      <w:r>
        <w:rPr>
          <w:b w:val="0"/>
          <w:bCs w:val="0"/>
          <w:sz w:val="24"/>
          <w:szCs w:val="24"/>
          <w:shd w:val="clear" w:color="auto" w:fill="FEFEFE"/>
          <w:lang w:val="bg-BG"/>
        </w:rPr>
        <w:t xml:space="preserve">2. </w:t>
      </w:r>
      <w:r w:rsidR="000043D6">
        <w:rPr>
          <w:b w:val="0"/>
          <w:bCs w:val="0"/>
          <w:sz w:val="24"/>
          <w:szCs w:val="24"/>
          <w:shd w:val="clear" w:color="auto" w:fill="FEFEFE"/>
          <w:lang w:val="bg-BG"/>
        </w:rPr>
        <w:t>В допълнителните разпоредби,</w:t>
      </w:r>
      <w:r w:rsidR="008C4F93">
        <w:rPr>
          <w:b w:val="0"/>
          <w:bCs w:val="0"/>
          <w:sz w:val="24"/>
          <w:szCs w:val="24"/>
          <w:shd w:val="clear" w:color="auto" w:fill="FEFEFE"/>
          <w:lang w:val="bg-BG"/>
        </w:rPr>
        <w:t xml:space="preserve"> в</w:t>
      </w:r>
      <w:r w:rsidR="000043D6">
        <w:rPr>
          <w:b w:val="0"/>
          <w:bCs w:val="0"/>
          <w:sz w:val="24"/>
          <w:szCs w:val="24"/>
          <w:shd w:val="clear" w:color="auto" w:fill="FEFEFE"/>
          <w:lang w:val="bg-BG"/>
        </w:rPr>
        <w:t xml:space="preserve"> §</w:t>
      </w:r>
      <w:r w:rsidR="00217EEB">
        <w:rPr>
          <w:b w:val="0"/>
          <w:bCs w:val="0"/>
          <w:sz w:val="24"/>
          <w:szCs w:val="24"/>
          <w:shd w:val="clear" w:color="auto" w:fill="FEFEFE"/>
          <w:lang w:val="bg-BG"/>
        </w:rPr>
        <w:t xml:space="preserve"> </w:t>
      </w:r>
      <w:r w:rsidR="000043D6" w:rsidRPr="007B6ADD">
        <w:rPr>
          <w:b w:val="0"/>
          <w:bCs w:val="0"/>
          <w:sz w:val="24"/>
          <w:szCs w:val="24"/>
          <w:shd w:val="clear" w:color="auto" w:fill="FEFEFE"/>
          <w:lang w:val="bg-BG"/>
        </w:rPr>
        <w:t>1</w:t>
      </w:r>
      <w:r w:rsidR="00010FD1" w:rsidRPr="007B6ADD">
        <w:rPr>
          <w:b w:val="0"/>
          <w:bCs w:val="0"/>
          <w:sz w:val="24"/>
          <w:szCs w:val="24"/>
          <w:shd w:val="clear" w:color="auto" w:fill="FEFEFE"/>
          <w:lang w:val="bg-BG"/>
        </w:rPr>
        <w:t>,</w:t>
      </w:r>
      <w:r w:rsidR="000043D6">
        <w:rPr>
          <w:b w:val="0"/>
          <w:bCs w:val="0"/>
          <w:sz w:val="24"/>
          <w:szCs w:val="24"/>
          <w:shd w:val="clear" w:color="auto" w:fill="FEFEFE"/>
          <w:lang w:val="bg-BG"/>
        </w:rPr>
        <w:t xml:space="preserve"> т. 5 се отменя.</w:t>
      </w:r>
    </w:p>
    <w:p w:rsidR="003E1F60" w:rsidRDefault="00887AB4" w:rsidP="00887AB4">
      <w:pPr>
        <w:pStyle w:val="title17"/>
        <w:spacing w:before="0" w:beforeAutospacing="0" w:after="0" w:afterAutospacing="0" w:line="360" w:lineRule="auto"/>
        <w:ind w:firstLine="720"/>
        <w:jc w:val="both"/>
        <w:rPr>
          <w:b w:val="0"/>
          <w:bCs w:val="0"/>
          <w:sz w:val="24"/>
          <w:szCs w:val="24"/>
          <w:shd w:val="clear" w:color="auto" w:fill="FEFEFE"/>
          <w:lang w:val="bg-BG"/>
        </w:rPr>
      </w:pPr>
      <w:r>
        <w:rPr>
          <w:b w:val="0"/>
          <w:bCs w:val="0"/>
          <w:sz w:val="24"/>
          <w:szCs w:val="24"/>
          <w:shd w:val="clear" w:color="auto" w:fill="FEFEFE"/>
          <w:lang w:val="bg-BG"/>
        </w:rPr>
        <w:t xml:space="preserve">3. </w:t>
      </w:r>
      <w:r w:rsidR="003E1F60">
        <w:rPr>
          <w:b w:val="0"/>
          <w:bCs w:val="0"/>
          <w:sz w:val="24"/>
          <w:szCs w:val="24"/>
          <w:shd w:val="clear" w:color="auto" w:fill="FEFEFE"/>
          <w:lang w:val="bg-BG"/>
        </w:rPr>
        <w:t>В преходни и з</w:t>
      </w:r>
      <w:r w:rsidR="003E1F60" w:rsidRPr="003E1F60">
        <w:rPr>
          <w:b w:val="0"/>
          <w:bCs w:val="0"/>
          <w:sz w:val="24"/>
          <w:szCs w:val="24"/>
          <w:shd w:val="clear" w:color="auto" w:fill="FEFEFE"/>
          <w:lang w:val="bg-BG"/>
        </w:rPr>
        <w:t>аключителни разпоредби</w:t>
      </w:r>
      <w:r w:rsidR="003E1F60">
        <w:rPr>
          <w:b w:val="0"/>
          <w:bCs w:val="0"/>
          <w:sz w:val="24"/>
          <w:szCs w:val="24"/>
          <w:shd w:val="clear" w:color="auto" w:fill="FEFEFE"/>
          <w:lang w:val="bg-BG"/>
        </w:rPr>
        <w:t xml:space="preserve"> се създава § 5:</w:t>
      </w:r>
    </w:p>
    <w:p w:rsidR="008C4F93" w:rsidRPr="00C83B02" w:rsidRDefault="003E1F60" w:rsidP="00887AB4">
      <w:pPr>
        <w:pStyle w:val="title17"/>
        <w:spacing w:before="0" w:beforeAutospacing="0" w:after="0" w:afterAutospacing="0" w:line="360" w:lineRule="auto"/>
        <w:ind w:firstLine="720"/>
        <w:jc w:val="both"/>
        <w:rPr>
          <w:b w:val="0"/>
          <w:bCs w:val="0"/>
          <w:sz w:val="24"/>
          <w:szCs w:val="24"/>
          <w:shd w:val="clear" w:color="auto" w:fill="FEFEFE"/>
          <w:lang w:val="bg-BG"/>
        </w:rPr>
      </w:pPr>
      <w:r>
        <w:rPr>
          <w:b w:val="0"/>
          <w:bCs w:val="0"/>
          <w:sz w:val="24"/>
          <w:szCs w:val="24"/>
          <w:shd w:val="clear" w:color="auto" w:fill="FEFEFE"/>
          <w:lang w:val="bg-BG"/>
        </w:rPr>
        <w:t>„§</w:t>
      </w:r>
      <w:r w:rsidR="00887AB4">
        <w:rPr>
          <w:b w:val="0"/>
          <w:bCs w:val="0"/>
          <w:sz w:val="24"/>
          <w:szCs w:val="24"/>
          <w:shd w:val="clear" w:color="auto" w:fill="FEFEFE"/>
          <w:lang w:val="bg-BG"/>
        </w:rPr>
        <w:t xml:space="preserve"> </w:t>
      </w:r>
      <w:r>
        <w:rPr>
          <w:b w:val="0"/>
          <w:bCs w:val="0"/>
          <w:sz w:val="24"/>
          <w:szCs w:val="24"/>
          <w:shd w:val="clear" w:color="auto" w:fill="FEFEFE"/>
          <w:lang w:val="bg-BG"/>
        </w:rPr>
        <w:t xml:space="preserve">5. </w:t>
      </w:r>
      <w:r w:rsidR="008C4F93">
        <w:rPr>
          <w:b w:val="0"/>
          <w:bCs w:val="0"/>
          <w:sz w:val="24"/>
          <w:szCs w:val="24"/>
          <w:shd w:val="clear" w:color="auto" w:fill="FEFEFE"/>
          <w:lang w:val="bg-BG"/>
        </w:rPr>
        <w:t>За кампания 2021 и 2022</w:t>
      </w:r>
      <w:r w:rsidR="008C4F93" w:rsidRPr="008C4F93">
        <w:rPr>
          <w:b w:val="0"/>
          <w:bCs w:val="0"/>
          <w:sz w:val="24"/>
          <w:szCs w:val="24"/>
          <w:shd w:val="clear" w:color="auto" w:fill="FEFEFE"/>
          <w:lang w:val="bg-BG"/>
        </w:rPr>
        <w:t xml:space="preserve"> преходно</w:t>
      </w:r>
      <w:r w:rsidR="000D14DB">
        <w:rPr>
          <w:b w:val="0"/>
          <w:bCs w:val="0"/>
          <w:sz w:val="24"/>
          <w:szCs w:val="24"/>
          <w:shd w:val="clear" w:color="auto" w:fill="FEFEFE"/>
          <w:lang w:val="bg-BG"/>
        </w:rPr>
        <w:t>то</w:t>
      </w:r>
      <w:r w:rsidR="008C4F93" w:rsidRPr="008C4F93">
        <w:rPr>
          <w:b w:val="0"/>
          <w:bCs w:val="0"/>
          <w:sz w:val="24"/>
          <w:szCs w:val="24"/>
          <w:shd w:val="clear" w:color="auto" w:fill="FEFEFE"/>
          <w:lang w:val="bg-BG"/>
        </w:rPr>
        <w:t xml:space="preserve"> компенсационно плащане на хектар допустима площ, съгласно чл. 3, ал. 3</w:t>
      </w:r>
      <w:r w:rsidR="000D14DB">
        <w:rPr>
          <w:b w:val="0"/>
          <w:bCs w:val="0"/>
          <w:sz w:val="24"/>
          <w:szCs w:val="24"/>
          <w:shd w:val="clear" w:color="auto" w:fill="FEFEFE"/>
          <w:lang w:val="bg-BG"/>
        </w:rPr>
        <w:t xml:space="preserve"> може да</w:t>
      </w:r>
      <w:r>
        <w:rPr>
          <w:b w:val="0"/>
          <w:bCs w:val="0"/>
          <w:sz w:val="24"/>
          <w:szCs w:val="24"/>
          <w:shd w:val="clear" w:color="auto" w:fill="FEFEFE"/>
          <w:lang w:val="bg-BG"/>
        </w:rPr>
        <w:t xml:space="preserve"> е</w:t>
      </w:r>
      <w:r w:rsidR="000D14DB" w:rsidRPr="006D4A23">
        <w:rPr>
          <w:lang w:val="ru-RU"/>
        </w:rPr>
        <w:t xml:space="preserve"> </w:t>
      </w:r>
      <w:r w:rsidR="000D14DB" w:rsidRPr="000D14DB">
        <w:rPr>
          <w:b w:val="0"/>
          <w:bCs w:val="0"/>
          <w:sz w:val="24"/>
          <w:szCs w:val="24"/>
          <w:shd w:val="clear" w:color="auto" w:fill="FEFEFE"/>
          <w:lang w:val="bg-BG"/>
        </w:rPr>
        <w:t>в размер на левовата равностойност на 25 евро.</w:t>
      </w:r>
      <w:r>
        <w:rPr>
          <w:b w:val="0"/>
          <w:bCs w:val="0"/>
          <w:sz w:val="24"/>
          <w:szCs w:val="24"/>
          <w:shd w:val="clear" w:color="auto" w:fill="FEFEFE"/>
          <w:lang w:val="bg-BG"/>
        </w:rPr>
        <w:t>“.</w:t>
      </w:r>
    </w:p>
    <w:p w:rsidR="00E36A42" w:rsidRDefault="00E36A42" w:rsidP="00887AB4">
      <w:pPr>
        <w:spacing w:line="360" w:lineRule="auto"/>
        <w:ind w:firstLine="720"/>
        <w:jc w:val="both"/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</w:pPr>
    </w:p>
    <w:p w:rsidR="00726E7C" w:rsidRDefault="00726E7C" w:rsidP="00887AB4">
      <w:pPr>
        <w:spacing w:line="360" w:lineRule="auto"/>
        <w:ind w:firstLine="72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543890"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§</w:t>
      </w:r>
      <w:r w:rsidR="009E6049"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 w:rsidR="000D14DB"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8</w:t>
      </w:r>
      <w:r w:rsidRPr="00543890"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Наредбата влиза в сила от деня на обнародването ѝ в </w:t>
      </w:r>
      <w:r w:rsidR="004D06BB">
        <w:rPr>
          <w:rFonts w:eastAsia="Times New Roman"/>
          <w:sz w:val="24"/>
          <w:szCs w:val="24"/>
          <w:highlight w:val="white"/>
          <w:shd w:val="clear" w:color="auto" w:fill="FEFEFE"/>
        </w:rPr>
        <w:t>„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 вестник</w:t>
      </w:r>
      <w:r w:rsidR="004D06BB">
        <w:rPr>
          <w:rFonts w:eastAsia="Times New Roman"/>
          <w:sz w:val="24"/>
          <w:szCs w:val="24"/>
          <w:highlight w:val="white"/>
          <w:shd w:val="clear" w:color="auto" w:fill="FEFEFE"/>
        </w:rPr>
        <w:t>“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726E7C" w:rsidRPr="006D4A23" w:rsidRDefault="00726E7C" w:rsidP="002A5ECE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  <w:lang w:val="ru-RU"/>
        </w:rPr>
      </w:pPr>
    </w:p>
    <w:p w:rsidR="00DC0279" w:rsidRDefault="00DC0279" w:rsidP="002A5ECE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2A5ECE" w:rsidRDefault="002A5ECE" w:rsidP="002A5ECE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DC0279" w:rsidRPr="00223F88" w:rsidRDefault="00DC0279" w:rsidP="004871B5">
      <w:pPr>
        <w:spacing w:before="240"/>
        <w:rPr>
          <w:b/>
          <w:sz w:val="24"/>
          <w:szCs w:val="24"/>
          <w:lang w:eastAsia="bg-BG"/>
        </w:rPr>
      </w:pPr>
      <w:r w:rsidRPr="00223F88">
        <w:rPr>
          <w:b/>
          <w:sz w:val="24"/>
          <w:szCs w:val="24"/>
          <w:lang w:eastAsia="bg-BG"/>
        </w:rPr>
        <w:t>ДЕСИСЛАВА ТАНЕВА</w:t>
      </w:r>
    </w:p>
    <w:p w:rsidR="00DC0279" w:rsidRPr="00223F88" w:rsidRDefault="00DC0279" w:rsidP="00DC0279">
      <w:pPr>
        <w:overflowPunct w:val="0"/>
        <w:spacing w:line="360" w:lineRule="auto"/>
        <w:rPr>
          <w:i/>
          <w:sz w:val="24"/>
          <w:szCs w:val="24"/>
          <w:lang w:eastAsia="bg-BG"/>
        </w:rPr>
      </w:pPr>
      <w:r w:rsidRPr="00223F88">
        <w:rPr>
          <w:i/>
          <w:sz w:val="24"/>
          <w:szCs w:val="24"/>
          <w:lang w:eastAsia="bg-BG"/>
        </w:rPr>
        <w:t>Министър на земеделието, храните и горите</w:t>
      </w:r>
      <w:bookmarkStart w:id="0" w:name="_GoBack"/>
      <w:bookmarkEnd w:id="0"/>
    </w:p>
    <w:sectPr w:rsidR="00DC0279" w:rsidRPr="00223F88" w:rsidSect="00E36A42">
      <w:footerReference w:type="default" r:id="rId9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C8B" w:rsidRDefault="00210C8B" w:rsidP="00C930E6">
      <w:r>
        <w:separator/>
      </w:r>
    </w:p>
  </w:endnote>
  <w:endnote w:type="continuationSeparator" w:id="0">
    <w:p w:rsidR="00210C8B" w:rsidRDefault="00210C8B" w:rsidP="00C9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069459168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6C52D4" w:rsidRPr="00443E8A" w:rsidRDefault="006C52D4" w:rsidP="001B2F3A">
        <w:pPr>
          <w:pStyle w:val="Footer"/>
          <w:jc w:val="right"/>
        </w:pPr>
        <w:r w:rsidRPr="00443E8A">
          <w:fldChar w:fldCharType="begin"/>
        </w:r>
        <w:r w:rsidRPr="00443E8A">
          <w:instrText xml:space="preserve"> PAGE   \* MERGEFORMAT </w:instrText>
        </w:r>
        <w:r w:rsidRPr="00443E8A">
          <w:fldChar w:fldCharType="separate"/>
        </w:r>
        <w:r w:rsidR="006D4A23">
          <w:rPr>
            <w:noProof/>
          </w:rPr>
          <w:t>8</w:t>
        </w:r>
        <w:r w:rsidRPr="00443E8A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C8B" w:rsidRDefault="00210C8B" w:rsidP="00C930E6">
      <w:r>
        <w:separator/>
      </w:r>
    </w:p>
  </w:footnote>
  <w:footnote w:type="continuationSeparator" w:id="0">
    <w:p w:rsidR="00210C8B" w:rsidRDefault="00210C8B" w:rsidP="00C93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81B"/>
    <w:multiLevelType w:val="hybridMultilevel"/>
    <w:tmpl w:val="B210B69C"/>
    <w:lvl w:ilvl="0" w:tplc="4B3EEDA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A534D"/>
    <w:multiLevelType w:val="hybridMultilevel"/>
    <w:tmpl w:val="C74E82E6"/>
    <w:lvl w:ilvl="0" w:tplc="8B140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756CA4"/>
    <w:multiLevelType w:val="hybridMultilevel"/>
    <w:tmpl w:val="035647C8"/>
    <w:lvl w:ilvl="0" w:tplc="B860ACFE">
      <w:start w:val="1"/>
      <w:numFmt w:val="decimal"/>
      <w:lvlText w:val="%1)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3" w15:restartNumberingAfterBreak="0">
    <w:nsid w:val="22387A58"/>
    <w:multiLevelType w:val="hybridMultilevel"/>
    <w:tmpl w:val="EED2A8F6"/>
    <w:lvl w:ilvl="0" w:tplc="524471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341A2"/>
    <w:multiLevelType w:val="hybridMultilevel"/>
    <w:tmpl w:val="1C10081A"/>
    <w:lvl w:ilvl="0" w:tplc="87380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851E99"/>
    <w:multiLevelType w:val="hybridMultilevel"/>
    <w:tmpl w:val="9C5027A0"/>
    <w:lvl w:ilvl="0" w:tplc="2DD80E6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C0921"/>
    <w:multiLevelType w:val="hybridMultilevel"/>
    <w:tmpl w:val="B858B9F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A648E"/>
    <w:multiLevelType w:val="hybridMultilevel"/>
    <w:tmpl w:val="AB8A4926"/>
    <w:lvl w:ilvl="0" w:tplc="F37EADB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71380"/>
    <w:multiLevelType w:val="hybridMultilevel"/>
    <w:tmpl w:val="9D1255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84367"/>
    <w:multiLevelType w:val="hybridMultilevel"/>
    <w:tmpl w:val="29F26D64"/>
    <w:lvl w:ilvl="0" w:tplc="BD96D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436603"/>
    <w:multiLevelType w:val="multilevel"/>
    <w:tmpl w:val="A09AD310"/>
    <w:numStyleLink w:val="Headings"/>
  </w:abstractNum>
  <w:abstractNum w:abstractNumId="11" w15:restartNumberingAfterBreak="0">
    <w:nsid w:val="561400C7"/>
    <w:multiLevelType w:val="hybridMultilevel"/>
    <w:tmpl w:val="9D1E1F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94894"/>
    <w:multiLevelType w:val="multilevel"/>
    <w:tmpl w:val="A09AD310"/>
    <w:styleLink w:val="Headings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54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F186910"/>
    <w:multiLevelType w:val="hybridMultilevel"/>
    <w:tmpl w:val="7EEA651E"/>
    <w:lvl w:ilvl="0" w:tplc="1F602B9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711C07EF"/>
    <w:multiLevelType w:val="hybridMultilevel"/>
    <w:tmpl w:val="D568B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30638"/>
    <w:multiLevelType w:val="hybridMultilevel"/>
    <w:tmpl w:val="72230638"/>
    <w:lvl w:ilvl="0" w:tplc="56CC5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ECC77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AB050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1605D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FFED3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E862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8106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D0B5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0B690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7223063E"/>
    <w:multiLevelType w:val="hybridMultilevel"/>
    <w:tmpl w:val="7223063E"/>
    <w:lvl w:ilvl="0" w:tplc="FCC0E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FFA97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A0B2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E56FC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B8A0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4DC35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CA3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B2A85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643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7223066F"/>
    <w:multiLevelType w:val="hybridMultilevel"/>
    <w:tmpl w:val="7223066F"/>
    <w:lvl w:ilvl="0" w:tplc="8F16A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2E40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7B2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EF5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D1A5B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536E6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26D0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7B418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CE89A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72230670"/>
    <w:multiLevelType w:val="hybridMultilevel"/>
    <w:tmpl w:val="72230670"/>
    <w:lvl w:ilvl="0" w:tplc="71BEE3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10A28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926BA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32CA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97E7E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C4E22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4279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06C97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AE50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72230671"/>
    <w:multiLevelType w:val="hybridMultilevel"/>
    <w:tmpl w:val="72230671"/>
    <w:lvl w:ilvl="0" w:tplc="4C42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1F0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F0EB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6A8B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B1A07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F3A40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F814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9095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8E460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16"/>
  </w:num>
  <w:num w:numId="8">
    <w:abstractNumId w:val="17"/>
  </w:num>
  <w:num w:numId="9">
    <w:abstractNumId w:val="12"/>
  </w:num>
  <w:num w:numId="10">
    <w:abstractNumId w:val="10"/>
  </w:num>
  <w:num w:numId="11">
    <w:abstractNumId w:val="18"/>
  </w:num>
  <w:num w:numId="12">
    <w:abstractNumId w:val="19"/>
  </w:num>
  <w:num w:numId="13">
    <w:abstractNumId w:val="20"/>
  </w:num>
  <w:num w:numId="14">
    <w:abstractNumId w:val="14"/>
  </w:num>
  <w:num w:numId="15">
    <w:abstractNumId w:val="6"/>
  </w:num>
  <w:num w:numId="16">
    <w:abstractNumId w:val="8"/>
  </w:num>
  <w:num w:numId="17">
    <w:abstractNumId w:val="13"/>
  </w:num>
  <w:num w:numId="18">
    <w:abstractNumId w:val="1"/>
  </w:num>
  <w:num w:numId="19">
    <w:abstractNumId w:val="4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3C"/>
    <w:rsid w:val="000043D6"/>
    <w:rsid w:val="00010FD1"/>
    <w:rsid w:val="000151C8"/>
    <w:rsid w:val="00091FE8"/>
    <w:rsid w:val="000A1E21"/>
    <w:rsid w:val="000D14DB"/>
    <w:rsid w:val="000E6556"/>
    <w:rsid w:val="000F2B8D"/>
    <w:rsid w:val="001039D0"/>
    <w:rsid w:val="001203BD"/>
    <w:rsid w:val="001317DC"/>
    <w:rsid w:val="001731F8"/>
    <w:rsid w:val="00196806"/>
    <w:rsid w:val="001A4ADC"/>
    <w:rsid w:val="001B2F3A"/>
    <w:rsid w:val="001B3FA9"/>
    <w:rsid w:val="001C1E6A"/>
    <w:rsid w:val="00210C8B"/>
    <w:rsid w:val="00216B19"/>
    <w:rsid w:val="00217EEB"/>
    <w:rsid w:val="00223F88"/>
    <w:rsid w:val="0025330F"/>
    <w:rsid w:val="00297086"/>
    <w:rsid w:val="002A5ECE"/>
    <w:rsid w:val="002A704E"/>
    <w:rsid w:val="002E1A1A"/>
    <w:rsid w:val="00306049"/>
    <w:rsid w:val="0032439E"/>
    <w:rsid w:val="00333F56"/>
    <w:rsid w:val="00336EED"/>
    <w:rsid w:val="00373E11"/>
    <w:rsid w:val="003A2DA3"/>
    <w:rsid w:val="003A53FA"/>
    <w:rsid w:val="003B6CC7"/>
    <w:rsid w:val="003C515B"/>
    <w:rsid w:val="003E055E"/>
    <w:rsid w:val="003E1F60"/>
    <w:rsid w:val="003F16A0"/>
    <w:rsid w:val="003F3EEA"/>
    <w:rsid w:val="0041386B"/>
    <w:rsid w:val="00423523"/>
    <w:rsid w:val="00443E8A"/>
    <w:rsid w:val="00474D6F"/>
    <w:rsid w:val="004871B5"/>
    <w:rsid w:val="004C3429"/>
    <w:rsid w:val="004D06BB"/>
    <w:rsid w:val="004F1C9B"/>
    <w:rsid w:val="00505055"/>
    <w:rsid w:val="00526682"/>
    <w:rsid w:val="0054259D"/>
    <w:rsid w:val="00543890"/>
    <w:rsid w:val="00555AA4"/>
    <w:rsid w:val="0056598D"/>
    <w:rsid w:val="005A49BC"/>
    <w:rsid w:val="005E6C7C"/>
    <w:rsid w:val="005E7F92"/>
    <w:rsid w:val="005F4BC1"/>
    <w:rsid w:val="00601188"/>
    <w:rsid w:val="00641673"/>
    <w:rsid w:val="00643EC5"/>
    <w:rsid w:val="0066214E"/>
    <w:rsid w:val="00695B59"/>
    <w:rsid w:val="006C52D4"/>
    <w:rsid w:val="006D4A23"/>
    <w:rsid w:val="006E2226"/>
    <w:rsid w:val="006E24F7"/>
    <w:rsid w:val="006F2DBA"/>
    <w:rsid w:val="006F3872"/>
    <w:rsid w:val="00702FE0"/>
    <w:rsid w:val="00704847"/>
    <w:rsid w:val="007114DC"/>
    <w:rsid w:val="007246EB"/>
    <w:rsid w:val="00726E7C"/>
    <w:rsid w:val="00742136"/>
    <w:rsid w:val="00763AE4"/>
    <w:rsid w:val="00763D3C"/>
    <w:rsid w:val="007913A8"/>
    <w:rsid w:val="007A61A9"/>
    <w:rsid w:val="007B2531"/>
    <w:rsid w:val="007B6ADD"/>
    <w:rsid w:val="007E794F"/>
    <w:rsid w:val="00870159"/>
    <w:rsid w:val="00887AB4"/>
    <w:rsid w:val="008B5423"/>
    <w:rsid w:val="008C4F93"/>
    <w:rsid w:val="008E56D1"/>
    <w:rsid w:val="008F0159"/>
    <w:rsid w:val="0090588F"/>
    <w:rsid w:val="00912E33"/>
    <w:rsid w:val="009254E7"/>
    <w:rsid w:val="0093572D"/>
    <w:rsid w:val="00963F9D"/>
    <w:rsid w:val="00976B16"/>
    <w:rsid w:val="00992579"/>
    <w:rsid w:val="009C2784"/>
    <w:rsid w:val="009D689E"/>
    <w:rsid w:val="009E6049"/>
    <w:rsid w:val="009F01FD"/>
    <w:rsid w:val="00A34C04"/>
    <w:rsid w:val="00A42D53"/>
    <w:rsid w:val="00A6147A"/>
    <w:rsid w:val="00A94D76"/>
    <w:rsid w:val="00AB7852"/>
    <w:rsid w:val="00B2011F"/>
    <w:rsid w:val="00B415E0"/>
    <w:rsid w:val="00B60972"/>
    <w:rsid w:val="00BA357B"/>
    <w:rsid w:val="00BB1F74"/>
    <w:rsid w:val="00BB5D0E"/>
    <w:rsid w:val="00BF39F9"/>
    <w:rsid w:val="00C3317A"/>
    <w:rsid w:val="00C43430"/>
    <w:rsid w:val="00C83B02"/>
    <w:rsid w:val="00C901BF"/>
    <w:rsid w:val="00C930E6"/>
    <w:rsid w:val="00CA308F"/>
    <w:rsid w:val="00CC1E07"/>
    <w:rsid w:val="00CE1157"/>
    <w:rsid w:val="00CF5D03"/>
    <w:rsid w:val="00D275CE"/>
    <w:rsid w:val="00D45BD8"/>
    <w:rsid w:val="00DB2222"/>
    <w:rsid w:val="00DC0279"/>
    <w:rsid w:val="00DD068F"/>
    <w:rsid w:val="00DD6300"/>
    <w:rsid w:val="00E11D2B"/>
    <w:rsid w:val="00E33760"/>
    <w:rsid w:val="00E33EC1"/>
    <w:rsid w:val="00E344B4"/>
    <w:rsid w:val="00E36A42"/>
    <w:rsid w:val="00EA121D"/>
    <w:rsid w:val="00EA6733"/>
    <w:rsid w:val="00EE597B"/>
    <w:rsid w:val="00F459C7"/>
    <w:rsid w:val="00F93560"/>
    <w:rsid w:val="00FA376E"/>
    <w:rsid w:val="00FC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8FC56A0-7114-4BB6-B382-66779E1A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D3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B60972"/>
    <w:pPr>
      <w:keepNext/>
      <w:widowControl/>
      <w:numPr>
        <w:numId w:val="10"/>
      </w:numPr>
      <w:autoSpaceDE/>
      <w:autoSpaceDN/>
      <w:adjustRightInd/>
      <w:spacing w:before="240" w:after="240"/>
      <w:jc w:val="both"/>
      <w:outlineLvl w:val="0"/>
    </w:pPr>
    <w:rPr>
      <w:rFonts w:eastAsia="Times New Roman"/>
      <w:b/>
      <w:smallCaps/>
      <w:sz w:val="28"/>
      <w:lang w:val="fr-BE"/>
    </w:rPr>
  </w:style>
  <w:style w:type="paragraph" w:styleId="Heading2">
    <w:name w:val="heading 2"/>
    <w:basedOn w:val="Heading1"/>
    <w:next w:val="Normal"/>
    <w:link w:val="Heading2Char"/>
    <w:autoRedefine/>
    <w:qFormat/>
    <w:rsid w:val="00B60972"/>
    <w:pPr>
      <w:numPr>
        <w:ilvl w:val="1"/>
      </w:numPr>
      <w:outlineLvl w:val="1"/>
    </w:pPr>
    <w:rPr>
      <w:smallCaps w:val="0"/>
      <w:sz w:val="24"/>
    </w:rPr>
  </w:style>
  <w:style w:type="paragraph" w:styleId="Heading3">
    <w:name w:val="heading 3"/>
    <w:basedOn w:val="Heading2"/>
    <w:next w:val="Normal"/>
    <w:link w:val="Heading3Char"/>
    <w:autoRedefine/>
    <w:qFormat/>
    <w:rsid w:val="00B60972"/>
    <w:pPr>
      <w:numPr>
        <w:ilvl w:val="2"/>
      </w:numPr>
      <w:outlineLvl w:val="2"/>
    </w:pPr>
    <w:rPr>
      <w:b w:val="0"/>
      <w:color w:val="000000"/>
    </w:rPr>
  </w:style>
  <w:style w:type="paragraph" w:styleId="Heading4">
    <w:name w:val="heading 4"/>
    <w:basedOn w:val="Heading3"/>
    <w:next w:val="Normal"/>
    <w:link w:val="Heading4Char"/>
    <w:qFormat/>
    <w:rsid w:val="00B60972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qFormat/>
    <w:rsid w:val="00B60972"/>
    <w:pPr>
      <w:numPr>
        <w:ilvl w:val="4"/>
      </w:numPr>
      <w:jc w:val="left"/>
      <w:outlineLvl w:val="4"/>
    </w:pPr>
    <w:rPr>
      <w:rFonts w:ascii="Arial" w:hAnsi="Arial"/>
      <w:b/>
      <w:i w:val="0"/>
      <w:noProof/>
      <w:sz w:val="22"/>
    </w:rPr>
  </w:style>
  <w:style w:type="paragraph" w:styleId="Heading6">
    <w:name w:val="heading 6"/>
    <w:basedOn w:val="Heading5"/>
    <w:next w:val="Normal"/>
    <w:link w:val="Heading6Char"/>
    <w:qFormat/>
    <w:rsid w:val="00B60972"/>
    <w:pPr>
      <w:numPr>
        <w:ilvl w:val="5"/>
      </w:numPr>
      <w:tabs>
        <w:tab w:val="num" w:pos="360"/>
      </w:tabs>
      <w:spacing w:after="60"/>
      <w:outlineLvl w:val="5"/>
    </w:pPr>
    <w:rPr>
      <w:b w:val="0"/>
    </w:rPr>
  </w:style>
  <w:style w:type="paragraph" w:styleId="Heading7">
    <w:name w:val="heading 7"/>
    <w:basedOn w:val="Heading6"/>
    <w:next w:val="Normal"/>
    <w:link w:val="Heading7Char"/>
    <w:qFormat/>
    <w:rsid w:val="00B60972"/>
    <w:pPr>
      <w:numPr>
        <w:ilvl w:val="6"/>
      </w:numPr>
      <w:tabs>
        <w:tab w:val="num" w:pos="360"/>
      </w:tabs>
      <w:outlineLvl w:val="6"/>
    </w:pPr>
    <w:rPr>
      <w:i/>
    </w:rPr>
  </w:style>
  <w:style w:type="paragraph" w:styleId="Heading8">
    <w:name w:val="heading 8"/>
    <w:basedOn w:val="Heading7"/>
    <w:next w:val="Normal"/>
    <w:link w:val="Heading8Char"/>
    <w:qFormat/>
    <w:rsid w:val="00B60972"/>
    <w:pPr>
      <w:numPr>
        <w:ilvl w:val="7"/>
      </w:numPr>
      <w:tabs>
        <w:tab w:val="num" w:pos="360"/>
      </w:tabs>
      <w:outlineLvl w:val="7"/>
    </w:pPr>
    <w:rPr>
      <w:rFonts w:ascii="Calibri" w:hAnsi="Calibri"/>
      <w:b/>
      <w:i w:val="0"/>
      <w:sz w:val="24"/>
    </w:rPr>
  </w:style>
  <w:style w:type="paragraph" w:styleId="Heading9">
    <w:name w:val="heading 9"/>
    <w:basedOn w:val="Heading8"/>
    <w:next w:val="Normal"/>
    <w:link w:val="Heading9Char"/>
    <w:qFormat/>
    <w:rsid w:val="00B60972"/>
    <w:pPr>
      <w:numPr>
        <w:ilvl w:val="8"/>
      </w:numPr>
      <w:tabs>
        <w:tab w:val="num" w:pos="360"/>
      </w:tabs>
      <w:outlineLvl w:val="8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6A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91FE8"/>
  </w:style>
  <w:style w:type="character" w:customStyle="1" w:styleId="newdocreference">
    <w:name w:val="newdocreference"/>
    <w:basedOn w:val="DefaultParagraphFont"/>
    <w:rsid w:val="00091FE8"/>
  </w:style>
  <w:style w:type="character" w:customStyle="1" w:styleId="samedocreference">
    <w:name w:val="samedocreference"/>
    <w:basedOn w:val="DefaultParagraphFont"/>
    <w:rsid w:val="00091FE8"/>
  </w:style>
  <w:style w:type="character" w:customStyle="1" w:styleId="Heading1Char">
    <w:name w:val="Heading 1 Char"/>
    <w:basedOn w:val="DefaultParagraphFont"/>
    <w:link w:val="Heading1"/>
    <w:rsid w:val="00B60972"/>
    <w:rPr>
      <w:rFonts w:ascii="Times New Roman" w:eastAsia="Times New Roman" w:hAnsi="Times New Roman" w:cs="Times New Roman"/>
      <w:b/>
      <w:smallCaps/>
      <w:sz w:val="28"/>
      <w:szCs w:val="20"/>
      <w:lang w:val="fr-BE"/>
    </w:rPr>
  </w:style>
  <w:style w:type="character" w:customStyle="1" w:styleId="Heading2Char">
    <w:name w:val="Heading 2 Char"/>
    <w:basedOn w:val="DefaultParagraphFont"/>
    <w:link w:val="Heading2"/>
    <w:rsid w:val="00B60972"/>
    <w:rPr>
      <w:rFonts w:ascii="Times New Roman" w:eastAsia="Times New Roman" w:hAnsi="Times New Roman" w:cs="Times New Roman"/>
      <w:b/>
      <w:szCs w:val="20"/>
      <w:lang w:val="fr-BE"/>
    </w:rPr>
  </w:style>
  <w:style w:type="character" w:customStyle="1" w:styleId="Heading3Char">
    <w:name w:val="Heading 3 Char"/>
    <w:basedOn w:val="DefaultParagraphFont"/>
    <w:link w:val="Heading3"/>
    <w:rsid w:val="00B60972"/>
    <w:rPr>
      <w:rFonts w:ascii="Times New Roman" w:eastAsia="Times New Roman" w:hAnsi="Times New Roman" w:cs="Times New Roman"/>
      <w:color w:val="000000"/>
      <w:szCs w:val="20"/>
      <w:lang w:val="fr-BE"/>
    </w:rPr>
  </w:style>
  <w:style w:type="character" w:customStyle="1" w:styleId="Heading4Char">
    <w:name w:val="Heading 4 Char"/>
    <w:basedOn w:val="DefaultParagraphFont"/>
    <w:link w:val="Heading4"/>
    <w:rsid w:val="00B60972"/>
    <w:rPr>
      <w:rFonts w:ascii="Times New Roman" w:eastAsia="Times New Roman" w:hAnsi="Times New Roman" w:cs="Times New Roman"/>
      <w:i/>
      <w:color w:val="000000"/>
      <w:szCs w:val="20"/>
      <w:lang w:val="fr-BE"/>
    </w:rPr>
  </w:style>
  <w:style w:type="character" w:customStyle="1" w:styleId="Heading5Char">
    <w:name w:val="Heading 5 Char"/>
    <w:basedOn w:val="DefaultParagraphFont"/>
    <w:link w:val="Heading5"/>
    <w:rsid w:val="00B60972"/>
    <w:rPr>
      <w:rFonts w:ascii="Arial" w:eastAsia="Times New Roman" w:hAnsi="Arial" w:cs="Times New Roman"/>
      <w:b/>
      <w:noProof/>
      <w:color w:val="000000"/>
      <w:sz w:val="22"/>
      <w:szCs w:val="20"/>
      <w:lang w:val="fr-BE"/>
    </w:rPr>
  </w:style>
  <w:style w:type="character" w:customStyle="1" w:styleId="Heading6Char">
    <w:name w:val="Heading 6 Char"/>
    <w:basedOn w:val="DefaultParagraphFont"/>
    <w:link w:val="Heading6"/>
    <w:rsid w:val="00B60972"/>
    <w:rPr>
      <w:rFonts w:ascii="Arial" w:eastAsia="Times New Roman" w:hAnsi="Arial" w:cs="Times New Roman"/>
      <w:noProof/>
      <w:color w:val="000000"/>
      <w:sz w:val="22"/>
      <w:szCs w:val="20"/>
      <w:lang w:val="fr-BE"/>
    </w:rPr>
  </w:style>
  <w:style w:type="character" w:customStyle="1" w:styleId="Heading7Char">
    <w:name w:val="Heading 7 Char"/>
    <w:basedOn w:val="DefaultParagraphFont"/>
    <w:link w:val="Heading7"/>
    <w:rsid w:val="00B60972"/>
    <w:rPr>
      <w:rFonts w:ascii="Arial" w:eastAsia="Times New Roman" w:hAnsi="Arial" w:cs="Times New Roman"/>
      <w:i/>
      <w:noProof/>
      <w:color w:val="000000"/>
      <w:sz w:val="22"/>
      <w:szCs w:val="20"/>
      <w:lang w:val="fr-BE"/>
    </w:rPr>
  </w:style>
  <w:style w:type="character" w:customStyle="1" w:styleId="Heading8Char">
    <w:name w:val="Heading 8 Char"/>
    <w:basedOn w:val="DefaultParagraphFont"/>
    <w:link w:val="Heading8"/>
    <w:rsid w:val="00B60972"/>
    <w:rPr>
      <w:rFonts w:ascii="Calibri" w:eastAsia="Times New Roman" w:hAnsi="Calibri" w:cs="Times New Roman"/>
      <w:b/>
      <w:noProof/>
      <w:color w:val="000000"/>
      <w:szCs w:val="20"/>
      <w:lang w:val="fr-BE"/>
    </w:rPr>
  </w:style>
  <w:style w:type="character" w:customStyle="1" w:styleId="Heading9Char">
    <w:name w:val="Heading 9 Char"/>
    <w:basedOn w:val="DefaultParagraphFont"/>
    <w:link w:val="Heading9"/>
    <w:rsid w:val="00B60972"/>
    <w:rPr>
      <w:rFonts w:ascii="Calibri" w:eastAsia="Times New Roman" w:hAnsi="Calibri" w:cs="Times New Roman"/>
      <w:noProof/>
      <w:color w:val="000000"/>
      <w:szCs w:val="20"/>
      <w:lang w:val="fr-BE"/>
    </w:rPr>
  </w:style>
  <w:style w:type="paragraph" w:styleId="BalloonText">
    <w:name w:val="Balloon Text"/>
    <w:basedOn w:val="Normal"/>
    <w:link w:val="BalloonTextChar"/>
    <w:unhideWhenUsed/>
    <w:rsid w:val="00B60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0972"/>
    <w:rPr>
      <w:rFonts w:ascii="Tahoma" w:eastAsiaTheme="minorEastAsia" w:hAnsi="Tahoma" w:cs="Tahoma"/>
      <w:sz w:val="16"/>
      <w:szCs w:val="16"/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B60972"/>
  </w:style>
  <w:style w:type="numbering" w:customStyle="1" w:styleId="NoList11">
    <w:name w:val="No List11"/>
    <w:next w:val="NoList"/>
    <w:uiPriority w:val="99"/>
    <w:semiHidden/>
    <w:unhideWhenUsed/>
    <w:rsid w:val="00B60972"/>
  </w:style>
  <w:style w:type="character" w:customStyle="1" w:styleId="3">
    <w:name w:val="Основен текст (3)_"/>
    <w:link w:val="31"/>
    <w:rsid w:val="00B60972"/>
    <w:rPr>
      <w:shd w:val="clear" w:color="auto" w:fill="FFFFFF"/>
    </w:rPr>
  </w:style>
  <w:style w:type="character" w:customStyle="1" w:styleId="5">
    <w:name w:val="Основен текст (5)_"/>
    <w:link w:val="50"/>
    <w:rsid w:val="00B60972"/>
    <w:rPr>
      <w:b/>
      <w:bCs/>
      <w:shd w:val="clear" w:color="auto" w:fill="FFFFFF"/>
    </w:rPr>
  </w:style>
  <w:style w:type="paragraph" w:customStyle="1" w:styleId="31">
    <w:name w:val="Основен текст (3)1"/>
    <w:basedOn w:val="Normal"/>
    <w:link w:val="3"/>
    <w:rsid w:val="00B60972"/>
    <w:pPr>
      <w:widowControl/>
      <w:shd w:val="clear" w:color="auto" w:fill="FFFFFF"/>
      <w:autoSpaceDE/>
      <w:autoSpaceDN/>
      <w:adjustRightInd/>
      <w:spacing w:line="240" w:lineRule="exact"/>
    </w:pPr>
    <w:rPr>
      <w:rFonts w:asciiTheme="minorHAnsi" w:eastAsiaTheme="minorHAnsi" w:hAnsiTheme="minorHAnsi" w:cstheme="minorBidi"/>
      <w:sz w:val="24"/>
      <w:szCs w:val="24"/>
      <w:shd w:val="clear" w:color="auto" w:fill="FFFFFF"/>
    </w:rPr>
  </w:style>
  <w:style w:type="paragraph" w:customStyle="1" w:styleId="50">
    <w:name w:val="Основен текст (5)"/>
    <w:basedOn w:val="Normal"/>
    <w:link w:val="5"/>
    <w:rsid w:val="00B60972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bCs/>
      <w:sz w:val="24"/>
      <w:szCs w:val="24"/>
      <w:shd w:val="clear" w:color="auto" w:fill="FFFFFF"/>
    </w:rPr>
  </w:style>
  <w:style w:type="paragraph" w:styleId="Caption">
    <w:name w:val="caption"/>
    <w:basedOn w:val="Normal"/>
    <w:next w:val="Normal"/>
    <w:qFormat/>
    <w:rsid w:val="00B60972"/>
    <w:pPr>
      <w:widowControl/>
      <w:autoSpaceDE/>
      <w:autoSpaceDN/>
      <w:adjustRightInd/>
    </w:pPr>
    <w:rPr>
      <w:rFonts w:ascii="Microsoft Sans Serif" w:eastAsia="Microsoft Sans Serif" w:hAnsi="Microsoft Sans Serif" w:cs="Microsoft Sans Serif"/>
      <w:b/>
      <w:bCs/>
      <w:color w:val="000000"/>
      <w:lang w:val="en-US"/>
    </w:rPr>
  </w:style>
  <w:style w:type="paragraph" w:customStyle="1" w:styleId="Style91">
    <w:name w:val="Style91"/>
    <w:basedOn w:val="Normal"/>
    <w:rsid w:val="00B60972"/>
    <w:pPr>
      <w:spacing w:line="274" w:lineRule="exact"/>
      <w:jc w:val="both"/>
    </w:pPr>
    <w:rPr>
      <w:rFonts w:eastAsia="Times New Roman"/>
      <w:sz w:val="24"/>
      <w:szCs w:val="24"/>
      <w:lang w:eastAsia="bg-BG"/>
    </w:rPr>
  </w:style>
  <w:style w:type="paragraph" w:customStyle="1" w:styleId="Style47">
    <w:name w:val="Style47"/>
    <w:basedOn w:val="Normal"/>
    <w:rsid w:val="00B60972"/>
    <w:pPr>
      <w:spacing w:line="206" w:lineRule="exact"/>
    </w:pPr>
    <w:rPr>
      <w:rFonts w:eastAsia="Times New Roman"/>
      <w:sz w:val="24"/>
      <w:szCs w:val="24"/>
      <w:lang w:eastAsia="bg-BG"/>
    </w:rPr>
  </w:style>
  <w:style w:type="character" w:customStyle="1" w:styleId="FontStyle162">
    <w:name w:val="Font Style162"/>
    <w:rsid w:val="00B60972"/>
    <w:rPr>
      <w:rFonts w:ascii="Times New Roman" w:hAnsi="Times New Roman" w:cs="Times New Roman"/>
      <w:sz w:val="18"/>
      <w:szCs w:val="18"/>
    </w:rPr>
  </w:style>
  <w:style w:type="paragraph" w:customStyle="1" w:styleId="Style33">
    <w:name w:val="Style33"/>
    <w:basedOn w:val="Normal"/>
    <w:rsid w:val="00B60972"/>
    <w:pPr>
      <w:spacing w:line="202" w:lineRule="exact"/>
    </w:pPr>
    <w:rPr>
      <w:rFonts w:eastAsia="Times New Roman"/>
      <w:sz w:val="24"/>
      <w:szCs w:val="24"/>
      <w:lang w:eastAsia="bg-BG"/>
    </w:rPr>
  </w:style>
  <w:style w:type="paragraph" w:customStyle="1" w:styleId="Style97">
    <w:name w:val="Style97"/>
    <w:basedOn w:val="Normal"/>
    <w:rsid w:val="00B60972"/>
    <w:pPr>
      <w:spacing w:line="209" w:lineRule="exact"/>
      <w:ind w:hanging="106"/>
    </w:pPr>
    <w:rPr>
      <w:rFonts w:eastAsia="Times New Roman"/>
      <w:sz w:val="24"/>
      <w:szCs w:val="24"/>
      <w:lang w:eastAsia="bg-BG"/>
    </w:rPr>
  </w:style>
  <w:style w:type="paragraph" w:customStyle="1" w:styleId="Style132">
    <w:name w:val="Style132"/>
    <w:basedOn w:val="Normal"/>
    <w:rsid w:val="00B60972"/>
    <w:pPr>
      <w:spacing w:line="209" w:lineRule="exact"/>
      <w:jc w:val="both"/>
    </w:pPr>
    <w:rPr>
      <w:rFonts w:eastAsia="Times New Roman"/>
      <w:sz w:val="24"/>
      <w:szCs w:val="24"/>
      <w:lang w:eastAsia="bg-BG"/>
    </w:rPr>
  </w:style>
  <w:style w:type="character" w:customStyle="1" w:styleId="FontStyle159">
    <w:name w:val="Font Style159"/>
    <w:rsid w:val="00B6097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61">
    <w:name w:val="Font Style161"/>
    <w:rsid w:val="00B60972"/>
    <w:rPr>
      <w:rFonts w:ascii="Times New Roman" w:hAnsi="Times New Roman" w:cs="Times New Roman"/>
      <w:b/>
      <w:bCs/>
      <w:sz w:val="18"/>
      <w:szCs w:val="18"/>
    </w:rPr>
  </w:style>
  <w:style w:type="paragraph" w:styleId="Footer">
    <w:name w:val="footer"/>
    <w:basedOn w:val="Normal"/>
    <w:link w:val="FooterChar"/>
    <w:uiPriority w:val="99"/>
    <w:rsid w:val="00B60972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  <w:sz w:val="24"/>
      <w:szCs w:val="24"/>
      <w:lang w:val="en-US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B60972"/>
    <w:rPr>
      <w:rFonts w:ascii="Times New Roman" w:eastAsia="Times New Roman" w:hAnsi="Times New Roman" w:cs="Times New Roman"/>
      <w:lang w:val="en-US" w:eastAsia="bg-BG"/>
    </w:rPr>
  </w:style>
  <w:style w:type="character" w:styleId="PageNumber">
    <w:name w:val="page number"/>
    <w:basedOn w:val="DefaultParagraphFont"/>
    <w:rsid w:val="00B60972"/>
  </w:style>
  <w:style w:type="table" w:styleId="TableGrid">
    <w:name w:val="Table Grid"/>
    <w:basedOn w:val="TableNormal"/>
    <w:uiPriority w:val="59"/>
    <w:rsid w:val="00B60972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097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bg-BG" w:eastAsia="bg-BG"/>
    </w:rPr>
  </w:style>
  <w:style w:type="paragraph" w:styleId="NormalWeb">
    <w:name w:val="Normal (Web)"/>
    <w:basedOn w:val="Normal"/>
    <w:uiPriority w:val="99"/>
    <w:rsid w:val="00B6097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bg-BG"/>
    </w:rPr>
  </w:style>
  <w:style w:type="character" w:styleId="Strong">
    <w:name w:val="Strong"/>
    <w:qFormat/>
    <w:rsid w:val="00B60972"/>
    <w:rPr>
      <w:b/>
      <w:bCs/>
    </w:rPr>
  </w:style>
  <w:style w:type="character" w:customStyle="1" w:styleId="FontStyle11">
    <w:name w:val="Font Style11"/>
    <w:rsid w:val="00B60972"/>
    <w:rPr>
      <w:rFonts w:ascii="Times New Roman" w:hAnsi="Times New Roman" w:cs="Times New Roman"/>
      <w:sz w:val="20"/>
      <w:szCs w:val="20"/>
    </w:rPr>
  </w:style>
  <w:style w:type="numbering" w:customStyle="1" w:styleId="Headings">
    <w:name w:val="Headings"/>
    <w:rsid w:val="00B60972"/>
    <w:pPr>
      <w:numPr>
        <w:numId w:val="9"/>
      </w:numPr>
    </w:pPr>
  </w:style>
  <w:style w:type="paragraph" w:styleId="ListBullet4">
    <w:name w:val="List Bullet 4"/>
    <w:basedOn w:val="Normal"/>
    <w:rsid w:val="00B60972"/>
    <w:pPr>
      <w:widowControl/>
      <w:numPr>
        <w:numId w:val="14"/>
      </w:numPr>
      <w:autoSpaceDE/>
      <w:autoSpaceDN/>
      <w:adjustRightInd/>
      <w:spacing w:before="120" w:after="120"/>
      <w:jc w:val="both"/>
    </w:pPr>
    <w:rPr>
      <w:rFonts w:eastAsia="Times New Roman"/>
      <w:sz w:val="24"/>
      <w:lang w:val="en-GB"/>
    </w:rPr>
  </w:style>
  <w:style w:type="character" w:customStyle="1" w:styleId="longtext">
    <w:name w:val="long_text"/>
    <w:basedOn w:val="DefaultParagraphFont"/>
    <w:rsid w:val="00B60972"/>
  </w:style>
  <w:style w:type="paragraph" w:customStyle="1" w:styleId="Style4">
    <w:name w:val="Style4"/>
    <w:basedOn w:val="Normal"/>
    <w:rsid w:val="00B60972"/>
    <w:pPr>
      <w:spacing w:line="245" w:lineRule="exact"/>
      <w:jc w:val="both"/>
    </w:pPr>
    <w:rPr>
      <w:rFonts w:eastAsia="Times New Roman"/>
      <w:sz w:val="24"/>
      <w:szCs w:val="24"/>
      <w:lang w:eastAsia="bg-BG"/>
    </w:rPr>
  </w:style>
  <w:style w:type="paragraph" w:customStyle="1" w:styleId="CM1">
    <w:name w:val="CM1"/>
    <w:basedOn w:val="Normal"/>
    <w:next w:val="Normal"/>
    <w:rsid w:val="00B60972"/>
    <w:pPr>
      <w:widowControl/>
    </w:pPr>
    <w:rPr>
      <w:rFonts w:ascii="EUAlbertina" w:eastAsia="Times New Roman" w:hAnsi="EUAlbertina"/>
      <w:sz w:val="24"/>
      <w:szCs w:val="24"/>
      <w:lang w:eastAsia="bg-BG"/>
    </w:rPr>
  </w:style>
  <w:style w:type="paragraph" w:customStyle="1" w:styleId="Style3">
    <w:name w:val="Style3"/>
    <w:basedOn w:val="Normal"/>
    <w:rsid w:val="00B60972"/>
    <w:pPr>
      <w:spacing w:line="275" w:lineRule="exact"/>
      <w:jc w:val="both"/>
    </w:pPr>
    <w:rPr>
      <w:rFonts w:eastAsia="SimSun"/>
      <w:sz w:val="24"/>
      <w:szCs w:val="24"/>
      <w:lang w:eastAsia="zh-CN"/>
    </w:rPr>
  </w:style>
  <w:style w:type="character" w:styleId="CommentReference">
    <w:name w:val="annotation reference"/>
    <w:uiPriority w:val="99"/>
    <w:unhideWhenUsed/>
    <w:rsid w:val="00B60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0972"/>
    <w:pPr>
      <w:widowControl/>
      <w:autoSpaceDE/>
      <w:autoSpaceDN/>
      <w:adjustRightInd/>
      <w:spacing w:after="200"/>
    </w:pPr>
    <w:rPr>
      <w:rFonts w:ascii="Calibri" w:eastAsia="MS Mincho" w:hAnsi="Calibri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0972"/>
    <w:rPr>
      <w:rFonts w:ascii="Calibri" w:eastAsia="MS Mincho" w:hAnsi="Calibri" w:cs="Times New Roman"/>
      <w:sz w:val="20"/>
      <w:szCs w:val="20"/>
      <w:lang w:val="bg-BG" w:eastAsia="zh-CN"/>
    </w:rPr>
  </w:style>
  <w:style w:type="paragraph" w:styleId="Header">
    <w:name w:val="header"/>
    <w:basedOn w:val="Normal"/>
    <w:link w:val="HeaderChar"/>
    <w:rsid w:val="00B60972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  <w:sz w:val="24"/>
      <w:szCs w:val="24"/>
      <w:lang w:val="en-US" w:eastAsia="bg-BG"/>
    </w:rPr>
  </w:style>
  <w:style w:type="character" w:customStyle="1" w:styleId="HeaderChar">
    <w:name w:val="Header Char"/>
    <w:basedOn w:val="DefaultParagraphFont"/>
    <w:link w:val="Header"/>
    <w:rsid w:val="00B60972"/>
    <w:rPr>
      <w:rFonts w:ascii="Times New Roman" w:eastAsia="Times New Roman" w:hAnsi="Times New Roman" w:cs="Times New Roman"/>
      <w:lang w:val="en-US" w:eastAsia="bg-BG"/>
    </w:rPr>
  </w:style>
  <w:style w:type="character" w:styleId="Hyperlink">
    <w:name w:val="Hyperlink"/>
    <w:uiPriority w:val="99"/>
    <w:unhideWhenUsed/>
    <w:rsid w:val="00B60972"/>
    <w:rPr>
      <w:color w:val="0000FF"/>
      <w:u w:val="single"/>
    </w:rPr>
  </w:style>
  <w:style w:type="character" w:styleId="FollowedHyperlink">
    <w:name w:val="FollowedHyperlink"/>
    <w:uiPriority w:val="99"/>
    <w:unhideWhenUsed/>
    <w:rsid w:val="00B60972"/>
    <w:rPr>
      <w:color w:val="800080"/>
      <w:u w:val="single"/>
    </w:rPr>
  </w:style>
  <w:style w:type="paragraph" w:customStyle="1" w:styleId="xl65">
    <w:name w:val="xl65"/>
    <w:basedOn w:val="Normal"/>
    <w:rsid w:val="00B6097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ja-JP"/>
    </w:rPr>
  </w:style>
  <w:style w:type="paragraph" w:customStyle="1" w:styleId="xl67">
    <w:name w:val="xl67"/>
    <w:basedOn w:val="Normal"/>
    <w:rsid w:val="00B60972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/>
      <w:b/>
      <w:bCs/>
      <w:color w:val="000000"/>
      <w:sz w:val="18"/>
      <w:szCs w:val="18"/>
      <w:lang w:eastAsia="ja-JP"/>
    </w:rPr>
  </w:style>
  <w:style w:type="paragraph" w:customStyle="1" w:styleId="xl68">
    <w:name w:val="xl68"/>
    <w:basedOn w:val="Normal"/>
    <w:rsid w:val="00B60972"/>
    <w:pPr>
      <w:widowControl/>
      <w:shd w:val="clear" w:color="000000" w:fill="99CC00"/>
      <w:autoSpaceDE/>
      <w:autoSpaceDN/>
      <w:adjustRightInd/>
      <w:spacing w:before="100" w:beforeAutospacing="1" w:after="100" w:afterAutospacing="1"/>
    </w:pPr>
    <w:rPr>
      <w:rFonts w:ascii="Calibri" w:eastAsia="Times New Roman" w:hAnsi="Calibri"/>
      <w:b/>
      <w:bCs/>
      <w:color w:val="000000"/>
      <w:sz w:val="18"/>
      <w:szCs w:val="18"/>
      <w:lang w:eastAsia="ja-JP"/>
    </w:rPr>
  </w:style>
  <w:style w:type="paragraph" w:customStyle="1" w:styleId="xl69">
    <w:name w:val="xl69"/>
    <w:basedOn w:val="Normal"/>
    <w:rsid w:val="00B60972"/>
    <w:pPr>
      <w:widowControl/>
      <w:shd w:val="clear" w:color="000000" w:fill="99CC00"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ja-JP"/>
    </w:rPr>
  </w:style>
  <w:style w:type="paragraph" w:customStyle="1" w:styleId="xl70">
    <w:name w:val="xl70"/>
    <w:basedOn w:val="Normal"/>
    <w:rsid w:val="00B60972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ja-JP"/>
    </w:rPr>
  </w:style>
  <w:style w:type="paragraph" w:customStyle="1" w:styleId="xl71">
    <w:name w:val="xl71"/>
    <w:basedOn w:val="Normal"/>
    <w:rsid w:val="00B60972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ja-JP"/>
    </w:rPr>
  </w:style>
  <w:style w:type="paragraph" w:customStyle="1" w:styleId="xl72">
    <w:name w:val="xl72"/>
    <w:basedOn w:val="Normal"/>
    <w:rsid w:val="00B60972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/>
      <w:b/>
      <w:bCs/>
      <w:color w:val="000000"/>
      <w:sz w:val="18"/>
      <w:szCs w:val="18"/>
      <w:lang w:eastAsia="ja-JP"/>
    </w:rPr>
  </w:style>
  <w:style w:type="paragraph" w:customStyle="1" w:styleId="xl74">
    <w:name w:val="xl74"/>
    <w:basedOn w:val="Normal"/>
    <w:rsid w:val="00B60972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/>
      <w:b/>
      <w:bCs/>
      <w:color w:val="000000"/>
      <w:sz w:val="18"/>
      <w:szCs w:val="18"/>
      <w:lang w:eastAsia="ja-JP"/>
    </w:rPr>
  </w:style>
  <w:style w:type="paragraph" w:customStyle="1" w:styleId="xl75">
    <w:name w:val="xl75"/>
    <w:basedOn w:val="Normal"/>
    <w:rsid w:val="00B60972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ja-JP"/>
    </w:rPr>
  </w:style>
  <w:style w:type="paragraph" w:customStyle="1" w:styleId="xl76">
    <w:name w:val="xl76"/>
    <w:basedOn w:val="Normal"/>
    <w:rsid w:val="00B60972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/>
      <w:b/>
      <w:bCs/>
      <w:sz w:val="24"/>
      <w:szCs w:val="24"/>
      <w:lang w:eastAsia="ja-JP"/>
    </w:rPr>
  </w:style>
  <w:style w:type="paragraph" w:customStyle="1" w:styleId="xl77">
    <w:name w:val="xl77"/>
    <w:basedOn w:val="Normal"/>
    <w:rsid w:val="00B60972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ja-JP"/>
    </w:rPr>
  </w:style>
  <w:style w:type="paragraph" w:customStyle="1" w:styleId="xl78">
    <w:name w:val="xl78"/>
    <w:basedOn w:val="Normal"/>
    <w:rsid w:val="00B609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</w:pPr>
    <w:rPr>
      <w:rFonts w:ascii="Calibri" w:eastAsia="Times New Roman" w:hAnsi="Calibri"/>
      <w:b/>
      <w:bCs/>
      <w:color w:val="000000"/>
      <w:sz w:val="18"/>
      <w:szCs w:val="18"/>
      <w:lang w:eastAsia="ja-JP"/>
    </w:rPr>
  </w:style>
  <w:style w:type="paragraph" w:customStyle="1" w:styleId="xl79">
    <w:name w:val="xl79"/>
    <w:basedOn w:val="Normal"/>
    <w:rsid w:val="00B609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ja-JP"/>
    </w:rPr>
  </w:style>
  <w:style w:type="paragraph" w:customStyle="1" w:styleId="title17">
    <w:name w:val="title17"/>
    <w:basedOn w:val="Normal"/>
    <w:rsid w:val="00912E3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30"/>
      <w:szCs w:val="3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0279"/>
    <w:pPr>
      <w:widowControl/>
      <w:autoSpaceDE/>
      <w:autoSpaceDN/>
      <w:adjustRightInd/>
    </w:pPr>
    <w:rPr>
      <w:rFonts w:ascii="Consolas" w:eastAsia="Times New Roman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0279"/>
    <w:rPr>
      <w:rFonts w:ascii="Consolas" w:eastAsia="Times New Roman" w:hAnsi="Consolas" w:cs="Times New Roman"/>
      <w:sz w:val="21"/>
      <w:szCs w:val="21"/>
      <w:lang w:val="bg-BG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a2000.moew.government.bg/Home/ProtectedSite?code=BG0000610&amp;siteType=HabitatDirectiv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9FCF8-B21B-421C-A41E-726E203B6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Miglena Hadzhiyska</dc:creator>
  <cp:lastModifiedBy>Aleksandar Angelov</cp:lastModifiedBy>
  <cp:revision>6</cp:revision>
  <dcterms:created xsi:type="dcterms:W3CDTF">2021-01-19T08:23:00Z</dcterms:created>
  <dcterms:modified xsi:type="dcterms:W3CDTF">2021-01-19T14:13:00Z</dcterms:modified>
</cp:coreProperties>
</file>