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BF" w:rsidRDefault="00A535AB">
      <w:pPr>
        <w:spacing w:line="360" w:lineRule="auto"/>
        <w:ind w:firstLine="720"/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-260681</wp:posOffset>
            </wp:positionV>
            <wp:extent cx="1189355" cy="1188085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6BF" w:rsidRDefault="00E216BF">
      <w:pPr>
        <w:spacing w:line="360" w:lineRule="auto"/>
        <w:ind w:firstLine="720"/>
        <w:jc w:val="both"/>
      </w:pPr>
    </w:p>
    <w:p w:rsidR="00E216BF" w:rsidRDefault="00E216BF">
      <w:pPr>
        <w:spacing w:line="360" w:lineRule="auto"/>
        <w:ind w:firstLine="720"/>
        <w:jc w:val="both"/>
      </w:pPr>
    </w:p>
    <w:p w:rsidR="00E216BF" w:rsidRDefault="00A535AB">
      <w:pPr>
        <w:keepNext/>
        <w:autoSpaceDE/>
        <w:autoSpaceDN/>
        <w:adjustRightInd/>
        <w:spacing w:before="120"/>
        <w:jc w:val="center"/>
        <w:outlineLvl w:val="0"/>
        <w:rPr>
          <w:rFonts w:ascii="Platinum Bg" w:hAnsi="Platinum Bg" w:cs="Platinum Bg"/>
          <w:spacing w:val="40"/>
          <w:kern w:val="32"/>
          <w:sz w:val="36"/>
          <w:szCs w:val="36"/>
        </w:rPr>
      </w:pPr>
      <w:r>
        <w:rPr>
          <w:rFonts w:ascii="Platinum Bg" w:hAnsi="Platinum Bg" w:cs="Platinum Bg"/>
          <w:spacing w:val="40"/>
          <w:kern w:val="32"/>
          <w:sz w:val="36"/>
          <w:szCs w:val="36"/>
        </w:rPr>
        <w:t>РЕПУБЛИКА БЪЛГАРИЯ</w:t>
      </w:r>
    </w:p>
    <w:p w:rsidR="00E216BF" w:rsidRDefault="00A535AB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  <w:lang w:val="ru-RU"/>
        </w:rPr>
      </w:pPr>
      <w:r>
        <w:rPr>
          <w:rFonts w:ascii="Platinum Bg" w:hAnsi="Platinum Bg" w:cs="Platinum Bg"/>
          <w:spacing w:val="30"/>
          <w:sz w:val="32"/>
          <w:szCs w:val="32"/>
        </w:rPr>
        <w:t>Заместник-министър на земеделието, храните и гори</w:t>
      </w:r>
      <w:r>
        <w:rPr>
          <w:rFonts w:ascii="Platinum Bg" w:hAnsi="Platinum Bg" w:cs="Platinum Bg"/>
          <w:spacing w:val="38"/>
          <w:sz w:val="32"/>
          <w:szCs w:val="32"/>
        </w:rPr>
        <w:t>те</w:t>
      </w:r>
    </w:p>
    <w:p w:rsidR="00E216BF" w:rsidRDefault="00E216B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E216BF" w:rsidRDefault="00A535AB">
      <w:pPr>
        <w:pStyle w:val="Header"/>
        <w:spacing w:line="360" w:lineRule="auto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…………………………</w:t>
      </w:r>
    </w:p>
    <w:p w:rsidR="00E216BF" w:rsidRDefault="00A535AB">
      <w:pPr>
        <w:pStyle w:val="Header"/>
        <w:spacing w:line="360" w:lineRule="auto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………………………… г.</w:t>
      </w:r>
    </w:p>
    <w:p w:rsidR="00E216BF" w:rsidRDefault="00E216BF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E216BF">
        <w:tc>
          <w:tcPr>
            <w:tcW w:w="4503" w:type="dxa"/>
            <w:shd w:val="clear" w:color="auto" w:fill="auto"/>
          </w:tcPr>
          <w:p w:rsidR="00E216BF" w:rsidRDefault="00E216B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E216BF" w:rsidRDefault="00A535A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</w:t>
            </w:r>
          </w:p>
          <w:p w:rsidR="00E216BF" w:rsidRDefault="00A535A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МИНИСТЪРА НА ЗЕМЕДЕЛИЕТО, ХРАНИТЕ И ГОРИТЕ</w:t>
            </w:r>
          </w:p>
          <w:p w:rsidR="00E216BF" w:rsidRDefault="00A535AB">
            <w:pPr>
              <w:spacing w:line="360" w:lineRule="auto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  <w:t>г-жа десислава танева</w:t>
            </w:r>
          </w:p>
        </w:tc>
        <w:tc>
          <w:tcPr>
            <w:tcW w:w="4961" w:type="dxa"/>
            <w:shd w:val="clear" w:color="auto" w:fill="auto"/>
          </w:tcPr>
          <w:p w:rsidR="00E216BF" w:rsidRDefault="00A53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ОДОБРИЛ,</w:t>
            </w:r>
          </w:p>
          <w:p w:rsidR="00E216BF" w:rsidRDefault="00A535A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МИНИСТЪР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НА ЗЕМЕДЕЛИЕТО, </w:t>
            </w:r>
          </w:p>
          <w:p w:rsidR="00E216BF" w:rsidRDefault="00A535A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ХРАНИТЕ И ГОРИТЕ:</w:t>
            </w:r>
          </w:p>
          <w:p w:rsidR="00E216BF" w:rsidRDefault="00A535AB">
            <w:pPr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  <w:t xml:space="preserve">                                  десислава танева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</w:tbl>
    <w:p w:rsidR="00E216BF" w:rsidRDefault="00E216BF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E216BF" w:rsidRDefault="00E216BF"/>
    <w:p w:rsidR="00E216BF" w:rsidRDefault="00A535AB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>ДОКЛАД</w:t>
      </w:r>
    </w:p>
    <w:p w:rsidR="00E216BF" w:rsidRDefault="00A535AB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доц</w:t>
      </w:r>
      <w:r>
        <w:rPr>
          <w:rFonts w:ascii="Times New Roman" w:hAnsi="Times New Roman" w:cs="Times New Roman"/>
        </w:rPr>
        <w:t xml:space="preserve">. д-р </w:t>
      </w:r>
      <w:r>
        <w:rPr>
          <w:rFonts w:ascii="Times New Roman" w:hAnsi="Times New Roman" w:cs="Times New Roman"/>
          <w:color w:val="000000" w:themeColor="text1"/>
        </w:rPr>
        <w:t>Янко Иванов – заместник-министър на земеделието, храните и горите</w:t>
      </w:r>
    </w:p>
    <w:p w:rsidR="00E216BF" w:rsidRDefault="00E216BF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E216BF" w:rsidRDefault="00E216BF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E216BF" w:rsidRDefault="00A535AB">
      <w:pPr>
        <w:spacing w:line="360" w:lineRule="auto"/>
        <w:ind w:left="1134" w:hanging="113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Относно:</w:t>
      </w:r>
      <w:r>
        <w:rPr>
          <w:rFonts w:ascii="Times New Roman" w:hAnsi="Times New Roman" w:cs="Times New Roman"/>
          <w:color w:val="000000" w:themeColor="text1"/>
        </w:rPr>
        <w:t xml:space="preserve"> Наредба за изменение на Наредба № 61 от 2006 г. за условията и реда за официална идентификация на животни</w:t>
      </w:r>
      <w:r>
        <w:rPr>
          <w:rFonts w:ascii="Times New Roman" w:hAnsi="Times New Roman" w:cs="Times New Roman"/>
          <w:color w:val="000000" w:themeColor="text1"/>
        </w:rPr>
        <w:t xml:space="preserve">те, за които не са предвидени изисквания в Регламент на Европейския съюз </w:t>
      </w:r>
    </w:p>
    <w:p w:rsidR="00E216BF" w:rsidRDefault="00E216BF">
      <w:pPr>
        <w:spacing w:line="360" w:lineRule="auto"/>
        <w:ind w:left="1134" w:hanging="1134"/>
        <w:rPr>
          <w:rFonts w:ascii="Times New Roman" w:hAnsi="Times New Roman" w:cs="Times New Roman"/>
          <w:color w:val="000000" w:themeColor="text1"/>
        </w:rPr>
      </w:pPr>
    </w:p>
    <w:p w:rsidR="00E216BF" w:rsidRDefault="00E216BF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E216BF" w:rsidRDefault="00A535AB">
      <w:pPr>
        <w:spacing w:after="120"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</w:rPr>
        <w:t>уважаема госпожо МИНИСТЪР</w:t>
      </w:r>
      <w:r>
        <w:rPr>
          <w:rFonts w:ascii="Times New Roman" w:hAnsi="Times New Roman" w:cs="Times New Roman"/>
          <w:b/>
          <w:bCs/>
          <w:color w:val="000000" w:themeColor="text1"/>
        </w:rPr>
        <w:t>,</w:t>
      </w:r>
    </w:p>
    <w:p w:rsidR="00E216BF" w:rsidRDefault="00A535A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 основание чл. 51, ал. 9 от Закона за ветеринарномедицинската дейност, внасям за одобряване проект на Наредба за изменение на Наредба № 61 от 2006 г. </w:t>
      </w:r>
      <w:r>
        <w:rPr>
          <w:rFonts w:ascii="Times New Roman" w:hAnsi="Times New Roman" w:cs="Times New Roman"/>
          <w:color w:val="000000" w:themeColor="text1"/>
        </w:rPr>
        <w:t>за условията и реда за официална идентификация на животните, за които не са предвидени изисквания в Регламент на Европейския съюз.</w:t>
      </w:r>
    </w:p>
    <w:p w:rsidR="00E216BF" w:rsidRDefault="00A535AB">
      <w:pPr>
        <w:pStyle w:val="NormalWeb"/>
        <w:spacing w:before="120" w:line="360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Причини, които налагат приемането на акта</w:t>
      </w:r>
    </w:p>
    <w:p w:rsidR="00E216BF" w:rsidRDefault="00A535A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Към момента законодателството регламентира свине за угояване да използват обща ушна марка само в случай на едно придвижване – от обекта на раждане до кланицата. Когато технологията налага животните да преминат през междинен обект, законодателството налага </w:t>
      </w:r>
      <w:r>
        <w:rPr>
          <w:rFonts w:ascii="Times New Roman" w:hAnsi="Times New Roman" w:cs="Times New Roman"/>
          <w:color w:val="000000" w:themeColor="text1"/>
        </w:rPr>
        <w:t xml:space="preserve">ползване на индивидуална ушна марка. Наличието на </w:t>
      </w:r>
      <w:r>
        <w:rPr>
          <w:rFonts w:ascii="Times New Roman" w:hAnsi="Times New Roman" w:cs="Times New Roman"/>
          <w:color w:val="000000" w:themeColor="text1"/>
        </w:rPr>
        <w:lastRenderedPageBreak/>
        <w:t>индивидуална ушна марка е предимство при извършване на официален контрол, но от друга страна оскъпява себестойността за обезпечаване на процеса (изисква повече време и средства от стопаните) и затруднява пр</w:t>
      </w:r>
      <w:r>
        <w:rPr>
          <w:rFonts w:ascii="Times New Roman" w:hAnsi="Times New Roman" w:cs="Times New Roman"/>
          <w:color w:val="000000" w:themeColor="text1"/>
        </w:rPr>
        <w:t xml:space="preserve">оцеса на издаване на ветеринарномедицинско свидетелство за придвижване поради необходимостта от индивидуално описване на идентификаторите. Предвидено е годишните планове за определяне на </w:t>
      </w:r>
      <w:r>
        <w:rPr>
          <w:rFonts w:ascii="Times New Roman" w:hAnsi="Times New Roman" w:cs="Times New Roman"/>
        </w:rPr>
        <w:t>животновъдните обекти, подлежащи на проверки да се утвърждават от изп</w:t>
      </w:r>
      <w:r>
        <w:rPr>
          <w:rFonts w:ascii="Times New Roman" w:hAnsi="Times New Roman" w:cs="Times New Roman"/>
        </w:rPr>
        <w:t xml:space="preserve">ълнителния директор на Българската агенция по безопасност на храните. </w:t>
      </w:r>
    </w:p>
    <w:p w:rsidR="00E216BF" w:rsidRDefault="00A535AB">
      <w:pPr>
        <w:pStyle w:val="NormalWeb"/>
        <w:spacing w:before="120" w:line="360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Цели </w:t>
      </w:r>
    </w:p>
    <w:p w:rsidR="00E216BF" w:rsidRDefault="00A535AB">
      <w:pPr>
        <w:pStyle w:val="NormalWeb"/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 С проекта на наредба се цели регламентиране на възможността за движение на свине предназначени за клане от обект на местораждане, който е регистриран по реда на чл. 137 от Закона</w:t>
      </w:r>
      <w:r>
        <w:rPr>
          <w:color w:val="000000" w:themeColor="text1"/>
        </w:rPr>
        <w:t xml:space="preserve"> за ветеринарномедицинската дейност, към друг технологично свързан животновъден обект, от който в последствие да бъдат транспортирани до кланица. В случай на необходимост за вземане на проби за епизоотичен контрол от такива животни в последващ технологично</w:t>
      </w:r>
      <w:r>
        <w:rPr>
          <w:color w:val="000000" w:themeColor="text1"/>
        </w:rPr>
        <w:t xml:space="preserve"> свързан обект, следва такива животни да бъдат индивидуално идентифицирани в този обект за вземане на пробите само от индивидуално идентифицирани свине, съобразно изискванията на чл. 27, ал. 5 от наредбата.</w:t>
      </w:r>
    </w:p>
    <w:p w:rsidR="00E216BF" w:rsidRDefault="00A535AB">
      <w:pPr>
        <w:pStyle w:val="NormalWeb"/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Предвид действащата редакция в допълнителните раз</w:t>
      </w:r>
      <w:r>
        <w:rPr>
          <w:color w:val="000000" w:themeColor="text1"/>
        </w:rPr>
        <w:t>поредби на Наредба № 44 от 2006 г. за ветеринарномедицинските изисквания към животновъдните обекти, е подходящо индустриалните ферми за свине, в които се отглеждат 11 бр. и повече свине-майки да могат да използват групов идентификатор за идентификация на п</w:t>
      </w:r>
      <w:r>
        <w:rPr>
          <w:color w:val="000000" w:themeColor="text1"/>
        </w:rPr>
        <w:t>риплоди, предназначени за клане. В случай на необходимост за взимане на проби за епизоотичен контрол от такива животни в последващ технологично свързан обект, следва такива животни да бъдат индивидуално идентифицирани в този обект, съобразно изискванията н</w:t>
      </w:r>
      <w:r>
        <w:rPr>
          <w:color w:val="000000" w:themeColor="text1"/>
        </w:rPr>
        <w:t xml:space="preserve">а чл. 27, ал. 5 от наредбата за взимане на проби само от индивидуално идентифицирани свине. </w:t>
      </w:r>
    </w:p>
    <w:p w:rsidR="00E216BF" w:rsidRDefault="00A535AB">
      <w:pPr>
        <w:pStyle w:val="NormalWeb"/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В съответствие с действащата редакция на Наредба № 44 от</w:t>
      </w:r>
      <w:r>
        <w:rPr>
          <w:color w:val="auto"/>
        </w:rPr>
        <w:t xml:space="preserve"> </w:t>
      </w:r>
      <w:r>
        <w:rPr>
          <w:color w:val="000000" w:themeColor="text1"/>
        </w:rPr>
        <w:t>2006 г. за ветеринарномедицинските изисквания към животновъдните обекти (обн., ДВ, бр. 41 от 2006 г.) е по</w:t>
      </w:r>
      <w:r>
        <w:rPr>
          <w:color w:val="000000" w:themeColor="text1"/>
        </w:rPr>
        <w:t>дходящо индустриалните ферми за свине, в които се отглеждат 11 бр. и повече свине-майки да могат да използват групов идентификатор за идентификация на приплоди, предназначени за клане.</w:t>
      </w:r>
    </w:p>
    <w:p w:rsidR="00E216BF" w:rsidRDefault="00A535AB">
      <w:pPr>
        <w:pStyle w:val="NormalWeb"/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С проекта на наредба за изменение на Наредба № 61 от 2006 г. за условия</w:t>
      </w:r>
      <w:r>
        <w:rPr>
          <w:color w:val="000000" w:themeColor="text1"/>
        </w:rPr>
        <w:t xml:space="preserve">та и реда за официална идентификация на животните, за които не са предвидени изисквания в Регламент на Европейския съюз се предлагат изменения и допълнения и в Наредба № 6 от 2013 г. за изискванията към средствата за официална идентификация на животните </w:t>
      </w:r>
      <w:r>
        <w:rPr>
          <w:color w:val="000000" w:themeColor="text1"/>
        </w:rPr>
        <w:lastRenderedPageBreak/>
        <w:t xml:space="preserve">и </w:t>
      </w:r>
      <w:r>
        <w:rPr>
          <w:color w:val="000000" w:themeColor="text1"/>
        </w:rPr>
        <w:t>използването им, условията, реда и контрола по събиране, въвеждане, поддържане и използване на информацията в Интегрираната информационна система на Българската агенция по безопасност на храните (обн., ДВ, бр. 90 от 2013 г.) относно уеднаквяване на термино</w:t>
      </w:r>
      <w:r>
        <w:rPr>
          <w:color w:val="000000" w:themeColor="text1"/>
        </w:rPr>
        <w:t>логията и прецизиране на изискванията към електронните комплекти идентификатори за едри и дребни преживни животни. Съгласно сега действащата редакция, средствата за индивидуална и групова идентификация на свине трябва да отговарят на определени минимални и</w:t>
      </w:r>
      <w:r>
        <w:rPr>
          <w:color w:val="000000" w:themeColor="text1"/>
        </w:rPr>
        <w:t xml:space="preserve"> максимални размери. Определянето само на минимални размери би позволило да бъдат използвани и по-големи ушни марки, предлагани например при дребни преживни животни, което би позволило по-добро унифициране на предлаганите на пазара средства за идентификаци</w:t>
      </w:r>
      <w:r>
        <w:rPr>
          <w:color w:val="000000" w:themeColor="text1"/>
        </w:rPr>
        <w:t>я и в случай на доставка на по-големи партиди от страна на производители или търговци на средства за идентификация - прогнозно намаляване на тяхната стойност. В случаите на идентификация на прасета в по-кратък срок след тяхното раждане по преценка на стопа</w:t>
      </w:r>
      <w:r>
        <w:rPr>
          <w:color w:val="000000" w:themeColor="text1"/>
        </w:rPr>
        <w:t>нина могат да бъдат използвани по-малки идентификатори, предвид съразмерност с ушите на приплодите и спазване на изискванията за хуманно отношение към тях.</w:t>
      </w:r>
    </w:p>
    <w:p w:rsidR="00E216BF" w:rsidRDefault="00A535AB">
      <w:pPr>
        <w:spacing w:before="12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Финансови и други средства, необходими за прилагането на новата уредба</w:t>
      </w:r>
    </w:p>
    <w:p w:rsidR="00E216BF" w:rsidRDefault="00A535A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 приемането на проекта на а</w:t>
      </w:r>
      <w:r>
        <w:rPr>
          <w:rFonts w:ascii="Times New Roman" w:hAnsi="Times New Roman" w:cs="Times New Roman"/>
          <w:color w:val="000000" w:themeColor="text1"/>
        </w:rPr>
        <w:t>кт не са необходими допълнителни разходи/трансфери/други плащания по бюджета на Министерството на земеделието, храните и горите. Предложеният проект не води до въздействие върху държавния бюджет и върху адресатите на наредбата.</w:t>
      </w:r>
    </w:p>
    <w:p w:rsidR="00E216BF" w:rsidRDefault="00A535AB">
      <w:pPr>
        <w:pStyle w:val="NormalWeb"/>
        <w:spacing w:before="120" w:line="360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Очаквани резултати от прилаг</w:t>
      </w:r>
      <w:r>
        <w:rPr>
          <w:b/>
          <w:color w:val="000000" w:themeColor="text1"/>
        </w:rPr>
        <w:t>ането на акта</w:t>
      </w:r>
    </w:p>
    <w:p w:rsidR="00E216BF" w:rsidRDefault="00A535A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Предоставяне на възможност на собствениците или ползвателите на животновъдни обекти за свине да идентифицират животните с обща ушна марка, когато технологията на отглеждане налага те да преминават през повече от един технологично свързан обек</w:t>
      </w:r>
      <w:r>
        <w:rPr>
          <w:rFonts w:ascii="Times New Roman" w:hAnsi="Times New Roman" w:cs="Times New Roman"/>
          <w:color w:val="000000" w:themeColor="text1"/>
        </w:rPr>
        <w:t xml:space="preserve">т. </w:t>
      </w:r>
    </w:p>
    <w:p w:rsidR="00E216BF" w:rsidRDefault="00A535AB">
      <w:pPr>
        <w:pStyle w:val="NormalWeb"/>
        <w:spacing w:before="120" w:line="360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Анализ за съответствие с правото на Европейския съюз</w:t>
      </w:r>
    </w:p>
    <w:p w:rsidR="00E216BF" w:rsidRDefault="00A535AB">
      <w:pPr>
        <w:pStyle w:val="NormalWeb"/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Във връзка с чл. 28, ал. 2, т. 5 от Закона за нормативните актове, предложеният проект на наредба няма отношение с правото на Европейския съюз. Не се транспонират норми от европейското законодателств</w:t>
      </w:r>
      <w:r>
        <w:rPr>
          <w:color w:val="000000" w:themeColor="text1"/>
        </w:rPr>
        <w:t>о и не се приемат мерки по прилагането на регламенти.</w:t>
      </w:r>
    </w:p>
    <w:p w:rsidR="00E216BF" w:rsidRDefault="00A535AB">
      <w:pPr>
        <w:pStyle w:val="NormalWeb"/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Не е приложена и изготвена таблица на съответствието с правото на Европейския съюз, съгласно образеца в приложение № 2 към чл. 3, ал. 4, т. 1 от Постановление № 85 на Министерския съвет от 2007 г. за ко</w:t>
      </w:r>
      <w:r>
        <w:rPr>
          <w:color w:val="000000" w:themeColor="text1"/>
        </w:rPr>
        <w:t>ординация по въпросите на Европейския съюз (обн., ДВ, бр. 35 от 2007 г.), тъй като с проекта на наредба не се транспонира директива.</w:t>
      </w:r>
    </w:p>
    <w:p w:rsidR="00E216BF" w:rsidRDefault="00A535AB">
      <w:pPr>
        <w:pStyle w:val="NormalWeb"/>
        <w:spacing w:before="120" w:line="360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Информация за проведените обществени консултации</w:t>
      </w:r>
    </w:p>
    <w:p w:rsidR="00E216BF" w:rsidRDefault="00A535AB">
      <w:pPr>
        <w:pStyle w:val="NormalWeb"/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На основание чл. 26, ал. 3 и 4 от Закона за нормативните актове проектът н</w:t>
      </w:r>
      <w:r>
        <w:rPr>
          <w:color w:val="000000" w:themeColor="text1"/>
        </w:rPr>
        <w:t>а доклад (мотиви) и проектът на наредба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:rsidR="00E216BF" w:rsidRDefault="00A535AB">
      <w:pPr>
        <w:pStyle w:val="NormalWeb"/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В изпълнение на чл</w:t>
      </w:r>
      <w:r>
        <w:rPr>
          <w:color w:val="000000" w:themeColor="text1"/>
        </w:rPr>
        <w:t>. 26, ал. 5 от Закона за нормативните актове справката за постъпилите становища и предложения,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</w:t>
      </w:r>
      <w:r>
        <w:rPr>
          <w:color w:val="000000" w:themeColor="text1"/>
        </w:rPr>
        <w:t>онсултации.</w:t>
      </w:r>
    </w:p>
    <w:p w:rsidR="00E216BF" w:rsidRDefault="00A535AB">
      <w:pPr>
        <w:pStyle w:val="NormalWeb"/>
        <w:spacing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приет</w:t>
      </w:r>
      <w:r>
        <w:rPr>
          <w:color w:val="000000" w:themeColor="text1"/>
        </w:rPr>
        <w:t>и и отразени в приложения проект.</w:t>
      </w:r>
    </w:p>
    <w:p w:rsidR="00E216BF" w:rsidRDefault="00E216BF">
      <w:pPr>
        <w:spacing w:after="120" w:line="360" w:lineRule="auto"/>
        <w:rPr>
          <w:rFonts w:ascii="Times New Roman" w:hAnsi="Times New Roman" w:cs="Times New Roman"/>
          <w:b/>
          <w:bCs/>
          <w:caps/>
          <w:color w:val="000000" w:themeColor="text1"/>
        </w:rPr>
      </w:pPr>
    </w:p>
    <w:p w:rsidR="00E216BF" w:rsidRDefault="00A535AB">
      <w:pPr>
        <w:spacing w:after="120"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</w:rPr>
        <w:t>уважаема госпожо МИНИСТЪР</w:t>
      </w:r>
      <w:r>
        <w:rPr>
          <w:rFonts w:ascii="Times New Roman" w:hAnsi="Times New Roman" w:cs="Times New Roman"/>
          <w:b/>
          <w:bCs/>
          <w:color w:val="000000" w:themeColor="text1"/>
        </w:rPr>
        <w:t>,</w:t>
      </w:r>
    </w:p>
    <w:p w:rsidR="00E216BF" w:rsidRDefault="00A535A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Във връзка с гореизложеното и на основание чл. 51, ал. 9 от Закона за ветеринарномедицинската дейност, предлагам да издадете приложения проект на Наредба за изменение на Наредба № 61 от 2006 г. за условията и реда за официална идентификация на животните, з</w:t>
      </w:r>
      <w:r>
        <w:rPr>
          <w:rFonts w:ascii="Times New Roman" w:hAnsi="Times New Roman" w:cs="Times New Roman"/>
          <w:color w:val="000000" w:themeColor="text1"/>
        </w:rPr>
        <w:t xml:space="preserve">а които не са предвидени изисквания в Регламент на Европейския съюз. </w:t>
      </w: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E216BF">
        <w:tc>
          <w:tcPr>
            <w:tcW w:w="1781" w:type="dxa"/>
            <w:shd w:val="clear" w:color="auto" w:fill="auto"/>
          </w:tcPr>
          <w:p w:rsidR="00E216BF" w:rsidRDefault="00A535A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Приложениe:</w:t>
            </w:r>
          </w:p>
          <w:p w:rsidR="00E216BF" w:rsidRDefault="00E216BF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839" w:type="dxa"/>
            <w:shd w:val="clear" w:color="auto" w:fill="auto"/>
          </w:tcPr>
          <w:p w:rsidR="00E216BF" w:rsidRDefault="00A535AB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Проект на Наредба за изменение на Наредба № 61 от 2006 г. за условията и реда за официална идентификация на животните, за които не са предвидени изисквания в Регламент на </w:t>
            </w:r>
            <w:r>
              <w:rPr>
                <w:rFonts w:ascii="Times New Roman" w:hAnsi="Times New Roman" w:cs="Times New Roman"/>
                <w:color w:val="000000" w:themeColor="text1"/>
              </w:rPr>
              <w:t>Европейския съюз;</w:t>
            </w:r>
          </w:p>
          <w:p w:rsidR="00E216BF" w:rsidRDefault="00A535AB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Справка за отразяване на постъпилите становища;</w:t>
            </w:r>
          </w:p>
          <w:p w:rsidR="00E216BF" w:rsidRDefault="00A535AB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Справка за отразяване на постъпилите предложения от обществената консултация;</w:t>
            </w:r>
          </w:p>
          <w:p w:rsidR="00E216BF" w:rsidRDefault="00A535AB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Постъпилите становища.</w:t>
            </w:r>
          </w:p>
        </w:tc>
      </w:tr>
    </w:tbl>
    <w:p w:rsidR="00E216BF" w:rsidRDefault="00E216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E216BF" w:rsidRDefault="00A535AB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 уважение,</w:t>
      </w:r>
    </w:p>
    <w:p w:rsidR="00E216BF" w:rsidRDefault="00E216B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216BF" w:rsidRDefault="00E216B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216BF" w:rsidRDefault="00E216B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216BF" w:rsidRDefault="00A535AB">
      <w:pPr>
        <w:spacing w:line="360" w:lineRule="auto"/>
        <w:rPr>
          <w:rFonts w:ascii="Times New Roman" w:hAnsi="Times New Roman" w:cs="Times New Roman"/>
          <w:b/>
          <w:bCs/>
          <w:caps/>
          <w:color w:val="000000" w:themeColor="text1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</w:rPr>
        <w:t xml:space="preserve">доц. </w:t>
      </w:r>
      <w:r>
        <w:rPr>
          <w:rFonts w:ascii="Times New Roman" w:hAnsi="Times New Roman" w:cs="Times New Roman"/>
          <w:b/>
          <w:bCs/>
          <w:caps/>
        </w:rPr>
        <w:t xml:space="preserve">Д-Р </w:t>
      </w:r>
      <w:r>
        <w:rPr>
          <w:rFonts w:ascii="Times New Roman" w:hAnsi="Times New Roman" w:cs="Times New Roman"/>
          <w:b/>
          <w:bCs/>
          <w:caps/>
          <w:color w:val="000000" w:themeColor="text1"/>
        </w:rPr>
        <w:t>янко иванов</w:t>
      </w:r>
    </w:p>
    <w:p w:rsidR="00E216BF" w:rsidRDefault="00A535AB">
      <w:pPr>
        <w:pStyle w:val="BodyText"/>
        <w:spacing w:line="360" w:lineRule="auto"/>
        <w:jc w:val="left"/>
        <w:rPr>
          <w:b w:val="0"/>
          <w:bCs w:val="0"/>
          <w:iCs w:val="0"/>
          <w:color w:val="000000" w:themeColor="text1"/>
          <w:sz w:val="24"/>
          <w:szCs w:val="24"/>
        </w:rPr>
      </w:pPr>
      <w:r>
        <w:rPr>
          <w:b w:val="0"/>
          <w:bCs w:val="0"/>
          <w:iCs w:val="0"/>
          <w:color w:val="000000" w:themeColor="text1"/>
          <w:sz w:val="24"/>
          <w:szCs w:val="24"/>
        </w:rPr>
        <w:t xml:space="preserve">Заместник-министър </w:t>
      </w:r>
      <w:r>
        <w:rPr>
          <w:b w:val="0"/>
          <w:bCs w:val="0"/>
          <w:iCs w:val="0"/>
          <w:sz w:val="24"/>
          <w:szCs w:val="24"/>
        </w:rPr>
        <w:t>на земеделието, храните и горите</w:t>
      </w:r>
      <w:bookmarkStart w:id="0" w:name="_GoBack"/>
      <w:bookmarkEnd w:id="0"/>
    </w:p>
    <w:sectPr w:rsidR="00E216BF">
      <w:footerReference w:type="default" r:id="rId9"/>
      <w:pgSz w:w="11905" w:h="16837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5AB" w:rsidRDefault="00A535AB">
      <w:r>
        <w:separator/>
      </w:r>
    </w:p>
  </w:endnote>
  <w:endnote w:type="continuationSeparator" w:id="0">
    <w:p w:rsidR="00A535AB" w:rsidRDefault="00A5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BF" w:rsidRDefault="00A535A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70D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5AB" w:rsidRDefault="00A535AB">
      <w:r>
        <w:separator/>
      </w:r>
    </w:p>
  </w:footnote>
  <w:footnote w:type="continuationSeparator" w:id="0">
    <w:p w:rsidR="00A535AB" w:rsidRDefault="00A53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BF"/>
    <w:rsid w:val="00A535AB"/>
    <w:rsid w:val="00B370DD"/>
    <w:rsid w:val="00E2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20B9AC-EEB3-4460-BCCD-2D625CAF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pPr>
      <w:jc w:val="both"/>
    </w:pPr>
  </w:style>
  <w:style w:type="paragraph" w:customStyle="1" w:styleId="Style9">
    <w:name w:val="Style9"/>
    <w:basedOn w:val="Normal"/>
    <w:uiPriority w:val="99"/>
    <w:pPr>
      <w:jc w:val="center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pPr>
      <w:spacing w:line="247" w:lineRule="exact"/>
    </w:pPr>
  </w:style>
  <w:style w:type="paragraph" w:customStyle="1" w:styleId="Style17">
    <w:name w:val="Style17"/>
    <w:basedOn w:val="Normal"/>
    <w:uiPriority w:val="99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pPr>
      <w:jc w:val="center"/>
    </w:pPr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pPr>
      <w:spacing w:line="242" w:lineRule="exact"/>
    </w:pPr>
  </w:style>
  <w:style w:type="paragraph" w:customStyle="1" w:styleId="Style24">
    <w:name w:val="Style24"/>
    <w:basedOn w:val="Normal"/>
    <w:uiPriority w:val="99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</w:style>
  <w:style w:type="paragraph" w:customStyle="1" w:styleId="Style27">
    <w:name w:val="Style27"/>
    <w:basedOn w:val="Normal"/>
    <w:uiPriority w:val="99"/>
  </w:style>
  <w:style w:type="paragraph" w:customStyle="1" w:styleId="Style28">
    <w:name w:val="Style28"/>
    <w:basedOn w:val="Normal"/>
    <w:uiPriority w:val="99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pPr>
      <w:jc w:val="both"/>
    </w:pPr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</w:style>
  <w:style w:type="paragraph" w:customStyle="1" w:styleId="Style39">
    <w:name w:val="Style39"/>
    <w:basedOn w:val="Normal"/>
    <w:uiPriority w:val="99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</w:style>
  <w:style w:type="paragraph" w:customStyle="1" w:styleId="Style43">
    <w:name w:val="Style43"/>
    <w:basedOn w:val="Normal"/>
    <w:uiPriority w:val="99"/>
    <w:pPr>
      <w:jc w:val="both"/>
    </w:pPr>
  </w:style>
  <w:style w:type="paragraph" w:customStyle="1" w:styleId="Style44">
    <w:name w:val="Style44"/>
    <w:basedOn w:val="Normal"/>
    <w:uiPriority w:val="99"/>
    <w:pPr>
      <w:jc w:val="both"/>
    </w:pPr>
  </w:style>
  <w:style w:type="paragraph" w:customStyle="1" w:styleId="Style45">
    <w:name w:val="Style45"/>
    <w:basedOn w:val="Normal"/>
    <w:uiPriority w:val="99"/>
  </w:style>
  <w:style w:type="paragraph" w:customStyle="1" w:styleId="Style46">
    <w:name w:val="Style46"/>
    <w:basedOn w:val="Normal"/>
    <w:uiPriority w:val="99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</w:style>
  <w:style w:type="paragraph" w:customStyle="1" w:styleId="Style48">
    <w:name w:val="Style48"/>
    <w:basedOn w:val="Normal"/>
    <w:uiPriority w:val="99"/>
    <w:pPr>
      <w:spacing w:line="365" w:lineRule="exact"/>
      <w:ind w:firstLine="715"/>
    </w:pPr>
  </w:style>
  <w:style w:type="character" w:customStyle="1" w:styleId="FontStyle50">
    <w:name w:val="Font Style50"/>
    <w:uiPriority w:val="99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Pr>
      <w:rFonts w:ascii="Verdana" w:hAnsi="Verdana"/>
      <w:sz w:val="18"/>
    </w:rPr>
  </w:style>
  <w:style w:type="character" w:customStyle="1" w:styleId="FontStyle53">
    <w:name w:val="Font Style53"/>
    <w:uiPriority w:val="99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Pr>
      <w:rFonts w:ascii="Verdana" w:hAnsi="Verdana"/>
      <w:sz w:val="10"/>
    </w:rPr>
  </w:style>
  <w:style w:type="character" w:customStyle="1" w:styleId="FontStyle55">
    <w:name w:val="Font Style55"/>
    <w:uiPriority w:val="99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Pr>
      <w:rFonts w:ascii="Verdana" w:hAnsi="Verdana"/>
      <w:sz w:val="18"/>
    </w:rPr>
  </w:style>
  <w:style w:type="character" w:customStyle="1" w:styleId="FontStyle66">
    <w:name w:val="Font Style66"/>
    <w:uiPriority w:val="99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Pr>
      <w:rFonts w:ascii="Verdana" w:hAnsi="Verdana"/>
      <w:sz w:val="16"/>
    </w:rPr>
  </w:style>
  <w:style w:type="character" w:styleId="Hyperlink">
    <w:name w:val="Hyperlink"/>
    <w:uiPriority w:val="99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Pr>
      <w:rFonts w:cs="Times New Roman"/>
      <w:i/>
    </w:rPr>
  </w:style>
  <w:style w:type="paragraph" w:customStyle="1" w:styleId="title1">
    <w:name w:val="title1"/>
    <w:basedOn w:val="Normal"/>
    <w:uiPriority w:val="9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Pr>
      <w:color w:val="000000"/>
      <w:sz w:val="18"/>
    </w:rPr>
  </w:style>
  <w:style w:type="paragraph" w:customStyle="1" w:styleId="w1">
    <w:name w:val="w1"/>
    <w:basedOn w:val="Normal"/>
    <w:uiPriority w:val="99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Pr>
      <w:rFonts w:cs="Times New Roman"/>
    </w:rPr>
  </w:style>
  <w:style w:type="paragraph" w:customStyle="1" w:styleId="Char">
    <w:name w:val="Char"/>
    <w:basedOn w:val="Normal"/>
    <w:uiPriority w:val="99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portlet-title">
    <w:name w:val="portlet-title"/>
    <w:uiPriority w:val="99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pPr>
      <w:numPr>
        <w:numId w:val="30"/>
      </w:numPr>
    </w:pPr>
  </w:style>
  <w:style w:type="numbering" w:customStyle="1" w:styleId="Style49">
    <w:name w:val="Style49"/>
    <w:pPr>
      <w:numPr>
        <w:numId w:val="29"/>
      </w:numPr>
    </w:pPr>
  </w:style>
  <w:style w:type="numbering" w:customStyle="1" w:styleId="CurrentList1">
    <w:name w:val="Current List1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14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90E3-55D1-4556-806D-D71A030E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Petya Ivanova</cp:lastModifiedBy>
  <cp:revision>51</cp:revision>
  <cp:lastPrinted>2020-11-09T07:39:00Z</cp:lastPrinted>
  <dcterms:created xsi:type="dcterms:W3CDTF">2020-10-05T14:43:00Z</dcterms:created>
  <dcterms:modified xsi:type="dcterms:W3CDTF">2021-01-07T07:11:00Z</dcterms:modified>
</cp:coreProperties>
</file>