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1181" w14:textId="77777777" w:rsidR="008C3355" w:rsidRPr="00F33FF6" w:rsidRDefault="008C3355" w:rsidP="00F33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FF6">
        <w:rPr>
          <w:rFonts w:ascii="Times New Roman" w:hAnsi="Times New Roman" w:cs="Times New Roman"/>
          <w:b/>
          <w:bCs/>
          <w:sz w:val="28"/>
          <w:szCs w:val="28"/>
        </w:rPr>
        <w:t>МИНИСТЕРСТВО НА ЗЕМЕДЕЛИЕТО, ХРАНИТЕ И ГОРИТЕ</w:t>
      </w:r>
    </w:p>
    <w:p w14:paraId="18532FB9" w14:textId="77777777" w:rsidR="008C3355" w:rsidRDefault="008C3355" w:rsidP="00F33FF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3FF6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4A5A85FA" w14:textId="77777777" w:rsidR="00642337" w:rsidRDefault="00642337" w:rsidP="00F33FF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D2A363" w14:textId="77777777" w:rsidR="00642337" w:rsidRDefault="00642337" w:rsidP="00F33FF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D2BF17" w14:textId="77777777" w:rsidR="009F0ECD" w:rsidRDefault="009F0ECD" w:rsidP="00F33FF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F9C30E" w14:textId="77777777" w:rsidR="00F33FF6" w:rsidRPr="00F33FF6" w:rsidRDefault="00F33FF6" w:rsidP="0064233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F33FF6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  <w:t xml:space="preserve">НАРЕДБА № ……………………. </w:t>
      </w:r>
    </w:p>
    <w:p w14:paraId="1FBCA091" w14:textId="77777777" w:rsidR="00F33FF6" w:rsidRPr="00F33FF6" w:rsidRDefault="00F33FF6" w:rsidP="0064233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F33FF6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  <w:t>от ……………………………….  г.</w:t>
      </w:r>
    </w:p>
    <w:p w14:paraId="2268A229" w14:textId="77777777" w:rsidR="004D4185" w:rsidRPr="00F33FF6" w:rsidRDefault="00A50524" w:rsidP="00642337">
      <w:pPr>
        <w:spacing w:after="0" w:line="480" w:lineRule="auto"/>
        <w:jc w:val="center"/>
        <w:rPr>
          <w:rFonts w:ascii="Times New Roman Bold" w:hAnsi="Times New Roman Bold" w:cs="Times New Roman"/>
          <w:sz w:val="24"/>
          <w:szCs w:val="24"/>
        </w:rPr>
      </w:pPr>
      <w:r w:rsidRPr="00F33FF6">
        <w:rPr>
          <w:rFonts w:ascii="Times New Roman Bold" w:hAnsi="Times New Roman Bold" w:cs="Times New Roman"/>
          <w:b/>
          <w:bCs/>
          <w:sz w:val="24"/>
          <w:szCs w:val="24"/>
        </w:rPr>
        <w:t>за специфичните изисквания при търговия с храни от разстояние</w:t>
      </w:r>
    </w:p>
    <w:p w14:paraId="2321BD50" w14:textId="77777777" w:rsidR="009F0ECD" w:rsidRDefault="009F0ECD" w:rsidP="00967B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</w:p>
    <w:p w14:paraId="6068654D" w14:textId="77777777" w:rsidR="00642337" w:rsidRPr="00F33FF6" w:rsidRDefault="00642337" w:rsidP="00967B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</w:p>
    <w:p w14:paraId="20032081" w14:textId="77777777" w:rsidR="00A50524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първа</w:t>
      </w:r>
    </w:p>
    <w:p w14:paraId="3302AD10" w14:textId="77777777"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Общи положения</w:t>
      </w:r>
    </w:p>
    <w:p w14:paraId="08B5FB22" w14:textId="77777777" w:rsidR="00F25592" w:rsidRPr="00F33FF6" w:rsidRDefault="00F25592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4870034B" w14:textId="77777777" w:rsidR="00252713" w:rsidRPr="00F33FF6" w:rsidRDefault="00222D59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1.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722268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(1) 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 тази наредба се определят</w:t>
      </w:r>
      <w:r w:rsidR="00252713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</w:p>
    <w:p w14:paraId="0C3B3A14" w14:textId="77777777" w:rsidR="00D046EB" w:rsidRPr="00F33FF6" w:rsidRDefault="00252713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специфичните изисквания </w:t>
      </w:r>
      <w:r w:rsidR="00F25592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</w:t>
      </w:r>
      <w:r w:rsidR="00D046EB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bookmarkStart w:id="0" w:name="_Hlk45625006"/>
      <w:r w:rsidR="00EE263E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търговия с</w:t>
      </w:r>
      <w:r w:rsidR="00D046EB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храни от </w:t>
      </w:r>
      <w:r w:rsidR="00EE263E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разстояние</w:t>
      </w:r>
      <w:bookmarkEnd w:id="0"/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;</w:t>
      </w:r>
    </w:p>
    <w:p w14:paraId="572FBEF9" w14:textId="77777777" w:rsidR="00252713" w:rsidRPr="000716E0" w:rsidRDefault="00252713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</w:pP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highlight w:val="white"/>
          <w:shd w:val="clear" w:color="auto" w:fill="FEFEFE"/>
        </w:rPr>
        <w:t xml:space="preserve">2. </w:t>
      </w: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осъществяването на </w:t>
      </w:r>
      <w:r w:rsidR="00425D30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официален </w:t>
      </w: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контрол </w:t>
      </w:r>
      <w:r w:rsidR="00425D30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при търговия с храни от разстояние.</w:t>
      </w:r>
    </w:p>
    <w:p w14:paraId="5DBE28A7" w14:textId="77777777" w:rsidR="00722268" w:rsidRPr="00F33FF6" w:rsidRDefault="00722268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Изискванията на наредбата не се прилагат за </w:t>
      </w:r>
      <w:bookmarkStart w:id="1" w:name="_Hlk45873533"/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бутилирани натурални минерални, изворни и трапезни води</w:t>
      </w:r>
      <w:bookmarkEnd w:id="1"/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32A7278" w14:textId="77777777" w:rsidR="00F25592" w:rsidRPr="00F33FF6" w:rsidRDefault="00F25592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6E7663B2" w14:textId="77777777" w:rsidR="00236D52" w:rsidRPr="00236D52" w:rsidRDefault="00236D52" w:rsidP="00236D5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236D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Чл. 2.</w:t>
      </w: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(1) Наредбата се прилага за:</w:t>
      </w:r>
    </w:p>
    <w:p w14:paraId="4EDB9867" w14:textId="77777777" w:rsidR="00236D52" w:rsidRPr="00236D52" w:rsidRDefault="00236D52" w:rsidP="00236D5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1. всяко физическо или юридическо лице, което пуска на пазара храни, чрез средства за комуникация от разстояние - бизнес оператор по смисъла на чл. 3, параграф 3 във връзка с параграф 2 от 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</w:t>
      </w:r>
      <w:r w:rsidR="00436ED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(Регламент (ЕО) № 178/2002)</w:t>
      </w: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59728141" w14:textId="77777777" w:rsidR="00236D52" w:rsidRDefault="00236D52" w:rsidP="00236D5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 доставчик на услуги по смисъла на т. 7 от § 1 на допълнителната разпоредба на Закона за храните.</w:t>
      </w:r>
    </w:p>
    <w:p w14:paraId="18D592A7" w14:textId="0B9305EC" w:rsidR="004F3656" w:rsidRPr="000716E0" w:rsidRDefault="00236D52" w:rsidP="00236D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0716E0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EFEFE"/>
          <w:lang w:eastAsia="en-US"/>
        </w:rPr>
        <w:t xml:space="preserve">(2) </w:t>
      </w:r>
      <w:r w:rsidR="0003589A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Търговия с храни от разстояние може да се извършва само </w:t>
      </w:r>
      <w:r w:rsidR="006D1241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от лица, </w:t>
      </w:r>
      <w:r w:rsidR="0003589A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регистр</w:t>
      </w:r>
      <w:r w:rsidR="006D1241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ирани</w:t>
      </w:r>
      <w:r w:rsidR="0003589A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03589A" w:rsidRPr="00E56045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съгласно </w:t>
      </w:r>
      <w:r w:rsidR="0003589A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чл. 6</w:t>
      </w:r>
      <w:r w:rsidR="006D1241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 от</w:t>
      </w:r>
      <w:r w:rsidR="0003589A" w:rsidRPr="000716E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Закона за храните. </w:t>
      </w:r>
    </w:p>
    <w:p w14:paraId="5467C3B1" w14:textId="77777777" w:rsidR="00581F54" w:rsidRDefault="00581F5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  <w:lang w:val="en-US"/>
        </w:rPr>
      </w:pPr>
    </w:p>
    <w:p w14:paraId="2BCB51E4" w14:textId="77777777" w:rsidR="00642337" w:rsidRDefault="00642337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  <w:lang w:val="en-US"/>
        </w:rPr>
      </w:pPr>
    </w:p>
    <w:p w14:paraId="32116395" w14:textId="3EB8CBA0" w:rsidR="00642337" w:rsidRDefault="00642337" w:rsidP="00071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  <w:lang w:val="en-US"/>
        </w:rPr>
      </w:pPr>
    </w:p>
    <w:p w14:paraId="52689B94" w14:textId="77777777" w:rsidR="00F22234" w:rsidRDefault="00F22234" w:rsidP="00071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  <w:lang w:val="en-US"/>
        </w:rPr>
      </w:pPr>
      <w:bookmarkStart w:id="2" w:name="_GoBack"/>
      <w:bookmarkEnd w:id="2"/>
    </w:p>
    <w:p w14:paraId="6026171B" w14:textId="77777777" w:rsidR="00A50524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lastRenderedPageBreak/>
        <w:t>Глава втора</w:t>
      </w:r>
    </w:p>
    <w:p w14:paraId="305147B1" w14:textId="77777777"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Изисквания при търговия с храни от разстояние</w:t>
      </w:r>
    </w:p>
    <w:p w14:paraId="393825D2" w14:textId="77777777" w:rsidR="009C5C77" w:rsidRPr="00F33FF6" w:rsidRDefault="009C5C7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3A0FBEEF" w14:textId="27B8A45B" w:rsidR="00E16413" w:rsidRPr="000716E0" w:rsidRDefault="00222D59" w:rsidP="00E16413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  <w:lang w:val="en-US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3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E16413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При търговия с храни от разстояние, лицата по чл. 2 спазват изискванията на </w:t>
      </w:r>
      <w:r w:rsidR="00CE02B8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Закона за храните, Закона за управление на агрохранителната верига, Закона за защита на потребителите и актовете по прилагането им, </w:t>
      </w:r>
      <w:r w:rsidR="000C4F74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Регламент (ЕО) № 178/2002, Регламент (ЕО) № 852/2004 на Европейския парламент и на Съвета от 29 април 2004 г. относно хигиената </w:t>
      </w:r>
      <w:r w:rsidR="002C05C9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>на храните (</w:t>
      </w:r>
      <w:r w:rsidR="00D00174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Регламент (ЕО) № </w:t>
      </w:r>
      <w:r w:rsidR="002C05C9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>852/2004)</w:t>
      </w:r>
      <w:r w:rsidR="00CE02B8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>,</w:t>
      </w:r>
      <w:r w:rsidR="000C4F74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 </w:t>
      </w:r>
      <w:r w:rsidR="00845780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>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 304/18 от 22</w:t>
      </w:r>
      <w:r w:rsidR="00C34AE6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>.11.</w:t>
      </w:r>
      <w:r w:rsidR="002C05C9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>2011 г.) (Регламент (ЕС) № 1169/2011)</w:t>
      </w:r>
      <w:r w:rsidR="00845780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  <w:lang w:val="en-US"/>
        </w:rPr>
        <w:t xml:space="preserve"> </w:t>
      </w:r>
      <w:r w:rsidR="0010115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, а </w:t>
      </w:r>
      <w:r w:rsidR="00101155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в случаите когато се търгуват от разстояние храни от животински произход</w:t>
      </w:r>
      <w:r w:rsidR="00101155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 </w:t>
      </w:r>
      <w:r w:rsidR="0010115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– </w:t>
      </w:r>
      <w:r w:rsidR="00845780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и </w:t>
      </w:r>
      <w:r w:rsidR="00B00D2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на </w:t>
      </w:r>
      <w:r w:rsidR="000C4F74" w:rsidRPr="009F0EC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EFEFE"/>
        </w:rPr>
        <w:t xml:space="preserve">Регламент (ЕО) № 853/2004 на </w:t>
      </w:r>
      <w:r w:rsidR="000C4F74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Европейския парламент и на Съвета от 29 април 2004 г. относно определяне на специфични хигиенни правила за храните от животинск</w:t>
      </w:r>
      <w:r w:rsidR="002C05C9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и произход (Регламент (ЕО) № 853/2004)</w:t>
      </w:r>
      <w:r w:rsidR="00101155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.</w:t>
      </w:r>
    </w:p>
    <w:p w14:paraId="091CA1E8" w14:textId="77777777" w:rsidR="0019682C" w:rsidRPr="00F33FF6" w:rsidRDefault="0019682C" w:rsidP="00E164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6FAB6D56" w14:textId="7185EFED" w:rsidR="00D51CEE" w:rsidRDefault="0019682C" w:rsidP="001B7D9C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B7D9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4</w:t>
      </w:r>
      <w:r w:rsidR="00A50524" w:rsidRPr="001B7D9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A2ED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Лицата </w:t>
      </w:r>
      <w:r w:rsidR="00CA2ED7" w:rsidRPr="00D51CE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 чл. 2</w:t>
      </w:r>
      <w:r w:rsidR="00CA2ED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предоставят на потребителите</w:t>
      </w:r>
      <w:r w:rsidR="00D51CE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14:paraId="7AEC46D7" w14:textId="77777777" w:rsidR="00D51CEE" w:rsidRDefault="00D51CEE" w:rsidP="001B7D9C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</w:t>
      </w:r>
      <w:r w:rsidR="00CA2ED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</w:t>
      </w:r>
      <w:r w:rsidR="001B7D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нформация за храните, които се търгуват от разстояние 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съответствие с изискванията </w:t>
      </w:r>
      <w:r w:rsidR="007048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1B7D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чл. 14 от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Регламент (ЕС) № 1169/2011, на </w:t>
      </w:r>
      <w:r w:rsidR="001B7D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Закона за храните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на подзаконовите актове по прилагането 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;</w:t>
      </w:r>
    </w:p>
    <w:p w14:paraId="2A7BF4E9" w14:textId="0FBFB390" w:rsidR="001B7D9C" w:rsidRDefault="00D51CEE" w:rsidP="001B7D9C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</w:t>
      </w:r>
      <w:r w:rsidR="00EA11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информацията по чл. 4 от </w:t>
      </w:r>
      <w:r w:rsidRPr="00DD75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Pr="00DD75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за електронната търговия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7825C6F9" w14:textId="77777777" w:rsidR="00A42B23" w:rsidRPr="00F33FF6" w:rsidRDefault="00A42B23" w:rsidP="001B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5C4F33DE" w14:textId="22B137AF" w:rsidR="00AC530E" w:rsidRPr="00642337" w:rsidRDefault="000F234F" w:rsidP="00AC530E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 w:rsidRPr="0064233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5</w:t>
      </w:r>
      <w:r w:rsidR="004F3656" w:rsidRPr="0064233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6423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917FDF" w:rsidRPr="00642337">
        <w:rPr>
          <w:rFonts w:ascii="Times New Roman" w:eastAsia="Times New Roman" w:hAnsi="Times New Roman" w:cs="Times New Roman"/>
          <w:spacing w:val="4"/>
          <w:sz w:val="24"/>
          <w:szCs w:val="24"/>
          <w:highlight w:val="white"/>
          <w:shd w:val="clear" w:color="auto" w:fill="FEFEFE"/>
        </w:rPr>
        <w:t xml:space="preserve">(1) 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highlight w:val="white"/>
          <w:shd w:val="clear" w:color="auto" w:fill="FEFEFE"/>
        </w:rPr>
        <w:t xml:space="preserve">За транспортиране на храни, </w:t>
      </w:r>
      <w:r w:rsidR="00845780" w:rsidRPr="00642337">
        <w:rPr>
          <w:rFonts w:ascii="Times New Roman" w:eastAsia="Times New Roman" w:hAnsi="Times New Roman" w:cs="Times New Roman"/>
          <w:spacing w:val="4"/>
          <w:sz w:val="24"/>
          <w:szCs w:val="24"/>
          <w:highlight w:val="white"/>
          <w:shd w:val="clear" w:color="auto" w:fill="FEFEFE"/>
        </w:rPr>
        <w:t>търгувани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highlight w:val="white"/>
          <w:shd w:val="clear" w:color="auto" w:fill="FEFEFE"/>
        </w:rPr>
        <w:t xml:space="preserve"> от разстояние се използват превозни средства, които отговарят на 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хигиенните изисквания на </w:t>
      </w:r>
      <w:r w:rsidR="00B1274B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Приложение II, Глава IV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от Регламент (ЕО) № 852/2004 и на </w:t>
      </w:r>
      <w:r w:rsidR="00B1274B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Глава втора, Раздел III</w:t>
      </w:r>
      <w:r w:rsidR="00B1274B" w:rsidRPr="00642337" w:rsidDel="00B1274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</w:t>
      </w:r>
      <w:r w:rsidR="00B1274B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от 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Закона за храните</w:t>
      </w:r>
      <w:r w:rsidR="008C27E1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и/или </w:t>
      </w:r>
      <w:r w:rsidR="002D48B7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са снабдени с </w:t>
      </w:r>
      <w:r w:rsidR="008C27E1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контейнери за транспортиране на храни</w:t>
      </w:r>
      <w:r w:rsidR="002D48B7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при спазване на</w:t>
      </w:r>
      <w:r w:rsidR="008C27E1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приложимите хигиенни изисквания на Приложение II, Глава IV от Регламент (ЕО) № 852/2004</w:t>
      </w:r>
      <w:r w:rsidR="00AC530E" w:rsidRPr="0064233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.</w:t>
      </w:r>
    </w:p>
    <w:p w14:paraId="6585BDC3" w14:textId="1D5C4B35" w:rsidR="000716E0" w:rsidRPr="000716E0" w:rsidRDefault="00917FDF" w:rsidP="000716E0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</w:t>
      </w: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При </w:t>
      </w:r>
      <w:r w:rsidR="0053732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транспортиране на храни, търгувани </w:t>
      </w: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от разстояние може да се използват и мотоциклети, мотопеди, индивидуални електрически</w:t>
      </w:r>
      <w:r w:rsidR="00642337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превозни средства</w:t>
      </w:r>
      <w:r w:rsidR="00E77429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,</w:t>
      </w:r>
      <w:r w:rsidR="00642337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 велосипеди</w:t>
      </w:r>
      <w:r w:rsidR="00E77429" w:rsidRPr="00E77429">
        <w:t xml:space="preserve"> </w:t>
      </w:r>
      <w:r w:rsidR="00E77429">
        <w:t xml:space="preserve">и </w:t>
      </w:r>
      <w:r w:rsidR="00E77429" w:rsidRPr="00E77429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превозни средства, които не попадат в обхвата на чл. 50 от </w:t>
      </w:r>
      <w:r w:rsidR="00E77429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Закона за храните</w:t>
      </w: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, ако са снабдени с контейнери</w:t>
      </w:r>
      <w:r w:rsidR="002D48B7" w:rsidRPr="000716E0">
        <w:rPr>
          <w:spacing w:val="4"/>
        </w:rPr>
        <w:t xml:space="preserve"> </w:t>
      </w:r>
      <w:r w:rsidR="002D48B7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или други подходящи </w:t>
      </w:r>
      <w:r w:rsidR="00290E1D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 xml:space="preserve">вторични транспортни </w:t>
      </w:r>
      <w:r w:rsidR="002D48B7"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lastRenderedPageBreak/>
        <w:t>опаковки</w:t>
      </w: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, които:</w:t>
      </w:r>
    </w:p>
    <w:p w14:paraId="56CDD42E" w14:textId="77777777" w:rsidR="00917FDF" w:rsidRPr="00917FDF" w:rsidRDefault="00917FDF" w:rsidP="00917FDF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 отговарят на приложимите хигиенни изисквания на Приложение II, Глава IV от Регламент (ЕО) № 852/2004; </w:t>
      </w:r>
    </w:p>
    <w:p w14:paraId="3151C998" w14:textId="77777777" w:rsidR="00917FDF" w:rsidRPr="00917FDF" w:rsidRDefault="00917FDF" w:rsidP="00917FDF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2. са идентифицирани, с цел осигуряване на проследимост;</w:t>
      </w:r>
    </w:p>
    <w:p w14:paraId="29AFA0BD" w14:textId="77777777" w:rsidR="00917FDF" w:rsidRPr="00917FDF" w:rsidRDefault="00917FDF" w:rsidP="00917FDF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3. имат обозначение с името или наименованието на бизнес оператора доставчик.</w:t>
      </w:r>
    </w:p>
    <w:p w14:paraId="51B6484D" w14:textId="2ADE6BB0" w:rsidR="00917FDF" w:rsidRDefault="00917FDF" w:rsidP="00917FDF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</w:t>
      </w: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 При извършване на търговия с храни от разстояние се допуска доставяне на храни и без използване на превозни средства</w:t>
      </w:r>
      <w:r w:rsidR="00B00D2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ако се използват</w:t>
      </w: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00D2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контейнери или други подходящи</w:t>
      </w:r>
      <w:r w:rsidR="00B00D2F" w:rsidRPr="00D06ED8">
        <w:t xml:space="preserve"> </w:t>
      </w:r>
      <w:r w:rsidR="00B00D2F" w:rsidRPr="00D06ED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вторични транспортни опаковки, които</w:t>
      </w:r>
      <w:r w:rsidR="00B00D2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отговарят</w:t>
      </w: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 изискванията по </w:t>
      </w:r>
      <w:r w:rsidRPr="00B00D2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ал. 2</w:t>
      </w: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5900A36A" w14:textId="77777777" w:rsidR="00290E1D" w:rsidRPr="00290E1D" w:rsidRDefault="00290E1D" w:rsidP="00290E1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90E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</w:t>
      </w:r>
      <w:r w:rsidRPr="00290E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 При извършване на търговия с храни от разстояние се допуска използването на пощенски и куриерски услуги. Пощенските и куриерските дейности трябва да отговарят на изисквани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ята на Глава втора, Раздел III </w:t>
      </w:r>
      <w:r w:rsidRPr="00290E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от Закона за храните.</w:t>
      </w:r>
    </w:p>
    <w:p w14:paraId="0889F380" w14:textId="77777777" w:rsidR="00290E1D" w:rsidRDefault="00290E1D" w:rsidP="00290E1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90E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5</w:t>
      </w:r>
      <w:r w:rsidRPr="00290E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) В случаите по ал.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4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бизнес операторите при</w:t>
      </w:r>
      <w:r w:rsidRPr="00290E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регистрация по чл. 61 от Закона за храните подават в заявлението информация за фирмата, която ще извършва транспортиране на храни при търговия от разстояние.</w:t>
      </w:r>
    </w:p>
    <w:p w14:paraId="2F4F2EBF" w14:textId="77777777" w:rsidR="00917FDF" w:rsidRPr="00F33FF6" w:rsidRDefault="00917FDF" w:rsidP="00917F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0BC1268A" w14:textId="77777777" w:rsidR="00917FDF" w:rsidRPr="00917FDF" w:rsidRDefault="00A50524" w:rsidP="00917F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="007915CF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="002F6A28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917FDF"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При извършване на търговия с храни от разстояние се доставят предварително опаковани храни или опаковани в търговските помещения </w:t>
      </w:r>
      <w:r w:rsidR="00290E1D" w:rsidRPr="004F15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 заявка на потребителя</w:t>
      </w:r>
      <w:r w:rsidR="00F9366A" w:rsidRPr="004F15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0BF024BF" w14:textId="6372BF28" w:rsidR="00917FDF" w:rsidRDefault="00917FDF" w:rsidP="00221C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</w:t>
      </w: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опаковане на храните по ал. 1 се използват само материали и предмети за контакт с храни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които отговарят на изискванията на </w:t>
      </w:r>
      <w:r w:rsidR="00221CD2" w:rsidRPr="00221C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храни, и за отмяна на Директиви 80/590/ЕИО и 89/109/ЕИО</w:t>
      </w:r>
      <w:r w:rsidR="00221C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16BE7819" w14:textId="77777777" w:rsidR="00112975" w:rsidRDefault="00917FDF" w:rsidP="001129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</w:t>
      </w:r>
      <w:r w:rsidRPr="00917FD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паковането се извършва по начин, който предпазва храните от замърсяване по време на тяхната доставка.</w:t>
      </w:r>
    </w:p>
    <w:p w14:paraId="24122037" w14:textId="77777777" w:rsidR="00CC4D38" w:rsidRPr="00F33FF6" w:rsidRDefault="00CC4D38" w:rsidP="005626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666A9C3E" w14:textId="77777777" w:rsidR="00237620" w:rsidRPr="00642337" w:rsidRDefault="00237620" w:rsidP="00237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 7.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(1) </w:t>
      </w:r>
      <w:r w:rsidRPr="00642337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</w:rPr>
        <w:t xml:space="preserve">Лицата, които извършват доставки на храни при търговия от разстояние до краен потребител трябва да притежават лични здравни книжки, </w:t>
      </w:r>
      <w:r w:rsidR="00A62B21" w:rsidRPr="00642337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EFEFE"/>
        </w:rPr>
        <w:t>в съответствие с изискванията на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(обн., ДВ, бр. 57 от 2006 г.).</w:t>
      </w:r>
    </w:p>
    <w:p w14:paraId="22F8F48E" w14:textId="54E507E6" w:rsidR="00237620" w:rsidRPr="000716E0" w:rsidRDefault="00237620" w:rsidP="00237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</w:pPr>
      <w:r w:rsidRPr="000716E0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EFEFE"/>
        </w:rPr>
        <w:t>(2) Личната здравна книжка се представя при поискване от контролните органи.</w:t>
      </w:r>
    </w:p>
    <w:p w14:paraId="43CAB2FE" w14:textId="77777777" w:rsidR="00592B7B" w:rsidRDefault="00592B7B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</w:p>
    <w:p w14:paraId="52419815" w14:textId="77777777" w:rsidR="00642337" w:rsidRDefault="00642337" w:rsidP="00071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</w:p>
    <w:p w14:paraId="3974475A" w14:textId="77777777" w:rsidR="00A50524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 xml:space="preserve">Глава </w:t>
      </w:r>
      <w:r w:rsidR="0075435E"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трета</w:t>
      </w:r>
    </w:p>
    <w:p w14:paraId="3CE22CD9" w14:textId="77777777"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Изисквания при осъществяването на официален контрол при търговия с храни от разстояние</w:t>
      </w:r>
    </w:p>
    <w:p w14:paraId="4BDF62EA" w14:textId="77777777"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53E27BEE" w14:textId="77777777" w:rsidR="00422297" w:rsidRPr="00F33FF6" w:rsidRDefault="000F234F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8</w:t>
      </w:r>
      <w:r w:rsidR="004F3656"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bookmarkStart w:id="3" w:name="_Hlk45625824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Официалният контрол </w:t>
      </w:r>
      <w:bookmarkStart w:id="4" w:name="_Hlk45790950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 търговия с храни от разстояние</w:t>
      </w:r>
      <w:r w:rsidR="007915C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с изключение на бутилирани натурални минерални, изворни и трапезни води</w:t>
      </w:r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bookmarkEnd w:id="4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се извършва от </w:t>
      </w:r>
      <w:bookmarkStart w:id="5" w:name="_Hlk45626124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Българската агенция по безопасност на храните</w:t>
      </w:r>
      <w:bookmarkEnd w:id="5"/>
      <w:r w:rsidR="00C1505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(БАБХ)</w:t>
      </w:r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32B939E5" w14:textId="77777777" w:rsidR="004F3656" w:rsidRPr="00F33FF6" w:rsidRDefault="0042229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Официалният контрол 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 ал. 1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извършва </w:t>
      </w:r>
      <w:bookmarkEnd w:id="3"/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съгласно изискванията на </w:t>
      </w:r>
      <w:r w:rsidR="003B2771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Закона за храните, Закона за управление на агрохранителната верига, 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(ОВ, L 95</w:t>
      </w:r>
      <w:r w:rsidR="0023762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7.04.2017 г.)</w:t>
      </w:r>
      <w:r w:rsidR="00B734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(</w:t>
      </w:r>
      <w:r w:rsidR="00237620" w:rsidRPr="0023762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 (ЕС) 2017/625</w:t>
      </w:r>
      <w:r w:rsidR="00B734A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</w:t>
      </w:r>
      <w:r w:rsidR="00A1274E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актовете по прилагането им.</w:t>
      </w:r>
    </w:p>
    <w:p w14:paraId="06EED745" w14:textId="77777777" w:rsidR="00941A3F" w:rsidRPr="00F33FF6" w:rsidRDefault="00941A3F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13C513B6" w14:textId="77777777" w:rsidR="00013B8F" w:rsidRDefault="000536E8" w:rsidP="00013B8F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9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AC1769" w:rsidRPr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Служителите на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БАБХ</w:t>
      </w:r>
      <w:r w:rsidR="00AC1769" w:rsidRPr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осъществяващи официал</w:t>
      </w:r>
      <w:r w:rsidR="00592B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ен</w:t>
      </w:r>
      <w:r w:rsidR="00AC1769" w:rsidRPr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контрол в областта на храните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AC1769" w:rsidRPr="00166D73" w:rsidDel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вземат проби от храни, търгувани от разстояние, за целите на официалния контрол с цел проверка на съответствието им с </w:t>
      </w:r>
      <w:r w:rsidR="00AC1769" w:rsidRPr="00F33B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приложимото право на Европейския съюз и българското законодателство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0A91F5F3" w14:textId="77777777" w:rsidR="00AC1769" w:rsidRDefault="00592B7B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(2) Вземането на проби</w:t>
      </w:r>
      <w:r w:rsidR="00B6567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извършва чрез поръчка през средството за комуникация от разстояние, като</w:t>
      </w:r>
      <w:r w:rsidR="00231A9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служителите по ал. 1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14:paraId="1C953409" w14:textId="77777777"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 </w:t>
      </w:r>
      <w:r w:rsid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предварително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идентифицират и уведомяват бизнес оператора за целта на поръчката</w:t>
      </w:r>
      <w:r w:rsidR="00592B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или</w:t>
      </w:r>
    </w:p>
    <w:p w14:paraId="22F9FF0F" w14:textId="77777777"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2. спазват изискванията на чл. 36 от Регламент (ЕС) 2017/625.</w:t>
      </w:r>
    </w:p>
    <w:p w14:paraId="6BBAA85B" w14:textId="77777777"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(3) </w:t>
      </w:r>
      <w:r w:rsidR="00BA2F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случаите по ал. 1, служителят от БАБХ, взел пробите съставя акт за вземане на проби в три екземпляра, от които един се съхранява от него, един заедно с пробата се представя в лабораторията, определена за осъществяване на официален контрол и един </w:t>
      </w:r>
      <w:r w:rsidR="00BA2F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се връчва на бизнес </w:t>
      </w:r>
      <w:r w:rsidR="00C612B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оператора</w:t>
      </w:r>
      <w:r w:rsidR="00BA2F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72D996F4" w14:textId="77777777" w:rsidR="004F1545" w:rsidRDefault="004F1545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(4)</w:t>
      </w:r>
      <w:r w:rsidRPr="004F15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Пробите от храни, взети за извършване на лабораторните изпитвания за целите на официалния контрол, се предоставят безвъзмездно от бизнес оператора след оформяне на акта по ал. 3.</w:t>
      </w:r>
    </w:p>
    <w:p w14:paraId="2080FE10" w14:textId="77777777" w:rsidR="004F1545" w:rsidRDefault="004F1545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0F9F6330" w14:textId="0A2CDC8A" w:rsidR="00493FDD" w:rsidRDefault="004F1545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435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Чл. 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Когато при вземане на проба възникне съмнение, че храната, от която е взета, пряко или косвено застрашава здравето на потребителите се прилагат изискванията на чл. 3 от Наредба № 7 от2020 г. за условията и реда за вземане на проби и лабораторно изпитване на храни (oбн., ДВ, бр. 89 от 16.10.2020 г.).</w:t>
      </w:r>
    </w:p>
    <w:p w14:paraId="70ACE4D4" w14:textId="77777777" w:rsidR="004F1545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33D3824A" w14:textId="77777777" w:rsidR="00493FDD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435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Чл. 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случаите на вземане на проби при сигнали за наличие на опасни и некачествени храни на пазара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бизнес операторът заплаща стойността за извършване на лабораторните изпитвания по ценоразписа на лабораторията само при потвърждаване на наличието на несъответствие на храната с приложимото право на Европейския съюз и българското законодателство. При резултат, показващ съответствие на храната с приложимото право на Европейския съюз и българското законодателство, стойността за извършване на лабораторните изпитвания по ценоразписа на лабораторията се заплаща от лице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то, подало сигнала или жалбата.</w:t>
      </w:r>
    </w:p>
    <w:p w14:paraId="543A32AA" w14:textId="77777777" w:rsidR="004F1545" w:rsidRPr="00493FDD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57B67F2B" w14:textId="76155EEA" w:rsidR="00493FDD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435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Чл. 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Доставянето и приемането на пробите до лаборато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рията, лабораторното изпитване 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 изготвяне на протокол от изпитване се и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звършват съгласно Раздел III и 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Раздел IV от Наредба № 7 от2020 г. за условията и реда за вземане на проби и лабораторно изпитване на храни.</w:t>
      </w:r>
    </w:p>
    <w:p w14:paraId="0F39858B" w14:textId="77777777" w:rsidR="004F1545" w:rsidRPr="00493FDD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2CC4CEB5" w14:textId="2CE72D79" w:rsidR="00493FDD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435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Чл. 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срок до три работни дни от получаване на протокола от изпитване бизнес операторът има право на второ експертно становище по реда на Раздел V от Наредба № 7 от 2020 г. за условията и реда за вземане на проби и лабораторно изпитване на храни.</w:t>
      </w:r>
    </w:p>
    <w:p w14:paraId="153ACBD9" w14:textId="77777777" w:rsidR="004F1545" w:rsidRDefault="004F1545" w:rsidP="00493FDD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0BAB125C" w14:textId="77777777" w:rsidR="00AC1769" w:rsidRDefault="004F1545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435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Чл. 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случаите на вземане на проби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за лабораторни изпитвания </w:t>
      </w:r>
      <w:r w:rsidR="00AC1769" w:rsidRPr="00C21D5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процеса на разследване на </w:t>
      </w:r>
      <w:r w:rsidR="00AC1769" w:rsidRPr="00C21D5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съмнение за разпространение на храни чрез търговия от разстояние, които не са безопасни или са обект на измама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</w:t>
      </w:r>
      <w:r w:rsid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/или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бизнес операторът не е идентифициран, пробите са за сметка на официалния контрол</w:t>
      </w:r>
      <w:r w:rsid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 се вземат чрез поръчка през средство за комуникация от разстояние</w:t>
      </w:r>
      <w:r w:rsidR="000002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без да се уведомява предварително бизнес</w:t>
      </w:r>
      <w:r w:rsid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93FDD" w:rsidRPr="00493FD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оператора.</w:t>
      </w:r>
    </w:p>
    <w:p w14:paraId="3CEC14AF" w14:textId="77777777" w:rsidR="00AD0DF3" w:rsidRPr="00F33FF6" w:rsidRDefault="00AD0DF3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47E25F6E" w14:textId="77777777" w:rsidR="00422297" w:rsidRPr="00F33FF6" w:rsidRDefault="0042229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4F1545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4F154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5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При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констатиране</w:t>
      </w:r>
      <w:r w:rsidR="00DA471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несъответствия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 нормативните изисквания при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извършване на дейност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</w:t>
      </w:r>
      <w:r w:rsidR="00A22A28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доставчик на услуги,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установен</w:t>
      </w:r>
      <w:r w:rsidR="00DA471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територията на друга държава членка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органите на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БАБХ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92A93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подават уведомления чрез системата за бързо предупреждение за храни и фуражи (RASFF)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по</w:t>
      </w:r>
      <w:r w:rsidR="00892A93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чл. 50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</w:t>
      </w:r>
      <w:r w:rsidR="00892A93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 (ЕО) № 178/2002 или чрез системата за административна помощ и сътрудничество</w:t>
      </w:r>
      <w:r w:rsidR="00C24DD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5273E157" w14:textId="77777777" w:rsidR="00422297" w:rsidRPr="00F33FF6" w:rsidRDefault="0042229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4298B367" w14:textId="77777777" w:rsidR="00B65677" w:rsidRDefault="00422297" w:rsidP="00FB42AB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4F1545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4F154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6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FB42A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</w:t>
      </w:r>
      <w:r w:rsidR="00D74EEA" w:rsidRP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ри осъщес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твяване на официален контрол на</w:t>
      </w:r>
      <w:r w:rsidR="00D74EEA" w:rsidRP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търговия с храни от разстояние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БАБХ може да иска съдействие от о</w:t>
      </w:r>
      <w:r w:rsidR="005974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рганите на </w:t>
      </w:r>
      <w:r w:rsidR="00FB42A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Министерство на вътрешните работи, Агенция „Митници“ и Комисията за защита на потребителите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7727465D" w14:textId="77777777" w:rsidR="00FB42AB" w:rsidRDefault="00FB42AB" w:rsidP="00FB42AB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При съмнение за разпространение на храни чрез търговия от разстояние, които не са безопасни или са обект на измама и при извършване на търговия от разстояние от неидентифицирани бизнес оператори в разследването </w:t>
      </w:r>
      <w:r w:rsidR="002966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може 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включ</w:t>
      </w:r>
      <w:r w:rsidR="002966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</w:t>
      </w:r>
      <w:r w:rsidR="005974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служители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ведомствата по ал. 1.</w:t>
      </w:r>
    </w:p>
    <w:p w14:paraId="38C356B8" w14:textId="77777777" w:rsidR="004F3656" w:rsidRPr="00F33FF6" w:rsidRDefault="004F3656" w:rsidP="00642337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38E2B147" w14:textId="77777777"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Допълнителн</w:t>
      </w:r>
      <w:r w:rsidR="00CD0A83"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 разпоредб</w:t>
      </w:r>
      <w:r w:rsidR="00CD0A83"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14:paraId="6BB7C1DD" w14:textId="77777777" w:rsidR="00DA04E3" w:rsidRPr="00F33FF6" w:rsidRDefault="00DA04E3" w:rsidP="00F33FF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039529A9" w14:textId="77777777"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1.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смисъла на тази наредба:</w:t>
      </w:r>
    </w:p>
    <w:p w14:paraId="27AEDE5C" w14:textId="798780F4" w:rsidR="0068104E" w:rsidRPr="00892A93" w:rsidRDefault="0068104E" w:rsidP="006810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 „Неидентифициран бизнес оператор“ е бизнес оператор, който не е изпълнил изискванията на чл. 4, ал. 1, т. 1 - 4 от Закона за електронната търговия;</w:t>
      </w:r>
    </w:p>
    <w:p w14:paraId="0C6BDAF1" w14:textId="3BC8352D" w:rsidR="00A61CB5" w:rsidRDefault="0068104E" w:rsidP="003D5C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="00A61CB5" w:rsidRPr="00892A9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„Търговия от разстояние“ е предлагане и разпространение на храни чрез средствата за комуникация от разстояние - </w:t>
      </w:r>
      <w:r w:rsidR="00A61CB5" w:rsidRPr="00FD02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интернет страница,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социална медия, </w:t>
      </w:r>
      <w:r w:rsidR="00A61CB5" w:rsidRPr="00FD02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телефонен номер, пощенски адрес, електронна поща и др.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6039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между </w:t>
      </w:r>
      <w:r w:rsidR="0060390F" w:rsidRPr="004F15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бизнес оператори с храни или</w:t>
      </w:r>
      <w:r w:rsidR="006039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между бизнес оператор и краен потребител,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като получаването на храните може да се извършва чрез директна доставка посредством пощенска</w:t>
      </w:r>
      <w:r w:rsidR="00AC240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куриерска услуга или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със собствен транспорт на </w:t>
      </w:r>
      <w:r w:rsidR="00AC240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бизнес оператора или доставчика на услуги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или </w:t>
      </w:r>
      <w:r w:rsidR="006039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чрез доставяне на място, определено от получателя.</w:t>
      </w:r>
    </w:p>
    <w:p w14:paraId="3FEBE6AD" w14:textId="77777777" w:rsidR="004F3656" w:rsidRPr="00F33FF6" w:rsidRDefault="004F3656" w:rsidP="00642337">
      <w:pPr>
        <w:widowControl w:val="0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57FD4121" w14:textId="77777777" w:rsidR="006C4189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14:paraId="29B8775D" w14:textId="77777777" w:rsidR="00CD0A83" w:rsidRPr="00F33FF6" w:rsidRDefault="00CD0A83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14:paraId="24C8059A" w14:textId="77777777" w:rsidR="004F3656" w:rsidRPr="00F33FF6" w:rsidRDefault="004F3656" w:rsidP="00A150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2.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56155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Наредбата се издава на основание чл. </w:t>
      </w:r>
      <w:r w:rsidR="008C76A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64</w:t>
      </w:r>
      <w:r w:rsidR="0056155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Закона за храните</w:t>
      </w:r>
      <w:r w:rsidR="000D73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чл. 7а от Закона за нормативните актове</w:t>
      </w:r>
      <w:r w:rsidR="0056155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288B9E1E" w14:textId="77777777"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14:paraId="0F3DAF15" w14:textId="77777777"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3</w:t>
      </w:r>
      <w:r w:rsidR="004F3656"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0D73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зпълнението на тази наредба се възлага на изпълнителния директор на Българската агенция по безопасност на храните.</w:t>
      </w:r>
    </w:p>
    <w:p w14:paraId="4C72655C" w14:textId="77777777" w:rsidR="002436E1" w:rsidRDefault="002436E1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7651E" w14:textId="77777777" w:rsidR="000D7347" w:rsidRDefault="000D7347" w:rsidP="000D7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4.</w:t>
      </w:r>
      <w:r w:rsidRPr="00F33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347">
        <w:rPr>
          <w:rFonts w:ascii="Times New Roman" w:eastAsia="Times New Roman" w:hAnsi="Times New Roman" w:cs="Times New Roman"/>
          <w:sz w:val="24"/>
          <w:szCs w:val="24"/>
        </w:rPr>
        <w:t>Наредбата е нотифицирана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(обн., ОВ, бр. L 241, 17.9.2015 г.).</w:t>
      </w:r>
    </w:p>
    <w:p w14:paraId="3FDF22EA" w14:textId="77777777" w:rsidR="000D7347" w:rsidRPr="00F33FF6" w:rsidRDefault="000D7347" w:rsidP="000D7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B3DE0" w14:textId="77777777" w:rsidR="002436E1" w:rsidRPr="00F33FF6" w:rsidRDefault="00A50524" w:rsidP="00F33FF6">
      <w:pPr>
        <w:spacing w:after="0" w:line="360" w:lineRule="auto"/>
        <w:ind w:firstLine="709"/>
        <w:jc w:val="both"/>
        <w:divId w:val="1995602934"/>
        <w:rPr>
          <w:rFonts w:ascii="Times New Roman" w:eastAsia="Times New Roman" w:hAnsi="Times New Roman" w:cs="Times New Roman"/>
          <w:sz w:val="24"/>
          <w:szCs w:val="24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D734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7356" w:rsidRPr="00F33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 xml:space="preserve"> Наредбата влиза в сила </w:t>
      </w:r>
      <w:r w:rsidR="008C76AD" w:rsidRPr="00F33F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93FDD">
        <w:rPr>
          <w:rFonts w:ascii="Times New Roman" w:eastAsia="Times New Roman" w:hAnsi="Times New Roman" w:cs="Times New Roman"/>
          <w:sz w:val="24"/>
          <w:szCs w:val="24"/>
        </w:rPr>
        <w:t>едно</w:t>
      </w:r>
      <w:r w:rsidR="00A150DF">
        <w:rPr>
          <w:rFonts w:ascii="Times New Roman" w:eastAsia="Times New Roman" w:hAnsi="Times New Roman" w:cs="Times New Roman"/>
          <w:sz w:val="24"/>
          <w:szCs w:val="24"/>
        </w:rPr>
        <w:t>месечен</w:t>
      </w:r>
      <w:r w:rsidR="008C76AD" w:rsidRPr="00F33FF6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 xml:space="preserve">от обнародването </w:t>
      </w:r>
      <w:r w:rsidR="00994A1C">
        <w:rPr>
          <w:rFonts w:ascii="Times New Roman" w:eastAsia="Times New Roman" w:hAnsi="Times New Roman" w:cs="Times New Roman"/>
          <w:sz w:val="24"/>
          <w:szCs w:val="24"/>
        </w:rPr>
        <w:t>ѝ</w:t>
      </w:r>
      <w:r w:rsidR="00F33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33FF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>Държавен вестник</w:t>
      </w:r>
      <w:r w:rsidR="00F33FF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F2E17" w:rsidRPr="00F33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1B688" w14:textId="77777777" w:rsidR="003D5C73" w:rsidRDefault="003D5C73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145880" w14:textId="77777777" w:rsidR="00642337" w:rsidRDefault="00642337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93D8DB" w14:textId="77777777" w:rsidR="00642337" w:rsidRPr="00CB7023" w:rsidRDefault="00642337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F2FF6E" w14:textId="77777777" w:rsidR="00DB5E50" w:rsidRPr="00F33FF6" w:rsidRDefault="00DB5E50" w:rsidP="00F33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FF6">
        <w:rPr>
          <w:rFonts w:ascii="Times New Roman" w:eastAsia="Calibri" w:hAnsi="Times New Roman" w:cs="Times New Roman"/>
          <w:b/>
          <w:caps/>
          <w:sz w:val="24"/>
          <w:szCs w:val="24"/>
          <w:lang w:eastAsia="ko-KR"/>
        </w:rPr>
        <w:t xml:space="preserve">Десислава Танева </w:t>
      </w:r>
    </w:p>
    <w:p w14:paraId="5A3E0FCD" w14:textId="77777777" w:rsidR="00DB5E50" w:rsidRPr="00F33FF6" w:rsidRDefault="00DB5E50" w:rsidP="00F33FF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F33FF6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Министър на земеделието, храните и горите</w:t>
      </w:r>
    </w:p>
    <w:p w14:paraId="19F11A72" w14:textId="77777777" w:rsidR="00DB5E50" w:rsidRPr="00F33FF6" w:rsidRDefault="00DB5E50" w:rsidP="00F33FF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</w:p>
    <w:p w14:paraId="196A5BBD" w14:textId="77777777" w:rsidR="004E3046" w:rsidRPr="00F33FF6" w:rsidRDefault="004E3046" w:rsidP="00AB4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E3046" w:rsidRPr="00F33FF6" w:rsidSect="00642337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A850" w14:textId="77777777" w:rsidR="00C0706B" w:rsidRDefault="00C0706B" w:rsidP="00F33FF6">
      <w:pPr>
        <w:spacing w:after="0" w:line="240" w:lineRule="auto"/>
      </w:pPr>
      <w:r>
        <w:separator/>
      </w:r>
    </w:p>
  </w:endnote>
  <w:endnote w:type="continuationSeparator" w:id="0">
    <w:p w14:paraId="2D971BFD" w14:textId="77777777" w:rsidR="00C0706B" w:rsidRDefault="00C0706B" w:rsidP="00F3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59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89BD344" w14:textId="4AEA8DA5" w:rsidR="00F33FF6" w:rsidRPr="00F33FF6" w:rsidRDefault="00591DDD" w:rsidP="00F33FF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33F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33FF6" w:rsidRPr="00F33FF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33F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23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33FF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F804" w14:textId="77777777" w:rsidR="00C0706B" w:rsidRDefault="00C0706B" w:rsidP="00F33FF6">
      <w:pPr>
        <w:spacing w:after="0" w:line="240" w:lineRule="auto"/>
      </w:pPr>
      <w:r>
        <w:separator/>
      </w:r>
    </w:p>
  </w:footnote>
  <w:footnote w:type="continuationSeparator" w:id="0">
    <w:p w14:paraId="0EE7C50E" w14:textId="77777777" w:rsidR="00C0706B" w:rsidRDefault="00C0706B" w:rsidP="00F3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E"/>
    <w:rsid w:val="00000238"/>
    <w:rsid w:val="0001196D"/>
    <w:rsid w:val="00013B8F"/>
    <w:rsid w:val="00016A78"/>
    <w:rsid w:val="0002195A"/>
    <w:rsid w:val="0003589A"/>
    <w:rsid w:val="00036818"/>
    <w:rsid w:val="00053050"/>
    <w:rsid w:val="000536E8"/>
    <w:rsid w:val="000716E0"/>
    <w:rsid w:val="00080D65"/>
    <w:rsid w:val="00085706"/>
    <w:rsid w:val="00091807"/>
    <w:rsid w:val="0009466C"/>
    <w:rsid w:val="0009658C"/>
    <w:rsid w:val="000A4F72"/>
    <w:rsid w:val="000A6CE5"/>
    <w:rsid w:val="000B561E"/>
    <w:rsid w:val="000C4F74"/>
    <w:rsid w:val="000D1296"/>
    <w:rsid w:val="000D1550"/>
    <w:rsid w:val="000D1815"/>
    <w:rsid w:val="000D3C80"/>
    <w:rsid w:val="000D7347"/>
    <w:rsid w:val="000E013D"/>
    <w:rsid w:val="000F0911"/>
    <w:rsid w:val="000F234F"/>
    <w:rsid w:val="00101155"/>
    <w:rsid w:val="00112975"/>
    <w:rsid w:val="00123435"/>
    <w:rsid w:val="00126EA5"/>
    <w:rsid w:val="0019450A"/>
    <w:rsid w:val="0019682C"/>
    <w:rsid w:val="00197356"/>
    <w:rsid w:val="001A0ADA"/>
    <w:rsid w:val="001B15DC"/>
    <w:rsid w:val="001B21D3"/>
    <w:rsid w:val="001B2B19"/>
    <w:rsid w:val="001B502B"/>
    <w:rsid w:val="001B59D2"/>
    <w:rsid w:val="001B7D9C"/>
    <w:rsid w:val="001C4A4E"/>
    <w:rsid w:val="001D1192"/>
    <w:rsid w:val="001D34B5"/>
    <w:rsid w:val="001E7463"/>
    <w:rsid w:val="001F2E17"/>
    <w:rsid w:val="002028AD"/>
    <w:rsid w:val="00216566"/>
    <w:rsid w:val="00221CD2"/>
    <w:rsid w:val="00222D59"/>
    <w:rsid w:val="00231A98"/>
    <w:rsid w:val="00233821"/>
    <w:rsid w:val="00236D52"/>
    <w:rsid w:val="00237620"/>
    <w:rsid w:val="002436E1"/>
    <w:rsid w:val="00252713"/>
    <w:rsid w:val="00254CA7"/>
    <w:rsid w:val="00261705"/>
    <w:rsid w:val="00265D72"/>
    <w:rsid w:val="0027638A"/>
    <w:rsid w:val="00290E1D"/>
    <w:rsid w:val="00295AB3"/>
    <w:rsid w:val="0029664E"/>
    <w:rsid w:val="002B1454"/>
    <w:rsid w:val="002C05C9"/>
    <w:rsid w:val="002C0F65"/>
    <w:rsid w:val="002C143E"/>
    <w:rsid w:val="002C29BD"/>
    <w:rsid w:val="002D48B7"/>
    <w:rsid w:val="002E4734"/>
    <w:rsid w:val="002E6965"/>
    <w:rsid w:val="002F3655"/>
    <w:rsid w:val="002F6A28"/>
    <w:rsid w:val="003112CE"/>
    <w:rsid w:val="003164CB"/>
    <w:rsid w:val="00321DC0"/>
    <w:rsid w:val="003244F4"/>
    <w:rsid w:val="003349E8"/>
    <w:rsid w:val="00346257"/>
    <w:rsid w:val="00346A7D"/>
    <w:rsid w:val="003566AE"/>
    <w:rsid w:val="00367F55"/>
    <w:rsid w:val="0037261B"/>
    <w:rsid w:val="0037395D"/>
    <w:rsid w:val="00391399"/>
    <w:rsid w:val="00396642"/>
    <w:rsid w:val="003B2771"/>
    <w:rsid w:val="003B5CAC"/>
    <w:rsid w:val="003C58E8"/>
    <w:rsid w:val="003D5C73"/>
    <w:rsid w:val="003D5F33"/>
    <w:rsid w:val="003D6F4C"/>
    <w:rsid w:val="003E0C88"/>
    <w:rsid w:val="003F00DC"/>
    <w:rsid w:val="003F1F69"/>
    <w:rsid w:val="003F6721"/>
    <w:rsid w:val="00404FA8"/>
    <w:rsid w:val="0041222D"/>
    <w:rsid w:val="00412FA6"/>
    <w:rsid w:val="00422297"/>
    <w:rsid w:val="00425D30"/>
    <w:rsid w:val="00425E5E"/>
    <w:rsid w:val="00430D5F"/>
    <w:rsid w:val="00436731"/>
    <w:rsid w:val="00436ED9"/>
    <w:rsid w:val="0047086E"/>
    <w:rsid w:val="00470B3A"/>
    <w:rsid w:val="00493C7A"/>
    <w:rsid w:val="00493FDD"/>
    <w:rsid w:val="004A422C"/>
    <w:rsid w:val="004A4A17"/>
    <w:rsid w:val="004B099F"/>
    <w:rsid w:val="004B53CF"/>
    <w:rsid w:val="004B69CF"/>
    <w:rsid w:val="004C267C"/>
    <w:rsid w:val="004D4185"/>
    <w:rsid w:val="004E3046"/>
    <w:rsid w:val="004F1545"/>
    <w:rsid w:val="004F3656"/>
    <w:rsid w:val="004F7464"/>
    <w:rsid w:val="004F7D89"/>
    <w:rsid w:val="00525807"/>
    <w:rsid w:val="00536960"/>
    <w:rsid w:val="0053732C"/>
    <w:rsid w:val="0055388D"/>
    <w:rsid w:val="0056155F"/>
    <w:rsid w:val="005626AA"/>
    <w:rsid w:val="00564A85"/>
    <w:rsid w:val="00581F54"/>
    <w:rsid w:val="005825A8"/>
    <w:rsid w:val="005853DA"/>
    <w:rsid w:val="00591DDD"/>
    <w:rsid w:val="00592B7B"/>
    <w:rsid w:val="00592D7D"/>
    <w:rsid w:val="0059749C"/>
    <w:rsid w:val="00597C93"/>
    <w:rsid w:val="005A2AE3"/>
    <w:rsid w:val="005A3A7F"/>
    <w:rsid w:val="005A54D2"/>
    <w:rsid w:val="005C0609"/>
    <w:rsid w:val="005D1360"/>
    <w:rsid w:val="005E5D29"/>
    <w:rsid w:val="005F7939"/>
    <w:rsid w:val="0060390F"/>
    <w:rsid w:val="00606C5C"/>
    <w:rsid w:val="00616B37"/>
    <w:rsid w:val="0062270A"/>
    <w:rsid w:val="00642337"/>
    <w:rsid w:val="006424DB"/>
    <w:rsid w:val="00654681"/>
    <w:rsid w:val="00673014"/>
    <w:rsid w:val="0067784C"/>
    <w:rsid w:val="0068104E"/>
    <w:rsid w:val="00681C69"/>
    <w:rsid w:val="006944CA"/>
    <w:rsid w:val="00697C98"/>
    <w:rsid w:val="006C1D6A"/>
    <w:rsid w:val="006C4189"/>
    <w:rsid w:val="006D1241"/>
    <w:rsid w:val="006E79EC"/>
    <w:rsid w:val="006F0F57"/>
    <w:rsid w:val="00703D2D"/>
    <w:rsid w:val="0070480F"/>
    <w:rsid w:val="00711A3F"/>
    <w:rsid w:val="0071487D"/>
    <w:rsid w:val="00722268"/>
    <w:rsid w:val="007279FA"/>
    <w:rsid w:val="00732384"/>
    <w:rsid w:val="007336EE"/>
    <w:rsid w:val="00733D64"/>
    <w:rsid w:val="007463DE"/>
    <w:rsid w:val="0075435E"/>
    <w:rsid w:val="00755101"/>
    <w:rsid w:val="00763B42"/>
    <w:rsid w:val="007868D8"/>
    <w:rsid w:val="007915CF"/>
    <w:rsid w:val="007A33E3"/>
    <w:rsid w:val="007B6416"/>
    <w:rsid w:val="007D659E"/>
    <w:rsid w:val="007E0154"/>
    <w:rsid w:val="007F4E52"/>
    <w:rsid w:val="008165F5"/>
    <w:rsid w:val="00822130"/>
    <w:rsid w:val="0082501D"/>
    <w:rsid w:val="00827864"/>
    <w:rsid w:val="00840901"/>
    <w:rsid w:val="00845780"/>
    <w:rsid w:val="00847059"/>
    <w:rsid w:val="008636BA"/>
    <w:rsid w:val="00867AD9"/>
    <w:rsid w:val="00875D8C"/>
    <w:rsid w:val="00882581"/>
    <w:rsid w:val="00892A93"/>
    <w:rsid w:val="00896318"/>
    <w:rsid w:val="0089665C"/>
    <w:rsid w:val="008C0DD1"/>
    <w:rsid w:val="008C1A5F"/>
    <w:rsid w:val="008C27E1"/>
    <w:rsid w:val="008C3355"/>
    <w:rsid w:val="008C76AD"/>
    <w:rsid w:val="008D2948"/>
    <w:rsid w:val="008D3C71"/>
    <w:rsid w:val="008E76CD"/>
    <w:rsid w:val="008F3DEE"/>
    <w:rsid w:val="008F4549"/>
    <w:rsid w:val="008F79FB"/>
    <w:rsid w:val="009006FB"/>
    <w:rsid w:val="00900E11"/>
    <w:rsid w:val="00917FDF"/>
    <w:rsid w:val="00920784"/>
    <w:rsid w:val="00923D14"/>
    <w:rsid w:val="009268F7"/>
    <w:rsid w:val="009348F0"/>
    <w:rsid w:val="00940A3C"/>
    <w:rsid w:val="00941A3F"/>
    <w:rsid w:val="009567D8"/>
    <w:rsid w:val="00962ED7"/>
    <w:rsid w:val="00966AA5"/>
    <w:rsid w:val="00967B71"/>
    <w:rsid w:val="0097002C"/>
    <w:rsid w:val="009714BB"/>
    <w:rsid w:val="00974F59"/>
    <w:rsid w:val="009832BB"/>
    <w:rsid w:val="009844D4"/>
    <w:rsid w:val="00994A1C"/>
    <w:rsid w:val="009A2EB4"/>
    <w:rsid w:val="009A5116"/>
    <w:rsid w:val="009B22E9"/>
    <w:rsid w:val="009B5085"/>
    <w:rsid w:val="009B51C6"/>
    <w:rsid w:val="009C5C77"/>
    <w:rsid w:val="009D1D69"/>
    <w:rsid w:val="009D21FD"/>
    <w:rsid w:val="009D5D55"/>
    <w:rsid w:val="009E7135"/>
    <w:rsid w:val="009F0ECD"/>
    <w:rsid w:val="009F1DC4"/>
    <w:rsid w:val="009F6401"/>
    <w:rsid w:val="00A1274E"/>
    <w:rsid w:val="00A150DF"/>
    <w:rsid w:val="00A22A28"/>
    <w:rsid w:val="00A2500B"/>
    <w:rsid w:val="00A260E6"/>
    <w:rsid w:val="00A42B23"/>
    <w:rsid w:val="00A50524"/>
    <w:rsid w:val="00A60135"/>
    <w:rsid w:val="00A61CB5"/>
    <w:rsid w:val="00A62B21"/>
    <w:rsid w:val="00A70E7E"/>
    <w:rsid w:val="00A94B01"/>
    <w:rsid w:val="00AA132E"/>
    <w:rsid w:val="00AA4701"/>
    <w:rsid w:val="00AB0A43"/>
    <w:rsid w:val="00AB403D"/>
    <w:rsid w:val="00AB420F"/>
    <w:rsid w:val="00AB6D86"/>
    <w:rsid w:val="00AC1769"/>
    <w:rsid w:val="00AC240C"/>
    <w:rsid w:val="00AC530E"/>
    <w:rsid w:val="00AD0DF3"/>
    <w:rsid w:val="00AD0F31"/>
    <w:rsid w:val="00AE1ACF"/>
    <w:rsid w:val="00AE7502"/>
    <w:rsid w:val="00AE76A4"/>
    <w:rsid w:val="00B00D2F"/>
    <w:rsid w:val="00B1274B"/>
    <w:rsid w:val="00B21850"/>
    <w:rsid w:val="00B24635"/>
    <w:rsid w:val="00B4355E"/>
    <w:rsid w:val="00B55FCB"/>
    <w:rsid w:val="00B62EF5"/>
    <w:rsid w:val="00B63384"/>
    <w:rsid w:val="00B65677"/>
    <w:rsid w:val="00B678CC"/>
    <w:rsid w:val="00B734A2"/>
    <w:rsid w:val="00B761B3"/>
    <w:rsid w:val="00B83EFF"/>
    <w:rsid w:val="00B91B50"/>
    <w:rsid w:val="00BA2F38"/>
    <w:rsid w:val="00BA4A20"/>
    <w:rsid w:val="00BA6B4C"/>
    <w:rsid w:val="00BD718B"/>
    <w:rsid w:val="00C03CA1"/>
    <w:rsid w:val="00C0706B"/>
    <w:rsid w:val="00C1505B"/>
    <w:rsid w:val="00C24DDD"/>
    <w:rsid w:val="00C32C3F"/>
    <w:rsid w:val="00C34AE6"/>
    <w:rsid w:val="00C34E0A"/>
    <w:rsid w:val="00C44459"/>
    <w:rsid w:val="00C526A7"/>
    <w:rsid w:val="00C612B0"/>
    <w:rsid w:val="00C758D8"/>
    <w:rsid w:val="00C937E3"/>
    <w:rsid w:val="00CA0A8A"/>
    <w:rsid w:val="00CA238C"/>
    <w:rsid w:val="00CA2ED7"/>
    <w:rsid w:val="00CB1FEC"/>
    <w:rsid w:val="00CB22F5"/>
    <w:rsid w:val="00CB7023"/>
    <w:rsid w:val="00CC290A"/>
    <w:rsid w:val="00CC4D38"/>
    <w:rsid w:val="00CC7A61"/>
    <w:rsid w:val="00CD0A83"/>
    <w:rsid w:val="00CE02B8"/>
    <w:rsid w:val="00CF063B"/>
    <w:rsid w:val="00D00174"/>
    <w:rsid w:val="00D046EB"/>
    <w:rsid w:val="00D06ED8"/>
    <w:rsid w:val="00D145A9"/>
    <w:rsid w:val="00D32B7C"/>
    <w:rsid w:val="00D35540"/>
    <w:rsid w:val="00D45F51"/>
    <w:rsid w:val="00D51CEE"/>
    <w:rsid w:val="00D5307F"/>
    <w:rsid w:val="00D548BE"/>
    <w:rsid w:val="00D74EEA"/>
    <w:rsid w:val="00D87E16"/>
    <w:rsid w:val="00DA04E3"/>
    <w:rsid w:val="00DA33D5"/>
    <w:rsid w:val="00DA359C"/>
    <w:rsid w:val="00DA471D"/>
    <w:rsid w:val="00DB2D56"/>
    <w:rsid w:val="00DB2DFC"/>
    <w:rsid w:val="00DB5E50"/>
    <w:rsid w:val="00DD3B12"/>
    <w:rsid w:val="00E05CF2"/>
    <w:rsid w:val="00E114DD"/>
    <w:rsid w:val="00E16413"/>
    <w:rsid w:val="00E216F4"/>
    <w:rsid w:val="00E273F6"/>
    <w:rsid w:val="00E37EAC"/>
    <w:rsid w:val="00E56045"/>
    <w:rsid w:val="00E6209D"/>
    <w:rsid w:val="00E77429"/>
    <w:rsid w:val="00EA118A"/>
    <w:rsid w:val="00EA1D94"/>
    <w:rsid w:val="00EA1ED8"/>
    <w:rsid w:val="00EC3296"/>
    <w:rsid w:val="00EC7B1A"/>
    <w:rsid w:val="00EE263E"/>
    <w:rsid w:val="00EE2BFB"/>
    <w:rsid w:val="00EE4304"/>
    <w:rsid w:val="00EF159E"/>
    <w:rsid w:val="00EF2AE8"/>
    <w:rsid w:val="00EF41B1"/>
    <w:rsid w:val="00EF4C38"/>
    <w:rsid w:val="00EF79BA"/>
    <w:rsid w:val="00F03864"/>
    <w:rsid w:val="00F12E2D"/>
    <w:rsid w:val="00F131B5"/>
    <w:rsid w:val="00F161B4"/>
    <w:rsid w:val="00F22234"/>
    <w:rsid w:val="00F25592"/>
    <w:rsid w:val="00F33FF6"/>
    <w:rsid w:val="00F41040"/>
    <w:rsid w:val="00F536D8"/>
    <w:rsid w:val="00F67716"/>
    <w:rsid w:val="00F776B8"/>
    <w:rsid w:val="00F834B5"/>
    <w:rsid w:val="00F90633"/>
    <w:rsid w:val="00F9366A"/>
    <w:rsid w:val="00FB10E0"/>
    <w:rsid w:val="00FB42AB"/>
    <w:rsid w:val="00FB74BC"/>
    <w:rsid w:val="00FC235E"/>
    <w:rsid w:val="00FD3006"/>
    <w:rsid w:val="00FE2F80"/>
    <w:rsid w:val="00FE35D7"/>
    <w:rsid w:val="00FE65CA"/>
    <w:rsid w:val="00FF391D"/>
    <w:rsid w:val="00FF4F8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D574"/>
  <w15:docId w15:val="{A2A8E657-52CA-494D-8F6F-6D90228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006"/>
    <w:rPr>
      <w:b/>
      <w:bCs/>
    </w:rPr>
  </w:style>
  <w:style w:type="character" w:styleId="Emphasis">
    <w:name w:val="Emphasis"/>
    <w:basedOn w:val="DefaultParagraphFont"/>
    <w:uiPriority w:val="20"/>
    <w:qFormat/>
    <w:rsid w:val="00FD30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56"/>
    <w:pPr>
      <w:ind w:left="720"/>
      <w:contextualSpacing/>
    </w:pPr>
  </w:style>
  <w:style w:type="paragraph" w:styleId="Revision">
    <w:name w:val="Revision"/>
    <w:hidden/>
    <w:uiPriority w:val="99"/>
    <w:semiHidden/>
    <w:rsid w:val="004B53CF"/>
    <w:pPr>
      <w:spacing w:after="0" w:line="240" w:lineRule="auto"/>
    </w:pPr>
  </w:style>
  <w:style w:type="paragraph" w:customStyle="1" w:styleId="Default">
    <w:name w:val="Default"/>
    <w:rsid w:val="009D21F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3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6"/>
  </w:style>
  <w:style w:type="paragraph" w:styleId="Footer">
    <w:name w:val="footer"/>
    <w:basedOn w:val="Normal"/>
    <w:link w:val="FooterChar"/>
    <w:uiPriority w:val="99"/>
    <w:unhideWhenUsed/>
    <w:rsid w:val="00F3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DE0B-6A4F-46C3-8AC6-49DE872A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Svetla</cp:lastModifiedBy>
  <cp:revision>4</cp:revision>
  <cp:lastPrinted>2020-10-07T12:33:00Z</cp:lastPrinted>
  <dcterms:created xsi:type="dcterms:W3CDTF">2020-12-29T09:51:00Z</dcterms:created>
  <dcterms:modified xsi:type="dcterms:W3CDTF">2020-12-31T08:32:00Z</dcterms:modified>
</cp:coreProperties>
</file>