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4C3144" w:rsidRDefault="004C3144" w:rsidRPr="006F3F50">
      <w:pPr>
        <w:pStyle w:val="Heading2"/>
      </w:pPr>
    </w:p>
    <w:p w:rsidP="00C62F00" w:rsidR="00D7472F" w:rsidRDefault="00D7472F">
      <w:pPr>
        <w:ind w:right="-143"/>
        <w:jc w:val="both"/>
        <w:rPr>
          <w:lang w:val="bg-BG"/>
        </w:rPr>
      </w:pPr>
    </w:p>
    <w:p w:rsidP="00BE59B7" w:rsidR="00145A17" w:rsidRDefault="00145A17">
      <w:pPr>
        <w:rPr>
          <w:rFonts w:ascii="Verdana" w:hAnsi="Verdana"/>
        </w:rPr>
      </w:pPr>
    </w:p>
    <w:p w:rsidP="00BE59B7" w:rsidR="0071087E" w:rsidRDefault="0071087E" w:rsidRPr="0071087E">
      <w:pPr>
        <w:rPr>
          <w:rFonts w:ascii="Verdana" w:hAnsi="Verdana"/>
        </w:rPr>
      </w:pPr>
    </w:p>
    <w:p w:rsidP="006548D8" w:rsidR="006548D8" w:rsidRDefault="006548D8">
      <w:pPr>
        <w:jc w:val="center"/>
        <w:rPr>
          <w:rFonts w:ascii="Verdana" w:hAnsi="Verdana"/>
          <w:b/>
          <w:sz w:val="24"/>
          <w:szCs w:val="24"/>
          <w:lang w:val="bg-BG"/>
        </w:rPr>
      </w:pPr>
      <w:r w:rsidRPr="006548D8">
        <w:rPr>
          <w:rFonts w:ascii="Verdana" w:hAnsi="Verdana"/>
          <w:b/>
          <w:sz w:val="24"/>
          <w:szCs w:val="24"/>
          <w:lang w:val="bg-BG"/>
        </w:rPr>
        <w:t>ЗАПОВЕД</w:t>
      </w:r>
    </w:p>
    <w:p w:rsidP="006548D8" w:rsidR="006548D8" w:rsidRDefault="006548D8" w:rsidRPr="006548D8">
      <w:pPr>
        <w:jc w:val="center"/>
        <w:rPr>
          <w:rFonts w:ascii="Verdana" w:hAnsi="Verdana"/>
          <w:b/>
          <w:sz w:val="24"/>
          <w:szCs w:val="24"/>
          <w:lang w:val="bg-BG"/>
        </w:rPr>
      </w:pPr>
    </w:p>
    <w:p w:rsidP="00330FB5" w:rsidR="006548D8" w:rsidRDefault="006548D8" w:rsidRPr="00C26B5B">
      <w:pPr>
        <w:spacing w:line="480" w:lineRule="auto"/>
        <w:jc w:val="center"/>
        <w:rPr>
          <w:rFonts w:ascii="Verdana" w:hAnsi="Verdana"/>
          <w:b/>
          <w:lang w:val="bg-BG"/>
        </w:rPr>
      </w:pPr>
      <w:r w:rsidRPr="00BD6F8A">
        <w:rPr>
          <w:rFonts w:ascii="Verdana" w:hAnsi="Verdana"/>
          <w:b/>
          <w:lang w:val="bg-BG"/>
        </w:rPr>
        <w:t>№</w:t>
      </w:r>
      <w:r w:rsidR="00C26B5B">
        <w:rPr>
          <w:rFonts w:ascii="Verdana" w:hAnsi="Verdana"/>
          <w:b/>
        </w:rPr>
        <w:t xml:space="preserve"> </w:t>
      </w:r>
      <w:r w:rsidR="00C26B5B">
        <w:rPr>
          <w:rFonts w:ascii="Verdana" w:hAnsi="Verdana"/>
          <w:b/>
          <w:lang w:val="bg-BG"/>
        </w:rPr>
        <w:t>РД-04-185</w:t>
      </w:r>
    </w:p>
    <w:p w:rsidP="00330FB5" w:rsidR="006548D8" w:rsidRDefault="00C26B5B" w:rsidRPr="00BD6F8A">
      <w:pPr>
        <w:spacing w:line="48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гр. Разград,</w:t>
      </w:r>
      <w:bookmarkStart w:id="0" w:name="_GoBack"/>
      <w:bookmarkEnd w:id="0"/>
      <w:r>
        <w:rPr>
          <w:rFonts w:ascii="Verdana" w:hAnsi="Verdana"/>
          <w:b/>
          <w:lang w:val="bg-BG"/>
        </w:rPr>
        <w:t>16.12.</w:t>
      </w:r>
      <w:r w:rsidR="006548D8" w:rsidRPr="00BD6F8A">
        <w:rPr>
          <w:rFonts w:ascii="Verdana" w:hAnsi="Verdana"/>
          <w:b/>
          <w:lang w:val="bg-BG"/>
        </w:rPr>
        <w:t>2020 година</w:t>
      </w:r>
    </w:p>
    <w:p w:rsidP="006548D8" w:rsidR="006548D8" w:rsidRDefault="006548D8">
      <w:pPr>
        <w:jc w:val="both"/>
        <w:rPr>
          <w:rFonts w:ascii="Verdana" w:hAnsi="Verdana"/>
          <w:lang w:val="bg-BG"/>
        </w:rPr>
      </w:pPr>
    </w:p>
    <w:p w:rsidP="006548D8" w:rsidR="00842840" w:rsidRDefault="006548D8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6548D8">
        <w:rPr>
          <w:rFonts w:ascii="Verdana" w:hAnsi="Verdana"/>
          <w:lang w:val="bg-BG"/>
        </w:rPr>
        <w:t>На основание чл.З, ал.4, във вр. с чл.З, ал.З, т.27 от Устройствения правилник на Областните дирекции „Земеделие", чл.27, ал.8 от Закона за собствеността и ползването на земеделските земи (ЗСПЗЗ), чл. 56з, ал.1 от Правилника за прилагане на закона за собствеността и ползването на земеделските земи (ППЗСПЗЗ), във връзка със Заповед № РД 46-241/22.05.2019 г. на Министъра на земеделието, храните и горите и писмо с изх. №: 66-</w:t>
      </w:r>
      <w:r>
        <w:rPr>
          <w:rFonts w:ascii="Verdana" w:hAnsi="Verdana"/>
          <w:lang w:val="bg-BG"/>
        </w:rPr>
        <w:t>2605</w:t>
      </w:r>
      <w:r w:rsidRPr="006548D8">
        <w:rPr>
          <w:rFonts w:ascii="Verdana" w:hAnsi="Verdana"/>
          <w:lang w:val="bg-BG"/>
        </w:rPr>
        <w:t>/09.10.20</w:t>
      </w:r>
      <w:r>
        <w:rPr>
          <w:rFonts w:ascii="Verdana" w:hAnsi="Verdana"/>
          <w:lang w:val="bg-BG"/>
        </w:rPr>
        <w:t>20</w:t>
      </w:r>
      <w:r w:rsidRPr="006548D8">
        <w:rPr>
          <w:rFonts w:ascii="Verdana" w:hAnsi="Verdana"/>
          <w:lang w:val="bg-BG"/>
        </w:rPr>
        <w:t xml:space="preserve"> г., за изразено съгласие за включване в процедура за обявяване на </w:t>
      </w:r>
      <w:r w:rsidR="000E3DCC">
        <w:rPr>
          <w:rFonts w:ascii="Verdana" w:hAnsi="Verdana"/>
          <w:lang w:val="bg-BG"/>
        </w:rPr>
        <w:t xml:space="preserve">общ </w:t>
      </w:r>
      <w:r w:rsidRPr="006548D8">
        <w:rPr>
          <w:rFonts w:ascii="Verdana" w:hAnsi="Verdana"/>
          <w:lang w:val="bg-BG"/>
        </w:rPr>
        <w:t xml:space="preserve">търг по реда на чл.27, ал.8 от ЗСПЗЗ на </w:t>
      </w:r>
      <w:r w:rsidR="000E3DCC">
        <w:rPr>
          <w:rFonts w:ascii="Verdana" w:hAnsi="Verdana"/>
          <w:lang w:val="bg-BG"/>
        </w:rPr>
        <w:t>поземлен имот</w:t>
      </w:r>
      <w:r w:rsidRPr="006548D8">
        <w:rPr>
          <w:rFonts w:ascii="Verdana" w:hAnsi="Verdana"/>
          <w:lang w:val="bg-BG"/>
        </w:rPr>
        <w:t xml:space="preserve">, находящ се в </w:t>
      </w:r>
      <w:r w:rsidR="000E3DCC">
        <w:rPr>
          <w:rFonts w:ascii="Verdana" w:hAnsi="Verdana"/>
          <w:lang w:val="bg-BG"/>
        </w:rPr>
        <w:t>обл. Разград</w:t>
      </w:r>
      <w:r w:rsidRPr="006548D8">
        <w:rPr>
          <w:rFonts w:ascii="Verdana" w:hAnsi="Verdana"/>
          <w:lang w:val="bg-BG"/>
        </w:rPr>
        <w:t xml:space="preserve"> </w:t>
      </w:r>
    </w:p>
    <w:p w:rsidP="000E3DCC" w:rsidR="000E3DCC" w:rsidRDefault="000E3DCC">
      <w:pPr>
        <w:spacing w:line="360" w:lineRule="auto"/>
        <w:jc w:val="center"/>
        <w:rPr>
          <w:rStyle w:val="3"/>
          <w:b w:val="0"/>
          <w:bCs w:val="0"/>
        </w:rPr>
      </w:pPr>
    </w:p>
    <w:p w:rsidP="000E3DCC" w:rsidR="000E3DCC" w:rsidRDefault="000E3DCC" w:rsidRPr="000E3DCC">
      <w:pPr>
        <w:spacing w:line="360" w:lineRule="auto"/>
        <w:jc w:val="center"/>
        <w:rPr>
          <w:sz w:val="22"/>
          <w:szCs w:val="22"/>
          <w:lang w:val="bg-BG"/>
        </w:rPr>
      </w:pPr>
      <w:r w:rsidRPr="000E3DCC">
        <w:rPr>
          <w:rStyle w:val="3"/>
          <w:bCs w:val="0"/>
          <w:sz w:val="22"/>
          <w:szCs w:val="22"/>
        </w:rPr>
        <w:t>НАРЕЖДАМ:</w:t>
      </w:r>
    </w:p>
    <w:p w:rsidP="00F75104" w:rsidR="000E3DCC" w:rsidRDefault="00F75104" w:rsidRPr="000E3DCC">
      <w:pPr>
        <w:widowControl w:val="0"/>
        <w:tabs>
          <w:tab w:pos="682" w:val="left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F75104">
        <w:rPr>
          <w:rFonts w:ascii="Verdana" w:hAnsi="Verdana"/>
          <w:b/>
          <w:lang w:val="bg-BG"/>
        </w:rPr>
        <w:t>1.</w:t>
      </w:r>
      <w:r>
        <w:rPr>
          <w:rFonts w:ascii="Verdana" w:hAnsi="Verdana"/>
          <w:b/>
          <w:lang w:val="bg-BG"/>
        </w:rPr>
        <w:t xml:space="preserve"> </w:t>
      </w:r>
      <w:r w:rsidR="000E3DCC" w:rsidRPr="000E3DCC">
        <w:rPr>
          <w:rFonts w:ascii="Verdana" w:hAnsi="Verdana"/>
          <w:lang w:val="bg-BG"/>
        </w:rPr>
        <w:t xml:space="preserve">Откривам процедура за провеждане на </w:t>
      </w:r>
      <w:r w:rsidR="00D52176">
        <w:rPr>
          <w:rFonts w:ascii="Verdana" w:hAnsi="Verdana"/>
          <w:b/>
          <w:u w:val="single"/>
          <w:lang w:val="bg-BG"/>
        </w:rPr>
        <w:t>общ</w:t>
      </w:r>
      <w:r w:rsidR="000E3DCC" w:rsidRPr="00BD6F8A">
        <w:rPr>
          <w:rFonts w:ascii="Verdana" w:hAnsi="Verdana"/>
          <w:b/>
          <w:u w:val="single"/>
          <w:lang w:val="bg-BG"/>
        </w:rPr>
        <w:t xml:space="preserve"> търг</w:t>
      </w:r>
      <w:r w:rsidR="000E3DCC" w:rsidRPr="000E3DCC">
        <w:rPr>
          <w:rFonts w:ascii="Verdana" w:hAnsi="Verdana"/>
          <w:lang w:val="bg-BG"/>
        </w:rPr>
        <w:t xml:space="preserve"> с тайно наддаване за придобиване правото на собственост по реда на чл. 27, ал. 8 от Закона за собствеността и ползването на земеделските земи и във връзка с чл.5бз, ал.1,2 и 3 от Правилника за прилагане на Закона за собствеността и ползването на земеделските земи, на земя частна държавна собственост, представляваща:</w:t>
      </w:r>
    </w:p>
    <w:p w:rsidP="00334C6C" w:rsidR="000E3DCC" w:rsidRDefault="000E3DCC" w:rsidRPr="000E3DCC">
      <w:pPr>
        <w:ind w:left="284"/>
        <w:jc w:val="both"/>
        <w:rPr>
          <w:rFonts w:ascii="Verdana" w:hAnsi="Verdana"/>
          <w:lang w:val="bg-BG"/>
        </w:rPr>
      </w:pPr>
    </w:p>
    <w:tbl>
      <w:tblPr>
        <w:tblpPr w:horzAnchor="margin" w:leftFromText="141" w:rightFromText="141" w:tblpXSpec="center" w:tblpY="69" w:vertAnchor="text"/>
        <w:tblW w:type="dxa" w:w="9508"/>
        <w:tblLayout w:type="fixed"/>
        <w:tblCellMar>
          <w:left w:type="dxa" w:w="10"/>
          <w:right w:type="dxa" w:w="10"/>
        </w:tblCellMar>
        <w:tblLook w:firstColumn="1" w:firstRow="1" w:lastColumn="0" w:lastRow="0" w:noHBand="0" w:noVBand="1" w:val="04A0"/>
      </w:tblPr>
      <w:tblGrid>
        <w:gridCol w:w="581"/>
        <w:gridCol w:w="931"/>
        <w:gridCol w:w="1192"/>
        <w:gridCol w:w="1325"/>
        <w:gridCol w:w="1061"/>
        <w:gridCol w:w="1724"/>
        <w:gridCol w:w="1339"/>
        <w:gridCol w:w="1355"/>
      </w:tblGrid>
      <w:tr w:rsidR="000E3DCC" w:rsidTr="00334C6C">
        <w:trPr>
          <w:trHeight w:hRule="exact" w:val="1224"/>
        </w:trPr>
        <w:tc>
          <w:tcPr>
            <w:tcW w:type="dxa" w:w="581"/>
            <w:tcBorders>
              <w:top w:color="auto" w:space="0" w:sz="4" w:val="single"/>
              <w:left w:color="auto" w:space="0" w:sz="4" w:val="single"/>
              <w:bottom w:val="nil"/>
              <w:right w:val="nil"/>
            </w:tcBorders>
            <w:shd w:color="auto" w:fill="FFFFFF" w:val="clear"/>
            <w:vAlign w:val="center"/>
            <w:hideMark/>
          </w:tcPr>
          <w:p w:rsidP="000E3DCC" w:rsidR="000E3DCC" w:rsidRDefault="000E3DCC" w:rsidRPr="00105093">
            <w:pPr>
              <w:spacing w:line="221" w:lineRule="exact"/>
              <w:jc w:val="center"/>
              <w:rPr>
                <w:b/>
              </w:rPr>
            </w:pPr>
            <w:r w:rsidRPr="00105093">
              <w:rPr>
                <w:rStyle w:val="a0"/>
                <w:b/>
              </w:rPr>
              <w:t>№</w:t>
            </w:r>
          </w:p>
          <w:p w:rsidP="000E3DCC" w:rsidR="000E3DCC" w:rsidRDefault="000E3DCC" w:rsidRPr="00105093">
            <w:pPr>
              <w:spacing w:line="221" w:lineRule="exact"/>
              <w:jc w:val="center"/>
              <w:rPr>
                <w:b/>
              </w:rPr>
            </w:pPr>
            <w:r w:rsidRPr="00105093">
              <w:rPr>
                <w:rStyle w:val="a0"/>
                <w:b/>
              </w:rPr>
              <w:t>по</w:t>
            </w:r>
          </w:p>
          <w:p w:rsidP="000E3DCC" w:rsidR="000E3DCC" w:rsidRDefault="000E3DCC" w:rsidRPr="00105093">
            <w:pPr>
              <w:spacing w:line="221" w:lineRule="exact"/>
              <w:jc w:val="center"/>
              <w:rPr>
                <w:b/>
                <w:lang w:bidi="bg-BG"/>
              </w:rPr>
            </w:pPr>
            <w:r w:rsidRPr="00105093">
              <w:rPr>
                <w:rStyle w:val="a0"/>
                <w:b/>
              </w:rPr>
              <w:t>ред</w:t>
            </w:r>
          </w:p>
        </w:tc>
        <w:tc>
          <w:tcPr>
            <w:tcW w:type="dxa" w:w="931"/>
            <w:tcBorders>
              <w:top w:color="auto" w:space="0" w:sz="4" w:val="single"/>
              <w:left w:color="auto" w:space="0" w:sz="4" w:val="single"/>
              <w:bottom w:val="nil"/>
              <w:right w:val="nil"/>
            </w:tcBorders>
            <w:shd w:color="auto" w:fill="FFFFFF" w:val="clear"/>
            <w:vAlign w:val="center"/>
            <w:hideMark/>
          </w:tcPr>
          <w:p w:rsidP="000E3DCC" w:rsidR="000E3DCC" w:rsidRDefault="000E3DCC" w:rsidRPr="00334C6C">
            <w:pPr>
              <w:spacing w:line="140" w:lineRule="exact"/>
              <w:ind w:left="140"/>
              <w:rPr>
                <w:b/>
                <w:sz w:val="16"/>
                <w:szCs w:val="16"/>
                <w:lang w:bidi="bg-BG"/>
              </w:rPr>
            </w:pPr>
            <w:r w:rsidRPr="00334C6C">
              <w:rPr>
                <w:rStyle w:val="a0"/>
                <w:b/>
                <w:sz w:val="16"/>
                <w:szCs w:val="16"/>
              </w:rPr>
              <w:t>Община</w:t>
            </w:r>
          </w:p>
        </w:tc>
        <w:tc>
          <w:tcPr>
            <w:tcW w:type="dxa" w:w="1192"/>
            <w:tcBorders>
              <w:top w:color="auto" w:space="0" w:sz="4" w:val="single"/>
              <w:left w:color="auto" w:space="0" w:sz="4" w:val="single"/>
              <w:bottom w:val="nil"/>
              <w:right w:val="nil"/>
            </w:tcBorders>
            <w:shd w:color="auto" w:fill="FFFFFF" w:val="clear"/>
            <w:vAlign w:val="center"/>
            <w:hideMark/>
          </w:tcPr>
          <w:p w:rsidP="000E3DCC" w:rsidR="000E3DCC" w:rsidRDefault="000E3DCC" w:rsidRPr="00334C6C">
            <w:pPr>
              <w:spacing w:line="140" w:lineRule="exact"/>
              <w:jc w:val="center"/>
              <w:rPr>
                <w:b/>
                <w:sz w:val="16"/>
                <w:szCs w:val="16"/>
                <w:lang w:bidi="bg-BG"/>
              </w:rPr>
            </w:pPr>
            <w:r w:rsidRPr="00334C6C">
              <w:rPr>
                <w:rStyle w:val="a0"/>
                <w:b/>
                <w:sz w:val="16"/>
                <w:szCs w:val="16"/>
              </w:rPr>
              <w:t>Землище</w:t>
            </w:r>
          </w:p>
        </w:tc>
        <w:tc>
          <w:tcPr>
            <w:tcW w:type="dxa" w:w="1325"/>
            <w:tcBorders>
              <w:top w:color="auto" w:space="0" w:sz="4" w:val="single"/>
              <w:left w:color="auto" w:space="0" w:sz="4" w:val="single"/>
              <w:bottom w:val="nil"/>
              <w:right w:val="nil"/>
            </w:tcBorders>
            <w:shd w:color="auto" w:fill="FFFFFF" w:val="clear"/>
            <w:vAlign w:val="center"/>
            <w:hideMark/>
          </w:tcPr>
          <w:p w:rsidP="00334C6C" w:rsidR="000E3DCC" w:rsidRDefault="000E3DCC" w:rsidRPr="00334C6C">
            <w:pPr>
              <w:spacing w:line="140" w:lineRule="exact"/>
              <w:ind w:right="40"/>
              <w:jc w:val="right"/>
              <w:rPr>
                <w:b/>
                <w:sz w:val="16"/>
                <w:szCs w:val="16"/>
                <w:lang w:bidi="bg-BG"/>
              </w:rPr>
            </w:pPr>
            <w:r w:rsidRPr="00334C6C">
              <w:rPr>
                <w:rStyle w:val="a0"/>
                <w:b/>
                <w:sz w:val="16"/>
                <w:szCs w:val="16"/>
              </w:rPr>
              <w:t>№ на имот</w:t>
            </w:r>
          </w:p>
        </w:tc>
        <w:tc>
          <w:tcPr>
            <w:tcW w:type="dxa" w:w="1061"/>
            <w:tcBorders>
              <w:top w:color="auto" w:space="0" w:sz="4" w:val="single"/>
              <w:left w:color="auto" w:space="0" w:sz="4" w:val="single"/>
              <w:bottom w:val="nil"/>
              <w:right w:val="nil"/>
            </w:tcBorders>
            <w:shd w:color="auto" w:fill="FFFFFF" w:val="clear"/>
            <w:vAlign w:val="center"/>
            <w:hideMark/>
          </w:tcPr>
          <w:p w:rsidP="000E3DCC" w:rsidR="000E3DCC" w:rsidRDefault="000E3DCC" w:rsidRPr="00334C6C">
            <w:pPr>
              <w:spacing w:line="140" w:lineRule="exact"/>
              <w:jc w:val="center"/>
              <w:rPr>
                <w:b/>
                <w:sz w:val="16"/>
                <w:szCs w:val="16"/>
                <w:lang w:bidi="bg-BG"/>
              </w:rPr>
            </w:pPr>
            <w:r w:rsidRPr="00334C6C">
              <w:rPr>
                <w:rStyle w:val="a0"/>
                <w:b/>
                <w:sz w:val="16"/>
                <w:szCs w:val="16"/>
              </w:rPr>
              <w:t>Площ /дка/</w:t>
            </w:r>
          </w:p>
        </w:tc>
        <w:tc>
          <w:tcPr>
            <w:tcW w:type="dxa" w:w="1724"/>
            <w:tcBorders>
              <w:top w:color="auto" w:space="0" w:sz="4" w:val="single"/>
              <w:left w:color="auto" w:space="0" w:sz="4" w:val="single"/>
              <w:bottom w:val="nil"/>
              <w:right w:val="nil"/>
            </w:tcBorders>
            <w:shd w:color="auto" w:fill="FFFFFF" w:val="clear"/>
            <w:vAlign w:val="center"/>
            <w:hideMark/>
          </w:tcPr>
          <w:p w:rsidP="000E3DCC" w:rsidR="000E3DCC" w:rsidRDefault="000E3DCC" w:rsidRPr="00334C6C">
            <w:pPr>
              <w:spacing w:line="221" w:lineRule="exact"/>
              <w:jc w:val="center"/>
              <w:rPr>
                <w:b/>
                <w:sz w:val="16"/>
                <w:szCs w:val="16"/>
                <w:lang w:bidi="bg-BG"/>
              </w:rPr>
            </w:pPr>
            <w:r w:rsidRPr="00334C6C">
              <w:rPr>
                <w:rStyle w:val="a0"/>
                <w:b/>
                <w:sz w:val="16"/>
                <w:szCs w:val="16"/>
              </w:rPr>
              <w:t>Начална тръжна цена /лв./</w:t>
            </w:r>
          </w:p>
        </w:tc>
        <w:tc>
          <w:tcPr>
            <w:tcW w:type="dxa" w:w="1339"/>
            <w:tcBorders>
              <w:top w:color="auto" w:space="0" w:sz="4" w:val="single"/>
              <w:left w:color="auto" w:space="0" w:sz="4" w:val="single"/>
              <w:bottom w:val="nil"/>
              <w:right w:val="nil"/>
            </w:tcBorders>
            <w:shd w:color="auto" w:fill="FFFFFF" w:val="clear"/>
            <w:vAlign w:val="center"/>
            <w:hideMark/>
          </w:tcPr>
          <w:p w:rsidP="000E3DCC" w:rsidR="000E3DCC" w:rsidRDefault="000E3DCC" w:rsidRPr="00334C6C">
            <w:pPr>
              <w:spacing w:after="60" w:line="140" w:lineRule="exact"/>
              <w:jc w:val="center"/>
              <w:rPr>
                <w:b/>
                <w:sz w:val="16"/>
                <w:szCs w:val="16"/>
              </w:rPr>
            </w:pPr>
            <w:r w:rsidRPr="00334C6C">
              <w:rPr>
                <w:rStyle w:val="a0"/>
                <w:b/>
                <w:sz w:val="16"/>
                <w:szCs w:val="16"/>
              </w:rPr>
              <w:t>Депозит</w:t>
            </w:r>
          </w:p>
          <w:p w:rsidP="000E3DCC" w:rsidR="000E3DCC" w:rsidRDefault="000E3DCC" w:rsidRPr="00334C6C">
            <w:pPr>
              <w:spacing w:before="60" w:line="140" w:lineRule="exact"/>
              <w:jc w:val="center"/>
              <w:rPr>
                <w:b/>
                <w:sz w:val="16"/>
                <w:szCs w:val="16"/>
                <w:lang w:bidi="bg-BG"/>
              </w:rPr>
            </w:pPr>
            <w:r w:rsidRPr="00334C6C">
              <w:rPr>
                <w:rStyle w:val="a0"/>
                <w:b/>
                <w:sz w:val="16"/>
                <w:szCs w:val="16"/>
              </w:rPr>
              <w:t>/лв./</w:t>
            </w:r>
          </w:p>
        </w:tc>
        <w:tc>
          <w:tcPr>
            <w:tcW w:type="dxa" w:w="1355"/>
            <w:tcBorders>
              <w:top w:color="auto" w:space="0" w:sz="4" w:val="single"/>
              <w:left w:color="auto" w:space="0" w:sz="4" w:val="single"/>
              <w:bottom w:val="nil"/>
              <w:right w:color="auto" w:space="0" w:sz="4" w:val="single"/>
            </w:tcBorders>
            <w:shd w:color="auto" w:fill="FFFFFF" w:val="clear"/>
            <w:vAlign w:val="center"/>
            <w:hideMark/>
          </w:tcPr>
          <w:p w:rsidP="000E3DCC" w:rsidR="000E3DCC" w:rsidRDefault="000E3DCC" w:rsidRPr="00334C6C">
            <w:pPr>
              <w:spacing w:line="221" w:lineRule="exact"/>
              <w:jc w:val="center"/>
              <w:rPr>
                <w:b/>
                <w:sz w:val="16"/>
                <w:szCs w:val="16"/>
                <w:lang w:bidi="bg-BG"/>
              </w:rPr>
            </w:pPr>
            <w:r w:rsidRPr="00334C6C">
              <w:rPr>
                <w:rStyle w:val="a0"/>
                <w:b/>
                <w:sz w:val="16"/>
                <w:szCs w:val="16"/>
              </w:rPr>
              <w:t>Разходи по чл.56ш, ал.1, т.2 от ППЗСПЗЗ</w:t>
            </w:r>
          </w:p>
        </w:tc>
      </w:tr>
      <w:tr w:rsidR="000E3DCC" w:rsidTr="00334C6C">
        <w:trPr>
          <w:trHeight w:hRule="exact" w:val="869"/>
        </w:trPr>
        <w:tc>
          <w:tcPr>
            <w:tcW w:type="dxa" w:w="58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val="nil"/>
            </w:tcBorders>
            <w:shd w:color="auto" w:fill="FFFFFF" w:val="clear"/>
            <w:vAlign w:val="center"/>
            <w:hideMark/>
          </w:tcPr>
          <w:p w:rsidP="000E3DCC" w:rsidR="000E3DCC" w:rsidRDefault="000E3DCC">
            <w:pPr>
              <w:spacing w:line="140" w:lineRule="exact"/>
              <w:jc w:val="center"/>
              <w:rPr>
                <w:lang w:bidi="bg-BG"/>
              </w:rPr>
            </w:pPr>
            <w:r>
              <w:rPr>
                <w:rStyle w:val="a0"/>
              </w:rPr>
              <w:t>1</w:t>
            </w:r>
          </w:p>
        </w:tc>
        <w:tc>
          <w:tcPr>
            <w:tcW w:type="dxa" w:w="9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val="nil"/>
            </w:tcBorders>
            <w:shd w:color="auto" w:fill="FFFFFF" w:val="clear"/>
            <w:vAlign w:val="center"/>
            <w:hideMark/>
          </w:tcPr>
          <w:p w:rsidP="000E3DCC" w:rsidR="000E3DCC" w:rsidRDefault="000E3DCC" w:rsidRPr="00334C6C">
            <w:pPr>
              <w:spacing w:line="140" w:lineRule="exact"/>
              <w:ind w:left="140"/>
              <w:rPr>
                <w:sz w:val="16"/>
                <w:szCs w:val="16"/>
                <w:lang w:bidi="bg-BG"/>
              </w:rPr>
            </w:pPr>
            <w:r w:rsidRPr="00334C6C">
              <w:rPr>
                <w:rStyle w:val="a0"/>
                <w:sz w:val="16"/>
                <w:szCs w:val="16"/>
              </w:rPr>
              <w:t>Разград</w:t>
            </w:r>
          </w:p>
        </w:tc>
        <w:tc>
          <w:tcPr>
            <w:tcW w:type="dxa" w:w="11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val="nil"/>
            </w:tcBorders>
            <w:shd w:color="auto" w:fill="FFFFFF" w:val="clear"/>
            <w:vAlign w:val="center"/>
            <w:hideMark/>
          </w:tcPr>
          <w:p w:rsidP="000E3DCC" w:rsidR="000E3DCC" w:rsidRDefault="000E3DCC" w:rsidRPr="00334C6C">
            <w:pPr>
              <w:spacing w:line="140" w:lineRule="exact"/>
              <w:jc w:val="center"/>
              <w:rPr>
                <w:sz w:val="16"/>
                <w:szCs w:val="16"/>
                <w:lang w:bidi="bg-BG"/>
              </w:rPr>
            </w:pPr>
            <w:r w:rsidRPr="00334C6C">
              <w:rPr>
                <w:rStyle w:val="a0"/>
                <w:sz w:val="16"/>
                <w:szCs w:val="16"/>
              </w:rPr>
              <w:t>с. Ушинци</w:t>
            </w:r>
          </w:p>
        </w:tc>
        <w:tc>
          <w:tcPr>
            <w:tcW w:type="dxa" w:w="13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val="nil"/>
            </w:tcBorders>
            <w:shd w:color="auto" w:fill="FFFFFF" w:val="clear"/>
            <w:vAlign w:val="center"/>
            <w:hideMark/>
          </w:tcPr>
          <w:p w:rsidP="00334C6C" w:rsidR="000E3DCC" w:rsidRDefault="000E3DCC" w:rsidRPr="00334C6C">
            <w:pPr>
              <w:spacing w:line="140" w:lineRule="exact"/>
              <w:ind w:right="40"/>
              <w:jc w:val="right"/>
              <w:rPr>
                <w:sz w:val="16"/>
                <w:szCs w:val="16"/>
                <w:lang w:bidi="bg-BG"/>
              </w:rPr>
            </w:pPr>
            <w:r w:rsidRPr="00334C6C">
              <w:rPr>
                <w:rStyle w:val="a0"/>
                <w:sz w:val="16"/>
                <w:szCs w:val="16"/>
              </w:rPr>
              <w:t>75246.110.11</w:t>
            </w:r>
          </w:p>
        </w:tc>
        <w:tc>
          <w:tcPr>
            <w:tcW w:type="dxa" w:w="10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val="nil"/>
            </w:tcBorders>
            <w:shd w:color="auto" w:fill="FFFFFF" w:val="clear"/>
            <w:vAlign w:val="center"/>
            <w:hideMark/>
          </w:tcPr>
          <w:p w:rsidP="000E3DCC" w:rsidR="000E3DCC" w:rsidRDefault="000E3DCC" w:rsidRPr="00334C6C">
            <w:pPr>
              <w:spacing w:line="140" w:lineRule="exact"/>
              <w:jc w:val="center"/>
              <w:rPr>
                <w:sz w:val="16"/>
                <w:szCs w:val="16"/>
                <w:lang w:bidi="bg-BG"/>
              </w:rPr>
            </w:pPr>
            <w:r w:rsidRPr="00334C6C">
              <w:rPr>
                <w:rStyle w:val="a0"/>
                <w:sz w:val="16"/>
                <w:szCs w:val="16"/>
              </w:rPr>
              <w:t>1.795</w:t>
            </w:r>
          </w:p>
        </w:tc>
        <w:tc>
          <w:tcPr>
            <w:tcW w:type="dxa" w:w="172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val="nil"/>
            </w:tcBorders>
            <w:shd w:color="auto" w:fill="FFFFFF" w:val="clear"/>
            <w:vAlign w:val="center"/>
            <w:hideMark/>
          </w:tcPr>
          <w:p w:rsidP="000E3DCC" w:rsidR="000E3DCC" w:rsidRDefault="000E3DCC" w:rsidRPr="00334C6C">
            <w:pPr>
              <w:spacing w:line="140" w:lineRule="exact"/>
              <w:jc w:val="center"/>
              <w:rPr>
                <w:sz w:val="16"/>
                <w:szCs w:val="16"/>
                <w:lang w:bidi="bg-BG"/>
              </w:rPr>
            </w:pPr>
            <w:r w:rsidRPr="00334C6C">
              <w:rPr>
                <w:rStyle w:val="a0"/>
                <w:sz w:val="16"/>
                <w:szCs w:val="16"/>
              </w:rPr>
              <w:t>9 130.00</w:t>
            </w:r>
          </w:p>
        </w:tc>
        <w:tc>
          <w:tcPr>
            <w:tcW w:type="dxa" w:w="133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val="nil"/>
            </w:tcBorders>
            <w:shd w:color="auto" w:fill="FFFFFF" w:val="clear"/>
            <w:vAlign w:val="center"/>
            <w:hideMark/>
          </w:tcPr>
          <w:p w:rsidP="000E3DCC" w:rsidR="000E3DCC" w:rsidRDefault="000E3DCC" w:rsidRPr="00334C6C">
            <w:pPr>
              <w:spacing w:line="140" w:lineRule="exact"/>
              <w:jc w:val="center"/>
              <w:rPr>
                <w:sz w:val="16"/>
                <w:szCs w:val="16"/>
                <w:lang w:bidi="bg-BG" w:val="bg-BG"/>
              </w:rPr>
            </w:pPr>
            <w:r w:rsidRPr="00334C6C">
              <w:rPr>
                <w:rStyle w:val="a0"/>
                <w:sz w:val="16"/>
                <w:szCs w:val="16"/>
              </w:rPr>
              <w:t>913</w:t>
            </w:r>
            <w:r w:rsidR="00334C6C">
              <w:rPr>
                <w:rStyle w:val="a0"/>
                <w:sz w:val="16"/>
                <w:szCs w:val="16"/>
              </w:rPr>
              <w:t>.00</w:t>
            </w:r>
          </w:p>
        </w:tc>
        <w:tc>
          <w:tcPr>
            <w:tcW w:type="dxa" w:w="13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vAlign w:val="center"/>
            <w:hideMark/>
          </w:tcPr>
          <w:p w:rsidP="000E3DCC" w:rsidR="000E3DCC" w:rsidRDefault="00F75104" w:rsidRPr="00334C6C">
            <w:pPr>
              <w:spacing w:line="140" w:lineRule="exact"/>
              <w:jc w:val="center"/>
              <w:rPr>
                <w:sz w:val="16"/>
                <w:szCs w:val="16"/>
                <w:lang w:bidi="bg-BG"/>
              </w:rPr>
            </w:pPr>
            <w:r w:rsidRPr="00334C6C">
              <w:rPr>
                <w:rStyle w:val="a0"/>
                <w:sz w:val="16"/>
                <w:szCs w:val="16"/>
              </w:rPr>
              <w:t>40</w:t>
            </w:r>
            <w:r w:rsidR="000E3DCC" w:rsidRPr="00334C6C">
              <w:rPr>
                <w:rStyle w:val="a0"/>
                <w:sz w:val="16"/>
                <w:szCs w:val="16"/>
              </w:rPr>
              <w:t>.00</w:t>
            </w:r>
          </w:p>
        </w:tc>
      </w:tr>
    </w:tbl>
    <w:p w:rsidP="006548D8" w:rsidR="000E3DCC" w:rsidRDefault="000E3DCC">
      <w:pPr>
        <w:jc w:val="both"/>
        <w:rPr>
          <w:rFonts w:ascii="Verdana" w:hAnsi="Verdana"/>
          <w:lang w:val="bg-BG"/>
        </w:rPr>
      </w:pPr>
    </w:p>
    <w:p w:rsidP="00F75104" w:rsidR="00F75104" w:rsidRDefault="00F75104" w:rsidRPr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BD6F8A">
        <w:rPr>
          <w:rFonts w:ascii="Verdana" w:hAnsi="Verdana"/>
          <w:b/>
          <w:lang w:val="bg-BG"/>
        </w:rPr>
        <w:t>2. Условия за участие:</w:t>
      </w:r>
      <w:r w:rsidRPr="00F75104">
        <w:rPr>
          <w:rFonts w:ascii="Verdana" w:hAnsi="Verdana"/>
          <w:lang w:val="bg-BG"/>
        </w:rPr>
        <w:t xml:space="preserve"> Право на участие в търга имат физически лица, еднолични търговци и юридически лица, регистрирани по Търговския закон и Закона за търговския регистър.</w:t>
      </w:r>
    </w:p>
    <w:p w:rsidP="00F75104" w:rsidR="00F75104" w:rsidRDefault="00F75104" w:rsidRPr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</w:r>
      <w:r w:rsidRPr="00BD6F8A">
        <w:rPr>
          <w:rFonts w:ascii="Verdana" w:hAnsi="Verdana"/>
          <w:b/>
          <w:lang w:val="bg-BG"/>
        </w:rPr>
        <w:t>3. Подаване на документи за участие в търга:</w:t>
      </w:r>
      <w:r w:rsidRPr="00F75104">
        <w:rPr>
          <w:rFonts w:ascii="Verdana" w:hAnsi="Verdana"/>
          <w:lang w:val="bg-BG"/>
        </w:rPr>
        <w:t xml:space="preserve"> Заявителите или упълномощено от тях лице с нотариално заверено пълномощно, подават в Областна дирекция „Земеделие" - Разград заявление по образец, утвърден от Министъра на земеделието, храните и горите за участие в търг на основание чл.27, ал.8 от Закона за собствеността и ползването на земеделските земи. В заявлението се посочват: единен идентификационен код,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поземления имот; предлаганата цена в цяло число левове за имота, изписана с цифри и словом, която не може да бъде по-ниска от началната тръжна цена.</w:t>
      </w:r>
    </w:p>
    <w:p w:rsidP="00F75104" w:rsidR="00F75104" w:rsidRDefault="00F75104" w:rsidRPr="00BD6F8A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  <w:r w:rsidRPr="00BD6F8A">
        <w:rPr>
          <w:rFonts w:ascii="Verdana" w:hAnsi="Verdana"/>
          <w:b/>
          <w:lang w:val="bg-BG"/>
        </w:rPr>
        <w:t>4. Към заявлението се прилагат:</w:t>
      </w:r>
    </w:p>
    <w:p w:rsidP="00F75104" w:rsidR="00F75104" w:rsidRDefault="00F75104" w:rsidRPr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F75104">
        <w:rPr>
          <w:rFonts w:ascii="Verdana" w:hAnsi="Verdana"/>
          <w:b/>
          <w:lang w:val="bg-BG"/>
        </w:rPr>
        <w:t>4.1.</w:t>
      </w:r>
      <w:r w:rsidRPr="00F75104">
        <w:rPr>
          <w:rFonts w:ascii="Verdana" w:hAnsi="Verdana"/>
          <w:lang w:val="bg-BG"/>
        </w:rPr>
        <w:t xml:space="preserve"> Копие от документ за самоличност на физически лица;</w:t>
      </w:r>
    </w:p>
    <w:p w:rsidP="00F75104" w:rsidR="00F75104" w:rsidRDefault="00F75104" w:rsidRPr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ab/>
      </w:r>
      <w:r w:rsidRPr="00F75104">
        <w:rPr>
          <w:rFonts w:ascii="Verdana" w:hAnsi="Verdana"/>
          <w:b/>
          <w:lang w:val="bg-BG"/>
        </w:rPr>
        <w:t>4.2.</w:t>
      </w:r>
      <w:r w:rsidRPr="00F75104">
        <w:rPr>
          <w:rFonts w:ascii="Verdana" w:hAnsi="Verdana"/>
          <w:lang w:val="bg-BG"/>
        </w:rPr>
        <w:t xml:space="preserve"> Копие на документ за самоличност на физическото лице, представляващо търговеца при провеждане на процедурата и нотариално заверено пълномощно на упълномощено от него лице в случай, че документите се подават от пълномощник;</w:t>
      </w:r>
    </w:p>
    <w:p w:rsidP="00F75104" w:rsidR="00F75104" w:rsidRDefault="00F75104" w:rsidRPr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</w:r>
      <w:r w:rsidRPr="00F75104">
        <w:rPr>
          <w:rFonts w:ascii="Verdana" w:hAnsi="Verdana"/>
          <w:b/>
          <w:lang w:val="bg-BG"/>
        </w:rPr>
        <w:t>4.3.</w:t>
      </w:r>
      <w:r w:rsidRPr="00F75104">
        <w:rPr>
          <w:rFonts w:ascii="Verdana" w:hAnsi="Verdana"/>
          <w:lang w:val="bg-BG"/>
        </w:rPr>
        <w:t xml:space="preserve">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P="00F75104" w:rsidR="00F75104" w:rsidRDefault="00F75104" w:rsidRPr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</w:r>
      <w:r w:rsidRPr="00F75104">
        <w:rPr>
          <w:rFonts w:ascii="Verdana" w:hAnsi="Verdana"/>
          <w:b/>
          <w:lang w:val="bg-BG"/>
        </w:rPr>
        <w:t>4.4.</w:t>
      </w:r>
      <w:r w:rsidRPr="00F75104">
        <w:rPr>
          <w:rFonts w:ascii="Verdana" w:hAnsi="Verdana"/>
          <w:lang w:val="bg-BG"/>
        </w:rPr>
        <w:t xml:space="preserve"> Декларация за обстоятелствата по чл.56к, ал.11 от Правилника за прилагане на Закона за собствеността и ползването на земеделските земи, а именно: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имот;</w:t>
      </w:r>
    </w:p>
    <w:p w:rsidP="00F75104" w:rsidR="00F75104" w:rsidRDefault="00F75104" w:rsidRPr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</w:r>
      <w:r w:rsidRPr="00F75104">
        <w:rPr>
          <w:rFonts w:ascii="Verdana" w:hAnsi="Verdana"/>
          <w:b/>
          <w:lang w:val="bg-BG"/>
        </w:rPr>
        <w:t>4.5.</w:t>
      </w:r>
      <w:r w:rsidRPr="00F75104">
        <w:rPr>
          <w:rFonts w:ascii="Verdana" w:hAnsi="Verdana"/>
          <w:lang w:val="bg-BG"/>
        </w:rPr>
        <w:t xml:space="preserve"> Декларация - съгласие за събиране, съхраняване и обработване на лични данни, съгласно изискванията на Регламент (ЕС) 2016/679 на Европейския парламент и на Съвета от 27 април 2016 г. и Закона за защита на личните данни.</w:t>
      </w:r>
    </w:p>
    <w:p w:rsidP="00F75104" w:rsidR="00F75104" w:rsidRDefault="00F75104" w:rsidRPr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</w:r>
      <w:r w:rsidRPr="00F75104">
        <w:rPr>
          <w:rFonts w:ascii="Verdana" w:hAnsi="Verdana"/>
          <w:b/>
          <w:lang w:val="bg-BG"/>
        </w:rPr>
        <w:t>4.6.</w:t>
      </w:r>
      <w:r w:rsidRPr="00F75104">
        <w:rPr>
          <w:rFonts w:ascii="Verdana" w:hAnsi="Verdana"/>
          <w:lang w:val="bg-BG"/>
        </w:rPr>
        <w:t xml:space="preserve"> Банковото бордеро за внесения депозит се представя заедно с документите за участие в търга </w:t>
      </w:r>
      <w:r w:rsidRPr="00F75104">
        <w:rPr>
          <w:rFonts w:ascii="Verdana" w:hAnsi="Verdana"/>
          <w:b/>
          <w:lang w:val="bg-BG"/>
        </w:rPr>
        <w:t>/в оригинал/.</w:t>
      </w:r>
    </w:p>
    <w:p w:rsidP="00F75104" w:rsidR="00F75104" w:rsidRDefault="00F75104" w:rsidRPr="00F75104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  <w:r w:rsidRPr="00F75104">
        <w:rPr>
          <w:rFonts w:ascii="Verdana" w:hAnsi="Verdana"/>
          <w:b/>
          <w:lang w:val="bg-BG"/>
        </w:rPr>
        <w:t>Документите за участие в търга се подават в запечатан, непрозрачен плик, адресиран до Областна дирекция „Земеделие" - Разград с указание „за участие в търг по реда на чл. 27, ал. 8 от ЗСПЗЗ по заповед № /изписва се номера на настоящата заповед/. Заявление, представено в незапечатан плик е недействително. Не се допускат до участие в търга кандидати, чиито заявления са подадени след крайния срок за подаване на заявление за участие и не отговарят на изискванията на 56к от Правилника за прилагане на Закона за собствеността и ползването на земеделските земи.</w:t>
      </w:r>
    </w:p>
    <w:p w:rsidP="00F75104" w:rsidR="00F75104" w:rsidRDefault="00F75104" w:rsidRPr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BD6F8A">
        <w:rPr>
          <w:rFonts w:ascii="Verdana" w:hAnsi="Verdana"/>
          <w:b/>
          <w:lang w:val="bg-BG"/>
        </w:rPr>
        <w:t>5. Начална тръжна цена:</w:t>
      </w:r>
      <w:r w:rsidRPr="00F75104">
        <w:rPr>
          <w:rFonts w:ascii="Verdana" w:hAnsi="Verdana"/>
          <w:lang w:val="bg-BG"/>
        </w:rPr>
        <w:t xml:space="preserve"> Началната тръжна цена на предложения имот е определена, съгласно чл.56ж, ал.2 от Правилника за прилагане на Закона за собствеността и ползването на земеделските земи и съставлява пазарна оценка, изготвена от независим оценител, вписан в Регистъра на независимите оценители възложена от Директора на Областна дирекция "Земеделие" - Разград.</w:t>
      </w:r>
    </w:p>
    <w:p w:rsidP="00F75104" w:rsidR="00F75104" w:rsidRDefault="00F75104" w:rsidRPr="00BD6F8A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ab/>
      </w:r>
      <w:r w:rsidRPr="00BD6F8A">
        <w:rPr>
          <w:rFonts w:ascii="Verdana" w:hAnsi="Verdana"/>
          <w:b/>
          <w:lang w:val="bg-BG"/>
        </w:rPr>
        <w:t>6. Размер, срок и начин на плащане на депозитите за участие в търга:</w:t>
      </w:r>
    </w:p>
    <w:p w:rsidP="00F75104" w:rsidR="00F75104" w:rsidRDefault="00F75104" w:rsidRPr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BD6F8A">
        <w:rPr>
          <w:rFonts w:ascii="Verdana" w:hAnsi="Verdana"/>
          <w:b/>
          <w:lang w:val="bg-BG"/>
        </w:rPr>
        <w:t>6.1 Размер и плащане на депозита:</w:t>
      </w:r>
      <w:r w:rsidRPr="00F75104">
        <w:rPr>
          <w:rFonts w:ascii="Verdana" w:hAnsi="Verdana"/>
          <w:lang w:val="bg-BG"/>
        </w:rPr>
        <w:t xml:space="preserve"> Депозитът за участие в търга е в размер 10% от началната тръжна цена на имота, съгласно чл.56з, ал.8 от Правилника за прилагане на Закона за собствеността и ползването на земеделските земи. Върху депозита не се начислява лихва и не подлежи на връщане при отказ на кандидата за сключване на договор.</w:t>
      </w:r>
    </w:p>
    <w:p w:rsidP="00F75104" w:rsidR="00F75104" w:rsidRDefault="00F75104" w:rsidRPr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F75104">
        <w:rPr>
          <w:rFonts w:ascii="Verdana" w:hAnsi="Verdana"/>
          <w:b/>
          <w:lang w:val="bg-BG"/>
        </w:rPr>
        <w:t>6.2</w:t>
      </w:r>
      <w:r w:rsidRPr="00F75104">
        <w:rPr>
          <w:rFonts w:ascii="Verdana" w:hAnsi="Verdana"/>
          <w:lang w:val="bg-BG"/>
        </w:rPr>
        <w:t xml:space="preserve"> Плащанията се извършват в български лева, по банков път по сметка на Областна дирекция „Земеделие" - Разград:</w:t>
      </w:r>
    </w:p>
    <w:p w:rsidP="00F75104" w:rsidR="00BD6F8A" w:rsidRDefault="00F75104">
      <w:pPr>
        <w:jc w:val="both"/>
        <w:rPr>
          <w:rFonts w:ascii="Verdana" w:hAnsi="Verdana"/>
          <w:lang w:val="bg-BG"/>
        </w:rPr>
      </w:pPr>
      <w:r w:rsidRPr="00BD6F8A">
        <w:rPr>
          <w:rFonts w:ascii="Verdana" w:hAnsi="Verdana"/>
          <w:b/>
          <w:lang w:val="bg-BG"/>
        </w:rPr>
        <w:t>ЦЕНТРАЛНА КООПЕРАТИВНА БАНКА АД</w:t>
      </w:r>
    </w:p>
    <w:p w:rsidP="00F75104" w:rsidR="00BD6F8A" w:rsidRDefault="00F75104">
      <w:pPr>
        <w:jc w:val="both"/>
        <w:rPr>
          <w:rFonts w:ascii="Verdana" w:hAnsi="Verdana"/>
          <w:lang w:val="bg-BG"/>
        </w:rPr>
      </w:pPr>
      <w:r w:rsidRPr="00BD6F8A">
        <w:rPr>
          <w:rFonts w:ascii="Verdana" w:hAnsi="Verdana"/>
          <w:b/>
          <w:lang w:val="bg-BG"/>
        </w:rPr>
        <w:t>IBAN: BG56 СЕСВ 9790 ЗЗВЗ 9192 00</w:t>
      </w:r>
      <w:r w:rsidRPr="00F75104">
        <w:rPr>
          <w:rFonts w:ascii="Verdana" w:hAnsi="Verdana"/>
          <w:lang w:val="bg-BG"/>
        </w:rPr>
        <w:t xml:space="preserve"> </w:t>
      </w:r>
    </w:p>
    <w:p w:rsidP="00F75104" w:rsidR="00F75104" w:rsidRDefault="00F75104" w:rsidRPr="00BD6F8A">
      <w:pPr>
        <w:jc w:val="both"/>
        <w:rPr>
          <w:rFonts w:ascii="Verdana" w:hAnsi="Verdana"/>
          <w:b/>
          <w:lang w:val="bg-BG"/>
        </w:rPr>
      </w:pPr>
      <w:r w:rsidRPr="00BD6F8A">
        <w:rPr>
          <w:rFonts w:ascii="Verdana" w:hAnsi="Verdana"/>
          <w:b/>
          <w:lang w:val="bg-BG"/>
        </w:rPr>
        <w:t>BIC: CECBBGSF</w:t>
      </w:r>
    </w:p>
    <w:p w:rsidP="00F75104" w:rsidR="00F75104" w:rsidRDefault="00F75104" w:rsidRPr="00A604D3">
      <w:pPr>
        <w:jc w:val="both"/>
        <w:rPr>
          <w:rFonts w:ascii="Verdana" w:hAnsi="Verdana"/>
          <w:b/>
          <w:lang w:val="bg-BG"/>
        </w:rPr>
      </w:pPr>
      <w:r w:rsidRPr="00BD6F8A">
        <w:rPr>
          <w:rFonts w:ascii="Verdana" w:hAnsi="Verdana"/>
          <w:b/>
          <w:lang w:val="bg-BG"/>
        </w:rPr>
        <w:t>ОСНОВАНИЕ ЗА ПЛАЩАНЕ:</w:t>
      </w:r>
      <w:r w:rsidRPr="00F75104">
        <w:rPr>
          <w:rFonts w:ascii="Verdana" w:hAnsi="Verdana"/>
          <w:lang w:val="bg-BG"/>
        </w:rPr>
        <w:t xml:space="preserve"> депозит за участие в търг по реда на чл. 27, ал. 8 от Закона за собствеността и ползването на земеделските земи - изписва се и идентификатора на </w:t>
      </w:r>
      <w:r w:rsidR="00BD6F8A">
        <w:rPr>
          <w:rFonts w:ascii="Verdana" w:hAnsi="Verdana"/>
          <w:lang w:val="bg-BG"/>
        </w:rPr>
        <w:t xml:space="preserve">поземления имот </w:t>
      </w:r>
      <w:r w:rsidR="00BD6F8A" w:rsidRPr="00A604D3">
        <w:rPr>
          <w:rFonts w:ascii="Verdana" w:hAnsi="Verdana"/>
          <w:b/>
          <w:lang w:val="bg-BG"/>
        </w:rPr>
        <w:t>75246.110.11</w:t>
      </w:r>
      <w:r w:rsidRPr="00A604D3">
        <w:rPr>
          <w:rFonts w:ascii="Verdana" w:hAnsi="Verdana"/>
          <w:b/>
          <w:lang w:val="bg-BG"/>
        </w:rPr>
        <w:t>.</w:t>
      </w:r>
    </w:p>
    <w:p w:rsidP="00F75104" w:rsidR="00F75104" w:rsidRDefault="00F75104" w:rsidRPr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A604D3">
        <w:rPr>
          <w:rFonts w:ascii="Verdana" w:hAnsi="Verdana"/>
          <w:lang w:val="bg-BG"/>
        </w:rPr>
        <w:t>7.</w:t>
      </w:r>
      <w:r w:rsidRPr="00F75104">
        <w:rPr>
          <w:rFonts w:ascii="Verdana" w:hAnsi="Verdana"/>
          <w:lang w:val="bg-BG"/>
        </w:rPr>
        <w:t xml:space="preserve"> Място и срок на получаване на заявления за участие в търга: Документите за участие в търга се получават в сградата на Областна дирекция "Земеделие" - гр. Разград, ул."Н.Й.Вапцаров" № 10, в стая № 9, всеки работен ден от 08.30 ч. до 17.00 ч., в срок от 30 /тридесет/ календарни дни, считано от </w:t>
      </w:r>
      <w:r w:rsidR="00D52176" w:rsidRPr="00D52176">
        <w:rPr>
          <w:rFonts w:ascii="Verdana" w:hAnsi="Verdana"/>
          <w:b/>
          <w:lang w:val="bg-BG"/>
        </w:rPr>
        <w:t>21</w:t>
      </w:r>
      <w:r w:rsidRPr="00334C6C">
        <w:rPr>
          <w:rFonts w:ascii="Verdana" w:hAnsi="Verdana"/>
          <w:b/>
          <w:lang w:val="bg-BG"/>
        </w:rPr>
        <w:t>.</w:t>
      </w:r>
      <w:r w:rsidR="00334C6C" w:rsidRPr="00334C6C">
        <w:rPr>
          <w:rFonts w:ascii="Verdana" w:hAnsi="Verdana"/>
          <w:b/>
          <w:lang w:val="bg-BG"/>
        </w:rPr>
        <w:t>12</w:t>
      </w:r>
      <w:r w:rsidRPr="00334C6C">
        <w:rPr>
          <w:rFonts w:ascii="Verdana" w:hAnsi="Verdana"/>
          <w:b/>
          <w:lang w:val="bg-BG"/>
        </w:rPr>
        <w:t>.2020 г.</w:t>
      </w:r>
      <w:r w:rsidRPr="00F75104">
        <w:rPr>
          <w:rFonts w:ascii="Verdana" w:hAnsi="Verdana"/>
          <w:lang w:val="bg-BG"/>
        </w:rPr>
        <w:t xml:space="preserve"> до </w:t>
      </w:r>
      <w:r w:rsidR="00D52176">
        <w:rPr>
          <w:rFonts w:ascii="Verdana" w:hAnsi="Verdana"/>
          <w:b/>
          <w:lang w:val="bg-BG"/>
        </w:rPr>
        <w:t>21</w:t>
      </w:r>
      <w:r w:rsidRPr="00334C6C">
        <w:rPr>
          <w:rFonts w:ascii="Verdana" w:hAnsi="Verdana"/>
          <w:b/>
          <w:lang w:val="bg-BG"/>
        </w:rPr>
        <w:t>.0</w:t>
      </w:r>
      <w:r w:rsidR="00334C6C" w:rsidRPr="00334C6C">
        <w:rPr>
          <w:rFonts w:ascii="Verdana" w:hAnsi="Verdana"/>
          <w:b/>
          <w:lang w:val="bg-BG"/>
        </w:rPr>
        <w:t>1</w:t>
      </w:r>
      <w:r w:rsidRPr="00334C6C">
        <w:rPr>
          <w:rFonts w:ascii="Verdana" w:hAnsi="Verdana"/>
          <w:b/>
          <w:lang w:val="bg-BG"/>
        </w:rPr>
        <w:t>.202</w:t>
      </w:r>
      <w:r w:rsidR="00D52176">
        <w:rPr>
          <w:rFonts w:ascii="Verdana" w:hAnsi="Verdana"/>
          <w:b/>
          <w:lang w:val="bg-BG"/>
        </w:rPr>
        <w:t>1</w:t>
      </w:r>
      <w:r w:rsidRPr="00334C6C">
        <w:rPr>
          <w:rFonts w:ascii="Verdana" w:hAnsi="Verdana"/>
          <w:b/>
          <w:lang w:val="bg-BG"/>
        </w:rPr>
        <w:t xml:space="preserve"> г.</w:t>
      </w:r>
      <w:r w:rsidRPr="00F75104">
        <w:rPr>
          <w:rFonts w:ascii="Verdana" w:hAnsi="Verdana"/>
          <w:lang w:val="bg-BG"/>
        </w:rPr>
        <w:t xml:space="preserve"> включително. Документите за участие в търга могат да бъдат изтеглени от интернет страницата на дирекцията </w:t>
      </w:r>
      <w:r w:rsidRPr="00105093">
        <w:rPr>
          <w:rStyle w:val="Hyperlink"/>
          <w:rFonts w:ascii="Verdana" w:hAnsi="Verdana"/>
          <w:lang w:val="bg-BG"/>
        </w:rPr>
        <w:t>http://www.mzh.</w:t>
      </w:r>
      <w:r w:rsidR="00105093" w:rsidRPr="00105093">
        <w:rPr>
          <w:rStyle w:val="Hyperlink"/>
          <w:rFonts w:ascii="Verdana" w:hAnsi="Verdana"/>
        </w:rPr>
        <w:t>g</w:t>
      </w:r>
      <w:r w:rsidRPr="00105093">
        <w:rPr>
          <w:rStyle w:val="Hyperlink"/>
          <w:rFonts w:ascii="Verdana" w:hAnsi="Verdana"/>
          <w:lang w:val="bg-BG"/>
        </w:rPr>
        <w:t>overnment.bq/ODZ-Razarad/bQ/Home.aspx</w:t>
      </w:r>
      <w:r w:rsidRPr="00105093">
        <w:rPr>
          <w:rFonts w:ascii="Verdana" w:hAnsi="Verdana"/>
          <w:lang w:val="bg-BG"/>
        </w:rPr>
        <w:t>.</w:t>
      </w:r>
    </w:p>
    <w:p w:rsidP="00F75104" w:rsidR="00F75104" w:rsidRDefault="00F75104" w:rsidRPr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F75104">
        <w:rPr>
          <w:rFonts w:ascii="Verdana" w:hAnsi="Verdana"/>
          <w:b/>
          <w:lang w:val="bg-BG"/>
        </w:rPr>
        <w:t>8.</w:t>
      </w:r>
      <w:r w:rsidRPr="00F75104">
        <w:rPr>
          <w:rFonts w:ascii="Verdana" w:hAnsi="Verdana"/>
          <w:lang w:val="bg-BG"/>
        </w:rPr>
        <w:t xml:space="preserve"> Място и срок за подаване на документи за участие в търга: Документите за участие в търга се подават в сградата на Областна дирекция "Земеделие" - гр. Разград, ул."Н.Й.Вапцаров" № 10, в стая № 5, всеки работен ден от 08.30 ч. до 17.00 ч., в срок от </w:t>
      </w:r>
      <w:r w:rsidRPr="00BD6F8A">
        <w:rPr>
          <w:rFonts w:ascii="Verdana" w:hAnsi="Verdana"/>
          <w:b/>
          <w:lang w:val="bg-BG"/>
        </w:rPr>
        <w:t>30 /тридесет/</w:t>
      </w:r>
      <w:r w:rsidRPr="00F75104">
        <w:rPr>
          <w:rFonts w:ascii="Verdana" w:hAnsi="Verdana"/>
          <w:lang w:val="bg-BG"/>
        </w:rPr>
        <w:t xml:space="preserve"> календарни дни, считано от </w:t>
      </w:r>
      <w:r w:rsidR="00D52176" w:rsidRPr="00D52176">
        <w:rPr>
          <w:rFonts w:ascii="Verdana" w:hAnsi="Verdana"/>
          <w:b/>
          <w:lang w:val="bg-BG"/>
        </w:rPr>
        <w:t>21</w:t>
      </w:r>
      <w:r w:rsidRPr="00334C6C">
        <w:rPr>
          <w:rFonts w:ascii="Verdana" w:hAnsi="Verdana"/>
          <w:b/>
          <w:lang w:val="bg-BG"/>
        </w:rPr>
        <w:t>.</w:t>
      </w:r>
      <w:r w:rsidR="00BD6F8A" w:rsidRPr="00334C6C">
        <w:rPr>
          <w:rFonts w:ascii="Verdana" w:hAnsi="Verdana"/>
          <w:b/>
          <w:lang w:val="bg-BG"/>
        </w:rPr>
        <w:t>12</w:t>
      </w:r>
      <w:r w:rsidRPr="00334C6C">
        <w:rPr>
          <w:rFonts w:ascii="Verdana" w:hAnsi="Verdana"/>
          <w:b/>
          <w:lang w:val="bg-BG"/>
        </w:rPr>
        <w:t>.2020 г.</w:t>
      </w:r>
    </w:p>
    <w:p w:rsidP="00F75104" w:rsidR="00F75104" w:rsidRDefault="00F75104" w:rsidRPr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F75104">
        <w:rPr>
          <w:rFonts w:ascii="Verdana" w:hAnsi="Verdana"/>
          <w:b/>
          <w:lang w:val="bg-BG"/>
        </w:rPr>
        <w:t>9.</w:t>
      </w:r>
      <w:r w:rsidRPr="00F75104">
        <w:rPr>
          <w:rFonts w:ascii="Verdana" w:hAnsi="Verdana"/>
          <w:lang w:val="bg-BG"/>
        </w:rPr>
        <w:t xml:space="preserve"> Директорът на Областна дирекция „Земеделие" - Разград в 3 /три/ дневен срок от изтичане на крайния срок за подаване на заявленията за участие в търга, назначава със Заповед състава на тръжната комисия. В 14 / четиринадесет / дневен срок тръжната комисия разглежда заявленията, класира предложенията и определя спечелилия търга кандидат. За резултатите от търга се съставя протокол съгласно чл.56м от Правилника за прилагане на закона за собствеността и ползването на земеделските земи.</w:t>
      </w:r>
    </w:p>
    <w:p w:rsidP="00F75104" w:rsidR="00F75104" w:rsidRDefault="00F75104" w:rsidRPr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F75104">
        <w:rPr>
          <w:rFonts w:ascii="Verdana" w:hAnsi="Verdana"/>
          <w:b/>
          <w:lang w:val="bg-BG"/>
        </w:rPr>
        <w:t>10.</w:t>
      </w:r>
      <w:r w:rsidRPr="00F75104">
        <w:rPr>
          <w:rFonts w:ascii="Verdana" w:hAnsi="Verdana"/>
          <w:lang w:val="bg-BG"/>
        </w:rPr>
        <w:t xml:space="preserve"> Когато кандидатите за един и същ имот са предложили една и съща цена, между тях се провежда търг с явно наддаване. Председателят на тръжната комисия </w:t>
      </w:r>
      <w:r w:rsidRPr="00F75104">
        <w:rPr>
          <w:rFonts w:ascii="Verdana" w:hAnsi="Verdana"/>
          <w:lang w:val="bg-BG"/>
        </w:rPr>
        <w:lastRenderedPageBreak/>
        <w:t>уведомява по реда на Гражданския процесуален кодекс кандидатите, предложили една и съща</w:t>
      </w:r>
      <w:r w:rsidRPr="00F75104">
        <w:rPr>
          <w:lang w:val="bg-BG"/>
        </w:rPr>
        <w:t xml:space="preserve"> </w:t>
      </w:r>
      <w:r w:rsidRPr="00F75104">
        <w:rPr>
          <w:rFonts w:ascii="Verdana" w:hAnsi="Verdana"/>
          <w:lang w:val="bg-BG"/>
        </w:rPr>
        <w:t>цена, за деня, часа, условията и реда за провеждане на търга с явно наддаване. Председателят на тръжната комисия обявява началната тръжна цена, от която започва наддаването, и определя стъпка на наддаването в размер 100 лв. На първо място в търга се класира кандидатът, предложил най-висока цена за даден имот.</w:t>
      </w:r>
    </w:p>
    <w:p w:rsidP="00F75104" w:rsidR="00F75104" w:rsidRDefault="00F75104" w:rsidRPr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F75104">
        <w:rPr>
          <w:rFonts w:ascii="Verdana" w:hAnsi="Verdana"/>
          <w:b/>
          <w:lang w:val="bg-BG"/>
        </w:rPr>
        <w:t>11.</w:t>
      </w:r>
      <w:r>
        <w:rPr>
          <w:rFonts w:ascii="Verdana" w:hAnsi="Verdana"/>
          <w:lang w:val="bg-BG"/>
        </w:rPr>
        <w:t xml:space="preserve"> </w:t>
      </w:r>
      <w:r w:rsidRPr="00F75104">
        <w:rPr>
          <w:rFonts w:ascii="Verdana" w:hAnsi="Verdana"/>
          <w:lang w:val="bg-BG"/>
        </w:rPr>
        <w:t xml:space="preserve">Място за обявяване на протокола за резултатите от търга: Протоколът за резултатите от търга се обявява на информационното табло на Областна дирекция „Земеделие" - Разград, гр. Разград, ул."Н.Й.Вапцаров" № 10 и на интернет страницата на дирекцията </w:t>
      </w:r>
      <w:r w:rsidRPr="00105093">
        <w:rPr>
          <w:rStyle w:val="Hyperlink"/>
          <w:rFonts w:ascii="Verdana" w:hAnsi="Verdana"/>
          <w:lang w:val="bg-BG"/>
        </w:rPr>
        <w:t>http://www.mzh.</w:t>
      </w:r>
      <w:r w:rsidR="00105093">
        <w:rPr>
          <w:rStyle w:val="Hyperlink"/>
          <w:rFonts w:ascii="Verdana" w:hAnsi="Verdana"/>
        </w:rPr>
        <w:t>g</w:t>
      </w:r>
      <w:r w:rsidRPr="00105093">
        <w:rPr>
          <w:rStyle w:val="Hyperlink"/>
          <w:rFonts w:ascii="Verdana" w:hAnsi="Verdana"/>
          <w:lang w:val="bg-BG"/>
        </w:rPr>
        <w:t>overnment.bQ/ODZ-Razqrad/bQ/Home.aspx.</w:t>
      </w:r>
      <w:r w:rsidRPr="00F75104">
        <w:rPr>
          <w:rFonts w:ascii="Verdana" w:hAnsi="Verdana"/>
          <w:lang w:val="bg-BG"/>
        </w:rPr>
        <w:t xml:space="preserve"> В 7-дневен срок от обявяването му участниците в търга могат да направят писмени възражения до тръжната комисия. Тръжната комисия се произнася по възраженията в 5-дневен срок, като за 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посоченото в заповедта публично място.</w:t>
      </w:r>
    </w:p>
    <w:p w:rsidP="00F75104" w:rsidR="00F75104" w:rsidRDefault="00F75104" w:rsidRPr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F75104">
        <w:rPr>
          <w:rFonts w:ascii="Verdana" w:hAnsi="Verdana"/>
          <w:b/>
          <w:lang w:val="bg-BG"/>
        </w:rPr>
        <w:t>12.</w:t>
      </w:r>
      <w:r w:rsidRPr="00F75104">
        <w:rPr>
          <w:rFonts w:ascii="Verdana" w:hAnsi="Verdana"/>
          <w:lang w:val="bg-BG"/>
        </w:rPr>
        <w:t xml:space="preserve"> Търгът може да се проведе само при условие че най-малко двама кандидати са подали заявление за участие и са допуснати до участие в търга.</w:t>
      </w:r>
    </w:p>
    <w:p w:rsidP="00F75104" w:rsidR="00F75104" w:rsidRDefault="00F75104" w:rsidRPr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F75104">
        <w:rPr>
          <w:rFonts w:ascii="Verdana" w:hAnsi="Verdana"/>
          <w:b/>
          <w:lang w:val="bg-BG"/>
        </w:rPr>
        <w:t>13.</w:t>
      </w:r>
      <w:r w:rsidR="00334C6C">
        <w:rPr>
          <w:rFonts w:ascii="Verdana" w:hAnsi="Verdana"/>
          <w:b/>
          <w:lang w:val="bg-BG"/>
        </w:rPr>
        <w:t xml:space="preserve"> </w:t>
      </w:r>
      <w:r w:rsidRPr="00F75104">
        <w:rPr>
          <w:rFonts w:ascii="Verdana" w:hAnsi="Verdana"/>
          <w:lang w:val="bg-BG"/>
        </w:rPr>
        <w:t>Условия за възстановяване на депозита. Внесените депозити от некласираните кандидати се възстановяват в 7-дневен срок след приключване на търга, а депозитът на кандидата, класиран на второ място - след подписването на договора със спечелилия кандидат и внасяне на продажната цена от купувача по сметката на МЗХГ в БНБ-ЦУ IBAN:BG97 BNBG 9661 3000 1500 01, BIC:BNBGBGSD. Депозитите на кандидатите, класирани на първо и второ място не се възстановяват, в случай на отказ за сключване на договор. Депозитът на обжалвалия търга участник се възстановява, след влизането в сила на съдебното решение.</w:t>
      </w:r>
    </w:p>
    <w:p w:rsidP="00F75104" w:rsidR="00F75104" w:rsidRDefault="00F75104" w:rsidRPr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F75104">
        <w:rPr>
          <w:rFonts w:ascii="Verdana" w:hAnsi="Verdana"/>
          <w:b/>
          <w:lang w:val="bg-BG"/>
        </w:rPr>
        <w:t>14.</w:t>
      </w:r>
      <w:r w:rsidRPr="00F75104">
        <w:rPr>
          <w:rFonts w:ascii="Verdana" w:hAnsi="Verdana"/>
          <w:lang w:val="bg-BG"/>
        </w:rPr>
        <w:t xml:space="preserve"> Министърът на земеделието, храните и горите или упълномощено от него длъжностно лице в 7-дневен срок от одобряването на протоколите със заповед определя класираните на първо и второ място кандидати имота. Заповедта се публикува на интернет страницата на Министерството на земеделието, храните и горите и на Областна дирекция "Земеделие" - Разград при спазване изискванията на Регламент (ЕС) 2016/679 на Европейския парламент и на Съвета </w:t>
      </w:r>
      <w:r w:rsidR="00334C6C">
        <w:rPr>
          <w:rFonts w:ascii="Verdana" w:hAnsi="Verdana"/>
          <w:lang w:val="bg-BG"/>
        </w:rPr>
        <w:t xml:space="preserve">на Европа </w:t>
      </w:r>
      <w:r w:rsidRPr="00F75104">
        <w:rPr>
          <w:rFonts w:ascii="Verdana" w:hAnsi="Verdana"/>
          <w:lang w:val="bg-BG"/>
        </w:rPr>
        <w:t>от 27 април 2016 г. и Закона за защита на личните данни.</w:t>
      </w:r>
    </w:p>
    <w:p w:rsidP="00F75104" w:rsidR="00F75104" w:rsidRDefault="00F75104" w:rsidRPr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F75104">
        <w:rPr>
          <w:rFonts w:ascii="Verdana" w:hAnsi="Verdana"/>
          <w:b/>
          <w:lang w:val="bg-BG"/>
        </w:rPr>
        <w:t>15.</w:t>
      </w:r>
      <w:r w:rsidRPr="00F75104">
        <w:rPr>
          <w:rFonts w:ascii="Verdana" w:hAnsi="Verdana"/>
          <w:lang w:val="bg-BG"/>
        </w:rPr>
        <w:t xml:space="preserve"> Ако в 14 /четиринадесет/ дневен срок от влизане в сила на заповедта за класиране на кандидатите, лицето спечелило търга не внесе цената, дължимите данъци, такси, разходите по чл. 56ш от Правилника за прилагане на закона за собствеността и ползването на земеделските земи и режийните разноски, Директорът на Областна дирекция „Земеделие" - Разград уведомява по реда на Административнопроцесуалния кодекс класирания на второ място кандидат.</w:t>
      </w:r>
    </w:p>
    <w:p w:rsidP="00F75104" w:rsidR="00F75104" w:rsidRDefault="00F7510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F75104">
        <w:rPr>
          <w:rFonts w:ascii="Verdana" w:hAnsi="Verdana"/>
          <w:b/>
          <w:lang w:val="bg-BG"/>
        </w:rPr>
        <w:t>16.</w:t>
      </w:r>
      <w:r w:rsidRPr="00F75104">
        <w:rPr>
          <w:rFonts w:ascii="Verdana" w:hAnsi="Verdana"/>
          <w:lang w:val="bg-BG"/>
        </w:rPr>
        <w:t xml:space="preserve"> Настоящата заповед да се обяви на информационното табло на Областна дирекция „Земеделие" - Разград, гр. Разград, ул."Н.Й.Вапцаров" № 10 и на интернет страницата на дирекцията </w:t>
      </w:r>
      <w:hyperlink r:id="rId9" w:history="1">
        <w:r w:rsidRPr="005D2263">
          <w:rPr>
            <w:rStyle w:val="Hyperlink"/>
            <w:rFonts w:ascii="Verdana" w:hAnsi="Verdana"/>
            <w:lang w:val="bg-BG"/>
          </w:rPr>
          <w:t>http://www.mzh.government.bQ/ODZ-Razarad/bQ/Horne.aspx</w:t>
        </w:r>
      </w:hyperlink>
      <w:r>
        <w:rPr>
          <w:rFonts w:ascii="Verdana" w:hAnsi="Verdana"/>
          <w:lang w:val="bg-BG"/>
        </w:rPr>
        <w:t>.</w:t>
      </w:r>
      <w:r w:rsidRPr="00F75104">
        <w:rPr>
          <w:lang w:val="bg-BG"/>
        </w:rPr>
        <w:t xml:space="preserve"> </w:t>
      </w:r>
      <w:r w:rsidRPr="00F75104">
        <w:rPr>
          <w:rFonts w:ascii="Verdana" w:hAnsi="Verdana"/>
          <w:lang w:val="bg-BG"/>
        </w:rPr>
        <w:t xml:space="preserve">в Общинска служба по земеделие град </w:t>
      </w:r>
      <w:r w:rsidR="00105093">
        <w:rPr>
          <w:rFonts w:ascii="Verdana" w:hAnsi="Verdana"/>
          <w:lang w:val="bg-BG"/>
        </w:rPr>
        <w:t>Разград</w:t>
      </w:r>
      <w:r w:rsidRPr="00F75104">
        <w:rPr>
          <w:rFonts w:ascii="Verdana" w:hAnsi="Verdana"/>
          <w:lang w:val="bg-BG"/>
        </w:rPr>
        <w:t xml:space="preserve">, в Община </w:t>
      </w:r>
      <w:r w:rsidR="00105093">
        <w:rPr>
          <w:rFonts w:ascii="Verdana" w:hAnsi="Verdana"/>
          <w:lang w:val="bg-BG"/>
        </w:rPr>
        <w:t>Разград</w:t>
      </w:r>
      <w:r w:rsidRPr="00F75104">
        <w:rPr>
          <w:rFonts w:ascii="Verdana" w:hAnsi="Verdana"/>
          <w:lang w:val="bg-BG"/>
        </w:rPr>
        <w:t xml:space="preserve"> и в кметството на село </w:t>
      </w:r>
      <w:r w:rsidR="008D224B">
        <w:rPr>
          <w:rFonts w:ascii="Verdana" w:hAnsi="Verdana"/>
          <w:lang w:val="bg-BG"/>
        </w:rPr>
        <w:t>Уш</w:t>
      </w:r>
      <w:r w:rsidR="00105093">
        <w:rPr>
          <w:rFonts w:ascii="Verdana" w:hAnsi="Verdana"/>
          <w:lang w:val="bg-BG"/>
        </w:rPr>
        <w:t>инци</w:t>
      </w:r>
      <w:r w:rsidRPr="00F75104">
        <w:rPr>
          <w:rFonts w:ascii="Verdana" w:hAnsi="Verdana"/>
          <w:lang w:val="bg-BG"/>
        </w:rPr>
        <w:t xml:space="preserve"> в 3-дневен срок от издаването й, да се публикува на страницата на Министерството на земеделието, храните и горите и поне в един местен вестник най- малко 30 дни преди крайния срок за подаване на заявленията за участие.</w:t>
      </w:r>
    </w:p>
    <w:p w:rsidP="00F75104" w:rsidR="00F75104" w:rsidRDefault="00F75104" w:rsidRPr="00334C6C">
      <w:pPr>
        <w:jc w:val="both"/>
        <w:rPr>
          <w:rFonts w:ascii="Verdana" w:hAnsi="Verdana"/>
          <w:lang w:val="bg-BG"/>
        </w:rPr>
      </w:pPr>
    </w:p>
    <w:p w:rsidP="00CE7F77" w:rsidR="00CE7F77" w:rsidRDefault="00CE7F77">
      <w:pPr>
        <w:jc w:val="both"/>
        <w:textAlignment w:val="auto"/>
        <w:rPr>
          <w:rFonts w:ascii="Verdana" w:hAnsi="Verdana"/>
          <w:b/>
          <w:lang w:val="bg-BG"/>
        </w:rPr>
      </w:pPr>
    </w:p>
    <w:p w:rsidP="00CE7F77" w:rsidR="00CE7F77" w:rsidRDefault="00CE7F77">
      <w:pPr>
        <w:jc w:val="both"/>
        <w:textAlignment w:val="auto"/>
        <w:rPr>
          <w:rFonts w:ascii="Verdana" w:hAnsi="Verdana"/>
          <w:b/>
          <w:lang w:val="bg-BG"/>
        </w:rPr>
      </w:pPr>
    </w:p>
    <w:p w:rsidP="00CE7F77" w:rsidR="00CE7F77" w:rsidRDefault="00CE7F77">
      <w:pPr>
        <w:jc w:val="both"/>
        <w:textAlignment w:val="auto"/>
        <w:rPr>
          <w:rFonts w:ascii="Verdana" w:hAnsi="Verdana"/>
          <w:b/>
          <w:lang w:val="bg-BG"/>
        </w:rPr>
      </w:pPr>
    </w:p>
    <w:p w:rsidP="00CE7F77" w:rsidR="0027487D" w:rsidRDefault="0027487D">
      <w:pPr>
        <w:jc w:val="both"/>
        <w:textAlignment w:val="auto"/>
        <w:rPr>
          <w:rFonts w:ascii="Verdana" w:hAnsi="Verdana"/>
          <w:b/>
          <w:lang w:val="bg-BG"/>
        </w:rPr>
      </w:pPr>
    </w:p>
    <w:p w:rsidP="00CE7F77" w:rsidR="0027487D" w:rsidRDefault="0027487D">
      <w:pPr>
        <w:jc w:val="both"/>
        <w:textAlignment w:val="auto"/>
        <w:rPr>
          <w:rFonts w:ascii="Verdana" w:hAnsi="Verdana"/>
          <w:b/>
          <w:lang w:val="bg-BG"/>
        </w:rPr>
      </w:pPr>
    </w:p>
    <w:p w:rsidP="00CE7F77" w:rsidR="00CE7F77" w:rsidRDefault="00CE7F77">
      <w:pPr>
        <w:jc w:val="both"/>
        <w:textAlignment w:val="auto"/>
        <w:rPr>
          <w:rFonts w:ascii="Verdana" w:hAnsi="Verdana"/>
          <w:b/>
          <w:lang w:val="bg-BG"/>
        </w:rPr>
      </w:pPr>
    </w:p>
    <w:p w:rsidP="00CE7F77" w:rsidR="00CE7F77" w:rsidRDefault="00CE7F77" w:rsidRPr="00DD2760">
      <w:pPr>
        <w:jc w:val="both"/>
        <w:textAlignment w:val="auto"/>
        <w:rPr>
          <w:rFonts w:ascii="Verdana" w:hAnsi="Verdana"/>
          <w:b/>
          <w:lang w:val="bg-BG"/>
        </w:rPr>
      </w:pPr>
      <w:r w:rsidRPr="00DD2760">
        <w:rPr>
          <w:rFonts w:ascii="Verdana" w:hAnsi="Verdana"/>
          <w:b/>
          <w:lang w:val="bg-BG"/>
        </w:rPr>
        <w:t xml:space="preserve">ВАЛЕНТИНА ФРЕНКЕВА </w:t>
      </w:r>
      <w:r w:rsidRPr="00DD2760">
        <w:rPr>
          <w:rFonts w:ascii="Verdana" w:hAnsi="Verdana"/>
          <w:b/>
        </w:rPr>
        <w:t xml:space="preserve">  /</w:t>
      </w:r>
      <w:r w:rsidRPr="00DD2760">
        <w:rPr>
          <w:rFonts w:ascii="Verdana" w:hAnsi="Verdana"/>
          <w:b/>
          <w:lang w:val="bg-BG"/>
        </w:rPr>
        <w:t>П/</w:t>
      </w:r>
    </w:p>
    <w:p w:rsidP="00CE7F77" w:rsidR="00CE7F77" w:rsidRDefault="00CE7F77" w:rsidRPr="00DD2760">
      <w:pPr>
        <w:jc w:val="both"/>
        <w:textAlignment w:val="auto"/>
        <w:rPr>
          <w:rFonts w:ascii="Verdana" w:hAnsi="Verdana"/>
          <w:i/>
          <w:lang w:val="bg-BG"/>
        </w:rPr>
      </w:pPr>
      <w:r w:rsidRPr="00DD2760">
        <w:rPr>
          <w:rFonts w:ascii="Verdana" w:hAnsi="Verdana"/>
          <w:i/>
          <w:lang w:val="bg-BG"/>
        </w:rPr>
        <w:t>Директор ОД “Земеделие” Разград</w:t>
      </w:r>
    </w:p>
    <w:p w:rsidP="0027487D" w:rsidR="0027487D" w:rsidRDefault="0027487D" w:rsidRPr="00DD2760">
      <w:pPr>
        <w:textAlignment w:val="auto"/>
        <w:rPr>
          <w:rFonts w:ascii="Verdana" w:hAnsi="Verdana"/>
          <w:lang w:val="bg-BG"/>
        </w:rPr>
      </w:pPr>
    </w:p>
    <w:p w:rsidP="0027487D" w:rsidR="0027487D" w:rsidRDefault="0027487D" w:rsidRPr="000B7EA9">
      <w:pPr>
        <w:jc w:val="both"/>
        <w:rPr>
          <w:rFonts w:ascii="Verdana" w:hAnsi="Verdana"/>
          <w:i/>
          <w:sz w:val="16"/>
          <w:szCs w:val="16"/>
          <w:lang w:val="bg-BG"/>
        </w:rPr>
      </w:pPr>
      <w:r w:rsidRPr="00E44790">
        <w:rPr>
          <w:rFonts w:ascii="Verdana" w:cs="Verdana" w:hAnsi="Verdana"/>
          <w:i/>
          <w:lang w:val="bg-BG"/>
        </w:rPr>
        <w:t>ИГ/ Д„АПФСДЧР“</w:t>
      </w:r>
    </w:p>
    <w:p w:rsidP="00CE7F77" w:rsidR="00CE7F77" w:rsidRDefault="00CE7F77" w:rsidRPr="00DD2760">
      <w:pPr>
        <w:textAlignment w:val="auto"/>
        <w:rPr>
          <w:rFonts w:ascii="Calibri" w:eastAsia="Calibri" w:hAnsi="Calibri"/>
          <w:i/>
          <w:sz w:val="16"/>
          <w:szCs w:val="16"/>
          <w:lang w:val="bg-BG"/>
        </w:rPr>
      </w:pPr>
    </w:p>
    <w:p w:rsidP="00CE7F77" w:rsidR="00D52176" w:rsidRDefault="00D52176" w:rsidRPr="00987EDD">
      <w:pPr>
        <w:jc w:val="both"/>
        <w:rPr>
          <w:rFonts w:ascii="Verdana" w:hAnsi="Verdana"/>
          <w:i/>
          <w:sz w:val="16"/>
          <w:szCs w:val="16"/>
        </w:rPr>
      </w:pPr>
    </w:p>
    <w:p>
      <w:r>
        <w:t>С уважение,</w:t>
        <w:br/>
        <w:t>Валентина Френкева-Белчева (Директор)</w:t>
        <w:br/>
        <w:t>16.12.2020г. 16:34ч.</w:t>
        <w:br/>
        <w:t>ОДЗ-Разград</w:t>
        <w:br/>
        <w:br/>
        <w:br/>
        <w:t>Електронният подпис се намира в отделен файл с название signature.txt.p7s</w:t>
      </w:r>
    </w:p>
    <w:sectPr w:rsidR="00D52176" w:rsidRPr="00987EDD" w:rsidSect="00120EF6">
      <w:headerReference r:id="rId10" w:type="first"/>
      <w:footerReference r:id="rId11" w:type="first"/>
      <w:pgSz w:code="9" w:h="16840" w:w="11907"/>
      <w:pgMar w:bottom="567" w:footer="567" w:gutter="0" w:header="1247" w:left="1418" w:right="1134" w:top="1134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0D" w:rsidRDefault="008E2A0D">
      <w:r>
        <w:separator/>
      </w:r>
    </w:p>
  </w:endnote>
  <w:endnote w:type="continuationSeparator" w:id="0">
    <w:p w:rsidR="008E2A0D" w:rsidRDefault="008E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en Bg Condense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6B29ED" w:rsidR="006B29ED" w:rsidRDefault="006B29ED" w:rsidRPr="006B29ED">
    <w:pPr>
      <w:pStyle w:val="Footer"/>
      <w:tabs>
        <w:tab w:pos="7230" w:val="left"/>
        <w:tab w:pos="7655" w:val="left"/>
      </w:tabs>
      <w:spacing w:line="216" w:lineRule="auto"/>
      <w:ind w:right="-285"/>
      <w:rPr>
        <w:noProof/>
        <w:sz w:val="16"/>
        <w:szCs w:val="16"/>
        <w:lang w:val="bg-BG"/>
      </w:rPr>
    </w:pPr>
  </w:p>
  <w:p w:rsidP="00946D85" w:rsidR="006B0B9A" w:rsidRDefault="006B0B9A">
    <w:pPr>
      <w:pStyle w:val="Footer"/>
      <w:tabs>
        <w:tab w:pos="7230" w:val="left"/>
        <w:tab w:pos="7655" w:val="left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P="00EA3B1F" w:rsidR="00EA3B1F" w:rsidRDefault="00EA3B1F" w:rsidRPr="00627A1B">
    <w:pPr>
      <w:pStyle w:val="Footer"/>
      <w:tabs>
        <w:tab w:pos="7230" w:val="left"/>
        <w:tab w:pos="7655" w:val="left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674BCC"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674BCC"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0E66CF">
      <w:rPr>
        <w:rFonts w:ascii="Verdana" w:hAnsi="Verdana"/>
        <w:noProof/>
        <w:sz w:val="16"/>
        <w:szCs w:val="16"/>
        <w:lang w:val="bg-BG"/>
      </w:rPr>
      <w:t>Н. Й. 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674BCC">
      <w:rPr>
        <w:rFonts w:ascii="Verdana" w:hAnsi="Verdana"/>
        <w:noProof/>
        <w:sz w:val="16"/>
        <w:szCs w:val="16"/>
        <w:lang w:val="bg-BG"/>
      </w:rPr>
      <w:t xml:space="preserve"> </w:t>
    </w:r>
    <w:r w:rsidR="000E66CF">
      <w:rPr>
        <w:rFonts w:ascii="Verdana" w:hAnsi="Verdana"/>
        <w:noProof/>
        <w:sz w:val="16"/>
        <w:szCs w:val="16"/>
        <w:lang w:val="bg-BG"/>
      </w:rPr>
      <w:t>10</w:t>
    </w:r>
  </w:p>
  <w:p w:rsidP="00EA3B1F" w:rsidR="006B0B9A" w:rsidRDefault="00EA3B1F" w:rsidRPr="00674BCC">
    <w:pPr>
      <w:pStyle w:val="Footer"/>
      <w:tabs>
        <w:tab w:pos="7230" w:val="left"/>
        <w:tab w:pos="7655" w:val="left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 w:rsidR="00842840">
      <w:rPr>
        <w:rFonts w:ascii="Verdana" w:hAnsi="Verdana"/>
        <w:noProof/>
        <w:sz w:val="16"/>
        <w:szCs w:val="16"/>
        <w:lang w:val="bg-BG"/>
      </w:rPr>
      <w:t xml:space="preserve">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</w:t>
    </w:r>
    <w:r w:rsidR="00674BCC">
      <w:rPr>
        <w:rFonts w:ascii="Verdana" w:hAnsi="Verdana"/>
        <w:noProof/>
        <w:sz w:val="16"/>
        <w:szCs w:val="16"/>
        <w:lang w:val="bg-BG"/>
      </w:rPr>
      <w:t>+35984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674BCC">
      <w:rPr>
        <w:rFonts w:ascii="Verdana" w:hAnsi="Verdana"/>
        <w:noProof/>
        <w:sz w:val="16"/>
        <w:szCs w:val="16"/>
        <w:lang w:val="bg-BG"/>
      </w:rPr>
      <w:t xml:space="preserve">616 011, </w:t>
    </w:r>
    <w:r w:rsidR="00674BCC" w:rsidRPr="00CB118F">
      <w:rPr>
        <w:rFonts w:ascii="Verdana" w:hAnsi="Verdana"/>
        <w:noProof/>
        <w:sz w:val="16"/>
        <w:szCs w:val="16"/>
        <w:lang w:val="de-DE"/>
      </w:rPr>
      <w:t>e</w:t>
    </w:r>
    <w:r w:rsidR="00674BCC" w:rsidRPr="00674BCC">
      <w:rPr>
        <w:rFonts w:ascii="Verdana" w:hAnsi="Verdana"/>
        <w:noProof/>
        <w:sz w:val="16"/>
        <w:szCs w:val="16"/>
        <w:lang w:val="bg-BG"/>
      </w:rPr>
      <w:t>-</w:t>
    </w:r>
    <w:r w:rsidR="00674BCC" w:rsidRPr="00CB118F">
      <w:rPr>
        <w:rFonts w:ascii="Verdana" w:hAnsi="Verdana"/>
        <w:noProof/>
        <w:sz w:val="16"/>
        <w:szCs w:val="16"/>
        <w:lang w:val="de-DE"/>
      </w:rPr>
      <w:t>mai</w:t>
    </w:r>
    <w:r w:rsidR="003A4BCA" w:rsidRPr="00CB118F">
      <w:rPr>
        <w:rFonts w:ascii="Verdana" w:hAnsi="Verdana"/>
        <w:noProof/>
        <w:sz w:val="16"/>
        <w:szCs w:val="16"/>
        <w:lang w:val="de-DE"/>
      </w:rPr>
      <w:t>l</w:t>
    </w:r>
    <w:r w:rsidR="00674BCC">
      <w:rPr>
        <w:rFonts w:ascii="Verdana" w:hAnsi="Verdana"/>
        <w:noProof/>
        <w:sz w:val="16"/>
        <w:szCs w:val="16"/>
        <w:lang w:val="bg-BG"/>
      </w:rPr>
      <w:t xml:space="preserve">: </w:t>
    </w:r>
    <w:r w:rsidR="00674BCC" w:rsidRPr="00CB118F">
      <w:rPr>
        <w:rFonts w:ascii="Verdana" w:hAnsi="Verdana"/>
        <w:noProof/>
        <w:sz w:val="16"/>
        <w:szCs w:val="16"/>
        <w:lang w:val="de-DE"/>
      </w:rPr>
      <w:t>odz</w:t>
    </w:r>
    <w:r w:rsidR="00674BCC" w:rsidRPr="00674BCC">
      <w:rPr>
        <w:rFonts w:ascii="Verdana" w:hAnsi="Verdana"/>
        <w:noProof/>
        <w:sz w:val="16"/>
        <w:szCs w:val="16"/>
        <w:lang w:val="bg-BG"/>
      </w:rPr>
      <w:t>_</w:t>
    </w:r>
    <w:r w:rsidR="00674BCC" w:rsidRPr="00CB118F">
      <w:rPr>
        <w:rFonts w:ascii="Verdana" w:hAnsi="Verdana"/>
        <w:noProof/>
        <w:sz w:val="16"/>
        <w:szCs w:val="16"/>
        <w:lang w:val="de-DE"/>
      </w:rPr>
      <w:t>razgrad</w:t>
    </w:r>
    <w:r w:rsidR="00674BCC" w:rsidRPr="00674BCC">
      <w:rPr>
        <w:rFonts w:ascii="Verdana" w:hAnsi="Verdana"/>
        <w:noProof/>
        <w:sz w:val="16"/>
        <w:szCs w:val="16"/>
        <w:lang w:val="bg-BG"/>
      </w:rPr>
      <w:t>@</w:t>
    </w:r>
    <w:r w:rsidR="000E66CF" w:rsidRPr="00CB118F">
      <w:rPr>
        <w:rFonts w:ascii="Verdana" w:hAnsi="Verdana"/>
        <w:noProof/>
        <w:sz w:val="16"/>
        <w:szCs w:val="16"/>
        <w:lang w:val="de-DE"/>
      </w:rPr>
      <w:t>mail</w:t>
    </w:r>
    <w:r w:rsidR="00674BCC" w:rsidRPr="00674BCC">
      <w:rPr>
        <w:rFonts w:ascii="Verdana" w:hAnsi="Verdana"/>
        <w:noProof/>
        <w:sz w:val="16"/>
        <w:szCs w:val="16"/>
        <w:lang w:val="bg-BG"/>
      </w:rPr>
      <w:t>.</w:t>
    </w:r>
    <w:r w:rsidR="00674BCC" w:rsidRPr="00CB118F">
      <w:rPr>
        <w:rFonts w:ascii="Verdana" w:hAnsi="Verdana"/>
        <w:noProof/>
        <w:sz w:val="16"/>
        <w:szCs w:val="16"/>
        <w:lang w:val="de-DE"/>
      </w:rPr>
      <w:t>bg</w:t>
    </w: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:rsidR="008E2A0D" w:rsidRDefault="008E2A0D">
      <w:r>
        <w:separator/>
      </w:r>
    </w:p>
  </w:footnote>
  <w:footnote w:id="0" w:type="continuationSeparator">
    <w:p w:rsidR="008E2A0D" w:rsidRDefault="008E2A0D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5B69F7" w:rsidR="006B0B9A" w:rsidRDefault="0012024A" w:rsidRPr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allowOverlap="1" behindDoc="0" distB="0" distL="114300" distR="114300" distT="0" layoutInCell="1" locked="0" relativeHeight="251657728" simplePos="0" wp14:anchorId="42572CAA" wp14:editId="255953A5">
          <wp:simplePos x="0" y="0"/>
          <wp:positionH relativeFrom="column">
            <wp:posOffset>27305</wp:posOffset>
          </wp:positionH>
          <wp:positionV relativeFrom="paragraph">
            <wp:posOffset>-66040</wp:posOffset>
          </wp:positionV>
          <wp:extent cx="609600" cy="762000"/>
          <wp:effectExtent b="0" l="0" r="0" t="0"/>
          <wp:wrapSquare wrapText="bothSides"/>
          <wp:docPr descr="lav4e"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lav4e" id="0" name="Picture 8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P="00521F2D" w:rsidR="00521F2D" w:rsidRDefault="0012024A">
    <w:pPr>
      <w:pStyle w:val="Heading1"/>
      <w:framePr w:hAnchor="text" w:hRule="auto" w:vAnchor="margin" w:w="0" w:wrap="auto" w:xAlign="left" w:yAlign="inline"/>
      <w:tabs>
        <w:tab w:pos="1276" w:val="left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allowOverlap="1" behindDoc="0" distB="0" distL="114300" distR="114300" distT="0" layoutInCell="1" locked="0" relativeHeight="251658752" simplePos="0" wp14:anchorId="6EEAAB45" wp14:editId="3BB9571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b="0" l="0" r="0" t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filled="f" id="_x0000_t32" o:oned="t" o:spt="32" path="m,l21600,21600e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TyTG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o8xUiR HiR6OngdI6MsC/wMxhVgVqmdDRXSk3oxz5p+dUjpqiOq5dH69WzAOXokdy7h4AxE2Q8fNQMbAgEi WafG9gESaECnqMn5pgk/eUTHSwq382ya5VGuhBRXP2Od/8B1j8KmxM5bItrOV1opEF7bLEYhx2fn oQ5wvDqEoEpvhZRRf6nQUOLlbDqLDk5LwcJjMHO23VfSoiMJHRS/QAqA3ZlZfVAsgnWcsM1l74mQ 4x7spQp4UBekc9mNLfJtmS43i80in+TT+WaSp3U9edpW+WS+zd7P6nd1VdXZ95BalhedYIyrkN21 XbP879rhMjhjo90a9kZDco8eS4Rkr/+YdBQ2aDl2xV6z884GNoLG0KHR+DJNYQR+PUernzO//gE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TU8kxh8CAAA7BAAADgAAAAAAAAAAAAAAAAAuAgAAZHJzL2Uyb0RvYy54bWxQSwEC LQAUAAYACAAAACEAZ0CMT9wAAAAIAQAADwAAAAAAAAAAAAAAAAB5BAAAZHJzL2Rvd25yZXYueG1s UEsFBgAAAAAEAAQA8wAAAIIFAAAAAA== " o:spid="_x0000_s1026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>
      <w:rPr>
        <w:rFonts w:ascii="Helen Bg Condensed" w:hAnsi="Helen Bg Condensed"/>
        <w:spacing w:val="40"/>
        <w:sz w:val="30"/>
        <w:szCs w:val="30"/>
      </w:rPr>
      <w:tab/>
    </w:r>
    <w:r w:rsidR="00521F2D" w:rsidRPr="002A3EBA">
      <w:rPr>
        <w:rFonts w:ascii="Helen Bg Condensed" w:hAnsi="Helen Bg Condensed"/>
        <w:b w:val="0"/>
        <w:spacing w:val="40"/>
        <w:sz w:val="30"/>
        <w:szCs w:val="30"/>
      </w:rPr>
      <w:t>М</w:t>
    </w:r>
    <w:r w:rsidR="006B0B9A"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</w:t>
    </w:r>
    <w:r w:rsidR="00CD700F">
      <w:rPr>
        <w:rFonts w:ascii="Helen Bg Condensed" w:hAnsi="Helen Bg Condensed"/>
        <w:b w:val="0"/>
        <w:spacing w:val="40"/>
        <w:sz w:val="26"/>
        <w:szCs w:val="26"/>
      </w:rPr>
      <w:t xml:space="preserve">о,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CD700F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P="00521F2D" w:rsidR="00936425" w:rsidRDefault="0012024A" w:rsidRPr="006D0926">
    <w:pPr>
      <w:pStyle w:val="Heading1"/>
      <w:framePr w:hAnchor="text" w:hRule="auto" w:vAnchor="margin" w:w="0" w:wrap="auto" w:xAlign="left" w:yAlign="inline"/>
      <w:tabs>
        <w:tab w:pos="1276" w:val="left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val="en-US"/>
      </w:rPr>
      <mc:AlternateContent>
        <mc:Choice Requires="wps">
          <w:drawing>
            <wp:anchor allowOverlap="1" behindDoc="0" distB="0" distL="114300" distR="114300" distT="0" layoutInCell="0" locked="0" relativeHeight="251656704" simplePos="0" wp14:anchorId="504F3C9D" wp14:editId="0AD5276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b="0" l="0" r="0" t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algn="ctr" dir="2700000" dist="35921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-17.85pt,767.25pt" id="Line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/>
          </w:pict>
        </mc:Fallback>
      </mc:AlternateContent>
    </w:r>
    <w:r w:rsidR="006D0926"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009A3AC3"/>
    <w:multiLevelType w:val="multilevel"/>
    <w:tmpl w:val="37F06070"/>
    <w:lvl w:ilvl="0">
      <w:start w:val="1"/>
      <w:numFmt w:val="decimal"/>
      <w:lvlText w:val="%1."/>
      <w:lvlJc w:val="left"/>
      <w:pPr>
        <w:ind w:firstLine="0" w:left="0"/>
      </w:pPr>
      <w:rPr>
        <w:rFonts w:ascii="Verdana" w:cs="Verdana" w:eastAsia="Verdana" w:hAnsi="Verdana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effect w:val="none"/>
        <w:lang w:bidi="bg-BG" w:eastAsia="bg-BG" w:val="bg-BG"/>
      </w:rPr>
    </w:lvl>
    <w:lvl w:ilvl="1">
      <w:start w:val="1"/>
      <w:numFmt w:val="decimal"/>
      <w:lvlText w:val="%1.%2."/>
      <w:lvlJc w:val="left"/>
      <w:pPr>
        <w:ind w:firstLine="0" w:left="0"/>
      </w:pPr>
      <w:rPr>
        <w:rFonts w:ascii="Verdana" w:cs="Verdana" w:eastAsia="Verdana" w:hAnsi="Verdana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effect w:val="none"/>
        <w:lang w:bidi="bg-BG" w:eastAsia="bg-BG" w:val="bg-BG"/>
      </w:rPr>
    </w:lvl>
    <w:lvl w:ilvl="2">
      <w:numFmt w:val="decimal"/>
      <w:lvlText w:val=""/>
      <w:lvlJc w:val="left"/>
      <w:pPr>
        <w:ind w:firstLine="0" w:left="0"/>
      </w:pPr>
    </w:lvl>
    <w:lvl w:ilvl="3">
      <w:numFmt w:val="decimal"/>
      <w:lvlText w:val=""/>
      <w:lvlJc w:val="left"/>
      <w:pPr>
        <w:ind w:firstLine="0" w:left="0"/>
      </w:pPr>
    </w:lvl>
    <w:lvl w:ilvl="4">
      <w:numFmt w:val="decimal"/>
      <w:lvlText w:val=""/>
      <w:lvlJc w:val="left"/>
      <w:pPr>
        <w:ind w:firstLine="0" w:left="0"/>
      </w:pPr>
    </w:lvl>
    <w:lvl w:ilvl="5">
      <w:numFmt w:val="decimal"/>
      <w:lvlText w:val=""/>
      <w:lvlJc w:val="left"/>
      <w:pPr>
        <w:ind w:firstLine="0" w:left="0"/>
      </w:pPr>
    </w:lvl>
    <w:lvl w:ilvl="6">
      <w:numFmt w:val="decimal"/>
      <w:lvlText w:val=""/>
      <w:lvlJc w:val="left"/>
      <w:pPr>
        <w:ind w:firstLine="0" w:left="0"/>
      </w:pPr>
    </w:lvl>
    <w:lvl w:ilvl="7">
      <w:numFmt w:val="decimal"/>
      <w:lvlText w:val=""/>
      <w:lvlJc w:val="left"/>
      <w:pPr>
        <w:ind w:firstLine="0" w:left="0"/>
      </w:pPr>
    </w:lvl>
    <w:lvl w:ilvl="8">
      <w:numFmt w:val="decimal"/>
      <w:lvlText w:val=""/>
      <w:lvlJc w:val="left"/>
      <w:pPr>
        <w:ind w:firstLine="0" w:left="0"/>
      </w:pPr>
    </w:lvl>
  </w:abstractNum>
  <w:abstractNum w:abstractNumId="1">
    <w:nsid w:val="02343DE5"/>
    <w:multiLevelType w:val="hybridMultilevel"/>
    <w:tmpl w:val="B91E3158"/>
    <w:lvl w:ilvl="0" w:tplc="0402000F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  <w:lvl w:ilvl="1" w:tentative="1" w:tplc="04020019">
      <w:start w:val="1"/>
      <w:numFmt w:val="lowerLetter"/>
      <w:lvlText w:val="%2."/>
      <w:lvlJc w:val="left"/>
      <w:pPr>
        <w:tabs>
          <w:tab w:pos="1080" w:val="num"/>
        </w:tabs>
        <w:ind w:hanging="360" w:left="1080"/>
      </w:pPr>
    </w:lvl>
    <w:lvl w:ilvl="2" w:tentative="1" w:tplc="0402001B">
      <w:start w:val="1"/>
      <w:numFmt w:val="lowerRoman"/>
      <w:lvlText w:val="%3."/>
      <w:lvlJc w:val="right"/>
      <w:pPr>
        <w:tabs>
          <w:tab w:pos="1800" w:val="num"/>
        </w:tabs>
        <w:ind w:hanging="180" w:left="1800"/>
      </w:pPr>
    </w:lvl>
    <w:lvl w:ilvl="3" w:tentative="1" w:tplc="0402000F">
      <w:start w:val="1"/>
      <w:numFmt w:val="decimal"/>
      <w:lvlText w:val="%4."/>
      <w:lvlJc w:val="left"/>
      <w:pPr>
        <w:tabs>
          <w:tab w:pos="2520" w:val="num"/>
        </w:tabs>
        <w:ind w:hanging="360" w:left="2520"/>
      </w:pPr>
    </w:lvl>
    <w:lvl w:ilvl="4" w:tentative="1" w:tplc="04020019">
      <w:start w:val="1"/>
      <w:numFmt w:val="lowerLetter"/>
      <w:lvlText w:val="%5."/>
      <w:lvlJc w:val="left"/>
      <w:pPr>
        <w:tabs>
          <w:tab w:pos="3240" w:val="num"/>
        </w:tabs>
        <w:ind w:hanging="360" w:left="3240"/>
      </w:pPr>
    </w:lvl>
    <w:lvl w:ilvl="5" w:tentative="1" w:tplc="0402001B">
      <w:start w:val="1"/>
      <w:numFmt w:val="lowerRoman"/>
      <w:lvlText w:val="%6."/>
      <w:lvlJc w:val="right"/>
      <w:pPr>
        <w:tabs>
          <w:tab w:pos="3960" w:val="num"/>
        </w:tabs>
        <w:ind w:hanging="180" w:left="3960"/>
      </w:pPr>
    </w:lvl>
    <w:lvl w:ilvl="6" w:tentative="1" w:tplc="0402000F">
      <w:start w:val="1"/>
      <w:numFmt w:val="decimal"/>
      <w:lvlText w:val="%7."/>
      <w:lvlJc w:val="left"/>
      <w:pPr>
        <w:tabs>
          <w:tab w:pos="4680" w:val="num"/>
        </w:tabs>
        <w:ind w:hanging="360" w:left="4680"/>
      </w:pPr>
    </w:lvl>
    <w:lvl w:ilvl="7" w:tentative="1" w:tplc="04020019">
      <w:start w:val="1"/>
      <w:numFmt w:val="lowerLetter"/>
      <w:lvlText w:val="%8."/>
      <w:lvlJc w:val="left"/>
      <w:pPr>
        <w:tabs>
          <w:tab w:pos="5400" w:val="num"/>
        </w:tabs>
        <w:ind w:hanging="360" w:left="5400"/>
      </w:pPr>
    </w:lvl>
    <w:lvl w:ilvl="8" w:tentative="1" w:tplc="0402001B">
      <w:start w:val="1"/>
      <w:numFmt w:val="lowerRoman"/>
      <w:lvlText w:val="%9."/>
      <w:lvlJc w:val="right"/>
      <w:pPr>
        <w:tabs>
          <w:tab w:pos="6120" w:val="num"/>
        </w:tabs>
        <w:ind w:hanging="180" w:left="6120"/>
      </w:pPr>
    </w:lvl>
  </w:abstractNum>
  <w:abstractNum w:abstractNumId="2">
    <w:nsid w:val="05C627A2"/>
    <w:multiLevelType w:val="hybridMultilevel"/>
    <w:tmpl w:val="59B61CF0"/>
    <w:lvl w:ilvl="0" w:tplc="0402000F">
      <w:start w:val="1"/>
      <w:numFmt w:val="decimal"/>
      <w:lvlText w:val="%1."/>
      <w:lvlJc w:val="left"/>
      <w:pPr>
        <w:tabs>
          <w:tab w:pos="975" w:val="num"/>
        </w:tabs>
        <w:ind w:hanging="360" w:left="975"/>
      </w:pPr>
    </w:lvl>
    <w:lvl w:ilvl="1" w:tentative="1" w:tplc="04020019">
      <w:start w:val="1"/>
      <w:numFmt w:val="lowerLetter"/>
      <w:lvlText w:val="%2."/>
      <w:lvlJc w:val="left"/>
      <w:pPr>
        <w:tabs>
          <w:tab w:pos="1695" w:val="num"/>
        </w:tabs>
        <w:ind w:hanging="360" w:left="1695"/>
      </w:pPr>
    </w:lvl>
    <w:lvl w:ilvl="2" w:tentative="1" w:tplc="0402001B">
      <w:start w:val="1"/>
      <w:numFmt w:val="lowerRoman"/>
      <w:lvlText w:val="%3."/>
      <w:lvlJc w:val="right"/>
      <w:pPr>
        <w:tabs>
          <w:tab w:pos="2415" w:val="num"/>
        </w:tabs>
        <w:ind w:hanging="180" w:left="2415"/>
      </w:pPr>
    </w:lvl>
    <w:lvl w:ilvl="3" w:tentative="1" w:tplc="0402000F">
      <w:start w:val="1"/>
      <w:numFmt w:val="decimal"/>
      <w:lvlText w:val="%4."/>
      <w:lvlJc w:val="left"/>
      <w:pPr>
        <w:tabs>
          <w:tab w:pos="3135" w:val="num"/>
        </w:tabs>
        <w:ind w:hanging="360" w:left="3135"/>
      </w:pPr>
    </w:lvl>
    <w:lvl w:ilvl="4" w:tentative="1" w:tplc="04020019">
      <w:start w:val="1"/>
      <w:numFmt w:val="lowerLetter"/>
      <w:lvlText w:val="%5."/>
      <w:lvlJc w:val="left"/>
      <w:pPr>
        <w:tabs>
          <w:tab w:pos="3855" w:val="num"/>
        </w:tabs>
        <w:ind w:hanging="360" w:left="3855"/>
      </w:pPr>
    </w:lvl>
    <w:lvl w:ilvl="5" w:tentative="1" w:tplc="0402001B">
      <w:start w:val="1"/>
      <w:numFmt w:val="lowerRoman"/>
      <w:lvlText w:val="%6."/>
      <w:lvlJc w:val="right"/>
      <w:pPr>
        <w:tabs>
          <w:tab w:pos="4575" w:val="num"/>
        </w:tabs>
        <w:ind w:hanging="180" w:left="4575"/>
      </w:pPr>
    </w:lvl>
    <w:lvl w:ilvl="6" w:tentative="1" w:tplc="0402000F">
      <w:start w:val="1"/>
      <w:numFmt w:val="decimal"/>
      <w:lvlText w:val="%7."/>
      <w:lvlJc w:val="left"/>
      <w:pPr>
        <w:tabs>
          <w:tab w:pos="5295" w:val="num"/>
        </w:tabs>
        <w:ind w:hanging="360" w:left="5295"/>
      </w:pPr>
    </w:lvl>
    <w:lvl w:ilvl="7" w:tentative="1" w:tplc="04020019">
      <w:start w:val="1"/>
      <w:numFmt w:val="lowerLetter"/>
      <w:lvlText w:val="%8."/>
      <w:lvlJc w:val="left"/>
      <w:pPr>
        <w:tabs>
          <w:tab w:pos="6015" w:val="num"/>
        </w:tabs>
        <w:ind w:hanging="360" w:left="6015"/>
      </w:pPr>
    </w:lvl>
    <w:lvl w:ilvl="8" w:tentative="1" w:tplc="0402001B">
      <w:start w:val="1"/>
      <w:numFmt w:val="lowerRoman"/>
      <w:lvlText w:val="%9."/>
      <w:lvlJc w:val="right"/>
      <w:pPr>
        <w:tabs>
          <w:tab w:pos="6735" w:val="num"/>
        </w:tabs>
        <w:ind w:hanging="180" w:left="6735"/>
      </w:pPr>
    </w:lvl>
  </w:abstractNum>
  <w:abstractNum w:abstractNumId="3">
    <w:nsid w:val="183F5F5C"/>
    <w:multiLevelType w:val="hybridMultilevel"/>
    <w:tmpl w:val="1D0825CA"/>
    <w:lvl w:ilvl="0" w:tplc="16204516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b w:val="0"/>
      </w:rPr>
    </w:lvl>
    <w:lvl w:ilvl="1" w:tentative="1" w:tplc="04020019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4">
    <w:nsid w:val="396C3662"/>
    <w:multiLevelType w:val="hybridMultilevel"/>
    <w:tmpl w:val="2870D1EC"/>
    <w:lvl w:ilvl="0" w:tplc="33B06AF8">
      <w:numFmt w:val="bullet"/>
      <w:lvlText w:val="-"/>
      <w:lvlJc w:val="left"/>
      <w:pPr>
        <w:ind w:hanging="360" w:left="643"/>
      </w:pPr>
      <w:rPr>
        <w:rFonts w:ascii="Verdana" w:cs="Times New Roman" w:eastAsia="Times New Roman" w:hAnsi="Verdana" w:hint="default"/>
      </w:rPr>
    </w:lvl>
    <w:lvl w:ilvl="1" w:tentative="1" w:tplc="04090003">
      <w:start w:val="1"/>
      <w:numFmt w:val="bullet"/>
      <w:lvlText w:val="o"/>
      <w:lvlJc w:val="left"/>
      <w:pPr>
        <w:ind w:hanging="360" w:left="1363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083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03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523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243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4963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683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03"/>
      </w:pPr>
      <w:rPr>
        <w:rFonts w:ascii="Wingdings" w:hAnsi="Wingdings" w:hint="default"/>
      </w:rPr>
    </w:lvl>
  </w:abstractNum>
  <w:abstractNum w:abstractNumId="5">
    <w:nsid w:val="7D480CCB"/>
    <w:multiLevelType w:val="hybridMultilevel"/>
    <w:tmpl w:val="E2CC5036"/>
    <w:lvl w:ilvl="0" w:tplc="0402000F">
      <w:start w:val="1"/>
      <w:numFmt w:val="decimal"/>
      <w:lvlText w:val="%1."/>
      <w:lvlJc w:val="left"/>
      <w:pPr>
        <w:ind w:hanging="360" w:left="1440"/>
      </w:pPr>
    </w:lvl>
    <w:lvl w:ilvl="1" w:tentative="1" w:tplc="04020019">
      <w:start w:val="1"/>
      <w:numFmt w:val="lowerLetter"/>
      <w:lvlText w:val="%2."/>
      <w:lvlJc w:val="left"/>
      <w:pPr>
        <w:ind w:hanging="360" w:left="2160"/>
      </w:pPr>
    </w:lvl>
    <w:lvl w:ilvl="2" w:tentative="1" w:tplc="0402001B">
      <w:start w:val="1"/>
      <w:numFmt w:val="lowerRoman"/>
      <w:lvlText w:val="%3."/>
      <w:lvlJc w:val="right"/>
      <w:pPr>
        <w:ind w:hanging="180" w:left="2880"/>
      </w:pPr>
    </w:lvl>
    <w:lvl w:ilvl="3" w:tentative="1" w:tplc="0402000F">
      <w:start w:val="1"/>
      <w:numFmt w:val="decimal"/>
      <w:lvlText w:val="%4."/>
      <w:lvlJc w:val="left"/>
      <w:pPr>
        <w:ind w:hanging="360" w:left="3600"/>
      </w:pPr>
    </w:lvl>
    <w:lvl w:ilvl="4" w:tentative="1" w:tplc="04020019">
      <w:start w:val="1"/>
      <w:numFmt w:val="lowerLetter"/>
      <w:lvlText w:val="%5."/>
      <w:lvlJc w:val="left"/>
      <w:pPr>
        <w:ind w:hanging="360" w:left="4320"/>
      </w:pPr>
    </w:lvl>
    <w:lvl w:ilvl="5" w:tentative="1" w:tplc="0402001B">
      <w:start w:val="1"/>
      <w:numFmt w:val="lowerRoman"/>
      <w:lvlText w:val="%6."/>
      <w:lvlJc w:val="right"/>
      <w:pPr>
        <w:ind w:hanging="180" w:left="5040"/>
      </w:pPr>
    </w:lvl>
    <w:lvl w:ilvl="6" w:tentative="1" w:tplc="0402000F">
      <w:start w:val="1"/>
      <w:numFmt w:val="decimal"/>
      <w:lvlText w:val="%7."/>
      <w:lvlJc w:val="left"/>
      <w:pPr>
        <w:ind w:hanging="360" w:left="5760"/>
      </w:pPr>
    </w:lvl>
    <w:lvl w:ilvl="7" w:tentative="1" w:tplc="04020019">
      <w:start w:val="1"/>
      <w:numFmt w:val="lowerLetter"/>
      <w:lvlText w:val="%8."/>
      <w:lvlJc w:val="left"/>
      <w:pPr>
        <w:ind w:hanging="360" w:left="6480"/>
      </w:pPr>
    </w:lvl>
    <w:lvl w:ilvl="8" w:tentative="1" w:tplc="0402001B">
      <w:start w:val="1"/>
      <w:numFmt w:val="lowerRoman"/>
      <w:lvlText w:val="%9."/>
      <w:lvlJc w:val="right"/>
      <w:pPr>
        <w:ind w:hanging="180" w:left="72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30"/>
  <w:activeWritingStyle w:appName="MSWord" w:checkStyle="1" w:dllVersion="512" w:lang="ru-RU" w:vendorID="1"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0E28"/>
    <w:rsid w:val="00013E4E"/>
    <w:rsid w:val="00014B28"/>
    <w:rsid w:val="000163A1"/>
    <w:rsid w:val="000207BD"/>
    <w:rsid w:val="000218E3"/>
    <w:rsid w:val="000229DB"/>
    <w:rsid w:val="00041175"/>
    <w:rsid w:val="00046152"/>
    <w:rsid w:val="00046731"/>
    <w:rsid w:val="00046E91"/>
    <w:rsid w:val="00061898"/>
    <w:rsid w:val="00073129"/>
    <w:rsid w:val="000769E5"/>
    <w:rsid w:val="000B0F02"/>
    <w:rsid w:val="000B6BC7"/>
    <w:rsid w:val="000D3D31"/>
    <w:rsid w:val="000D62AE"/>
    <w:rsid w:val="000E3DCC"/>
    <w:rsid w:val="000E66CF"/>
    <w:rsid w:val="00105093"/>
    <w:rsid w:val="00110C8E"/>
    <w:rsid w:val="00114BE3"/>
    <w:rsid w:val="0012024A"/>
    <w:rsid w:val="00120615"/>
    <w:rsid w:val="00120EF6"/>
    <w:rsid w:val="00130006"/>
    <w:rsid w:val="001343E6"/>
    <w:rsid w:val="00135E60"/>
    <w:rsid w:val="00145A17"/>
    <w:rsid w:val="00157D1E"/>
    <w:rsid w:val="00173D52"/>
    <w:rsid w:val="00175E89"/>
    <w:rsid w:val="00180293"/>
    <w:rsid w:val="00192779"/>
    <w:rsid w:val="001A6561"/>
    <w:rsid w:val="001B0362"/>
    <w:rsid w:val="001B4BA5"/>
    <w:rsid w:val="001D285B"/>
    <w:rsid w:val="001D7F5D"/>
    <w:rsid w:val="001F528C"/>
    <w:rsid w:val="00203954"/>
    <w:rsid w:val="0020653E"/>
    <w:rsid w:val="0023053E"/>
    <w:rsid w:val="00235F82"/>
    <w:rsid w:val="002450EB"/>
    <w:rsid w:val="00250783"/>
    <w:rsid w:val="00251F35"/>
    <w:rsid w:val="00265DF5"/>
    <w:rsid w:val="00266D04"/>
    <w:rsid w:val="002714BF"/>
    <w:rsid w:val="0027487D"/>
    <w:rsid w:val="00276A9A"/>
    <w:rsid w:val="00284E7D"/>
    <w:rsid w:val="00290CB4"/>
    <w:rsid w:val="002A174F"/>
    <w:rsid w:val="002A327D"/>
    <w:rsid w:val="002A3EBA"/>
    <w:rsid w:val="002A4089"/>
    <w:rsid w:val="002B2D02"/>
    <w:rsid w:val="002C0538"/>
    <w:rsid w:val="002C1C4F"/>
    <w:rsid w:val="002D7D5B"/>
    <w:rsid w:val="002E168F"/>
    <w:rsid w:val="002E25EF"/>
    <w:rsid w:val="002E511F"/>
    <w:rsid w:val="002E6493"/>
    <w:rsid w:val="002F397D"/>
    <w:rsid w:val="003040E9"/>
    <w:rsid w:val="0030483A"/>
    <w:rsid w:val="00315CA2"/>
    <w:rsid w:val="00315E08"/>
    <w:rsid w:val="00330FB5"/>
    <w:rsid w:val="00333D36"/>
    <w:rsid w:val="00334763"/>
    <w:rsid w:val="00334C6C"/>
    <w:rsid w:val="00336884"/>
    <w:rsid w:val="003448FB"/>
    <w:rsid w:val="003535F4"/>
    <w:rsid w:val="003545D0"/>
    <w:rsid w:val="00354E1C"/>
    <w:rsid w:val="003A41D1"/>
    <w:rsid w:val="003A4BCA"/>
    <w:rsid w:val="003C0AB1"/>
    <w:rsid w:val="003C1A09"/>
    <w:rsid w:val="003C25BB"/>
    <w:rsid w:val="003D151F"/>
    <w:rsid w:val="003E680B"/>
    <w:rsid w:val="003E7F28"/>
    <w:rsid w:val="003E7F33"/>
    <w:rsid w:val="003F42D4"/>
    <w:rsid w:val="00401448"/>
    <w:rsid w:val="00401DC1"/>
    <w:rsid w:val="00410682"/>
    <w:rsid w:val="00411C24"/>
    <w:rsid w:val="00416A49"/>
    <w:rsid w:val="00430811"/>
    <w:rsid w:val="00434583"/>
    <w:rsid w:val="004350A5"/>
    <w:rsid w:val="00446795"/>
    <w:rsid w:val="00447932"/>
    <w:rsid w:val="00467727"/>
    <w:rsid w:val="00476645"/>
    <w:rsid w:val="00482B77"/>
    <w:rsid w:val="00484549"/>
    <w:rsid w:val="00486BAA"/>
    <w:rsid w:val="004941A2"/>
    <w:rsid w:val="00496602"/>
    <w:rsid w:val="004C0010"/>
    <w:rsid w:val="004C3144"/>
    <w:rsid w:val="004D1469"/>
    <w:rsid w:val="004D57A8"/>
    <w:rsid w:val="004E096B"/>
    <w:rsid w:val="004F237D"/>
    <w:rsid w:val="004F5AA5"/>
    <w:rsid w:val="004F765C"/>
    <w:rsid w:val="00503796"/>
    <w:rsid w:val="00521F2D"/>
    <w:rsid w:val="00527BD5"/>
    <w:rsid w:val="00535C41"/>
    <w:rsid w:val="00535EC5"/>
    <w:rsid w:val="00540A09"/>
    <w:rsid w:val="0055002C"/>
    <w:rsid w:val="00565DDA"/>
    <w:rsid w:val="00567FA5"/>
    <w:rsid w:val="0057056E"/>
    <w:rsid w:val="005803B3"/>
    <w:rsid w:val="00581F37"/>
    <w:rsid w:val="0058674E"/>
    <w:rsid w:val="005923B9"/>
    <w:rsid w:val="00592EB3"/>
    <w:rsid w:val="005A3B17"/>
    <w:rsid w:val="005B69F7"/>
    <w:rsid w:val="005C1230"/>
    <w:rsid w:val="005C23E9"/>
    <w:rsid w:val="005D3C5F"/>
    <w:rsid w:val="005D7788"/>
    <w:rsid w:val="005E4317"/>
    <w:rsid w:val="005E7F64"/>
    <w:rsid w:val="005F180F"/>
    <w:rsid w:val="005F4CFD"/>
    <w:rsid w:val="005F55B1"/>
    <w:rsid w:val="006023F4"/>
    <w:rsid w:val="00602A0B"/>
    <w:rsid w:val="00610FEB"/>
    <w:rsid w:val="00623120"/>
    <w:rsid w:val="0062790B"/>
    <w:rsid w:val="00631B7A"/>
    <w:rsid w:val="006426A1"/>
    <w:rsid w:val="00643AB5"/>
    <w:rsid w:val="006548D8"/>
    <w:rsid w:val="00656A21"/>
    <w:rsid w:val="006624BA"/>
    <w:rsid w:val="006640C8"/>
    <w:rsid w:val="00665B9C"/>
    <w:rsid w:val="00674BCC"/>
    <w:rsid w:val="00690BD2"/>
    <w:rsid w:val="0069220B"/>
    <w:rsid w:val="006B0B9A"/>
    <w:rsid w:val="006B29ED"/>
    <w:rsid w:val="006B380B"/>
    <w:rsid w:val="006D0926"/>
    <w:rsid w:val="006E1608"/>
    <w:rsid w:val="006F0885"/>
    <w:rsid w:val="006F3F50"/>
    <w:rsid w:val="006F40B1"/>
    <w:rsid w:val="0071087E"/>
    <w:rsid w:val="00733EA4"/>
    <w:rsid w:val="00735898"/>
    <w:rsid w:val="00736927"/>
    <w:rsid w:val="00755421"/>
    <w:rsid w:val="00765A08"/>
    <w:rsid w:val="00775CB4"/>
    <w:rsid w:val="007976CE"/>
    <w:rsid w:val="007A6290"/>
    <w:rsid w:val="007B03C3"/>
    <w:rsid w:val="007B2B1C"/>
    <w:rsid w:val="007C1B64"/>
    <w:rsid w:val="007C385F"/>
    <w:rsid w:val="007C3C40"/>
    <w:rsid w:val="007D5475"/>
    <w:rsid w:val="007E09F7"/>
    <w:rsid w:val="007E2433"/>
    <w:rsid w:val="008044B3"/>
    <w:rsid w:val="00815D31"/>
    <w:rsid w:val="00823C85"/>
    <w:rsid w:val="00825C80"/>
    <w:rsid w:val="00827B5F"/>
    <w:rsid w:val="00832EEA"/>
    <w:rsid w:val="00842840"/>
    <w:rsid w:val="008435E4"/>
    <w:rsid w:val="00844A43"/>
    <w:rsid w:val="0085348A"/>
    <w:rsid w:val="008770E1"/>
    <w:rsid w:val="00880A77"/>
    <w:rsid w:val="00881C2D"/>
    <w:rsid w:val="00884BE9"/>
    <w:rsid w:val="0089177C"/>
    <w:rsid w:val="00894218"/>
    <w:rsid w:val="008A0CF7"/>
    <w:rsid w:val="008A0D93"/>
    <w:rsid w:val="008B0206"/>
    <w:rsid w:val="008B1300"/>
    <w:rsid w:val="008B275D"/>
    <w:rsid w:val="008B7DD8"/>
    <w:rsid w:val="008C3CFF"/>
    <w:rsid w:val="008D224B"/>
    <w:rsid w:val="008D2CC1"/>
    <w:rsid w:val="008E1DAB"/>
    <w:rsid w:val="008E2A0D"/>
    <w:rsid w:val="008E3361"/>
    <w:rsid w:val="008E4BA0"/>
    <w:rsid w:val="008F21CC"/>
    <w:rsid w:val="009144D5"/>
    <w:rsid w:val="00916772"/>
    <w:rsid w:val="00922530"/>
    <w:rsid w:val="009247CD"/>
    <w:rsid w:val="009249C5"/>
    <w:rsid w:val="00936425"/>
    <w:rsid w:val="00946D85"/>
    <w:rsid w:val="009563DC"/>
    <w:rsid w:val="00974546"/>
    <w:rsid w:val="00980BCA"/>
    <w:rsid w:val="00985FAB"/>
    <w:rsid w:val="00990458"/>
    <w:rsid w:val="00993BB5"/>
    <w:rsid w:val="009A49E5"/>
    <w:rsid w:val="009B5282"/>
    <w:rsid w:val="009C7184"/>
    <w:rsid w:val="009D016C"/>
    <w:rsid w:val="009D3E95"/>
    <w:rsid w:val="009D6ACE"/>
    <w:rsid w:val="009E7524"/>
    <w:rsid w:val="009E7D8E"/>
    <w:rsid w:val="00A06D52"/>
    <w:rsid w:val="00A345AA"/>
    <w:rsid w:val="00A53581"/>
    <w:rsid w:val="00A604D3"/>
    <w:rsid w:val="00A71D58"/>
    <w:rsid w:val="00A77CC2"/>
    <w:rsid w:val="00A8342D"/>
    <w:rsid w:val="00A83D80"/>
    <w:rsid w:val="00A849A6"/>
    <w:rsid w:val="00A86951"/>
    <w:rsid w:val="00A906BF"/>
    <w:rsid w:val="00AA3E19"/>
    <w:rsid w:val="00AB0528"/>
    <w:rsid w:val="00AB41CB"/>
    <w:rsid w:val="00AB77E0"/>
    <w:rsid w:val="00AC192A"/>
    <w:rsid w:val="00AC3E0E"/>
    <w:rsid w:val="00AD13E8"/>
    <w:rsid w:val="00AD17C4"/>
    <w:rsid w:val="00AD1A93"/>
    <w:rsid w:val="00AE727A"/>
    <w:rsid w:val="00AF3524"/>
    <w:rsid w:val="00B25BE4"/>
    <w:rsid w:val="00B37F70"/>
    <w:rsid w:val="00B417FF"/>
    <w:rsid w:val="00B52EDF"/>
    <w:rsid w:val="00B7794E"/>
    <w:rsid w:val="00B8026C"/>
    <w:rsid w:val="00B81C1D"/>
    <w:rsid w:val="00B828D9"/>
    <w:rsid w:val="00B865EA"/>
    <w:rsid w:val="00B87929"/>
    <w:rsid w:val="00B920D6"/>
    <w:rsid w:val="00BA6DCA"/>
    <w:rsid w:val="00BB7B41"/>
    <w:rsid w:val="00BC356B"/>
    <w:rsid w:val="00BC447B"/>
    <w:rsid w:val="00BD524B"/>
    <w:rsid w:val="00BD6F8A"/>
    <w:rsid w:val="00BD7D70"/>
    <w:rsid w:val="00BE59B7"/>
    <w:rsid w:val="00BE6D45"/>
    <w:rsid w:val="00BF7013"/>
    <w:rsid w:val="00BF7E1D"/>
    <w:rsid w:val="00C00904"/>
    <w:rsid w:val="00C02136"/>
    <w:rsid w:val="00C11028"/>
    <w:rsid w:val="00C1201D"/>
    <w:rsid w:val="00C12166"/>
    <w:rsid w:val="00C26B5B"/>
    <w:rsid w:val="00C3704A"/>
    <w:rsid w:val="00C41032"/>
    <w:rsid w:val="00C444E9"/>
    <w:rsid w:val="00C456CD"/>
    <w:rsid w:val="00C473A4"/>
    <w:rsid w:val="00C60326"/>
    <w:rsid w:val="00C62F00"/>
    <w:rsid w:val="00C633B0"/>
    <w:rsid w:val="00C72683"/>
    <w:rsid w:val="00C755B5"/>
    <w:rsid w:val="00C8353C"/>
    <w:rsid w:val="00CA3258"/>
    <w:rsid w:val="00CA7A14"/>
    <w:rsid w:val="00CB118F"/>
    <w:rsid w:val="00CC2ADE"/>
    <w:rsid w:val="00CD700F"/>
    <w:rsid w:val="00CE6EF9"/>
    <w:rsid w:val="00CE7F77"/>
    <w:rsid w:val="00CF00A8"/>
    <w:rsid w:val="00D05080"/>
    <w:rsid w:val="00D17643"/>
    <w:rsid w:val="00D255E1"/>
    <w:rsid w:val="00D259F5"/>
    <w:rsid w:val="00D26508"/>
    <w:rsid w:val="00D26C10"/>
    <w:rsid w:val="00D32596"/>
    <w:rsid w:val="00D450FA"/>
    <w:rsid w:val="00D4559A"/>
    <w:rsid w:val="00D52176"/>
    <w:rsid w:val="00D5550A"/>
    <w:rsid w:val="00D61AE4"/>
    <w:rsid w:val="00D71462"/>
    <w:rsid w:val="00D71FCA"/>
    <w:rsid w:val="00D73880"/>
    <w:rsid w:val="00D7472F"/>
    <w:rsid w:val="00D77076"/>
    <w:rsid w:val="00D820A5"/>
    <w:rsid w:val="00D847D5"/>
    <w:rsid w:val="00D91B37"/>
    <w:rsid w:val="00D95216"/>
    <w:rsid w:val="00DA7578"/>
    <w:rsid w:val="00DA7FDC"/>
    <w:rsid w:val="00DB0281"/>
    <w:rsid w:val="00DD49E7"/>
    <w:rsid w:val="00DE55F3"/>
    <w:rsid w:val="00DF32F5"/>
    <w:rsid w:val="00E06790"/>
    <w:rsid w:val="00E1421A"/>
    <w:rsid w:val="00E26112"/>
    <w:rsid w:val="00E2762B"/>
    <w:rsid w:val="00E335C7"/>
    <w:rsid w:val="00E34EDD"/>
    <w:rsid w:val="00E35651"/>
    <w:rsid w:val="00E35EAD"/>
    <w:rsid w:val="00E44058"/>
    <w:rsid w:val="00E53D12"/>
    <w:rsid w:val="00E54047"/>
    <w:rsid w:val="00E65C31"/>
    <w:rsid w:val="00E7190B"/>
    <w:rsid w:val="00E74B08"/>
    <w:rsid w:val="00E8446C"/>
    <w:rsid w:val="00EA00A6"/>
    <w:rsid w:val="00EA26B5"/>
    <w:rsid w:val="00EA3B1F"/>
    <w:rsid w:val="00EB26FB"/>
    <w:rsid w:val="00EE1F33"/>
    <w:rsid w:val="00EF09E0"/>
    <w:rsid w:val="00F01209"/>
    <w:rsid w:val="00F01BD4"/>
    <w:rsid w:val="00F12C68"/>
    <w:rsid w:val="00F13F95"/>
    <w:rsid w:val="00F20434"/>
    <w:rsid w:val="00F5760A"/>
    <w:rsid w:val="00F57883"/>
    <w:rsid w:val="00F64603"/>
    <w:rsid w:val="00F6686C"/>
    <w:rsid w:val="00F72CF1"/>
    <w:rsid w:val="00F75104"/>
    <w:rsid w:val="00F879B7"/>
    <w:rsid w:val="00F90DF1"/>
    <w:rsid w:val="00FA22A8"/>
    <w:rsid w:val="00FA601C"/>
    <w:rsid w:val="00FB0C51"/>
    <w:rsid w:val="00FB0D64"/>
    <w:rsid w:val="00FC0550"/>
    <w:rsid w:val="00FD1102"/>
    <w:rsid w:val="00FD37D4"/>
    <w:rsid w:val="00FF0471"/>
    <w:rsid w:val="00FF2D98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bidi="ar-SA" w:eastAsia="bg-BG" w:val="bg-BG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semiHidden="0" w:uiPriority="35" w:unhideWhenUsed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 w:val="en-US"/>
    </w:rPr>
  </w:style>
  <w:style w:styleId="Heading1" w:type="paragraph">
    <w:name w:val="heading 1"/>
    <w:basedOn w:val="Normal"/>
    <w:next w:val="Normal"/>
    <w:qFormat/>
    <w:pPr>
      <w:keepNext/>
      <w:framePr w:h="429" w:hAnchor="page" w:vAnchor="page" w:w="6313" w:wrap="auto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styleId="Heading2" w:type="paragraph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styleId="Heading3" w:type="paragraph">
    <w:name w:val="heading 3"/>
    <w:basedOn w:val="Normal"/>
    <w:next w:val="Normal"/>
    <w:qFormat/>
    <w:pPr>
      <w:keepNext/>
      <w:outlineLvl w:val="2"/>
    </w:pPr>
    <w:rPr>
      <w:b/>
      <w:sz w:val="28"/>
    </w:rPr>
  </w:style>
  <w:style w:styleId="Heading4" w:type="paragraph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pPr>
      <w:tabs>
        <w:tab w:pos="4320" w:val="center"/>
        <w:tab w:pos="8640" w:val="right"/>
      </w:tabs>
    </w:pPr>
  </w:style>
  <w:style w:styleId="Footer" w:type="paragraph">
    <w:name w:val="footer"/>
    <w:basedOn w:val="Normal"/>
    <w:pPr>
      <w:tabs>
        <w:tab w:pos="4320" w:val="center"/>
        <w:tab w:pos="8640" w:val="right"/>
      </w:tabs>
    </w:pPr>
  </w:style>
  <w:style w:styleId="BodyText" w:type="paragraph">
    <w:name w:val="Body Text"/>
    <w:basedOn w:val="Normal"/>
    <w:pPr>
      <w:jc w:val="both"/>
    </w:pPr>
    <w:rPr>
      <w:rFonts w:ascii="Times New Roman" w:hAnsi="Times New Roman"/>
      <w:lang w:val="bg-BG"/>
    </w:rPr>
  </w:style>
  <w:style w:styleId="BodyText2" w:type="paragraph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styleId="Hyperlink" w:type="character">
    <w:name w:val="Hyperlink"/>
    <w:rPr>
      <w:color w:val="0000FF"/>
      <w:u w:val="single"/>
    </w:rPr>
  </w:style>
  <w:style w:styleId="Emphasis" w:type="character">
    <w:name w:val="Emphasis"/>
    <w:qFormat/>
    <w:rsid w:val="005B69F7"/>
    <w:rPr>
      <w:i/>
      <w:iCs/>
    </w:rPr>
  </w:style>
  <w:style w:styleId="PageNumber" w:type="character">
    <w:name w:val="page number"/>
    <w:basedOn w:val="DefaultParagraphFont"/>
    <w:rsid w:val="006B29ED"/>
  </w:style>
  <w:style w:styleId="BalloonText" w:type="paragraph">
    <w:name w:val="Balloon Text"/>
    <w:basedOn w:val="Normal"/>
    <w:semiHidden/>
    <w:rsid w:val="006426A1"/>
    <w:rPr>
      <w:rFonts w:ascii="Tahoma" w:cs="Tahoma" w:hAnsi="Tahoma"/>
      <w:sz w:val="16"/>
      <w:szCs w:val="16"/>
    </w:rPr>
  </w:style>
  <w:style w:styleId="BodyTextIndent3" w:type="paragraph">
    <w:name w:val="Body Text Indent 3"/>
    <w:basedOn w:val="Normal"/>
    <w:rsid w:val="00E2762B"/>
    <w:pPr>
      <w:spacing w:after="120"/>
      <w:ind w:left="283"/>
    </w:pPr>
    <w:rPr>
      <w:sz w:val="16"/>
      <w:szCs w:val="16"/>
    </w:rPr>
  </w:style>
  <w:style w:styleId="Caption" w:type="paragraph">
    <w:name w:val="caption"/>
    <w:basedOn w:val="Normal"/>
    <w:next w:val="Normal"/>
    <w:qFormat/>
    <w:rsid w:val="00E2762B"/>
    <w:pPr>
      <w:widowControl w:val="0"/>
      <w:overflowPunct/>
      <w:spacing w:before="1680"/>
      <w:jc w:val="center"/>
      <w:textAlignment w:val="auto"/>
    </w:pPr>
    <w:rPr>
      <w:rFonts w:ascii="Times New Roman" w:hAnsi="Times New Roman"/>
      <w:b/>
      <w:bCs/>
      <w:sz w:val="28"/>
      <w:szCs w:val="28"/>
      <w:lang w:val="bg-BG"/>
    </w:rPr>
  </w:style>
  <w:style w:styleId="ListParagraph" w:type="paragraph">
    <w:name w:val="List Paragraph"/>
    <w:basedOn w:val="Normal"/>
    <w:uiPriority w:val="34"/>
    <w:qFormat/>
    <w:rsid w:val="00842840"/>
    <w:pPr>
      <w:ind w:left="720"/>
      <w:contextualSpacing/>
    </w:pPr>
  </w:style>
  <w:style w:customStyle="1" w:styleId="3" w:type="character">
    <w:name w:val="Основен текст (3)"/>
    <w:basedOn w:val="DefaultParagraphFont"/>
    <w:rsid w:val="000E3DCC"/>
    <w:rPr>
      <w:rFonts w:ascii="Verdana" w:cs="Verdana" w:eastAsia="Verdana" w:hAnsi="Verdana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lang w:bidi="bg-BG" w:eastAsia="bg-BG" w:val="bg-BG"/>
    </w:rPr>
  </w:style>
  <w:style w:customStyle="1" w:styleId="a" w:type="character">
    <w:name w:val="Основен текст"/>
    <w:basedOn w:val="DefaultParagraphFont"/>
    <w:rsid w:val="000E3DCC"/>
    <w:rPr>
      <w:rFonts w:ascii="Verdana" w:cs="Verdana" w:eastAsia="Verdana" w:hAnsi="Verdana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7"/>
      <w:szCs w:val="17"/>
      <w:u w:val="none"/>
      <w:effect w:val="none"/>
      <w:lang w:bidi="bg-BG" w:eastAsia="bg-BG" w:val="bg-BG"/>
    </w:rPr>
  </w:style>
  <w:style w:customStyle="1" w:styleId="a0" w:type="character">
    <w:name w:val="Основен текст + Удебелен"/>
    <w:aliases w:val="Разредка 0 pt,Основен текст + 7 pt"/>
    <w:basedOn w:val="DefaultParagraphFont"/>
    <w:rsid w:val="000E3DCC"/>
    <w:rPr>
      <w:rFonts w:ascii="Verdana" w:cs="Verdana" w:eastAsia="Verdana" w:hAnsi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bidi="bg-BG" w:eastAsia="bg-BG" w:val="bg-BG"/>
    </w:rPr>
  </w:style>
  <w:style w:customStyle="1" w:styleId="a1" w:type="character">
    <w:name w:val="Основен текст_"/>
    <w:basedOn w:val="DefaultParagraphFont"/>
    <w:locked/>
    <w:rsid w:val="000E3DCC"/>
    <w:rPr>
      <w:rFonts w:ascii="Verdana" w:cs="Verdana" w:eastAsia="Verdana" w:hAnsi="Verdana"/>
      <w:spacing w:val="2"/>
      <w:sz w:val="17"/>
      <w:szCs w:val="17"/>
      <w:shd w:color="auto" w:fill="FFFFFF" w:val="cle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E2762B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2762B"/>
    <w:pPr>
      <w:widowControl w:val="0"/>
      <w:overflowPunct/>
      <w:spacing w:before="1680"/>
      <w:jc w:val="center"/>
      <w:textAlignment w:val="auto"/>
    </w:pPr>
    <w:rPr>
      <w:rFonts w:ascii="Times New Roman" w:hAnsi="Times New Roman"/>
      <w:b/>
      <w:bCs/>
      <w:sz w:val="28"/>
      <w:szCs w:val="28"/>
      <w:lang w:val="bg-BG"/>
    </w:rPr>
  </w:style>
  <w:style w:type="paragraph" w:styleId="ListParagraph">
    <w:name w:val="List Paragraph"/>
    <w:basedOn w:val="Normal"/>
    <w:uiPriority w:val="34"/>
    <w:qFormat/>
    <w:rsid w:val="00842840"/>
    <w:pPr>
      <w:ind w:left="720"/>
      <w:contextualSpacing/>
    </w:pPr>
  </w:style>
  <w:style w:type="character" w:customStyle="1" w:styleId="3">
    <w:name w:val="Основен текст (3)"/>
    <w:basedOn w:val="DefaultParagraphFont"/>
    <w:rsid w:val="000E3DCC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lang w:val="bg-BG" w:eastAsia="bg-BG" w:bidi="bg-BG"/>
    </w:rPr>
  </w:style>
  <w:style w:type="character" w:customStyle="1" w:styleId="a">
    <w:name w:val="Основен текст"/>
    <w:basedOn w:val="DefaultParagraphFont"/>
    <w:rsid w:val="000E3DCC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7"/>
      <w:szCs w:val="17"/>
      <w:u w:val="none"/>
      <w:effect w:val="none"/>
      <w:lang w:val="bg-BG" w:eastAsia="bg-BG" w:bidi="bg-BG"/>
    </w:rPr>
  </w:style>
  <w:style w:type="character" w:customStyle="1" w:styleId="a0">
    <w:name w:val="Основен текст + Удебелен"/>
    <w:aliases w:val="Разредка 0 pt,Основен текст + 7 pt"/>
    <w:basedOn w:val="DefaultParagraphFont"/>
    <w:rsid w:val="000E3DCC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bg-BG" w:eastAsia="bg-BG" w:bidi="bg-BG"/>
    </w:rPr>
  </w:style>
  <w:style w:type="character" w:customStyle="1" w:styleId="a1">
    <w:name w:val="Основен текст_"/>
    <w:basedOn w:val="DefaultParagraphFont"/>
    <w:locked/>
    <w:rsid w:val="000E3DCC"/>
    <w:rPr>
      <w:rFonts w:ascii="Verdana" w:eastAsia="Verdana" w:hAnsi="Verdana" w:cs="Verdana"/>
      <w:spacing w:val="2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ttp://www.mzh.government.bQ/ODZ-Razarad/bQ/Horne.aspx" TargetMode="External" Type="http://schemas.openxmlformats.org/officeDocument/2006/relationships/hyperlink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3D22-997A-4EC2-8DCA-C4223FCE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1495</Words>
  <Characters>8526</Characters>
  <Application>Microsoft Office Word</Application>
  <DocSecurity>0</DocSecurity>
  <Lines>71</Lines>
  <Paragraphs>20</Paragraphs>
  <ScaleCrop>false</ScaleCrop>
  <HeadingPairs>
    <vt:vector baseType="variant" size="4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baseType="lpstr" size="2">
      <vt:lpstr>ДО</vt:lpstr>
      <vt:lpstr>    </vt:lpstr>
    </vt:vector>
  </TitlesOfParts>
  <Company>Ministry of Industry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2020-12-14T11:39:00Z</dcterms:created>
  <dc:creator>ADMINISTRATOR</dc:creator>
  <cp:lastModifiedBy>User</cp:lastModifiedBy>
  <cp:lastPrinted>2020-12-14T11:31:00Z</cp:lastPrinted>
  <dcterms:modified xsi:type="dcterms:W3CDTF">2020-12-16T12:11:00Z</dcterms:modified>
  <cp:revision>8</cp:revision>
  <dc:title>ДО</dc:title>
</cp:coreProperties>
</file>