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3B623F" w:rsidRDefault="00DC22B2" w:rsidP="00E26EC8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CB080FC" wp14:editId="0A510D5B">
            <wp:simplePos x="0" y="0"/>
            <wp:positionH relativeFrom="column">
              <wp:align>center</wp:align>
            </wp:positionH>
            <wp:positionV relativeFrom="paragraph">
              <wp:posOffset>53340</wp:posOffset>
            </wp:positionV>
            <wp:extent cx="1343025" cy="1333500"/>
            <wp:effectExtent l="0" t="0" r="9525" b="0"/>
            <wp:wrapNone/>
            <wp:docPr id="1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3B623F" w:rsidRDefault="009C3119" w:rsidP="00F665CE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9C3119" w:rsidRPr="003B623F" w:rsidRDefault="009C3119" w:rsidP="00F665CE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9C3119" w:rsidRPr="003B623F" w:rsidRDefault="009C3119" w:rsidP="00F665CE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9C3119" w:rsidRPr="003B623F" w:rsidRDefault="009C3119" w:rsidP="00F665CE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9C3119" w:rsidRPr="003B623F" w:rsidRDefault="009C3119" w:rsidP="00F665CE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9C3119" w:rsidRPr="003B623F" w:rsidRDefault="009C3119" w:rsidP="00F665CE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9C3119" w:rsidRPr="003B623F" w:rsidRDefault="009C3119" w:rsidP="00F665CE">
      <w:pPr>
        <w:pStyle w:val="Heading1"/>
        <w:spacing w:before="0"/>
        <w:jc w:val="center"/>
        <w:rPr>
          <w:rFonts w:ascii="Verdana" w:hAnsi="Verdana" w:cs="Verdana"/>
          <w:b w:val="0"/>
          <w:bCs w:val="0"/>
          <w:spacing w:val="40"/>
          <w:sz w:val="36"/>
          <w:szCs w:val="36"/>
        </w:rPr>
      </w:pPr>
    </w:p>
    <w:p w:rsidR="001833BF" w:rsidRPr="003B623F" w:rsidRDefault="001833BF" w:rsidP="00F665CE">
      <w:pPr>
        <w:pStyle w:val="Heading1"/>
        <w:spacing w:before="0"/>
        <w:jc w:val="center"/>
        <w:rPr>
          <w:rFonts w:ascii="Verdana" w:hAnsi="Verdana" w:cs="Verdana"/>
          <w:b w:val="0"/>
          <w:bCs w:val="0"/>
          <w:spacing w:val="40"/>
          <w:sz w:val="36"/>
          <w:szCs w:val="36"/>
        </w:rPr>
      </w:pPr>
    </w:p>
    <w:p w:rsidR="009C3119" w:rsidRPr="003B623F" w:rsidRDefault="009C3119" w:rsidP="00563DA4">
      <w:pPr>
        <w:pStyle w:val="Heading1"/>
        <w:spacing w:before="0" w:after="0"/>
        <w:jc w:val="center"/>
        <w:rPr>
          <w:rFonts w:ascii="Verdana" w:hAnsi="Verdana" w:cs="Verdana"/>
          <w:b w:val="0"/>
          <w:bCs w:val="0"/>
          <w:spacing w:val="40"/>
          <w:sz w:val="36"/>
          <w:szCs w:val="36"/>
        </w:rPr>
      </w:pPr>
      <w:r w:rsidRPr="003B623F">
        <w:rPr>
          <w:rFonts w:ascii="Verdana" w:hAnsi="Verdana" w:cs="Verdana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3B623F" w:rsidRDefault="009C3119" w:rsidP="00563DA4">
      <w:pPr>
        <w:pBdr>
          <w:bottom w:val="single" w:sz="4" w:space="1" w:color="auto"/>
        </w:pBdr>
        <w:spacing w:line="360" w:lineRule="auto"/>
        <w:jc w:val="center"/>
        <w:rPr>
          <w:sz w:val="30"/>
          <w:szCs w:val="30"/>
        </w:rPr>
      </w:pPr>
      <w:r w:rsidRPr="003B623F">
        <w:rPr>
          <w:spacing w:val="40"/>
          <w:sz w:val="30"/>
          <w:szCs w:val="30"/>
        </w:rPr>
        <w:t>Министър на земеделието, храните и горите</w:t>
      </w:r>
    </w:p>
    <w:p w:rsidR="00395856" w:rsidRPr="00AF7550" w:rsidRDefault="00395856" w:rsidP="00E26EC8">
      <w:pPr>
        <w:pStyle w:val="Header"/>
        <w:spacing w:line="360" w:lineRule="auto"/>
        <w:rPr>
          <w:lang w:val="bg-BG"/>
        </w:rPr>
      </w:pPr>
    </w:p>
    <w:p w:rsidR="009C3119" w:rsidRPr="00AF7550" w:rsidRDefault="009C3119" w:rsidP="00E83712">
      <w:pPr>
        <w:spacing w:line="360" w:lineRule="auto"/>
        <w:rPr>
          <w:rFonts w:ascii="Times New Roman" w:hAnsi="Times New Roman" w:cs="Times New Roman"/>
          <w:b/>
          <w:bCs/>
        </w:rPr>
      </w:pPr>
      <w:r w:rsidRPr="00AF7550">
        <w:rPr>
          <w:rFonts w:ascii="Times New Roman" w:hAnsi="Times New Roman" w:cs="Times New Roman"/>
          <w:b/>
          <w:bCs/>
        </w:rPr>
        <w:t>ДО</w:t>
      </w:r>
    </w:p>
    <w:p w:rsidR="009C3119" w:rsidRPr="00AF7550" w:rsidRDefault="009C3119" w:rsidP="00E83712">
      <w:pPr>
        <w:spacing w:line="360" w:lineRule="auto"/>
        <w:rPr>
          <w:rFonts w:ascii="Times New Roman" w:hAnsi="Times New Roman" w:cs="Times New Roman"/>
          <w:b/>
          <w:bCs/>
        </w:rPr>
      </w:pPr>
      <w:r w:rsidRPr="00AF7550">
        <w:rPr>
          <w:rFonts w:ascii="Times New Roman" w:hAnsi="Times New Roman" w:cs="Times New Roman"/>
          <w:b/>
          <w:bCs/>
        </w:rPr>
        <w:t>МИНИСТЕРСКИЯ СЪВЕТ</w:t>
      </w:r>
    </w:p>
    <w:p w:rsidR="00966B89" w:rsidRDefault="009C3119" w:rsidP="00FB3E2C">
      <w:pPr>
        <w:spacing w:line="360" w:lineRule="auto"/>
        <w:rPr>
          <w:rFonts w:ascii="Times New Roman" w:hAnsi="Times New Roman" w:cs="Times New Roman"/>
          <w:b/>
          <w:bCs/>
        </w:rPr>
      </w:pPr>
      <w:r w:rsidRPr="00AF7550">
        <w:rPr>
          <w:rFonts w:ascii="Times New Roman" w:hAnsi="Times New Roman" w:cs="Times New Roman"/>
          <w:b/>
          <w:bCs/>
        </w:rPr>
        <w:t>НА РЕПУБЛИКА БЪЛГАРИЯ</w:t>
      </w:r>
    </w:p>
    <w:p w:rsidR="00B4045E" w:rsidRPr="00AF7550" w:rsidRDefault="00B4045E" w:rsidP="00FB3E2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C3119" w:rsidRPr="00AF7550" w:rsidRDefault="009C3119" w:rsidP="00FB3E2C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pacing w:val="80"/>
          <w:sz w:val="28"/>
          <w:szCs w:val="28"/>
        </w:rPr>
      </w:pPr>
      <w:r w:rsidRPr="00AF7550">
        <w:rPr>
          <w:rFonts w:ascii="Times New Roman" w:hAnsi="Times New Roman" w:cs="Times New Roman"/>
          <w:spacing w:val="80"/>
          <w:sz w:val="28"/>
          <w:szCs w:val="28"/>
        </w:rPr>
        <w:t>ДОКЛАД</w:t>
      </w:r>
    </w:p>
    <w:p w:rsidR="009C3119" w:rsidRPr="00AF7550" w:rsidRDefault="009C3119" w:rsidP="00FB3E2C">
      <w:pPr>
        <w:spacing w:line="360" w:lineRule="auto"/>
        <w:jc w:val="center"/>
        <w:rPr>
          <w:rFonts w:ascii="Times New Roman" w:hAnsi="Times New Roman" w:cs="Times New Roman"/>
        </w:rPr>
      </w:pPr>
      <w:r w:rsidRPr="00AF7550">
        <w:rPr>
          <w:rFonts w:ascii="Times New Roman" w:hAnsi="Times New Roman" w:cs="Times New Roman"/>
        </w:rPr>
        <w:t xml:space="preserve">от </w:t>
      </w:r>
      <w:r w:rsidR="00D668A6" w:rsidRPr="00AF7550">
        <w:rPr>
          <w:rFonts w:ascii="Times New Roman" w:hAnsi="Times New Roman" w:cs="Times New Roman"/>
        </w:rPr>
        <w:t>Десислава Т</w:t>
      </w:r>
      <w:r w:rsidR="00AF0A5F" w:rsidRPr="00AF7550">
        <w:rPr>
          <w:rFonts w:ascii="Times New Roman" w:hAnsi="Times New Roman" w:cs="Times New Roman"/>
        </w:rPr>
        <w:t>анева</w:t>
      </w:r>
      <w:r w:rsidRPr="00AF7550">
        <w:rPr>
          <w:rFonts w:ascii="Times New Roman" w:hAnsi="Times New Roman" w:cs="Times New Roman"/>
        </w:rPr>
        <w:t xml:space="preserve"> – министър на земеделието, храните и горите</w:t>
      </w:r>
    </w:p>
    <w:p w:rsidR="009C3119" w:rsidRPr="00AF7550" w:rsidRDefault="009C3119" w:rsidP="00FB3E2C">
      <w:pPr>
        <w:spacing w:line="360" w:lineRule="auto"/>
        <w:rPr>
          <w:rFonts w:ascii="Times New Roman" w:hAnsi="Times New Roman" w:cs="Times New Roman"/>
        </w:rPr>
      </w:pPr>
    </w:p>
    <w:p w:rsidR="009C3119" w:rsidRPr="00AF7550" w:rsidRDefault="009C3119" w:rsidP="00E26EC8">
      <w:pPr>
        <w:spacing w:line="360" w:lineRule="auto"/>
        <w:ind w:left="1077" w:hanging="1077"/>
        <w:jc w:val="both"/>
        <w:rPr>
          <w:rFonts w:ascii="Times New Roman" w:hAnsi="Times New Roman" w:cs="Times New Roman"/>
        </w:rPr>
      </w:pPr>
      <w:r w:rsidRPr="00AF7550">
        <w:rPr>
          <w:rFonts w:ascii="Times New Roman" w:hAnsi="Times New Roman" w:cs="Times New Roman"/>
          <w:b/>
          <w:bCs/>
        </w:rPr>
        <w:t>Относно</w:t>
      </w:r>
      <w:r w:rsidRPr="00AF7550">
        <w:rPr>
          <w:rFonts w:ascii="Times New Roman" w:hAnsi="Times New Roman" w:cs="Times New Roman"/>
        </w:rPr>
        <w:t xml:space="preserve">: Проект на </w:t>
      </w:r>
      <w:r w:rsidR="00AF0A5F" w:rsidRPr="00AF7550">
        <w:rPr>
          <w:rFonts w:ascii="Times New Roman" w:hAnsi="Times New Roman" w:cs="Times New Roman"/>
        </w:rPr>
        <w:t xml:space="preserve">Постановление на Министерския съвет за изменение и допълнение на Правилника за прилагане Закона за тютюна, тютюневите и свързаните с тях изделия, приет с Постановление № 39 </w:t>
      </w:r>
      <w:r w:rsidR="00E26EC8" w:rsidRPr="00AF7550">
        <w:rPr>
          <w:rFonts w:ascii="Times New Roman" w:hAnsi="Times New Roman" w:cs="Times New Roman"/>
        </w:rPr>
        <w:t>на Министерски съвет от 1994 г.</w:t>
      </w:r>
    </w:p>
    <w:p w:rsidR="00966B89" w:rsidRPr="00AF7550" w:rsidRDefault="00966B89" w:rsidP="00FB3E2C">
      <w:pPr>
        <w:spacing w:line="360" w:lineRule="auto"/>
        <w:rPr>
          <w:rFonts w:ascii="Times New Roman" w:hAnsi="Times New Roman" w:cs="Times New Roman"/>
        </w:rPr>
      </w:pPr>
    </w:p>
    <w:p w:rsidR="009C3119" w:rsidRPr="00AF7550" w:rsidRDefault="009C3119" w:rsidP="00FB3E2C">
      <w:pPr>
        <w:spacing w:line="360" w:lineRule="auto"/>
        <w:rPr>
          <w:rFonts w:ascii="Times New Roman" w:hAnsi="Times New Roman" w:cs="Times New Roman"/>
          <w:b/>
          <w:bCs/>
        </w:rPr>
      </w:pPr>
      <w:r w:rsidRPr="00AF7550">
        <w:rPr>
          <w:rFonts w:ascii="Times New Roman" w:hAnsi="Times New Roman" w:cs="Times New Roman"/>
          <w:b/>
          <w:bCs/>
        </w:rPr>
        <w:t>УВАЖАЕМИ ГОСПОДИН МИНИСТЪР-ПРЕДСЕДАТЕЛ,</w:t>
      </w:r>
    </w:p>
    <w:p w:rsidR="009C3119" w:rsidRPr="00AF7550" w:rsidRDefault="009C3119" w:rsidP="00FB3E2C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F7550">
        <w:rPr>
          <w:rFonts w:ascii="Times New Roman" w:hAnsi="Times New Roman" w:cs="Times New Roman"/>
          <w:b/>
          <w:bCs/>
        </w:rPr>
        <w:t>УВАЖАЕМИ ГОСПОЖИ И ГОСПОДА МИНИСТРИ,</w:t>
      </w:r>
    </w:p>
    <w:p w:rsidR="00D154A3" w:rsidRPr="00AF7550" w:rsidRDefault="009C3119" w:rsidP="00E837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7550">
        <w:rPr>
          <w:rFonts w:ascii="Times New Roman" w:hAnsi="Times New Roman" w:cs="Times New Roman"/>
        </w:rPr>
        <w:t xml:space="preserve">На основание </w:t>
      </w:r>
      <w:r w:rsidR="00C21FDC" w:rsidRPr="00AF7550">
        <w:rPr>
          <w:rFonts w:ascii="Times New Roman" w:hAnsi="Times New Roman" w:cs="Times New Roman"/>
        </w:rPr>
        <w:t xml:space="preserve">чл. 31, ал. 2 от Устройствения правилник на Министерския съвет и на неговата администрация, предлагам за разглеждане </w:t>
      </w:r>
      <w:r w:rsidR="00E26EC8" w:rsidRPr="00AF7550">
        <w:rPr>
          <w:rFonts w:ascii="Times New Roman" w:hAnsi="Times New Roman" w:cs="Times New Roman"/>
        </w:rPr>
        <w:t>п</w:t>
      </w:r>
      <w:r w:rsidR="00AF0A5F" w:rsidRPr="00AF7550">
        <w:rPr>
          <w:rFonts w:ascii="Times New Roman" w:hAnsi="Times New Roman" w:cs="Times New Roman"/>
        </w:rPr>
        <w:t xml:space="preserve">роект на Постановление на Министерския съвет за изменение и допълнение на Правилника за прилагане Закона за тютюна, тютюневите и свързаните с тях изделия, приет с Постановление № 39 </w:t>
      </w:r>
      <w:r w:rsidR="00E26EC8" w:rsidRPr="00AF7550">
        <w:rPr>
          <w:rFonts w:ascii="Times New Roman" w:hAnsi="Times New Roman" w:cs="Times New Roman"/>
        </w:rPr>
        <w:t>на Министерски съвет от 1994 г.</w:t>
      </w:r>
    </w:p>
    <w:p w:rsidR="00E26EC8" w:rsidRPr="00AF7550" w:rsidRDefault="00E26EC8" w:rsidP="00E83712">
      <w:pPr>
        <w:pStyle w:val="NormalWeb"/>
        <w:spacing w:line="360" w:lineRule="auto"/>
        <w:ind w:firstLine="709"/>
        <w:rPr>
          <w:b/>
          <w:color w:val="auto"/>
        </w:rPr>
      </w:pPr>
    </w:p>
    <w:p w:rsidR="00E26EC8" w:rsidRPr="005B0E2C" w:rsidRDefault="00E26EC8" w:rsidP="00E83712">
      <w:pPr>
        <w:pStyle w:val="NormalWeb"/>
        <w:spacing w:line="360" w:lineRule="auto"/>
        <w:ind w:firstLine="709"/>
        <w:rPr>
          <w:b/>
          <w:color w:val="auto"/>
        </w:rPr>
      </w:pPr>
      <w:r w:rsidRPr="005B0E2C">
        <w:rPr>
          <w:b/>
          <w:color w:val="auto"/>
        </w:rPr>
        <w:t>Причини, които налагат приемането на акта</w:t>
      </w:r>
    </w:p>
    <w:p w:rsidR="00EE0E5B" w:rsidRPr="00D4207C" w:rsidRDefault="00B96C6F" w:rsidP="00D4207C">
      <w:pPr>
        <w:pStyle w:val="NormalWeb"/>
        <w:spacing w:line="360" w:lineRule="auto"/>
        <w:ind w:firstLine="709"/>
        <w:rPr>
          <w:lang w:eastAsia="en-US"/>
        </w:rPr>
      </w:pPr>
      <w:r w:rsidRPr="00AF7550">
        <w:rPr>
          <w:color w:val="auto"/>
        </w:rPr>
        <w:t>Причини</w:t>
      </w:r>
      <w:r w:rsidR="00C21FDC" w:rsidRPr="00AF7550">
        <w:rPr>
          <w:color w:val="auto"/>
        </w:rPr>
        <w:t>те</w:t>
      </w:r>
      <w:r w:rsidRPr="00AF7550">
        <w:rPr>
          <w:color w:val="auto"/>
        </w:rPr>
        <w:t>, които налагат приемането на акта</w:t>
      </w:r>
      <w:r w:rsidR="00C21FDC" w:rsidRPr="00AF7550">
        <w:rPr>
          <w:color w:val="auto"/>
        </w:rPr>
        <w:t xml:space="preserve"> е факта, че е</w:t>
      </w:r>
      <w:r w:rsidR="00C21FDC" w:rsidRPr="00AF7550">
        <w:rPr>
          <w:b/>
          <w:color w:val="auto"/>
        </w:rPr>
        <w:t xml:space="preserve"> </w:t>
      </w:r>
      <w:r w:rsidR="00C21FDC" w:rsidRPr="00AF7550">
        <w:rPr>
          <w:lang w:eastAsia="en-US"/>
        </w:rPr>
        <w:t>н</w:t>
      </w:r>
      <w:r w:rsidR="0011138A" w:rsidRPr="00AF7550">
        <w:rPr>
          <w:lang w:eastAsia="en-US"/>
        </w:rPr>
        <w:t xml:space="preserve">алице </w:t>
      </w:r>
      <w:r w:rsidR="0011138A" w:rsidRPr="00AF7550">
        <w:rPr>
          <w:lang w:val="ru-RU" w:eastAsia="en-US"/>
        </w:rPr>
        <w:t>н</w:t>
      </w:r>
      <w:r w:rsidR="00EE0E5B" w:rsidRPr="00AF7550">
        <w:rPr>
          <w:lang w:val="ru-RU" w:eastAsia="en-US"/>
        </w:rPr>
        <w:t xml:space="preserve">ормативна </w:t>
      </w:r>
      <w:r w:rsidR="00EE0E5B" w:rsidRPr="00683F6D">
        <w:rPr>
          <w:lang w:val="ru-RU" w:eastAsia="en-US"/>
        </w:rPr>
        <w:t>празнота</w:t>
      </w:r>
      <w:r w:rsidR="00EE0E5B" w:rsidRPr="00683F6D">
        <w:rPr>
          <w:lang w:eastAsia="en-US"/>
        </w:rPr>
        <w:t xml:space="preserve"> по отношение реда за унищожаване на отнетия в полза на държавата тютюн в случаите по чл. 44, 44а и 44б от Закона за тютюна, тютюневите и свързаните с тях</w:t>
      </w:r>
      <w:r w:rsidR="00276B1A" w:rsidRPr="00683F6D">
        <w:rPr>
          <w:lang w:val="en-US" w:eastAsia="en-US"/>
        </w:rPr>
        <w:t xml:space="preserve"> </w:t>
      </w:r>
      <w:r w:rsidR="00276B1A" w:rsidRPr="00683F6D">
        <w:rPr>
          <w:lang w:eastAsia="en-US"/>
        </w:rPr>
        <w:t>изделия</w:t>
      </w:r>
      <w:r w:rsidR="00EE0E5B" w:rsidRPr="00683F6D">
        <w:rPr>
          <w:lang w:eastAsia="en-US"/>
        </w:rPr>
        <w:t>. Съгласно чл. 45 от същия закон тютюнът се унищожава при условия и по ред, определени с правилника за прилагане на закона, като разходите по унищожаването са за сметка на нарушителя.</w:t>
      </w:r>
    </w:p>
    <w:p w:rsidR="00D4207C" w:rsidRDefault="00D4207C" w:rsidP="00E8371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4207C" w:rsidRDefault="00D4207C" w:rsidP="00E8371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EE0E5B" w:rsidRPr="00683F6D" w:rsidRDefault="00EE0E5B" w:rsidP="00E8371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683F6D">
        <w:rPr>
          <w:rFonts w:ascii="Times New Roman" w:hAnsi="Times New Roman" w:cs="Times New Roman"/>
          <w:color w:val="000000"/>
          <w:lang w:eastAsia="en-US"/>
        </w:rPr>
        <w:t>В тази връзка Правилникът за прилагане на Закона за тютюна, тютюневите и свързаните с тях изделия приет с Постановление №</w:t>
      </w:r>
      <w:r w:rsidR="001D7E3E" w:rsidRPr="00683F6D">
        <w:rPr>
          <w:rFonts w:ascii="Times New Roman" w:hAnsi="Times New Roman" w:cs="Times New Roman"/>
          <w:color w:val="000000"/>
          <w:lang w:val="ru-RU" w:eastAsia="en-US"/>
        </w:rPr>
        <w:t xml:space="preserve"> </w:t>
      </w:r>
      <w:r w:rsidRPr="00683F6D">
        <w:rPr>
          <w:rFonts w:ascii="Times New Roman" w:hAnsi="Times New Roman" w:cs="Times New Roman"/>
          <w:color w:val="000000"/>
          <w:lang w:eastAsia="en-US"/>
        </w:rPr>
        <w:t>39 на Министерски съвет от 1994 г., не е съобразен с</w:t>
      </w:r>
      <w:r w:rsidR="00276B1A" w:rsidRPr="00683F6D">
        <w:rPr>
          <w:rFonts w:ascii="Times New Roman" w:hAnsi="Times New Roman" w:cs="Times New Roman"/>
          <w:color w:val="000000"/>
          <w:lang w:eastAsia="en-US"/>
        </w:rPr>
        <w:t xml:space="preserve">ъс Закона за изменение и допълнение на </w:t>
      </w:r>
      <w:r w:rsidRPr="00683F6D">
        <w:rPr>
          <w:rFonts w:ascii="Times New Roman" w:hAnsi="Times New Roman" w:cs="Times New Roman"/>
          <w:color w:val="000000"/>
          <w:lang w:eastAsia="en-US"/>
        </w:rPr>
        <w:t>Закона за тютюна, тютюневите и свързаните с тях изделия от 2019 г.</w:t>
      </w:r>
      <w:r w:rsidRPr="00683F6D">
        <w:rPr>
          <w:rFonts w:ascii="Times New Roman" w:hAnsi="Times New Roman" w:cs="Times New Roman"/>
          <w:color w:val="000000"/>
          <w:lang w:val="ru-RU" w:eastAsia="en-US"/>
        </w:rPr>
        <w:t xml:space="preserve"> </w:t>
      </w:r>
      <w:r w:rsidR="00276B1A" w:rsidRPr="00683F6D">
        <w:rPr>
          <w:rFonts w:ascii="Times New Roman" w:hAnsi="Times New Roman" w:cs="Times New Roman"/>
          <w:color w:val="000000"/>
          <w:lang w:eastAsia="en-US"/>
        </w:rPr>
        <w:t xml:space="preserve">(обн. </w:t>
      </w:r>
      <w:r w:rsidRPr="00683F6D">
        <w:rPr>
          <w:rFonts w:ascii="Times New Roman" w:hAnsi="Times New Roman" w:cs="Times New Roman"/>
          <w:color w:val="000000"/>
          <w:lang w:eastAsia="en-US"/>
        </w:rPr>
        <w:t>ДВ</w:t>
      </w:r>
      <w:r w:rsidR="00276B1A" w:rsidRPr="00683F6D">
        <w:rPr>
          <w:rFonts w:ascii="Times New Roman" w:hAnsi="Times New Roman" w:cs="Times New Roman"/>
          <w:color w:val="000000"/>
          <w:lang w:eastAsia="en-US"/>
        </w:rPr>
        <w:t>.</w:t>
      </w:r>
      <w:r w:rsidR="001D7E3E" w:rsidRPr="00683F6D">
        <w:rPr>
          <w:rFonts w:ascii="Times New Roman" w:hAnsi="Times New Roman" w:cs="Times New Roman"/>
          <w:color w:val="000000"/>
          <w:lang w:eastAsia="en-US"/>
        </w:rPr>
        <w:t>,</w:t>
      </w:r>
      <w:r w:rsidR="00276B1A" w:rsidRPr="00683F6D">
        <w:rPr>
          <w:rFonts w:ascii="Times New Roman" w:hAnsi="Times New Roman" w:cs="Times New Roman"/>
          <w:color w:val="000000"/>
          <w:lang w:eastAsia="en-US"/>
        </w:rPr>
        <w:t xml:space="preserve"> бр. 83 от 2019 г.)</w:t>
      </w:r>
      <w:r w:rsidRPr="00683F6D">
        <w:rPr>
          <w:rFonts w:ascii="Times New Roman" w:hAnsi="Times New Roman" w:cs="Times New Roman"/>
          <w:color w:val="000000"/>
          <w:lang w:eastAsia="en-US"/>
        </w:rPr>
        <w:t xml:space="preserve">  </w:t>
      </w:r>
    </w:p>
    <w:p w:rsidR="000417F5" w:rsidRPr="00683F6D" w:rsidRDefault="00276B1A" w:rsidP="00E8371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683F6D">
        <w:rPr>
          <w:rFonts w:ascii="Times New Roman" w:hAnsi="Times New Roman" w:cs="Times New Roman"/>
          <w:color w:val="000000"/>
          <w:lang w:eastAsia="en-US"/>
        </w:rPr>
        <w:t>Друго</w:t>
      </w:r>
      <w:r w:rsidR="00C21FDC" w:rsidRPr="00683F6D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683F6D">
        <w:rPr>
          <w:rFonts w:ascii="Times New Roman" w:hAnsi="Times New Roman" w:cs="Times New Roman"/>
          <w:color w:val="000000"/>
          <w:lang w:eastAsia="en-US"/>
        </w:rPr>
        <w:t>обстоятелство</w:t>
      </w:r>
      <w:r w:rsidR="00C21FDC" w:rsidRPr="00683F6D">
        <w:rPr>
          <w:rFonts w:ascii="Times New Roman" w:hAnsi="Times New Roman" w:cs="Times New Roman"/>
          <w:color w:val="000000"/>
          <w:lang w:eastAsia="en-US"/>
        </w:rPr>
        <w:t>,</w:t>
      </w:r>
      <w:r w:rsidRPr="00683F6D">
        <w:rPr>
          <w:rFonts w:ascii="Times New Roman" w:hAnsi="Times New Roman" w:cs="Times New Roman"/>
          <w:color w:val="000000"/>
          <w:lang w:eastAsia="en-US"/>
        </w:rPr>
        <w:t xml:space="preserve"> кое</w:t>
      </w:r>
      <w:r w:rsidR="00C21FDC" w:rsidRPr="00683F6D">
        <w:rPr>
          <w:rFonts w:ascii="Times New Roman" w:hAnsi="Times New Roman" w:cs="Times New Roman"/>
          <w:color w:val="000000"/>
          <w:lang w:eastAsia="en-US"/>
        </w:rPr>
        <w:t xml:space="preserve">то налага </w:t>
      </w:r>
      <w:r w:rsidR="000417F5" w:rsidRPr="00683F6D">
        <w:rPr>
          <w:rFonts w:ascii="Times New Roman" w:hAnsi="Times New Roman" w:cs="Times New Roman"/>
          <w:color w:val="000000"/>
          <w:lang w:eastAsia="en-US"/>
        </w:rPr>
        <w:t>промяна в Правилника за прилагане на Закона за тютюна, тютюневите и свързаните с тях изделия</w:t>
      </w:r>
      <w:r w:rsidR="000417F5" w:rsidRPr="00683F6D">
        <w:rPr>
          <w:rFonts w:ascii="Times New Roman" w:hAnsi="Times New Roman" w:cs="Times New Roman"/>
        </w:rPr>
        <w:t xml:space="preserve"> е</w:t>
      </w:r>
      <w:r w:rsidRPr="00683F6D">
        <w:rPr>
          <w:rFonts w:ascii="Times New Roman" w:hAnsi="Times New Roman" w:cs="Times New Roman"/>
        </w:rPr>
        <w:t>,</w:t>
      </w:r>
      <w:r w:rsidR="000417F5" w:rsidRPr="00683F6D">
        <w:rPr>
          <w:rFonts w:ascii="Times New Roman" w:hAnsi="Times New Roman" w:cs="Times New Roman"/>
        </w:rPr>
        <w:t xml:space="preserve"> че</w:t>
      </w:r>
      <w:r w:rsidR="00071BB3" w:rsidRPr="00683F6D">
        <w:rPr>
          <w:rFonts w:ascii="Times New Roman" w:hAnsi="Times New Roman" w:cs="Times New Roman"/>
        </w:rPr>
        <w:t xml:space="preserve"> в резултат на</w:t>
      </w:r>
      <w:r w:rsidRPr="00683F6D">
        <w:rPr>
          <w:rFonts w:ascii="Times New Roman" w:hAnsi="Times New Roman" w:cs="Times New Roman"/>
        </w:rPr>
        <w:t xml:space="preserve"> отнетия</w:t>
      </w:r>
      <w:r w:rsidR="00E26EC8" w:rsidRPr="00683F6D">
        <w:rPr>
          <w:rFonts w:ascii="Times New Roman" w:hAnsi="Times New Roman" w:cs="Times New Roman"/>
        </w:rPr>
        <w:t xml:space="preserve"> в полза на държавата тютюн,</w:t>
      </w:r>
      <w:r w:rsidR="000417F5" w:rsidRPr="00683F6D">
        <w:rPr>
          <w:rFonts w:ascii="Times New Roman" w:hAnsi="Times New Roman" w:cs="Times New Roman"/>
          <w:color w:val="000000"/>
          <w:lang w:eastAsia="en-US"/>
        </w:rPr>
        <w:t xml:space="preserve"> във връзка с прилагане на чл. 44, 44а и 44б от Закона за тютюна, тютюневите и свързаните с тях изделия</w:t>
      </w:r>
      <w:r w:rsidR="00071BB3" w:rsidRPr="00683F6D">
        <w:rPr>
          <w:rFonts w:ascii="Times New Roman" w:hAnsi="Times New Roman" w:cs="Times New Roman"/>
          <w:color w:val="000000"/>
          <w:lang w:eastAsia="en-US"/>
        </w:rPr>
        <w:t>,</w:t>
      </w:r>
      <w:r w:rsidR="000417F5" w:rsidRPr="00683F6D">
        <w:rPr>
          <w:rFonts w:ascii="Times New Roman" w:hAnsi="Times New Roman" w:cs="Times New Roman"/>
          <w:color w:val="000000"/>
          <w:lang w:eastAsia="en-US"/>
        </w:rPr>
        <w:t xml:space="preserve"> към момента са изда</w:t>
      </w:r>
      <w:r w:rsidR="00071BB3" w:rsidRPr="00683F6D">
        <w:rPr>
          <w:rFonts w:ascii="Times New Roman" w:hAnsi="Times New Roman" w:cs="Times New Roman"/>
          <w:color w:val="000000"/>
          <w:lang w:eastAsia="en-US"/>
        </w:rPr>
        <w:t xml:space="preserve">дени наказателни постановления </w:t>
      </w:r>
      <w:r w:rsidR="000417F5" w:rsidRPr="00683F6D">
        <w:rPr>
          <w:rFonts w:ascii="Times New Roman" w:hAnsi="Times New Roman" w:cs="Times New Roman"/>
          <w:color w:val="000000"/>
          <w:lang w:eastAsia="en-US"/>
        </w:rPr>
        <w:t>в резултат на което на територията на няколко Област</w:t>
      </w:r>
      <w:r w:rsidRPr="00683F6D">
        <w:rPr>
          <w:rFonts w:ascii="Times New Roman" w:hAnsi="Times New Roman" w:cs="Times New Roman"/>
          <w:color w:val="000000"/>
          <w:lang w:eastAsia="en-US"/>
        </w:rPr>
        <w:t>ни дирекции „Земеделие“</w:t>
      </w:r>
      <w:r w:rsidR="00071BB3" w:rsidRPr="00683F6D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17F5" w:rsidRPr="00683F6D">
        <w:rPr>
          <w:rFonts w:ascii="Times New Roman" w:hAnsi="Times New Roman" w:cs="Times New Roman"/>
          <w:color w:val="000000"/>
          <w:lang w:eastAsia="en-US"/>
        </w:rPr>
        <w:t xml:space="preserve"> се съхраняват временно  над  5</w:t>
      </w:r>
      <w:r w:rsidR="00071BB3" w:rsidRPr="00683F6D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17F5" w:rsidRPr="00683F6D">
        <w:rPr>
          <w:rFonts w:ascii="Times New Roman" w:hAnsi="Times New Roman" w:cs="Times New Roman"/>
          <w:color w:val="000000"/>
          <w:lang w:eastAsia="en-US"/>
        </w:rPr>
        <w:t xml:space="preserve">000 кг. тютюнева маса отнета в полза на държавата. </w:t>
      </w:r>
    </w:p>
    <w:p w:rsidR="00C21FDC" w:rsidRPr="00AF7550" w:rsidRDefault="000417F5" w:rsidP="00E8371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683F6D">
        <w:rPr>
          <w:rFonts w:ascii="Times New Roman" w:hAnsi="Times New Roman" w:cs="Times New Roman"/>
          <w:color w:val="000000"/>
          <w:lang w:eastAsia="en-US"/>
        </w:rPr>
        <w:t>Към момента не съществува ред за унищожаване на тютюна,</w:t>
      </w:r>
      <w:r w:rsidR="00276B1A" w:rsidRPr="00683F6D">
        <w:rPr>
          <w:rFonts w:ascii="Times New Roman" w:hAnsi="Times New Roman" w:cs="Times New Roman"/>
          <w:color w:val="000000"/>
          <w:lang w:eastAsia="en-US"/>
        </w:rPr>
        <w:t xml:space="preserve"> отнет в полза на държавата,</w:t>
      </w:r>
      <w:r w:rsidRPr="00683F6D">
        <w:rPr>
          <w:rFonts w:ascii="Times New Roman" w:hAnsi="Times New Roman" w:cs="Times New Roman"/>
          <w:color w:val="000000"/>
          <w:lang w:eastAsia="en-US"/>
        </w:rPr>
        <w:t xml:space="preserve"> което води до значителни разходи за неговото съхранение. Същевременно</w:t>
      </w:r>
      <w:r w:rsidRPr="00AF7550">
        <w:rPr>
          <w:rFonts w:ascii="Times New Roman" w:hAnsi="Times New Roman" w:cs="Times New Roman"/>
          <w:color w:val="000000"/>
          <w:lang w:eastAsia="en-US"/>
        </w:rPr>
        <w:t xml:space="preserve"> унищожаването на отнетия в полза на държавата тютюн без нормативно установен ред и преди влизането на съответното наказателно постановление в сила ще доведе до искове по Закона за отговорността на държавата и общините за вреди. Държавата и общините отговарят за вредите, причинени на граждани и юридически лица от незаконосъобразни актове, действия или бездействия на техни органи и длъжностни лица при или по повод изпълнение на административна дейност, както и за вредите, причинени от действието на отменени като незаконосъобразни или обявени за нищожни подзаконови нормативни актове.</w:t>
      </w:r>
    </w:p>
    <w:p w:rsidR="00E26EC8" w:rsidRPr="00AF7550" w:rsidRDefault="00E26EC8" w:rsidP="00E83712">
      <w:pPr>
        <w:pStyle w:val="NormalWeb"/>
        <w:spacing w:line="360" w:lineRule="auto"/>
        <w:ind w:firstLine="709"/>
        <w:rPr>
          <w:color w:val="auto"/>
        </w:rPr>
      </w:pPr>
    </w:p>
    <w:p w:rsidR="00E26EC8" w:rsidRPr="005B0E2C" w:rsidRDefault="00E26EC8" w:rsidP="00E83712">
      <w:pPr>
        <w:pStyle w:val="NormalWeb"/>
        <w:spacing w:line="360" w:lineRule="auto"/>
        <w:ind w:firstLine="709"/>
        <w:rPr>
          <w:color w:val="auto"/>
        </w:rPr>
      </w:pPr>
      <w:r w:rsidRPr="005B0E2C">
        <w:rPr>
          <w:b/>
          <w:color w:val="auto"/>
        </w:rPr>
        <w:t>Цели</w:t>
      </w:r>
    </w:p>
    <w:p w:rsidR="00EE0E5B" w:rsidRPr="005B0E2C" w:rsidRDefault="00D154A3" w:rsidP="00E83712">
      <w:pPr>
        <w:pStyle w:val="NormalWeb"/>
        <w:spacing w:line="360" w:lineRule="auto"/>
        <w:ind w:firstLine="709"/>
        <w:rPr>
          <w:color w:val="auto"/>
        </w:rPr>
      </w:pPr>
      <w:r w:rsidRPr="005B0E2C">
        <w:rPr>
          <w:color w:val="auto"/>
        </w:rPr>
        <w:t>Ц</w:t>
      </w:r>
      <w:r w:rsidR="00071BB3" w:rsidRPr="005B0E2C">
        <w:rPr>
          <w:color w:val="auto"/>
        </w:rPr>
        <w:t xml:space="preserve">елта </w:t>
      </w:r>
      <w:r w:rsidR="00433AEF" w:rsidRPr="005B0E2C">
        <w:rPr>
          <w:color w:val="auto"/>
        </w:rPr>
        <w:t xml:space="preserve">на настоящия </w:t>
      </w:r>
      <w:r w:rsidR="00994BA7" w:rsidRPr="005B0E2C">
        <w:rPr>
          <w:color w:val="auto"/>
        </w:rPr>
        <w:t>п</w:t>
      </w:r>
      <w:r w:rsidR="00433AEF" w:rsidRPr="005B0E2C">
        <w:rPr>
          <w:color w:val="auto"/>
        </w:rPr>
        <w:t>роект на Постановление на Министерския съвет за изменение и допълнение на Правилника за прилагане Закона за тютюна, тютюневите и свързаните с тях изделия</w:t>
      </w:r>
      <w:r w:rsidR="005B0E2C" w:rsidRPr="005B0E2C">
        <w:rPr>
          <w:color w:val="auto"/>
        </w:rPr>
        <w:t xml:space="preserve"> е </w:t>
      </w:r>
      <w:r w:rsidR="00433AEF" w:rsidRPr="005B0E2C">
        <w:rPr>
          <w:color w:val="000000" w:themeColor="text1"/>
        </w:rPr>
        <w:t>с</w:t>
      </w:r>
      <w:r w:rsidR="00EE0E5B" w:rsidRPr="005B0E2C">
        <w:rPr>
          <w:color w:val="000000" w:themeColor="text1"/>
        </w:rPr>
        <w:t xml:space="preserve">ъздаване на ред и условия за унищожаване на отнетия в полза на държавата тютюн в случаите по чл. 44, 44а и 44б от Закона за тютюна, тютюневите и свързаните с тях изделия. </w:t>
      </w:r>
      <w:r w:rsidR="00433AEF" w:rsidRPr="005B0E2C">
        <w:rPr>
          <w:color w:val="000000" w:themeColor="text1"/>
        </w:rPr>
        <w:t>Цели се п</w:t>
      </w:r>
      <w:r w:rsidR="00EE0E5B" w:rsidRPr="005B0E2C">
        <w:rPr>
          <w:color w:val="000000" w:themeColor="text1"/>
        </w:rPr>
        <w:t>ривеждане на Правилника за прилагане на Закона за тютюна, тютюневите и свързаните с тях изделия</w:t>
      </w:r>
      <w:r w:rsidR="00EE0E5B" w:rsidRPr="005B0E2C">
        <w:t xml:space="preserve"> </w:t>
      </w:r>
      <w:r w:rsidR="00EE0E5B" w:rsidRPr="005B0E2C">
        <w:rPr>
          <w:color w:val="000000" w:themeColor="text1"/>
        </w:rPr>
        <w:t>в съответствие със Закона за тютюна, тютюневите и свързаните с тях изделия.</w:t>
      </w:r>
    </w:p>
    <w:p w:rsidR="00E26EC8" w:rsidRPr="00AF7550" w:rsidRDefault="00E26EC8" w:rsidP="00E837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26EC8" w:rsidRPr="005B0E2C" w:rsidRDefault="00E26EC8" w:rsidP="00D4207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B0E2C">
        <w:rPr>
          <w:rFonts w:ascii="Times New Roman" w:hAnsi="Times New Roman" w:cs="Times New Roman"/>
          <w:b/>
        </w:rPr>
        <w:t>Финансови и други средства, необходими за прилагането на новата уредба</w:t>
      </w:r>
    </w:p>
    <w:p w:rsidR="005B0E2C" w:rsidRPr="00A22748" w:rsidRDefault="00E26EC8" w:rsidP="00D4207C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color w:val="000000" w:themeColor="text1"/>
        </w:rPr>
      </w:pPr>
      <w:r w:rsidRPr="00AF7550">
        <w:rPr>
          <w:rFonts w:ascii="Times New Roman" w:hAnsi="Times New Roman" w:cs="Times New Roman"/>
          <w:color w:val="000000" w:themeColor="text1"/>
        </w:rPr>
        <w:t>Предлаганият проект на Постановление</w:t>
      </w:r>
      <w:r w:rsidR="00DB1846" w:rsidRPr="00AF7550">
        <w:rPr>
          <w:rFonts w:ascii="Times New Roman" w:hAnsi="Times New Roman" w:cs="Times New Roman"/>
          <w:color w:val="000000" w:themeColor="text1"/>
        </w:rPr>
        <w:t xml:space="preserve"> не</w:t>
      </w:r>
      <w:r w:rsidRPr="00AF7550">
        <w:rPr>
          <w:rFonts w:ascii="Times New Roman" w:hAnsi="Times New Roman" w:cs="Times New Roman"/>
          <w:color w:val="000000" w:themeColor="text1"/>
        </w:rPr>
        <w:t xml:space="preserve"> води до въздействие върху </w:t>
      </w:r>
      <w:r w:rsidR="00DB1846" w:rsidRPr="00AF7550">
        <w:rPr>
          <w:rFonts w:ascii="Times New Roman" w:hAnsi="Times New Roman" w:cs="Times New Roman"/>
          <w:color w:val="000000" w:themeColor="text1"/>
        </w:rPr>
        <w:t>държавния бюджет, като е изготвена финансова обос</w:t>
      </w:r>
      <w:r w:rsidR="001D7E3E" w:rsidRPr="00AF7550">
        <w:rPr>
          <w:rFonts w:ascii="Times New Roman" w:hAnsi="Times New Roman" w:cs="Times New Roman"/>
          <w:color w:val="000000" w:themeColor="text1"/>
        </w:rPr>
        <w:t>новка по приложение №</w:t>
      </w:r>
      <w:r w:rsidR="00DB1846" w:rsidRPr="00AF7550">
        <w:rPr>
          <w:rFonts w:ascii="Times New Roman" w:hAnsi="Times New Roman" w:cs="Times New Roman"/>
          <w:color w:val="000000" w:themeColor="text1"/>
        </w:rPr>
        <w:t xml:space="preserve"> 2.2 към чл. 35, ал. 1, т. 4, буква „б“ от Устройствения правилник на Министерския съвет и на </w:t>
      </w:r>
      <w:r w:rsidR="00DB1846" w:rsidRPr="00AF7550">
        <w:rPr>
          <w:rFonts w:ascii="Times New Roman" w:hAnsi="Times New Roman" w:cs="Times New Roman"/>
          <w:color w:val="000000" w:themeColor="text1"/>
        </w:rPr>
        <w:lastRenderedPageBreak/>
        <w:t>неговата администрация</w:t>
      </w:r>
      <w:r w:rsidR="00DB1846" w:rsidRPr="005B0E2C">
        <w:rPr>
          <w:rFonts w:ascii="Times New Roman" w:hAnsi="Times New Roman" w:cs="Times New Roman"/>
          <w:color w:val="000000" w:themeColor="text1"/>
        </w:rPr>
        <w:t>.</w:t>
      </w:r>
      <w:r w:rsidR="005B0E2C" w:rsidRPr="005B0E2C">
        <w:rPr>
          <w:rFonts w:ascii="Times New Roman" w:hAnsi="Times New Roman" w:cs="Times New Roman"/>
          <w:color w:val="000000" w:themeColor="text1"/>
        </w:rPr>
        <w:t xml:space="preserve"> За приемането на проекта на акт не са необходими допълнителни разходи/трансфери и други плащания.</w:t>
      </w:r>
    </w:p>
    <w:p w:rsidR="00E26EC8" w:rsidRPr="00AF7550" w:rsidRDefault="00E26EC8" w:rsidP="00967010">
      <w:pPr>
        <w:pStyle w:val="NormalWeb"/>
        <w:spacing w:line="360" w:lineRule="auto"/>
        <w:ind w:firstLine="0"/>
        <w:rPr>
          <w:color w:val="auto"/>
        </w:rPr>
      </w:pPr>
    </w:p>
    <w:p w:rsidR="00E26EC8" w:rsidRPr="005B0E2C" w:rsidRDefault="00E26EC8" w:rsidP="00E83712">
      <w:pPr>
        <w:pStyle w:val="NormalWeb"/>
        <w:spacing w:line="360" w:lineRule="auto"/>
        <w:ind w:firstLine="709"/>
        <w:rPr>
          <w:b/>
          <w:color w:val="auto"/>
        </w:rPr>
      </w:pPr>
      <w:r w:rsidRPr="005B0E2C">
        <w:rPr>
          <w:b/>
          <w:color w:val="auto"/>
        </w:rPr>
        <w:t>Очаквани резултати от прилагането на акта</w:t>
      </w:r>
    </w:p>
    <w:p w:rsidR="00E26EC8" w:rsidRPr="00AF7550" w:rsidRDefault="00B96C6F" w:rsidP="00E83712">
      <w:pPr>
        <w:pStyle w:val="NormalWeb"/>
        <w:spacing w:line="360" w:lineRule="auto"/>
        <w:ind w:firstLine="709"/>
        <w:rPr>
          <w:color w:val="000000" w:themeColor="text1"/>
        </w:rPr>
      </w:pPr>
      <w:r w:rsidRPr="00AF7550">
        <w:rPr>
          <w:color w:val="auto"/>
        </w:rPr>
        <w:t>Очаквани</w:t>
      </w:r>
      <w:r w:rsidR="00BB73FD" w:rsidRPr="00AF7550">
        <w:rPr>
          <w:color w:val="auto"/>
        </w:rPr>
        <w:t>те</w:t>
      </w:r>
      <w:r w:rsidRPr="00AF7550">
        <w:rPr>
          <w:color w:val="auto"/>
        </w:rPr>
        <w:t xml:space="preserve"> резултати от прилагането на акта</w:t>
      </w:r>
      <w:r w:rsidR="004E5C02" w:rsidRPr="00AF7550">
        <w:rPr>
          <w:color w:val="auto"/>
        </w:rPr>
        <w:t xml:space="preserve"> е, че</w:t>
      </w:r>
      <w:r w:rsidR="00BB73FD" w:rsidRPr="00AF7550">
        <w:rPr>
          <w:b/>
          <w:color w:val="auto"/>
        </w:rPr>
        <w:t xml:space="preserve"> </w:t>
      </w:r>
      <w:r w:rsidR="004E5C02" w:rsidRPr="00AF7550">
        <w:rPr>
          <w:color w:val="000000" w:themeColor="text1"/>
        </w:rPr>
        <w:t>щ</w:t>
      </w:r>
      <w:r w:rsidR="00EE0E5B" w:rsidRPr="00AF7550">
        <w:rPr>
          <w:color w:val="000000" w:themeColor="text1"/>
        </w:rPr>
        <w:t>е се създадат ред и условия за унищожаване на отнетия в полза на държавата тютюн в случаите по чл. 44, 44а и 44б от Закона за тютюна, тютюневите и свързаните с тях изделия. Ще се постигне съответствие на Правилника за прилагане на Закона за тютюна, тютюневите и свързаните с тях изделия със Закона за тютюна, тютюневите и свързаните с тях изделия.</w:t>
      </w:r>
    </w:p>
    <w:p w:rsidR="00E26EC8" w:rsidRPr="00AF7550" w:rsidRDefault="000F751C" w:rsidP="00E83712">
      <w:pPr>
        <w:pStyle w:val="NormalWeb"/>
        <w:spacing w:line="360" w:lineRule="auto"/>
        <w:ind w:firstLine="709"/>
        <w:rPr>
          <w:color w:val="000000" w:themeColor="text1"/>
        </w:rPr>
      </w:pPr>
      <w:r w:rsidRPr="00AF7550">
        <w:rPr>
          <w:color w:val="000000" w:themeColor="text1"/>
        </w:rPr>
        <w:t xml:space="preserve">Предвидено е тютюна да се унищожава в обекти, за които е издадено разрешение, комплексно разрешително или регистрационен документ, съгласно чл. 35 от Закона за управление на отпадъците за дейности с отпадъци с кодове, както следва: 1. използване на отпадъците предимно като гориво или друг начин за получаване на енергия (R1); </w:t>
      </w:r>
      <w:r w:rsidRPr="00180556">
        <w:rPr>
          <w:color w:val="000000" w:themeColor="text1"/>
        </w:rPr>
        <w:t>2. наземно изгаряне (D10); 3. компостиране</w:t>
      </w:r>
      <w:r w:rsidRPr="00AF7550">
        <w:rPr>
          <w:color w:val="000000" w:themeColor="text1"/>
        </w:rPr>
        <w:t xml:space="preserve"> и други процеси на биологична трансформация (R3). </w:t>
      </w:r>
    </w:p>
    <w:p w:rsidR="000F751C" w:rsidRPr="00AF7550" w:rsidRDefault="000F751C" w:rsidP="00E83712">
      <w:pPr>
        <w:pStyle w:val="NormalWeb"/>
        <w:spacing w:line="360" w:lineRule="auto"/>
        <w:ind w:firstLine="709"/>
        <w:rPr>
          <w:b/>
          <w:color w:val="auto"/>
        </w:rPr>
      </w:pPr>
      <w:r w:rsidRPr="00AF7550">
        <w:rPr>
          <w:color w:val="000000" w:themeColor="text1"/>
        </w:rPr>
        <w:t>Унищожаването на отпадъците от тютюна ще се извършва в присъствието на служители, определени със заповед на директора на Областна дирекция „Земеделие“ или упълномощено от него длъжностно лице. За извършеното унищожаване се съставя протокол, който се подписва от представител/и на лицето, в чийто обект се извършва унищожаването.</w:t>
      </w:r>
      <w:r w:rsidRPr="00AF7550">
        <w:rPr>
          <w:color w:val="FF0000"/>
        </w:rPr>
        <w:t xml:space="preserve"> </w:t>
      </w:r>
      <w:r w:rsidRPr="00AF7550">
        <w:t xml:space="preserve">Унищожаването на тютюна по установения ред ще сведе до минимум риска той да бъде повторно използван, независимо с каква цел.  </w:t>
      </w:r>
    </w:p>
    <w:p w:rsidR="00E26EC8" w:rsidRPr="00AF7550" w:rsidRDefault="00E26EC8" w:rsidP="00E837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26EC8" w:rsidRPr="005B0E2C" w:rsidRDefault="00E26EC8" w:rsidP="00E83712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B0E2C">
        <w:rPr>
          <w:rFonts w:ascii="Times New Roman" w:hAnsi="Times New Roman" w:cs="Times New Roman"/>
          <w:b/>
        </w:rPr>
        <w:t>Анализ за съответствие с правото на Европейския съюз</w:t>
      </w:r>
    </w:p>
    <w:p w:rsidR="00D668A6" w:rsidRPr="00AF7550" w:rsidRDefault="00D668A6" w:rsidP="00E837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7550">
        <w:rPr>
          <w:rFonts w:ascii="Times New Roman" w:hAnsi="Times New Roman" w:cs="Times New Roman"/>
          <w:color w:val="000000" w:themeColor="text1"/>
        </w:rPr>
        <w:t xml:space="preserve">Приемането на нормативния акт не е свързано с транспониране или прилагане на акт на </w:t>
      </w:r>
      <w:r w:rsidR="004E5C02" w:rsidRPr="00AF7550">
        <w:rPr>
          <w:rFonts w:ascii="Times New Roman" w:hAnsi="Times New Roman" w:cs="Times New Roman"/>
          <w:color w:val="000000" w:themeColor="text1"/>
        </w:rPr>
        <w:t>институция на Европейския съюз, поради което не се изготвя справка за съответствието му с него</w:t>
      </w:r>
    </w:p>
    <w:p w:rsidR="00994BA7" w:rsidRPr="00AF7550" w:rsidRDefault="00994BA7" w:rsidP="00E8371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94BA7" w:rsidRPr="005B0E2C" w:rsidRDefault="00994BA7" w:rsidP="00E83712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B0E2C">
        <w:rPr>
          <w:rFonts w:ascii="Times New Roman" w:hAnsi="Times New Roman" w:cs="Times New Roman"/>
          <w:b/>
        </w:rPr>
        <w:t>Информация за проведените обществени консултации</w:t>
      </w:r>
    </w:p>
    <w:p w:rsidR="005B0E2C" w:rsidRPr="005B0E2C" w:rsidRDefault="005B0E2C" w:rsidP="00E837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B0E2C">
        <w:rPr>
          <w:rFonts w:ascii="Times New Roman" w:hAnsi="Times New Roman" w:cs="Times New Roman"/>
        </w:rPr>
        <w:t xml:space="preserve">На основание чл. 26, ал. 2 от Закона за нормативните актове са проведени предварителни консултации с Изпълнителна </w:t>
      </w:r>
      <w:r w:rsidRPr="00683F6D">
        <w:rPr>
          <w:rFonts w:ascii="Times New Roman" w:hAnsi="Times New Roman" w:cs="Times New Roman"/>
        </w:rPr>
        <w:t>агенция</w:t>
      </w:r>
      <w:r w:rsidR="00D5103C" w:rsidRPr="00683F6D">
        <w:rPr>
          <w:rFonts w:ascii="Times New Roman" w:hAnsi="Times New Roman" w:cs="Times New Roman"/>
        </w:rPr>
        <w:t xml:space="preserve"> по сортоизпитване</w:t>
      </w:r>
      <w:r w:rsidRPr="00683F6D">
        <w:rPr>
          <w:rFonts w:ascii="Times New Roman" w:hAnsi="Times New Roman" w:cs="Times New Roman"/>
        </w:rPr>
        <w:t>, апробация</w:t>
      </w:r>
      <w:r w:rsidRPr="005B0E2C">
        <w:rPr>
          <w:rFonts w:ascii="Times New Roman" w:hAnsi="Times New Roman" w:cs="Times New Roman"/>
        </w:rPr>
        <w:t xml:space="preserve"> и семеконтрол, както и с Института по тютюна и тютюневите изделия към Селскостопанска академия.</w:t>
      </w:r>
    </w:p>
    <w:p w:rsidR="008F6B98" w:rsidRPr="005B0E2C" w:rsidRDefault="008F6B98" w:rsidP="00E837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B0E2C">
        <w:rPr>
          <w:rFonts w:ascii="Times New Roman" w:hAnsi="Times New Roman" w:cs="Times New Roman"/>
        </w:rPr>
        <w:t xml:space="preserve">На основание чл. 26, ал. 3 и 4 от Закона за нормативните актове проекта на постановление, доклада (мотивите), частичната предварителната оценка на въздействието и становището на дирекция „Модернизация на администрацията“ в </w:t>
      </w:r>
      <w:r w:rsidRPr="005B0E2C">
        <w:rPr>
          <w:rFonts w:ascii="Times New Roman" w:hAnsi="Times New Roman" w:cs="Times New Roman"/>
        </w:rPr>
        <w:lastRenderedPageBreak/>
        <w:t xml:space="preserve">администрацията на Министерския съвет 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8F6B98" w:rsidRPr="005B0E2C" w:rsidRDefault="008F6B98" w:rsidP="00E837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B0E2C">
        <w:rPr>
          <w:rFonts w:ascii="Times New Roman" w:hAnsi="Times New Roman" w:cs="Times New Roman"/>
        </w:rPr>
        <w:t xml:space="preserve">В съответствие с изискванията на чл. 26, ал.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земеделието, храните и горите и на Портала за обществени консултации. </w:t>
      </w:r>
    </w:p>
    <w:p w:rsidR="008F6B98" w:rsidRPr="005B0E2C" w:rsidRDefault="008F6B98" w:rsidP="00E837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B0E2C">
        <w:rPr>
          <w:rFonts w:ascii="Times New Roman" w:hAnsi="Times New Roman" w:cs="Times New Roman"/>
        </w:rPr>
        <w:t>Проектът на Постановление на Министерския съвет за изменение и допълнение на Правилника за прилагане Закона за тютюна, тютюневите и свързаните с тях изделия, приет с Постановление № 39 на Министерски съвет от 1994 г.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:rsidR="008F6B98" w:rsidRPr="00AF7550" w:rsidRDefault="008F6B98" w:rsidP="00DB1846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color w:val="000000" w:themeColor="text1"/>
        </w:rPr>
      </w:pPr>
    </w:p>
    <w:p w:rsidR="009C3119" w:rsidRPr="00AF7550" w:rsidRDefault="009C3119" w:rsidP="001D7E3E">
      <w:pPr>
        <w:spacing w:line="360" w:lineRule="auto"/>
        <w:ind w:firstLine="113"/>
        <w:rPr>
          <w:rFonts w:ascii="Times New Roman" w:hAnsi="Times New Roman" w:cs="Times New Roman"/>
          <w:b/>
          <w:bCs/>
        </w:rPr>
      </w:pPr>
      <w:r w:rsidRPr="00AF7550">
        <w:rPr>
          <w:rFonts w:ascii="Times New Roman" w:hAnsi="Times New Roman" w:cs="Times New Roman"/>
          <w:b/>
          <w:bCs/>
        </w:rPr>
        <w:t>УВАЖАЕМИ ГОСПОДИН МИНИСТЪР-ПРЕДСЕДАТЕЛ,</w:t>
      </w:r>
    </w:p>
    <w:p w:rsidR="009C3119" w:rsidRPr="00AF7550" w:rsidRDefault="009C3119" w:rsidP="001D7E3E">
      <w:pPr>
        <w:spacing w:after="120" w:line="360" w:lineRule="auto"/>
        <w:ind w:firstLine="113"/>
        <w:rPr>
          <w:rFonts w:ascii="Times New Roman" w:hAnsi="Times New Roman" w:cs="Times New Roman"/>
          <w:b/>
          <w:bCs/>
        </w:rPr>
      </w:pPr>
      <w:r w:rsidRPr="00AF7550">
        <w:rPr>
          <w:rFonts w:ascii="Times New Roman" w:hAnsi="Times New Roman" w:cs="Times New Roman"/>
          <w:b/>
          <w:bCs/>
        </w:rPr>
        <w:t>УВАЖАЕМИ ГОСПОЖИ И ГОСПОДА МИНИСТРИ,</w:t>
      </w:r>
    </w:p>
    <w:p w:rsidR="009C3119" w:rsidRPr="00AF7550" w:rsidRDefault="009C3119" w:rsidP="00FB3E2C">
      <w:pPr>
        <w:pStyle w:val="BodyText"/>
        <w:spacing w:line="360" w:lineRule="auto"/>
        <w:ind w:firstLine="720"/>
        <w:jc w:val="both"/>
        <w:rPr>
          <w:b w:val="0"/>
          <w:bCs w:val="0"/>
          <w:i w:val="0"/>
          <w:sz w:val="24"/>
          <w:szCs w:val="24"/>
        </w:rPr>
      </w:pPr>
      <w:r w:rsidRPr="00AF7550">
        <w:rPr>
          <w:b w:val="0"/>
          <w:bCs w:val="0"/>
          <w:i w:val="0"/>
          <w:sz w:val="24"/>
          <w:szCs w:val="24"/>
        </w:rPr>
        <w:t xml:space="preserve">Във връзка с гореизложеното и на основание </w:t>
      </w:r>
      <w:r w:rsidR="007E050D" w:rsidRPr="00CE7A32">
        <w:rPr>
          <w:b w:val="0"/>
          <w:bCs w:val="0"/>
          <w:i w:val="0"/>
          <w:sz w:val="24"/>
          <w:szCs w:val="24"/>
        </w:rPr>
        <w:t>чл. 8, ал. 2</w:t>
      </w:r>
      <w:r w:rsidR="007E050D">
        <w:rPr>
          <w:b w:val="0"/>
          <w:bCs w:val="0"/>
          <w:i w:val="0"/>
          <w:sz w:val="24"/>
          <w:szCs w:val="24"/>
        </w:rPr>
        <w:t xml:space="preserve"> </w:t>
      </w:r>
      <w:r w:rsidRPr="00AF7550">
        <w:rPr>
          <w:b w:val="0"/>
          <w:bCs w:val="0"/>
          <w:i w:val="0"/>
          <w:sz w:val="24"/>
          <w:szCs w:val="24"/>
        </w:rPr>
        <w:t>от Устройствения правилник на Министерския съвет и на неговата администрация предлагам Министерският съвет да приеме приложения проект на постановление.</w:t>
      </w:r>
    </w:p>
    <w:p w:rsidR="00B4045E" w:rsidRPr="00AF7550" w:rsidRDefault="00B4045E" w:rsidP="00D4207C">
      <w:pPr>
        <w:pStyle w:val="BodyText"/>
        <w:spacing w:line="360" w:lineRule="auto"/>
        <w:jc w:val="both"/>
        <w:rPr>
          <w:b w:val="0"/>
          <w:bCs w:val="0"/>
          <w:i w:val="0"/>
          <w:sz w:val="24"/>
          <w:szCs w:val="24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4C77A5" w:rsidRPr="00AF7550" w:rsidTr="00E83712">
        <w:trPr>
          <w:trHeight w:val="5452"/>
        </w:trPr>
        <w:tc>
          <w:tcPr>
            <w:tcW w:w="1781" w:type="dxa"/>
          </w:tcPr>
          <w:p w:rsidR="004C77A5" w:rsidRPr="00AF7550" w:rsidRDefault="004C77A5" w:rsidP="00DA630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F7550">
              <w:rPr>
                <w:rFonts w:ascii="Times New Roman" w:hAnsi="Times New Roman" w:cs="Times New Roman"/>
                <w:b/>
                <w:bCs/>
              </w:rPr>
              <w:t xml:space="preserve">Приложениe: </w:t>
            </w:r>
          </w:p>
        </w:tc>
        <w:tc>
          <w:tcPr>
            <w:tcW w:w="7015" w:type="dxa"/>
          </w:tcPr>
          <w:p w:rsidR="004C77A5" w:rsidRPr="00AF7550" w:rsidRDefault="00D668A6" w:rsidP="00D668A6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Проект на Постановление на Мин</w:t>
            </w:r>
            <w:r w:rsidR="008F6B98" w:rsidRPr="00AF7550">
              <w:rPr>
                <w:rFonts w:ascii="Times New Roman" w:hAnsi="Times New Roman" w:cs="Times New Roman"/>
              </w:rPr>
              <w:t>истерския съвет</w:t>
            </w:r>
            <w:r w:rsidR="009B279B" w:rsidRPr="00AF755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A53C9" w:rsidRPr="00AF7550" w:rsidRDefault="00D668A6" w:rsidP="00DA630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Ч</w:t>
            </w:r>
            <w:r w:rsidR="004C77A5" w:rsidRPr="00AF7550">
              <w:rPr>
                <w:rFonts w:ascii="Times New Roman" w:hAnsi="Times New Roman" w:cs="Times New Roman"/>
              </w:rPr>
              <w:t>астична предварителна оценка на въздействието</w:t>
            </w:r>
            <w:r w:rsidR="005A53C9" w:rsidRPr="00AF7550">
              <w:rPr>
                <w:rFonts w:ascii="Times New Roman" w:hAnsi="Times New Roman" w:cs="Times New Roman"/>
              </w:rPr>
              <w:t xml:space="preserve">; </w:t>
            </w:r>
          </w:p>
          <w:p w:rsidR="005A53C9" w:rsidRPr="00AF7550" w:rsidRDefault="005A53C9" w:rsidP="00DA630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С</w:t>
            </w:r>
            <w:r w:rsidR="009B279B" w:rsidRPr="00AF7550">
              <w:rPr>
                <w:rFonts w:ascii="Times New Roman" w:hAnsi="Times New Roman" w:cs="Times New Roman"/>
              </w:rPr>
              <w:t>тановище на дирекция „Модернизация на администрацията“ на Министерския съвет по частичната предварителна оценка на въздействието</w:t>
            </w:r>
            <w:r w:rsidRPr="00AF7550">
              <w:rPr>
                <w:rFonts w:ascii="Times New Roman" w:hAnsi="Times New Roman" w:cs="Times New Roman"/>
              </w:rPr>
              <w:t>;</w:t>
            </w:r>
          </w:p>
          <w:p w:rsidR="004C77A5" w:rsidRPr="00AF7550" w:rsidRDefault="004C77A5" w:rsidP="00DA630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Финансова обосновка;</w:t>
            </w:r>
          </w:p>
          <w:p w:rsidR="00CA69A5" w:rsidRPr="00AF7550" w:rsidRDefault="00CA69A5" w:rsidP="00DA630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Справка за отразяване на получените по реда на чл. 32 – 34 от Устройствения правилник на Министерския съвет и на неговата администрация становища;</w:t>
            </w:r>
          </w:p>
          <w:p w:rsidR="00CA69A5" w:rsidRPr="00AF7550" w:rsidRDefault="00CA69A5" w:rsidP="00DA630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Постъпилите становища;</w:t>
            </w:r>
          </w:p>
          <w:p w:rsidR="00CA69A5" w:rsidRPr="00AF7550" w:rsidRDefault="00CA69A5" w:rsidP="00DA630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Справка за проведената обществената консултация;</w:t>
            </w:r>
          </w:p>
          <w:p w:rsidR="00CA69A5" w:rsidRPr="00AF7550" w:rsidRDefault="00024149" w:rsidP="00DA630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</w:rPr>
              <w:t>Предложения и становища от обществена</w:t>
            </w:r>
            <w:r w:rsidR="00644DB5" w:rsidRPr="00AF7550">
              <w:rPr>
                <w:rFonts w:ascii="Times New Roman" w:hAnsi="Times New Roman" w:cs="Times New Roman"/>
              </w:rPr>
              <w:t>та</w:t>
            </w:r>
            <w:r w:rsidRPr="00AF7550">
              <w:rPr>
                <w:rFonts w:ascii="Times New Roman" w:hAnsi="Times New Roman" w:cs="Times New Roman"/>
              </w:rPr>
              <w:t xml:space="preserve"> консултация;</w:t>
            </w:r>
          </w:p>
          <w:p w:rsidR="004C77A5" w:rsidRPr="00AF7550" w:rsidRDefault="004C77A5" w:rsidP="00020414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7550">
              <w:rPr>
                <w:rFonts w:ascii="Times New Roman" w:hAnsi="Times New Roman" w:cs="Times New Roman"/>
                <w:spacing w:val="-2"/>
              </w:rPr>
              <w:t>Проект на съобщение за ср</w:t>
            </w:r>
            <w:r w:rsidR="00644DB5" w:rsidRPr="00AF7550">
              <w:rPr>
                <w:rFonts w:ascii="Times New Roman" w:hAnsi="Times New Roman" w:cs="Times New Roman"/>
                <w:spacing w:val="-2"/>
              </w:rPr>
              <w:t>едствата за масово осведомяване</w:t>
            </w:r>
            <w:r w:rsidR="00E83712" w:rsidRPr="00AF7550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:rsidR="009C3119" w:rsidRPr="00AF7550" w:rsidRDefault="003505D2" w:rsidP="00FB3E2C">
      <w:pPr>
        <w:spacing w:line="360" w:lineRule="auto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AF7550">
        <w:rPr>
          <w:rFonts w:ascii="Times New Roman" w:hAnsi="Times New Roman" w:cs="Times New Roman"/>
          <w:b/>
          <w:bCs/>
          <w:caps/>
        </w:rPr>
        <w:t>ДЕСИСЛАВА ТАНЕВА</w:t>
      </w:r>
    </w:p>
    <w:p w:rsidR="009C3119" w:rsidRPr="00AF7550" w:rsidRDefault="009C3119" w:rsidP="00FB3E2C">
      <w:pPr>
        <w:pStyle w:val="BodyText2"/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AF7550">
        <w:rPr>
          <w:rFonts w:ascii="Times New Roman" w:hAnsi="Times New Roman" w:cs="Times New Roman"/>
          <w:bCs/>
          <w:i/>
          <w:iCs/>
        </w:rPr>
        <w:t>Министър</w:t>
      </w:r>
    </w:p>
    <w:sectPr w:rsidR="009C3119" w:rsidRPr="00AF7550" w:rsidSect="00D4207C">
      <w:footerReference w:type="default" r:id="rId10"/>
      <w:pgSz w:w="11906" w:h="16838" w:code="9"/>
      <w:pgMar w:top="426" w:right="1134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A6" w:rsidRDefault="004347A6">
      <w:r>
        <w:separator/>
      </w:r>
    </w:p>
  </w:endnote>
  <w:endnote w:type="continuationSeparator" w:id="0">
    <w:p w:rsidR="004347A6" w:rsidRDefault="0043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6854B2">
      <w:rPr>
        <w:rFonts w:ascii="Verdana" w:hAnsi="Verdana"/>
        <w:noProof/>
        <w:sz w:val="16"/>
        <w:szCs w:val="16"/>
      </w:rPr>
      <w:t>3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A6" w:rsidRDefault="004347A6">
      <w:r>
        <w:separator/>
      </w:r>
    </w:p>
  </w:footnote>
  <w:footnote w:type="continuationSeparator" w:id="0">
    <w:p w:rsidR="004347A6" w:rsidRDefault="0043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0414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17F5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1BB3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D692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0F751C"/>
    <w:rsid w:val="000F7A81"/>
    <w:rsid w:val="00100204"/>
    <w:rsid w:val="0010268A"/>
    <w:rsid w:val="00104305"/>
    <w:rsid w:val="00105D05"/>
    <w:rsid w:val="00107CB6"/>
    <w:rsid w:val="00111095"/>
    <w:rsid w:val="0011138A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4671E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0556"/>
    <w:rsid w:val="00182295"/>
    <w:rsid w:val="00182BF3"/>
    <w:rsid w:val="0018301C"/>
    <w:rsid w:val="00183225"/>
    <w:rsid w:val="001833BF"/>
    <w:rsid w:val="00183B13"/>
    <w:rsid w:val="00184D40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D7E3E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6B1A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06FB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27E7E"/>
    <w:rsid w:val="0033030F"/>
    <w:rsid w:val="003326A6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5D2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5856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0F0"/>
    <w:rsid w:val="00427156"/>
    <w:rsid w:val="00427610"/>
    <w:rsid w:val="004277CE"/>
    <w:rsid w:val="0042794B"/>
    <w:rsid w:val="00433AEF"/>
    <w:rsid w:val="00433DEF"/>
    <w:rsid w:val="004346D7"/>
    <w:rsid w:val="004347A6"/>
    <w:rsid w:val="004353C1"/>
    <w:rsid w:val="00435DC1"/>
    <w:rsid w:val="00436A8A"/>
    <w:rsid w:val="00436FAB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3EAA"/>
    <w:rsid w:val="004E430A"/>
    <w:rsid w:val="004E4A86"/>
    <w:rsid w:val="004E5596"/>
    <w:rsid w:val="004E5C02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08D9"/>
    <w:rsid w:val="00501A4A"/>
    <w:rsid w:val="005027BB"/>
    <w:rsid w:val="0050355C"/>
    <w:rsid w:val="00503D76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38C4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1A31"/>
    <w:rsid w:val="005A3438"/>
    <w:rsid w:val="005A52BA"/>
    <w:rsid w:val="005A53C9"/>
    <w:rsid w:val="005A79EB"/>
    <w:rsid w:val="005B0E2C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0F6F"/>
    <w:rsid w:val="00681A7F"/>
    <w:rsid w:val="0068315A"/>
    <w:rsid w:val="00683F6D"/>
    <w:rsid w:val="006854B2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2AE6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064F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050D"/>
    <w:rsid w:val="007E1796"/>
    <w:rsid w:val="007E21CD"/>
    <w:rsid w:val="007E2FC7"/>
    <w:rsid w:val="007E551A"/>
    <w:rsid w:val="007E5C22"/>
    <w:rsid w:val="007F0B1C"/>
    <w:rsid w:val="007F2259"/>
    <w:rsid w:val="007F24A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0FDF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A792E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6B98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47D21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010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4BA7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79B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34BD"/>
    <w:rsid w:val="009E41D7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099E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995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0A5F"/>
    <w:rsid w:val="00AF2306"/>
    <w:rsid w:val="00AF460D"/>
    <w:rsid w:val="00AF4D29"/>
    <w:rsid w:val="00AF4F25"/>
    <w:rsid w:val="00AF69D8"/>
    <w:rsid w:val="00AF6E2D"/>
    <w:rsid w:val="00AF7550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045E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B73FD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1FDC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6362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969FB"/>
    <w:rsid w:val="00CA305D"/>
    <w:rsid w:val="00CA69A5"/>
    <w:rsid w:val="00CA6D56"/>
    <w:rsid w:val="00CB12DC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A32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154A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207C"/>
    <w:rsid w:val="00D452BF"/>
    <w:rsid w:val="00D45B99"/>
    <w:rsid w:val="00D45BC1"/>
    <w:rsid w:val="00D501BA"/>
    <w:rsid w:val="00D507EC"/>
    <w:rsid w:val="00D5103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8A6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1434"/>
    <w:rsid w:val="00DA18AD"/>
    <w:rsid w:val="00DA3E9F"/>
    <w:rsid w:val="00DA6307"/>
    <w:rsid w:val="00DA6F01"/>
    <w:rsid w:val="00DA78E3"/>
    <w:rsid w:val="00DA7E5A"/>
    <w:rsid w:val="00DA7F0F"/>
    <w:rsid w:val="00DB1371"/>
    <w:rsid w:val="00DB1846"/>
    <w:rsid w:val="00DB2459"/>
    <w:rsid w:val="00DB3414"/>
    <w:rsid w:val="00DB4329"/>
    <w:rsid w:val="00DB57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DF740B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26EC8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712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E5B"/>
    <w:rsid w:val="00EE0F76"/>
    <w:rsid w:val="00EE12B6"/>
    <w:rsid w:val="00EE275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0F24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A3D1-8017-4C76-A811-F5B3F063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Sasho</cp:lastModifiedBy>
  <cp:revision>4</cp:revision>
  <cp:lastPrinted>2020-01-16T09:49:00Z</cp:lastPrinted>
  <dcterms:created xsi:type="dcterms:W3CDTF">2020-12-03T11:58:00Z</dcterms:created>
  <dcterms:modified xsi:type="dcterms:W3CDTF">2020-12-09T15:24:00Z</dcterms:modified>
</cp:coreProperties>
</file>