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0303D2" w:rsidRPr="00CE2A7F" w:rsidTr="007E4B21">
        <w:trPr>
          <w:trHeight w:val="958"/>
          <w:jc w:val="center"/>
        </w:trPr>
        <w:tc>
          <w:tcPr>
            <w:tcW w:w="15650" w:type="dxa"/>
            <w:shd w:val="clear" w:color="auto" w:fill="BDD6EE"/>
          </w:tcPr>
          <w:p w:rsidR="000303D2" w:rsidRPr="002A5AE6" w:rsidRDefault="000303D2" w:rsidP="007E4B21">
            <w:pPr>
              <w:tabs>
                <w:tab w:val="left" w:pos="2190"/>
              </w:tabs>
              <w:spacing w:before="120" w:line="360" w:lineRule="auto"/>
              <w:jc w:val="center"/>
              <w:rPr>
                <w:rFonts w:ascii="Verdana" w:hAnsi="Verdana"/>
                <w:b/>
                <w:spacing w:val="60"/>
              </w:rPr>
            </w:pPr>
            <w:r w:rsidRPr="002A5AE6">
              <w:rPr>
                <w:rFonts w:ascii="Verdana" w:hAnsi="Verdana"/>
                <w:b/>
                <w:spacing w:val="60"/>
              </w:rPr>
              <w:t>СПРАВКА</w:t>
            </w:r>
          </w:p>
          <w:p w:rsidR="000303D2" w:rsidRDefault="000303D2" w:rsidP="007E4B21">
            <w:pPr>
              <w:tabs>
                <w:tab w:val="left" w:pos="2190"/>
              </w:tabs>
              <w:spacing w:line="360" w:lineRule="auto"/>
              <w:ind w:left="567" w:right="567"/>
              <w:jc w:val="center"/>
              <w:rPr>
                <w:rFonts w:ascii="Verdana" w:hAnsi="Verdana"/>
                <w:b/>
                <w:sz w:val="20"/>
                <w:szCs w:val="20"/>
              </w:rPr>
            </w:pPr>
            <w:r w:rsidRPr="002A5AE6">
              <w:rPr>
                <w:rFonts w:ascii="Verdana" w:hAnsi="Verdana"/>
                <w:b/>
                <w:sz w:val="20"/>
                <w:szCs w:val="20"/>
              </w:rPr>
              <w:t>ЗА ОТРАЗЯВАНЕ НА ПОСТЪПИЛИТЕ ПРЕДЛОЖЕНИЯ</w:t>
            </w:r>
            <w:r>
              <w:rPr>
                <w:rFonts w:ascii="Verdana" w:hAnsi="Verdana"/>
                <w:b/>
                <w:sz w:val="20"/>
                <w:szCs w:val="20"/>
              </w:rPr>
              <w:t xml:space="preserve"> И СТАНОВИЩА</w:t>
            </w:r>
            <w:r w:rsidRPr="002A5AE6">
              <w:rPr>
                <w:rFonts w:ascii="Verdana" w:hAnsi="Verdana"/>
                <w:b/>
                <w:sz w:val="20"/>
                <w:szCs w:val="20"/>
              </w:rPr>
              <w:t xml:space="preserve"> ОТ ОБЩЕСТВЕНИТЕ КОНСУЛТАЦИИ НА ПРОЕКТ</w:t>
            </w:r>
            <w:r>
              <w:rPr>
                <w:rFonts w:ascii="Verdana" w:hAnsi="Verdana"/>
                <w:b/>
                <w:sz w:val="20"/>
                <w:szCs w:val="20"/>
              </w:rPr>
              <w:t>А</w:t>
            </w:r>
            <w:r w:rsidRPr="002A5AE6">
              <w:rPr>
                <w:rFonts w:ascii="Verdana" w:hAnsi="Verdana"/>
                <w:b/>
                <w:sz w:val="20"/>
                <w:szCs w:val="20"/>
              </w:rPr>
              <w:t xml:space="preserve"> НА </w:t>
            </w:r>
            <w:r w:rsidRPr="009C4386">
              <w:rPr>
                <w:rFonts w:ascii="Verdana" w:hAnsi="Verdana"/>
                <w:b/>
                <w:sz w:val="20"/>
                <w:szCs w:val="20"/>
              </w:rPr>
              <w:t>ПРАВИЛНИК ЗА ОРГАНИЗАЦИЯТА НА ДЕЙНОСТТА НА НАЦИОНАЛНИЯ СЪВЕТ ПО ХРАНИТЕ</w:t>
            </w:r>
          </w:p>
          <w:p w:rsidR="000303D2" w:rsidRPr="00EC77C8" w:rsidRDefault="000303D2" w:rsidP="007E4B21">
            <w:pPr>
              <w:tabs>
                <w:tab w:val="left" w:pos="2190"/>
              </w:tabs>
              <w:spacing w:line="360" w:lineRule="auto"/>
              <w:ind w:left="567" w:right="567"/>
              <w:jc w:val="center"/>
              <w:rPr>
                <w:rFonts w:ascii="Verdana" w:hAnsi="Verdana"/>
                <w:b/>
                <w:sz w:val="20"/>
                <w:szCs w:val="20"/>
                <w:lang w:val="ru-RU"/>
              </w:rPr>
            </w:pPr>
          </w:p>
        </w:tc>
      </w:tr>
    </w:tbl>
    <w:p w:rsidR="000303D2" w:rsidRPr="00291E9B" w:rsidRDefault="000303D2">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410"/>
        <w:gridCol w:w="6042"/>
        <w:gridCol w:w="2038"/>
        <w:gridCol w:w="4538"/>
      </w:tblGrid>
      <w:tr w:rsidR="00E220AD" w:rsidRPr="00C75BD9" w:rsidTr="00EC77C8">
        <w:trPr>
          <w:trHeight w:val="1186"/>
          <w:tblHeader/>
          <w:jc w:val="center"/>
        </w:trPr>
        <w:tc>
          <w:tcPr>
            <w:tcW w:w="622" w:type="dxa"/>
            <w:tcBorders>
              <w:bottom w:val="single" w:sz="12" w:space="0" w:color="2E74B5"/>
            </w:tcBorders>
            <w:shd w:val="clear" w:color="auto" w:fill="DEEAF6"/>
            <w:vAlign w:val="center"/>
          </w:tcPr>
          <w:p w:rsidR="00E220AD" w:rsidRPr="00C75BD9" w:rsidRDefault="00E220AD" w:rsidP="00E220AD">
            <w:pPr>
              <w:tabs>
                <w:tab w:val="left" w:pos="192"/>
              </w:tabs>
              <w:jc w:val="center"/>
              <w:rPr>
                <w:rFonts w:ascii="Verdana" w:hAnsi="Verdana"/>
                <w:b/>
                <w:sz w:val="20"/>
                <w:szCs w:val="20"/>
              </w:rPr>
            </w:pPr>
            <w:r w:rsidRPr="00C75BD9">
              <w:rPr>
                <w:rFonts w:ascii="Verdana" w:hAnsi="Verdana"/>
                <w:b/>
                <w:sz w:val="20"/>
                <w:szCs w:val="20"/>
              </w:rPr>
              <w:t>№</w:t>
            </w:r>
          </w:p>
        </w:tc>
        <w:tc>
          <w:tcPr>
            <w:tcW w:w="2410" w:type="dxa"/>
            <w:tcBorders>
              <w:bottom w:val="single" w:sz="12" w:space="0" w:color="2E74B5"/>
            </w:tcBorders>
            <w:shd w:val="clear" w:color="auto" w:fill="DEEAF6"/>
            <w:vAlign w:val="center"/>
          </w:tcPr>
          <w:p w:rsidR="00E220AD" w:rsidRPr="00C75BD9" w:rsidRDefault="00E220AD" w:rsidP="00DD502C">
            <w:pPr>
              <w:spacing w:before="40"/>
              <w:jc w:val="center"/>
              <w:rPr>
                <w:rFonts w:ascii="Verdana" w:hAnsi="Verdana"/>
                <w:b/>
                <w:sz w:val="20"/>
                <w:szCs w:val="20"/>
              </w:rPr>
            </w:pPr>
            <w:r w:rsidRPr="00C75BD9">
              <w:rPr>
                <w:rFonts w:ascii="Verdana" w:hAnsi="Verdana"/>
                <w:b/>
                <w:sz w:val="20"/>
                <w:szCs w:val="20"/>
              </w:rPr>
              <w:t>Организация/</w:t>
            </w:r>
            <w:r w:rsidR="00DD502C" w:rsidRPr="00C75BD9">
              <w:rPr>
                <w:rFonts w:ascii="Verdana" w:hAnsi="Verdana"/>
                <w:b/>
                <w:sz w:val="20"/>
                <w:szCs w:val="20"/>
              </w:rPr>
              <w:t xml:space="preserve"> </w:t>
            </w:r>
            <w:r w:rsidR="00DD502C" w:rsidRPr="00C75BD9">
              <w:rPr>
                <w:rFonts w:ascii="Verdana" w:hAnsi="Verdana"/>
                <w:b/>
                <w:sz w:val="20"/>
                <w:szCs w:val="20"/>
              </w:rPr>
              <w:br/>
            </w:r>
            <w:r w:rsidRPr="00C75BD9">
              <w:rPr>
                <w:rFonts w:ascii="Verdana" w:hAnsi="Verdana"/>
                <w:b/>
                <w:sz w:val="20"/>
                <w:szCs w:val="20"/>
              </w:rPr>
              <w:t>потребител</w:t>
            </w:r>
          </w:p>
          <w:p w:rsidR="005424B9" w:rsidRPr="00C75BD9" w:rsidRDefault="00291E9B" w:rsidP="00DD502C">
            <w:pPr>
              <w:spacing w:after="20"/>
              <w:jc w:val="center"/>
              <w:rPr>
                <w:rFonts w:ascii="Verdana" w:hAnsi="Verdana"/>
                <w:b/>
                <w:sz w:val="20"/>
                <w:szCs w:val="20"/>
              </w:rPr>
            </w:pPr>
            <w:r w:rsidRPr="00C75BD9">
              <w:rPr>
                <w:rFonts w:ascii="Verdana" w:hAnsi="Verdana"/>
                <w:b/>
                <w:sz w:val="20"/>
                <w:szCs w:val="20"/>
              </w:rPr>
              <w:t>(</w:t>
            </w:r>
            <w:r w:rsidR="005424B9" w:rsidRPr="00C75BD9">
              <w:rPr>
                <w:rFonts w:ascii="Verdana" w:hAnsi="Verdana"/>
                <w:b/>
                <w:sz w:val="20"/>
                <w:szCs w:val="20"/>
              </w:rPr>
              <w:t>вкл. начина на получаване на предложението</w:t>
            </w:r>
            <w:r w:rsidRPr="00C75BD9">
              <w:rPr>
                <w:rFonts w:ascii="Verdana" w:hAnsi="Verdana"/>
                <w:b/>
                <w:sz w:val="20"/>
                <w:szCs w:val="20"/>
              </w:rPr>
              <w:t>)</w:t>
            </w:r>
          </w:p>
        </w:tc>
        <w:tc>
          <w:tcPr>
            <w:tcW w:w="6042" w:type="dxa"/>
            <w:tcBorders>
              <w:bottom w:val="single" w:sz="12" w:space="0" w:color="2E74B5"/>
            </w:tcBorders>
            <w:shd w:val="clear" w:color="auto" w:fill="DEEAF6"/>
            <w:vAlign w:val="center"/>
          </w:tcPr>
          <w:p w:rsidR="00E220AD" w:rsidRPr="00C75BD9" w:rsidRDefault="00E220AD" w:rsidP="00E220AD">
            <w:pPr>
              <w:jc w:val="center"/>
              <w:rPr>
                <w:rFonts w:ascii="Verdana" w:hAnsi="Verdana"/>
                <w:b/>
                <w:sz w:val="20"/>
                <w:szCs w:val="20"/>
              </w:rPr>
            </w:pPr>
            <w:r w:rsidRPr="00C75BD9">
              <w:rPr>
                <w:rFonts w:ascii="Verdana" w:hAnsi="Verdana"/>
                <w:b/>
                <w:sz w:val="20"/>
                <w:szCs w:val="20"/>
              </w:rPr>
              <w:t>Бележки и предложения</w:t>
            </w:r>
          </w:p>
        </w:tc>
        <w:tc>
          <w:tcPr>
            <w:tcW w:w="2038" w:type="dxa"/>
            <w:tcBorders>
              <w:bottom w:val="single" w:sz="12" w:space="0" w:color="2E74B5"/>
            </w:tcBorders>
            <w:shd w:val="clear" w:color="auto" w:fill="DEEAF6"/>
            <w:vAlign w:val="center"/>
          </w:tcPr>
          <w:p w:rsidR="00E220AD" w:rsidRPr="00C75BD9" w:rsidRDefault="00E220AD" w:rsidP="00E220AD">
            <w:pPr>
              <w:jc w:val="center"/>
              <w:rPr>
                <w:rFonts w:ascii="Verdana" w:hAnsi="Verdana"/>
                <w:b/>
                <w:sz w:val="20"/>
                <w:szCs w:val="20"/>
              </w:rPr>
            </w:pPr>
            <w:r w:rsidRPr="00C75BD9">
              <w:rPr>
                <w:rFonts w:ascii="Verdana" w:hAnsi="Verdana"/>
                <w:b/>
                <w:sz w:val="20"/>
                <w:szCs w:val="20"/>
              </w:rPr>
              <w:t>Приети/</w:t>
            </w:r>
          </w:p>
          <w:p w:rsidR="00E220AD" w:rsidRPr="00C75BD9" w:rsidRDefault="00E220AD" w:rsidP="00E220AD">
            <w:pPr>
              <w:jc w:val="center"/>
              <w:rPr>
                <w:rFonts w:ascii="Verdana" w:hAnsi="Verdana"/>
                <w:b/>
                <w:sz w:val="20"/>
                <w:szCs w:val="20"/>
              </w:rPr>
            </w:pPr>
            <w:r w:rsidRPr="00C75BD9">
              <w:rPr>
                <w:rFonts w:ascii="Verdana" w:hAnsi="Verdana"/>
                <w:b/>
                <w:sz w:val="20"/>
                <w:szCs w:val="20"/>
              </w:rPr>
              <w:t>неприети</w:t>
            </w:r>
          </w:p>
        </w:tc>
        <w:tc>
          <w:tcPr>
            <w:tcW w:w="4538" w:type="dxa"/>
            <w:tcBorders>
              <w:bottom w:val="single" w:sz="12" w:space="0" w:color="2E74B5"/>
            </w:tcBorders>
            <w:shd w:val="clear" w:color="auto" w:fill="DEEAF6"/>
            <w:vAlign w:val="center"/>
          </w:tcPr>
          <w:p w:rsidR="00E220AD" w:rsidRPr="00C75BD9" w:rsidRDefault="00E220AD" w:rsidP="00E220AD">
            <w:pPr>
              <w:jc w:val="center"/>
              <w:rPr>
                <w:rFonts w:ascii="Verdana" w:hAnsi="Verdana"/>
                <w:sz w:val="20"/>
                <w:szCs w:val="20"/>
              </w:rPr>
            </w:pPr>
            <w:r w:rsidRPr="00C75BD9">
              <w:rPr>
                <w:rFonts w:ascii="Verdana" w:hAnsi="Verdana"/>
                <w:b/>
                <w:sz w:val="20"/>
                <w:szCs w:val="20"/>
              </w:rPr>
              <w:t>Мотиви</w:t>
            </w:r>
          </w:p>
        </w:tc>
      </w:tr>
      <w:tr w:rsidR="00335F13" w:rsidRPr="00C75BD9" w:rsidTr="00FE1F19">
        <w:trPr>
          <w:trHeight w:val="596"/>
          <w:jc w:val="center"/>
        </w:trPr>
        <w:tc>
          <w:tcPr>
            <w:tcW w:w="622" w:type="dxa"/>
            <w:vMerge w:val="restart"/>
            <w:tcBorders>
              <w:top w:val="single" w:sz="12" w:space="0" w:color="2E74B5"/>
            </w:tcBorders>
            <w:shd w:val="clear" w:color="auto" w:fill="auto"/>
          </w:tcPr>
          <w:p w:rsidR="00335F13" w:rsidRPr="00C75BD9" w:rsidRDefault="00335F13" w:rsidP="009848EE">
            <w:pPr>
              <w:pStyle w:val="ListParagraph"/>
              <w:numPr>
                <w:ilvl w:val="0"/>
                <w:numId w:val="10"/>
              </w:numPr>
              <w:tabs>
                <w:tab w:val="left" w:pos="192"/>
              </w:tabs>
              <w:spacing w:before="80" w:after="120"/>
              <w:ind w:left="357" w:hanging="357"/>
              <w:jc w:val="center"/>
              <w:rPr>
                <w:rFonts w:ascii="Verdana" w:hAnsi="Verdana"/>
                <w:b/>
                <w:sz w:val="20"/>
                <w:szCs w:val="20"/>
              </w:rPr>
            </w:pPr>
          </w:p>
        </w:tc>
        <w:tc>
          <w:tcPr>
            <w:tcW w:w="2410" w:type="dxa"/>
            <w:vMerge w:val="restart"/>
            <w:tcBorders>
              <w:top w:val="single" w:sz="12" w:space="0" w:color="2E74B5"/>
            </w:tcBorders>
            <w:shd w:val="clear" w:color="auto" w:fill="auto"/>
          </w:tcPr>
          <w:p w:rsidR="00335F13" w:rsidRPr="00C75BD9" w:rsidRDefault="00335F13" w:rsidP="009848EE">
            <w:pPr>
              <w:spacing w:before="80" w:after="120"/>
              <w:rPr>
                <w:rFonts w:ascii="Verdana" w:hAnsi="Verdana"/>
                <w:b/>
                <w:bCs/>
                <w:color w:val="000000"/>
                <w:spacing w:val="-2"/>
                <w:w w:val="86"/>
                <w:sz w:val="20"/>
                <w:szCs w:val="20"/>
              </w:rPr>
            </w:pPr>
            <w:r w:rsidRPr="00C75BD9">
              <w:rPr>
                <w:rFonts w:ascii="Verdana" w:hAnsi="Verdana"/>
                <w:b/>
                <w:bCs/>
                <w:color w:val="000000"/>
                <w:spacing w:val="-2"/>
                <w:w w:val="86"/>
                <w:sz w:val="20"/>
                <w:szCs w:val="20"/>
              </w:rPr>
              <w:t>Димитър Йорданов</w:t>
            </w:r>
          </w:p>
          <w:p w:rsidR="00335F13" w:rsidRPr="00C75BD9" w:rsidRDefault="00335F13" w:rsidP="009848EE">
            <w:pPr>
              <w:spacing w:before="80" w:after="120"/>
              <w:rPr>
                <w:rFonts w:ascii="Verdana" w:hAnsi="Verdana"/>
                <w:bCs/>
                <w:color w:val="000000"/>
                <w:spacing w:val="-2"/>
                <w:w w:val="86"/>
                <w:sz w:val="20"/>
                <w:szCs w:val="20"/>
                <w:lang w:val="en-US"/>
              </w:rPr>
            </w:pPr>
            <w:r w:rsidRPr="00C75BD9">
              <w:rPr>
                <w:rFonts w:ascii="Verdana" w:hAnsi="Verdana"/>
                <w:bCs/>
                <w:color w:val="000000"/>
                <w:spacing w:val="-2"/>
                <w:w w:val="86"/>
                <w:sz w:val="20"/>
                <w:szCs w:val="20"/>
                <w:lang w:val="en-US"/>
              </w:rPr>
              <w:t>(</w:t>
            </w:r>
            <w:r w:rsidRPr="00C75BD9">
              <w:rPr>
                <w:rFonts w:ascii="Verdana" w:hAnsi="Verdana"/>
                <w:bCs/>
                <w:color w:val="000000"/>
                <w:spacing w:val="-2"/>
                <w:w w:val="86"/>
                <w:sz w:val="20"/>
                <w:szCs w:val="20"/>
              </w:rPr>
              <w:t>Портал за обществени консултации</w:t>
            </w:r>
            <w:r w:rsidRPr="00C75BD9">
              <w:rPr>
                <w:rFonts w:ascii="Verdana" w:hAnsi="Verdana"/>
                <w:bCs/>
                <w:color w:val="000000"/>
                <w:spacing w:val="-2"/>
                <w:w w:val="86"/>
                <w:sz w:val="20"/>
                <w:szCs w:val="20"/>
                <w:lang w:val="en-US"/>
              </w:rPr>
              <w:t>)</w:t>
            </w:r>
          </w:p>
        </w:tc>
        <w:tc>
          <w:tcPr>
            <w:tcW w:w="6042" w:type="dxa"/>
            <w:tcBorders>
              <w:top w:val="single" w:sz="12" w:space="0" w:color="2E74B5"/>
              <w:bottom w:val="single" w:sz="12" w:space="0" w:color="2E74B5"/>
            </w:tcBorders>
            <w:shd w:val="clear" w:color="auto" w:fill="auto"/>
          </w:tcPr>
          <w:p w:rsidR="00335F13" w:rsidRPr="00C75BD9" w:rsidRDefault="00335F13" w:rsidP="009848EE">
            <w:pPr>
              <w:spacing w:before="80" w:after="120"/>
              <w:jc w:val="both"/>
              <w:rPr>
                <w:rFonts w:ascii="Verdana" w:hAnsi="Verdana"/>
                <w:sz w:val="20"/>
                <w:szCs w:val="20"/>
              </w:rPr>
            </w:pPr>
            <w:r w:rsidRPr="00C75BD9">
              <w:rPr>
                <w:rFonts w:ascii="Verdana" w:hAnsi="Verdana"/>
                <w:sz w:val="20"/>
                <w:szCs w:val="20"/>
              </w:rPr>
              <w:t xml:space="preserve">Регламентирайки предварителната подготовка и провеждането на заседанията и дейността на Националния съвет по храните, в проекта за Правилник за организацията на Националния съвет по храните би било добре да се отбележи, </w:t>
            </w:r>
            <w:r w:rsidR="00C615C9">
              <w:rPr>
                <w:rFonts w:ascii="Verdana" w:hAnsi="Verdana"/>
                <w:sz w:val="20"/>
                <w:szCs w:val="20"/>
              </w:rPr>
              <w:t>че председател на Националния с</w:t>
            </w:r>
            <w:r w:rsidRPr="00C75BD9">
              <w:rPr>
                <w:rFonts w:ascii="Verdana" w:hAnsi="Verdana"/>
                <w:sz w:val="20"/>
                <w:szCs w:val="20"/>
              </w:rPr>
              <w:t>ъ</w:t>
            </w:r>
            <w:r w:rsidR="00EC77C8">
              <w:rPr>
                <w:rFonts w:ascii="Verdana" w:hAnsi="Verdana"/>
                <w:sz w:val="20"/>
                <w:szCs w:val="20"/>
              </w:rPr>
              <w:t>в</w:t>
            </w:r>
            <w:r w:rsidRPr="00C75BD9">
              <w:rPr>
                <w:rFonts w:ascii="Verdana" w:hAnsi="Verdana"/>
                <w:sz w:val="20"/>
                <w:szCs w:val="20"/>
              </w:rPr>
              <w:t xml:space="preserve">ет по храните и председател на заседанията му е министърът на МЗХГ (така както е определен в чл. 117, ал. 2 от Закона за храните). </w:t>
            </w:r>
          </w:p>
        </w:tc>
        <w:tc>
          <w:tcPr>
            <w:tcW w:w="2038" w:type="dxa"/>
            <w:tcBorders>
              <w:top w:val="single" w:sz="12" w:space="0" w:color="2E74B5"/>
              <w:bottom w:val="single" w:sz="12" w:space="0" w:color="2E74B5"/>
            </w:tcBorders>
            <w:shd w:val="clear" w:color="auto" w:fill="auto"/>
          </w:tcPr>
          <w:p w:rsidR="00335F13" w:rsidRPr="00AE4BC7" w:rsidRDefault="00A37A4C" w:rsidP="009848EE">
            <w:pPr>
              <w:spacing w:before="80" w:after="120"/>
              <w:rPr>
                <w:rFonts w:ascii="Verdana" w:hAnsi="Verdana"/>
                <w:sz w:val="20"/>
                <w:szCs w:val="20"/>
              </w:rPr>
            </w:pPr>
            <w:r w:rsidRPr="00AE4BC7">
              <w:rPr>
                <w:rFonts w:ascii="Verdana" w:hAnsi="Verdana"/>
                <w:sz w:val="20"/>
                <w:szCs w:val="20"/>
              </w:rPr>
              <w:t>Не се приема</w:t>
            </w:r>
          </w:p>
        </w:tc>
        <w:tc>
          <w:tcPr>
            <w:tcW w:w="4538" w:type="dxa"/>
            <w:tcBorders>
              <w:top w:val="single" w:sz="12" w:space="0" w:color="2E74B5"/>
              <w:bottom w:val="single" w:sz="12" w:space="0" w:color="2E74B5"/>
            </w:tcBorders>
            <w:shd w:val="clear" w:color="auto" w:fill="auto"/>
          </w:tcPr>
          <w:p w:rsidR="00335F13" w:rsidRPr="00C75BD9" w:rsidRDefault="00EC77C8" w:rsidP="00C615C9">
            <w:pPr>
              <w:autoSpaceDE w:val="0"/>
              <w:autoSpaceDN w:val="0"/>
              <w:adjustRightInd w:val="0"/>
              <w:jc w:val="both"/>
              <w:rPr>
                <w:rFonts w:ascii="Verdana" w:hAnsi="Verdana"/>
                <w:sz w:val="20"/>
                <w:szCs w:val="20"/>
              </w:rPr>
            </w:pPr>
            <w:r>
              <w:rPr>
                <w:rFonts w:ascii="Verdana" w:hAnsi="Verdana"/>
                <w:sz w:val="20"/>
                <w:szCs w:val="20"/>
              </w:rPr>
              <w:t xml:space="preserve">Както е посочено в становището, в </w:t>
            </w:r>
            <w:r w:rsidRPr="00C75BD9">
              <w:rPr>
                <w:rFonts w:ascii="Verdana" w:hAnsi="Verdana"/>
                <w:sz w:val="20"/>
                <w:szCs w:val="20"/>
              </w:rPr>
              <w:t>чл. 117, ал. 2 от Закона за храните</w:t>
            </w:r>
            <w:r>
              <w:rPr>
                <w:rFonts w:ascii="Verdana" w:hAnsi="Verdana"/>
                <w:sz w:val="20"/>
                <w:szCs w:val="20"/>
              </w:rPr>
              <w:t xml:space="preserve"> е посочено, че п</w:t>
            </w:r>
            <w:r w:rsidRPr="00EC77C8">
              <w:rPr>
                <w:rFonts w:ascii="Verdana" w:hAnsi="Verdana"/>
                <w:sz w:val="20"/>
                <w:szCs w:val="20"/>
              </w:rPr>
              <w:t>редседател на Националния съвет е министърът на земеделието, храните и</w:t>
            </w:r>
            <w:r w:rsidR="00C615C9" w:rsidRPr="00C615C9">
              <w:rPr>
                <w:rFonts w:ascii="Verdana" w:hAnsi="Verdana"/>
                <w:sz w:val="20"/>
                <w:szCs w:val="20"/>
                <w:lang w:val="ru-RU"/>
              </w:rPr>
              <w:t xml:space="preserve"> </w:t>
            </w:r>
            <w:r w:rsidRPr="00EC77C8">
              <w:rPr>
                <w:rFonts w:ascii="Verdana" w:hAnsi="Verdana"/>
                <w:sz w:val="20"/>
                <w:szCs w:val="20"/>
              </w:rPr>
              <w:t>горите, който със заповед определя състава му</w:t>
            </w:r>
            <w:r>
              <w:rPr>
                <w:rFonts w:ascii="Verdana" w:hAnsi="Verdana"/>
                <w:sz w:val="20"/>
                <w:szCs w:val="20"/>
              </w:rPr>
              <w:t>. В правилника не следва да се повтарят вече регламентирани норми в Закона за храните.</w:t>
            </w:r>
          </w:p>
        </w:tc>
      </w:tr>
      <w:tr w:rsidR="00A37A4C" w:rsidRPr="00C75BD9" w:rsidTr="00FE1F19">
        <w:trPr>
          <w:trHeight w:val="596"/>
          <w:jc w:val="center"/>
        </w:trPr>
        <w:tc>
          <w:tcPr>
            <w:tcW w:w="622" w:type="dxa"/>
            <w:vMerge/>
            <w:tcBorders>
              <w:bottom w:val="single" w:sz="12" w:space="0" w:color="2E74B5"/>
            </w:tcBorders>
            <w:shd w:val="clear" w:color="auto" w:fill="auto"/>
          </w:tcPr>
          <w:p w:rsidR="00A37A4C" w:rsidRPr="00C75BD9" w:rsidRDefault="00A37A4C" w:rsidP="009848EE">
            <w:pPr>
              <w:pStyle w:val="ListParagraph"/>
              <w:numPr>
                <w:ilvl w:val="0"/>
                <w:numId w:val="10"/>
              </w:numPr>
              <w:tabs>
                <w:tab w:val="left" w:pos="192"/>
              </w:tabs>
              <w:spacing w:before="80" w:after="12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37A4C" w:rsidRPr="00C75BD9" w:rsidRDefault="00A37A4C" w:rsidP="009848EE">
            <w:pPr>
              <w:spacing w:before="80" w:after="120"/>
              <w:rPr>
                <w:rFonts w:ascii="Verdana" w:hAnsi="Verdana"/>
                <w:b/>
                <w:bCs/>
                <w:color w:val="000000"/>
                <w:spacing w:val="-2"/>
                <w:w w:val="86"/>
                <w:sz w:val="20"/>
                <w:szCs w:val="20"/>
              </w:rPr>
            </w:pPr>
          </w:p>
        </w:tc>
        <w:tc>
          <w:tcPr>
            <w:tcW w:w="6042" w:type="dxa"/>
            <w:tcBorders>
              <w:top w:val="single" w:sz="12" w:space="0" w:color="2E74B5"/>
              <w:bottom w:val="single" w:sz="12" w:space="0" w:color="2E74B5"/>
            </w:tcBorders>
            <w:shd w:val="clear" w:color="auto" w:fill="auto"/>
          </w:tcPr>
          <w:p w:rsidR="00A37A4C" w:rsidRPr="00C75BD9" w:rsidRDefault="00A37A4C" w:rsidP="009848EE">
            <w:pPr>
              <w:spacing w:before="80" w:after="120"/>
              <w:jc w:val="both"/>
              <w:rPr>
                <w:rFonts w:ascii="Verdana" w:hAnsi="Verdana"/>
                <w:sz w:val="20"/>
                <w:szCs w:val="20"/>
              </w:rPr>
            </w:pPr>
            <w:r w:rsidRPr="00C75BD9">
              <w:rPr>
                <w:rFonts w:ascii="Verdana" w:hAnsi="Verdana"/>
                <w:sz w:val="20"/>
                <w:szCs w:val="20"/>
              </w:rPr>
              <w:t>Към чл. 14 на така предложения проект за Правилник за организацията на Националния съвет по храните може да се внесе по-голяма яснота за работните групи.</w:t>
            </w:r>
          </w:p>
        </w:tc>
        <w:tc>
          <w:tcPr>
            <w:tcW w:w="2038" w:type="dxa"/>
            <w:tcBorders>
              <w:top w:val="single" w:sz="12" w:space="0" w:color="2E74B5"/>
              <w:bottom w:val="single" w:sz="12" w:space="0" w:color="2E74B5"/>
            </w:tcBorders>
            <w:shd w:val="clear" w:color="auto" w:fill="auto"/>
          </w:tcPr>
          <w:p w:rsidR="00A37A4C" w:rsidRPr="00AE4BC7" w:rsidRDefault="00A37A4C" w:rsidP="003B4FE7">
            <w:pPr>
              <w:spacing w:before="80" w:after="120"/>
              <w:rPr>
                <w:rFonts w:ascii="Verdana" w:hAnsi="Verdana"/>
                <w:sz w:val="20"/>
                <w:szCs w:val="20"/>
              </w:rPr>
            </w:pPr>
            <w:r w:rsidRPr="00AE4BC7">
              <w:rPr>
                <w:rFonts w:ascii="Verdana" w:hAnsi="Verdana"/>
                <w:sz w:val="20"/>
                <w:szCs w:val="20"/>
              </w:rPr>
              <w:t>Не се приема</w:t>
            </w:r>
          </w:p>
        </w:tc>
        <w:tc>
          <w:tcPr>
            <w:tcW w:w="4538" w:type="dxa"/>
            <w:tcBorders>
              <w:top w:val="single" w:sz="12" w:space="0" w:color="2E74B5"/>
              <w:bottom w:val="single" w:sz="12" w:space="0" w:color="2E74B5"/>
            </w:tcBorders>
            <w:shd w:val="clear" w:color="auto" w:fill="auto"/>
          </w:tcPr>
          <w:p w:rsidR="00A37A4C" w:rsidRPr="00C75BD9" w:rsidRDefault="00EC77C8" w:rsidP="00EC77C8">
            <w:pPr>
              <w:spacing w:before="80" w:after="120"/>
              <w:jc w:val="both"/>
              <w:rPr>
                <w:rFonts w:ascii="Verdana" w:hAnsi="Verdana"/>
                <w:sz w:val="20"/>
                <w:szCs w:val="20"/>
              </w:rPr>
            </w:pPr>
            <w:r>
              <w:rPr>
                <w:rFonts w:ascii="Verdana" w:hAnsi="Verdana"/>
                <w:sz w:val="20"/>
                <w:szCs w:val="20"/>
              </w:rPr>
              <w:t>В чл. 14 от проекта са регламентирани недвусмислено целта и начинът на създаване на работните групи в рамките на Националния съвет по храните.</w:t>
            </w:r>
          </w:p>
        </w:tc>
      </w:tr>
    </w:tbl>
    <w:p w:rsidR="00667B16" w:rsidRDefault="00667B16" w:rsidP="002526C8">
      <w:pPr>
        <w:ind w:left="284"/>
        <w:rPr>
          <w:rFonts w:ascii="Verdana" w:hAnsi="Verdana"/>
          <w:b/>
          <w:bCs/>
          <w:caps/>
          <w:sz w:val="20"/>
          <w:szCs w:val="20"/>
        </w:rPr>
      </w:pPr>
      <w:bookmarkStart w:id="0" w:name="_GoBack"/>
      <w:bookmarkEnd w:id="0"/>
    </w:p>
    <w:sectPr w:rsidR="00667B16" w:rsidSect="000303D2">
      <w:footerReference w:type="even" r:id="rId8"/>
      <w:footerReference w:type="default" r:id="rId9"/>
      <w:pgSz w:w="16838" w:h="11906" w:orient="landscape" w:code="9"/>
      <w:pgMar w:top="1077" w:right="1134" w:bottom="5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92C" w:rsidRDefault="0088692C">
      <w:r>
        <w:separator/>
      </w:r>
    </w:p>
  </w:endnote>
  <w:endnote w:type="continuationSeparator" w:id="0">
    <w:p w:rsidR="0088692C" w:rsidRDefault="0088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FE" w:rsidRDefault="00B21780" w:rsidP="00442824">
    <w:pPr>
      <w:pStyle w:val="Footer"/>
      <w:framePr w:wrap="around" w:vAnchor="text" w:hAnchor="margin" w:xAlign="right" w:y="1"/>
      <w:rPr>
        <w:rStyle w:val="PageNumber"/>
      </w:rPr>
    </w:pPr>
    <w:r>
      <w:rPr>
        <w:rStyle w:val="PageNumber"/>
      </w:rPr>
      <w:fldChar w:fldCharType="begin"/>
    </w:r>
    <w:r w:rsidR="007106FE">
      <w:rPr>
        <w:rStyle w:val="PageNumber"/>
      </w:rPr>
      <w:instrText xml:space="preserve">PAGE  </w:instrText>
    </w:r>
    <w:r>
      <w:rPr>
        <w:rStyle w:val="PageNumber"/>
      </w:rPr>
      <w:fldChar w:fldCharType="end"/>
    </w:r>
  </w:p>
  <w:p w:rsidR="007106FE" w:rsidRDefault="007106F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8"/>
        <w:szCs w:val="18"/>
      </w:rPr>
    </w:sdtEndPr>
    <w:sdtContent>
      <w:p w:rsidR="007106FE" w:rsidRPr="007329D4" w:rsidRDefault="00B21780" w:rsidP="00AF12B7">
        <w:pPr>
          <w:pStyle w:val="Footer"/>
          <w:jc w:val="right"/>
          <w:rPr>
            <w:rFonts w:ascii="Verdana" w:hAnsi="Verdana"/>
            <w:sz w:val="18"/>
            <w:szCs w:val="18"/>
          </w:rPr>
        </w:pPr>
        <w:r w:rsidRPr="007329D4">
          <w:rPr>
            <w:rFonts w:ascii="Verdana" w:hAnsi="Verdana"/>
            <w:sz w:val="18"/>
            <w:szCs w:val="18"/>
          </w:rPr>
          <w:fldChar w:fldCharType="begin"/>
        </w:r>
        <w:r w:rsidR="007106FE" w:rsidRPr="007329D4">
          <w:rPr>
            <w:rFonts w:ascii="Verdana" w:hAnsi="Verdana"/>
            <w:sz w:val="18"/>
            <w:szCs w:val="18"/>
          </w:rPr>
          <w:instrText xml:space="preserve"> PAGE   \* MERGEFORMAT </w:instrText>
        </w:r>
        <w:r w:rsidRPr="007329D4">
          <w:rPr>
            <w:rFonts w:ascii="Verdana" w:hAnsi="Verdana"/>
            <w:sz w:val="18"/>
            <w:szCs w:val="18"/>
          </w:rPr>
          <w:fldChar w:fldCharType="separate"/>
        </w:r>
        <w:r w:rsidR="00EC2990">
          <w:rPr>
            <w:rFonts w:ascii="Verdana" w:hAnsi="Verdana"/>
            <w:noProof/>
            <w:sz w:val="18"/>
            <w:szCs w:val="18"/>
          </w:rPr>
          <w:t>3</w:t>
        </w:r>
        <w:r w:rsidRPr="007329D4">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92C" w:rsidRDefault="0088692C">
      <w:r>
        <w:separator/>
      </w:r>
    </w:p>
  </w:footnote>
  <w:footnote w:type="continuationSeparator" w:id="0">
    <w:p w:rsidR="0088692C" w:rsidRDefault="00886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66EDC"/>
    <w:multiLevelType w:val="hybridMultilevel"/>
    <w:tmpl w:val="75104A90"/>
    <w:lvl w:ilvl="0" w:tplc="0409000F">
      <w:start w:val="1"/>
      <w:numFmt w:val="decimal"/>
      <w:lvlText w:val="%1."/>
      <w:lvlJc w:val="left"/>
      <w:pPr>
        <w:ind w:left="650" w:hanging="360"/>
      </w:p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4"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9"/>
  </w:num>
  <w:num w:numId="5">
    <w:abstractNumId w:val="5"/>
  </w:num>
  <w:num w:numId="6">
    <w:abstractNumId w:val="2"/>
  </w:num>
  <w:num w:numId="7">
    <w:abstractNumId w:val="6"/>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4A4"/>
    <w:rsid w:val="0000215D"/>
    <w:rsid w:val="00002A98"/>
    <w:rsid w:val="000037D8"/>
    <w:rsid w:val="000042F6"/>
    <w:rsid w:val="0000470F"/>
    <w:rsid w:val="00004862"/>
    <w:rsid w:val="00005688"/>
    <w:rsid w:val="000101A6"/>
    <w:rsid w:val="000115D5"/>
    <w:rsid w:val="00012CAB"/>
    <w:rsid w:val="00016086"/>
    <w:rsid w:val="0001666D"/>
    <w:rsid w:val="000200AF"/>
    <w:rsid w:val="00022060"/>
    <w:rsid w:val="00024421"/>
    <w:rsid w:val="0002513E"/>
    <w:rsid w:val="000252C0"/>
    <w:rsid w:val="0002544E"/>
    <w:rsid w:val="000257AA"/>
    <w:rsid w:val="00025A23"/>
    <w:rsid w:val="00025DD3"/>
    <w:rsid w:val="000279C9"/>
    <w:rsid w:val="00027FC7"/>
    <w:rsid w:val="000303D2"/>
    <w:rsid w:val="00033183"/>
    <w:rsid w:val="00033543"/>
    <w:rsid w:val="00033713"/>
    <w:rsid w:val="000357B4"/>
    <w:rsid w:val="00036515"/>
    <w:rsid w:val="00040AE0"/>
    <w:rsid w:val="000414B6"/>
    <w:rsid w:val="00043D50"/>
    <w:rsid w:val="00044E65"/>
    <w:rsid w:val="0004610E"/>
    <w:rsid w:val="00046AB8"/>
    <w:rsid w:val="00046C3E"/>
    <w:rsid w:val="00051CC2"/>
    <w:rsid w:val="00052350"/>
    <w:rsid w:val="0005435E"/>
    <w:rsid w:val="0005470C"/>
    <w:rsid w:val="00055D5F"/>
    <w:rsid w:val="000572CA"/>
    <w:rsid w:val="00057519"/>
    <w:rsid w:val="0006038C"/>
    <w:rsid w:val="0006091E"/>
    <w:rsid w:val="00062907"/>
    <w:rsid w:val="00062ADE"/>
    <w:rsid w:val="00062F02"/>
    <w:rsid w:val="000632EC"/>
    <w:rsid w:val="00063574"/>
    <w:rsid w:val="00063709"/>
    <w:rsid w:val="00063E4B"/>
    <w:rsid w:val="000673CE"/>
    <w:rsid w:val="00067C92"/>
    <w:rsid w:val="00070496"/>
    <w:rsid w:val="000718C7"/>
    <w:rsid w:val="00075594"/>
    <w:rsid w:val="000757FC"/>
    <w:rsid w:val="00075A97"/>
    <w:rsid w:val="00075FA3"/>
    <w:rsid w:val="000769B1"/>
    <w:rsid w:val="0008079F"/>
    <w:rsid w:val="00081D6F"/>
    <w:rsid w:val="00082171"/>
    <w:rsid w:val="00084700"/>
    <w:rsid w:val="000860A9"/>
    <w:rsid w:val="00086434"/>
    <w:rsid w:val="000902D1"/>
    <w:rsid w:val="00090401"/>
    <w:rsid w:val="000937D4"/>
    <w:rsid w:val="00094AB2"/>
    <w:rsid w:val="000953A8"/>
    <w:rsid w:val="00097783"/>
    <w:rsid w:val="000A1017"/>
    <w:rsid w:val="000A228F"/>
    <w:rsid w:val="000A3E16"/>
    <w:rsid w:val="000B279A"/>
    <w:rsid w:val="000B298E"/>
    <w:rsid w:val="000B2EB1"/>
    <w:rsid w:val="000B3D5F"/>
    <w:rsid w:val="000B6D57"/>
    <w:rsid w:val="000C036A"/>
    <w:rsid w:val="000C1697"/>
    <w:rsid w:val="000C46A7"/>
    <w:rsid w:val="000C5E61"/>
    <w:rsid w:val="000D0414"/>
    <w:rsid w:val="000D1E2E"/>
    <w:rsid w:val="000D3F6C"/>
    <w:rsid w:val="000D4198"/>
    <w:rsid w:val="000E1E07"/>
    <w:rsid w:val="000E3570"/>
    <w:rsid w:val="000E38E0"/>
    <w:rsid w:val="000F02C5"/>
    <w:rsid w:val="000F31C8"/>
    <w:rsid w:val="000F3490"/>
    <w:rsid w:val="000F49D5"/>
    <w:rsid w:val="000F4E61"/>
    <w:rsid w:val="000F73D3"/>
    <w:rsid w:val="001012EC"/>
    <w:rsid w:val="0010687D"/>
    <w:rsid w:val="00110FB3"/>
    <w:rsid w:val="001143E4"/>
    <w:rsid w:val="001146B4"/>
    <w:rsid w:val="0011484F"/>
    <w:rsid w:val="00115EDD"/>
    <w:rsid w:val="00116FC6"/>
    <w:rsid w:val="001171CC"/>
    <w:rsid w:val="00120ABA"/>
    <w:rsid w:val="001311AD"/>
    <w:rsid w:val="00133A14"/>
    <w:rsid w:val="00134E1D"/>
    <w:rsid w:val="0013629D"/>
    <w:rsid w:val="00140C69"/>
    <w:rsid w:val="00141BFB"/>
    <w:rsid w:val="00144034"/>
    <w:rsid w:val="001440FE"/>
    <w:rsid w:val="0014437A"/>
    <w:rsid w:val="00152D3A"/>
    <w:rsid w:val="00154B6A"/>
    <w:rsid w:val="001551C4"/>
    <w:rsid w:val="00155CAF"/>
    <w:rsid w:val="0016097E"/>
    <w:rsid w:val="001668E1"/>
    <w:rsid w:val="00167F77"/>
    <w:rsid w:val="00170505"/>
    <w:rsid w:val="00172CCB"/>
    <w:rsid w:val="00175004"/>
    <w:rsid w:val="00177AA6"/>
    <w:rsid w:val="00177CAC"/>
    <w:rsid w:val="00177D2B"/>
    <w:rsid w:val="001808B4"/>
    <w:rsid w:val="001835C5"/>
    <w:rsid w:val="0018509E"/>
    <w:rsid w:val="00191666"/>
    <w:rsid w:val="00192D6A"/>
    <w:rsid w:val="001948B0"/>
    <w:rsid w:val="00195AD0"/>
    <w:rsid w:val="001A02C9"/>
    <w:rsid w:val="001A0680"/>
    <w:rsid w:val="001A1330"/>
    <w:rsid w:val="001A308F"/>
    <w:rsid w:val="001A3975"/>
    <w:rsid w:val="001A3D29"/>
    <w:rsid w:val="001A4B57"/>
    <w:rsid w:val="001A6707"/>
    <w:rsid w:val="001B4CD8"/>
    <w:rsid w:val="001C20E2"/>
    <w:rsid w:val="001C46A7"/>
    <w:rsid w:val="001C6E95"/>
    <w:rsid w:val="001D2756"/>
    <w:rsid w:val="001D362A"/>
    <w:rsid w:val="001D60C5"/>
    <w:rsid w:val="001D6790"/>
    <w:rsid w:val="001E13F5"/>
    <w:rsid w:val="001E174B"/>
    <w:rsid w:val="001E4FE9"/>
    <w:rsid w:val="001E5D12"/>
    <w:rsid w:val="001E64F2"/>
    <w:rsid w:val="001F0567"/>
    <w:rsid w:val="001F1F60"/>
    <w:rsid w:val="001F314D"/>
    <w:rsid w:val="001F6BC2"/>
    <w:rsid w:val="001F718C"/>
    <w:rsid w:val="00200292"/>
    <w:rsid w:val="0020103A"/>
    <w:rsid w:val="00201455"/>
    <w:rsid w:val="0020153E"/>
    <w:rsid w:val="00206678"/>
    <w:rsid w:val="00210233"/>
    <w:rsid w:val="0021035B"/>
    <w:rsid w:val="00212D43"/>
    <w:rsid w:val="00214B75"/>
    <w:rsid w:val="00215178"/>
    <w:rsid w:val="00221143"/>
    <w:rsid w:val="002217C0"/>
    <w:rsid w:val="00221B68"/>
    <w:rsid w:val="00223331"/>
    <w:rsid w:val="00226561"/>
    <w:rsid w:val="0023062F"/>
    <w:rsid w:val="00230E0E"/>
    <w:rsid w:val="00231D0F"/>
    <w:rsid w:val="00231DF3"/>
    <w:rsid w:val="00233C04"/>
    <w:rsid w:val="002348DC"/>
    <w:rsid w:val="002369C8"/>
    <w:rsid w:val="002375B3"/>
    <w:rsid w:val="00237A17"/>
    <w:rsid w:val="00241F4C"/>
    <w:rsid w:val="00243442"/>
    <w:rsid w:val="002440AF"/>
    <w:rsid w:val="0024444A"/>
    <w:rsid w:val="00245FCD"/>
    <w:rsid w:val="002472CF"/>
    <w:rsid w:val="002526C8"/>
    <w:rsid w:val="002536A8"/>
    <w:rsid w:val="00253C2D"/>
    <w:rsid w:val="00257983"/>
    <w:rsid w:val="00260F55"/>
    <w:rsid w:val="002632C1"/>
    <w:rsid w:val="00263E76"/>
    <w:rsid w:val="002640E1"/>
    <w:rsid w:val="0027210E"/>
    <w:rsid w:val="00272EE3"/>
    <w:rsid w:val="00273219"/>
    <w:rsid w:val="00273678"/>
    <w:rsid w:val="00273CAC"/>
    <w:rsid w:val="002804CF"/>
    <w:rsid w:val="002820C6"/>
    <w:rsid w:val="00282A08"/>
    <w:rsid w:val="002854C9"/>
    <w:rsid w:val="002900C5"/>
    <w:rsid w:val="00291E9B"/>
    <w:rsid w:val="002939DA"/>
    <w:rsid w:val="00293CA6"/>
    <w:rsid w:val="0029482B"/>
    <w:rsid w:val="00295B2B"/>
    <w:rsid w:val="002961A2"/>
    <w:rsid w:val="002964C1"/>
    <w:rsid w:val="00297DB0"/>
    <w:rsid w:val="002A0706"/>
    <w:rsid w:val="002A0A9B"/>
    <w:rsid w:val="002A0C5D"/>
    <w:rsid w:val="002A3B76"/>
    <w:rsid w:val="002A4737"/>
    <w:rsid w:val="002A59D9"/>
    <w:rsid w:val="002A5A11"/>
    <w:rsid w:val="002A5AE6"/>
    <w:rsid w:val="002A67D5"/>
    <w:rsid w:val="002C03AF"/>
    <w:rsid w:val="002C2EEA"/>
    <w:rsid w:val="002C5843"/>
    <w:rsid w:val="002C7F10"/>
    <w:rsid w:val="002D083C"/>
    <w:rsid w:val="002D2176"/>
    <w:rsid w:val="002E537C"/>
    <w:rsid w:val="002E57D4"/>
    <w:rsid w:val="002E594D"/>
    <w:rsid w:val="002E5E3F"/>
    <w:rsid w:val="002E6ADF"/>
    <w:rsid w:val="002E73FF"/>
    <w:rsid w:val="002F0752"/>
    <w:rsid w:val="002F7B2A"/>
    <w:rsid w:val="00300B99"/>
    <w:rsid w:val="00300D63"/>
    <w:rsid w:val="00301242"/>
    <w:rsid w:val="003039A5"/>
    <w:rsid w:val="00306298"/>
    <w:rsid w:val="00312FB3"/>
    <w:rsid w:val="00314B98"/>
    <w:rsid w:val="00314F63"/>
    <w:rsid w:val="003154C2"/>
    <w:rsid w:val="00316618"/>
    <w:rsid w:val="00321BD0"/>
    <w:rsid w:val="0032394D"/>
    <w:rsid w:val="00326B58"/>
    <w:rsid w:val="003302BD"/>
    <w:rsid w:val="003303CC"/>
    <w:rsid w:val="0033087A"/>
    <w:rsid w:val="003336CE"/>
    <w:rsid w:val="00333BD7"/>
    <w:rsid w:val="00335F05"/>
    <w:rsid w:val="00335F13"/>
    <w:rsid w:val="00340212"/>
    <w:rsid w:val="00341EFC"/>
    <w:rsid w:val="00344138"/>
    <w:rsid w:val="00345B9F"/>
    <w:rsid w:val="00346856"/>
    <w:rsid w:val="00351063"/>
    <w:rsid w:val="00356131"/>
    <w:rsid w:val="003628A2"/>
    <w:rsid w:val="003640F0"/>
    <w:rsid w:val="00364798"/>
    <w:rsid w:val="00367DA5"/>
    <w:rsid w:val="0037191E"/>
    <w:rsid w:val="00371937"/>
    <w:rsid w:val="00372DCB"/>
    <w:rsid w:val="003737F2"/>
    <w:rsid w:val="00377A96"/>
    <w:rsid w:val="00377FE2"/>
    <w:rsid w:val="003845F9"/>
    <w:rsid w:val="00384B8B"/>
    <w:rsid w:val="00387130"/>
    <w:rsid w:val="00387162"/>
    <w:rsid w:val="003903E2"/>
    <w:rsid w:val="00390D8E"/>
    <w:rsid w:val="00391A1C"/>
    <w:rsid w:val="00395655"/>
    <w:rsid w:val="003A060F"/>
    <w:rsid w:val="003A0FF4"/>
    <w:rsid w:val="003A48EE"/>
    <w:rsid w:val="003B4449"/>
    <w:rsid w:val="003C1F1E"/>
    <w:rsid w:val="003C557F"/>
    <w:rsid w:val="003C563D"/>
    <w:rsid w:val="003C5C7B"/>
    <w:rsid w:val="003D2A50"/>
    <w:rsid w:val="003D49CF"/>
    <w:rsid w:val="003D6231"/>
    <w:rsid w:val="003E066A"/>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40B"/>
    <w:rsid w:val="00427DC5"/>
    <w:rsid w:val="00427EF4"/>
    <w:rsid w:val="00430245"/>
    <w:rsid w:val="00430323"/>
    <w:rsid w:val="004361F2"/>
    <w:rsid w:val="00436919"/>
    <w:rsid w:val="004376C2"/>
    <w:rsid w:val="004427B2"/>
    <w:rsid w:val="00442824"/>
    <w:rsid w:val="004444E8"/>
    <w:rsid w:val="004444F4"/>
    <w:rsid w:val="00446EC1"/>
    <w:rsid w:val="00450BCC"/>
    <w:rsid w:val="0045180F"/>
    <w:rsid w:val="00452217"/>
    <w:rsid w:val="00453C28"/>
    <w:rsid w:val="00453E7F"/>
    <w:rsid w:val="00453E85"/>
    <w:rsid w:val="00454A8E"/>
    <w:rsid w:val="00455D0B"/>
    <w:rsid w:val="0046011A"/>
    <w:rsid w:val="0046759A"/>
    <w:rsid w:val="00467C52"/>
    <w:rsid w:val="004705AC"/>
    <w:rsid w:val="0047261C"/>
    <w:rsid w:val="004739BA"/>
    <w:rsid w:val="00482E8A"/>
    <w:rsid w:val="00483378"/>
    <w:rsid w:val="00487E51"/>
    <w:rsid w:val="004942CA"/>
    <w:rsid w:val="00496618"/>
    <w:rsid w:val="004A0A82"/>
    <w:rsid w:val="004A1339"/>
    <w:rsid w:val="004A207E"/>
    <w:rsid w:val="004A20AD"/>
    <w:rsid w:val="004A27CC"/>
    <w:rsid w:val="004A285F"/>
    <w:rsid w:val="004A35FD"/>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4897"/>
    <w:rsid w:val="004E6D10"/>
    <w:rsid w:val="004F17EA"/>
    <w:rsid w:val="004F2B1B"/>
    <w:rsid w:val="004F4B94"/>
    <w:rsid w:val="004F70FF"/>
    <w:rsid w:val="004F7953"/>
    <w:rsid w:val="0050084D"/>
    <w:rsid w:val="00501E0F"/>
    <w:rsid w:val="00501E65"/>
    <w:rsid w:val="00506006"/>
    <w:rsid w:val="00506310"/>
    <w:rsid w:val="0050754B"/>
    <w:rsid w:val="00507B53"/>
    <w:rsid w:val="005121ED"/>
    <w:rsid w:val="005128EA"/>
    <w:rsid w:val="00513071"/>
    <w:rsid w:val="005130D6"/>
    <w:rsid w:val="00514AC6"/>
    <w:rsid w:val="0051624B"/>
    <w:rsid w:val="00517A62"/>
    <w:rsid w:val="00520109"/>
    <w:rsid w:val="00520792"/>
    <w:rsid w:val="00520903"/>
    <w:rsid w:val="005214BD"/>
    <w:rsid w:val="00521850"/>
    <w:rsid w:val="00522818"/>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47EEF"/>
    <w:rsid w:val="005525EA"/>
    <w:rsid w:val="005531AA"/>
    <w:rsid w:val="00554B28"/>
    <w:rsid w:val="00554CC1"/>
    <w:rsid w:val="0056044E"/>
    <w:rsid w:val="00563FA3"/>
    <w:rsid w:val="005644C8"/>
    <w:rsid w:val="00564E98"/>
    <w:rsid w:val="00573E06"/>
    <w:rsid w:val="005778C6"/>
    <w:rsid w:val="00577F15"/>
    <w:rsid w:val="00583A7E"/>
    <w:rsid w:val="00586CF4"/>
    <w:rsid w:val="005913D0"/>
    <w:rsid w:val="005953A7"/>
    <w:rsid w:val="00597BAA"/>
    <w:rsid w:val="00597D5D"/>
    <w:rsid w:val="005A1896"/>
    <w:rsid w:val="005A338B"/>
    <w:rsid w:val="005A407D"/>
    <w:rsid w:val="005A4A9A"/>
    <w:rsid w:val="005A5DAE"/>
    <w:rsid w:val="005A6C42"/>
    <w:rsid w:val="005C2DFD"/>
    <w:rsid w:val="005C42B0"/>
    <w:rsid w:val="005C43C6"/>
    <w:rsid w:val="005C75B3"/>
    <w:rsid w:val="005C7A87"/>
    <w:rsid w:val="005D001E"/>
    <w:rsid w:val="005D0610"/>
    <w:rsid w:val="005D06F0"/>
    <w:rsid w:val="005D094A"/>
    <w:rsid w:val="005D276C"/>
    <w:rsid w:val="005D3B47"/>
    <w:rsid w:val="005D5B4B"/>
    <w:rsid w:val="005D72C5"/>
    <w:rsid w:val="005D733F"/>
    <w:rsid w:val="005E08BD"/>
    <w:rsid w:val="005E0F94"/>
    <w:rsid w:val="005E36D5"/>
    <w:rsid w:val="005E4874"/>
    <w:rsid w:val="005E4CF0"/>
    <w:rsid w:val="005E507D"/>
    <w:rsid w:val="005F0C39"/>
    <w:rsid w:val="005F421E"/>
    <w:rsid w:val="005F53D2"/>
    <w:rsid w:val="005F630F"/>
    <w:rsid w:val="005F79AF"/>
    <w:rsid w:val="0060094C"/>
    <w:rsid w:val="00600B63"/>
    <w:rsid w:val="00601137"/>
    <w:rsid w:val="006040E1"/>
    <w:rsid w:val="006047CE"/>
    <w:rsid w:val="00604A61"/>
    <w:rsid w:val="00610231"/>
    <w:rsid w:val="00613ECC"/>
    <w:rsid w:val="00616625"/>
    <w:rsid w:val="00617D55"/>
    <w:rsid w:val="00617F06"/>
    <w:rsid w:val="006240D8"/>
    <w:rsid w:val="00626132"/>
    <w:rsid w:val="0063318F"/>
    <w:rsid w:val="00633D08"/>
    <w:rsid w:val="00634DDD"/>
    <w:rsid w:val="006361E3"/>
    <w:rsid w:val="0063730A"/>
    <w:rsid w:val="00641EF4"/>
    <w:rsid w:val="00642470"/>
    <w:rsid w:val="00642D90"/>
    <w:rsid w:val="00645DFC"/>
    <w:rsid w:val="0065019C"/>
    <w:rsid w:val="00656642"/>
    <w:rsid w:val="00662BFF"/>
    <w:rsid w:val="00665AE8"/>
    <w:rsid w:val="00667B16"/>
    <w:rsid w:val="006712A6"/>
    <w:rsid w:val="00671E4E"/>
    <w:rsid w:val="0067456E"/>
    <w:rsid w:val="00675133"/>
    <w:rsid w:val="00677AB0"/>
    <w:rsid w:val="006802C1"/>
    <w:rsid w:val="00685E6E"/>
    <w:rsid w:val="00686496"/>
    <w:rsid w:val="00690FE6"/>
    <w:rsid w:val="00691BD4"/>
    <w:rsid w:val="006940E9"/>
    <w:rsid w:val="00694141"/>
    <w:rsid w:val="006941C8"/>
    <w:rsid w:val="00697863"/>
    <w:rsid w:val="006A0D8A"/>
    <w:rsid w:val="006A36D7"/>
    <w:rsid w:val="006A512F"/>
    <w:rsid w:val="006A70E2"/>
    <w:rsid w:val="006B4070"/>
    <w:rsid w:val="006B5E2B"/>
    <w:rsid w:val="006C1FAA"/>
    <w:rsid w:val="006C605F"/>
    <w:rsid w:val="006C71C0"/>
    <w:rsid w:val="006D1F20"/>
    <w:rsid w:val="006D26AD"/>
    <w:rsid w:val="006D2BDD"/>
    <w:rsid w:val="006D4254"/>
    <w:rsid w:val="006D5F6F"/>
    <w:rsid w:val="006D6C3E"/>
    <w:rsid w:val="006D745F"/>
    <w:rsid w:val="006D7881"/>
    <w:rsid w:val="006D7E56"/>
    <w:rsid w:val="006E23DE"/>
    <w:rsid w:val="006E2D88"/>
    <w:rsid w:val="006E32E7"/>
    <w:rsid w:val="006E3D3C"/>
    <w:rsid w:val="006E46A3"/>
    <w:rsid w:val="006E58C1"/>
    <w:rsid w:val="006E7B3B"/>
    <w:rsid w:val="006F282A"/>
    <w:rsid w:val="006F33DD"/>
    <w:rsid w:val="006F35F8"/>
    <w:rsid w:val="006F4781"/>
    <w:rsid w:val="006F6420"/>
    <w:rsid w:val="007030A8"/>
    <w:rsid w:val="00704988"/>
    <w:rsid w:val="00707A8E"/>
    <w:rsid w:val="007106FE"/>
    <w:rsid w:val="0071354E"/>
    <w:rsid w:val="00715FC7"/>
    <w:rsid w:val="007160B3"/>
    <w:rsid w:val="00716B72"/>
    <w:rsid w:val="00717394"/>
    <w:rsid w:val="007201DC"/>
    <w:rsid w:val="00720625"/>
    <w:rsid w:val="0072098B"/>
    <w:rsid w:val="00723D89"/>
    <w:rsid w:val="007261CF"/>
    <w:rsid w:val="00731B88"/>
    <w:rsid w:val="007329D4"/>
    <w:rsid w:val="00732DEB"/>
    <w:rsid w:val="007362EB"/>
    <w:rsid w:val="00736B76"/>
    <w:rsid w:val="00736C03"/>
    <w:rsid w:val="007377F2"/>
    <w:rsid w:val="00737BC4"/>
    <w:rsid w:val="00737D3E"/>
    <w:rsid w:val="007423F8"/>
    <w:rsid w:val="00742F57"/>
    <w:rsid w:val="007431DE"/>
    <w:rsid w:val="00743EFE"/>
    <w:rsid w:val="00745349"/>
    <w:rsid w:val="0074534D"/>
    <w:rsid w:val="00745851"/>
    <w:rsid w:val="007511D5"/>
    <w:rsid w:val="007516D1"/>
    <w:rsid w:val="0075213E"/>
    <w:rsid w:val="00753049"/>
    <w:rsid w:val="00756242"/>
    <w:rsid w:val="00756290"/>
    <w:rsid w:val="00756A19"/>
    <w:rsid w:val="0076108C"/>
    <w:rsid w:val="00761B5E"/>
    <w:rsid w:val="0076408A"/>
    <w:rsid w:val="0076716E"/>
    <w:rsid w:val="00773DD9"/>
    <w:rsid w:val="00774BE7"/>
    <w:rsid w:val="00777754"/>
    <w:rsid w:val="00781306"/>
    <w:rsid w:val="00781635"/>
    <w:rsid w:val="007836C8"/>
    <w:rsid w:val="007863C8"/>
    <w:rsid w:val="007934F1"/>
    <w:rsid w:val="00794229"/>
    <w:rsid w:val="00795A1B"/>
    <w:rsid w:val="007970F0"/>
    <w:rsid w:val="007971F3"/>
    <w:rsid w:val="007A4157"/>
    <w:rsid w:val="007B1141"/>
    <w:rsid w:val="007B24F7"/>
    <w:rsid w:val="007B3D33"/>
    <w:rsid w:val="007C393A"/>
    <w:rsid w:val="007C5DF2"/>
    <w:rsid w:val="007C6C8E"/>
    <w:rsid w:val="007D09DC"/>
    <w:rsid w:val="007D6B06"/>
    <w:rsid w:val="007D76D7"/>
    <w:rsid w:val="007E249E"/>
    <w:rsid w:val="007E5ED7"/>
    <w:rsid w:val="007E6242"/>
    <w:rsid w:val="007E633B"/>
    <w:rsid w:val="007E6AD6"/>
    <w:rsid w:val="007F135A"/>
    <w:rsid w:val="007F229C"/>
    <w:rsid w:val="007F5275"/>
    <w:rsid w:val="007F6783"/>
    <w:rsid w:val="007F7DFC"/>
    <w:rsid w:val="008004AE"/>
    <w:rsid w:val="0080232E"/>
    <w:rsid w:val="00803CA0"/>
    <w:rsid w:val="0080529C"/>
    <w:rsid w:val="00812789"/>
    <w:rsid w:val="00813EBF"/>
    <w:rsid w:val="00817D17"/>
    <w:rsid w:val="00824BA3"/>
    <w:rsid w:val="00826F86"/>
    <w:rsid w:val="00831124"/>
    <w:rsid w:val="00831D3C"/>
    <w:rsid w:val="00831E9A"/>
    <w:rsid w:val="00833124"/>
    <w:rsid w:val="00841854"/>
    <w:rsid w:val="00842C8D"/>
    <w:rsid w:val="0084455A"/>
    <w:rsid w:val="00844CC3"/>
    <w:rsid w:val="008457E2"/>
    <w:rsid w:val="00845BC3"/>
    <w:rsid w:val="00846469"/>
    <w:rsid w:val="008476BF"/>
    <w:rsid w:val="00847CFC"/>
    <w:rsid w:val="008508D5"/>
    <w:rsid w:val="0085319B"/>
    <w:rsid w:val="00853B7B"/>
    <w:rsid w:val="00853C0E"/>
    <w:rsid w:val="00854E7C"/>
    <w:rsid w:val="00855317"/>
    <w:rsid w:val="00855962"/>
    <w:rsid w:val="00856F8A"/>
    <w:rsid w:val="00857187"/>
    <w:rsid w:val="00860FE7"/>
    <w:rsid w:val="00861CE5"/>
    <w:rsid w:val="0086226E"/>
    <w:rsid w:val="00862DF0"/>
    <w:rsid w:val="00864193"/>
    <w:rsid w:val="0086505F"/>
    <w:rsid w:val="00865EE3"/>
    <w:rsid w:val="0086600C"/>
    <w:rsid w:val="00872A86"/>
    <w:rsid w:val="00874481"/>
    <w:rsid w:val="00875D88"/>
    <w:rsid w:val="00881967"/>
    <w:rsid w:val="0088605D"/>
    <w:rsid w:val="0088692C"/>
    <w:rsid w:val="00887913"/>
    <w:rsid w:val="00890675"/>
    <w:rsid w:val="0089123B"/>
    <w:rsid w:val="00891BE7"/>
    <w:rsid w:val="00894526"/>
    <w:rsid w:val="00894946"/>
    <w:rsid w:val="0089506D"/>
    <w:rsid w:val="00895506"/>
    <w:rsid w:val="00897EDF"/>
    <w:rsid w:val="008A00BC"/>
    <w:rsid w:val="008A0B79"/>
    <w:rsid w:val="008A1687"/>
    <w:rsid w:val="008A2346"/>
    <w:rsid w:val="008A2DF5"/>
    <w:rsid w:val="008A3A73"/>
    <w:rsid w:val="008A52D8"/>
    <w:rsid w:val="008A5E27"/>
    <w:rsid w:val="008A721D"/>
    <w:rsid w:val="008B48E6"/>
    <w:rsid w:val="008B4BDA"/>
    <w:rsid w:val="008C01F4"/>
    <w:rsid w:val="008C0503"/>
    <w:rsid w:val="008C4A55"/>
    <w:rsid w:val="008C5E5E"/>
    <w:rsid w:val="008D022E"/>
    <w:rsid w:val="008D08F5"/>
    <w:rsid w:val="008D0DDB"/>
    <w:rsid w:val="008D2350"/>
    <w:rsid w:val="008D2B13"/>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2191"/>
    <w:rsid w:val="008F35DB"/>
    <w:rsid w:val="008F39D3"/>
    <w:rsid w:val="008F4969"/>
    <w:rsid w:val="008F5129"/>
    <w:rsid w:val="008F6393"/>
    <w:rsid w:val="00902FF9"/>
    <w:rsid w:val="00905EB8"/>
    <w:rsid w:val="00905F3A"/>
    <w:rsid w:val="0090679B"/>
    <w:rsid w:val="009070D9"/>
    <w:rsid w:val="0090782D"/>
    <w:rsid w:val="00912765"/>
    <w:rsid w:val="0091304F"/>
    <w:rsid w:val="0091523F"/>
    <w:rsid w:val="0091558A"/>
    <w:rsid w:val="00915B80"/>
    <w:rsid w:val="00917058"/>
    <w:rsid w:val="00923C45"/>
    <w:rsid w:val="00924F20"/>
    <w:rsid w:val="00924F7D"/>
    <w:rsid w:val="00931024"/>
    <w:rsid w:val="009312BE"/>
    <w:rsid w:val="00932D4A"/>
    <w:rsid w:val="00933F4C"/>
    <w:rsid w:val="00934865"/>
    <w:rsid w:val="00935587"/>
    <w:rsid w:val="00936B7F"/>
    <w:rsid w:val="009379D0"/>
    <w:rsid w:val="00940D15"/>
    <w:rsid w:val="009415CD"/>
    <w:rsid w:val="0094334A"/>
    <w:rsid w:val="00943E2F"/>
    <w:rsid w:val="00944454"/>
    <w:rsid w:val="00952D0A"/>
    <w:rsid w:val="00953FD7"/>
    <w:rsid w:val="00954732"/>
    <w:rsid w:val="009551F9"/>
    <w:rsid w:val="00956BD2"/>
    <w:rsid w:val="0096092A"/>
    <w:rsid w:val="00963058"/>
    <w:rsid w:val="00963AE2"/>
    <w:rsid w:val="00963E96"/>
    <w:rsid w:val="00972F4C"/>
    <w:rsid w:val="009754E9"/>
    <w:rsid w:val="00975F5E"/>
    <w:rsid w:val="00977612"/>
    <w:rsid w:val="009827FE"/>
    <w:rsid w:val="00983B09"/>
    <w:rsid w:val="009848EE"/>
    <w:rsid w:val="00990860"/>
    <w:rsid w:val="00990FC4"/>
    <w:rsid w:val="00992009"/>
    <w:rsid w:val="0099513B"/>
    <w:rsid w:val="00996B48"/>
    <w:rsid w:val="009A19C4"/>
    <w:rsid w:val="009A453C"/>
    <w:rsid w:val="009A7C4E"/>
    <w:rsid w:val="009B0239"/>
    <w:rsid w:val="009B1744"/>
    <w:rsid w:val="009B1EE9"/>
    <w:rsid w:val="009B2B15"/>
    <w:rsid w:val="009B3DAC"/>
    <w:rsid w:val="009B568A"/>
    <w:rsid w:val="009C08B5"/>
    <w:rsid w:val="009C4386"/>
    <w:rsid w:val="009C4545"/>
    <w:rsid w:val="009C4DFC"/>
    <w:rsid w:val="009D0944"/>
    <w:rsid w:val="009D5384"/>
    <w:rsid w:val="009D580E"/>
    <w:rsid w:val="009D6D2E"/>
    <w:rsid w:val="009D753B"/>
    <w:rsid w:val="009E0CEB"/>
    <w:rsid w:val="009E44C6"/>
    <w:rsid w:val="009E4DF8"/>
    <w:rsid w:val="009E6C5E"/>
    <w:rsid w:val="009E7717"/>
    <w:rsid w:val="009E7FF1"/>
    <w:rsid w:val="009F0800"/>
    <w:rsid w:val="009F23CB"/>
    <w:rsid w:val="009F5722"/>
    <w:rsid w:val="009F7176"/>
    <w:rsid w:val="00A02072"/>
    <w:rsid w:val="00A0334B"/>
    <w:rsid w:val="00A03BC9"/>
    <w:rsid w:val="00A04A98"/>
    <w:rsid w:val="00A0510A"/>
    <w:rsid w:val="00A11521"/>
    <w:rsid w:val="00A11D46"/>
    <w:rsid w:val="00A11FC5"/>
    <w:rsid w:val="00A163D9"/>
    <w:rsid w:val="00A20444"/>
    <w:rsid w:val="00A21BAC"/>
    <w:rsid w:val="00A23041"/>
    <w:rsid w:val="00A23452"/>
    <w:rsid w:val="00A26499"/>
    <w:rsid w:val="00A27017"/>
    <w:rsid w:val="00A27F81"/>
    <w:rsid w:val="00A30636"/>
    <w:rsid w:val="00A30F0D"/>
    <w:rsid w:val="00A31338"/>
    <w:rsid w:val="00A32258"/>
    <w:rsid w:val="00A3356F"/>
    <w:rsid w:val="00A342A5"/>
    <w:rsid w:val="00A3568B"/>
    <w:rsid w:val="00A377AE"/>
    <w:rsid w:val="00A37A4C"/>
    <w:rsid w:val="00A426CE"/>
    <w:rsid w:val="00A428B2"/>
    <w:rsid w:val="00A4509D"/>
    <w:rsid w:val="00A46227"/>
    <w:rsid w:val="00A46303"/>
    <w:rsid w:val="00A50A06"/>
    <w:rsid w:val="00A50CD4"/>
    <w:rsid w:val="00A52FAE"/>
    <w:rsid w:val="00A53909"/>
    <w:rsid w:val="00A55704"/>
    <w:rsid w:val="00A5623C"/>
    <w:rsid w:val="00A57A10"/>
    <w:rsid w:val="00A57F06"/>
    <w:rsid w:val="00A600FC"/>
    <w:rsid w:val="00A606F7"/>
    <w:rsid w:val="00A60884"/>
    <w:rsid w:val="00A610CB"/>
    <w:rsid w:val="00A643D6"/>
    <w:rsid w:val="00A64DC1"/>
    <w:rsid w:val="00A6623B"/>
    <w:rsid w:val="00A7058C"/>
    <w:rsid w:val="00A70B39"/>
    <w:rsid w:val="00A72224"/>
    <w:rsid w:val="00A85016"/>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D21C9"/>
    <w:rsid w:val="00AD3F9D"/>
    <w:rsid w:val="00AD4746"/>
    <w:rsid w:val="00AD5010"/>
    <w:rsid w:val="00AE20C4"/>
    <w:rsid w:val="00AE2731"/>
    <w:rsid w:val="00AE3244"/>
    <w:rsid w:val="00AE4BC7"/>
    <w:rsid w:val="00AE4C05"/>
    <w:rsid w:val="00AE564E"/>
    <w:rsid w:val="00AE6725"/>
    <w:rsid w:val="00AE6BE8"/>
    <w:rsid w:val="00AE6FA9"/>
    <w:rsid w:val="00AE7DF6"/>
    <w:rsid w:val="00AE7E34"/>
    <w:rsid w:val="00AF12B7"/>
    <w:rsid w:val="00AF2498"/>
    <w:rsid w:val="00AF4D26"/>
    <w:rsid w:val="00AF7291"/>
    <w:rsid w:val="00AF73A4"/>
    <w:rsid w:val="00B00BAD"/>
    <w:rsid w:val="00B00DA4"/>
    <w:rsid w:val="00B03860"/>
    <w:rsid w:val="00B045C7"/>
    <w:rsid w:val="00B05A10"/>
    <w:rsid w:val="00B0691A"/>
    <w:rsid w:val="00B11252"/>
    <w:rsid w:val="00B1358E"/>
    <w:rsid w:val="00B145B3"/>
    <w:rsid w:val="00B152AE"/>
    <w:rsid w:val="00B17C41"/>
    <w:rsid w:val="00B17FDB"/>
    <w:rsid w:val="00B21780"/>
    <w:rsid w:val="00B24B51"/>
    <w:rsid w:val="00B31B92"/>
    <w:rsid w:val="00B320D9"/>
    <w:rsid w:val="00B321D4"/>
    <w:rsid w:val="00B330B9"/>
    <w:rsid w:val="00B3495F"/>
    <w:rsid w:val="00B34AF6"/>
    <w:rsid w:val="00B34CBF"/>
    <w:rsid w:val="00B37C7C"/>
    <w:rsid w:val="00B40DAD"/>
    <w:rsid w:val="00B42361"/>
    <w:rsid w:val="00B42491"/>
    <w:rsid w:val="00B429D4"/>
    <w:rsid w:val="00B433E4"/>
    <w:rsid w:val="00B458D2"/>
    <w:rsid w:val="00B4660F"/>
    <w:rsid w:val="00B5191C"/>
    <w:rsid w:val="00B5758A"/>
    <w:rsid w:val="00B6355E"/>
    <w:rsid w:val="00B64471"/>
    <w:rsid w:val="00B65B84"/>
    <w:rsid w:val="00B71C25"/>
    <w:rsid w:val="00B7272A"/>
    <w:rsid w:val="00B73133"/>
    <w:rsid w:val="00B74629"/>
    <w:rsid w:val="00B75F90"/>
    <w:rsid w:val="00B8036D"/>
    <w:rsid w:val="00B82C78"/>
    <w:rsid w:val="00B84A5C"/>
    <w:rsid w:val="00B87124"/>
    <w:rsid w:val="00B876ED"/>
    <w:rsid w:val="00B93313"/>
    <w:rsid w:val="00B93841"/>
    <w:rsid w:val="00B948D2"/>
    <w:rsid w:val="00B95598"/>
    <w:rsid w:val="00B97D40"/>
    <w:rsid w:val="00BA1B31"/>
    <w:rsid w:val="00BA478A"/>
    <w:rsid w:val="00BA66F5"/>
    <w:rsid w:val="00BA726F"/>
    <w:rsid w:val="00BC47FF"/>
    <w:rsid w:val="00BD0327"/>
    <w:rsid w:val="00BD0FA0"/>
    <w:rsid w:val="00BD0FD6"/>
    <w:rsid w:val="00BD2B98"/>
    <w:rsid w:val="00BD7382"/>
    <w:rsid w:val="00BD7BD3"/>
    <w:rsid w:val="00BD7C56"/>
    <w:rsid w:val="00BE0D0E"/>
    <w:rsid w:val="00BE1037"/>
    <w:rsid w:val="00BE395D"/>
    <w:rsid w:val="00BE482D"/>
    <w:rsid w:val="00BE5BF7"/>
    <w:rsid w:val="00BE5DB7"/>
    <w:rsid w:val="00BE6BFB"/>
    <w:rsid w:val="00BF0159"/>
    <w:rsid w:val="00BF3060"/>
    <w:rsid w:val="00BF5B8B"/>
    <w:rsid w:val="00C03495"/>
    <w:rsid w:val="00C10FB3"/>
    <w:rsid w:val="00C11946"/>
    <w:rsid w:val="00C129C4"/>
    <w:rsid w:val="00C1385A"/>
    <w:rsid w:val="00C15115"/>
    <w:rsid w:val="00C166F3"/>
    <w:rsid w:val="00C20178"/>
    <w:rsid w:val="00C20CDA"/>
    <w:rsid w:val="00C20DC3"/>
    <w:rsid w:val="00C216FA"/>
    <w:rsid w:val="00C222CC"/>
    <w:rsid w:val="00C2421A"/>
    <w:rsid w:val="00C24511"/>
    <w:rsid w:val="00C266A4"/>
    <w:rsid w:val="00C27D33"/>
    <w:rsid w:val="00C31286"/>
    <w:rsid w:val="00C31A5B"/>
    <w:rsid w:val="00C32478"/>
    <w:rsid w:val="00C34C0E"/>
    <w:rsid w:val="00C35EF2"/>
    <w:rsid w:val="00C403B4"/>
    <w:rsid w:val="00C406DE"/>
    <w:rsid w:val="00C411FE"/>
    <w:rsid w:val="00C41B61"/>
    <w:rsid w:val="00C43296"/>
    <w:rsid w:val="00C434F9"/>
    <w:rsid w:val="00C44883"/>
    <w:rsid w:val="00C45CC3"/>
    <w:rsid w:val="00C45CCE"/>
    <w:rsid w:val="00C46170"/>
    <w:rsid w:val="00C467CA"/>
    <w:rsid w:val="00C467D4"/>
    <w:rsid w:val="00C46941"/>
    <w:rsid w:val="00C47381"/>
    <w:rsid w:val="00C5278E"/>
    <w:rsid w:val="00C528AD"/>
    <w:rsid w:val="00C538D8"/>
    <w:rsid w:val="00C550EA"/>
    <w:rsid w:val="00C615C9"/>
    <w:rsid w:val="00C63AA7"/>
    <w:rsid w:val="00C666AF"/>
    <w:rsid w:val="00C718DA"/>
    <w:rsid w:val="00C71D8C"/>
    <w:rsid w:val="00C7273A"/>
    <w:rsid w:val="00C72BBA"/>
    <w:rsid w:val="00C73873"/>
    <w:rsid w:val="00C75BD9"/>
    <w:rsid w:val="00C75FCC"/>
    <w:rsid w:val="00C86431"/>
    <w:rsid w:val="00C91224"/>
    <w:rsid w:val="00C9316D"/>
    <w:rsid w:val="00C9387E"/>
    <w:rsid w:val="00C948FD"/>
    <w:rsid w:val="00C975B4"/>
    <w:rsid w:val="00C97FB9"/>
    <w:rsid w:val="00CA155E"/>
    <w:rsid w:val="00CA2E10"/>
    <w:rsid w:val="00CA3D9D"/>
    <w:rsid w:val="00CA6A60"/>
    <w:rsid w:val="00CA7999"/>
    <w:rsid w:val="00CB4E0C"/>
    <w:rsid w:val="00CB6814"/>
    <w:rsid w:val="00CB7A85"/>
    <w:rsid w:val="00CC0DD8"/>
    <w:rsid w:val="00CC7B28"/>
    <w:rsid w:val="00CD056E"/>
    <w:rsid w:val="00CD1405"/>
    <w:rsid w:val="00CD518F"/>
    <w:rsid w:val="00CD5664"/>
    <w:rsid w:val="00CD6F72"/>
    <w:rsid w:val="00CD7C04"/>
    <w:rsid w:val="00CE1A25"/>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1601D"/>
    <w:rsid w:val="00D22435"/>
    <w:rsid w:val="00D23711"/>
    <w:rsid w:val="00D23ED7"/>
    <w:rsid w:val="00D24A91"/>
    <w:rsid w:val="00D25823"/>
    <w:rsid w:val="00D2649F"/>
    <w:rsid w:val="00D2742F"/>
    <w:rsid w:val="00D34D79"/>
    <w:rsid w:val="00D36CA4"/>
    <w:rsid w:val="00D37896"/>
    <w:rsid w:val="00D41A30"/>
    <w:rsid w:val="00D469E3"/>
    <w:rsid w:val="00D5313C"/>
    <w:rsid w:val="00D532DC"/>
    <w:rsid w:val="00D53C62"/>
    <w:rsid w:val="00D62F5A"/>
    <w:rsid w:val="00D63557"/>
    <w:rsid w:val="00D63E9B"/>
    <w:rsid w:val="00D71C75"/>
    <w:rsid w:val="00D76AAD"/>
    <w:rsid w:val="00D76DCC"/>
    <w:rsid w:val="00D824B2"/>
    <w:rsid w:val="00D82A70"/>
    <w:rsid w:val="00D82B55"/>
    <w:rsid w:val="00D83702"/>
    <w:rsid w:val="00D838C4"/>
    <w:rsid w:val="00D96DF5"/>
    <w:rsid w:val="00DA0F8B"/>
    <w:rsid w:val="00DA4C8E"/>
    <w:rsid w:val="00DB5EFB"/>
    <w:rsid w:val="00DB75E1"/>
    <w:rsid w:val="00DC60E2"/>
    <w:rsid w:val="00DC61A2"/>
    <w:rsid w:val="00DC69CD"/>
    <w:rsid w:val="00DD139E"/>
    <w:rsid w:val="00DD2C2B"/>
    <w:rsid w:val="00DD4DA6"/>
    <w:rsid w:val="00DD502C"/>
    <w:rsid w:val="00DD7AA4"/>
    <w:rsid w:val="00DE1C7B"/>
    <w:rsid w:val="00DE33B8"/>
    <w:rsid w:val="00DE370C"/>
    <w:rsid w:val="00DE48BE"/>
    <w:rsid w:val="00DE5489"/>
    <w:rsid w:val="00DE73BB"/>
    <w:rsid w:val="00DF25A4"/>
    <w:rsid w:val="00DF4AC7"/>
    <w:rsid w:val="00DF50BB"/>
    <w:rsid w:val="00DF568A"/>
    <w:rsid w:val="00DF5EF4"/>
    <w:rsid w:val="00E00230"/>
    <w:rsid w:val="00E00442"/>
    <w:rsid w:val="00E015B8"/>
    <w:rsid w:val="00E02445"/>
    <w:rsid w:val="00E043C4"/>
    <w:rsid w:val="00E047E9"/>
    <w:rsid w:val="00E0521D"/>
    <w:rsid w:val="00E074E3"/>
    <w:rsid w:val="00E123B0"/>
    <w:rsid w:val="00E135B7"/>
    <w:rsid w:val="00E13B7B"/>
    <w:rsid w:val="00E142EC"/>
    <w:rsid w:val="00E158DF"/>
    <w:rsid w:val="00E2203D"/>
    <w:rsid w:val="00E220AD"/>
    <w:rsid w:val="00E222BB"/>
    <w:rsid w:val="00E26258"/>
    <w:rsid w:val="00E27FFC"/>
    <w:rsid w:val="00E3274A"/>
    <w:rsid w:val="00E33457"/>
    <w:rsid w:val="00E33AED"/>
    <w:rsid w:val="00E3454D"/>
    <w:rsid w:val="00E352D8"/>
    <w:rsid w:val="00E36D56"/>
    <w:rsid w:val="00E377AA"/>
    <w:rsid w:val="00E41613"/>
    <w:rsid w:val="00E4166F"/>
    <w:rsid w:val="00E41BB3"/>
    <w:rsid w:val="00E42966"/>
    <w:rsid w:val="00E44A1B"/>
    <w:rsid w:val="00E47E16"/>
    <w:rsid w:val="00E5030D"/>
    <w:rsid w:val="00E52B88"/>
    <w:rsid w:val="00E53B43"/>
    <w:rsid w:val="00E54558"/>
    <w:rsid w:val="00E55296"/>
    <w:rsid w:val="00E56265"/>
    <w:rsid w:val="00E61C1E"/>
    <w:rsid w:val="00E61E3D"/>
    <w:rsid w:val="00E61F16"/>
    <w:rsid w:val="00E64889"/>
    <w:rsid w:val="00E65C58"/>
    <w:rsid w:val="00E67755"/>
    <w:rsid w:val="00E67830"/>
    <w:rsid w:val="00E72CDA"/>
    <w:rsid w:val="00E76BD1"/>
    <w:rsid w:val="00E77098"/>
    <w:rsid w:val="00E7735D"/>
    <w:rsid w:val="00E7793E"/>
    <w:rsid w:val="00E7794B"/>
    <w:rsid w:val="00E804F0"/>
    <w:rsid w:val="00E8474D"/>
    <w:rsid w:val="00E87046"/>
    <w:rsid w:val="00E87AAD"/>
    <w:rsid w:val="00E9076C"/>
    <w:rsid w:val="00E932E8"/>
    <w:rsid w:val="00E9569E"/>
    <w:rsid w:val="00E959BD"/>
    <w:rsid w:val="00E96851"/>
    <w:rsid w:val="00EA0351"/>
    <w:rsid w:val="00EA151B"/>
    <w:rsid w:val="00EA28DD"/>
    <w:rsid w:val="00EA2ADC"/>
    <w:rsid w:val="00EA3777"/>
    <w:rsid w:val="00EA6B4F"/>
    <w:rsid w:val="00EA759A"/>
    <w:rsid w:val="00EA7FE4"/>
    <w:rsid w:val="00EB06DD"/>
    <w:rsid w:val="00EB11E2"/>
    <w:rsid w:val="00EB59D0"/>
    <w:rsid w:val="00EB648A"/>
    <w:rsid w:val="00EB6C95"/>
    <w:rsid w:val="00EB6E90"/>
    <w:rsid w:val="00EB71B3"/>
    <w:rsid w:val="00EC103F"/>
    <w:rsid w:val="00EC18A9"/>
    <w:rsid w:val="00EC2608"/>
    <w:rsid w:val="00EC2990"/>
    <w:rsid w:val="00EC2DD4"/>
    <w:rsid w:val="00EC388A"/>
    <w:rsid w:val="00EC5DBC"/>
    <w:rsid w:val="00EC77C8"/>
    <w:rsid w:val="00ED14E1"/>
    <w:rsid w:val="00ED343A"/>
    <w:rsid w:val="00ED364A"/>
    <w:rsid w:val="00ED4074"/>
    <w:rsid w:val="00ED7690"/>
    <w:rsid w:val="00EE137A"/>
    <w:rsid w:val="00EE22E1"/>
    <w:rsid w:val="00EE3199"/>
    <w:rsid w:val="00EE34D1"/>
    <w:rsid w:val="00EE6EA0"/>
    <w:rsid w:val="00EF17B5"/>
    <w:rsid w:val="00EF21BC"/>
    <w:rsid w:val="00EF22DA"/>
    <w:rsid w:val="00EF3B04"/>
    <w:rsid w:val="00EF431B"/>
    <w:rsid w:val="00EF4920"/>
    <w:rsid w:val="00EF72B0"/>
    <w:rsid w:val="00F00C40"/>
    <w:rsid w:val="00F00CD5"/>
    <w:rsid w:val="00F01245"/>
    <w:rsid w:val="00F03EE5"/>
    <w:rsid w:val="00F04A79"/>
    <w:rsid w:val="00F06310"/>
    <w:rsid w:val="00F11D4F"/>
    <w:rsid w:val="00F12F9E"/>
    <w:rsid w:val="00F15297"/>
    <w:rsid w:val="00F15BAF"/>
    <w:rsid w:val="00F23427"/>
    <w:rsid w:val="00F30D37"/>
    <w:rsid w:val="00F37E2C"/>
    <w:rsid w:val="00F426EE"/>
    <w:rsid w:val="00F43176"/>
    <w:rsid w:val="00F4439D"/>
    <w:rsid w:val="00F44CFD"/>
    <w:rsid w:val="00F456C2"/>
    <w:rsid w:val="00F4570D"/>
    <w:rsid w:val="00F5180C"/>
    <w:rsid w:val="00F51B36"/>
    <w:rsid w:val="00F521F4"/>
    <w:rsid w:val="00F54121"/>
    <w:rsid w:val="00F54AC6"/>
    <w:rsid w:val="00F5675C"/>
    <w:rsid w:val="00F61E91"/>
    <w:rsid w:val="00F73987"/>
    <w:rsid w:val="00F7694A"/>
    <w:rsid w:val="00F80CD3"/>
    <w:rsid w:val="00F80FDF"/>
    <w:rsid w:val="00F8787B"/>
    <w:rsid w:val="00F87E94"/>
    <w:rsid w:val="00F92145"/>
    <w:rsid w:val="00F93CB3"/>
    <w:rsid w:val="00F94C2A"/>
    <w:rsid w:val="00F94E39"/>
    <w:rsid w:val="00F95194"/>
    <w:rsid w:val="00F95CFC"/>
    <w:rsid w:val="00F96E87"/>
    <w:rsid w:val="00F97925"/>
    <w:rsid w:val="00F97DD0"/>
    <w:rsid w:val="00FA029D"/>
    <w:rsid w:val="00FA26A0"/>
    <w:rsid w:val="00FA2D8D"/>
    <w:rsid w:val="00FA3B4C"/>
    <w:rsid w:val="00FA54B3"/>
    <w:rsid w:val="00FA59CF"/>
    <w:rsid w:val="00FA6E4F"/>
    <w:rsid w:val="00FA70A7"/>
    <w:rsid w:val="00FB0D80"/>
    <w:rsid w:val="00FB1992"/>
    <w:rsid w:val="00FB4BB4"/>
    <w:rsid w:val="00FB55BD"/>
    <w:rsid w:val="00FB72EC"/>
    <w:rsid w:val="00FC3975"/>
    <w:rsid w:val="00FC53F3"/>
    <w:rsid w:val="00FC6675"/>
    <w:rsid w:val="00FC66C2"/>
    <w:rsid w:val="00FC6F59"/>
    <w:rsid w:val="00FD0C75"/>
    <w:rsid w:val="00FD0C89"/>
    <w:rsid w:val="00FD125F"/>
    <w:rsid w:val="00FD2E83"/>
    <w:rsid w:val="00FD49E9"/>
    <w:rsid w:val="00FD6185"/>
    <w:rsid w:val="00FE05A8"/>
    <w:rsid w:val="00FE2379"/>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E64889"/>
    <w:pPr>
      <w:widowControl w:val="0"/>
      <w:autoSpaceDE w:val="0"/>
      <w:autoSpaceDN w:val="0"/>
      <w:adjustRightInd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35823668">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85599843">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4BAE-44CE-4129-8944-0B676CF4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1350</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2020-08-07T14:54:00Z</dcterms:created>
  <dcterms:modified xsi:type="dcterms:W3CDTF">2020-12-03T11:45:00Z</dcterms:modified>
</cp:coreProperties>
</file>