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07012" w14:textId="77777777" w:rsidR="00CB4B15" w:rsidRDefault="00CB4B15" w:rsidP="00CB4B15">
      <w:pPr>
        <w:pBdr>
          <w:top w:val="single" w:sz="4" w:space="10" w:color="4F81BD" w:themeColor="accent1"/>
          <w:bottom w:val="single" w:sz="4" w:space="10" w:color="4F81BD" w:themeColor="accent1"/>
        </w:pBdr>
        <w:spacing w:before="360" w:after="360"/>
        <w:ind w:left="864" w:right="864"/>
        <w:jc w:val="center"/>
      </w:pPr>
      <w:r w:rsidRPr="00CB4B15">
        <w:rPr>
          <w:i/>
          <w:iCs/>
          <w:noProof/>
          <w:color w:val="4F81BD" w:themeColor="accent1"/>
        </w:rPr>
        <w:t>СТРАТЕГИЧЕСКИ ПЛАН ЗА РАЗВИТИЕ НА ЗЕМЕДЕЛИЕТО И СЕЛСКИТЕ РАЙОНИ В БЪЛГАРИЯ 2023-2027</w:t>
      </w:r>
    </w:p>
    <w:p w14:paraId="768C9102" w14:textId="77777777" w:rsidR="002050CA" w:rsidRPr="007514AE" w:rsidRDefault="002050CA" w:rsidP="002050CA">
      <w:pPr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t>МОДЕЛ НА ИНТЕРВЕНЦИЯ</w:t>
      </w:r>
    </w:p>
    <w:p w14:paraId="400877A8" w14:textId="09A3ED6B" w:rsidR="00E22F07" w:rsidRPr="00DE43B1" w:rsidRDefault="002050CA" w:rsidP="002050CA">
      <w:pPr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DE43B1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</w:t>
      </w:r>
      <w:r w:rsidR="00F83463" w:rsidRPr="00DE43B1">
        <w:rPr>
          <w:rFonts w:ascii="Times New Roman" w:hAnsi="Times New Roman" w:cs="Times New Roman"/>
          <w:b/>
          <w:bCs/>
          <w:noProof/>
          <w:sz w:val="24"/>
          <w:szCs w:val="24"/>
        </w:rPr>
        <w:t>„</w:t>
      </w:r>
      <w:r w:rsidR="00AE3CEF" w:rsidRPr="00DE43B1">
        <w:rPr>
          <w:rFonts w:ascii="Times New Roman" w:hAnsi="Times New Roman" w:cs="Times New Roman"/>
          <w:b/>
          <w:bCs/>
          <w:noProof/>
          <w:sz w:val="24"/>
          <w:szCs w:val="24"/>
        </w:rPr>
        <w:t>Допълнително</w:t>
      </w:r>
      <w:r w:rsidR="00A03E55" w:rsidRPr="00DE43B1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</w:t>
      </w:r>
      <w:r w:rsidR="00F83463" w:rsidRPr="00DE43B1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преразпределително </w:t>
      </w:r>
      <w:r w:rsidR="00B86FEC" w:rsidRPr="00DE43B1">
        <w:rPr>
          <w:rFonts w:ascii="Times New Roman" w:hAnsi="Times New Roman" w:cs="Times New Roman"/>
          <w:b/>
          <w:bCs/>
          <w:noProof/>
          <w:sz w:val="24"/>
          <w:szCs w:val="24"/>
        </w:rPr>
        <w:t>подпомагане на доходите за устойчивост</w:t>
      </w:r>
      <w:r w:rsidR="00F83463" w:rsidRPr="00DE43B1">
        <w:rPr>
          <w:rFonts w:ascii="Times New Roman" w:hAnsi="Times New Roman" w:cs="Times New Roman"/>
          <w:b/>
          <w:bCs/>
          <w:noProof/>
          <w:sz w:val="24"/>
          <w:szCs w:val="24"/>
        </w:rPr>
        <w:t>“</w:t>
      </w:r>
    </w:p>
    <w:p w14:paraId="1FC77ADC" w14:textId="6711A314" w:rsidR="000801F2" w:rsidRPr="00DE43B1" w:rsidRDefault="000801F2" w:rsidP="008966B0">
      <w:pPr>
        <w:spacing w:after="0"/>
        <w:rPr>
          <w:rFonts w:ascii="Times New Roman" w:hAnsi="Times New Roman" w:cs="Times New Roman"/>
          <w:b/>
          <w:bCs/>
          <w:noProof/>
          <w:sz w:val="24"/>
          <w:szCs w:val="24"/>
          <w:highlight w:val="yellow"/>
        </w:rPr>
      </w:pPr>
    </w:p>
    <w:p w14:paraId="5B659EBA" w14:textId="5174D7ED" w:rsidR="0061283C" w:rsidRPr="00540A0A" w:rsidRDefault="0061283C" w:rsidP="00CB4B1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540A0A">
        <w:rPr>
          <w:rFonts w:ascii="Times New Roman" w:hAnsi="Times New Roman" w:cs="Times New Roman"/>
          <w:b/>
          <w:sz w:val="24"/>
          <w:szCs w:val="24"/>
          <w:lang w:val="bg-BG"/>
        </w:rPr>
        <w:t>Описание на интервенцията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54"/>
        <w:gridCol w:w="5954"/>
      </w:tblGrid>
      <w:tr w:rsidR="0061283C" w:rsidRPr="00DE43B1" w14:paraId="3D51A70E" w14:textId="77777777" w:rsidTr="002050CA">
        <w:tc>
          <w:tcPr>
            <w:tcW w:w="7054" w:type="dxa"/>
            <w:shd w:val="clear" w:color="auto" w:fill="D9D9D9" w:themeFill="background1" w:themeFillShade="D9"/>
          </w:tcPr>
          <w:p w14:paraId="19198776" w14:textId="2BBC725D" w:rsidR="0061283C" w:rsidRPr="00DE43B1" w:rsidRDefault="0061283C" w:rsidP="006128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3B1">
              <w:rPr>
                <w:rFonts w:ascii="Times New Roman" w:hAnsi="Times New Roman" w:cs="Times New Roman"/>
                <w:b/>
                <w:sz w:val="24"/>
                <w:szCs w:val="24"/>
              </w:rPr>
              <w:t>Фонд</w:t>
            </w:r>
          </w:p>
        </w:tc>
        <w:tc>
          <w:tcPr>
            <w:tcW w:w="5954" w:type="dxa"/>
          </w:tcPr>
          <w:p w14:paraId="036E6627" w14:textId="72829E18" w:rsidR="0061283C" w:rsidRPr="00DE43B1" w:rsidRDefault="0061283C" w:rsidP="00612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3B1">
              <w:rPr>
                <w:rFonts w:ascii="Times New Roman" w:hAnsi="Times New Roman" w:cs="Times New Roman"/>
                <w:sz w:val="24"/>
                <w:szCs w:val="24"/>
              </w:rPr>
              <w:t>ЕФГЗ</w:t>
            </w:r>
          </w:p>
        </w:tc>
      </w:tr>
      <w:tr w:rsidR="0061283C" w:rsidRPr="00DE43B1" w14:paraId="7629381E" w14:textId="77777777" w:rsidTr="002050CA">
        <w:tc>
          <w:tcPr>
            <w:tcW w:w="7054" w:type="dxa"/>
            <w:shd w:val="clear" w:color="auto" w:fill="D9D9D9" w:themeFill="background1" w:themeFillShade="D9"/>
          </w:tcPr>
          <w:p w14:paraId="0082A978" w14:textId="63CE18A1" w:rsidR="0061283C" w:rsidRPr="00DE43B1" w:rsidRDefault="0061283C" w:rsidP="006128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3B1">
              <w:rPr>
                <w:rFonts w:ascii="Times New Roman" w:hAnsi="Times New Roman" w:cs="Times New Roman"/>
                <w:b/>
                <w:sz w:val="24"/>
                <w:szCs w:val="24"/>
              </w:rPr>
              <w:t>Вид интервенция</w:t>
            </w:r>
          </w:p>
        </w:tc>
        <w:tc>
          <w:tcPr>
            <w:tcW w:w="5954" w:type="dxa"/>
          </w:tcPr>
          <w:p w14:paraId="2FAC0ADB" w14:textId="791A85E2" w:rsidR="0061283C" w:rsidRPr="00DE43B1" w:rsidRDefault="00FE4135" w:rsidP="002050CA">
            <w:pPr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highlight w:val="yellow"/>
              </w:rPr>
            </w:pPr>
            <w:r w:rsidRPr="00DE43B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Допълнително подпомагане на доходите за устойчивост</w:t>
            </w:r>
            <w:r w:rsidRPr="00DE43B1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 </w:t>
            </w:r>
          </w:p>
        </w:tc>
      </w:tr>
      <w:tr w:rsidR="0061283C" w:rsidRPr="00DE43B1" w14:paraId="73166328" w14:textId="77777777" w:rsidTr="002050CA">
        <w:tc>
          <w:tcPr>
            <w:tcW w:w="7054" w:type="dxa"/>
            <w:shd w:val="clear" w:color="auto" w:fill="D9D9D9" w:themeFill="background1" w:themeFillShade="D9"/>
          </w:tcPr>
          <w:p w14:paraId="265AC3F5" w14:textId="20D02BEA" w:rsidR="0061283C" w:rsidRPr="00DE43B1" w:rsidRDefault="0061283C" w:rsidP="006128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Териториален обхват</w:t>
            </w:r>
          </w:p>
        </w:tc>
        <w:tc>
          <w:tcPr>
            <w:tcW w:w="5954" w:type="dxa"/>
          </w:tcPr>
          <w:p w14:paraId="031C6334" w14:textId="18D7C757" w:rsidR="0061283C" w:rsidRPr="00DE43B1" w:rsidRDefault="00FE4135" w:rsidP="008966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3B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1283C" w:rsidRPr="00DE43B1">
              <w:rPr>
                <w:rFonts w:ascii="Times New Roman" w:hAnsi="Times New Roman" w:cs="Times New Roman"/>
                <w:sz w:val="24"/>
                <w:szCs w:val="24"/>
              </w:rPr>
              <w:t>ационален</w:t>
            </w:r>
          </w:p>
        </w:tc>
      </w:tr>
      <w:tr w:rsidR="0061283C" w:rsidRPr="00DE43B1" w14:paraId="27CB4D76" w14:textId="77777777" w:rsidTr="002050CA">
        <w:tc>
          <w:tcPr>
            <w:tcW w:w="7054" w:type="dxa"/>
            <w:shd w:val="clear" w:color="auto" w:fill="D9D9D9" w:themeFill="background1" w:themeFillShade="D9"/>
          </w:tcPr>
          <w:p w14:paraId="3CE6E840" w14:textId="11A999AD" w:rsidR="0061283C" w:rsidRPr="00DE43B1" w:rsidRDefault="0061283C" w:rsidP="006128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Специфична / секторна цел, за която допринася</w:t>
            </w:r>
          </w:p>
        </w:tc>
        <w:tc>
          <w:tcPr>
            <w:tcW w:w="5954" w:type="dxa"/>
          </w:tcPr>
          <w:p w14:paraId="0168AD41" w14:textId="098F1BC0" w:rsidR="0061283C" w:rsidRPr="00DE43B1" w:rsidRDefault="006345B7" w:rsidP="002050CA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 w:rsidRPr="00DE43B1">
              <w:rPr>
                <w:rFonts w:ascii="Times New Roman" w:hAnsi="Times New Roman" w:cs="Times New Roman"/>
                <w:sz w:val="24"/>
                <w:szCs w:val="24"/>
              </w:rPr>
              <w:t xml:space="preserve">Специфична цел 1 </w:t>
            </w:r>
            <w:r w:rsidR="00D46159" w:rsidRPr="00DE43B1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DE43B1">
              <w:rPr>
                <w:rFonts w:ascii="Times New Roman" w:hAnsi="Times New Roman" w:cs="Times New Roman"/>
                <w:sz w:val="24"/>
                <w:szCs w:val="24"/>
              </w:rPr>
              <w:t xml:space="preserve">Подпомагане на надеждни земеделски доходи и устойчивост в </w:t>
            </w:r>
            <w:r w:rsidR="006C7FB2" w:rsidRPr="00DE43B1">
              <w:rPr>
                <w:rFonts w:ascii="Times New Roman" w:hAnsi="Times New Roman" w:cs="Times New Roman"/>
                <w:sz w:val="24"/>
                <w:szCs w:val="24"/>
              </w:rPr>
              <w:t xml:space="preserve">ЕС </w:t>
            </w:r>
            <w:r w:rsidRPr="00DE43B1">
              <w:rPr>
                <w:rFonts w:ascii="Times New Roman" w:hAnsi="Times New Roman" w:cs="Times New Roman"/>
                <w:sz w:val="24"/>
                <w:szCs w:val="24"/>
              </w:rPr>
              <w:t>с цел подобряване на продоволствената сигурност</w:t>
            </w:r>
          </w:p>
        </w:tc>
      </w:tr>
      <w:tr w:rsidR="0061283C" w:rsidRPr="00DE43B1" w14:paraId="2A1FFB49" w14:textId="77777777" w:rsidTr="002050CA">
        <w:tc>
          <w:tcPr>
            <w:tcW w:w="7054" w:type="dxa"/>
            <w:shd w:val="clear" w:color="auto" w:fill="D9D9D9" w:themeFill="background1" w:themeFillShade="D9"/>
          </w:tcPr>
          <w:p w14:paraId="3D678036" w14:textId="3A0AC5C0" w:rsidR="0061283C" w:rsidRPr="00DE43B1" w:rsidRDefault="0061283C" w:rsidP="006128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Индикатори за резултат</w:t>
            </w:r>
          </w:p>
        </w:tc>
        <w:tc>
          <w:tcPr>
            <w:tcW w:w="5954" w:type="dxa"/>
          </w:tcPr>
          <w:p w14:paraId="46AE5C83" w14:textId="4DBCF62E" w:rsidR="0061283C" w:rsidRPr="00DE43B1" w:rsidRDefault="00FE4135" w:rsidP="00681ABC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 w:rsidRPr="00DE43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R.6 </w:t>
            </w:r>
            <w:r w:rsidR="005144D9" w:rsidRPr="00DE43B1">
              <w:rPr>
                <w:rFonts w:ascii="Times New Roman" w:hAnsi="Times New Roman" w:cs="Times New Roman"/>
                <w:b/>
                <w:sz w:val="24"/>
                <w:szCs w:val="24"/>
              </w:rPr>
              <w:t>„</w:t>
            </w:r>
            <w:r w:rsidRPr="00DE43B1">
              <w:rPr>
                <w:rFonts w:ascii="Times New Roman" w:hAnsi="Times New Roman" w:cs="Times New Roman"/>
                <w:b/>
                <w:sz w:val="24"/>
                <w:szCs w:val="24"/>
              </w:rPr>
              <w:t>Преразпредел</w:t>
            </w:r>
            <w:r w:rsidR="00546ECB" w:rsidRPr="00DE43B1">
              <w:rPr>
                <w:rFonts w:ascii="Times New Roman" w:hAnsi="Times New Roman" w:cs="Times New Roman"/>
                <w:b/>
                <w:sz w:val="24"/>
                <w:szCs w:val="24"/>
              </w:rPr>
              <w:t>яне</w:t>
            </w:r>
            <w:r w:rsidR="00206664" w:rsidRPr="00DE43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подпомагането</w:t>
            </w:r>
            <w:r w:rsidRPr="00DE43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към по-малките земеделски стопанства</w:t>
            </w:r>
            <w:r w:rsidR="005144D9" w:rsidRPr="00DE43B1">
              <w:rPr>
                <w:rFonts w:ascii="Times New Roman" w:hAnsi="Times New Roman" w:cs="Times New Roman"/>
                <w:b/>
                <w:sz w:val="24"/>
                <w:szCs w:val="24"/>
              </w:rPr>
              <w:t>“</w:t>
            </w:r>
            <w:r w:rsidRPr="00DE43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61283C" w:rsidRPr="00DE43B1" w14:paraId="401EFB0C" w14:textId="77777777" w:rsidTr="002050CA">
        <w:tc>
          <w:tcPr>
            <w:tcW w:w="7054" w:type="dxa"/>
            <w:shd w:val="clear" w:color="auto" w:fill="D9D9D9" w:themeFill="background1" w:themeFillShade="D9"/>
          </w:tcPr>
          <w:p w14:paraId="03D27EC9" w14:textId="70DE140B" w:rsidR="0061283C" w:rsidRPr="00DE43B1" w:rsidRDefault="0061283C" w:rsidP="006128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4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Допустими бенефициенти</w:t>
            </w:r>
          </w:p>
        </w:tc>
        <w:tc>
          <w:tcPr>
            <w:tcW w:w="5954" w:type="dxa"/>
          </w:tcPr>
          <w:p w14:paraId="3D56A5AF" w14:textId="4D299ECB" w:rsidR="0061283C" w:rsidRPr="00DE43B1" w:rsidRDefault="0097411D" w:rsidP="008966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3B1">
              <w:rPr>
                <w:rFonts w:ascii="Times New Roman" w:hAnsi="Times New Roman" w:cs="Times New Roman"/>
                <w:sz w:val="24"/>
                <w:szCs w:val="24"/>
              </w:rPr>
              <w:t xml:space="preserve">Земеделските стопани, които имат право на плащане по схемата за </w:t>
            </w:r>
            <w:r w:rsidRPr="00DE43B1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 подпомагане на доходи за устойчивост</w:t>
            </w:r>
          </w:p>
        </w:tc>
      </w:tr>
    </w:tbl>
    <w:p w14:paraId="2DD10DAD" w14:textId="6EED67B2" w:rsidR="0061283C" w:rsidRPr="00DE43B1" w:rsidRDefault="0061283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54"/>
        <w:gridCol w:w="5954"/>
      </w:tblGrid>
      <w:tr w:rsidR="0061283C" w:rsidRPr="00DE43B1" w14:paraId="7253CA9A" w14:textId="77777777" w:rsidTr="002050CA">
        <w:tc>
          <w:tcPr>
            <w:tcW w:w="7054" w:type="dxa"/>
            <w:shd w:val="clear" w:color="auto" w:fill="D9D9D9" w:themeFill="background1" w:themeFillShade="D9"/>
          </w:tcPr>
          <w:p w14:paraId="197BB74E" w14:textId="187F9764" w:rsidR="0061283C" w:rsidRPr="00DE43B1" w:rsidRDefault="0046355B" w:rsidP="00896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3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на изискванията в интервенцията, които осигуряват ефективен принос към специфичната цел </w:t>
            </w:r>
          </w:p>
        </w:tc>
        <w:tc>
          <w:tcPr>
            <w:tcW w:w="5954" w:type="dxa"/>
          </w:tcPr>
          <w:p w14:paraId="3A33DA8B" w14:textId="29942F13" w:rsidR="0061283C" w:rsidRPr="0048586D" w:rsidRDefault="005E743E" w:rsidP="007C3FA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E43B1">
              <w:rPr>
                <w:rFonts w:ascii="Times New Roman" w:hAnsi="Times New Roman" w:cs="Times New Roman"/>
                <w:sz w:val="24"/>
                <w:szCs w:val="24"/>
              </w:rPr>
              <w:t xml:space="preserve">Изплащане на допълнително преразпределително подпомагане за </w:t>
            </w:r>
            <w:r w:rsidRPr="00DE43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първите </w:t>
            </w:r>
            <w:r w:rsidRPr="002050CA">
              <w:rPr>
                <w:rFonts w:ascii="Times New Roman" w:hAnsi="Times New Roman" w:cs="Times New Roman"/>
                <w:iCs/>
                <w:sz w:val="24"/>
                <w:szCs w:val="24"/>
              </w:rPr>
              <w:t>30</w:t>
            </w:r>
            <w:r w:rsidRPr="00205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DE43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хектара</w:t>
            </w:r>
            <w:r w:rsidRPr="00DE43B1">
              <w:rPr>
                <w:rFonts w:ascii="Times New Roman" w:hAnsi="Times New Roman" w:cs="Times New Roman"/>
                <w:sz w:val="24"/>
                <w:szCs w:val="24"/>
              </w:rPr>
              <w:t xml:space="preserve"> на земеделските </w:t>
            </w:r>
            <w:r w:rsidR="00275D59">
              <w:rPr>
                <w:rFonts w:ascii="Times New Roman" w:hAnsi="Times New Roman" w:cs="Times New Roman"/>
                <w:sz w:val="24"/>
                <w:szCs w:val="24"/>
              </w:rPr>
              <w:t>стопанства</w:t>
            </w:r>
            <w:r w:rsidR="00275D59" w:rsidRPr="00DE43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5D59">
              <w:rPr>
                <w:rFonts w:ascii="Times New Roman" w:hAnsi="Times New Roman" w:cs="Times New Roman"/>
                <w:sz w:val="24"/>
                <w:szCs w:val="24"/>
              </w:rPr>
              <w:t xml:space="preserve">с максимален размер </w:t>
            </w:r>
            <w:r w:rsidR="0001475E">
              <w:rPr>
                <w:rFonts w:ascii="Times New Roman" w:hAnsi="Times New Roman" w:cs="Times New Roman"/>
                <w:sz w:val="24"/>
                <w:szCs w:val="24"/>
              </w:rPr>
              <w:t xml:space="preserve">на стопанствата </w:t>
            </w:r>
            <w:bookmarkStart w:id="0" w:name="_GoBack"/>
            <w:bookmarkEnd w:id="0"/>
            <w:r w:rsidR="00275D59">
              <w:rPr>
                <w:rFonts w:ascii="Times New Roman" w:hAnsi="Times New Roman" w:cs="Times New Roman"/>
                <w:sz w:val="24"/>
                <w:szCs w:val="24"/>
              </w:rPr>
              <w:t xml:space="preserve">до 500 хектара </w:t>
            </w:r>
            <w:r w:rsidRPr="00DE43B1">
              <w:rPr>
                <w:rFonts w:ascii="Times New Roman" w:hAnsi="Times New Roman" w:cs="Times New Roman"/>
                <w:sz w:val="24"/>
                <w:szCs w:val="24"/>
              </w:rPr>
              <w:t xml:space="preserve">ще допринесе за балансирано разпределение на подпомагането на хектар между отделните групи земеделски стопани, като насочи </w:t>
            </w:r>
            <w:r w:rsidR="00275D59">
              <w:rPr>
                <w:rFonts w:ascii="Times New Roman" w:hAnsi="Times New Roman" w:cs="Times New Roman"/>
                <w:sz w:val="24"/>
                <w:szCs w:val="24"/>
              </w:rPr>
              <w:t xml:space="preserve">приоритетно </w:t>
            </w:r>
            <w:r w:rsidRPr="00DE43B1">
              <w:rPr>
                <w:rFonts w:ascii="Times New Roman" w:hAnsi="Times New Roman" w:cs="Times New Roman"/>
                <w:sz w:val="24"/>
                <w:szCs w:val="24"/>
              </w:rPr>
              <w:t xml:space="preserve">допълнително подпомагане на площ към </w:t>
            </w:r>
            <w:r w:rsidRPr="00DE43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малките и средни стопанства</w:t>
            </w:r>
            <w:r w:rsidR="00275D59">
              <w:rPr>
                <w:rFonts w:ascii="Times New Roman" w:hAnsi="Times New Roman" w:cs="Times New Roman"/>
                <w:sz w:val="24"/>
                <w:szCs w:val="24"/>
              </w:rPr>
              <w:t xml:space="preserve">. По този начин подпомагането </w:t>
            </w:r>
            <w:r w:rsidR="00341481" w:rsidRPr="00DE43B1">
              <w:rPr>
                <w:rFonts w:ascii="Times New Roman" w:hAnsi="Times New Roman" w:cs="Times New Roman"/>
                <w:sz w:val="24"/>
                <w:szCs w:val="24"/>
              </w:rPr>
              <w:t xml:space="preserve">ще допринесе за постигане на </w:t>
            </w:r>
            <w:r w:rsidR="00710504">
              <w:rPr>
                <w:rFonts w:ascii="Times New Roman" w:hAnsi="Times New Roman" w:cs="Times New Roman"/>
                <w:sz w:val="24"/>
                <w:szCs w:val="24"/>
              </w:rPr>
              <w:t>по-висока</w:t>
            </w:r>
            <w:r w:rsidR="00710504" w:rsidRPr="00DE43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1481" w:rsidRPr="00DE43B1">
              <w:rPr>
                <w:rFonts w:ascii="Times New Roman" w:hAnsi="Times New Roman" w:cs="Times New Roman"/>
                <w:sz w:val="24"/>
                <w:szCs w:val="24"/>
              </w:rPr>
              <w:t>финансова устойчивост</w:t>
            </w:r>
            <w:r w:rsidR="00710504">
              <w:rPr>
                <w:rFonts w:ascii="Times New Roman" w:hAnsi="Times New Roman" w:cs="Times New Roman"/>
                <w:sz w:val="24"/>
                <w:szCs w:val="24"/>
              </w:rPr>
              <w:t xml:space="preserve"> за малките и средни стопанства в страната, които </w:t>
            </w:r>
            <w:r w:rsidR="007C3FAA">
              <w:rPr>
                <w:rFonts w:ascii="Times New Roman" w:hAnsi="Times New Roman" w:cs="Times New Roman"/>
                <w:sz w:val="24"/>
                <w:szCs w:val="24"/>
              </w:rPr>
              <w:t>не могат да се възползват от предимствата на икономиите на мащаба на големите стопанства</w:t>
            </w:r>
            <w:r w:rsidR="00275D59">
              <w:rPr>
                <w:rFonts w:ascii="Times New Roman" w:hAnsi="Times New Roman" w:cs="Times New Roman"/>
                <w:sz w:val="24"/>
                <w:szCs w:val="24"/>
              </w:rPr>
              <w:t xml:space="preserve"> и ще постигне по-висок преразпределителен ефект</w:t>
            </w:r>
            <w:r w:rsidR="007C3FAA">
              <w:rPr>
                <w:rFonts w:ascii="Times New Roman" w:hAnsi="Times New Roman" w:cs="Times New Roman"/>
                <w:sz w:val="24"/>
                <w:szCs w:val="24"/>
              </w:rPr>
              <w:t xml:space="preserve"> на подпомагането</w:t>
            </w:r>
            <w:r w:rsidRPr="00DE43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73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D15B5" w:rsidRPr="00DE43B1" w14:paraId="739A5782" w14:textId="77777777" w:rsidTr="002050CA">
        <w:tc>
          <w:tcPr>
            <w:tcW w:w="7054" w:type="dxa"/>
            <w:shd w:val="clear" w:color="auto" w:fill="D9D9D9" w:themeFill="background1" w:themeFillShade="D9"/>
          </w:tcPr>
          <w:p w14:paraId="4503C11D" w14:textId="031C09B2" w:rsidR="001D15B5" w:rsidRPr="00DE43B1" w:rsidRDefault="001D15B5" w:rsidP="008966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3B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Съответствие с изискванията на СТО</w:t>
            </w:r>
          </w:p>
        </w:tc>
        <w:tc>
          <w:tcPr>
            <w:tcW w:w="5954" w:type="dxa"/>
          </w:tcPr>
          <w:p w14:paraId="3C1458AA" w14:textId="062689F8" w:rsidR="00CA0D04" w:rsidRPr="00DE43B1" w:rsidRDefault="000026B0" w:rsidP="008966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3B1">
              <w:rPr>
                <w:rFonts w:ascii="Times New Roman" w:hAnsi="Times New Roman" w:cs="Times New Roman"/>
                <w:noProof/>
                <w:sz w:val="24"/>
                <w:szCs w:val="24"/>
              </w:rPr>
              <w:t>Условията на подпомагане отговарят на изискванията, посочени в параграф 5 от Приложение II към Споразумението на СТО за селско стопанство („зелена кутия“)</w:t>
            </w:r>
            <w:r w:rsidR="00B9731E" w:rsidRPr="00DE43B1"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</w:tc>
      </w:tr>
      <w:tr w:rsidR="0061283C" w:rsidRPr="00DE43B1" w14:paraId="4B82F27A" w14:textId="77777777" w:rsidTr="002050CA">
        <w:tc>
          <w:tcPr>
            <w:tcW w:w="7054" w:type="dxa"/>
            <w:shd w:val="clear" w:color="auto" w:fill="D9D9D9" w:themeFill="background1" w:themeFillShade="D9"/>
          </w:tcPr>
          <w:p w14:paraId="13907A6C" w14:textId="3A53B397" w:rsidR="0061283C" w:rsidRPr="00DE43B1" w:rsidRDefault="0046355B" w:rsidP="008966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3B1">
              <w:rPr>
                <w:rFonts w:ascii="Times New Roman" w:hAnsi="Times New Roman" w:cs="Times New Roman"/>
                <w:b/>
                <w:sz w:val="24"/>
                <w:szCs w:val="24"/>
              </w:rPr>
              <w:t>Връзка с условността</w:t>
            </w:r>
          </w:p>
        </w:tc>
        <w:tc>
          <w:tcPr>
            <w:tcW w:w="5954" w:type="dxa"/>
          </w:tcPr>
          <w:p w14:paraId="28B53A1B" w14:textId="1A640C2A" w:rsidR="0061283C" w:rsidRPr="00DE43B1" w:rsidRDefault="006750DA" w:rsidP="00AA3A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3B1">
              <w:rPr>
                <w:rFonts w:ascii="Times New Roman" w:hAnsi="Times New Roman" w:cs="Times New Roman"/>
                <w:sz w:val="24"/>
                <w:szCs w:val="24"/>
              </w:rPr>
              <w:t>Бенефициентите по схемата за д</w:t>
            </w:r>
            <w:r w:rsidRPr="00DE43B1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опълнително</w:t>
            </w:r>
            <w:r w:rsidRPr="00DE43B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 </w:t>
            </w:r>
            <w:r w:rsidRPr="00DE43B1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подпомагане на доходите за устойчивост </w:t>
            </w:r>
            <w:r w:rsidR="00AA3A9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имат задължението да изпълняват</w:t>
            </w:r>
            <w:r w:rsidRPr="00DE43B1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 изискванията за условност</w:t>
            </w:r>
            <w:r w:rsidR="00AA3A9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, за да получат подпомагане по интервенцията</w:t>
            </w:r>
            <w:r w:rsidRPr="00DE43B1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.</w:t>
            </w:r>
          </w:p>
        </w:tc>
      </w:tr>
      <w:tr w:rsidR="0061283C" w:rsidRPr="00DE43B1" w14:paraId="237623DA" w14:textId="77777777" w:rsidTr="002050CA">
        <w:tc>
          <w:tcPr>
            <w:tcW w:w="7054" w:type="dxa"/>
            <w:shd w:val="clear" w:color="auto" w:fill="D9D9D9" w:themeFill="background1" w:themeFillShade="D9"/>
          </w:tcPr>
          <w:p w14:paraId="799D15E6" w14:textId="25B8F94A" w:rsidR="0061283C" w:rsidRPr="00DE43B1" w:rsidRDefault="003C33DF" w:rsidP="008966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3B1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за допустимост</w:t>
            </w:r>
          </w:p>
        </w:tc>
        <w:tc>
          <w:tcPr>
            <w:tcW w:w="5954" w:type="dxa"/>
          </w:tcPr>
          <w:p w14:paraId="75CF0140" w14:textId="1EDE250B" w:rsidR="0061283C" w:rsidRPr="00DE43B1" w:rsidRDefault="00672842" w:rsidP="008966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3B1">
              <w:rPr>
                <w:rFonts w:ascii="Times New Roman" w:hAnsi="Times New Roman" w:cs="Times New Roman"/>
                <w:sz w:val="24"/>
                <w:szCs w:val="24"/>
              </w:rPr>
              <w:t>Допустими за подпомагане</w:t>
            </w:r>
            <w:r w:rsidR="00A22D01" w:rsidRPr="00DE43B1">
              <w:rPr>
                <w:rFonts w:ascii="Times New Roman" w:hAnsi="Times New Roman" w:cs="Times New Roman"/>
                <w:sz w:val="24"/>
                <w:szCs w:val="24"/>
              </w:rPr>
              <w:t xml:space="preserve"> са </w:t>
            </w:r>
            <w:r w:rsidRPr="00DE43B1">
              <w:rPr>
                <w:rFonts w:ascii="Times New Roman" w:hAnsi="Times New Roman" w:cs="Times New Roman"/>
                <w:sz w:val="24"/>
                <w:szCs w:val="24"/>
              </w:rPr>
              <w:t xml:space="preserve">земеделските стопани, които имат право на </w:t>
            </w:r>
            <w:r w:rsidR="00A22D01" w:rsidRPr="00DE43B1">
              <w:rPr>
                <w:rFonts w:ascii="Times New Roman" w:hAnsi="Times New Roman" w:cs="Times New Roman"/>
                <w:sz w:val="24"/>
                <w:szCs w:val="24"/>
              </w:rPr>
              <w:t xml:space="preserve">подпомагане </w:t>
            </w:r>
            <w:r w:rsidRPr="00DE43B1">
              <w:rPr>
                <w:rFonts w:ascii="Times New Roman" w:hAnsi="Times New Roman" w:cs="Times New Roman"/>
                <w:sz w:val="24"/>
                <w:szCs w:val="24"/>
              </w:rPr>
              <w:t xml:space="preserve">по основната </w:t>
            </w:r>
            <w:r w:rsidR="00A22D01" w:rsidRPr="00DE43B1">
              <w:rPr>
                <w:rFonts w:ascii="Times New Roman" w:hAnsi="Times New Roman" w:cs="Times New Roman"/>
                <w:sz w:val="24"/>
                <w:szCs w:val="24"/>
              </w:rPr>
              <w:t xml:space="preserve">Схема за </w:t>
            </w:r>
            <w:r w:rsidR="008E0ED3" w:rsidRPr="00DE43B1">
              <w:rPr>
                <w:rFonts w:ascii="Times New Roman" w:hAnsi="Times New Roman" w:cs="Times New Roman"/>
                <w:sz w:val="24"/>
                <w:szCs w:val="24"/>
              </w:rPr>
              <w:t>основно подпомагане на доходите (BISS).</w:t>
            </w:r>
          </w:p>
          <w:p w14:paraId="1A5E01C2" w14:textId="0C6EA576" w:rsidR="00EC675C" w:rsidRPr="00EC675C" w:rsidRDefault="0097411D" w:rsidP="005C6083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E43B1">
              <w:rPr>
                <w:rFonts w:ascii="Times New Roman" w:hAnsi="Times New Roman" w:cs="Times New Roman"/>
                <w:sz w:val="24"/>
                <w:szCs w:val="24"/>
              </w:rPr>
              <w:t xml:space="preserve">Подпомагането се отпуска за </w:t>
            </w:r>
            <w:r w:rsidRPr="00EC67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първите </w:t>
            </w:r>
            <w:r w:rsidR="009733EF" w:rsidRPr="00205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  <w:r w:rsidR="00EC675C" w:rsidRPr="00205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  <w:r w:rsidRPr="00205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EC67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хектара</w:t>
            </w:r>
            <w:r w:rsidRPr="00DE43B1">
              <w:rPr>
                <w:rFonts w:ascii="Times New Roman" w:hAnsi="Times New Roman" w:cs="Times New Roman"/>
                <w:sz w:val="24"/>
                <w:szCs w:val="24"/>
              </w:rPr>
              <w:t xml:space="preserve">, отговарящи на изискванията за допустимост по </w:t>
            </w:r>
            <w:r w:rsidR="00297211" w:rsidRPr="00DE43B1">
              <w:rPr>
                <w:rFonts w:ascii="Times New Roman" w:hAnsi="Times New Roman" w:cs="Times New Roman"/>
                <w:sz w:val="24"/>
                <w:szCs w:val="24"/>
              </w:rPr>
              <w:t>Схема за основно подпомагане на доходите (BISS)</w:t>
            </w:r>
            <w:r w:rsidR="005C6083">
              <w:rPr>
                <w:rFonts w:ascii="Times New Roman" w:hAnsi="Times New Roman" w:cs="Times New Roman"/>
                <w:sz w:val="24"/>
                <w:szCs w:val="24"/>
              </w:rPr>
              <w:t xml:space="preserve">, на стопанства с максимален размер до 500 хектара. </w:t>
            </w:r>
          </w:p>
        </w:tc>
      </w:tr>
      <w:tr w:rsidR="001D15B5" w:rsidRPr="00DE43B1" w14:paraId="5D57DB85" w14:textId="77777777" w:rsidTr="002050CA">
        <w:tc>
          <w:tcPr>
            <w:tcW w:w="7054" w:type="dxa"/>
            <w:shd w:val="clear" w:color="auto" w:fill="D9D9D9" w:themeFill="background1" w:themeFillShade="D9"/>
          </w:tcPr>
          <w:p w14:paraId="4A267280" w14:textId="608F0206" w:rsidR="001D15B5" w:rsidRPr="00DE43B1" w:rsidRDefault="001D15B5" w:rsidP="00FE7E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3B1">
              <w:rPr>
                <w:rFonts w:ascii="Times New Roman" w:hAnsi="Times New Roman" w:cs="Times New Roman"/>
                <w:b/>
                <w:sz w:val="24"/>
                <w:szCs w:val="24"/>
              </w:rPr>
              <w:t>Размер на подпомагането, метод на изчисление, обосновка защо този размер на подпомагане допринася за постигане на целевите стойности (</w:t>
            </w:r>
            <w:proofErr w:type="spellStart"/>
            <w:r w:rsidRPr="00DE43B1">
              <w:rPr>
                <w:rFonts w:ascii="Times New Roman" w:hAnsi="Times New Roman" w:cs="Times New Roman"/>
                <w:b/>
                <w:sz w:val="24"/>
                <w:szCs w:val="24"/>
              </w:rPr>
              <w:t>targets</w:t>
            </w:r>
            <w:proofErr w:type="spellEnd"/>
            <w:r w:rsidRPr="00DE43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</w:p>
        </w:tc>
        <w:tc>
          <w:tcPr>
            <w:tcW w:w="5954" w:type="dxa"/>
          </w:tcPr>
          <w:p w14:paraId="40036574" w14:textId="080179AE" w:rsidR="002A0800" w:rsidRPr="002A0800" w:rsidRDefault="0094374B" w:rsidP="002050CA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Опитът от прилагането на Схемата за преразпределително плащане през периода 2014-2020 г., показа че преразпределителното плащане, </w:t>
            </w:r>
            <w:r w:rsidR="004944E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като добавка към основното плащане на площ,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допринася съществено за </w:t>
            </w:r>
            <w:r w:rsidR="004944E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повишаване на подпомагането от директни плащания и подобряване на доходите на малките и средни по размер стопанства (които са най-голямата група стопанства в страната). По този начин се подобрява тяхната финансова стабилност,  осигуряват се устойчиви условия за работа на тази </w:t>
            </w:r>
            <w:r w:rsidR="004944E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категория стопанства и се създават предпоставки и стимули за разширяване на тяхната дейност и пазарна ориентация, дори в ситуация на непредвидени </w:t>
            </w:r>
            <w:proofErr w:type="spellStart"/>
            <w:r w:rsidR="004944E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флуктуации</w:t>
            </w:r>
            <w:proofErr w:type="spellEnd"/>
            <w:r w:rsidR="004944E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на пазара, като в същото време се постигат в значителна степен целите на политиката за преразпределяне на доходите.</w:t>
            </w:r>
            <w:r w:rsidR="001C00F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За периода на изпълнение на националния Стратегически план, България </w:t>
            </w:r>
            <w:r w:rsidR="00205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ще </w:t>
            </w:r>
            <w:r w:rsidR="001C00F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запази и в същото време </w:t>
            </w:r>
            <w:r w:rsidR="002050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ще</w:t>
            </w:r>
            <w:r w:rsidR="001C00F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надгради постигнатите резултати до момента. </w:t>
            </w:r>
          </w:p>
        </w:tc>
      </w:tr>
    </w:tbl>
    <w:p w14:paraId="02E4D4DC" w14:textId="10DAB1AD" w:rsidR="00FE7E34" w:rsidRPr="00DE43B1" w:rsidRDefault="00FE7E34" w:rsidP="008966B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0DF00A8" w14:textId="77777777" w:rsidR="00213714" w:rsidRPr="00DE43B1" w:rsidRDefault="00213714" w:rsidP="008966B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13714" w:rsidRPr="00DE43B1" w:rsidSect="002050CA">
      <w:headerReference w:type="default" r:id="rId9"/>
      <w:footerReference w:type="default" r:id="rId10"/>
      <w:pgSz w:w="16838" w:h="11906" w:orient="landscape"/>
      <w:pgMar w:top="992" w:right="1276" w:bottom="1418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2259DEF" w15:done="0"/>
  <w15:commentEx w15:paraId="2EA6BFE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6B530D" w16cex:dateUtc="2020-11-27T08:27:00Z"/>
  <w16cex:commentExtensible w16cex:durableId="236B569A" w16cex:dateUtc="2020-11-27T08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2259DEF" w16cid:durableId="236B530D"/>
  <w16cid:commentId w16cid:paraId="2EA6BFE1" w16cid:durableId="236B569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EAA0A7" w14:textId="77777777" w:rsidR="00361759" w:rsidRDefault="00361759" w:rsidP="00711C04">
      <w:pPr>
        <w:spacing w:after="0" w:line="240" w:lineRule="auto"/>
      </w:pPr>
      <w:r>
        <w:separator/>
      </w:r>
    </w:p>
  </w:endnote>
  <w:endnote w:type="continuationSeparator" w:id="0">
    <w:p w14:paraId="3AEB6CEA" w14:textId="77777777" w:rsidR="00361759" w:rsidRDefault="00361759" w:rsidP="00711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32037B" w14:textId="12FB5040" w:rsidR="00014E2E" w:rsidRPr="00711C04" w:rsidRDefault="00711C04" w:rsidP="00711C04">
    <w:pPr>
      <w:pStyle w:val="Footer"/>
      <w:pBdr>
        <w:top w:val="single" w:sz="4" w:space="1" w:color="auto"/>
      </w:pBdr>
      <w:rPr>
        <w:rFonts w:ascii="Times New Roman" w:hAnsi="Times New Roman" w:cs="Times New Roman"/>
        <w:i/>
      </w:rPr>
    </w:pPr>
    <w:r w:rsidRPr="00711C04">
      <w:rPr>
        <w:rFonts w:ascii="Times New Roman" w:hAnsi="Times New Roman" w:cs="Times New Roman"/>
        <w:i/>
      </w:rPr>
      <w:t>Дирекция „Директни плащания“, МЗХГ</w:t>
    </w:r>
    <w:r w:rsidR="00014E2E">
      <w:rPr>
        <w:rFonts w:ascii="Times New Roman" w:hAnsi="Times New Roman" w:cs="Times New Roman"/>
        <w:i/>
      </w:rPr>
      <w:t xml:space="preserve"> </w:t>
    </w:r>
    <w:r w:rsidR="00014E2E">
      <w:rPr>
        <w:rFonts w:ascii="Times New Roman" w:hAnsi="Times New Roman" w:cs="Times New Roman"/>
        <w:i/>
      </w:rPr>
      <w:tab/>
    </w:r>
    <w:r w:rsidR="00014E2E">
      <w:rPr>
        <w:rFonts w:ascii="Times New Roman" w:hAnsi="Times New Roman" w:cs="Times New Roman"/>
        <w:i/>
      </w:rPr>
      <w:tab/>
    </w:r>
    <w:r w:rsidR="00CB4B15">
      <w:rPr>
        <w:rFonts w:ascii="Times New Roman" w:hAnsi="Times New Roman" w:cs="Times New Roman"/>
        <w:i/>
      </w:rPr>
      <w:t xml:space="preserve">           </w:t>
    </w:r>
    <w:r w:rsidR="00CB4B15">
      <w:rPr>
        <w:rFonts w:ascii="Times New Roman" w:hAnsi="Times New Roman" w:cs="Times New Roman"/>
        <w:i/>
      </w:rPr>
      <w:tab/>
    </w:r>
    <w:r w:rsidR="00CB4B15">
      <w:rPr>
        <w:rFonts w:ascii="Times New Roman" w:hAnsi="Times New Roman" w:cs="Times New Roman"/>
        <w:i/>
      </w:rPr>
      <w:tab/>
    </w:r>
    <w:r w:rsidR="00CB4B15">
      <w:rPr>
        <w:rFonts w:ascii="Times New Roman" w:hAnsi="Times New Roman" w:cs="Times New Roman"/>
        <w:i/>
      </w:rPr>
      <w:tab/>
    </w:r>
    <w:r w:rsidR="00CB4B15">
      <w:rPr>
        <w:rFonts w:ascii="Times New Roman" w:hAnsi="Times New Roman" w:cs="Times New Roman"/>
        <w:i/>
      </w:rPr>
      <w:tab/>
    </w:r>
    <w:r w:rsidR="00CB4B15">
      <w:rPr>
        <w:rFonts w:ascii="Times New Roman" w:hAnsi="Times New Roman" w:cs="Times New Roman"/>
        <w:i/>
      </w:rPr>
      <w:tab/>
      <w:t>С</w:t>
    </w:r>
    <w:r w:rsidR="00014E2E">
      <w:rPr>
        <w:rFonts w:ascii="Times New Roman" w:hAnsi="Times New Roman" w:cs="Times New Roman"/>
        <w:i/>
      </w:rPr>
      <w:t>тр.</w:t>
    </w:r>
    <w:r w:rsidR="00014E2E" w:rsidRPr="00014E2E">
      <w:rPr>
        <w:rFonts w:ascii="Times New Roman" w:hAnsi="Times New Roman" w:cs="Times New Roman"/>
        <w:i/>
      </w:rPr>
      <w:t xml:space="preserve"> </w:t>
    </w:r>
    <w:r w:rsidR="00CB4B15" w:rsidRPr="00CB4B15">
      <w:rPr>
        <w:rFonts w:ascii="Times New Roman" w:hAnsi="Times New Roman" w:cs="Times New Roman"/>
        <w:i/>
      </w:rPr>
      <w:fldChar w:fldCharType="begin"/>
    </w:r>
    <w:r w:rsidR="00CB4B15" w:rsidRPr="00CB4B15">
      <w:rPr>
        <w:rFonts w:ascii="Times New Roman" w:hAnsi="Times New Roman" w:cs="Times New Roman"/>
        <w:i/>
      </w:rPr>
      <w:instrText xml:space="preserve"> PAGE   \* MERGEFORMAT </w:instrText>
    </w:r>
    <w:r w:rsidR="00CB4B15" w:rsidRPr="00CB4B15">
      <w:rPr>
        <w:rFonts w:ascii="Times New Roman" w:hAnsi="Times New Roman" w:cs="Times New Roman"/>
        <w:i/>
      </w:rPr>
      <w:fldChar w:fldCharType="separate"/>
    </w:r>
    <w:r w:rsidR="0001475E">
      <w:rPr>
        <w:rFonts w:ascii="Times New Roman" w:hAnsi="Times New Roman" w:cs="Times New Roman"/>
        <w:i/>
        <w:noProof/>
      </w:rPr>
      <w:t>1</w:t>
    </w:r>
    <w:r w:rsidR="00CB4B15" w:rsidRPr="00CB4B15">
      <w:rPr>
        <w:rFonts w:ascii="Times New Roman" w:hAnsi="Times New Roman" w:cs="Times New Roman"/>
        <w:i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04C0A8" w14:textId="77777777" w:rsidR="00361759" w:rsidRDefault="00361759" w:rsidP="00711C04">
      <w:pPr>
        <w:spacing w:after="0" w:line="240" w:lineRule="auto"/>
      </w:pPr>
      <w:r>
        <w:separator/>
      </w:r>
    </w:p>
  </w:footnote>
  <w:footnote w:type="continuationSeparator" w:id="0">
    <w:p w14:paraId="6C7EFB17" w14:textId="77777777" w:rsidR="00361759" w:rsidRDefault="00361759" w:rsidP="00711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BD07D2" w14:textId="23960FE7" w:rsidR="00CB4B15" w:rsidRPr="00711C04" w:rsidRDefault="00CB4B15" w:rsidP="00CB4B15">
    <w:pPr>
      <w:jc w:val="right"/>
      <w:rPr>
        <w:rFonts w:ascii="Times New Roman" w:hAnsi="Times New Roman" w:cs="Times New Roman"/>
        <w:bCs/>
        <w:i/>
        <w:noProof/>
      </w:rPr>
    </w:pPr>
    <w:r>
      <w:rPr>
        <w:rFonts w:ascii="Times New Roman" w:hAnsi="Times New Roman" w:cs="Times New Roman"/>
        <w:bCs/>
        <w:i/>
        <w:noProof/>
      </w:rPr>
      <w:t xml:space="preserve">Проект </w:t>
    </w:r>
    <w:r w:rsidR="002050CA">
      <w:rPr>
        <w:rFonts w:ascii="Times New Roman" w:hAnsi="Times New Roman" w:cs="Times New Roman"/>
        <w:bCs/>
        <w:i/>
        <w:noProof/>
      </w:rPr>
      <w:t>01.12</w:t>
    </w:r>
    <w:r w:rsidRPr="00711C04">
      <w:rPr>
        <w:rFonts w:ascii="Times New Roman" w:hAnsi="Times New Roman" w:cs="Times New Roman"/>
        <w:bCs/>
        <w:i/>
        <w:noProof/>
      </w:rPr>
      <w:t>.2020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0564F"/>
    <w:multiLevelType w:val="hybridMultilevel"/>
    <w:tmpl w:val="070A6BD0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76542D"/>
    <w:multiLevelType w:val="multilevel"/>
    <w:tmpl w:val="0616F9C4"/>
    <w:lvl w:ilvl="0">
      <w:start w:val="161"/>
      <w:numFmt w:val="decimal"/>
      <w:lvlText w:val="%1"/>
      <w:lvlJc w:val="left"/>
      <w:pPr>
        <w:ind w:left="528" w:hanging="528"/>
      </w:pPr>
      <w:rPr>
        <w:rFonts w:hint="default"/>
      </w:rPr>
    </w:lvl>
    <w:lvl w:ilvl="1">
      <w:start w:val="84"/>
      <w:numFmt w:val="decimal"/>
      <w:lvlText w:val="%1.%2"/>
      <w:lvlJc w:val="left"/>
      <w:pPr>
        <w:ind w:left="528" w:hanging="5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64744F6"/>
    <w:multiLevelType w:val="hybridMultilevel"/>
    <w:tmpl w:val="43DEFE54"/>
    <w:lvl w:ilvl="0" w:tplc="A20C31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E17038"/>
    <w:multiLevelType w:val="hybridMultilevel"/>
    <w:tmpl w:val="FFB0B71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EE4AB7"/>
    <w:multiLevelType w:val="hybridMultilevel"/>
    <w:tmpl w:val="61D0C250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E25468"/>
    <w:multiLevelType w:val="hybridMultilevel"/>
    <w:tmpl w:val="1D64CDBA"/>
    <w:lvl w:ilvl="0" w:tplc="110A304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94F4825"/>
    <w:multiLevelType w:val="hybridMultilevel"/>
    <w:tmpl w:val="27BA87B0"/>
    <w:lvl w:ilvl="0" w:tplc="A20C31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314940"/>
    <w:multiLevelType w:val="hybridMultilevel"/>
    <w:tmpl w:val="F9DACAE2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1F77D8"/>
    <w:multiLevelType w:val="hybridMultilevel"/>
    <w:tmpl w:val="0652E8E0"/>
    <w:lvl w:ilvl="0" w:tplc="2C3431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4C7A33AA"/>
    <w:multiLevelType w:val="hybridMultilevel"/>
    <w:tmpl w:val="C8ACEA58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941615"/>
    <w:multiLevelType w:val="hybridMultilevel"/>
    <w:tmpl w:val="E050F6F2"/>
    <w:lvl w:ilvl="0" w:tplc="CF9AC7CE">
      <w:start w:val="2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671611"/>
    <w:multiLevelType w:val="hybridMultilevel"/>
    <w:tmpl w:val="A3240552"/>
    <w:lvl w:ilvl="0" w:tplc="04020019">
      <w:start w:val="1"/>
      <w:numFmt w:val="lowerLetter"/>
      <w:lvlText w:val="%1."/>
      <w:lvlJc w:val="left"/>
      <w:pPr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CC40ED8"/>
    <w:multiLevelType w:val="hybridMultilevel"/>
    <w:tmpl w:val="55EA6B4A"/>
    <w:lvl w:ilvl="0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6F1839"/>
    <w:multiLevelType w:val="hybridMultilevel"/>
    <w:tmpl w:val="FDDA2F58"/>
    <w:lvl w:ilvl="0" w:tplc="F9946BF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0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784F25"/>
    <w:multiLevelType w:val="hybridMultilevel"/>
    <w:tmpl w:val="B45E313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382A02"/>
    <w:multiLevelType w:val="hybridMultilevel"/>
    <w:tmpl w:val="A4A49D5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23F17"/>
    <w:multiLevelType w:val="hybridMultilevel"/>
    <w:tmpl w:val="27FEB91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>
    <w:nsid w:val="70CB77FE"/>
    <w:multiLevelType w:val="hybridMultilevel"/>
    <w:tmpl w:val="B98A5998"/>
    <w:lvl w:ilvl="0" w:tplc="0930B1C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075DC3"/>
    <w:multiLevelType w:val="hybridMultilevel"/>
    <w:tmpl w:val="3124A560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B61B7B"/>
    <w:multiLevelType w:val="hybridMultilevel"/>
    <w:tmpl w:val="FF062570"/>
    <w:lvl w:ilvl="0" w:tplc="E4809E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F93DDF"/>
    <w:multiLevelType w:val="hybridMultilevel"/>
    <w:tmpl w:val="9F806B8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15"/>
  </w:num>
  <w:num w:numId="4">
    <w:abstractNumId w:val="2"/>
  </w:num>
  <w:num w:numId="5">
    <w:abstractNumId w:val="0"/>
  </w:num>
  <w:num w:numId="6">
    <w:abstractNumId w:val="6"/>
  </w:num>
  <w:num w:numId="7">
    <w:abstractNumId w:val="14"/>
  </w:num>
  <w:num w:numId="8">
    <w:abstractNumId w:val="9"/>
  </w:num>
  <w:num w:numId="9">
    <w:abstractNumId w:val="18"/>
  </w:num>
  <w:num w:numId="10">
    <w:abstractNumId w:val="4"/>
  </w:num>
  <w:num w:numId="11">
    <w:abstractNumId w:val="7"/>
  </w:num>
  <w:num w:numId="12">
    <w:abstractNumId w:val="8"/>
  </w:num>
  <w:num w:numId="13">
    <w:abstractNumId w:val="3"/>
  </w:num>
  <w:num w:numId="14">
    <w:abstractNumId w:val="17"/>
  </w:num>
  <w:num w:numId="15">
    <w:abstractNumId w:val="19"/>
  </w:num>
  <w:num w:numId="16">
    <w:abstractNumId w:val="11"/>
  </w:num>
  <w:num w:numId="17">
    <w:abstractNumId w:val="12"/>
  </w:num>
  <w:num w:numId="18">
    <w:abstractNumId w:val="10"/>
  </w:num>
  <w:num w:numId="19">
    <w:abstractNumId w:val="13"/>
  </w:num>
  <w:num w:numId="20">
    <w:abstractNumId w:val="1"/>
  </w:num>
  <w:num w:numId="21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Georgi Vasilev">
    <w15:presenceInfo w15:providerId="Windows Live" w15:userId="ec6bddf30d984eb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F07"/>
    <w:rsid w:val="00001AB9"/>
    <w:rsid w:val="00002367"/>
    <w:rsid w:val="000026B0"/>
    <w:rsid w:val="000124F5"/>
    <w:rsid w:val="0001475E"/>
    <w:rsid w:val="00014E2E"/>
    <w:rsid w:val="000378EB"/>
    <w:rsid w:val="00040613"/>
    <w:rsid w:val="000532D5"/>
    <w:rsid w:val="000568D9"/>
    <w:rsid w:val="00064F70"/>
    <w:rsid w:val="000725A5"/>
    <w:rsid w:val="000801F2"/>
    <w:rsid w:val="000802B9"/>
    <w:rsid w:val="0008303D"/>
    <w:rsid w:val="000C0628"/>
    <w:rsid w:val="000D6C05"/>
    <w:rsid w:val="000E542A"/>
    <w:rsid w:val="000E587B"/>
    <w:rsid w:val="000F1CD6"/>
    <w:rsid w:val="00113DB1"/>
    <w:rsid w:val="00115DC4"/>
    <w:rsid w:val="00116114"/>
    <w:rsid w:val="00124947"/>
    <w:rsid w:val="00130DC3"/>
    <w:rsid w:val="0013322B"/>
    <w:rsid w:val="00136369"/>
    <w:rsid w:val="001404A3"/>
    <w:rsid w:val="00141B16"/>
    <w:rsid w:val="001450E3"/>
    <w:rsid w:val="0016273C"/>
    <w:rsid w:val="00165260"/>
    <w:rsid w:val="00190053"/>
    <w:rsid w:val="00194226"/>
    <w:rsid w:val="00196EA9"/>
    <w:rsid w:val="001A05B3"/>
    <w:rsid w:val="001A0836"/>
    <w:rsid w:val="001C00F6"/>
    <w:rsid w:val="001C7C77"/>
    <w:rsid w:val="001D15B5"/>
    <w:rsid w:val="001D6D22"/>
    <w:rsid w:val="001F0975"/>
    <w:rsid w:val="001F47CB"/>
    <w:rsid w:val="001F67FB"/>
    <w:rsid w:val="00200721"/>
    <w:rsid w:val="002050CA"/>
    <w:rsid w:val="00206664"/>
    <w:rsid w:val="00213714"/>
    <w:rsid w:val="00224036"/>
    <w:rsid w:val="00257C32"/>
    <w:rsid w:val="00275D59"/>
    <w:rsid w:val="00285145"/>
    <w:rsid w:val="00297211"/>
    <w:rsid w:val="002A0800"/>
    <w:rsid w:val="002A3733"/>
    <w:rsid w:val="002A525E"/>
    <w:rsid w:val="002A53BA"/>
    <w:rsid w:val="002C2D18"/>
    <w:rsid w:val="00305BA9"/>
    <w:rsid w:val="00322827"/>
    <w:rsid w:val="00332A4B"/>
    <w:rsid w:val="00341481"/>
    <w:rsid w:val="00356344"/>
    <w:rsid w:val="00356AC3"/>
    <w:rsid w:val="00361759"/>
    <w:rsid w:val="00362183"/>
    <w:rsid w:val="003629AD"/>
    <w:rsid w:val="0036645D"/>
    <w:rsid w:val="003715F9"/>
    <w:rsid w:val="0038240E"/>
    <w:rsid w:val="003C0825"/>
    <w:rsid w:val="003C33DF"/>
    <w:rsid w:val="003C72F8"/>
    <w:rsid w:val="003D3120"/>
    <w:rsid w:val="003D383A"/>
    <w:rsid w:val="003E2EBA"/>
    <w:rsid w:val="003E7533"/>
    <w:rsid w:val="00400EEC"/>
    <w:rsid w:val="00402943"/>
    <w:rsid w:val="00413A54"/>
    <w:rsid w:val="00414FA5"/>
    <w:rsid w:val="0042119E"/>
    <w:rsid w:val="00446F88"/>
    <w:rsid w:val="004509F7"/>
    <w:rsid w:val="0046355B"/>
    <w:rsid w:val="00465337"/>
    <w:rsid w:val="004804D0"/>
    <w:rsid w:val="00480519"/>
    <w:rsid w:val="0048586D"/>
    <w:rsid w:val="004944E7"/>
    <w:rsid w:val="0049797E"/>
    <w:rsid w:val="004A212F"/>
    <w:rsid w:val="004A3B7D"/>
    <w:rsid w:val="004D4B4F"/>
    <w:rsid w:val="004D5A9F"/>
    <w:rsid w:val="004E3E3E"/>
    <w:rsid w:val="004F2FA2"/>
    <w:rsid w:val="004F59A9"/>
    <w:rsid w:val="00503C34"/>
    <w:rsid w:val="00507B5A"/>
    <w:rsid w:val="005144D9"/>
    <w:rsid w:val="005175F8"/>
    <w:rsid w:val="00520B93"/>
    <w:rsid w:val="00530845"/>
    <w:rsid w:val="00537CA6"/>
    <w:rsid w:val="005401F6"/>
    <w:rsid w:val="00540A0A"/>
    <w:rsid w:val="005467EE"/>
    <w:rsid w:val="00546ECB"/>
    <w:rsid w:val="00552877"/>
    <w:rsid w:val="00555AB3"/>
    <w:rsid w:val="0056428D"/>
    <w:rsid w:val="0057677E"/>
    <w:rsid w:val="00586709"/>
    <w:rsid w:val="00591954"/>
    <w:rsid w:val="00592A1F"/>
    <w:rsid w:val="005A532F"/>
    <w:rsid w:val="005B28B3"/>
    <w:rsid w:val="005C6083"/>
    <w:rsid w:val="005D1C82"/>
    <w:rsid w:val="005E743E"/>
    <w:rsid w:val="005F468D"/>
    <w:rsid w:val="00606E3E"/>
    <w:rsid w:val="0061283C"/>
    <w:rsid w:val="006130C8"/>
    <w:rsid w:val="006264C2"/>
    <w:rsid w:val="0063311F"/>
    <w:rsid w:val="006345B7"/>
    <w:rsid w:val="00642E38"/>
    <w:rsid w:val="00642EF6"/>
    <w:rsid w:val="0064536B"/>
    <w:rsid w:val="006466D4"/>
    <w:rsid w:val="00650F88"/>
    <w:rsid w:val="00655722"/>
    <w:rsid w:val="00663E67"/>
    <w:rsid w:val="00667A6C"/>
    <w:rsid w:val="00672842"/>
    <w:rsid w:val="0067381D"/>
    <w:rsid w:val="006750DA"/>
    <w:rsid w:val="00681ABC"/>
    <w:rsid w:val="006A3C45"/>
    <w:rsid w:val="006A5861"/>
    <w:rsid w:val="006A6F1B"/>
    <w:rsid w:val="006A6FE6"/>
    <w:rsid w:val="006B5CFC"/>
    <w:rsid w:val="006C7FB2"/>
    <w:rsid w:val="00710504"/>
    <w:rsid w:val="00711C04"/>
    <w:rsid w:val="00713BF7"/>
    <w:rsid w:val="00715542"/>
    <w:rsid w:val="00716B4C"/>
    <w:rsid w:val="00717F70"/>
    <w:rsid w:val="007308EC"/>
    <w:rsid w:val="00734413"/>
    <w:rsid w:val="00740E74"/>
    <w:rsid w:val="00750C67"/>
    <w:rsid w:val="00752F6A"/>
    <w:rsid w:val="00755726"/>
    <w:rsid w:val="007620B4"/>
    <w:rsid w:val="007763D4"/>
    <w:rsid w:val="00791D02"/>
    <w:rsid w:val="007C3FAA"/>
    <w:rsid w:val="00802070"/>
    <w:rsid w:val="00804609"/>
    <w:rsid w:val="00820599"/>
    <w:rsid w:val="00821ED3"/>
    <w:rsid w:val="00834697"/>
    <w:rsid w:val="00842C16"/>
    <w:rsid w:val="008441E7"/>
    <w:rsid w:val="00845310"/>
    <w:rsid w:val="00851923"/>
    <w:rsid w:val="00855E95"/>
    <w:rsid w:val="0086202F"/>
    <w:rsid w:val="00876E25"/>
    <w:rsid w:val="008803D9"/>
    <w:rsid w:val="008966B0"/>
    <w:rsid w:val="008A4B39"/>
    <w:rsid w:val="008A5F1A"/>
    <w:rsid w:val="008B13A4"/>
    <w:rsid w:val="008B1409"/>
    <w:rsid w:val="008B328E"/>
    <w:rsid w:val="008C43F1"/>
    <w:rsid w:val="008E0ED3"/>
    <w:rsid w:val="008F0B4F"/>
    <w:rsid w:val="008F3D15"/>
    <w:rsid w:val="00902FB3"/>
    <w:rsid w:val="0090458C"/>
    <w:rsid w:val="009064E4"/>
    <w:rsid w:val="00913E98"/>
    <w:rsid w:val="00924D3D"/>
    <w:rsid w:val="009369BF"/>
    <w:rsid w:val="00941A73"/>
    <w:rsid w:val="0094374B"/>
    <w:rsid w:val="00951D0E"/>
    <w:rsid w:val="00967D96"/>
    <w:rsid w:val="00972B49"/>
    <w:rsid w:val="009733EF"/>
    <w:rsid w:val="0097411D"/>
    <w:rsid w:val="00976797"/>
    <w:rsid w:val="00996232"/>
    <w:rsid w:val="009A7826"/>
    <w:rsid w:val="009B72BF"/>
    <w:rsid w:val="009C487A"/>
    <w:rsid w:val="009E3117"/>
    <w:rsid w:val="009E4645"/>
    <w:rsid w:val="00A03E55"/>
    <w:rsid w:val="00A13C3D"/>
    <w:rsid w:val="00A17566"/>
    <w:rsid w:val="00A22D01"/>
    <w:rsid w:val="00A26058"/>
    <w:rsid w:val="00A532FC"/>
    <w:rsid w:val="00A61A36"/>
    <w:rsid w:val="00A64837"/>
    <w:rsid w:val="00A74420"/>
    <w:rsid w:val="00A9062A"/>
    <w:rsid w:val="00A93F33"/>
    <w:rsid w:val="00AA3A90"/>
    <w:rsid w:val="00AB1DE1"/>
    <w:rsid w:val="00AB643C"/>
    <w:rsid w:val="00AC4D1A"/>
    <w:rsid w:val="00AC5CC6"/>
    <w:rsid w:val="00AC77AE"/>
    <w:rsid w:val="00AD74AE"/>
    <w:rsid w:val="00AE3CEF"/>
    <w:rsid w:val="00AE7A75"/>
    <w:rsid w:val="00AF65DB"/>
    <w:rsid w:val="00AF770B"/>
    <w:rsid w:val="00B313E2"/>
    <w:rsid w:val="00B63946"/>
    <w:rsid w:val="00B86FEC"/>
    <w:rsid w:val="00B9018F"/>
    <w:rsid w:val="00B9183C"/>
    <w:rsid w:val="00B9731E"/>
    <w:rsid w:val="00BB3932"/>
    <w:rsid w:val="00BB6A0E"/>
    <w:rsid w:val="00BC0745"/>
    <w:rsid w:val="00BC24A9"/>
    <w:rsid w:val="00BD25EB"/>
    <w:rsid w:val="00BD6CF6"/>
    <w:rsid w:val="00BE3695"/>
    <w:rsid w:val="00BF24D0"/>
    <w:rsid w:val="00C03225"/>
    <w:rsid w:val="00C0701B"/>
    <w:rsid w:val="00C20990"/>
    <w:rsid w:val="00C20E04"/>
    <w:rsid w:val="00C22662"/>
    <w:rsid w:val="00C2442A"/>
    <w:rsid w:val="00C3466E"/>
    <w:rsid w:val="00C544D0"/>
    <w:rsid w:val="00C556A4"/>
    <w:rsid w:val="00C65C04"/>
    <w:rsid w:val="00C6763E"/>
    <w:rsid w:val="00C819E5"/>
    <w:rsid w:val="00C834C1"/>
    <w:rsid w:val="00C8463C"/>
    <w:rsid w:val="00CA0D04"/>
    <w:rsid w:val="00CA1BE2"/>
    <w:rsid w:val="00CA6B29"/>
    <w:rsid w:val="00CB4B15"/>
    <w:rsid w:val="00CF098F"/>
    <w:rsid w:val="00CF5C84"/>
    <w:rsid w:val="00D024AC"/>
    <w:rsid w:val="00D07AAC"/>
    <w:rsid w:val="00D2075F"/>
    <w:rsid w:val="00D46159"/>
    <w:rsid w:val="00D63944"/>
    <w:rsid w:val="00D6411A"/>
    <w:rsid w:val="00D75F3D"/>
    <w:rsid w:val="00D85EC8"/>
    <w:rsid w:val="00D93BBF"/>
    <w:rsid w:val="00DB377E"/>
    <w:rsid w:val="00DB5459"/>
    <w:rsid w:val="00DC3E25"/>
    <w:rsid w:val="00DD3CC3"/>
    <w:rsid w:val="00DE04C9"/>
    <w:rsid w:val="00DE3C2F"/>
    <w:rsid w:val="00DE43B1"/>
    <w:rsid w:val="00E02289"/>
    <w:rsid w:val="00E176ED"/>
    <w:rsid w:val="00E22F07"/>
    <w:rsid w:val="00E25B50"/>
    <w:rsid w:val="00E35F8D"/>
    <w:rsid w:val="00E41CB8"/>
    <w:rsid w:val="00E55604"/>
    <w:rsid w:val="00E714A2"/>
    <w:rsid w:val="00E91E3B"/>
    <w:rsid w:val="00EA08D8"/>
    <w:rsid w:val="00EB2FB8"/>
    <w:rsid w:val="00EB50A9"/>
    <w:rsid w:val="00EB6588"/>
    <w:rsid w:val="00EC675C"/>
    <w:rsid w:val="00EC795A"/>
    <w:rsid w:val="00EF7C30"/>
    <w:rsid w:val="00F14522"/>
    <w:rsid w:val="00F14EB4"/>
    <w:rsid w:val="00F30900"/>
    <w:rsid w:val="00F36B66"/>
    <w:rsid w:val="00F656B1"/>
    <w:rsid w:val="00F70C6E"/>
    <w:rsid w:val="00F73C63"/>
    <w:rsid w:val="00F83463"/>
    <w:rsid w:val="00F862A3"/>
    <w:rsid w:val="00FA2A2D"/>
    <w:rsid w:val="00FB1932"/>
    <w:rsid w:val="00FB3B6A"/>
    <w:rsid w:val="00FB7ABA"/>
    <w:rsid w:val="00FC0636"/>
    <w:rsid w:val="00FC0D29"/>
    <w:rsid w:val="00FD02A2"/>
    <w:rsid w:val="00FE4135"/>
    <w:rsid w:val="00FE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35CA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3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unhideWhenUsed/>
    <w:rsid w:val="00E22F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15F9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711C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1C04"/>
  </w:style>
  <w:style w:type="paragraph" w:styleId="Footer">
    <w:name w:val="footer"/>
    <w:basedOn w:val="Normal"/>
    <w:link w:val="FooterChar"/>
    <w:uiPriority w:val="99"/>
    <w:unhideWhenUsed/>
    <w:rsid w:val="00711C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1C04"/>
  </w:style>
  <w:style w:type="paragraph" w:styleId="FootnoteText">
    <w:name w:val="footnote text"/>
    <w:basedOn w:val="Normal"/>
    <w:link w:val="FootnoteTextChar"/>
    <w:uiPriority w:val="99"/>
    <w:semiHidden/>
    <w:unhideWhenUsed/>
    <w:rsid w:val="004509F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09F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09F7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509F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509F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509F7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453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53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53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53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531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53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310"/>
    <w:rPr>
      <w:rFonts w:ascii="Segoe UI" w:hAnsi="Segoe UI" w:cs="Segoe UI"/>
      <w:sz w:val="18"/>
      <w:szCs w:val="18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3463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3463"/>
    <w:rPr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3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unhideWhenUsed/>
    <w:rsid w:val="00E22F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15F9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711C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1C04"/>
  </w:style>
  <w:style w:type="paragraph" w:styleId="Footer">
    <w:name w:val="footer"/>
    <w:basedOn w:val="Normal"/>
    <w:link w:val="FooterChar"/>
    <w:uiPriority w:val="99"/>
    <w:unhideWhenUsed/>
    <w:rsid w:val="00711C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1C04"/>
  </w:style>
  <w:style w:type="paragraph" w:styleId="FootnoteText">
    <w:name w:val="footnote text"/>
    <w:basedOn w:val="Normal"/>
    <w:link w:val="FootnoteTextChar"/>
    <w:uiPriority w:val="99"/>
    <w:semiHidden/>
    <w:unhideWhenUsed/>
    <w:rsid w:val="004509F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09F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09F7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509F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509F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509F7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453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53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53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53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531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53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310"/>
    <w:rPr>
      <w:rFonts w:ascii="Segoe UI" w:hAnsi="Segoe UI" w:cs="Segoe UI"/>
      <w:sz w:val="18"/>
      <w:szCs w:val="18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3463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3463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F4000-4C63-419D-847E-B9F9ADEC7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Snezhana Blagoeva</dc:creator>
  <cp:lastModifiedBy>User</cp:lastModifiedBy>
  <cp:revision>5</cp:revision>
  <dcterms:created xsi:type="dcterms:W3CDTF">2020-12-01T13:57:00Z</dcterms:created>
  <dcterms:modified xsi:type="dcterms:W3CDTF">2020-12-01T14:06:00Z</dcterms:modified>
</cp:coreProperties>
</file>