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30" w:rsidRPr="00467853" w:rsidRDefault="001B1430" w:rsidP="00B4350F">
      <w:pPr>
        <w:rPr>
          <w:rFonts w:ascii="Arial" w:eastAsia="SimSun" w:hAnsi="Arial" w:cs="Arial"/>
          <w:b/>
          <w:bCs/>
          <w:noProof/>
          <w:color w:val="000000"/>
          <w:sz w:val="20"/>
          <w:lang w:eastAsia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467853" w:rsidTr="00F73636">
        <w:tc>
          <w:tcPr>
            <w:tcW w:w="9900" w:type="dxa"/>
            <w:shd w:val="clear" w:color="auto" w:fill="C0C0C0"/>
            <w:hideMark/>
          </w:tcPr>
          <w:p w:rsidR="001B1430" w:rsidRPr="00467853" w:rsidRDefault="001B1430" w:rsidP="00F73636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noProof/>
                <w:sz w:val="20"/>
              </w:rPr>
            </w:pPr>
            <w:r w:rsidRPr="00467853">
              <w:rPr>
                <w:rFonts w:ascii="Arial" w:hAnsi="Arial" w:cs="Arial"/>
                <w:b/>
                <w:i/>
                <w:noProof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467853" w:rsidRDefault="001B1430" w:rsidP="00F73636">
            <w:pPr>
              <w:jc w:val="both"/>
              <w:rPr>
                <w:rFonts w:ascii="Arial" w:hAnsi="Arial" w:cs="Arial"/>
                <w:b/>
                <w:noProof/>
                <w:sz w:val="20"/>
              </w:rPr>
            </w:pPr>
          </w:p>
        </w:tc>
      </w:tr>
    </w:tbl>
    <w:p w:rsidR="001B1430" w:rsidRPr="00467853" w:rsidRDefault="002A2BBE" w:rsidP="001B1430">
      <w:pPr>
        <w:jc w:val="both"/>
        <w:rPr>
          <w:rFonts w:ascii="Arial" w:hAnsi="Arial" w:cs="Arial"/>
          <w:b/>
          <w:noProof/>
          <w:sz w:val="20"/>
        </w:rPr>
      </w:pPr>
      <w:r w:rsidRPr="00467853">
        <w:rPr>
          <w:rFonts w:ascii="Arial" w:hAnsi="Arial" w:cs="Arial"/>
          <w:b/>
          <w:noProof/>
          <w:sz w:val="20"/>
        </w:rPr>
        <w:t xml:space="preserve"> </w:t>
      </w:r>
    </w:p>
    <w:p w:rsidR="001A04DA" w:rsidRPr="00467853" w:rsidRDefault="002A2BBE" w:rsidP="001A04DA">
      <w:pPr>
        <w:shd w:val="clear" w:color="auto" w:fill="FFFFFF"/>
        <w:spacing w:before="48" w:after="120"/>
        <w:jc w:val="both"/>
        <w:rPr>
          <w:rFonts w:ascii="Arial" w:eastAsia="Calibri" w:hAnsi="Arial" w:cs="Arial"/>
          <w:bCs/>
          <w:noProof/>
          <w:sz w:val="20"/>
        </w:rPr>
      </w:pPr>
      <w:r w:rsidRPr="00467853">
        <w:rPr>
          <w:rFonts w:ascii="Arial" w:hAnsi="Arial" w:cs="Arial"/>
          <w:b/>
          <w:noProof/>
          <w:sz w:val="20"/>
        </w:rPr>
        <w:t>3.</w:t>
      </w:r>
      <w:r w:rsidR="00A77E07" w:rsidRPr="00467853">
        <w:rPr>
          <w:rFonts w:ascii="Arial" w:hAnsi="Arial" w:cs="Arial"/>
          <w:b/>
          <w:bCs/>
          <w:noProof/>
          <w:color w:val="000000"/>
          <w:sz w:val="20"/>
        </w:rPr>
        <w:t xml:space="preserve"> </w:t>
      </w:r>
      <w:r w:rsidR="00AA0722" w:rsidRPr="00467853">
        <w:rPr>
          <w:rFonts w:ascii="Arial" w:hAnsi="Arial" w:cs="Arial"/>
          <w:noProof/>
          <w:color w:val="000000"/>
          <w:sz w:val="20"/>
        </w:rPr>
        <w:t xml:space="preserve"> </w:t>
      </w:r>
      <w:r w:rsidR="001A04DA" w:rsidRPr="00467853">
        <w:rPr>
          <w:rFonts w:ascii="Arial" w:eastAsia="Calibri" w:hAnsi="Arial" w:cs="Arial"/>
          <w:b/>
          <w:bCs/>
          <w:noProof/>
          <w:sz w:val="20"/>
        </w:rPr>
        <w:t>На пленарна сесия</w:t>
      </w:r>
      <w:r w:rsidR="007A04CF" w:rsidRPr="00467853">
        <w:rPr>
          <w:rFonts w:ascii="Arial" w:eastAsia="Calibri" w:hAnsi="Arial" w:cs="Arial"/>
          <w:b/>
          <w:bCs/>
          <w:noProof/>
          <w:sz w:val="20"/>
        </w:rPr>
        <w:t>, проведена на 23 октомври,</w:t>
      </w:r>
      <w:r w:rsidR="001A04DA" w:rsidRPr="00467853">
        <w:rPr>
          <w:rFonts w:ascii="Arial" w:eastAsia="Calibri" w:hAnsi="Arial" w:cs="Arial"/>
          <w:b/>
          <w:bCs/>
          <w:noProof/>
          <w:sz w:val="20"/>
        </w:rPr>
        <w:t xml:space="preserve"> Европейския</w:t>
      </w:r>
      <w:r w:rsidR="007A04CF" w:rsidRPr="00467853">
        <w:rPr>
          <w:rFonts w:ascii="Arial" w:eastAsia="Calibri" w:hAnsi="Arial" w:cs="Arial"/>
          <w:b/>
          <w:bCs/>
          <w:noProof/>
          <w:sz w:val="20"/>
        </w:rPr>
        <w:t>т парламент  гласува</w:t>
      </w:r>
      <w:r w:rsidR="001A04DA" w:rsidRPr="00467853">
        <w:rPr>
          <w:rFonts w:ascii="Arial" w:eastAsia="Calibri" w:hAnsi="Arial" w:cs="Arial"/>
          <w:b/>
          <w:bCs/>
          <w:noProof/>
          <w:sz w:val="20"/>
        </w:rPr>
        <w:t xml:space="preserve"> в подкрепа на пакета от регламенти, определящи правилата за прилагане на ОСП след 2022 г. </w:t>
      </w:r>
      <w:r w:rsidR="007A04CF" w:rsidRPr="00467853">
        <w:rPr>
          <w:rFonts w:ascii="Arial" w:eastAsia="Calibri" w:hAnsi="Arial" w:cs="Arial"/>
          <w:bCs/>
          <w:noProof/>
          <w:sz w:val="20"/>
        </w:rPr>
        <w:t>Евродепутатите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одобри</w:t>
      </w:r>
      <w:r w:rsidR="007A04CF" w:rsidRPr="00467853">
        <w:rPr>
          <w:rFonts w:ascii="Arial" w:eastAsia="Calibri" w:hAnsi="Arial" w:cs="Arial"/>
          <w:bCs/>
          <w:noProof/>
          <w:sz w:val="20"/>
        </w:rPr>
        <w:t>ха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Регламент за стратегическите планове с 425 гласа "за" срещу 212 "против" и 51 "въздържал се". Регламентът за </w:t>
      </w:r>
      <w:r w:rsidR="00EC3777" w:rsidRPr="00467853">
        <w:rPr>
          <w:rFonts w:ascii="Arial" w:eastAsia="Calibri" w:hAnsi="Arial" w:cs="Arial"/>
          <w:bCs/>
          <w:noProof/>
          <w:sz w:val="20"/>
        </w:rPr>
        <w:t>общата организация на пазарите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 беше одобрен с 463 гласа „за“ срещу 133 „против“ и 92 „въздържал се“. Регламентът относно финансирането, управлението и мониторинга на ОСП беше одобрен с 434 гласа "за" срещу 185 "против" и 69 „въздържал се“. </w:t>
      </w:r>
      <w:r w:rsidR="007A04CF" w:rsidRPr="00467853">
        <w:rPr>
          <w:rFonts w:ascii="Arial" w:eastAsia="Calibri" w:hAnsi="Arial" w:cs="Arial"/>
          <w:bCs/>
          <w:noProof/>
          <w:sz w:val="20"/>
        </w:rPr>
        <w:t>ЕП прие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бъдещата селскостопанска политика на ЕС да бъде по-гъвкава и устойчива на кризи, така че земеделските стопани да продължат да осигуряват продоволствена сигурност в целия ЕС. Членовете на ЕП одобриха промяна в политиката, която би трябвало по-добре да приспособи селскостопанската политика на ЕС към нуждите на отделните държави-членки. Националните правителства </w:t>
      </w:r>
      <w:r w:rsidR="00EC3777" w:rsidRPr="00467853">
        <w:rPr>
          <w:rFonts w:ascii="Arial" w:eastAsia="Calibri" w:hAnsi="Arial" w:cs="Arial"/>
          <w:bCs/>
          <w:noProof/>
          <w:sz w:val="20"/>
        </w:rPr>
        <w:t>ще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изготвят стратегически планове, които Комисията ще одобри</w:t>
      </w:r>
      <w:r w:rsidR="00EC3777" w:rsidRPr="00467853">
        <w:rPr>
          <w:rFonts w:ascii="Arial" w:eastAsia="Calibri" w:hAnsi="Arial" w:cs="Arial"/>
          <w:bCs/>
          <w:noProof/>
          <w:sz w:val="20"/>
        </w:rPr>
        <w:t xml:space="preserve">. В тях </w:t>
      </w:r>
      <w:r w:rsidR="00FE64C7" w:rsidRPr="00467853">
        <w:rPr>
          <w:rFonts w:ascii="Arial" w:eastAsia="Calibri" w:hAnsi="Arial" w:cs="Arial"/>
          <w:bCs/>
          <w:noProof/>
          <w:sz w:val="20"/>
        </w:rPr>
        <w:t>държавите членки</w:t>
      </w:r>
      <w:r w:rsidR="00EC3777" w:rsidRPr="00467853">
        <w:rPr>
          <w:rFonts w:ascii="Arial" w:eastAsia="Calibri" w:hAnsi="Arial" w:cs="Arial"/>
          <w:bCs/>
          <w:noProof/>
          <w:sz w:val="20"/>
        </w:rPr>
        <w:t xml:space="preserve"> ще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посочат как възнамеряват да изпълняват целите на ЕС</w:t>
      </w:r>
      <w:r w:rsidR="00FE64C7" w:rsidRPr="00467853">
        <w:rPr>
          <w:rFonts w:ascii="Arial" w:eastAsia="Calibri" w:hAnsi="Arial" w:cs="Arial"/>
          <w:bCs/>
          <w:noProof/>
          <w:sz w:val="20"/>
        </w:rPr>
        <w:t>, а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 Комисията ще проверява </w:t>
      </w:r>
      <w:r w:rsidR="00FE64C7" w:rsidRPr="00467853">
        <w:rPr>
          <w:rFonts w:ascii="Arial" w:eastAsia="Calibri" w:hAnsi="Arial" w:cs="Arial"/>
          <w:bCs/>
          <w:noProof/>
          <w:sz w:val="20"/>
        </w:rPr>
        <w:t xml:space="preserve">тяхното 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изпълнение. Целите на стратегическите планове ще бъдат в съответствие </w:t>
      </w:r>
      <w:r w:rsidR="002B0B1F" w:rsidRPr="00467853">
        <w:rPr>
          <w:rFonts w:ascii="Arial" w:eastAsia="Calibri" w:hAnsi="Arial" w:cs="Arial"/>
          <w:bCs/>
          <w:noProof/>
          <w:sz w:val="20"/>
        </w:rPr>
        <w:t xml:space="preserve">и </w:t>
      </w:r>
      <w:r w:rsidR="001A04DA" w:rsidRPr="00467853">
        <w:rPr>
          <w:rFonts w:ascii="Arial" w:eastAsia="Calibri" w:hAnsi="Arial" w:cs="Arial"/>
          <w:bCs/>
          <w:noProof/>
          <w:sz w:val="20"/>
        </w:rPr>
        <w:t>с Парижкото споразумение</w:t>
      </w:r>
      <w:r w:rsidR="002B0B1F" w:rsidRPr="00467853">
        <w:rPr>
          <w:rFonts w:ascii="Arial" w:eastAsia="Calibri" w:hAnsi="Arial" w:cs="Arial"/>
          <w:bCs/>
          <w:noProof/>
          <w:sz w:val="20"/>
        </w:rPr>
        <w:t xml:space="preserve"> за климата</w:t>
      </w:r>
      <w:r w:rsidR="001A04DA" w:rsidRPr="00467853">
        <w:rPr>
          <w:rFonts w:ascii="Arial" w:eastAsia="Calibri" w:hAnsi="Arial" w:cs="Arial"/>
          <w:bCs/>
          <w:noProof/>
          <w:sz w:val="20"/>
        </w:rPr>
        <w:t>. Относно задължителните изисквания за практики с благоприятно влияние върху климата и околната среда, т. е. предварителните условия, които всеки земеделски стопанин трябва да изпълнява</w:t>
      </w:r>
      <w:r w:rsidR="005E6E48" w:rsidRPr="00467853">
        <w:rPr>
          <w:rFonts w:ascii="Arial" w:eastAsia="Calibri" w:hAnsi="Arial" w:cs="Arial"/>
          <w:bCs/>
          <w:noProof/>
          <w:sz w:val="20"/>
        </w:rPr>
        <w:t>,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за да получава директна подкрепа, евродепутатите настояват поне 30% от пакета за директни плащания да бъде насочен към еко-схеми, които биха били доброволни</w:t>
      </w:r>
      <w:r w:rsidR="005E6E48" w:rsidRPr="00467853">
        <w:rPr>
          <w:rFonts w:ascii="Arial" w:eastAsia="Calibri" w:hAnsi="Arial" w:cs="Arial"/>
          <w:bCs/>
          <w:noProof/>
          <w:sz w:val="20"/>
        </w:rPr>
        <w:t xml:space="preserve"> за земеделските стопани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, но биха могли да увеличат </w:t>
      </w:r>
      <w:r w:rsidR="005E6E48" w:rsidRPr="00467853">
        <w:rPr>
          <w:rFonts w:ascii="Arial" w:eastAsia="Calibri" w:hAnsi="Arial" w:cs="Arial"/>
          <w:bCs/>
          <w:noProof/>
          <w:sz w:val="20"/>
        </w:rPr>
        <w:t xml:space="preserve">техните 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доходи. Най-малко 35% от бюджета за развитие на селските райони </w:t>
      </w:r>
      <w:r w:rsidR="00E3609A" w:rsidRPr="00467853">
        <w:rPr>
          <w:rFonts w:ascii="Arial" w:eastAsia="Calibri" w:hAnsi="Arial" w:cs="Arial"/>
          <w:bCs/>
          <w:noProof/>
          <w:sz w:val="20"/>
        </w:rPr>
        <w:t xml:space="preserve">следва </w:t>
      </w:r>
      <w:r w:rsidR="001A04DA" w:rsidRPr="00467853">
        <w:rPr>
          <w:rFonts w:ascii="Arial" w:eastAsia="Calibri" w:hAnsi="Arial" w:cs="Arial"/>
          <w:bCs/>
          <w:noProof/>
          <w:sz w:val="20"/>
        </w:rPr>
        <w:t>да бъд</w:t>
      </w:r>
      <w:r w:rsidR="00E3609A" w:rsidRPr="00467853">
        <w:rPr>
          <w:rFonts w:ascii="Arial" w:eastAsia="Calibri" w:hAnsi="Arial" w:cs="Arial"/>
          <w:bCs/>
          <w:noProof/>
          <w:sz w:val="20"/>
        </w:rPr>
        <w:t>е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предназначен за мерки, свързани с околната среда и климата. Евродепутатите настояват във всяка държава</w:t>
      </w:r>
      <w:r w:rsidR="00DF5BAD" w:rsidRPr="00467853">
        <w:rPr>
          <w:rFonts w:ascii="Arial" w:eastAsia="Calibri" w:hAnsi="Arial" w:cs="Arial"/>
          <w:bCs/>
          <w:noProof/>
          <w:sz w:val="20"/>
        </w:rPr>
        <w:t xml:space="preserve"> -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членка да бъдат създадени консултантски услуги в областта на земеделието, както и най-малко  30% от финансирането им от ЕС да се използва за  подпомагане на земеделските производители да се борят с изменението на климата, за устойчиво управление на природните ресурси и защитата на биологичното разнообразие. Евродепутатите приканват държавите-членки да насърчават фермерите да използват най-малко 10% от земите си за поддържане на ландшафтни елементи, които са от полза за биологичното разнообразие, като жив плет, непродуктивни дървета и езера. Намаляване на плащанията към по-големи ферми, подпомагане на малки и млади фермери също е част от реформираната ОСП. Депутатите гласуваха </w:t>
      </w:r>
      <w:r w:rsidR="00CA2340" w:rsidRPr="00467853">
        <w:rPr>
          <w:rFonts w:ascii="Arial" w:eastAsia="Calibri" w:hAnsi="Arial" w:cs="Arial"/>
          <w:bCs/>
          <w:noProof/>
          <w:sz w:val="20"/>
        </w:rPr>
        <w:t xml:space="preserve">за </w:t>
      </w:r>
      <w:r w:rsidR="001A04DA" w:rsidRPr="00467853">
        <w:rPr>
          <w:rFonts w:ascii="Arial" w:eastAsia="Calibri" w:hAnsi="Arial" w:cs="Arial"/>
          <w:bCs/>
          <w:noProof/>
          <w:sz w:val="20"/>
        </w:rPr>
        <w:t>прогресивно намаляване на годишните директни плащания на земеделски</w:t>
      </w:r>
      <w:r w:rsidR="00CA2340" w:rsidRPr="00467853">
        <w:rPr>
          <w:rFonts w:ascii="Arial" w:eastAsia="Calibri" w:hAnsi="Arial" w:cs="Arial"/>
          <w:bCs/>
          <w:noProof/>
          <w:sz w:val="20"/>
        </w:rPr>
        <w:t>те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производители над 60 000 евро и ограничаването им до 100 000 евро. </w:t>
      </w:r>
      <w:r w:rsidR="006A27AD" w:rsidRPr="00467853">
        <w:rPr>
          <w:rFonts w:ascii="Arial" w:eastAsia="Calibri" w:hAnsi="Arial" w:cs="Arial"/>
          <w:bCs/>
          <w:noProof/>
          <w:sz w:val="20"/>
        </w:rPr>
        <w:t>Н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а </w:t>
      </w:r>
      <w:r w:rsidR="006A27AD" w:rsidRPr="00467853">
        <w:rPr>
          <w:rFonts w:ascii="Arial" w:eastAsia="Calibri" w:hAnsi="Arial" w:cs="Arial"/>
          <w:bCs/>
          <w:noProof/>
          <w:sz w:val="20"/>
        </w:rPr>
        <w:t>фермерите</w:t>
      </w:r>
      <w:r w:rsidR="001A04DA" w:rsidRPr="00467853">
        <w:rPr>
          <w:rFonts w:ascii="Arial" w:eastAsia="Calibri" w:hAnsi="Arial" w:cs="Arial"/>
          <w:bCs/>
          <w:noProof/>
          <w:sz w:val="20"/>
        </w:rPr>
        <w:t> може да бъде позволено да приспаднат 50% от заплатите, свързани със селското стопанство от общата сум</w:t>
      </w:r>
      <w:r w:rsidR="00995B2F" w:rsidRPr="00467853">
        <w:rPr>
          <w:rFonts w:ascii="Arial" w:eastAsia="Calibri" w:hAnsi="Arial" w:cs="Arial"/>
          <w:bCs/>
          <w:noProof/>
          <w:sz w:val="20"/>
        </w:rPr>
        <w:t>а преди намаляването. </w:t>
      </w:r>
      <w:r w:rsidR="00995B2F" w:rsidRPr="00467853">
        <w:rPr>
          <w:rFonts w:ascii="Arial" w:eastAsia="Calibri" w:hAnsi="Arial" w:cs="Arial"/>
          <w:noProof/>
          <w:sz w:val="20"/>
        </w:rPr>
        <w:t>Най-малко 60% от средствата за директни плащания ще трябва да бъдат разпределени за финансиране на основното подпомагане на доходите за устойчивост, преразпределително</w:t>
      </w:r>
      <w:r w:rsidR="00CA2340" w:rsidRPr="00467853">
        <w:rPr>
          <w:rFonts w:ascii="Arial" w:eastAsia="Calibri" w:hAnsi="Arial" w:cs="Arial"/>
          <w:noProof/>
          <w:sz w:val="20"/>
        </w:rPr>
        <w:t>то</w:t>
      </w:r>
      <w:r w:rsidR="00995B2F" w:rsidRPr="00467853">
        <w:rPr>
          <w:rFonts w:ascii="Arial" w:eastAsia="Calibri" w:hAnsi="Arial" w:cs="Arial"/>
          <w:noProof/>
          <w:sz w:val="20"/>
        </w:rPr>
        <w:t xml:space="preserve"> плащане, обвързана</w:t>
      </w:r>
      <w:r w:rsidR="00CA2340" w:rsidRPr="00467853">
        <w:rPr>
          <w:rFonts w:ascii="Arial" w:eastAsia="Calibri" w:hAnsi="Arial" w:cs="Arial"/>
          <w:noProof/>
          <w:sz w:val="20"/>
        </w:rPr>
        <w:t>та</w:t>
      </w:r>
      <w:r w:rsidR="00995B2F" w:rsidRPr="00467853">
        <w:rPr>
          <w:rFonts w:ascii="Arial" w:eastAsia="Calibri" w:hAnsi="Arial" w:cs="Arial"/>
          <w:noProof/>
          <w:sz w:val="20"/>
        </w:rPr>
        <w:t xml:space="preserve"> подкрепа и интервенции</w:t>
      </w:r>
      <w:r w:rsidR="00CA2340" w:rsidRPr="00467853">
        <w:rPr>
          <w:rFonts w:ascii="Arial" w:eastAsia="Calibri" w:hAnsi="Arial" w:cs="Arial"/>
          <w:noProof/>
          <w:sz w:val="20"/>
        </w:rPr>
        <w:t>те</w:t>
      </w:r>
      <w:r w:rsidR="00995B2F" w:rsidRPr="00467853">
        <w:rPr>
          <w:rFonts w:ascii="Arial" w:eastAsia="Calibri" w:hAnsi="Arial" w:cs="Arial"/>
          <w:noProof/>
          <w:sz w:val="20"/>
        </w:rPr>
        <w:t xml:space="preserve"> в други сектори. Поне 6% от бюджета за директни плащания се запазва за преразпределително плащане</w:t>
      </w:r>
      <w:r w:rsidR="001A04DA" w:rsidRPr="00467853">
        <w:rPr>
          <w:rFonts w:ascii="Arial" w:eastAsia="Calibri" w:hAnsi="Arial" w:cs="Arial"/>
          <w:bCs/>
          <w:noProof/>
          <w:sz w:val="20"/>
        </w:rPr>
        <w:t>. Евродепутатите гласуваха в подкрепа на максим</w:t>
      </w:r>
      <w:r w:rsidR="001050C0" w:rsidRPr="00467853">
        <w:rPr>
          <w:rFonts w:ascii="Arial" w:eastAsia="Calibri" w:hAnsi="Arial" w:cs="Arial"/>
          <w:bCs/>
          <w:noProof/>
          <w:sz w:val="20"/>
        </w:rPr>
        <w:t>ално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ниво от 10% + 2% (</w:t>
      </w:r>
      <w:r w:rsidR="001050C0" w:rsidRPr="00467853">
        <w:rPr>
          <w:rFonts w:ascii="Arial" w:eastAsia="Calibri" w:hAnsi="Arial" w:cs="Arial"/>
          <w:bCs/>
          <w:noProof/>
          <w:sz w:val="20"/>
        </w:rPr>
        <w:t xml:space="preserve">за </w:t>
      </w:r>
      <w:r w:rsidR="001A04DA" w:rsidRPr="00467853">
        <w:rPr>
          <w:rFonts w:ascii="Arial" w:eastAsia="Calibri" w:hAnsi="Arial" w:cs="Arial"/>
          <w:bCs/>
          <w:noProof/>
          <w:sz w:val="20"/>
        </w:rPr>
        <w:t>протеинови култури) за доброволна</w:t>
      </w:r>
      <w:r w:rsidR="001050C0" w:rsidRPr="00467853">
        <w:rPr>
          <w:rFonts w:ascii="Arial" w:eastAsia="Calibri" w:hAnsi="Arial" w:cs="Arial"/>
          <w:bCs/>
          <w:noProof/>
          <w:sz w:val="20"/>
        </w:rPr>
        <w:t>та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обвързана подкрепа, като списъкът на допустимите сектори остава непроменен. Държавите от ЕС биха могли да използват поне 4% от бюджетите си за директни плащания за подпомагане на </w:t>
      </w:r>
      <w:r w:rsidR="001050C0" w:rsidRPr="00467853">
        <w:rPr>
          <w:rFonts w:ascii="Arial" w:eastAsia="Calibri" w:hAnsi="Arial" w:cs="Arial"/>
          <w:bCs/>
          <w:noProof/>
          <w:sz w:val="20"/>
        </w:rPr>
        <w:t xml:space="preserve">доходите на </w:t>
      </w:r>
      <w:r w:rsidR="001A04DA" w:rsidRPr="00467853">
        <w:rPr>
          <w:rFonts w:ascii="Arial" w:eastAsia="Calibri" w:hAnsi="Arial" w:cs="Arial"/>
          <w:bCs/>
          <w:noProof/>
          <w:sz w:val="20"/>
        </w:rPr>
        <w:t>млади фермери. Допълнителна подкрепа може да бъде предоставена от</w:t>
      </w:r>
      <w:r w:rsidR="001050C0" w:rsidRPr="00467853">
        <w:rPr>
          <w:rFonts w:ascii="Arial" w:eastAsia="Calibri" w:hAnsi="Arial" w:cs="Arial"/>
          <w:bCs/>
          <w:noProof/>
          <w:sz w:val="20"/>
        </w:rPr>
        <w:t xml:space="preserve"> </w:t>
      </w:r>
      <w:r w:rsidR="001A04DA" w:rsidRPr="00467853">
        <w:rPr>
          <w:rFonts w:ascii="Arial" w:eastAsia="Calibri" w:hAnsi="Arial" w:cs="Arial"/>
          <w:bCs/>
          <w:noProof/>
          <w:sz w:val="20"/>
        </w:rPr>
        <w:t>финансирането за развитие на селските райони, където инвестициите на младите фер</w:t>
      </w:r>
      <w:r w:rsidR="001050C0" w:rsidRPr="00467853">
        <w:rPr>
          <w:rFonts w:ascii="Arial" w:eastAsia="Calibri" w:hAnsi="Arial" w:cs="Arial"/>
          <w:bCs/>
          <w:noProof/>
          <w:sz w:val="20"/>
        </w:rPr>
        <w:t>мери могат да бъдат приоритетни</w:t>
      </w:r>
      <w:r w:rsidR="001A04DA" w:rsidRPr="00467853">
        <w:rPr>
          <w:rFonts w:ascii="Arial" w:eastAsia="Calibri" w:hAnsi="Arial" w:cs="Arial"/>
          <w:bCs/>
          <w:noProof/>
          <w:sz w:val="20"/>
        </w:rPr>
        <w:t>. Парламентът подчертава, че субсидиите от ЕС трябва да бъдат запазени само за тези, които се занимават поне с минимално ниво на селскостопанска дейност. </w:t>
      </w:r>
      <w:r w:rsidR="001050C0" w:rsidRPr="00467853">
        <w:rPr>
          <w:rFonts w:ascii="Arial" w:eastAsia="Calibri" w:hAnsi="Arial" w:cs="Arial"/>
          <w:bCs/>
          <w:noProof/>
          <w:sz w:val="20"/>
        </w:rPr>
        <w:t>Е</w:t>
      </w:r>
      <w:r w:rsidR="001A04DA" w:rsidRPr="00467853">
        <w:rPr>
          <w:rFonts w:ascii="Arial" w:eastAsia="Calibri" w:hAnsi="Arial" w:cs="Arial"/>
          <w:bCs/>
          <w:noProof/>
          <w:sz w:val="20"/>
        </w:rPr>
        <w:t>ксплоатира</w:t>
      </w:r>
      <w:r w:rsidR="001050C0" w:rsidRPr="00467853">
        <w:rPr>
          <w:rFonts w:ascii="Arial" w:eastAsia="Calibri" w:hAnsi="Arial" w:cs="Arial"/>
          <w:bCs/>
          <w:noProof/>
          <w:sz w:val="20"/>
        </w:rPr>
        <w:t>щите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летища, железопътни услуги, водопроводи, услуги за недвижими имоти, постоянни спортни и развлекателни площадки, трябва автоматично да бъдат изключени.</w:t>
      </w:r>
      <w:r w:rsidR="001050C0" w:rsidRPr="00467853">
        <w:rPr>
          <w:rFonts w:ascii="Arial" w:eastAsia="Calibri" w:hAnsi="Arial" w:cs="Arial"/>
          <w:bCs/>
          <w:noProof/>
          <w:sz w:val="20"/>
        </w:rPr>
        <w:t xml:space="preserve"> </w:t>
      </w:r>
      <w:r w:rsidR="004A3C3F" w:rsidRPr="00467853">
        <w:rPr>
          <w:rFonts w:ascii="Arial" w:eastAsia="Calibri" w:hAnsi="Arial" w:cs="Arial"/>
          <w:bCs/>
          <w:noProof/>
          <w:sz w:val="20"/>
        </w:rPr>
        <w:t>През следващите седмици на ноември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</w:t>
      </w:r>
      <w:r w:rsidR="004A3C3F" w:rsidRPr="00467853">
        <w:rPr>
          <w:rFonts w:ascii="Arial" w:eastAsia="Calibri" w:hAnsi="Arial" w:cs="Arial"/>
          <w:bCs/>
          <w:noProof/>
          <w:sz w:val="20"/>
        </w:rPr>
        <w:t>п</w:t>
      </w:r>
      <w:r w:rsidR="001A04DA" w:rsidRPr="00467853">
        <w:rPr>
          <w:rFonts w:ascii="Arial" w:eastAsia="Calibri" w:hAnsi="Arial" w:cs="Arial"/>
          <w:bCs/>
          <w:noProof/>
          <w:sz w:val="20"/>
        </w:rPr>
        <w:t>редстоят преговори</w:t>
      </w:r>
      <w:r w:rsidR="001050C0" w:rsidRPr="00467853">
        <w:rPr>
          <w:rFonts w:ascii="Arial" w:eastAsia="Calibri" w:hAnsi="Arial" w:cs="Arial"/>
          <w:bCs/>
          <w:noProof/>
          <w:sz w:val="20"/>
        </w:rPr>
        <w:t xml:space="preserve"> на ЕП</w:t>
      </w:r>
      <w:r w:rsidR="001A04DA" w:rsidRPr="00467853">
        <w:rPr>
          <w:rFonts w:ascii="Arial" w:eastAsia="Calibri" w:hAnsi="Arial" w:cs="Arial"/>
          <w:bCs/>
          <w:noProof/>
          <w:sz w:val="20"/>
        </w:rPr>
        <w:t xml:space="preserve"> </w:t>
      </w:r>
      <w:r w:rsidR="001050C0" w:rsidRPr="00467853">
        <w:rPr>
          <w:rFonts w:ascii="Arial" w:eastAsia="Calibri" w:hAnsi="Arial" w:cs="Arial"/>
          <w:bCs/>
          <w:noProof/>
          <w:sz w:val="20"/>
        </w:rPr>
        <w:t>със Съвета на ЕС и ЕК. Финалният текст на Регламент</w:t>
      </w:r>
      <w:r w:rsidR="00DF5BAD" w:rsidRPr="00467853">
        <w:rPr>
          <w:rFonts w:ascii="Arial" w:eastAsia="Calibri" w:hAnsi="Arial" w:cs="Arial"/>
          <w:bCs/>
          <w:noProof/>
          <w:sz w:val="20"/>
        </w:rPr>
        <w:t>а</w:t>
      </w:r>
      <w:r w:rsidR="001050C0" w:rsidRPr="00467853">
        <w:rPr>
          <w:rFonts w:ascii="Arial" w:eastAsia="Calibri" w:hAnsi="Arial" w:cs="Arial"/>
          <w:bCs/>
          <w:noProof/>
          <w:sz w:val="20"/>
        </w:rPr>
        <w:t xml:space="preserve"> ще се договори след триалози като споразумение между съзаконодателите. </w:t>
      </w:r>
      <w:bookmarkStart w:id="0" w:name="_GoBack"/>
      <w:bookmarkEnd w:id="0"/>
    </w:p>
    <w:sectPr w:rsidR="001A04DA" w:rsidRPr="00467853" w:rsidSect="00852688">
      <w:headerReference w:type="default" r:id="rId9"/>
      <w:footerReference w:type="even" r:id="rId10"/>
      <w:footerReference w:type="default" r:id="rId11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87" w:rsidRDefault="007C0587">
      <w:r>
        <w:separator/>
      </w:r>
    </w:p>
  </w:endnote>
  <w:endnote w:type="continuationSeparator" w:id="0">
    <w:p w:rsidR="007C0587" w:rsidRDefault="007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7C058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7C0587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</w:t>
    </w:r>
    <w:r w:rsidR="00BB2DA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="00BB2DA2">
      <w:rPr>
        <w:rFonts w:ascii="Arial" w:hAnsi="Arial"/>
        <w:i/>
        <w:iCs/>
        <w:color w:val="800080"/>
        <w:sz w:val="18"/>
        <w:szCs w:val="18"/>
        <w:lang w:val="ru-RU"/>
      </w:rPr>
      <w:tab/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1E64C4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7C0587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87" w:rsidRDefault="007C0587">
      <w:r>
        <w:separator/>
      </w:r>
    </w:p>
  </w:footnote>
  <w:footnote w:type="continuationSeparator" w:id="0">
    <w:p w:rsidR="007C0587" w:rsidRDefault="007C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78086FC5" wp14:editId="76B4E32F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7C0587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7C0587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3130C9">
      <w:rPr>
        <w:rFonts w:ascii="Arial" w:hAnsi="Arial"/>
        <w:b/>
        <w:bCs/>
        <w:color w:val="800080"/>
        <w:sz w:val="20"/>
        <w:lang w:val="en-US"/>
      </w:rPr>
      <w:t>40</w:t>
    </w:r>
    <w:r>
      <w:rPr>
        <w:rFonts w:ascii="Arial" w:hAnsi="Arial"/>
        <w:b/>
        <w:bCs/>
        <w:color w:val="800080"/>
        <w:sz w:val="20"/>
      </w:rPr>
      <w:t>/</w:t>
    </w:r>
    <w:r w:rsidR="003130C9">
      <w:rPr>
        <w:rFonts w:ascii="Arial" w:hAnsi="Arial"/>
        <w:b/>
        <w:bCs/>
        <w:color w:val="800080"/>
        <w:sz w:val="20"/>
      </w:rPr>
      <w:t>02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3130C9">
      <w:rPr>
        <w:rFonts w:ascii="Arial" w:hAnsi="Arial"/>
        <w:b/>
        <w:bCs/>
        <w:color w:val="800080"/>
        <w:sz w:val="20"/>
        <w:lang w:val="en-US"/>
      </w:rPr>
      <w:t>11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023EA"/>
    <w:rsid w:val="000144D9"/>
    <w:rsid w:val="0001496E"/>
    <w:rsid w:val="0002497A"/>
    <w:rsid w:val="00024DB1"/>
    <w:rsid w:val="00032EDB"/>
    <w:rsid w:val="0004366B"/>
    <w:rsid w:val="00046BB0"/>
    <w:rsid w:val="00046D50"/>
    <w:rsid w:val="00050832"/>
    <w:rsid w:val="000518AE"/>
    <w:rsid w:val="0005714A"/>
    <w:rsid w:val="0006687D"/>
    <w:rsid w:val="000678FD"/>
    <w:rsid w:val="0007208A"/>
    <w:rsid w:val="00081DAE"/>
    <w:rsid w:val="00091CD4"/>
    <w:rsid w:val="000A31F0"/>
    <w:rsid w:val="000B2026"/>
    <w:rsid w:val="000B7B54"/>
    <w:rsid w:val="001050C0"/>
    <w:rsid w:val="001164FC"/>
    <w:rsid w:val="001173C3"/>
    <w:rsid w:val="00117A81"/>
    <w:rsid w:val="00120AD2"/>
    <w:rsid w:val="00131A6D"/>
    <w:rsid w:val="00134872"/>
    <w:rsid w:val="0013606E"/>
    <w:rsid w:val="0014608C"/>
    <w:rsid w:val="001639CC"/>
    <w:rsid w:val="00170DF4"/>
    <w:rsid w:val="00173E25"/>
    <w:rsid w:val="00180311"/>
    <w:rsid w:val="00180441"/>
    <w:rsid w:val="00186654"/>
    <w:rsid w:val="00193EEE"/>
    <w:rsid w:val="001A04DA"/>
    <w:rsid w:val="001A6A7A"/>
    <w:rsid w:val="001B1430"/>
    <w:rsid w:val="001B5399"/>
    <w:rsid w:val="001C3F62"/>
    <w:rsid w:val="001E1EAA"/>
    <w:rsid w:val="001E1F98"/>
    <w:rsid w:val="001E4050"/>
    <w:rsid w:val="001E4C01"/>
    <w:rsid w:val="001E64C4"/>
    <w:rsid w:val="001F2EC7"/>
    <w:rsid w:val="001F396B"/>
    <w:rsid w:val="00210721"/>
    <w:rsid w:val="002118F6"/>
    <w:rsid w:val="00215B7E"/>
    <w:rsid w:val="002163C0"/>
    <w:rsid w:val="00221CDF"/>
    <w:rsid w:val="0024546F"/>
    <w:rsid w:val="002521C1"/>
    <w:rsid w:val="00254A7A"/>
    <w:rsid w:val="002610A9"/>
    <w:rsid w:val="002653C2"/>
    <w:rsid w:val="00274F4E"/>
    <w:rsid w:val="00275471"/>
    <w:rsid w:val="00276B47"/>
    <w:rsid w:val="00285183"/>
    <w:rsid w:val="0029075B"/>
    <w:rsid w:val="002918DE"/>
    <w:rsid w:val="0029220D"/>
    <w:rsid w:val="002A2BBE"/>
    <w:rsid w:val="002A2C5F"/>
    <w:rsid w:val="002A5150"/>
    <w:rsid w:val="002A6A4C"/>
    <w:rsid w:val="002A6C14"/>
    <w:rsid w:val="002B0B1F"/>
    <w:rsid w:val="002B379D"/>
    <w:rsid w:val="002B44DA"/>
    <w:rsid w:val="002C21A3"/>
    <w:rsid w:val="002C512F"/>
    <w:rsid w:val="002C69BE"/>
    <w:rsid w:val="002C6EFE"/>
    <w:rsid w:val="002D0216"/>
    <w:rsid w:val="002D1A87"/>
    <w:rsid w:val="002D25F9"/>
    <w:rsid w:val="002D4BE9"/>
    <w:rsid w:val="002F1104"/>
    <w:rsid w:val="002F3080"/>
    <w:rsid w:val="002F6211"/>
    <w:rsid w:val="002F7E40"/>
    <w:rsid w:val="00300FA3"/>
    <w:rsid w:val="00301F31"/>
    <w:rsid w:val="00303C35"/>
    <w:rsid w:val="00304D05"/>
    <w:rsid w:val="00305C45"/>
    <w:rsid w:val="00311B9C"/>
    <w:rsid w:val="00312DA6"/>
    <w:rsid w:val="003130C9"/>
    <w:rsid w:val="00313FBA"/>
    <w:rsid w:val="00320AF0"/>
    <w:rsid w:val="0033369E"/>
    <w:rsid w:val="00350E9F"/>
    <w:rsid w:val="00353ACF"/>
    <w:rsid w:val="00381E85"/>
    <w:rsid w:val="003877CA"/>
    <w:rsid w:val="003952CE"/>
    <w:rsid w:val="00396C28"/>
    <w:rsid w:val="003A3D0E"/>
    <w:rsid w:val="003A56BA"/>
    <w:rsid w:val="003B7AAB"/>
    <w:rsid w:val="003C0E47"/>
    <w:rsid w:val="003C1BFF"/>
    <w:rsid w:val="003C3DEB"/>
    <w:rsid w:val="003D0C6C"/>
    <w:rsid w:val="003D4968"/>
    <w:rsid w:val="003D5B7F"/>
    <w:rsid w:val="003D6634"/>
    <w:rsid w:val="003E0404"/>
    <w:rsid w:val="003E118D"/>
    <w:rsid w:val="003E5CB2"/>
    <w:rsid w:val="003F562A"/>
    <w:rsid w:val="00403CB9"/>
    <w:rsid w:val="00411829"/>
    <w:rsid w:val="004133A8"/>
    <w:rsid w:val="00414784"/>
    <w:rsid w:val="00422311"/>
    <w:rsid w:val="004317EA"/>
    <w:rsid w:val="0043388D"/>
    <w:rsid w:val="0044148C"/>
    <w:rsid w:val="00446398"/>
    <w:rsid w:val="00464133"/>
    <w:rsid w:val="0046415A"/>
    <w:rsid w:val="00467853"/>
    <w:rsid w:val="004923C1"/>
    <w:rsid w:val="00496775"/>
    <w:rsid w:val="004A0254"/>
    <w:rsid w:val="004A3C3F"/>
    <w:rsid w:val="004A4C92"/>
    <w:rsid w:val="004B46D9"/>
    <w:rsid w:val="004C22EE"/>
    <w:rsid w:val="004E2503"/>
    <w:rsid w:val="004F4705"/>
    <w:rsid w:val="004F5E4F"/>
    <w:rsid w:val="00502A0A"/>
    <w:rsid w:val="00502EB0"/>
    <w:rsid w:val="0051071D"/>
    <w:rsid w:val="005159B7"/>
    <w:rsid w:val="005179AD"/>
    <w:rsid w:val="005247A5"/>
    <w:rsid w:val="0052706F"/>
    <w:rsid w:val="005279E4"/>
    <w:rsid w:val="00530C09"/>
    <w:rsid w:val="00537A32"/>
    <w:rsid w:val="00542DE9"/>
    <w:rsid w:val="005500D5"/>
    <w:rsid w:val="00550360"/>
    <w:rsid w:val="00551604"/>
    <w:rsid w:val="005622B8"/>
    <w:rsid w:val="00562C02"/>
    <w:rsid w:val="00563064"/>
    <w:rsid w:val="00594324"/>
    <w:rsid w:val="00596313"/>
    <w:rsid w:val="005A0184"/>
    <w:rsid w:val="005B1884"/>
    <w:rsid w:val="005B4574"/>
    <w:rsid w:val="005C1BB7"/>
    <w:rsid w:val="005E6E48"/>
    <w:rsid w:val="005F3548"/>
    <w:rsid w:val="006068B4"/>
    <w:rsid w:val="00623765"/>
    <w:rsid w:val="00626A3F"/>
    <w:rsid w:val="00627881"/>
    <w:rsid w:val="006367A9"/>
    <w:rsid w:val="00642BB6"/>
    <w:rsid w:val="0066444F"/>
    <w:rsid w:val="00670A9D"/>
    <w:rsid w:val="00682667"/>
    <w:rsid w:val="006961F0"/>
    <w:rsid w:val="006A094F"/>
    <w:rsid w:val="006A27AD"/>
    <w:rsid w:val="006A3F88"/>
    <w:rsid w:val="006A7391"/>
    <w:rsid w:val="006A739D"/>
    <w:rsid w:val="006B2769"/>
    <w:rsid w:val="006C196D"/>
    <w:rsid w:val="006E1CB2"/>
    <w:rsid w:val="006E7A46"/>
    <w:rsid w:val="006F38F7"/>
    <w:rsid w:val="0070200F"/>
    <w:rsid w:val="00705B40"/>
    <w:rsid w:val="00713942"/>
    <w:rsid w:val="00714838"/>
    <w:rsid w:val="00723155"/>
    <w:rsid w:val="00726138"/>
    <w:rsid w:val="00726AB6"/>
    <w:rsid w:val="007332BE"/>
    <w:rsid w:val="00734448"/>
    <w:rsid w:val="00750FB4"/>
    <w:rsid w:val="007712FE"/>
    <w:rsid w:val="00773E5E"/>
    <w:rsid w:val="00782D3D"/>
    <w:rsid w:val="007846E5"/>
    <w:rsid w:val="007A04CF"/>
    <w:rsid w:val="007A388B"/>
    <w:rsid w:val="007A70E6"/>
    <w:rsid w:val="007B03F2"/>
    <w:rsid w:val="007B0CB0"/>
    <w:rsid w:val="007C0587"/>
    <w:rsid w:val="007C3F39"/>
    <w:rsid w:val="007C75B4"/>
    <w:rsid w:val="007D7438"/>
    <w:rsid w:val="007E46F1"/>
    <w:rsid w:val="007E475C"/>
    <w:rsid w:val="007F4E89"/>
    <w:rsid w:val="008030C3"/>
    <w:rsid w:val="00811B89"/>
    <w:rsid w:val="00816686"/>
    <w:rsid w:val="0082007C"/>
    <w:rsid w:val="008206C1"/>
    <w:rsid w:val="0083184F"/>
    <w:rsid w:val="0083232B"/>
    <w:rsid w:val="00832E6F"/>
    <w:rsid w:val="00845489"/>
    <w:rsid w:val="00852DE4"/>
    <w:rsid w:val="00861450"/>
    <w:rsid w:val="00865E24"/>
    <w:rsid w:val="0087702E"/>
    <w:rsid w:val="0087763E"/>
    <w:rsid w:val="008803A4"/>
    <w:rsid w:val="008836F2"/>
    <w:rsid w:val="0088497C"/>
    <w:rsid w:val="0088721E"/>
    <w:rsid w:val="008933AB"/>
    <w:rsid w:val="0089662D"/>
    <w:rsid w:val="008A0628"/>
    <w:rsid w:val="008A1360"/>
    <w:rsid w:val="008B2118"/>
    <w:rsid w:val="008B4F0A"/>
    <w:rsid w:val="008D0E78"/>
    <w:rsid w:val="008D2FF4"/>
    <w:rsid w:val="008D58EC"/>
    <w:rsid w:val="008D7A9E"/>
    <w:rsid w:val="008E0F81"/>
    <w:rsid w:val="008F1C90"/>
    <w:rsid w:val="008F41F1"/>
    <w:rsid w:val="008F7ECC"/>
    <w:rsid w:val="009063C7"/>
    <w:rsid w:val="0090678A"/>
    <w:rsid w:val="00910462"/>
    <w:rsid w:val="00917F99"/>
    <w:rsid w:val="009203FA"/>
    <w:rsid w:val="00930753"/>
    <w:rsid w:val="00934FA6"/>
    <w:rsid w:val="009355BA"/>
    <w:rsid w:val="00936F1A"/>
    <w:rsid w:val="00955B0D"/>
    <w:rsid w:val="00956512"/>
    <w:rsid w:val="009704A2"/>
    <w:rsid w:val="00975F09"/>
    <w:rsid w:val="00977CA7"/>
    <w:rsid w:val="00987C91"/>
    <w:rsid w:val="00995B2F"/>
    <w:rsid w:val="00995DC8"/>
    <w:rsid w:val="0099695D"/>
    <w:rsid w:val="009A2752"/>
    <w:rsid w:val="009A5D09"/>
    <w:rsid w:val="009B1FAD"/>
    <w:rsid w:val="009D0924"/>
    <w:rsid w:val="009D6F1E"/>
    <w:rsid w:val="009E45D3"/>
    <w:rsid w:val="009E6BDB"/>
    <w:rsid w:val="009F4E95"/>
    <w:rsid w:val="009F5F02"/>
    <w:rsid w:val="009F7022"/>
    <w:rsid w:val="00A02393"/>
    <w:rsid w:val="00A1170C"/>
    <w:rsid w:val="00A15D87"/>
    <w:rsid w:val="00A227FC"/>
    <w:rsid w:val="00A25AAA"/>
    <w:rsid w:val="00A447C0"/>
    <w:rsid w:val="00A50E2C"/>
    <w:rsid w:val="00A5214D"/>
    <w:rsid w:val="00A56825"/>
    <w:rsid w:val="00A673EB"/>
    <w:rsid w:val="00A74737"/>
    <w:rsid w:val="00A77E07"/>
    <w:rsid w:val="00A77EC5"/>
    <w:rsid w:val="00A82ACC"/>
    <w:rsid w:val="00A975C3"/>
    <w:rsid w:val="00AA0722"/>
    <w:rsid w:val="00AB0C28"/>
    <w:rsid w:val="00AB140A"/>
    <w:rsid w:val="00AB1841"/>
    <w:rsid w:val="00AB2303"/>
    <w:rsid w:val="00AC73DE"/>
    <w:rsid w:val="00AD504F"/>
    <w:rsid w:val="00AE0D25"/>
    <w:rsid w:val="00AE14FF"/>
    <w:rsid w:val="00AE2FF4"/>
    <w:rsid w:val="00B03285"/>
    <w:rsid w:val="00B16835"/>
    <w:rsid w:val="00B16C07"/>
    <w:rsid w:val="00B200ED"/>
    <w:rsid w:val="00B3223C"/>
    <w:rsid w:val="00B34793"/>
    <w:rsid w:val="00B36E39"/>
    <w:rsid w:val="00B411AC"/>
    <w:rsid w:val="00B4350F"/>
    <w:rsid w:val="00B539A9"/>
    <w:rsid w:val="00B6207E"/>
    <w:rsid w:val="00B64F87"/>
    <w:rsid w:val="00B73DA3"/>
    <w:rsid w:val="00B81125"/>
    <w:rsid w:val="00B8112B"/>
    <w:rsid w:val="00B853D4"/>
    <w:rsid w:val="00B90317"/>
    <w:rsid w:val="00B93F21"/>
    <w:rsid w:val="00BA2A9E"/>
    <w:rsid w:val="00BB2DA2"/>
    <w:rsid w:val="00BC35B8"/>
    <w:rsid w:val="00BC70E2"/>
    <w:rsid w:val="00BE55CA"/>
    <w:rsid w:val="00BF118B"/>
    <w:rsid w:val="00BF28EC"/>
    <w:rsid w:val="00C00F88"/>
    <w:rsid w:val="00C05E95"/>
    <w:rsid w:val="00C20809"/>
    <w:rsid w:val="00C3643A"/>
    <w:rsid w:val="00C37B23"/>
    <w:rsid w:val="00C44608"/>
    <w:rsid w:val="00C574EE"/>
    <w:rsid w:val="00C60D17"/>
    <w:rsid w:val="00C6312D"/>
    <w:rsid w:val="00C718EB"/>
    <w:rsid w:val="00C72852"/>
    <w:rsid w:val="00C72F94"/>
    <w:rsid w:val="00C7577F"/>
    <w:rsid w:val="00C801BF"/>
    <w:rsid w:val="00C861F8"/>
    <w:rsid w:val="00CA2340"/>
    <w:rsid w:val="00CA35A8"/>
    <w:rsid w:val="00CA7960"/>
    <w:rsid w:val="00CB196D"/>
    <w:rsid w:val="00CB2886"/>
    <w:rsid w:val="00CC7CF0"/>
    <w:rsid w:val="00CE5E69"/>
    <w:rsid w:val="00CF0DEA"/>
    <w:rsid w:val="00D000AE"/>
    <w:rsid w:val="00D00178"/>
    <w:rsid w:val="00D0336A"/>
    <w:rsid w:val="00D100BD"/>
    <w:rsid w:val="00D1195A"/>
    <w:rsid w:val="00D167B1"/>
    <w:rsid w:val="00D25C9A"/>
    <w:rsid w:val="00D3159B"/>
    <w:rsid w:val="00D32B06"/>
    <w:rsid w:val="00D43BBD"/>
    <w:rsid w:val="00D52E17"/>
    <w:rsid w:val="00D61B59"/>
    <w:rsid w:val="00D6359C"/>
    <w:rsid w:val="00D63914"/>
    <w:rsid w:val="00D758EF"/>
    <w:rsid w:val="00D80D84"/>
    <w:rsid w:val="00D8519B"/>
    <w:rsid w:val="00D86732"/>
    <w:rsid w:val="00D9096D"/>
    <w:rsid w:val="00DA44A9"/>
    <w:rsid w:val="00DA4860"/>
    <w:rsid w:val="00DC5A8E"/>
    <w:rsid w:val="00DE752F"/>
    <w:rsid w:val="00DF5BAD"/>
    <w:rsid w:val="00DF7E91"/>
    <w:rsid w:val="00E02B6A"/>
    <w:rsid w:val="00E17E07"/>
    <w:rsid w:val="00E2125A"/>
    <w:rsid w:val="00E23670"/>
    <w:rsid w:val="00E24FA2"/>
    <w:rsid w:val="00E256E7"/>
    <w:rsid w:val="00E25EF2"/>
    <w:rsid w:val="00E350AD"/>
    <w:rsid w:val="00E35D6F"/>
    <w:rsid w:val="00E3609A"/>
    <w:rsid w:val="00E4290A"/>
    <w:rsid w:val="00E44DF1"/>
    <w:rsid w:val="00E47639"/>
    <w:rsid w:val="00E503AD"/>
    <w:rsid w:val="00E51A6D"/>
    <w:rsid w:val="00E5449B"/>
    <w:rsid w:val="00E6099A"/>
    <w:rsid w:val="00E60B1D"/>
    <w:rsid w:val="00E62866"/>
    <w:rsid w:val="00E67885"/>
    <w:rsid w:val="00EA4B29"/>
    <w:rsid w:val="00EA4B99"/>
    <w:rsid w:val="00EA5878"/>
    <w:rsid w:val="00EB0F17"/>
    <w:rsid w:val="00EB289B"/>
    <w:rsid w:val="00EB4927"/>
    <w:rsid w:val="00EB783C"/>
    <w:rsid w:val="00EC0DDC"/>
    <w:rsid w:val="00EC3777"/>
    <w:rsid w:val="00EC4213"/>
    <w:rsid w:val="00EC6BA3"/>
    <w:rsid w:val="00EE1065"/>
    <w:rsid w:val="00EE38E7"/>
    <w:rsid w:val="00EE7B1B"/>
    <w:rsid w:val="00F029F3"/>
    <w:rsid w:val="00F0360F"/>
    <w:rsid w:val="00F12C83"/>
    <w:rsid w:val="00F23EFD"/>
    <w:rsid w:val="00F30D26"/>
    <w:rsid w:val="00F40970"/>
    <w:rsid w:val="00F43319"/>
    <w:rsid w:val="00F4416D"/>
    <w:rsid w:val="00F531AD"/>
    <w:rsid w:val="00F6008B"/>
    <w:rsid w:val="00F66446"/>
    <w:rsid w:val="00F67B7A"/>
    <w:rsid w:val="00F70B6C"/>
    <w:rsid w:val="00F72B07"/>
    <w:rsid w:val="00F72F6C"/>
    <w:rsid w:val="00F73C4B"/>
    <w:rsid w:val="00F74337"/>
    <w:rsid w:val="00F86325"/>
    <w:rsid w:val="00F906B0"/>
    <w:rsid w:val="00F95033"/>
    <w:rsid w:val="00FD4196"/>
    <w:rsid w:val="00FD5503"/>
    <w:rsid w:val="00FE14C1"/>
    <w:rsid w:val="00FE4D8F"/>
    <w:rsid w:val="00FE64C7"/>
    <w:rsid w:val="00FE657F"/>
    <w:rsid w:val="00FF041A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59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A96F2-0691-4124-9354-F8AEA206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Kameliya Samovolska</cp:lastModifiedBy>
  <cp:revision>2</cp:revision>
  <dcterms:created xsi:type="dcterms:W3CDTF">2020-11-02T14:22:00Z</dcterms:created>
  <dcterms:modified xsi:type="dcterms:W3CDTF">2020-11-02T14:22:00Z</dcterms:modified>
</cp:coreProperties>
</file>