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90"/>
        <w:gridCol w:w="4866"/>
      </w:tblGrid>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shd w:val="clear" w:color="auto" w:fill="D9D9D9"/>
            <w:hideMark/>
          </w:tcPr>
          <w:p w:rsidR="009D4EA2" w:rsidRPr="00A04F46" w:rsidRDefault="009D4EA2" w:rsidP="00576C04">
            <w:pPr>
              <w:spacing w:before="120" w:line="360" w:lineRule="auto"/>
              <w:jc w:val="center"/>
              <w:rPr>
                <w:rFonts w:ascii="Verdana" w:hAnsi="Verdana"/>
                <w:sz w:val="20"/>
                <w:lang w:val="bg-BG"/>
              </w:rPr>
            </w:pPr>
            <w:bookmarkStart w:id="0" w:name="_GoBack"/>
            <w:bookmarkEnd w:id="0"/>
            <w:r w:rsidRPr="00A04F46">
              <w:rPr>
                <w:rFonts w:ascii="Verdana" w:hAnsi="Verdana"/>
                <w:sz w:val="20"/>
                <w:lang w:val="bg-BG"/>
              </w:rPr>
              <w:t>Формуляр за частична предварителна оценка на въздействието*</w:t>
            </w:r>
          </w:p>
          <w:p w:rsidR="009D4EA2" w:rsidRPr="00A04F46" w:rsidRDefault="009D4EA2" w:rsidP="00576C04">
            <w:pPr>
              <w:spacing w:line="360" w:lineRule="auto"/>
              <w:jc w:val="center"/>
              <w:rPr>
                <w:rFonts w:ascii="Verdana" w:hAnsi="Verdana"/>
                <w:sz w:val="20"/>
                <w:lang w:val="bg-BG"/>
              </w:rPr>
            </w:pPr>
            <w:r w:rsidRPr="00A04F46">
              <w:rPr>
                <w:rFonts w:ascii="Verdana" w:hAnsi="Verdana"/>
                <w:sz w:val="20"/>
                <w:lang w:val="bg-BG"/>
              </w:rPr>
              <w:t>(Приложете към формуляра допълнителна информация/документи)</w:t>
            </w:r>
          </w:p>
          <w:p w:rsidR="00576C04" w:rsidRPr="00A04F46" w:rsidRDefault="00576C04" w:rsidP="00576C04">
            <w:pPr>
              <w:spacing w:line="360" w:lineRule="auto"/>
              <w:jc w:val="center"/>
              <w:rPr>
                <w:rFonts w:ascii="Verdana" w:hAnsi="Verdana"/>
                <w:sz w:val="20"/>
                <w:lang w:val="bg-BG"/>
              </w:rPr>
            </w:pPr>
          </w:p>
        </w:tc>
      </w:tr>
      <w:tr w:rsidR="00A04F46" w:rsidRPr="006D53B1" w:rsidTr="006D53B1">
        <w:tc>
          <w:tcPr>
            <w:tcW w:w="4490" w:type="dxa"/>
            <w:tcBorders>
              <w:top w:val="single" w:sz="18" w:space="0" w:color="auto"/>
              <w:left w:val="single" w:sz="18" w:space="0" w:color="auto"/>
              <w:bottom w:val="single" w:sz="18" w:space="0" w:color="auto"/>
              <w:right w:val="single" w:sz="18" w:space="0" w:color="auto"/>
            </w:tcBorders>
            <w:hideMark/>
          </w:tcPr>
          <w:p w:rsidR="007718BF" w:rsidRPr="00A04F46" w:rsidRDefault="009D4EA2" w:rsidP="007718BF">
            <w:pPr>
              <w:spacing w:before="120" w:line="360" w:lineRule="auto"/>
              <w:rPr>
                <w:rFonts w:ascii="Verdana" w:hAnsi="Verdana"/>
                <w:b/>
                <w:sz w:val="20"/>
                <w:lang w:val="bg-BG"/>
              </w:rPr>
            </w:pPr>
            <w:r w:rsidRPr="00A04F46">
              <w:rPr>
                <w:rFonts w:ascii="Verdana" w:hAnsi="Verdana"/>
                <w:b/>
                <w:sz w:val="20"/>
                <w:lang w:val="bg-BG"/>
              </w:rPr>
              <w:t xml:space="preserve">Институция: </w:t>
            </w:r>
            <w:r w:rsidR="007718BF" w:rsidRPr="00A04F46">
              <w:rPr>
                <w:rFonts w:ascii="Verdana" w:hAnsi="Verdana"/>
                <w:b/>
                <w:sz w:val="20"/>
                <w:lang w:val="bg-BG"/>
              </w:rPr>
              <w:t xml:space="preserve">Министерство на земеделието, храните и горите </w:t>
            </w:r>
          </w:p>
          <w:p w:rsidR="009D4EA2" w:rsidRPr="00A04F46" w:rsidRDefault="000D3577" w:rsidP="007718BF">
            <w:pPr>
              <w:spacing w:before="120" w:line="360" w:lineRule="auto"/>
              <w:rPr>
                <w:rFonts w:ascii="Verdana" w:hAnsi="Verdana"/>
                <w:b/>
                <w:sz w:val="20"/>
                <w:highlight w:val="cyan"/>
                <w:lang w:val="bg-BG"/>
              </w:rPr>
            </w:pPr>
            <w:r w:rsidRPr="00A04F46">
              <w:rPr>
                <w:rFonts w:ascii="Verdana" w:hAnsi="Verdana"/>
                <w:b/>
                <w:sz w:val="20"/>
                <w:lang w:val="bg-BG"/>
              </w:rPr>
              <w:t>Изпълнителна агенция по рибарство и аквакултури</w:t>
            </w:r>
          </w:p>
        </w:tc>
        <w:tc>
          <w:tcPr>
            <w:tcW w:w="4866" w:type="dxa"/>
            <w:tcBorders>
              <w:top w:val="single" w:sz="18" w:space="0" w:color="auto"/>
              <w:left w:val="single" w:sz="18" w:space="0" w:color="auto"/>
              <w:bottom w:val="single" w:sz="18" w:space="0" w:color="auto"/>
              <w:right w:val="single" w:sz="18" w:space="0" w:color="auto"/>
            </w:tcBorders>
            <w:hideMark/>
          </w:tcPr>
          <w:p w:rsidR="009D4EA2" w:rsidRPr="00A04F46" w:rsidRDefault="009D4EA2" w:rsidP="007718BF">
            <w:pPr>
              <w:tabs>
                <w:tab w:val="left" w:pos="1180"/>
                <w:tab w:val="left" w:pos="2300"/>
                <w:tab w:val="left" w:pos="2740"/>
                <w:tab w:val="left" w:pos="4480"/>
              </w:tabs>
              <w:spacing w:before="120" w:line="360" w:lineRule="auto"/>
              <w:rPr>
                <w:rFonts w:ascii="Verdana" w:hAnsi="Verdana"/>
                <w:b/>
                <w:sz w:val="20"/>
                <w:lang w:val="bg-BG"/>
              </w:rPr>
            </w:pPr>
            <w:r w:rsidRPr="00A04F46">
              <w:rPr>
                <w:rFonts w:ascii="Verdana" w:hAnsi="Verdana"/>
                <w:b/>
                <w:sz w:val="20"/>
                <w:lang w:val="bg-BG"/>
              </w:rPr>
              <w:t xml:space="preserve">Нормативен акт: </w:t>
            </w:r>
            <w:r w:rsidR="00A4161E" w:rsidRPr="00A04F46">
              <w:rPr>
                <w:rFonts w:ascii="Verdana" w:hAnsi="Verdana"/>
                <w:sz w:val="20"/>
                <w:lang w:val="bg-BG"/>
              </w:rPr>
              <w:t>Закон за изменение и допълнение на</w:t>
            </w:r>
            <w:r w:rsidR="00377430" w:rsidRPr="00A04F46">
              <w:rPr>
                <w:rFonts w:ascii="Verdana" w:hAnsi="Verdana"/>
                <w:sz w:val="20"/>
                <w:lang w:val="bg-BG"/>
              </w:rPr>
              <w:t xml:space="preserve"> З</w:t>
            </w:r>
            <w:r w:rsidRPr="00A04F46">
              <w:rPr>
                <w:rFonts w:ascii="Verdana" w:hAnsi="Verdana"/>
                <w:sz w:val="20"/>
                <w:lang w:val="bg-BG"/>
              </w:rPr>
              <w:t>акона за рибарството и аквакултурите</w:t>
            </w:r>
          </w:p>
        </w:tc>
      </w:tr>
      <w:tr w:rsidR="00A04F46" w:rsidRPr="00A04F46" w:rsidTr="006D53B1">
        <w:tc>
          <w:tcPr>
            <w:tcW w:w="4490" w:type="dxa"/>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t xml:space="preserve">За включване в </w:t>
            </w:r>
            <w:r w:rsidRPr="00A04F46">
              <w:rPr>
                <w:rFonts w:ascii="Verdana" w:hAnsi="Verdana"/>
                <w:b/>
                <w:sz w:val="20"/>
                <w:u w:val="single"/>
                <w:lang w:val="bg-BG"/>
              </w:rPr>
              <w:t>законодателната</w:t>
            </w:r>
            <w:r w:rsidRPr="00A04F46">
              <w:rPr>
                <w:rFonts w:ascii="Verdana" w:hAnsi="Verdana"/>
                <w:b/>
                <w:sz w:val="20"/>
                <w:lang w:val="bg-BG"/>
              </w:rPr>
              <w:t>/</w:t>
            </w:r>
          </w:p>
          <w:p w:rsidR="009D4EA2" w:rsidRPr="00A04F46" w:rsidRDefault="009D4EA2" w:rsidP="00576C04">
            <w:pPr>
              <w:spacing w:line="360" w:lineRule="auto"/>
              <w:rPr>
                <w:rFonts w:ascii="Verdana" w:hAnsi="Verdana"/>
                <w:b/>
                <w:sz w:val="20"/>
                <w:lang w:val="bg-BG"/>
              </w:rPr>
            </w:pPr>
            <w:r w:rsidRPr="00A04F46">
              <w:rPr>
                <w:rFonts w:ascii="Verdana" w:hAnsi="Verdana"/>
                <w:b/>
                <w:sz w:val="20"/>
                <w:lang w:val="bg-BG"/>
              </w:rPr>
              <w:t xml:space="preserve">оперативната програма на Министерския съвет за периода: </w:t>
            </w:r>
            <w:r w:rsidR="006C2B88" w:rsidRPr="00A04F46">
              <w:rPr>
                <w:rFonts w:ascii="Verdana" w:hAnsi="Verdana"/>
                <w:sz w:val="20"/>
                <w:lang w:val="bg-BG"/>
              </w:rPr>
              <w:t>от</w:t>
            </w:r>
            <w:r w:rsidR="00A4161E" w:rsidRPr="00A04F46">
              <w:rPr>
                <w:rFonts w:ascii="Verdana" w:hAnsi="Verdana"/>
                <w:sz w:val="20"/>
                <w:lang w:val="bg-BG"/>
              </w:rPr>
              <w:t xml:space="preserve"> 01.07.2020</w:t>
            </w:r>
            <w:r w:rsidR="00405B1F" w:rsidRPr="00A04F46">
              <w:rPr>
                <w:rFonts w:ascii="Verdana" w:hAnsi="Verdana"/>
                <w:sz w:val="20"/>
                <w:lang w:val="bg-BG"/>
              </w:rPr>
              <w:t xml:space="preserve"> г. до 3</w:t>
            </w:r>
            <w:r w:rsidR="00A4161E" w:rsidRPr="00A04F46">
              <w:rPr>
                <w:rFonts w:ascii="Verdana" w:hAnsi="Verdana"/>
                <w:sz w:val="20"/>
                <w:lang w:val="bg-BG"/>
              </w:rPr>
              <w:t>1.12.2020</w:t>
            </w:r>
            <w:r w:rsidR="00405B1F" w:rsidRPr="00A04F46">
              <w:rPr>
                <w:rFonts w:ascii="Verdana" w:hAnsi="Verdana"/>
                <w:sz w:val="20"/>
                <w:lang w:val="bg-BG"/>
              </w:rPr>
              <w:t xml:space="preserve"> г.</w:t>
            </w:r>
          </w:p>
        </w:tc>
        <w:tc>
          <w:tcPr>
            <w:tcW w:w="4866" w:type="dxa"/>
            <w:tcBorders>
              <w:top w:val="single" w:sz="18" w:space="0" w:color="auto"/>
              <w:left w:val="single" w:sz="18" w:space="0" w:color="auto"/>
              <w:bottom w:val="single" w:sz="18" w:space="0" w:color="auto"/>
              <w:right w:val="single" w:sz="18" w:space="0" w:color="auto"/>
            </w:tcBorders>
            <w:vAlign w:val="bottom"/>
            <w:hideMark/>
          </w:tcPr>
          <w:p w:rsidR="009D4EA2" w:rsidRPr="00A04F46" w:rsidRDefault="009D4EA2" w:rsidP="00B20F92">
            <w:pPr>
              <w:spacing w:before="120" w:line="360" w:lineRule="auto"/>
              <w:rPr>
                <w:rFonts w:ascii="Verdana" w:hAnsi="Verdana"/>
                <w:b/>
                <w:sz w:val="20"/>
                <w:lang w:val="bg-BG"/>
              </w:rPr>
            </w:pPr>
            <w:r w:rsidRPr="00A04F46">
              <w:rPr>
                <w:rFonts w:ascii="Verdana" w:hAnsi="Verdana"/>
                <w:b/>
                <w:sz w:val="20"/>
                <w:lang w:val="bg-BG"/>
              </w:rPr>
              <w:t xml:space="preserve">Дата: </w:t>
            </w:r>
            <w:r w:rsidR="002D2BD7">
              <w:rPr>
                <w:rFonts w:ascii="Verdana" w:hAnsi="Verdana"/>
                <w:sz w:val="20"/>
                <w:lang w:val="bg-BG"/>
              </w:rPr>
              <w:t>2</w:t>
            </w:r>
            <w:r w:rsidR="002D2BD7">
              <w:rPr>
                <w:rFonts w:ascii="Verdana" w:hAnsi="Verdana"/>
                <w:sz w:val="20"/>
                <w:lang w:val="en-US"/>
              </w:rPr>
              <w:t>9</w:t>
            </w:r>
            <w:r w:rsidR="00AC1C9E" w:rsidRPr="00A04F46">
              <w:rPr>
                <w:rFonts w:ascii="Verdana" w:hAnsi="Verdana"/>
                <w:sz w:val="20"/>
                <w:lang w:val="bg-BG"/>
              </w:rPr>
              <w:t>.07.</w:t>
            </w:r>
            <w:r w:rsidR="00A4161E" w:rsidRPr="00A04F46">
              <w:rPr>
                <w:rFonts w:ascii="Verdana" w:hAnsi="Verdana"/>
                <w:sz w:val="20"/>
                <w:lang w:val="bg-BG"/>
              </w:rPr>
              <w:t>2020</w:t>
            </w:r>
            <w:r w:rsidRPr="00A04F46">
              <w:rPr>
                <w:rFonts w:ascii="Verdana" w:hAnsi="Verdana"/>
                <w:sz w:val="20"/>
                <w:lang w:val="bg-BG"/>
              </w:rPr>
              <w:t xml:space="preserve"> г.</w:t>
            </w:r>
          </w:p>
        </w:tc>
      </w:tr>
      <w:tr w:rsidR="00A04F46" w:rsidRPr="00A04F46" w:rsidTr="006D53B1">
        <w:tc>
          <w:tcPr>
            <w:tcW w:w="4490" w:type="dxa"/>
            <w:tcBorders>
              <w:top w:val="single" w:sz="18" w:space="0" w:color="auto"/>
              <w:left w:val="single" w:sz="18" w:space="0" w:color="auto"/>
              <w:bottom w:val="single" w:sz="18" w:space="0" w:color="auto"/>
              <w:right w:val="single" w:sz="18" w:space="0" w:color="auto"/>
            </w:tcBorders>
            <w:hideMark/>
          </w:tcPr>
          <w:p w:rsidR="00E96B50"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t xml:space="preserve">Контакт за въпроси: </w:t>
            </w:r>
          </w:p>
          <w:p w:rsidR="004B6EBC" w:rsidRPr="00A04F46" w:rsidRDefault="000B77B5" w:rsidP="000B77B5">
            <w:pPr>
              <w:spacing w:before="120" w:line="360" w:lineRule="auto"/>
              <w:rPr>
                <w:rFonts w:ascii="Verdana" w:hAnsi="Verdana"/>
                <w:sz w:val="20"/>
                <w:lang w:val="bg-BG"/>
              </w:rPr>
            </w:pPr>
            <w:r w:rsidRPr="00A04F46">
              <w:rPr>
                <w:rFonts w:ascii="Verdana" w:hAnsi="Verdana"/>
                <w:sz w:val="20"/>
                <w:lang w:val="bg-BG"/>
              </w:rPr>
              <w:t xml:space="preserve">Димитър Вълков – директор на дирекция </w:t>
            </w:r>
            <w:r w:rsidR="009E56C0" w:rsidRPr="00A04F46">
              <w:rPr>
                <w:rFonts w:ascii="Verdana" w:hAnsi="Verdana"/>
                <w:sz w:val="20"/>
                <w:lang w:val="bg-BG"/>
              </w:rPr>
              <w:t>„</w:t>
            </w:r>
            <w:r w:rsidRPr="00A04F46">
              <w:rPr>
                <w:rFonts w:ascii="Verdana" w:hAnsi="Verdana"/>
                <w:sz w:val="20"/>
                <w:lang w:val="bg-BG"/>
              </w:rPr>
              <w:t>Управление на рибарството и опазване на рибните ресурси</w:t>
            </w:r>
            <w:r w:rsidR="009E56C0" w:rsidRPr="00A04F46">
              <w:rPr>
                <w:rFonts w:ascii="Verdana" w:hAnsi="Verdana"/>
                <w:sz w:val="20"/>
                <w:lang w:val="bg-BG"/>
              </w:rPr>
              <w:t>“</w:t>
            </w:r>
            <w:r w:rsidRPr="00A04F46">
              <w:rPr>
                <w:rFonts w:ascii="Verdana" w:hAnsi="Verdana"/>
                <w:sz w:val="20"/>
                <w:lang w:val="bg-BG"/>
              </w:rPr>
              <w:t>, ИАРА</w:t>
            </w:r>
          </w:p>
          <w:p w:rsidR="004B6EBC" w:rsidRPr="00A04F46" w:rsidRDefault="00AC5D1F" w:rsidP="007718BF">
            <w:pPr>
              <w:spacing w:line="360" w:lineRule="auto"/>
              <w:rPr>
                <w:rFonts w:ascii="Verdana" w:hAnsi="Verdana"/>
                <w:sz w:val="20"/>
                <w:lang w:val="bg-BG"/>
              </w:rPr>
            </w:pPr>
            <w:hyperlink r:id="rId8" w:history="1">
              <w:r w:rsidR="00AC1C9E" w:rsidRPr="00A04F46">
                <w:rPr>
                  <w:rStyle w:val="Hyperlink"/>
                  <w:rFonts w:ascii="Verdana" w:hAnsi="Verdana"/>
                  <w:color w:val="auto"/>
                  <w:sz w:val="20"/>
                  <w:lang w:val="en-US"/>
                </w:rPr>
                <w:t>dimitar</w:t>
              </w:r>
              <w:r w:rsidR="00AC1C9E" w:rsidRPr="00A04F46">
                <w:rPr>
                  <w:rStyle w:val="Hyperlink"/>
                  <w:rFonts w:ascii="Verdana" w:hAnsi="Verdana"/>
                  <w:color w:val="auto"/>
                  <w:sz w:val="20"/>
                  <w:lang w:val="bg-BG"/>
                </w:rPr>
                <w:t>.</w:t>
              </w:r>
              <w:r w:rsidR="00AC1C9E" w:rsidRPr="00A04F46">
                <w:rPr>
                  <w:rStyle w:val="Hyperlink"/>
                  <w:rFonts w:ascii="Verdana" w:hAnsi="Verdana"/>
                  <w:color w:val="auto"/>
                  <w:sz w:val="20"/>
                  <w:lang w:val="en-US"/>
                </w:rPr>
                <w:t>valkov</w:t>
              </w:r>
              <w:r w:rsidR="00AC1C9E" w:rsidRPr="00A04F46">
                <w:rPr>
                  <w:rStyle w:val="Hyperlink"/>
                  <w:rFonts w:ascii="Verdana" w:hAnsi="Verdana"/>
                  <w:color w:val="auto"/>
                  <w:sz w:val="20"/>
                  <w:lang w:val="bg-BG"/>
                </w:rPr>
                <w:t>@</w:t>
              </w:r>
              <w:r w:rsidR="00AC1C9E" w:rsidRPr="00A04F46">
                <w:rPr>
                  <w:rStyle w:val="Hyperlink"/>
                  <w:rFonts w:ascii="Verdana" w:hAnsi="Verdana"/>
                  <w:color w:val="auto"/>
                  <w:sz w:val="20"/>
                  <w:lang w:val="en-US"/>
                </w:rPr>
                <w:t>iara</w:t>
              </w:r>
              <w:r w:rsidR="00AC1C9E" w:rsidRPr="00A04F46">
                <w:rPr>
                  <w:rStyle w:val="Hyperlink"/>
                  <w:rFonts w:ascii="Verdana" w:hAnsi="Verdana"/>
                  <w:color w:val="auto"/>
                  <w:sz w:val="20"/>
                  <w:lang w:val="bg-BG"/>
                </w:rPr>
                <w:t>.</w:t>
              </w:r>
              <w:r w:rsidR="00AC1C9E" w:rsidRPr="00A04F46">
                <w:rPr>
                  <w:rStyle w:val="Hyperlink"/>
                  <w:rFonts w:ascii="Verdana" w:hAnsi="Verdana"/>
                  <w:color w:val="auto"/>
                  <w:sz w:val="20"/>
                  <w:lang w:val="en-US"/>
                </w:rPr>
                <w:t>government</w:t>
              </w:r>
              <w:r w:rsidR="00AC1C9E" w:rsidRPr="00A04F46">
                <w:rPr>
                  <w:rStyle w:val="Hyperlink"/>
                  <w:rFonts w:ascii="Verdana" w:hAnsi="Verdana"/>
                  <w:color w:val="auto"/>
                  <w:sz w:val="20"/>
                  <w:lang w:val="bg-BG"/>
                </w:rPr>
                <w:t>.</w:t>
              </w:r>
              <w:r w:rsidR="00AC1C9E" w:rsidRPr="00A04F46">
                <w:rPr>
                  <w:rStyle w:val="Hyperlink"/>
                  <w:rFonts w:ascii="Verdana" w:hAnsi="Verdana"/>
                  <w:color w:val="auto"/>
                  <w:sz w:val="20"/>
                  <w:lang w:val="en-US"/>
                </w:rPr>
                <w:t>bg</w:t>
              </w:r>
            </w:hyperlink>
            <w:r w:rsidR="00AC1C9E" w:rsidRPr="00A04F46">
              <w:rPr>
                <w:rFonts w:ascii="Verdana" w:hAnsi="Verdana"/>
                <w:sz w:val="20"/>
                <w:lang w:val="bg-BG"/>
              </w:rPr>
              <w:t xml:space="preserve"> </w:t>
            </w:r>
          </w:p>
          <w:p w:rsidR="00E96B50" w:rsidRPr="00A04F46" w:rsidRDefault="009D4EA2" w:rsidP="000B77B5">
            <w:pPr>
              <w:spacing w:before="120" w:line="360" w:lineRule="auto"/>
              <w:rPr>
                <w:rFonts w:ascii="Verdana" w:hAnsi="Verdana"/>
                <w:sz w:val="20"/>
                <w:lang w:val="bg-BG"/>
              </w:rPr>
            </w:pPr>
            <w:r w:rsidRPr="00A04F46">
              <w:rPr>
                <w:rFonts w:ascii="Verdana" w:hAnsi="Verdana"/>
                <w:sz w:val="20"/>
                <w:lang w:val="bg-BG"/>
              </w:rPr>
              <w:t>Силвия Желева</w:t>
            </w:r>
            <w:r w:rsidR="00E96B50" w:rsidRPr="00A04F46">
              <w:rPr>
                <w:rFonts w:ascii="Verdana" w:hAnsi="Verdana"/>
                <w:sz w:val="20"/>
                <w:lang w:val="bg-BG"/>
              </w:rPr>
              <w:t xml:space="preserve"> – </w:t>
            </w:r>
            <w:r w:rsidR="006D0E4A" w:rsidRPr="00A04F46">
              <w:rPr>
                <w:rFonts w:ascii="Verdana" w:hAnsi="Verdana"/>
                <w:sz w:val="20"/>
                <w:lang w:val="bg-BG"/>
              </w:rPr>
              <w:t>с</w:t>
            </w:r>
            <w:r w:rsidR="00E96B50" w:rsidRPr="00A04F46">
              <w:rPr>
                <w:rFonts w:ascii="Verdana" w:hAnsi="Verdana"/>
                <w:sz w:val="20"/>
                <w:lang w:val="bg-BG"/>
              </w:rPr>
              <w:t>тарши юрисконсулт</w:t>
            </w:r>
            <w:r w:rsidR="00AC1C9E" w:rsidRPr="00A04F46">
              <w:rPr>
                <w:rFonts w:ascii="Verdana" w:hAnsi="Verdana"/>
                <w:sz w:val="20"/>
                <w:lang w:val="bg-BG"/>
              </w:rPr>
              <w:t xml:space="preserve"> в д</w:t>
            </w:r>
            <w:r w:rsidR="00E96B50" w:rsidRPr="00A04F46">
              <w:rPr>
                <w:rFonts w:ascii="Verdana" w:hAnsi="Verdana"/>
                <w:sz w:val="20"/>
                <w:lang w:val="bg-BG"/>
              </w:rPr>
              <w:t xml:space="preserve">ирекция </w:t>
            </w:r>
            <w:r w:rsidR="009E56C0" w:rsidRPr="00A04F46">
              <w:rPr>
                <w:rFonts w:ascii="Verdana" w:hAnsi="Verdana"/>
                <w:sz w:val="20"/>
                <w:lang w:val="bg-BG"/>
              </w:rPr>
              <w:t>„</w:t>
            </w:r>
            <w:r w:rsidR="00E96B50" w:rsidRPr="00A04F46">
              <w:rPr>
                <w:rFonts w:ascii="Verdana" w:hAnsi="Verdana"/>
                <w:sz w:val="20"/>
                <w:lang w:val="bg-BG"/>
              </w:rPr>
              <w:t>Управление на рибарството и опазване на рибните ресурси</w:t>
            </w:r>
            <w:r w:rsidR="009E56C0" w:rsidRPr="00A04F46">
              <w:rPr>
                <w:rFonts w:ascii="Verdana" w:hAnsi="Verdana"/>
                <w:sz w:val="20"/>
                <w:lang w:val="bg-BG"/>
              </w:rPr>
              <w:t>“</w:t>
            </w:r>
            <w:r w:rsidR="00AC1C9E" w:rsidRPr="00A04F46">
              <w:rPr>
                <w:rFonts w:ascii="Verdana" w:hAnsi="Verdana"/>
                <w:sz w:val="20"/>
                <w:lang w:val="bg-BG"/>
              </w:rPr>
              <w:t>, ИАРА</w:t>
            </w:r>
          </w:p>
          <w:p w:rsidR="004B6EBC" w:rsidRPr="00A04F46" w:rsidRDefault="00AC5D1F" w:rsidP="007718BF">
            <w:pPr>
              <w:spacing w:line="360" w:lineRule="auto"/>
              <w:rPr>
                <w:rFonts w:ascii="Verdana" w:hAnsi="Verdana"/>
                <w:sz w:val="20"/>
                <w:lang w:val="en-US"/>
              </w:rPr>
            </w:pPr>
            <w:hyperlink r:id="rId9" w:history="1">
              <w:r w:rsidR="00AC1C9E" w:rsidRPr="00A04F46">
                <w:rPr>
                  <w:rStyle w:val="Hyperlink"/>
                  <w:rFonts w:ascii="Verdana" w:hAnsi="Verdana"/>
                  <w:color w:val="auto"/>
                  <w:sz w:val="20"/>
                  <w:lang w:val="en-US"/>
                </w:rPr>
                <w:t>silviya.zheleva@iara.government.bg</w:t>
              </w:r>
            </w:hyperlink>
            <w:r w:rsidR="00AC1C9E" w:rsidRPr="00A04F46">
              <w:rPr>
                <w:rFonts w:ascii="Verdana" w:hAnsi="Verdana"/>
                <w:sz w:val="20"/>
                <w:lang w:val="en-US"/>
              </w:rPr>
              <w:t xml:space="preserve"> </w:t>
            </w:r>
          </w:p>
          <w:p w:rsidR="007718BF" w:rsidRPr="00A04F46" w:rsidRDefault="007718BF" w:rsidP="007718BF">
            <w:pPr>
              <w:spacing w:line="360" w:lineRule="auto"/>
              <w:rPr>
                <w:rFonts w:ascii="Verdana" w:hAnsi="Verdana"/>
                <w:sz w:val="20"/>
                <w:lang w:val="bg-BG"/>
              </w:rPr>
            </w:pPr>
          </w:p>
        </w:tc>
        <w:tc>
          <w:tcPr>
            <w:tcW w:w="4866" w:type="dxa"/>
            <w:tcBorders>
              <w:top w:val="single" w:sz="18" w:space="0" w:color="auto"/>
              <w:left w:val="single" w:sz="18" w:space="0" w:color="auto"/>
              <w:bottom w:val="single" w:sz="18" w:space="0" w:color="auto"/>
              <w:right w:val="single" w:sz="18" w:space="0" w:color="auto"/>
            </w:tcBorders>
            <w:hideMark/>
          </w:tcPr>
          <w:p w:rsidR="000B77B5" w:rsidRPr="00A04F46" w:rsidRDefault="000B77B5" w:rsidP="00576C04">
            <w:pPr>
              <w:spacing w:before="120" w:line="360" w:lineRule="auto"/>
              <w:jc w:val="both"/>
              <w:rPr>
                <w:rFonts w:ascii="Verdana" w:hAnsi="Verdana"/>
                <w:b/>
                <w:sz w:val="20"/>
                <w:lang w:val="bg-BG"/>
              </w:rPr>
            </w:pPr>
          </w:p>
          <w:p w:rsidR="000B77B5" w:rsidRPr="00A04F46" w:rsidRDefault="004B6EBC" w:rsidP="00576C04">
            <w:pPr>
              <w:spacing w:before="120" w:line="360" w:lineRule="auto"/>
              <w:jc w:val="both"/>
              <w:rPr>
                <w:rFonts w:ascii="Verdana" w:hAnsi="Verdana"/>
                <w:b/>
                <w:sz w:val="20"/>
                <w:lang w:val="bg-BG"/>
              </w:rPr>
            </w:pPr>
            <w:r w:rsidRPr="00A04F46">
              <w:rPr>
                <w:rFonts w:ascii="Verdana" w:hAnsi="Verdana"/>
                <w:b/>
                <w:sz w:val="20"/>
                <w:lang w:val="bg-BG"/>
              </w:rPr>
              <w:t xml:space="preserve">Телефон: </w:t>
            </w:r>
            <w:r w:rsidR="008C0201" w:rsidRPr="00A04F46">
              <w:rPr>
                <w:rFonts w:ascii="Verdana" w:hAnsi="Verdana"/>
                <w:sz w:val="20"/>
                <w:lang w:val="bg-BG"/>
              </w:rPr>
              <w:t>056/876089</w:t>
            </w:r>
          </w:p>
          <w:p w:rsidR="000B77B5" w:rsidRPr="00A04F46" w:rsidRDefault="000B77B5" w:rsidP="00576C04">
            <w:pPr>
              <w:spacing w:before="120" w:line="360" w:lineRule="auto"/>
              <w:jc w:val="both"/>
              <w:rPr>
                <w:rFonts w:ascii="Verdana" w:hAnsi="Verdana"/>
                <w:b/>
                <w:sz w:val="20"/>
                <w:lang w:val="bg-BG"/>
              </w:rPr>
            </w:pPr>
          </w:p>
          <w:p w:rsidR="004B6EBC" w:rsidRPr="00A04F46" w:rsidRDefault="004B6EBC" w:rsidP="000B77B5">
            <w:pPr>
              <w:spacing w:before="240" w:line="360" w:lineRule="auto"/>
              <w:jc w:val="both"/>
              <w:rPr>
                <w:rFonts w:ascii="Verdana" w:hAnsi="Verdana"/>
                <w:b/>
                <w:sz w:val="20"/>
                <w:lang w:val="bg-BG"/>
              </w:rPr>
            </w:pPr>
          </w:p>
          <w:p w:rsidR="009D4EA2" w:rsidRPr="00A04F46" w:rsidRDefault="009D4EA2" w:rsidP="000B77B5">
            <w:pPr>
              <w:spacing w:before="240" w:line="360" w:lineRule="auto"/>
              <w:jc w:val="both"/>
              <w:rPr>
                <w:rFonts w:ascii="Verdana" w:hAnsi="Verdana"/>
                <w:b/>
                <w:sz w:val="20"/>
                <w:lang w:val="bg-BG"/>
              </w:rPr>
            </w:pPr>
            <w:r w:rsidRPr="00A04F46">
              <w:rPr>
                <w:rFonts w:ascii="Verdana" w:hAnsi="Verdana"/>
                <w:b/>
                <w:sz w:val="20"/>
                <w:lang w:val="bg-BG"/>
              </w:rPr>
              <w:t xml:space="preserve">Телефон: </w:t>
            </w:r>
            <w:r w:rsidR="00A4161E" w:rsidRPr="00A04F46">
              <w:rPr>
                <w:rFonts w:ascii="Verdana" w:hAnsi="Verdana"/>
                <w:sz w:val="20"/>
                <w:lang w:val="bg-BG"/>
              </w:rPr>
              <w:t>056/876081</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t xml:space="preserve">1. Дефиниране на проблема: </w:t>
            </w:r>
          </w:p>
          <w:p w:rsidR="00A02FDE" w:rsidRPr="00A04F46" w:rsidRDefault="00EB40F5" w:rsidP="00576C04">
            <w:pPr>
              <w:spacing w:before="120" w:line="360" w:lineRule="auto"/>
              <w:jc w:val="both"/>
              <w:rPr>
                <w:rFonts w:ascii="Verdana" w:hAnsi="Verdana"/>
                <w:sz w:val="20"/>
                <w:lang w:val="bg-BG" w:eastAsia="bg-BG"/>
              </w:rPr>
            </w:pPr>
            <w:r w:rsidRPr="00A04F46">
              <w:rPr>
                <w:rFonts w:ascii="Verdana" w:hAnsi="Verdana"/>
                <w:sz w:val="20"/>
                <w:lang w:val="bg-BG" w:eastAsia="bg-BG"/>
              </w:rPr>
              <w:t xml:space="preserve">Измененията и допълненията в Закона за рибарството и аквакултурите (ЗРА) са продиктувани от </w:t>
            </w:r>
            <w:r w:rsidR="006D0E4A" w:rsidRPr="00A04F46">
              <w:rPr>
                <w:rFonts w:ascii="Verdana" w:hAnsi="Verdana"/>
                <w:sz w:val="20"/>
                <w:lang w:val="bg-BG" w:eastAsia="bg-BG"/>
              </w:rPr>
              <w:t xml:space="preserve">установени </w:t>
            </w:r>
            <w:r w:rsidRPr="00A04F46">
              <w:rPr>
                <w:rFonts w:ascii="Verdana" w:hAnsi="Verdana"/>
                <w:sz w:val="20"/>
                <w:lang w:val="bg-BG" w:eastAsia="bg-BG"/>
              </w:rPr>
              <w:t>н</w:t>
            </w:r>
            <w:r w:rsidR="002F285F" w:rsidRPr="00A04F46">
              <w:rPr>
                <w:rFonts w:ascii="Verdana" w:hAnsi="Verdana"/>
                <w:sz w:val="20"/>
                <w:lang w:val="bg-BG" w:eastAsia="bg-BG"/>
              </w:rPr>
              <w:t xml:space="preserve">епълноти </w:t>
            </w:r>
            <w:r w:rsidR="006D0E4A" w:rsidRPr="00A04F46">
              <w:rPr>
                <w:rFonts w:ascii="Verdana" w:hAnsi="Verdana"/>
                <w:sz w:val="20"/>
                <w:lang w:val="bg-BG" w:eastAsia="bg-BG"/>
              </w:rPr>
              <w:t>при</w:t>
            </w:r>
            <w:r w:rsidR="002F285F" w:rsidRPr="00A04F46">
              <w:rPr>
                <w:rFonts w:ascii="Verdana" w:hAnsi="Verdana"/>
                <w:sz w:val="20"/>
                <w:lang w:val="bg-BG" w:eastAsia="bg-BG"/>
              </w:rPr>
              <w:t xml:space="preserve"> регулирането на обществените отношения, свързани с осъществяването на стопански, л</w:t>
            </w:r>
            <w:r w:rsidRPr="00A04F46">
              <w:rPr>
                <w:rFonts w:ascii="Verdana" w:hAnsi="Verdana"/>
                <w:sz w:val="20"/>
                <w:lang w:val="bg-BG" w:eastAsia="bg-BG"/>
              </w:rPr>
              <w:t>юбителски риболов и аквакултури.</w:t>
            </w:r>
            <w:r w:rsidR="002F285F" w:rsidRPr="00A04F46">
              <w:rPr>
                <w:rFonts w:ascii="Verdana" w:hAnsi="Verdana"/>
                <w:sz w:val="20"/>
                <w:lang w:val="bg-BG" w:eastAsia="bg-BG"/>
              </w:rPr>
              <w:t xml:space="preserve"> </w:t>
            </w:r>
            <w:r w:rsidRPr="00A04F46">
              <w:rPr>
                <w:rFonts w:ascii="Verdana" w:hAnsi="Verdana"/>
                <w:sz w:val="20"/>
                <w:lang w:val="bg-BG" w:eastAsia="bg-BG"/>
              </w:rPr>
              <w:t>Необходимо е</w:t>
            </w:r>
            <w:r w:rsidR="002F285F" w:rsidRPr="00A04F46">
              <w:rPr>
                <w:rFonts w:ascii="Verdana" w:hAnsi="Verdana"/>
                <w:sz w:val="20"/>
                <w:lang w:val="bg-BG" w:eastAsia="bg-BG"/>
              </w:rPr>
              <w:t xml:space="preserve"> въвеждане на легални дефиниции за определени термини</w:t>
            </w:r>
            <w:r w:rsidRPr="00A04F46">
              <w:rPr>
                <w:rFonts w:ascii="Verdana" w:hAnsi="Verdana"/>
                <w:sz w:val="20"/>
                <w:lang w:val="bg-BG" w:eastAsia="bg-BG"/>
              </w:rPr>
              <w:t xml:space="preserve"> и наименования</w:t>
            </w:r>
            <w:r w:rsidR="00B34D48" w:rsidRPr="00A04F46">
              <w:rPr>
                <w:rFonts w:ascii="Verdana" w:hAnsi="Verdana"/>
                <w:sz w:val="20"/>
                <w:lang w:val="bg-BG" w:eastAsia="bg-BG"/>
              </w:rPr>
              <w:t>,</w:t>
            </w:r>
            <w:r w:rsidR="002F285F" w:rsidRPr="00A04F46">
              <w:rPr>
                <w:rFonts w:ascii="Verdana" w:hAnsi="Verdana"/>
                <w:sz w:val="20"/>
                <w:lang w:val="bg-BG" w:eastAsia="bg-BG"/>
              </w:rPr>
              <w:t xml:space="preserve"> </w:t>
            </w:r>
            <w:r w:rsidRPr="00A04F46">
              <w:rPr>
                <w:rFonts w:ascii="Verdana" w:hAnsi="Verdana"/>
                <w:sz w:val="20"/>
                <w:lang w:val="bg-BG" w:eastAsia="bg-BG"/>
              </w:rPr>
              <w:t>които се използват в рибарството и аквакултурите. Липсва</w:t>
            </w:r>
            <w:r w:rsidR="006D0E4A" w:rsidRPr="00A04F46">
              <w:rPr>
                <w:rFonts w:ascii="Verdana" w:hAnsi="Verdana"/>
                <w:sz w:val="20"/>
                <w:lang w:val="bg-BG" w:eastAsia="bg-BG"/>
              </w:rPr>
              <w:t>т конкретни характеристики, позволяващи</w:t>
            </w:r>
            <w:r w:rsidR="002F285F" w:rsidRPr="00A04F46">
              <w:rPr>
                <w:rFonts w:ascii="Verdana" w:hAnsi="Verdana"/>
                <w:sz w:val="20"/>
                <w:lang w:val="bg-BG" w:eastAsia="bg-BG"/>
              </w:rPr>
              <w:t xml:space="preserve"> </w:t>
            </w:r>
            <w:r w:rsidRPr="00A04F46">
              <w:rPr>
                <w:rFonts w:ascii="Verdana" w:hAnsi="Verdana"/>
                <w:sz w:val="20"/>
                <w:lang w:val="bg-BG" w:eastAsia="bg-BG"/>
              </w:rPr>
              <w:t>реална идентификация и разграничаване на</w:t>
            </w:r>
            <w:r w:rsidR="002F285F" w:rsidRPr="00A04F46">
              <w:rPr>
                <w:rFonts w:ascii="Verdana" w:hAnsi="Verdana"/>
                <w:sz w:val="20"/>
                <w:lang w:val="bg-BG" w:eastAsia="bg-BG"/>
              </w:rPr>
              <w:t xml:space="preserve"> дребномащабния риболов</w:t>
            </w:r>
            <w:r w:rsidRPr="00A04F46">
              <w:rPr>
                <w:rFonts w:ascii="Verdana" w:hAnsi="Verdana"/>
                <w:sz w:val="20"/>
                <w:lang w:val="bg-BG" w:eastAsia="bg-BG"/>
              </w:rPr>
              <w:t xml:space="preserve"> като вид </w:t>
            </w:r>
            <w:r w:rsidR="00C87B1F" w:rsidRPr="00A04F46">
              <w:rPr>
                <w:rFonts w:ascii="Verdana" w:hAnsi="Verdana"/>
                <w:sz w:val="20"/>
                <w:lang w:val="bg-BG" w:eastAsia="bg-BG"/>
              </w:rPr>
              <w:t>стопанска дейност</w:t>
            </w:r>
            <w:r w:rsidR="002F285F" w:rsidRPr="00A04F46">
              <w:rPr>
                <w:rFonts w:ascii="Verdana" w:hAnsi="Verdana"/>
                <w:sz w:val="20"/>
                <w:lang w:val="bg-BG" w:eastAsia="bg-BG"/>
              </w:rPr>
              <w:t>,</w:t>
            </w:r>
            <w:r w:rsidRPr="00A04F46">
              <w:rPr>
                <w:rFonts w:ascii="Verdana" w:hAnsi="Verdana"/>
                <w:sz w:val="20"/>
                <w:lang w:val="bg-BG" w:eastAsia="bg-BG"/>
              </w:rPr>
              <w:t xml:space="preserve"> което също е една от причините, налагащи</w:t>
            </w:r>
            <w:r w:rsidR="002F285F" w:rsidRPr="00A04F46">
              <w:rPr>
                <w:rFonts w:ascii="Verdana" w:hAnsi="Verdana"/>
                <w:sz w:val="20"/>
                <w:lang w:val="bg-BG" w:eastAsia="bg-BG"/>
              </w:rPr>
              <w:t xml:space="preserve"> промени в </w:t>
            </w:r>
            <w:r w:rsidRPr="00A04F46">
              <w:rPr>
                <w:rFonts w:ascii="Verdana" w:hAnsi="Verdana"/>
                <w:sz w:val="20"/>
                <w:lang w:val="bg-BG" w:eastAsia="bg-BG"/>
              </w:rPr>
              <w:t>ЗРА</w:t>
            </w:r>
            <w:r w:rsidR="002F285F" w:rsidRPr="00A04F46">
              <w:rPr>
                <w:rFonts w:ascii="Verdana" w:hAnsi="Verdana"/>
                <w:sz w:val="20"/>
                <w:lang w:val="bg-BG" w:eastAsia="bg-BG"/>
              </w:rPr>
              <w:t>, обнародван през 2001 г</w:t>
            </w:r>
            <w:r w:rsidR="00A02FDE" w:rsidRPr="00A04F46">
              <w:rPr>
                <w:rFonts w:ascii="Verdana" w:hAnsi="Verdana"/>
                <w:sz w:val="20"/>
                <w:lang w:val="bg-BG" w:eastAsia="bg-BG"/>
              </w:rPr>
              <w:t>.</w:t>
            </w:r>
            <w:r w:rsidR="00DC18D2" w:rsidRPr="00A04F46">
              <w:rPr>
                <w:rFonts w:ascii="Verdana" w:hAnsi="Verdana"/>
                <w:sz w:val="20"/>
                <w:lang w:val="bg-BG" w:eastAsia="bg-BG"/>
              </w:rPr>
              <w:t xml:space="preserve"> </w:t>
            </w:r>
            <w:r w:rsidR="00A02FDE" w:rsidRPr="00A04F46">
              <w:rPr>
                <w:rFonts w:ascii="Verdana" w:hAnsi="Verdana"/>
                <w:sz w:val="20"/>
                <w:lang w:val="bg-BG" w:eastAsia="bg-BG"/>
              </w:rPr>
              <w:t>Н</w:t>
            </w:r>
            <w:r w:rsidR="00DC18D2" w:rsidRPr="00A04F46">
              <w:rPr>
                <w:rFonts w:ascii="Verdana" w:hAnsi="Verdana"/>
                <w:sz w:val="20"/>
                <w:lang w:val="bg-BG" w:eastAsia="bg-BG"/>
              </w:rPr>
              <w:t>еобходимо е</w:t>
            </w:r>
            <w:r w:rsidR="00A02FDE" w:rsidRPr="00A04F46">
              <w:rPr>
                <w:rFonts w:ascii="Verdana" w:hAnsi="Verdana"/>
                <w:sz w:val="20"/>
                <w:lang w:val="bg-BG" w:eastAsia="bg-BG"/>
              </w:rPr>
              <w:t xml:space="preserve"> прецизиране на разпоредбите</w:t>
            </w:r>
            <w:r w:rsidR="00475B3F" w:rsidRPr="00A04F46">
              <w:rPr>
                <w:rFonts w:ascii="Verdana" w:hAnsi="Verdana"/>
                <w:sz w:val="20"/>
                <w:lang w:val="bg-BG" w:eastAsia="bg-BG"/>
              </w:rPr>
              <w:t xml:space="preserve">, </w:t>
            </w:r>
            <w:r w:rsidR="00A02FDE" w:rsidRPr="00A04F46">
              <w:rPr>
                <w:rFonts w:ascii="Verdana" w:hAnsi="Verdana"/>
                <w:sz w:val="20"/>
                <w:lang w:val="bg-BG" w:eastAsia="bg-BG"/>
              </w:rPr>
              <w:t>свързани с търговията и превоз на риба и други водни организми</w:t>
            </w:r>
            <w:r w:rsidRPr="00A04F46">
              <w:rPr>
                <w:rFonts w:ascii="Verdana" w:hAnsi="Verdana"/>
                <w:sz w:val="20"/>
                <w:lang w:val="bg-BG" w:eastAsia="bg-BG"/>
              </w:rPr>
              <w:t>, както и на основните текстове</w:t>
            </w:r>
            <w:r w:rsidR="00475B3F" w:rsidRPr="00A04F46">
              <w:rPr>
                <w:rFonts w:ascii="Verdana" w:hAnsi="Verdana"/>
                <w:sz w:val="20"/>
                <w:lang w:val="bg-BG" w:eastAsia="bg-BG"/>
              </w:rPr>
              <w:t>,</w:t>
            </w:r>
            <w:r w:rsidRPr="00A04F46">
              <w:rPr>
                <w:rFonts w:ascii="Verdana" w:hAnsi="Verdana"/>
                <w:sz w:val="20"/>
                <w:lang w:val="bg-BG" w:eastAsia="bg-BG"/>
              </w:rPr>
              <w:t xml:space="preserve"> отнасящи се до </w:t>
            </w:r>
            <w:r w:rsidR="00DC18D2" w:rsidRPr="00A04F46">
              <w:rPr>
                <w:rFonts w:ascii="Verdana" w:hAnsi="Verdana"/>
                <w:sz w:val="20"/>
                <w:lang w:val="bg-BG" w:eastAsia="bg-BG"/>
              </w:rPr>
              <w:t>стопански риболов с специализиран уред – далян</w:t>
            </w:r>
            <w:r w:rsidRPr="00A04F46">
              <w:rPr>
                <w:rFonts w:ascii="Verdana" w:hAnsi="Verdana"/>
                <w:sz w:val="20"/>
                <w:lang w:val="bg-BG" w:eastAsia="bg-BG"/>
              </w:rPr>
              <w:t xml:space="preserve">, тъй като същите са </w:t>
            </w:r>
            <w:r w:rsidR="00261417" w:rsidRPr="00A04F46">
              <w:rPr>
                <w:rFonts w:ascii="Verdana" w:hAnsi="Verdana"/>
                <w:sz w:val="20"/>
                <w:lang w:val="bg-BG" w:eastAsia="bg-BG"/>
              </w:rPr>
              <w:t xml:space="preserve">изменени </w:t>
            </w:r>
            <w:r w:rsidR="006D0E4A" w:rsidRPr="00A04F46">
              <w:rPr>
                <w:rFonts w:ascii="Verdana" w:hAnsi="Verdana"/>
                <w:sz w:val="20"/>
                <w:lang w:val="bg-BG" w:eastAsia="bg-BG"/>
              </w:rPr>
              <w:t xml:space="preserve">последно </w:t>
            </w:r>
            <w:r w:rsidR="00261417" w:rsidRPr="00A04F46">
              <w:rPr>
                <w:rFonts w:ascii="Verdana" w:hAnsi="Verdana"/>
                <w:sz w:val="20"/>
                <w:lang w:val="bg-BG" w:eastAsia="bg-BG"/>
              </w:rPr>
              <w:t>през 2008 и 2012 г. П</w:t>
            </w:r>
            <w:r w:rsidRPr="00A04F46">
              <w:rPr>
                <w:rFonts w:ascii="Verdana" w:hAnsi="Verdana"/>
                <w:sz w:val="20"/>
                <w:lang w:val="bg-BG" w:eastAsia="bg-BG"/>
              </w:rPr>
              <w:t>редвид дългия период от време и промяната в обществените отношения, е необходимо изменението им</w:t>
            </w:r>
            <w:r w:rsidR="00A02FDE" w:rsidRPr="00A04F46">
              <w:rPr>
                <w:rFonts w:ascii="Verdana" w:hAnsi="Verdana"/>
                <w:sz w:val="20"/>
                <w:lang w:val="bg-BG" w:eastAsia="bg-BG"/>
              </w:rPr>
              <w:t xml:space="preserve">. </w:t>
            </w:r>
            <w:r w:rsidRPr="00A04F46">
              <w:rPr>
                <w:rFonts w:ascii="Verdana" w:hAnsi="Verdana"/>
                <w:sz w:val="20"/>
                <w:lang w:val="bg-BG" w:eastAsia="bg-BG"/>
              </w:rPr>
              <w:t xml:space="preserve">Липсват административнонаказателни разпоредби по отношение на изпълнението на съществуващи и предложени с настоящия </w:t>
            </w:r>
            <w:r w:rsidR="004B422A" w:rsidRPr="00A04F46">
              <w:rPr>
                <w:rFonts w:ascii="Verdana" w:hAnsi="Verdana"/>
                <w:sz w:val="20"/>
                <w:lang w:val="bg-BG" w:eastAsia="bg-BG"/>
              </w:rPr>
              <w:t>Закон за изменение и допълнение</w:t>
            </w:r>
            <w:r w:rsidR="00261417" w:rsidRPr="00A04F46">
              <w:rPr>
                <w:rFonts w:ascii="Verdana" w:hAnsi="Verdana"/>
                <w:sz w:val="20"/>
                <w:lang w:val="bg-BG" w:eastAsia="bg-BG"/>
              </w:rPr>
              <w:t xml:space="preserve"> (ЗИД)</w:t>
            </w:r>
            <w:r w:rsidR="004B422A" w:rsidRPr="00A04F46">
              <w:rPr>
                <w:rFonts w:ascii="Verdana" w:hAnsi="Verdana"/>
                <w:sz w:val="20"/>
                <w:lang w:val="bg-BG" w:eastAsia="bg-BG"/>
              </w:rPr>
              <w:t xml:space="preserve"> на ЗРА </w:t>
            </w:r>
            <w:r w:rsidRPr="00A04F46">
              <w:rPr>
                <w:rFonts w:ascii="Verdana" w:hAnsi="Verdana"/>
                <w:sz w:val="20"/>
                <w:lang w:val="bg-BG" w:eastAsia="bg-BG"/>
              </w:rPr>
              <w:t>материално правни норми.</w:t>
            </w:r>
          </w:p>
          <w:p w:rsidR="00622812" w:rsidRPr="00A04F46" w:rsidRDefault="009D4EA2" w:rsidP="00576C04">
            <w:pPr>
              <w:pStyle w:val="ListParagraph"/>
              <w:numPr>
                <w:ilvl w:val="1"/>
                <w:numId w:val="2"/>
              </w:numPr>
              <w:spacing w:before="120" w:line="360" w:lineRule="auto"/>
              <w:jc w:val="both"/>
              <w:rPr>
                <w:rFonts w:ascii="Verdana" w:hAnsi="Verdana"/>
                <w:i/>
                <w:sz w:val="20"/>
                <w:lang w:val="bg-BG"/>
              </w:rPr>
            </w:pPr>
            <w:r w:rsidRPr="00A04F46">
              <w:rPr>
                <w:rFonts w:ascii="Verdana" w:hAnsi="Verdana"/>
                <w:i/>
                <w:sz w:val="20"/>
                <w:lang w:val="bg-BG"/>
              </w:rPr>
              <w:lastRenderedPageBreak/>
              <w:t>Кратко опишете проблема и причините за неговото възникване. Посочете аргументите, които обосновават нормативната промяна.</w:t>
            </w:r>
          </w:p>
          <w:p w:rsidR="004B422A" w:rsidRPr="00A04F46" w:rsidRDefault="004B422A" w:rsidP="00576C04">
            <w:pPr>
              <w:spacing w:before="120" w:line="360" w:lineRule="auto"/>
              <w:jc w:val="both"/>
              <w:rPr>
                <w:rFonts w:ascii="Verdana" w:hAnsi="Verdana"/>
                <w:sz w:val="20"/>
                <w:lang w:val="bg-BG" w:eastAsia="bg-BG"/>
              </w:rPr>
            </w:pPr>
            <w:r w:rsidRPr="00A04F46">
              <w:rPr>
                <w:rFonts w:ascii="Verdana" w:hAnsi="Verdana"/>
                <w:sz w:val="20"/>
                <w:lang w:val="bg-BG" w:eastAsia="bg-BG"/>
              </w:rPr>
              <w:t>Налице са непълноти, несъответствия, както и необходимост от прецизиране на</w:t>
            </w:r>
            <w:r w:rsidR="00DC18D2" w:rsidRPr="00A04F46">
              <w:rPr>
                <w:rFonts w:ascii="Verdana" w:hAnsi="Verdana"/>
                <w:sz w:val="20"/>
                <w:lang w:val="bg-BG" w:eastAsia="bg-BG"/>
              </w:rPr>
              <w:t xml:space="preserve"> обществените отношения, свързани с осъществяването на стопански, любителски риболов и аквакултури</w:t>
            </w:r>
            <w:r w:rsidRPr="00A04F46">
              <w:rPr>
                <w:rFonts w:ascii="Verdana" w:hAnsi="Verdana"/>
                <w:sz w:val="20"/>
                <w:lang w:val="bg-BG" w:eastAsia="bg-BG"/>
              </w:rPr>
              <w:t xml:space="preserve"> в следните направления:</w:t>
            </w:r>
          </w:p>
          <w:p w:rsidR="004B422A" w:rsidRPr="00A04F46" w:rsidRDefault="004B422A" w:rsidP="00AF370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Н</w:t>
            </w:r>
            <w:r w:rsidR="00DC18D2" w:rsidRPr="00A04F46">
              <w:rPr>
                <w:rFonts w:ascii="Verdana" w:hAnsi="Verdana"/>
                <w:sz w:val="20"/>
                <w:lang w:val="bg-BG" w:eastAsia="bg-BG"/>
              </w:rPr>
              <w:t>еобходимо</w:t>
            </w:r>
            <w:r w:rsidRPr="00A04F46">
              <w:rPr>
                <w:rFonts w:ascii="Verdana" w:hAnsi="Verdana"/>
                <w:sz w:val="20"/>
                <w:lang w:val="bg-BG" w:eastAsia="bg-BG"/>
              </w:rPr>
              <w:t xml:space="preserve"> е</w:t>
            </w:r>
            <w:r w:rsidR="00DC18D2" w:rsidRPr="00A04F46">
              <w:rPr>
                <w:rFonts w:ascii="Verdana" w:hAnsi="Verdana"/>
                <w:sz w:val="20"/>
                <w:lang w:val="bg-BG" w:eastAsia="bg-BG"/>
              </w:rPr>
              <w:t xml:space="preserve"> въвеждане на легални дефиниции за определени термини, използвани в рибарството и аквакултурите</w:t>
            </w:r>
            <w:r w:rsidRPr="00A04F46">
              <w:rPr>
                <w:rFonts w:ascii="Verdana" w:hAnsi="Verdana"/>
                <w:sz w:val="20"/>
                <w:lang w:val="bg-BG" w:eastAsia="bg-BG"/>
              </w:rPr>
              <w:t>, тъй като в настоящия з</w:t>
            </w:r>
            <w:r w:rsidR="00D06976" w:rsidRPr="00A04F46">
              <w:rPr>
                <w:rFonts w:ascii="Verdana" w:hAnsi="Verdana"/>
                <w:sz w:val="20"/>
                <w:lang w:val="bg-BG" w:eastAsia="bg-BG"/>
              </w:rPr>
              <w:t xml:space="preserve">акон съществува </w:t>
            </w:r>
            <w:r w:rsidR="00DA73AB" w:rsidRPr="00A04F46">
              <w:rPr>
                <w:rFonts w:ascii="Verdana" w:hAnsi="Verdana"/>
                <w:sz w:val="20"/>
                <w:lang w:val="bg-BG" w:eastAsia="bg-BG"/>
              </w:rPr>
              <w:t xml:space="preserve"> </w:t>
            </w:r>
            <w:r w:rsidR="00D06976" w:rsidRPr="00A04F46">
              <w:rPr>
                <w:rFonts w:ascii="Verdana" w:hAnsi="Verdana"/>
                <w:sz w:val="20"/>
                <w:lang w:val="bg-BG" w:eastAsia="bg-BG"/>
              </w:rPr>
              <w:t xml:space="preserve">нормативна </w:t>
            </w:r>
            <w:r w:rsidR="00DA73AB" w:rsidRPr="00A04F46">
              <w:rPr>
                <w:rFonts w:ascii="Verdana" w:hAnsi="Verdana"/>
                <w:sz w:val="20"/>
                <w:lang w:val="bg-BG" w:eastAsia="bg-BG"/>
              </w:rPr>
              <w:t>празнота.</w:t>
            </w:r>
            <w:r w:rsidRPr="00A04F46">
              <w:rPr>
                <w:rFonts w:ascii="Verdana" w:hAnsi="Verdana"/>
                <w:sz w:val="20"/>
                <w:lang w:val="bg-BG" w:eastAsia="bg-BG"/>
              </w:rPr>
              <w:t xml:space="preserve"> </w:t>
            </w:r>
          </w:p>
          <w:p w:rsidR="0073032E" w:rsidRDefault="004B422A" w:rsidP="002D2BD7">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Липсва</w:t>
            </w:r>
            <w:r w:rsidR="00D06976" w:rsidRPr="00A04F46">
              <w:rPr>
                <w:rFonts w:ascii="Verdana" w:hAnsi="Verdana"/>
                <w:sz w:val="20"/>
                <w:lang w:val="bg-BG" w:eastAsia="bg-BG"/>
              </w:rPr>
              <w:t>т</w:t>
            </w:r>
            <w:r w:rsidR="00DC18D2" w:rsidRPr="00A04F46">
              <w:rPr>
                <w:rFonts w:ascii="Verdana" w:hAnsi="Verdana"/>
                <w:sz w:val="20"/>
                <w:lang w:val="bg-BG" w:eastAsia="bg-BG"/>
              </w:rPr>
              <w:t xml:space="preserve"> </w:t>
            </w:r>
            <w:r w:rsidR="006D0E4A" w:rsidRPr="00A04F46">
              <w:rPr>
                <w:rFonts w:ascii="Verdana" w:hAnsi="Verdana"/>
                <w:sz w:val="20"/>
                <w:lang w:val="bg-BG" w:eastAsia="bg-BG"/>
              </w:rPr>
              <w:t xml:space="preserve">характеристики, позволяващи </w:t>
            </w:r>
            <w:r w:rsidRPr="00A04F46">
              <w:rPr>
                <w:rFonts w:ascii="Verdana" w:hAnsi="Verdana"/>
                <w:sz w:val="20"/>
                <w:lang w:val="bg-BG" w:eastAsia="bg-BG"/>
              </w:rPr>
              <w:t>идентификация и разграничаване на дребномащабния риболов като вид стопанск</w:t>
            </w:r>
            <w:r w:rsidR="00C87B1F" w:rsidRPr="00A04F46">
              <w:rPr>
                <w:rFonts w:ascii="Verdana" w:hAnsi="Verdana"/>
                <w:sz w:val="20"/>
                <w:lang w:val="bg-BG" w:eastAsia="bg-BG"/>
              </w:rPr>
              <w:t>а дейност</w:t>
            </w:r>
            <w:r w:rsidRPr="00A04F46">
              <w:rPr>
                <w:rFonts w:ascii="Verdana" w:hAnsi="Verdana"/>
                <w:sz w:val="20"/>
                <w:lang w:val="bg-BG" w:eastAsia="bg-BG"/>
              </w:rPr>
              <w:t>, тъй като към настоящия момент в действащия закон не е налична такава</w:t>
            </w:r>
            <w:r w:rsidR="006D0E4A" w:rsidRPr="00A04F46">
              <w:rPr>
                <w:rFonts w:ascii="Verdana" w:hAnsi="Verdana"/>
                <w:sz w:val="20"/>
                <w:lang w:val="bg-BG" w:eastAsia="bg-BG"/>
              </w:rPr>
              <w:t xml:space="preserve"> възможност</w:t>
            </w:r>
            <w:r w:rsidRPr="00A04F46">
              <w:rPr>
                <w:rFonts w:ascii="Verdana" w:hAnsi="Verdana"/>
                <w:sz w:val="20"/>
                <w:lang w:val="bg-BG" w:eastAsia="bg-BG"/>
              </w:rPr>
              <w:t>, което също е една от при</w:t>
            </w:r>
            <w:r w:rsidR="00D06976" w:rsidRPr="00A04F46">
              <w:rPr>
                <w:rFonts w:ascii="Verdana" w:hAnsi="Verdana"/>
                <w:sz w:val="20"/>
                <w:lang w:val="bg-BG" w:eastAsia="bg-BG"/>
              </w:rPr>
              <w:t xml:space="preserve">чините, налагащи промени в ЗРА. </w:t>
            </w:r>
            <w:r w:rsidR="00DA73AB" w:rsidRPr="00A04F46">
              <w:rPr>
                <w:rFonts w:ascii="Verdana" w:hAnsi="Verdana"/>
                <w:sz w:val="20"/>
                <w:lang w:val="bg-BG"/>
              </w:rPr>
              <w:t>Освен това в</w:t>
            </w:r>
            <w:r w:rsidR="00DA73AB" w:rsidRPr="00A04F46">
              <w:rPr>
                <w:rFonts w:ascii="Verdana" w:hAnsi="Verdana"/>
                <w:sz w:val="20"/>
                <w:lang w:val="bg-BG" w:eastAsia="bg-BG"/>
              </w:rPr>
              <w:t xml:space="preserve"> закона не са предвидени разпоредби, които да позволят попълването и изпращането на данните от риболовния дневник по електронен път за кораби</w:t>
            </w:r>
            <w:r w:rsidR="00384364" w:rsidRPr="00A04F46">
              <w:rPr>
                <w:rFonts w:ascii="Verdana" w:hAnsi="Verdana"/>
                <w:sz w:val="20"/>
                <w:lang w:val="bg-BG" w:eastAsia="bg-BG"/>
              </w:rPr>
              <w:t xml:space="preserve"> с обща дължина под 12 м</w:t>
            </w:r>
            <w:r w:rsidR="00261417" w:rsidRPr="00A04F46">
              <w:rPr>
                <w:rFonts w:ascii="Verdana" w:hAnsi="Verdana"/>
                <w:sz w:val="20"/>
                <w:lang w:val="bg-BG" w:eastAsia="bg-BG"/>
              </w:rPr>
              <w:t>,</w:t>
            </w:r>
            <w:r w:rsidR="00384364" w:rsidRPr="00A04F46">
              <w:rPr>
                <w:rFonts w:ascii="Verdana" w:hAnsi="Verdana"/>
                <w:sz w:val="20"/>
                <w:lang w:val="bg-BG" w:eastAsia="bg-BG"/>
              </w:rPr>
              <w:t xml:space="preserve"> включително тези,</w:t>
            </w:r>
            <w:r w:rsidR="00DA73AB" w:rsidRPr="00A04F46">
              <w:rPr>
                <w:rFonts w:ascii="Verdana" w:hAnsi="Verdana"/>
                <w:sz w:val="20"/>
                <w:lang w:val="bg-BG" w:eastAsia="bg-BG"/>
              </w:rPr>
              <w:t xml:space="preserve"> и</w:t>
            </w:r>
            <w:r w:rsidR="0073032E">
              <w:rPr>
                <w:rFonts w:ascii="Verdana" w:hAnsi="Verdana"/>
                <w:sz w:val="20"/>
                <w:lang w:val="bg-BG" w:eastAsia="bg-BG"/>
              </w:rPr>
              <w:t xml:space="preserve">звършващи дребномащабен риболов. </w:t>
            </w:r>
            <w:r w:rsidR="000664EB" w:rsidRPr="00A04F46">
              <w:rPr>
                <w:rFonts w:ascii="Verdana" w:hAnsi="Verdana"/>
                <w:sz w:val="20"/>
                <w:lang w:val="bg-BG" w:eastAsia="bg-BG"/>
              </w:rPr>
              <w:t xml:space="preserve">В националното законодателство </w:t>
            </w:r>
            <w:r w:rsidR="00304864">
              <w:rPr>
                <w:rFonts w:ascii="Verdana" w:hAnsi="Verdana"/>
                <w:sz w:val="20"/>
                <w:lang w:val="bg-BG" w:eastAsia="bg-BG"/>
              </w:rPr>
              <w:t>не са дефинирани</w:t>
            </w:r>
            <w:r w:rsidR="00304864" w:rsidRPr="00A04F46">
              <w:rPr>
                <w:rFonts w:ascii="Verdana" w:hAnsi="Verdana"/>
                <w:sz w:val="20"/>
                <w:lang w:val="bg-BG" w:eastAsia="bg-BG"/>
              </w:rPr>
              <w:t xml:space="preserve"> </w:t>
            </w:r>
            <w:r w:rsidR="000664EB" w:rsidRPr="00A04F46">
              <w:rPr>
                <w:rFonts w:ascii="Verdana" w:hAnsi="Verdana"/>
                <w:sz w:val="20"/>
                <w:lang w:val="bg-BG" w:eastAsia="bg-BG"/>
              </w:rPr>
              <w:t>разпоредби</w:t>
            </w:r>
            <w:r w:rsidR="0073032E">
              <w:rPr>
                <w:rFonts w:ascii="Verdana" w:hAnsi="Verdana"/>
                <w:sz w:val="20"/>
                <w:lang w:val="bg-BG" w:eastAsia="bg-BG"/>
              </w:rPr>
              <w:t>,</w:t>
            </w:r>
            <w:r w:rsidR="00304864">
              <w:rPr>
                <w:rFonts w:ascii="Verdana" w:hAnsi="Verdana"/>
                <w:sz w:val="20"/>
                <w:lang w:val="bg-BG" w:eastAsia="bg-BG"/>
              </w:rPr>
              <w:t xml:space="preserve"> които да установят </w:t>
            </w:r>
            <w:r w:rsidR="00304864" w:rsidRPr="00304864">
              <w:rPr>
                <w:rFonts w:ascii="Verdana" w:hAnsi="Verdana"/>
                <w:sz w:val="20"/>
                <w:lang w:val="bg-BG" w:eastAsia="bg-BG"/>
              </w:rPr>
              <w:t>задължителната информация от разрешителното за стопански риболов и удостоверението за придобито право за усвояване на ресурс от риба и други водни организми и/или специално разрешително за улов на квотиран вид риба да се съдържа в един и същи документ</w:t>
            </w:r>
            <w:r w:rsidR="0073032E">
              <w:rPr>
                <w:rFonts w:ascii="Verdana" w:hAnsi="Verdana"/>
                <w:sz w:val="20"/>
                <w:lang w:val="bg-BG" w:eastAsia="bg-BG"/>
              </w:rPr>
              <w:t xml:space="preserve">. </w:t>
            </w:r>
          </w:p>
          <w:p w:rsidR="0073032E" w:rsidRDefault="00DC18D2" w:rsidP="0073032E">
            <w:pPr>
              <w:pStyle w:val="ListParagraph"/>
              <w:numPr>
                <w:ilvl w:val="0"/>
                <w:numId w:val="6"/>
              </w:numPr>
              <w:spacing w:line="360" w:lineRule="auto"/>
              <w:ind w:firstLine="567"/>
              <w:jc w:val="both"/>
              <w:rPr>
                <w:rFonts w:ascii="Verdana" w:hAnsi="Verdana"/>
                <w:sz w:val="20"/>
                <w:lang w:val="bg-BG" w:eastAsia="bg-BG"/>
              </w:rPr>
            </w:pPr>
            <w:r w:rsidRPr="0073032E">
              <w:rPr>
                <w:rFonts w:ascii="Verdana" w:hAnsi="Verdana"/>
                <w:sz w:val="20"/>
                <w:lang w:val="bg-BG" w:eastAsia="bg-BG"/>
              </w:rPr>
              <w:t>Необходимо</w:t>
            </w:r>
            <w:r w:rsidR="00D3528B" w:rsidRPr="0073032E">
              <w:rPr>
                <w:rFonts w:ascii="Verdana" w:hAnsi="Verdana"/>
                <w:sz w:val="20"/>
                <w:lang w:val="bg-BG" w:eastAsia="bg-BG"/>
              </w:rPr>
              <w:t xml:space="preserve"> е </w:t>
            </w:r>
            <w:r w:rsidRPr="0073032E">
              <w:rPr>
                <w:rFonts w:ascii="Verdana" w:hAnsi="Verdana"/>
                <w:sz w:val="20"/>
                <w:lang w:val="bg-BG" w:eastAsia="bg-BG"/>
              </w:rPr>
              <w:t>прецизиране на разпоредбите</w:t>
            </w:r>
            <w:r w:rsidR="006D0E4A" w:rsidRPr="0073032E">
              <w:rPr>
                <w:rFonts w:ascii="Verdana" w:hAnsi="Verdana"/>
                <w:sz w:val="20"/>
                <w:lang w:val="bg-BG" w:eastAsia="bg-BG"/>
              </w:rPr>
              <w:t>,</w:t>
            </w:r>
            <w:r w:rsidRPr="0073032E">
              <w:rPr>
                <w:rFonts w:ascii="Verdana" w:hAnsi="Verdana"/>
                <w:sz w:val="20"/>
                <w:lang w:val="bg-BG" w:eastAsia="bg-BG"/>
              </w:rPr>
              <w:t xml:space="preserve"> свързани с търговията и превоз на риба и други водни организми. </w:t>
            </w:r>
            <w:r w:rsidR="00D3528B" w:rsidRPr="0073032E">
              <w:rPr>
                <w:rFonts w:ascii="Verdana" w:hAnsi="Verdana"/>
                <w:sz w:val="20"/>
                <w:lang w:val="bg-BG" w:eastAsia="bg-BG"/>
              </w:rPr>
              <w:t>В закона липсват правни норми, които да гарантират</w:t>
            </w:r>
            <w:r w:rsidR="006D0E4A" w:rsidRPr="0073032E">
              <w:rPr>
                <w:rFonts w:ascii="Verdana" w:hAnsi="Verdana"/>
                <w:sz w:val="20"/>
                <w:lang w:val="bg-BG" w:eastAsia="bg-BG"/>
              </w:rPr>
              <w:t>, че</w:t>
            </w:r>
            <w:r w:rsidR="00D3528B" w:rsidRPr="0073032E">
              <w:rPr>
                <w:rFonts w:ascii="Verdana" w:hAnsi="Verdana"/>
                <w:sz w:val="20"/>
                <w:lang w:val="bg-BG" w:eastAsia="bg-BG"/>
              </w:rPr>
              <w:t xml:space="preserve"> претегляне</w:t>
            </w:r>
            <w:r w:rsidR="006D0E4A" w:rsidRPr="0073032E">
              <w:rPr>
                <w:rFonts w:ascii="Verdana" w:hAnsi="Verdana"/>
                <w:sz w:val="20"/>
                <w:lang w:val="bg-BG" w:eastAsia="bg-BG"/>
              </w:rPr>
              <w:t>то</w:t>
            </w:r>
            <w:r w:rsidR="00D3528B" w:rsidRPr="0073032E">
              <w:rPr>
                <w:rFonts w:ascii="Verdana" w:hAnsi="Verdana"/>
                <w:sz w:val="20"/>
                <w:lang w:val="bg-BG" w:eastAsia="bg-BG"/>
              </w:rPr>
              <w:t xml:space="preserve"> на продукти от риболов</w:t>
            </w:r>
            <w:r w:rsidR="006D0E4A" w:rsidRPr="0073032E">
              <w:rPr>
                <w:rFonts w:ascii="Verdana" w:hAnsi="Verdana"/>
                <w:sz w:val="20"/>
                <w:lang w:val="bg-BG" w:eastAsia="bg-BG"/>
              </w:rPr>
              <w:t xml:space="preserve"> се осъществява в съответствие с действащото европейско законодателство</w:t>
            </w:r>
            <w:r w:rsidR="00D3528B" w:rsidRPr="0073032E">
              <w:rPr>
                <w:rFonts w:ascii="Verdana" w:hAnsi="Verdana"/>
                <w:sz w:val="20"/>
                <w:lang w:val="bg-BG" w:eastAsia="bg-BG"/>
              </w:rPr>
              <w:t xml:space="preserve">. Липсва разпоредба, която да задължава центровете за първа продажба и регистрираните купувачи да извършват претеглянията на продукти от риболов само </w:t>
            </w:r>
            <w:r w:rsidR="006F3EEC" w:rsidRPr="0073032E">
              <w:rPr>
                <w:rFonts w:ascii="Verdana" w:hAnsi="Verdana"/>
                <w:sz w:val="20"/>
                <w:lang w:val="bg-BG" w:eastAsia="bg-BG"/>
              </w:rPr>
              <w:t xml:space="preserve">с </w:t>
            </w:r>
            <w:r w:rsidR="00D3528B" w:rsidRPr="0073032E">
              <w:rPr>
                <w:rFonts w:ascii="Verdana" w:hAnsi="Verdana"/>
                <w:sz w:val="20"/>
                <w:lang w:val="bg-BG" w:eastAsia="bg-BG"/>
              </w:rPr>
              <w:t>одобрени системи за претегляне (калибрирани везни), съгласно чл. 60 от Регламент (ЕО) № 1224/2009 на Съвета от 20 ноември 2009 година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r w:rsidR="002E56DD" w:rsidRPr="0073032E">
              <w:rPr>
                <w:rFonts w:ascii="Verdana" w:hAnsi="Verdana"/>
                <w:sz w:val="20"/>
                <w:lang w:val="bg-BG" w:eastAsia="bg-BG"/>
              </w:rPr>
              <w:t xml:space="preserve"> (</w:t>
            </w:r>
            <w:r w:rsidR="00BC4D0F" w:rsidRPr="0073032E">
              <w:rPr>
                <w:rFonts w:ascii="Verdana" w:hAnsi="Verdana"/>
                <w:sz w:val="20"/>
                <w:lang w:val="bg-BG" w:eastAsia="bg-BG"/>
              </w:rPr>
              <w:t>Регламент (ЕО) № 1224/2009 на Съвета</w:t>
            </w:r>
            <w:r w:rsidR="002E56DD" w:rsidRPr="0073032E">
              <w:rPr>
                <w:rFonts w:ascii="Verdana" w:hAnsi="Verdana"/>
                <w:sz w:val="20"/>
                <w:lang w:val="bg-BG" w:eastAsia="bg-BG"/>
              </w:rPr>
              <w:t>)</w:t>
            </w:r>
            <w:r w:rsidR="00D3528B" w:rsidRPr="0073032E">
              <w:rPr>
                <w:rFonts w:ascii="Verdana" w:hAnsi="Verdana"/>
                <w:sz w:val="20"/>
                <w:lang w:val="bg-BG" w:eastAsia="bg-BG"/>
              </w:rPr>
              <w:t>. Освен това лицата</w:t>
            </w:r>
            <w:r w:rsidR="00475B3F" w:rsidRPr="0073032E">
              <w:rPr>
                <w:rFonts w:ascii="Verdana" w:hAnsi="Verdana"/>
                <w:sz w:val="20"/>
                <w:lang w:val="bg-BG" w:eastAsia="bg-BG"/>
              </w:rPr>
              <w:t>,</w:t>
            </w:r>
            <w:r w:rsidR="00D3528B" w:rsidRPr="0073032E">
              <w:rPr>
                <w:rFonts w:ascii="Verdana" w:hAnsi="Verdana"/>
                <w:sz w:val="20"/>
                <w:lang w:val="bg-BG" w:eastAsia="bg-BG"/>
              </w:rPr>
              <w:t xml:space="preserve"> извършващи първа продажба на продукти от риболов задължително следва да водят записи на претеглянията в съответствие с чл. 70 от </w:t>
            </w:r>
            <w:r w:rsidR="005F0C8A" w:rsidRPr="00A04F46">
              <w:rPr>
                <w:rFonts w:ascii="Verdana" w:hAnsi="Verdana" w:hint="eastAsia"/>
                <w:sz w:val="20"/>
                <w:lang w:val="bg-BG" w:eastAsia="bg-BG"/>
              </w:rPr>
              <w:t>Регламент</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изпълнение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ЕС</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w:t>
            </w:r>
            <w:r w:rsidR="005F0C8A" w:rsidRPr="00A04F46">
              <w:rPr>
                <w:rFonts w:ascii="Verdana" w:hAnsi="Verdana"/>
                <w:sz w:val="20"/>
                <w:lang w:val="bg-BG" w:eastAsia="bg-BG"/>
              </w:rPr>
              <w:t xml:space="preserve"> 404/2011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Комисията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от</w:t>
            </w:r>
            <w:r w:rsidR="005F0C8A" w:rsidRPr="00A04F46">
              <w:rPr>
                <w:rFonts w:ascii="Verdana" w:hAnsi="Verdana"/>
                <w:sz w:val="20"/>
                <w:lang w:val="bg-BG" w:eastAsia="bg-BG"/>
              </w:rPr>
              <w:t xml:space="preserve"> 8 </w:t>
            </w:r>
            <w:r w:rsidR="005F0C8A" w:rsidRPr="00A04F46">
              <w:rPr>
                <w:rFonts w:ascii="Verdana" w:hAnsi="Verdana" w:hint="eastAsia"/>
                <w:sz w:val="20"/>
                <w:lang w:val="bg-BG" w:eastAsia="bg-BG"/>
              </w:rPr>
              <w:t>април</w:t>
            </w:r>
            <w:r w:rsidR="005F0C8A" w:rsidRPr="00A04F46">
              <w:rPr>
                <w:rFonts w:ascii="Verdana" w:hAnsi="Verdana"/>
                <w:sz w:val="20"/>
                <w:lang w:val="bg-BG" w:eastAsia="bg-BG"/>
              </w:rPr>
              <w:t xml:space="preserve"> 2011 </w:t>
            </w:r>
            <w:r w:rsidR="005F0C8A" w:rsidRPr="00A04F46">
              <w:rPr>
                <w:rFonts w:ascii="Verdana" w:hAnsi="Verdana" w:hint="eastAsia"/>
                <w:sz w:val="20"/>
                <w:lang w:val="bg-BG" w:eastAsia="bg-BG"/>
              </w:rPr>
              <w:t>година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определяне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подробни</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правила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прилагането</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Регламент</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ЕО</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w:t>
            </w:r>
            <w:r w:rsidR="005F0C8A" w:rsidRPr="00A04F46">
              <w:rPr>
                <w:rFonts w:ascii="Verdana" w:hAnsi="Verdana"/>
                <w:sz w:val="20"/>
                <w:lang w:val="bg-BG" w:eastAsia="bg-BG"/>
              </w:rPr>
              <w:t xml:space="preserve"> 1224/2009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Съвета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създаване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система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контрол</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Общността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гарантиране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спазването</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правилата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общата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политика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в</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областта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рибарството</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Регламент</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изпълнение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ЕС</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w:t>
            </w:r>
            <w:r w:rsidR="005F0C8A" w:rsidRPr="00A04F46">
              <w:rPr>
                <w:rFonts w:ascii="Verdana" w:hAnsi="Verdana"/>
                <w:sz w:val="20"/>
                <w:lang w:val="bg-BG" w:eastAsia="bg-BG"/>
              </w:rPr>
              <w:t xml:space="preserve"> 404/2011)</w:t>
            </w:r>
            <w:r w:rsidR="00D3528B" w:rsidRPr="0073032E">
              <w:rPr>
                <w:rFonts w:ascii="Verdana" w:hAnsi="Verdana"/>
                <w:sz w:val="20"/>
                <w:lang w:val="bg-BG" w:eastAsia="bg-BG"/>
              </w:rPr>
              <w:t xml:space="preserve"> и да изпращат веднъж месечно до </w:t>
            </w:r>
            <w:r w:rsidR="00FF371B" w:rsidRPr="0073032E">
              <w:rPr>
                <w:rFonts w:ascii="Verdana" w:hAnsi="Verdana"/>
                <w:sz w:val="20"/>
                <w:lang w:val="bg-BG" w:eastAsia="bg-BG"/>
              </w:rPr>
              <w:t xml:space="preserve">Изпълнителна агенция по </w:t>
            </w:r>
            <w:r w:rsidR="00FF371B" w:rsidRPr="0073032E">
              <w:rPr>
                <w:rFonts w:ascii="Verdana" w:hAnsi="Verdana"/>
                <w:sz w:val="20"/>
                <w:lang w:val="bg-BG" w:eastAsia="bg-BG"/>
              </w:rPr>
              <w:lastRenderedPageBreak/>
              <w:t>рибарство и аквакултури (</w:t>
            </w:r>
            <w:r w:rsidR="00D3528B" w:rsidRPr="0073032E">
              <w:rPr>
                <w:rFonts w:ascii="Verdana" w:hAnsi="Verdana"/>
                <w:sz w:val="20"/>
                <w:lang w:val="bg-BG" w:eastAsia="bg-BG"/>
              </w:rPr>
              <w:t>ИАРА</w:t>
            </w:r>
            <w:r w:rsidR="00FF371B" w:rsidRPr="0073032E">
              <w:rPr>
                <w:rFonts w:ascii="Verdana" w:hAnsi="Verdana"/>
                <w:sz w:val="20"/>
                <w:lang w:val="bg-BG" w:eastAsia="bg-BG"/>
              </w:rPr>
              <w:t>)</w:t>
            </w:r>
            <w:r w:rsidR="00D3528B" w:rsidRPr="0073032E">
              <w:rPr>
                <w:rFonts w:ascii="Verdana" w:hAnsi="Verdana"/>
                <w:sz w:val="20"/>
                <w:lang w:val="bg-BG" w:eastAsia="bg-BG"/>
              </w:rPr>
              <w:t xml:space="preserve"> информацията за извършените от тях претегляния</w:t>
            </w:r>
            <w:r w:rsidR="00304864" w:rsidRPr="0073032E">
              <w:rPr>
                <w:rFonts w:ascii="Verdana" w:hAnsi="Verdana"/>
                <w:sz w:val="20"/>
                <w:lang w:val="bg-BG" w:eastAsia="bg-BG"/>
              </w:rPr>
              <w:t>, което също не е дефинирано в закона</w:t>
            </w:r>
            <w:r w:rsidR="00D3528B" w:rsidRPr="0073032E">
              <w:rPr>
                <w:rFonts w:ascii="Verdana" w:hAnsi="Verdana"/>
                <w:sz w:val="20"/>
                <w:lang w:val="bg-BG" w:eastAsia="bg-BG"/>
              </w:rPr>
              <w:t>.</w:t>
            </w:r>
            <w:r w:rsidR="005D4592" w:rsidRPr="0073032E">
              <w:rPr>
                <w:rFonts w:ascii="Verdana" w:hAnsi="Verdana"/>
                <w:sz w:val="20"/>
                <w:lang w:val="bg-BG" w:eastAsia="bg-BG"/>
              </w:rPr>
              <w:t xml:space="preserve"> </w:t>
            </w:r>
          </w:p>
          <w:p w:rsidR="00DC18D2" w:rsidRPr="005C1B5D" w:rsidRDefault="00DC18D2" w:rsidP="0073032E">
            <w:pPr>
              <w:pStyle w:val="ListParagraph"/>
              <w:numPr>
                <w:ilvl w:val="0"/>
                <w:numId w:val="6"/>
              </w:numPr>
              <w:spacing w:line="360" w:lineRule="auto"/>
              <w:ind w:firstLine="567"/>
              <w:jc w:val="both"/>
              <w:rPr>
                <w:rFonts w:ascii="Verdana" w:hAnsi="Verdana"/>
                <w:sz w:val="20"/>
                <w:lang w:val="bg-BG" w:eastAsia="bg-BG"/>
              </w:rPr>
            </w:pPr>
            <w:r w:rsidRPr="00304864">
              <w:rPr>
                <w:rFonts w:ascii="Verdana" w:hAnsi="Verdana"/>
                <w:sz w:val="20"/>
                <w:lang w:val="bg-BG" w:eastAsia="bg-BG"/>
              </w:rPr>
              <w:t xml:space="preserve">Липсва ясна рамка за взаимодействие с Българската агенция по безопасност на храните </w:t>
            </w:r>
            <w:r w:rsidR="00CD42CB" w:rsidRPr="005C1B5D">
              <w:rPr>
                <w:rFonts w:ascii="Verdana" w:hAnsi="Verdana"/>
                <w:sz w:val="20"/>
                <w:lang w:val="bg-BG" w:eastAsia="bg-BG"/>
              </w:rPr>
              <w:t>(</w:t>
            </w:r>
            <w:r w:rsidRPr="005C1B5D">
              <w:rPr>
                <w:rFonts w:ascii="Verdana" w:hAnsi="Verdana"/>
                <w:sz w:val="20"/>
                <w:lang w:val="bg-BG" w:eastAsia="bg-BG"/>
              </w:rPr>
              <w:t>БАБХ</w:t>
            </w:r>
            <w:r w:rsidR="00CD42CB" w:rsidRPr="005C1B5D">
              <w:rPr>
                <w:rFonts w:ascii="Verdana" w:hAnsi="Verdana"/>
                <w:sz w:val="20"/>
                <w:lang w:val="bg-BG" w:eastAsia="bg-BG"/>
              </w:rPr>
              <w:t>)</w:t>
            </w:r>
            <w:r w:rsidRPr="005C1B5D">
              <w:rPr>
                <w:rFonts w:ascii="Verdana" w:hAnsi="Verdana"/>
                <w:sz w:val="20"/>
                <w:lang w:val="bg-BG" w:eastAsia="bg-BG"/>
              </w:rPr>
              <w:t xml:space="preserve"> и Агенция </w:t>
            </w:r>
            <w:r w:rsidR="009E56C0" w:rsidRPr="005C1B5D">
              <w:rPr>
                <w:rFonts w:ascii="Verdana" w:hAnsi="Verdana"/>
                <w:sz w:val="20"/>
                <w:lang w:val="bg-BG" w:eastAsia="bg-BG"/>
              </w:rPr>
              <w:t>„</w:t>
            </w:r>
            <w:r w:rsidRPr="005C1B5D">
              <w:rPr>
                <w:rFonts w:ascii="Verdana" w:hAnsi="Verdana"/>
                <w:sz w:val="20"/>
                <w:lang w:val="bg-BG" w:eastAsia="bg-BG"/>
              </w:rPr>
              <w:t>Митници</w:t>
            </w:r>
            <w:r w:rsidR="00475B3F" w:rsidRPr="005C1B5D">
              <w:rPr>
                <w:rFonts w:ascii="Verdana" w:hAnsi="Verdana"/>
                <w:sz w:val="20"/>
                <w:lang w:val="bg-BG" w:eastAsia="bg-BG"/>
              </w:rPr>
              <w:t>“</w:t>
            </w:r>
            <w:r w:rsidRPr="005C1B5D">
              <w:rPr>
                <w:rFonts w:ascii="Verdana" w:hAnsi="Verdana"/>
                <w:sz w:val="20"/>
                <w:lang w:val="bg-BG" w:eastAsia="bg-BG"/>
              </w:rPr>
              <w:t xml:space="preserve"> по отношение на контрола на лицата, регистрирани по чл. 25 от ЗРА, при предлагането на пазара на продукти от риболов и аквакултури и внос, износ и реекспорт на продукти от риболов и аквакултури. </w:t>
            </w:r>
          </w:p>
          <w:p w:rsidR="00DC18D2" w:rsidRPr="00A04F46" w:rsidRDefault="00384364" w:rsidP="00AF370F">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Част</w:t>
            </w:r>
            <w:r w:rsidR="00DC18D2" w:rsidRPr="00A04F46">
              <w:rPr>
                <w:rFonts w:ascii="Verdana" w:hAnsi="Verdana"/>
                <w:sz w:val="20"/>
                <w:lang w:val="bg-BG" w:eastAsia="bg-BG"/>
              </w:rPr>
              <w:t xml:space="preserve"> от разпоредбите</w:t>
            </w:r>
            <w:r w:rsidRPr="00A04F46">
              <w:rPr>
                <w:rFonts w:ascii="Verdana" w:hAnsi="Verdana"/>
                <w:sz w:val="20"/>
                <w:lang w:val="bg-BG" w:eastAsia="bg-BG"/>
              </w:rPr>
              <w:t xml:space="preserve"> в ЗРА</w:t>
            </w:r>
            <w:r w:rsidR="00DC18D2" w:rsidRPr="00A04F46">
              <w:rPr>
                <w:rFonts w:ascii="Verdana" w:hAnsi="Verdana"/>
                <w:sz w:val="20"/>
                <w:lang w:val="bg-BG" w:eastAsia="bg-BG"/>
              </w:rPr>
              <w:t xml:space="preserve"> не са синхронизирани с Общата политика в областта на рибарството </w:t>
            </w:r>
            <w:r w:rsidR="00CD42CB" w:rsidRPr="00A04F46">
              <w:rPr>
                <w:rFonts w:ascii="Verdana" w:hAnsi="Verdana"/>
                <w:sz w:val="20"/>
                <w:lang w:val="bg-BG" w:eastAsia="bg-BG"/>
              </w:rPr>
              <w:t>(</w:t>
            </w:r>
            <w:r w:rsidR="00DC18D2" w:rsidRPr="00A04F46">
              <w:rPr>
                <w:rFonts w:ascii="Verdana" w:hAnsi="Verdana"/>
                <w:sz w:val="20"/>
                <w:lang w:val="bg-BG" w:eastAsia="bg-BG"/>
              </w:rPr>
              <w:t>ОПОР</w:t>
            </w:r>
            <w:r w:rsidR="00CD42CB" w:rsidRPr="00A04F46">
              <w:rPr>
                <w:rFonts w:ascii="Verdana" w:hAnsi="Verdana"/>
                <w:sz w:val="20"/>
                <w:lang w:val="bg-BG" w:eastAsia="bg-BG"/>
              </w:rPr>
              <w:t>)</w:t>
            </w:r>
            <w:r w:rsidR="00DC18D2" w:rsidRPr="00A04F46">
              <w:rPr>
                <w:rFonts w:ascii="Verdana" w:hAnsi="Verdana"/>
                <w:sz w:val="20"/>
                <w:lang w:val="bg-BG" w:eastAsia="bg-BG"/>
              </w:rPr>
              <w:t xml:space="preserve"> на Европейския съюз. </w:t>
            </w:r>
          </w:p>
          <w:p w:rsidR="0073032E" w:rsidRDefault="00B12710" w:rsidP="0073032E">
            <w:pPr>
              <w:spacing w:line="360" w:lineRule="auto"/>
              <w:ind w:firstLine="567"/>
              <w:jc w:val="both"/>
              <w:rPr>
                <w:rFonts w:ascii="Verdana" w:hAnsi="Verdana"/>
                <w:sz w:val="20"/>
                <w:lang w:val="bg-BG" w:eastAsia="bg-BG"/>
              </w:rPr>
            </w:pPr>
            <w:r w:rsidRPr="00A04F46">
              <w:rPr>
                <w:rFonts w:ascii="Verdana" w:hAnsi="Verdana"/>
                <w:sz w:val="20"/>
                <w:lang w:val="bg-BG" w:eastAsia="bg-BG"/>
              </w:rPr>
              <w:t>• Необходимо е прецизиране на разпоредбите</w:t>
            </w:r>
            <w:r w:rsidR="00475B3F" w:rsidRPr="00A04F46">
              <w:rPr>
                <w:rFonts w:ascii="Verdana" w:hAnsi="Verdana"/>
                <w:sz w:val="20"/>
                <w:lang w:val="bg-BG" w:eastAsia="bg-BG"/>
              </w:rPr>
              <w:t>,</w:t>
            </w:r>
            <w:r w:rsidRPr="00A04F46">
              <w:rPr>
                <w:rFonts w:ascii="Verdana" w:hAnsi="Verdana"/>
                <w:sz w:val="20"/>
                <w:lang w:val="bg-BG" w:eastAsia="bg-BG"/>
              </w:rPr>
              <w:t xml:space="preserve"> свързани </w:t>
            </w:r>
            <w:r w:rsidR="00475B3F" w:rsidRPr="00A04F46">
              <w:rPr>
                <w:rFonts w:ascii="Verdana" w:hAnsi="Verdana"/>
                <w:sz w:val="20"/>
                <w:lang w:val="bg-BG" w:eastAsia="bg-BG"/>
              </w:rPr>
              <w:t xml:space="preserve">с </w:t>
            </w:r>
            <w:r w:rsidRPr="00A04F46">
              <w:rPr>
                <w:rFonts w:ascii="Verdana" w:hAnsi="Verdana"/>
                <w:sz w:val="20"/>
                <w:lang w:val="bg-BG" w:eastAsia="bg-BG"/>
              </w:rPr>
              <w:t xml:space="preserve">етикетирането на продукти от риболов. В </w:t>
            </w:r>
            <w:r w:rsidR="00384364" w:rsidRPr="00A04F46">
              <w:rPr>
                <w:rFonts w:ascii="Verdana" w:hAnsi="Verdana"/>
                <w:sz w:val="20"/>
                <w:lang w:val="bg-BG" w:eastAsia="bg-BG"/>
              </w:rPr>
              <w:t xml:space="preserve">ЗРА </w:t>
            </w:r>
            <w:r w:rsidRPr="00A04F46">
              <w:rPr>
                <w:rFonts w:ascii="Verdana" w:hAnsi="Verdana"/>
                <w:sz w:val="20"/>
                <w:lang w:val="bg-BG" w:eastAsia="bg-BG"/>
              </w:rPr>
              <w:t xml:space="preserve">липсват правни норми, които да </w:t>
            </w:r>
            <w:r w:rsidR="006F3EEC" w:rsidRPr="00A04F46">
              <w:rPr>
                <w:rFonts w:ascii="Verdana" w:hAnsi="Verdana"/>
                <w:sz w:val="20"/>
                <w:lang w:val="bg-BG" w:eastAsia="bg-BG"/>
              </w:rPr>
              <w:t xml:space="preserve">уреждат минималните изисквания за </w:t>
            </w:r>
            <w:r w:rsidRPr="00A04F46">
              <w:rPr>
                <w:rFonts w:ascii="Verdana" w:hAnsi="Verdana"/>
                <w:sz w:val="20"/>
                <w:lang w:val="bg-BG" w:eastAsia="bg-BG"/>
              </w:rPr>
              <w:t xml:space="preserve">етикетиране на тези продукти. </w:t>
            </w:r>
          </w:p>
          <w:p w:rsidR="00DC18D2" w:rsidRPr="00304864" w:rsidRDefault="00384364" w:rsidP="0073032E">
            <w:pPr>
              <w:pStyle w:val="ListParagraph"/>
              <w:numPr>
                <w:ilvl w:val="0"/>
                <w:numId w:val="6"/>
              </w:numPr>
              <w:spacing w:line="360" w:lineRule="auto"/>
              <w:ind w:firstLine="567"/>
              <w:jc w:val="both"/>
              <w:rPr>
                <w:rFonts w:ascii="Verdana" w:hAnsi="Verdana"/>
                <w:sz w:val="20"/>
                <w:lang w:val="bg-BG" w:eastAsia="bg-BG"/>
              </w:rPr>
            </w:pPr>
            <w:r w:rsidRPr="00304864">
              <w:rPr>
                <w:rFonts w:ascii="Verdana" w:hAnsi="Verdana"/>
                <w:sz w:val="20"/>
                <w:lang w:val="bg-BG" w:eastAsia="bg-BG"/>
              </w:rPr>
              <w:t>Необходимо е</w:t>
            </w:r>
            <w:r w:rsidR="00DC18D2" w:rsidRPr="00304864">
              <w:rPr>
                <w:rFonts w:ascii="Verdana" w:hAnsi="Verdana"/>
                <w:sz w:val="20"/>
                <w:lang w:val="bg-BG" w:eastAsia="bg-BG"/>
              </w:rPr>
              <w:t xml:space="preserve"> въвеждане на текстове, свързани с монтиране и поддържане на система за автоматично разпознаване</w:t>
            </w:r>
            <w:r w:rsidRPr="00304864">
              <w:rPr>
                <w:rFonts w:ascii="Verdana" w:hAnsi="Verdana"/>
                <w:sz w:val="20"/>
                <w:lang w:val="bg-BG" w:eastAsia="bg-BG"/>
              </w:rPr>
              <w:t xml:space="preserve"> (AIS) </w:t>
            </w:r>
            <w:r w:rsidR="00304864">
              <w:rPr>
                <w:rFonts w:ascii="Verdana" w:hAnsi="Verdana"/>
                <w:sz w:val="20"/>
                <w:lang w:val="bg-BG" w:eastAsia="bg-BG"/>
              </w:rPr>
              <w:t>и</w:t>
            </w:r>
            <w:r w:rsidR="005D4592" w:rsidRPr="00304864">
              <w:rPr>
                <w:rFonts w:ascii="Verdana" w:hAnsi="Verdana"/>
                <w:sz w:val="20"/>
                <w:lang w:val="bg-BG" w:eastAsia="bg-BG"/>
              </w:rPr>
              <w:t xml:space="preserve"> бордово оборудване </w:t>
            </w:r>
            <w:r w:rsidRPr="00304864">
              <w:rPr>
                <w:rFonts w:ascii="Verdana" w:hAnsi="Verdana"/>
                <w:sz w:val="20"/>
                <w:lang w:val="bg-BG" w:eastAsia="bg-BG"/>
              </w:rPr>
              <w:t xml:space="preserve">за </w:t>
            </w:r>
            <w:r w:rsidR="005D4592" w:rsidRPr="00304864">
              <w:rPr>
                <w:rFonts w:ascii="Verdana" w:hAnsi="Verdana"/>
                <w:sz w:val="20"/>
                <w:lang w:val="bg-BG" w:eastAsia="bg-BG"/>
              </w:rPr>
              <w:t>проследяване.</w:t>
            </w:r>
          </w:p>
          <w:p w:rsidR="00C75031" w:rsidRPr="00A04F46" w:rsidRDefault="0092074D" w:rsidP="00AF370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В ЗРА не е предвидена разпоредба</w:t>
            </w:r>
            <w:r w:rsidR="002E56DD" w:rsidRPr="00A04F46">
              <w:rPr>
                <w:rFonts w:ascii="Verdana" w:hAnsi="Verdana"/>
                <w:sz w:val="20"/>
                <w:lang w:val="bg-BG" w:eastAsia="bg-BG"/>
              </w:rPr>
              <w:t>,</w:t>
            </w:r>
            <w:r w:rsidRPr="00A04F46">
              <w:rPr>
                <w:rFonts w:ascii="Verdana" w:hAnsi="Verdana"/>
                <w:sz w:val="20"/>
                <w:lang w:val="bg-BG" w:eastAsia="bg-BG"/>
              </w:rPr>
              <w:t xml:space="preserve"> която да урежда </w:t>
            </w:r>
            <w:r w:rsidR="006F3EEC" w:rsidRPr="00A04F46">
              <w:rPr>
                <w:rFonts w:ascii="Verdana" w:hAnsi="Verdana"/>
                <w:sz w:val="20"/>
                <w:lang w:val="bg-BG" w:eastAsia="bg-BG"/>
              </w:rPr>
              <w:t xml:space="preserve">ограничението за </w:t>
            </w:r>
            <w:r w:rsidRPr="00A04F46">
              <w:rPr>
                <w:rFonts w:ascii="Verdana" w:hAnsi="Verdana"/>
                <w:sz w:val="20"/>
                <w:lang w:val="bg-BG" w:eastAsia="bg-BG"/>
              </w:rPr>
              <w:t>трансбордирането на улов във водите на Черно море</w:t>
            </w:r>
            <w:r w:rsidR="006F3EEC" w:rsidRPr="00A04F46">
              <w:rPr>
                <w:rFonts w:ascii="Verdana" w:hAnsi="Verdana"/>
                <w:sz w:val="20"/>
                <w:lang w:val="bg-BG" w:eastAsia="bg-BG"/>
              </w:rPr>
              <w:t xml:space="preserve"> и изключенията от него</w:t>
            </w:r>
            <w:r w:rsidRPr="00A04F46">
              <w:rPr>
                <w:rFonts w:ascii="Verdana" w:hAnsi="Verdana"/>
                <w:sz w:val="20"/>
                <w:lang w:val="bg-BG" w:eastAsia="bg-BG"/>
              </w:rPr>
              <w:t xml:space="preserve">. </w:t>
            </w:r>
          </w:p>
          <w:p w:rsidR="0073032E" w:rsidRDefault="00DC18D2" w:rsidP="0073032E">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 xml:space="preserve">Дейностите по развъждане и отглеждане на риба и други водни организми в технологичните водоеми на </w:t>
            </w:r>
            <w:r w:rsidR="009B1E90" w:rsidRPr="00A04F46">
              <w:rPr>
                <w:rFonts w:ascii="Verdana" w:hAnsi="Verdana"/>
                <w:sz w:val="20"/>
                <w:lang w:val="bg-BG" w:eastAsia="bg-BG"/>
              </w:rPr>
              <w:t>водно</w:t>
            </w:r>
            <w:r w:rsidRPr="00A04F46">
              <w:rPr>
                <w:rFonts w:ascii="Verdana" w:hAnsi="Verdana"/>
                <w:sz w:val="20"/>
                <w:lang w:val="bg-BG" w:eastAsia="bg-BG"/>
              </w:rPr>
              <w:t>електрическите централи в реките и старите речни корита застрашава</w:t>
            </w:r>
            <w:r w:rsidR="00E72A0E" w:rsidRPr="00A04F46">
              <w:rPr>
                <w:rFonts w:ascii="Verdana" w:hAnsi="Verdana"/>
                <w:sz w:val="20"/>
                <w:lang w:val="bg-BG" w:eastAsia="bg-BG"/>
              </w:rPr>
              <w:t>т</w:t>
            </w:r>
            <w:r w:rsidRPr="00A04F46">
              <w:rPr>
                <w:rFonts w:ascii="Verdana" w:hAnsi="Verdana"/>
                <w:sz w:val="20"/>
                <w:lang w:val="bg-BG" w:eastAsia="bg-BG"/>
              </w:rPr>
              <w:t xml:space="preserve"> естественото възпроизводство и биоразнообразието на видовете</w:t>
            </w:r>
            <w:r w:rsidR="00475B3F" w:rsidRPr="00A04F46">
              <w:rPr>
                <w:rFonts w:ascii="Verdana" w:hAnsi="Verdana"/>
                <w:sz w:val="20"/>
                <w:lang w:val="bg-BG" w:eastAsia="bg-BG"/>
              </w:rPr>
              <w:t>.</w:t>
            </w:r>
            <w:r w:rsidR="00E72A0E" w:rsidRPr="00A04F46">
              <w:rPr>
                <w:rFonts w:ascii="Verdana" w:hAnsi="Verdana"/>
                <w:sz w:val="20"/>
                <w:lang w:val="bg-BG" w:eastAsia="bg-BG"/>
              </w:rPr>
              <w:t xml:space="preserve"> </w:t>
            </w:r>
            <w:r w:rsidR="00475B3F" w:rsidRPr="00A04F46">
              <w:rPr>
                <w:rFonts w:ascii="Verdana" w:hAnsi="Verdana"/>
                <w:sz w:val="20"/>
                <w:lang w:val="bg-BG" w:eastAsia="bg-BG"/>
              </w:rPr>
              <w:t xml:space="preserve">Предвид </w:t>
            </w:r>
            <w:r w:rsidR="00E72A0E" w:rsidRPr="00A04F46">
              <w:rPr>
                <w:rFonts w:ascii="Verdana" w:hAnsi="Verdana"/>
                <w:sz w:val="20"/>
                <w:lang w:val="bg-BG" w:eastAsia="bg-BG"/>
              </w:rPr>
              <w:t>това следва същите да бъдат забранени</w:t>
            </w:r>
            <w:r w:rsidRPr="00A04F46">
              <w:rPr>
                <w:rFonts w:ascii="Verdana" w:hAnsi="Verdana"/>
                <w:sz w:val="20"/>
                <w:lang w:val="bg-BG" w:eastAsia="bg-BG"/>
              </w:rPr>
              <w:t xml:space="preserve">. </w:t>
            </w:r>
          </w:p>
          <w:p w:rsidR="0073032E" w:rsidRPr="0073032E" w:rsidRDefault="0073032E" w:rsidP="0073032E">
            <w:pPr>
              <w:pStyle w:val="ListParagraph"/>
              <w:numPr>
                <w:ilvl w:val="0"/>
                <w:numId w:val="17"/>
              </w:numPr>
              <w:spacing w:line="360" w:lineRule="auto"/>
              <w:ind w:left="0" w:firstLine="567"/>
              <w:jc w:val="both"/>
              <w:rPr>
                <w:rFonts w:ascii="Verdana" w:hAnsi="Verdana"/>
                <w:sz w:val="20"/>
                <w:lang w:val="bg-BG" w:eastAsia="bg-BG"/>
              </w:rPr>
            </w:pPr>
            <w:r w:rsidRPr="0073032E">
              <w:rPr>
                <w:rFonts w:ascii="Verdana" w:hAnsi="Verdana"/>
                <w:sz w:val="20"/>
                <w:lang w:val="bg-BG" w:eastAsia="bg-BG"/>
              </w:rPr>
              <w:t>Необходимо е допълване на състава на постоянната комисия, която извършва проверка за изпълнение на условията за признаване на професионалните организации в сектора на рибарството в която липсва представител на БАБХ.</w:t>
            </w:r>
          </w:p>
          <w:p w:rsidR="006D1639" w:rsidRPr="00A04F46" w:rsidRDefault="00DC18D2" w:rsidP="006D1639">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Липсва регламентиране на регистрите</w:t>
            </w:r>
            <w:r w:rsidR="00D063E1" w:rsidRPr="00A04F46">
              <w:rPr>
                <w:rFonts w:ascii="Verdana" w:hAnsi="Verdana"/>
                <w:sz w:val="20"/>
                <w:lang w:val="bg-BG" w:eastAsia="bg-BG"/>
              </w:rPr>
              <w:t>,</w:t>
            </w:r>
            <w:r w:rsidRPr="00A04F46">
              <w:rPr>
                <w:rFonts w:ascii="Verdana" w:hAnsi="Verdana"/>
                <w:sz w:val="20"/>
                <w:lang w:val="bg-BG" w:eastAsia="bg-BG"/>
              </w:rPr>
              <w:t xml:space="preserve"> свързани с тежките нарушения</w:t>
            </w:r>
            <w:r w:rsidR="00D063E1" w:rsidRPr="00A04F46">
              <w:rPr>
                <w:rFonts w:ascii="Verdana" w:hAnsi="Verdana"/>
                <w:sz w:val="20"/>
                <w:lang w:val="bg-BG" w:eastAsia="bg-BG"/>
              </w:rPr>
              <w:t>,</w:t>
            </w:r>
            <w:r w:rsidRPr="00A04F46">
              <w:rPr>
                <w:rFonts w:ascii="Verdana" w:hAnsi="Verdana"/>
                <w:sz w:val="20"/>
                <w:lang w:val="bg-BG" w:eastAsia="bg-BG"/>
              </w:rPr>
              <w:t xml:space="preserve"> съгласно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w:t>
            </w:r>
            <w:r w:rsidRPr="00035995">
              <w:rPr>
                <w:rFonts w:ascii="Verdana" w:hAnsi="Verdana"/>
                <w:sz w:val="20"/>
                <w:lang w:val="bg-BG" w:eastAsia="bg-BG"/>
              </w:rPr>
              <w:t>2001 и (ЕО) № 601/2004 и за отмяна на регламенти (ЕО) № 1093/94 и (ЕО) № 1447/1999</w:t>
            </w:r>
            <w:r w:rsidR="00035995" w:rsidRPr="00035995">
              <w:rPr>
                <w:rFonts w:ascii="Verdana" w:hAnsi="Verdana"/>
                <w:sz w:val="20"/>
                <w:lang w:val="bg-BG" w:eastAsia="bg-BG"/>
              </w:rPr>
              <w:t xml:space="preserve"> (</w:t>
            </w:r>
            <w:r w:rsidR="00035995" w:rsidRPr="00035995">
              <w:rPr>
                <w:rFonts w:ascii="Verdana" w:hAnsi="Verdana"/>
                <w:sz w:val="20"/>
                <w:lang w:val="bg-BG"/>
              </w:rPr>
              <w:t>Регламент (ЕО) № 1005/2008 на Съвета</w:t>
            </w:r>
            <w:r w:rsidR="00035995" w:rsidRPr="00035995">
              <w:rPr>
                <w:rFonts w:ascii="Verdana" w:hAnsi="Verdana"/>
                <w:sz w:val="20"/>
                <w:lang w:val="bg-BG" w:eastAsia="bg-BG"/>
              </w:rPr>
              <w:t>)</w:t>
            </w:r>
            <w:r w:rsidR="00035995">
              <w:rPr>
                <w:rFonts w:ascii="Verdana" w:hAnsi="Verdana"/>
                <w:sz w:val="20"/>
                <w:lang w:val="bg-BG" w:eastAsia="bg-BG"/>
              </w:rPr>
              <w:t xml:space="preserve"> </w:t>
            </w:r>
            <w:r w:rsidRPr="00A04F46">
              <w:rPr>
                <w:rFonts w:ascii="Verdana" w:hAnsi="Verdana"/>
                <w:sz w:val="20"/>
                <w:lang w:val="bg-BG" w:eastAsia="bg-BG"/>
              </w:rPr>
              <w:t>на кораби с присъдени наказателни точки, както и с издадените удостоверения за свободен капацитет</w:t>
            </w:r>
            <w:r w:rsidR="008C7B7D" w:rsidRPr="00A04F46">
              <w:rPr>
                <w:rFonts w:ascii="Verdana" w:hAnsi="Verdana"/>
                <w:sz w:val="20"/>
                <w:lang w:val="bg-BG" w:eastAsia="bg-BG"/>
              </w:rPr>
              <w:t xml:space="preserve"> и разрешителни за дребномащабен риболов</w:t>
            </w:r>
            <w:r w:rsidRPr="00A04F46">
              <w:rPr>
                <w:rFonts w:ascii="Verdana" w:hAnsi="Verdana"/>
                <w:sz w:val="20"/>
                <w:lang w:val="bg-BG" w:eastAsia="bg-BG"/>
              </w:rPr>
              <w:t xml:space="preserve">. </w:t>
            </w:r>
          </w:p>
          <w:p w:rsidR="007C35FE" w:rsidRDefault="009833BB" w:rsidP="00C82EA4">
            <w:pPr>
              <w:pStyle w:val="ListParagraph"/>
              <w:numPr>
                <w:ilvl w:val="0"/>
                <w:numId w:val="6"/>
              </w:numPr>
              <w:spacing w:line="360" w:lineRule="auto"/>
              <w:ind w:firstLine="567"/>
              <w:jc w:val="both"/>
              <w:rPr>
                <w:rFonts w:ascii="Verdana" w:hAnsi="Verdana"/>
                <w:sz w:val="20"/>
                <w:lang w:val="bg-BG" w:eastAsia="bg-BG"/>
              </w:rPr>
            </w:pPr>
            <w:r w:rsidRPr="00304864">
              <w:rPr>
                <w:rFonts w:ascii="Verdana" w:hAnsi="Verdana"/>
                <w:sz w:val="20"/>
                <w:lang w:val="bg-BG" w:eastAsia="bg-BG"/>
              </w:rPr>
              <w:t>Необходимо е прецизиране на разпоредбите</w:t>
            </w:r>
            <w:r w:rsidR="006A068A" w:rsidRPr="00A06E7A">
              <w:rPr>
                <w:rFonts w:ascii="Verdana" w:hAnsi="Verdana"/>
                <w:sz w:val="20"/>
                <w:lang w:val="bg-BG" w:eastAsia="bg-BG"/>
              </w:rPr>
              <w:t>,</w:t>
            </w:r>
            <w:r w:rsidRPr="00A06E7A">
              <w:rPr>
                <w:rFonts w:ascii="Verdana" w:hAnsi="Verdana"/>
                <w:sz w:val="20"/>
                <w:lang w:val="bg-BG" w:eastAsia="bg-BG"/>
              </w:rPr>
              <w:t xml:space="preserve"> свързани с основните текстове</w:t>
            </w:r>
            <w:r w:rsidR="006A068A" w:rsidRPr="005C1B5D">
              <w:rPr>
                <w:rFonts w:ascii="Verdana" w:hAnsi="Verdana"/>
                <w:sz w:val="20"/>
                <w:lang w:val="bg-BG" w:eastAsia="bg-BG"/>
              </w:rPr>
              <w:t>,</w:t>
            </w:r>
            <w:r w:rsidRPr="005C1B5D">
              <w:rPr>
                <w:rFonts w:ascii="Verdana" w:hAnsi="Verdana"/>
                <w:sz w:val="20"/>
                <w:lang w:val="bg-BG" w:eastAsia="bg-BG"/>
              </w:rPr>
              <w:t xml:space="preserve"> отнасящи се до стопански риболов със специализиран уред – далян, тъй като същите са последно изменени през 2008 и 2012 г</w:t>
            </w:r>
            <w:r w:rsidR="002E56DD" w:rsidRPr="005C1B5D">
              <w:rPr>
                <w:rFonts w:ascii="Verdana" w:hAnsi="Verdana"/>
                <w:sz w:val="20"/>
                <w:lang w:val="bg-BG" w:eastAsia="bg-BG"/>
              </w:rPr>
              <w:t>. П</w:t>
            </w:r>
            <w:r w:rsidRPr="005C1B5D">
              <w:rPr>
                <w:rFonts w:ascii="Verdana" w:hAnsi="Verdana"/>
                <w:sz w:val="20"/>
                <w:lang w:val="bg-BG" w:eastAsia="bg-BG"/>
              </w:rPr>
              <w:t>редвид дългия период от време и промяната в обществените отношения, е необходимо изменението им. Комисията</w:t>
            </w:r>
            <w:r w:rsidR="002E56DD" w:rsidRPr="005C1B5D">
              <w:rPr>
                <w:rFonts w:ascii="Verdana" w:hAnsi="Verdana"/>
                <w:sz w:val="20"/>
                <w:lang w:val="bg-BG" w:eastAsia="bg-BG"/>
              </w:rPr>
              <w:t>,</w:t>
            </w:r>
            <w:r w:rsidRPr="005C1B5D">
              <w:rPr>
                <w:rFonts w:ascii="Verdana" w:hAnsi="Verdana"/>
                <w:sz w:val="20"/>
                <w:lang w:val="bg-BG" w:eastAsia="bg-BG"/>
              </w:rPr>
              <w:t xml:space="preserve"> която </w:t>
            </w:r>
            <w:r w:rsidR="00C87B1F" w:rsidRPr="005C1B5D">
              <w:rPr>
                <w:rFonts w:ascii="Verdana" w:hAnsi="Verdana"/>
                <w:sz w:val="20"/>
                <w:lang w:val="bg-BG" w:eastAsia="bg-BG"/>
              </w:rPr>
              <w:t>разглежда</w:t>
            </w:r>
            <w:r w:rsidRPr="005C1B5D">
              <w:rPr>
                <w:rFonts w:ascii="Verdana" w:hAnsi="Verdana"/>
                <w:sz w:val="20"/>
                <w:lang w:val="bg-BG" w:eastAsia="bg-BG"/>
              </w:rPr>
              <w:t xml:space="preserve"> офертите в конкурса за получаване на разрешително за извършване на стопански риболов със специализиран уред – далян към настоящия момент се състои от петима членове.</w:t>
            </w:r>
            <w:r w:rsidR="00D231BF" w:rsidRPr="005C1B5D">
              <w:rPr>
                <w:rFonts w:ascii="Verdana" w:hAnsi="Verdana"/>
                <w:sz w:val="20"/>
                <w:lang w:val="bg-BG" w:eastAsia="bg-BG"/>
              </w:rPr>
              <w:t xml:space="preserve"> Техният брой не съответства на </w:t>
            </w:r>
            <w:r w:rsidRPr="005C1B5D">
              <w:rPr>
                <w:rFonts w:ascii="Verdana" w:hAnsi="Verdana"/>
                <w:sz w:val="20"/>
                <w:lang w:val="bg-BG" w:eastAsia="bg-BG"/>
              </w:rPr>
              <w:t xml:space="preserve">обема на работа в комисията. </w:t>
            </w:r>
            <w:r w:rsidR="002E56DD" w:rsidRPr="00645E31">
              <w:rPr>
                <w:rFonts w:ascii="Verdana" w:hAnsi="Verdana"/>
                <w:sz w:val="20"/>
                <w:lang w:val="bg-BG" w:eastAsia="bg-BG"/>
              </w:rPr>
              <w:t>Друга нале</w:t>
            </w:r>
            <w:r w:rsidR="00E33A45" w:rsidRPr="0072066F">
              <w:rPr>
                <w:rFonts w:ascii="Verdana" w:hAnsi="Verdana"/>
                <w:sz w:val="20"/>
                <w:lang w:val="bg-BG" w:eastAsia="bg-BG"/>
              </w:rPr>
              <w:t>жаща промяна е да бъде премахнато изискването за</w:t>
            </w:r>
            <w:r w:rsidR="00E33A45" w:rsidRPr="0033717E">
              <w:rPr>
                <w:rFonts w:ascii="Verdana" w:hAnsi="Verdana"/>
                <w:sz w:val="20"/>
                <w:lang w:val="bg-BG" w:eastAsia="bg-BG"/>
              </w:rPr>
              <w:t xml:space="preserve"> </w:t>
            </w:r>
            <w:r w:rsidR="00E33A45" w:rsidRPr="0033717E">
              <w:rPr>
                <w:rFonts w:ascii="Verdana" w:hAnsi="Verdana"/>
                <w:sz w:val="20"/>
                <w:lang w:val="bg-BG" w:eastAsia="bg-BG"/>
              </w:rPr>
              <w:lastRenderedPageBreak/>
              <w:t xml:space="preserve">представянето към офертата на заверени </w:t>
            </w:r>
            <w:r w:rsidR="00E33A45" w:rsidRPr="003422EB">
              <w:rPr>
                <w:rFonts w:ascii="Verdana" w:hAnsi="Verdana"/>
                <w:sz w:val="20"/>
                <w:lang w:val="bg-BG" w:eastAsia="bg-BG"/>
              </w:rPr>
              <w:t>копия на документ за актуална регистрация или единен идентификационен код на участника</w:t>
            </w:r>
            <w:r w:rsidR="003422EB">
              <w:rPr>
                <w:rFonts w:ascii="Verdana" w:hAnsi="Verdana"/>
                <w:sz w:val="20"/>
                <w:lang w:val="bg-BG" w:eastAsia="bg-BG"/>
              </w:rPr>
              <w:t xml:space="preserve"> и</w:t>
            </w:r>
            <w:r w:rsidR="001E00D4" w:rsidRPr="0086591B">
              <w:rPr>
                <w:rFonts w:ascii="Verdana" w:hAnsi="Verdana"/>
                <w:sz w:val="20"/>
                <w:lang w:val="bg-BG" w:eastAsia="bg-BG"/>
              </w:rPr>
              <w:t xml:space="preserve"> свидетелствата за правоспособност по чл. 14 от ЗРА. </w:t>
            </w:r>
            <w:r w:rsidR="00D231BF" w:rsidRPr="00304864">
              <w:rPr>
                <w:rFonts w:ascii="Verdana" w:hAnsi="Verdana"/>
                <w:sz w:val="20"/>
                <w:lang w:val="bg-BG" w:eastAsia="bg-BG"/>
              </w:rPr>
              <w:t xml:space="preserve">Също така </w:t>
            </w:r>
            <w:r w:rsidR="00452637" w:rsidRPr="00304864">
              <w:rPr>
                <w:rFonts w:ascii="Verdana" w:hAnsi="Verdana"/>
                <w:sz w:val="20"/>
                <w:lang w:val="bg-BG" w:eastAsia="bg-BG"/>
              </w:rPr>
              <w:t>не е предвидено към</w:t>
            </w:r>
            <w:r w:rsidR="00452637" w:rsidRPr="00304864">
              <w:rPr>
                <w:lang w:val="bg-BG"/>
              </w:rPr>
              <w:t xml:space="preserve"> </w:t>
            </w:r>
            <w:r w:rsidR="00452637" w:rsidRPr="00304864">
              <w:rPr>
                <w:rFonts w:ascii="Verdana" w:hAnsi="Verdana"/>
                <w:sz w:val="20"/>
                <w:lang w:val="bg-BG" w:eastAsia="bg-BG"/>
              </w:rPr>
              <w:t>мерките за обезопасяване на дейността по извършване на стопанския риболов, при участие в конкурса да се представят и мерките за обезопасяване и обозначаване на уреда, съгласно Кодекса за търговско корабоплаване</w:t>
            </w:r>
            <w:r w:rsidR="00847C87" w:rsidRPr="00304864">
              <w:rPr>
                <w:rFonts w:ascii="Verdana" w:hAnsi="Verdana"/>
                <w:sz w:val="20"/>
                <w:lang w:val="bg-BG" w:eastAsia="bg-BG"/>
              </w:rPr>
              <w:t xml:space="preserve">. </w:t>
            </w:r>
          </w:p>
          <w:p w:rsidR="009833BB" w:rsidRPr="00854601" w:rsidRDefault="00DC18D2" w:rsidP="007C35FE">
            <w:pPr>
              <w:pStyle w:val="ListParagraph"/>
              <w:numPr>
                <w:ilvl w:val="0"/>
                <w:numId w:val="6"/>
              </w:numPr>
              <w:spacing w:line="360" w:lineRule="auto"/>
              <w:ind w:firstLine="567"/>
              <w:jc w:val="both"/>
              <w:rPr>
                <w:rFonts w:ascii="Verdana" w:hAnsi="Verdana"/>
                <w:sz w:val="20"/>
                <w:lang w:val="bg-BG" w:eastAsia="bg-BG"/>
              </w:rPr>
            </w:pPr>
            <w:r w:rsidRPr="00304864">
              <w:rPr>
                <w:rFonts w:ascii="Verdana" w:hAnsi="Verdana"/>
                <w:sz w:val="20"/>
                <w:lang w:val="bg-BG" w:eastAsia="bg-BG"/>
              </w:rPr>
              <w:t>Не е извършено разграничаване на юридическите лица, които имат право да се регистрират в ИАРА.</w:t>
            </w:r>
            <w:r w:rsidR="00D231BF" w:rsidRPr="00304864">
              <w:rPr>
                <w:rFonts w:ascii="Verdana" w:hAnsi="Verdana"/>
                <w:sz w:val="20"/>
                <w:lang w:val="bg-BG" w:eastAsia="bg-BG"/>
              </w:rPr>
              <w:t xml:space="preserve"> </w:t>
            </w:r>
          </w:p>
          <w:p w:rsidR="00E72A0E" w:rsidRPr="00A04F46" w:rsidRDefault="00E72A0E" w:rsidP="00AF370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Не са предвидени разпоредби по отношение на квотиране на водни организми, предвид което в случай на определяне на общ допустим улов за воден организъм за страната ни, ще липсва правен механизъм</w:t>
            </w:r>
            <w:r w:rsidR="002E56DD" w:rsidRPr="00A04F46">
              <w:rPr>
                <w:rFonts w:ascii="Verdana" w:hAnsi="Verdana"/>
                <w:sz w:val="20"/>
                <w:lang w:val="bg-BG" w:eastAsia="bg-BG"/>
              </w:rPr>
              <w:t>, условия и ред</w:t>
            </w:r>
            <w:r w:rsidR="000979FA" w:rsidRPr="00A04F46">
              <w:rPr>
                <w:rFonts w:ascii="Verdana" w:hAnsi="Verdana"/>
                <w:sz w:val="20"/>
                <w:lang w:val="bg-BG" w:eastAsia="bg-BG"/>
              </w:rPr>
              <w:t>,</w:t>
            </w:r>
            <w:r w:rsidR="002E56DD" w:rsidRPr="00A04F46">
              <w:rPr>
                <w:rFonts w:ascii="Verdana" w:hAnsi="Verdana"/>
                <w:sz w:val="20"/>
                <w:lang w:val="bg-BG" w:eastAsia="bg-BG"/>
              </w:rPr>
              <w:t xml:space="preserve"> по силата на кои</w:t>
            </w:r>
            <w:r w:rsidRPr="00A04F46">
              <w:rPr>
                <w:rFonts w:ascii="Verdana" w:hAnsi="Verdana"/>
                <w:sz w:val="20"/>
                <w:lang w:val="bg-BG" w:eastAsia="bg-BG"/>
              </w:rPr>
              <w:t>то да бъде определена и разпределена тази квота.</w:t>
            </w:r>
            <w:r w:rsidR="00E154A8" w:rsidRPr="00A04F46">
              <w:rPr>
                <w:rFonts w:ascii="Verdana" w:hAnsi="Verdana"/>
                <w:sz w:val="20"/>
                <w:lang w:val="bg-BG" w:eastAsia="bg-BG"/>
              </w:rPr>
              <w:t xml:space="preserve"> </w:t>
            </w:r>
          </w:p>
          <w:p w:rsidR="00FC1600" w:rsidRPr="00A04F46" w:rsidRDefault="00FC1600" w:rsidP="00AF370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В ЗРА не е разписан механизъм, който да разграничи целта за развъждането и отглеждането на риба и други водни организми. </w:t>
            </w:r>
            <w:r w:rsidR="00390A5F" w:rsidRPr="00A04F46">
              <w:rPr>
                <w:rFonts w:ascii="Verdana" w:hAnsi="Verdana"/>
                <w:sz w:val="20"/>
                <w:lang w:val="bg-BG" w:eastAsia="bg-BG"/>
              </w:rPr>
              <w:t>Освен това в язовирите, предназначени за питейно</w:t>
            </w:r>
            <w:r w:rsidR="002349B2" w:rsidRPr="00A04F46">
              <w:rPr>
                <w:rFonts w:ascii="Verdana" w:hAnsi="Verdana"/>
                <w:sz w:val="20"/>
                <w:lang w:val="bg-BG" w:eastAsia="bg-BG"/>
              </w:rPr>
              <w:t>-</w:t>
            </w:r>
            <w:r w:rsidR="00390A5F" w:rsidRPr="00A04F46">
              <w:rPr>
                <w:rFonts w:ascii="Verdana" w:hAnsi="Verdana"/>
                <w:sz w:val="20"/>
                <w:lang w:val="bg-BG" w:eastAsia="bg-BG"/>
              </w:rPr>
              <w:t>битово водоснабдяване, към настоящия момент не е предвидено да се извършват аквакултури извън санитарно-охранителните зони, което затруднява и ограничава дейността на лицата, които развъждат и отглеждат риба и други водни организми.</w:t>
            </w:r>
          </w:p>
          <w:p w:rsidR="007C35FE" w:rsidRDefault="00D67486" w:rsidP="007C35FE">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В ЗРА не е регламентирано при управлението на рибните ресурси по реда на </w:t>
            </w:r>
            <w:r w:rsidR="001817A4" w:rsidRPr="00A04F46">
              <w:rPr>
                <w:rFonts w:ascii="Verdana" w:hAnsi="Verdana"/>
                <w:sz w:val="20"/>
                <w:lang w:val="bg-BG" w:eastAsia="bg-BG"/>
              </w:rPr>
              <w:t xml:space="preserve">чл. 15а, </w:t>
            </w:r>
            <w:r w:rsidRPr="00A04F46">
              <w:rPr>
                <w:rFonts w:ascii="Verdana" w:hAnsi="Verdana"/>
                <w:sz w:val="20"/>
                <w:lang w:val="bg-BG" w:eastAsia="bg-BG"/>
              </w:rPr>
              <w:t>ал. 1, за извършване на любителски риболов в съответния обект</w:t>
            </w:r>
            <w:r w:rsidR="001817A4" w:rsidRPr="00A04F46">
              <w:rPr>
                <w:rFonts w:ascii="Verdana" w:hAnsi="Verdana"/>
                <w:sz w:val="20"/>
                <w:lang w:val="bg-BG" w:eastAsia="bg-BG"/>
              </w:rPr>
              <w:t xml:space="preserve">, същият да се обозначава с трайно закрепени информационни табели, съдържащи най-малко информация за правилата за извършване на любителски риболов в съответствие с </w:t>
            </w:r>
            <w:r w:rsidR="002349B2" w:rsidRPr="00A04F46">
              <w:rPr>
                <w:rFonts w:ascii="Verdana" w:hAnsi="Verdana"/>
                <w:sz w:val="20"/>
                <w:lang w:val="bg-BG" w:eastAsia="bg-BG"/>
              </w:rPr>
              <w:br/>
            </w:r>
            <w:r w:rsidR="001817A4" w:rsidRPr="00A04F46">
              <w:rPr>
                <w:rFonts w:ascii="Verdana" w:hAnsi="Verdana"/>
                <w:sz w:val="20"/>
                <w:lang w:val="bg-BG" w:eastAsia="bg-BG"/>
              </w:rPr>
              <w:t xml:space="preserve">чл. 24, както и по реда на наредбата по чл. 15а, ал. 3 да се определя съгласувано с ИАРА зона за свободен достъп във водния обект, за която </w:t>
            </w:r>
            <w:r w:rsidR="002349B2" w:rsidRPr="00A04F46">
              <w:rPr>
                <w:rFonts w:ascii="Verdana" w:hAnsi="Verdana"/>
                <w:sz w:val="20"/>
                <w:lang w:val="bg-BG" w:eastAsia="bg-BG"/>
              </w:rPr>
              <w:t xml:space="preserve">се </w:t>
            </w:r>
            <w:r w:rsidR="001817A4" w:rsidRPr="00A04F46">
              <w:rPr>
                <w:rFonts w:ascii="Verdana" w:hAnsi="Verdana"/>
                <w:sz w:val="20"/>
                <w:lang w:val="bg-BG" w:eastAsia="bg-BG"/>
              </w:rPr>
              <w:t xml:space="preserve">изисква само валиден билет за любителски риболов. </w:t>
            </w:r>
          </w:p>
          <w:p w:rsidR="007C35FE" w:rsidRPr="007C35FE" w:rsidRDefault="00687A55" w:rsidP="007C35FE">
            <w:pPr>
              <w:pStyle w:val="ListParagraph"/>
              <w:numPr>
                <w:ilvl w:val="0"/>
                <w:numId w:val="6"/>
              </w:numPr>
              <w:spacing w:line="360" w:lineRule="auto"/>
              <w:ind w:firstLine="567"/>
              <w:jc w:val="both"/>
              <w:rPr>
                <w:rFonts w:ascii="Verdana" w:hAnsi="Verdana"/>
                <w:sz w:val="20"/>
                <w:lang w:val="bg-BG" w:eastAsia="bg-BG"/>
              </w:rPr>
            </w:pPr>
            <w:r w:rsidRPr="007C35FE">
              <w:rPr>
                <w:rFonts w:ascii="Verdana" w:hAnsi="Verdana"/>
                <w:sz w:val="20"/>
                <w:lang w:val="bg-BG" w:eastAsia="bg-BG"/>
              </w:rPr>
              <w:t>Необходимост от прецизиране на текстовете в закона</w:t>
            </w:r>
            <w:r w:rsidR="002349B2" w:rsidRPr="007C35FE">
              <w:rPr>
                <w:rFonts w:ascii="Verdana" w:hAnsi="Verdana"/>
                <w:sz w:val="20"/>
                <w:lang w:val="bg-BG" w:eastAsia="bg-BG"/>
              </w:rPr>
              <w:t>,</w:t>
            </w:r>
            <w:r w:rsidRPr="007C35FE">
              <w:rPr>
                <w:rFonts w:ascii="Verdana" w:hAnsi="Verdana"/>
                <w:sz w:val="20"/>
                <w:lang w:val="bg-BG" w:eastAsia="bg-BG"/>
              </w:rPr>
              <w:t xml:space="preserve"> свързани с налагането на забрани за риболов. В тази връзка се</w:t>
            </w:r>
            <w:r w:rsidR="004C5831" w:rsidRPr="007C35FE">
              <w:rPr>
                <w:rFonts w:ascii="Verdana" w:hAnsi="Verdana"/>
                <w:sz w:val="20"/>
                <w:lang w:val="bg-BG" w:eastAsia="bg-BG"/>
              </w:rPr>
              <w:t xml:space="preserve"> прецизир</w:t>
            </w:r>
            <w:r w:rsidRPr="007C35FE">
              <w:rPr>
                <w:rFonts w:ascii="Verdana" w:hAnsi="Verdana"/>
                <w:sz w:val="20"/>
                <w:lang w:val="bg-BG" w:eastAsia="bg-BG"/>
              </w:rPr>
              <w:t>ат</w:t>
            </w:r>
            <w:r w:rsidR="004C5831" w:rsidRPr="007C35FE">
              <w:rPr>
                <w:rFonts w:ascii="Verdana" w:hAnsi="Verdana"/>
                <w:sz w:val="20"/>
                <w:lang w:val="bg-BG" w:eastAsia="bg-BG"/>
              </w:rPr>
              <w:t xml:space="preserve"> мерките за опазване и управление на рибните ресурси чрез налагане на забрани</w:t>
            </w:r>
            <w:r w:rsidR="002948B9">
              <w:rPr>
                <w:rFonts w:ascii="Verdana" w:hAnsi="Verdana"/>
                <w:sz w:val="20"/>
                <w:lang w:val="bg-BG" w:eastAsia="bg-BG"/>
              </w:rPr>
              <w:t>.</w:t>
            </w:r>
            <w:r w:rsidR="004C5831" w:rsidRPr="007C35FE">
              <w:rPr>
                <w:rFonts w:ascii="Verdana" w:hAnsi="Verdana"/>
                <w:sz w:val="20"/>
                <w:lang w:val="bg-BG" w:eastAsia="bg-BG"/>
              </w:rPr>
              <w:t xml:space="preserve"> </w:t>
            </w:r>
          </w:p>
          <w:p w:rsidR="007E6EE3" w:rsidRPr="00A04F46" w:rsidRDefault="00DC18D2" w:rsidP="007718B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Липса на административнонаказателни разпоредби по отношение на изпълнението на някои материално</w:t>
            </w:r>
            <w:r w:rsidR="003902B7" w:rsidRPr="00A04F46">
              <w:rPr>
                <w:rFonts w:ascii="Verdana" w:hAnsi="Verdana"/>
                <w:sz w:val="20"/>
                <w:lang w:val="bg-BG" w:eastAsia="bg-BG"/>
              </w:rPr>
              <w:t>-</w:t>
            </w:r>
            <w:r w:rsidRPr="00A04F46">
              <w:rPr>
                <w:rFonts w:ascii="Verdana" w:hAnsi="Verdana"/>
                <w:sz w:val="20"/>
                <w:lang w:val="bg-BG" w:eastAsia="bg-BG"/>
              </w:rPr>
              <w:t xml:space="preserve">правни </w:t>
            </w:r>
            <w:r w:rsidR="00AC275B" w:rsidRPr="00A04F46">
              <w:rPr>
                <w:rFonts w:ascii="Verdana" w:hAnsi="Verdana"/>
                <w:sz w:val="20"/>
                <w:lang w:val="bg-BG" w:eastAsia="bg-BG"/>
              </w:rPr>
              <w:t>норми в ЗРА</w:t>
            </w:r>
            <w:r w:rsidR="00645E31">
              <w:rPr>
                <w:rFonts w:ascii="Verdana" w:hAnsi="Verdana"/>
                <w:sz w:val="20"/>
                <w:lang w:val="bg-BG" w:eastAsia="bg-BG"/>
              </w:rPr>
              <w:t>.</w:t>
            </w:r>
            <w:r w:rsidR="00AC275B" w:rsidRPr="00A04F46">
              <w:rPr>
                <w:rFonts w:ascii="Verdana" w:hAnsi="Verdana"/>
                <w:sz w:val="20"/>
                <w:lang w:val="bg-BG" w:eastAsia="bg-BG"/>
              </w:rPr>
              <w:t xml:space="preserve"> </w:t>
            </w:r>
            <w:r w:rsidR="007D3A86" w:rsidRPr="00A04F46">
              <w:rPr>
                <w:rFonts w:ascii="Verdana" w:hAnsi="Verdana"/>
                <w:sz w:val="20"/>
                <w:lang w:val="bg-BG" w:eastAsia="bg-BG"/>
              </w:rPr>
              <w:t xml:space="preserve">Един от най-съществените механизми за устойчиво управление на рибните ресурси е събирането на надеждни данни за риболовната дейност, което да послужи за основа на вземането на адекватни решения за управление, опазване и устойчива експлоатация на живите водни ресурси. Информацията за улова се събира посредством попълване на риболовен дневник, а съгласно сега действащите разпоредби капитаните на риболовни кораби с дължина до 10 метра се освобождават от задължението да водят риболовен дневник, при наличие на влязъл план за статистически извадки, въз основа на който се наблюдават дейностите на посочените кораби. Вместо риболовен дневник, капитаните на кораби с дължина до 10 метра са задължени на попълват месечна декларация за риболовните дейности, която е част от плана за статистически </w:t>
            </w:r>
            <w:r w:rsidR="007D3A86" w:rsidRPr="00A04F46">
              <w:rPr>
                <w:rFonts w:ascii="Verdana" w:hAnsi="Verdana"/>
                <w:sz w:val="20"/>
                <w:lang w:val="bg-BG" w:eastAsia="bg-BG"/>
              </w:rPr>
              <w:lastRenderedPageBreak/>
              <w:t xml:space="preserve">извадки. </w:t>
            </w:r>
            <w:r w:rsidR="007E6EE3" w:rsidRPr="00A04F46">
              <w:rPr>
                <w:rFonts w:ascii="Verdana" w:hAnsi="Verdana"/>
                <w:sz w:val="20"/>
                <w:lang w:val="bg-BG" w:eastAsia="bg-BG"/>
              </w:rPr>
              <w:t xml:space="preserve">За 2 години от влизане в сила на </w:t>
            </w:r>
            <w:r w:rsidR="0062675D" w:rsidRPr="00A04F46">
              <w:rPr>
                <w:rFonts w:ascii="Verdana" w:hAnsi="Verdana"/>
                <w:sz w:val="20"/>
                <w:lang w:val="bg-BG" w:eastAsia="bg-BG"/>
              </w:rPr>
              <w:t>плана за статистически извадки</w:t>
            </w:r>
            <w:r w:rsidR="007E6EE3" w:rsidRPr="00A04F46">
              <w:rPr>
                <w:rFonts w:ascii="Verdana" w:hAnsi="Verdana"/>
                <w:sz w:val="20"/>
                <w:lang w:val="bg-BG" w:eastAsia="bg-BG"/>
              </w:rPr>
              <w:t xml:space="preserve"> нито един от капитаните на риболовни кораби под 10 метра не е подал в ИАРА месечна декларация</w:t>
            </w:r>
            <w:r w:rsidR="0062675D" w:rsidRPr="00A04F46">
              <w:rPr>
                <w:rFonts w:ascii="Verdana" w:hAnsi="Verdana"/>
                <w:sz w:val="20"/>
                <w:lang w:val="bg-BG" w:eastAsia="bg-BG"/>
              </w:rPr>
              <w:t>,</w:t>
            </w:r>
            <w:r w:rsidR="007E6EE3" w:rsidRPr="00A04F46">
              <w:rPr>
                <w:rFonts w:ascii="Verdana" w:hAnsi="Verdana"/>
                <w:sz w:val="20"/>
                <w:lang w:val="bg-BG" w:eastAsia="bg-BG"/>
              </w:rPr>
              <w:t xml:space="preserve"> съгласно чл. 19, ал. 10 и 11 от ЗРА. Освен това, в плана за действие за преодоляване на слабостите в системата за контрол, от 2020 г. страната ни ясно трябва да заяви, кой от методите за наблюдение на риболовните дейности на корабите под 10 метра ще прилага – риболовен дневник или извадков план. </w:t>
            </w:r>
            <w:r w:rsidR="002948B9">
              <w:rPr>
                <w:rFonts w:ascii="Verdana" w:hAnsi="Verdana"/>
                <w:sz w:val="20"/>
                <w:lang w:val="bg-BG" w:eastAsia="bg-BG"/>
              </w:rPr>
              <w:t>Също така</w:t>
            </w:r>
            <w:r w:rsidR="007D3A86" w:rsidRPr="00A04F46">
              <w:rPr>
                <w:rFonts w:ascii="Verdana" w:hAnsi="Verdana"/>
                <w:sz w:val="20"/>
                <w:lang w:val="bg-BG" w:eastAsia="bg-BG"/>
              </w:rPr>
              <w:t xml:space="preserve">, попълването на месечна декларация създава сериозни затруднения при </w:t>
            </w:r>
            <w:r w:rsidR="00E43A90" w:rsidRPr="00A04F46">
              <w:rPr>
                <w:rFonts w:ascii="Verdana" w:hAnsi="Verdana"/>
                <w:sz w:val="20"/>
                <w:lang w:val="bg-BG" w:eastAsia="bg-BG"/>
              </w:rPr>
              <w:t xml:space="preserve">осигуряване проследяемост на продуктите от риболов при по-нататъшна продажба. </w:t>
            </w:r>
          </w:p>
          <w:p w:rsidR="007C35FE" w:rsidRDefault="002C355A" w:rsidP="002C355A">
            <w:pPr>
              <w:pStyle w:val="ListParagraph"/>
              <w:numPr>
                <w:ilvl w:val="0"/>
                <w:numId w:val="6"/>
              </w:numPr>
              <w:spacing w:line="360" w:lineRule="auto"/>
              <w:ind w:firstLine="567"/>
              <w:jc w:val="both"/>
              <w:rPr>
                <w:rFonts w:ascii="Verdana" w:hAnsi="Verdana"/>
                <w:sz w:val="20"/>
                <w:lang w:val="bg-BG" w:eastAsia="bg-BG"/>
              </w:rPr>
            </w:pPr>
            <w:r w:rsidRPr="002C355A">
              <w:rPr>
                <w:rFonts w:ascii="Verdana" w:hAnsi="Verdana"/>
                <w:sz w:val="20"/>
                <w:lang w:val="bg-BG" w:eastAsia="bg-BG"/>
              </w:rPr>
              <w:t>Липсва</w:t>
            </w:r>
            <w:r w:rsidR="003836E5" w:rsidRPr="002C355A">
              <w:rPr>
                <w:rFonts w:ascii="Verdana" w:hAnsi="Verdana"/>
                <w:sz w:val="20"/>
                <w:lang w:val="bg-BG" w:eastAsia="bg-BG"/>
              </w:rPr>
              <w:t xml:space="preserve"> подробна информация по отношение на случаен улов на морски бозайници, който е забранен, следва капитаните на риболовните кораби да вписват в риболов</w:t>
            </w:r>
            <w:r w:rsidR="003836E5" w:rsidRPr="005C1B5D">
              <w:rPr>
                <w:rFonts w:ascii="Verdana" w:hAnsi="Verdana"/>
                <w:sz w:val="20"/>
                <w:lang w:val="bg-BG" w:eastAsia="bg-BG"/>
              </w:rPr>
              <w:t>ния дневник всеки случаен улов на морски бозайници и освобождаването им във водата</w:t>
            </w:r>
            <w:r w:rsidR="00BC4D0F" w:rsidRPr="005C1B5D">
              <w:rPr>
                <w:rFonts w:ascii="Verdana" w:hAnsi="Verdana"/>
                <w:sz w:val="20"/>
                <w:lang w:val="bg-BG" w:eastAsia="bg-BG"/>
              </w:rPr>
              <w:t>.</w:t>
            </w:r>
            <w:r w:rsidR="003836E5" w:rsidRPr="005C1B5D">
              <w:rPr>
                <w:rFonts w:ascii="Verdana" w:hAnsi="Verdana"/>
                <w:sz w:val="20"/>
                <w:lang w:val="bg-BG" w:eastAsia="bg-BG"/>
              </w:rPr>
              <w:t xml:space="preserve"> </w:t>
            </w:r>
          </w:p>
          <w:p w:rsidR="00A94D80" w:rsidRPr="005C1B5D" w:rsidRDefault="00837002" w:rsidP="002C355A">
            <w:pPr>
              <w:pStyle w:val="ListParagraph"/>
              <w:numPr>
                <w:ilvl w:val="0"/>
                <w:numId w:val="6"/>
              </w:numPr>
              <w:spacing w:line="360" w:lineRule="auto"/>
              <w:ind w:firstLine="567"/>
              <w:jc w:val="both"/>
              <w:rPr>
                <w:rFonts w:ascii="Verdana" w:hAnsi="Verdana"/>
                <w:sz w:val="20"/>
                <w:lang w:val="bg-BG" w:eastAsia="bg-BG"/>
              </w:rPr>
            </w:pPr>
            <w:r w:rsidRPr="002C355A">
              <w:rPr>
                <w:rFonts w:ascii="Verdana" w:hAnsi="Verdana"/>
                <w:sz w:val="20"/>
                <w:lang w:val="bg-BG" w:eastAsia="bg-BG"/>
              </w:rPr>
              <w:t>Съществува н</w:t>
            </w:r>
            <w:r w:rsidR="009833BB" w:rsidRPr="002C355A">
              <w:rPr>
                <w:rFonts w:ascii="Verdana" w:hAnsi="Verdana"/>
                <w:sz w:val="20"/>
                <w:lang w:val="bg-BG" w:eastAsia="bg-BG"/>
              </w:rPr>
              <w:t>еобходимост от въвеждане на текстове</w:t>
            </w:r>
            <w:r w:rsidR="00FE74A1" w:rsidRPr="002C355A">
              <w:rPr>
                <w:rFonts w:ascii="Verdana" w:hAnsi="Verdana"/>
                <w:sz w:val="20"/>
                <w:lang w:val="bg-BG" w:eastAsia="bg-BG"/>
              </w:rPr>
              <w:t>,</w:t>
            </w:r>
            <w:r w:rsidR="009833BB" w:rsidRPr="002C355A">
              <w:rPr>
                <w:rFonts w:ascii="Verdana" w:hAnsi="Verdana"/>
                <w:sz w:val="20"/>
                <w:lang w:val="bg-BG" w:eastAsia="bg-BG"/>
              </w:rPr>
              <w:t xml:space="preserve"> свързани със задължението за разтоварване на задържани видове на борда на риболовен кораб с размер по-малък от минимално допустимия. </w:t>
            </w:r>
            <w:r w:rsidR="00A94D80" w:rsidRPr="005C1B5D">
              <w:rPr>
                <w:rFonts w:ascii="Verdana" w:hAnsi="Verdana"/>
                <w:sz w:val="20"/>
                <w:lang w:val="bg-BG" w:eastAsia="bg-BG"/>
              </w:rPr>
              <w:t xml:space="preserve">Липсват разпоредби за вписване в риболовния дневник на данните от връщане обратно във водата на улов </w:t>
            </w:r>
            <w:r w:rsidR="00FE74A1" w:rsidRPr="005C1B5D">
              <w:rPr>
                <w:rFonts w:ascii="Verdana" w:hAnsi="Verdana"/>
                <w:sz w:val="20"/>
                <w:lang w:val="bg-BG" w:eastAsia="bg-BG"/>
              </w:rPr>
              <w:t>–</w:t>
            </w:r>
            <w:r w:rsidR="00A94D80" w:rsidRPr="005C1B5D">
              <w:rPr>
                <w:rFonts w:ascii="Verdana" w:hAnsi="Verdana"/>
                <w:sz w:val="20"/>
                <w:lang w:val="bg-BG" w:eastAsia="bg-BG"/>
              </w:rPr>
              <w:t xml:space="preserve"> по вид и количество и за задържаните на борда екземпляри под минимално допустимия размер </w:t>
            </w:r>
            <w:r w:rsidR="00FE74A1" w:rsidRPr="005C1B5D">
              <w:rPr>
                <w:rFonts w:ascii="Verdana" w:hAnsi="Verdana"/>
                <w:sz w:val="20"/>
                <w:lang w:val="bg-BG" w:eastAsia="bg-BG"/>
              </w:rPr>
              <w:t>–</w:t>
            </w:r>
            <w:r w:rsidR="00A94D80" w:rsidRPr="005C1B5D">
              <w:rPr>
                <w:rFonts w:ascii="Verdana" w:hAnsi="Verdana"/>
                <w:sz w:val="20"/>
                <w:lang w:val="bg-BG" w:eastAsia="bg-BG"/>
              </w:rPr>
              <w:t xml:space="preserve"> по вид и количество, отделно от екземплярите с размер над минимално допустимия. </w:t>
            </w:r>
            <w:r w:rsidR="002C355A">
              <w:rPr>
                <w:rFonts w:ascii="Verdana" w:hAnsi="Verdana"/>
                <w:sz w:val="20"/>
                <w:lang w:val="bg-BG" w:eastAsia="bg-BG"/>
              </w:rPr>
              <w:t>С</w:t>
            </w:r>
            <w:r w:rsidR="00687A55" w:rsidRPr="002C355A">
              <w:rPr>
                <w:rFonts w:ascii="Verdana" w:hAnsi="Verdana"/>
                <w:sz w:val="20"/>
                <w:lang w:val="bg-BG" w:eastAsia="bg-BG"/>
              </w:rPr>
              <w:t>ледва да се редактира и текста</w:t>
            </w:r>
            <w:r w:rsidR="00FE74A1" w:rsidRPr="00A06E7A">
              <w:rPr>
                <w:rFonts w:ascii="Verdana" w:hAnsi="Verdana"/>
                <w:sz w:val="20"/>
                <w:lang w:val="bg-BG" w:eastAsia="bg-BG"/>
              </w:rPr>
              <w:t>,</w:t>
            </w:r>
            <w:r w:rsidR="00687A55" w:rsidRPr="00A06E7A">
              <w:rPr>
                <w:rFonts w:ascii="Verdana" w:hAnsi="Verdana"/>
                <w:sz w:val="20"/>
                <w:lang w:val="bg-BG" w:eastAsia="bg-BG"/>
              </w:rPr>
              <w:t xml:space="preserve"> който </w:t>
            </w:r>
            <w:r w:rsidR="00E43A90" w:rsidRPr="00A06E7A">
              <w:rPr>
                <w:rFonts w:ascii="Verdana" w:hAnsi="Verdana"/>
                <w:sz w:val="20"/>
                <w:lang w:val="bg-BG" w:eastAsia="bg-BG"/>
              </w:rPr>
              <w:t>регламентира</w:t>
            </w:r>
            <w:r w:rsidR="00FE5688" w:rsidRPr="005C1B5D">
              <w:rPr>
                <w:rFonts w:ascii="Verdana" w:hAnsi="Verdana"/>
                <w:sz w:val="20"/>
                <w:lang w:val="bg-BG" w:eastAsia="bg-BG"/>
              </w:rPr>
              <w:t>,</w:t>
            </w:r>
            <w:r w:rsidR="00687A55" w:rsidRPr="005C1B5D">
              <w:rPr>
                <w:rFonts w:ascii="Verdana" w:hAnsi="Verdana"/>
                <w:sz w:val="20"/>
                <w:lang w:val="bg-BG" w:eastAsia="bg-BG"/>
              </w:rPr>
              <w:t xml:space="preserve"> че при улов на индивиди с по-малки размери от посочените в </w:t>
            </w:r>
            <w:r w:rsidR="00BC4D0F" w:rsidRPr="005C1B5D">
              <w:rPr>
                <w:rFonts w:ascii="Verdana" w:hAnsi="Verdana"/>
                <w:sz w:val="20"/>
                <w:lang w:val="bg-BG" w:eastAsia="bg-BG"/>
              </w:rPr>
              <w:t>П</w:t>
            </w:r>
            <w:r w:rsidR="00687A55" w:rsidRPr="005C1B5D">
              <w:rPr>
                <w:rFonts w:ascii="Verdana" w:hAnsi="Verdana"/>
                <w:sz w:val="20"/>
                <w:lang w:val="bg-BG" w:eastAsia="bg-BG"/>
              </w:rPr>
              <w:t>риложение № 2</w:t>
            </w:r>
            <w:r w:rsidR="00BC4D0F" w:rsidRPr="005C1B5D">
              <w:rPr>
                <w:rFonts w:ascii="Verdana" w:hAnsi="Verdana"/>
                <w:sz w:val="20"/>
                <w:lang w:val="bg-BG" w:eastAsia="bg-BG"/>
              </w:rPr>
              <w:t xml:space="preserve"> от ЗРА</w:t>
            </w:r>
            <w:r w:rsidR="0064068B" w:rsidRPr="005C1B5D">
              <w:rPr>
                <w:rFonts w:ascii="Verdana" w:hAnsi="Verdana"/>
                <w:sz w:val="20"/>
                <w:lang w:val="bg-BG" w:eastAsia="bg-BG"/>
              </w:rPr>
              <w:t>,</w:t>
            </w:r>
            <w:r w:rsidR="00687A55" w:rsidRPr="005C1B5D">
              <w:rPr>
                <w:rFonts w:ascii="Verdana" w:hAnsi="Verdana"/>
                <w:sz w:val="20"/>
                <w:lang w:val="bg-BG" w:eastAsia="bg-BG"/>
              </w:rPr>
              <w:t xml:space="preserve"> те се връщат незабавно във водата независимо от състоянието им. </w:t>
            </w:r>
          </w:p>
          <w:p w:rsidR="007C35FE" w:rsidRDefault="00DC18D2"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002876B3" w:rsidRPr="00A04F46">
              <w:rPr>
                <w:rFonts w:ascii="Verdana" w:hAnsi="Verdana"/>
                <w:sz w:val="20"/>
                <w:lang w:val="bg-BG" w:eastAsia="bg-BG"/>
              </w:rPr>
              <w:t xml:space="preserve"> В ЗРА</w:t>
            </w:r>
            <w:r w:rsidR="000F086C" w:rsidRPr="00A04F46">
              <w:rPr>
                <w:rFonts w:ascii="Verdana" w:hAnsi="Verdana"/>
                <w:sz w:val="20"/>
                <w:lang w:val="bg-BG" w:eastAsia="bg-BG"/>
              </w:rPr>
              <w:t xml:space="preserve"> е разписан ангажимент</w:t>
            </w:r>
            <w:r w:rsidR="00A633CE" w:rsidRPr="00A04F46">
              <w:rPr>
                <w:rFonts w:ascii="Verdana" w:hAnsi="Verdana"/>
                <w:sz w:val="20"/>
                <w:lang w:val="bg-BG" w:eastAsia="bg-BG"/>
              </w:rPr>
              <w:t xml:space="preserve"> на представителите на риболов</w:t>
            </w:r>
            <w:r w:rsidR="000F086C" w:rsidRPr="00A04F46">
              <w:rPr>
                <w:rFonts w:ascii="Verdana" w:hAnsi="Verdana"/>
                <w:sz w:val="20"/>
                <w:lang w:val="bg-BG" w:eastAsia="bg-BG"/>
              </w:rPr>
              <w:t>а да извършват риболова с маркирани риболовни уреди, но н</w:t>
            </w:r>
            <w:r w:rsidRPr="00A04F46">
              <w:rPr>
                <w:rFonts w:ascii="Verdana" w:hAnsi="Verdana"/>
                <w:sz w:val="20"/>
                <w:lang w:val="bg-BG" w:eastAsia="bg-BG"/>
              </w:rPr>
              <w:t xml:space="preserve">е са разписани по-подробни правила по отношение на маркирането на риболовните уреди и воденето на хартиени и електронен риболовен дневник при извършване на стопански риболов. </w:t>
            </w:r>
            <w:r w:rsidR="000F086C" w:rsidRPr="00A04F46">
              <w:rPr>
                <w:rFonts w:ascii="Verdana" w:hAnsi="Verdana"/>
                <w:sz w:val="20"/>
                <w:lang w:val="bg-BG" w:eastAsia="bg-BG"/>
              </w:rPr>
              <w:t xml:space="preserve">Това затруднява процеса по маркиране и контролната дейност на ИАРА. </w:t>
            </w:r>
            <w:r w:rsidR="00851DED" w:rsidRPr="00A04F46">
              <w:rPr>
                <w:rFonts w:ascii="Verdana" w:hAnsi="Verdana"/>
                <w:sz w:val="20"/>
                <w:lang w:val="bg-BG" w:eastAsia="bg-BG"/>
              </w:rPr>
              <w:t xml:space="preserve">В закона липсват разпоредби, които да гарантират изпълнението на задължението на капитаните </w:t>
            </w:r>
            <w:r w:rsidR="00F91393" w:rsidRPr="00A04F46">
              <w:rPr>
                <w:rFonts w:ascii="Verdana" w:hAnsi="Verdana"/>
                <w:sz w:val="20"/>
                <w:lang w:val="bg-BG" w:eastAsia="bg-BG"/>
              </w:rPr>
              <w:t>на риболовни кораби на ЕС</w:t>
            </w:r>
            <w:r w:rsidR="00851DED" w:rsidRPr="00A04F46">
              <w:rPr>
                <w:rFonts w:ascii="Verdana" w:hAnsi="Verdana"/>
                <w:sz w:val="20"/>
                <w:lang w:val="bg-BG" w:eastAsia="bg-BG"/>
              </w:rPr>
              <w:t xml:space="preserve"> с обща дължина 12 метра или повече да попълват и изпращат данните от риболовния дневник по електронен път съгласно чл. 15 от </w:t>
            </w:r>
            <w:r w:rsidR="00BC4D0F" w:rsidRPr="00A04F46">
              <w:rPr>
                <w:rFonts w:ascii="Verdana" w:hAnsi="Verdana"/>
                <w:sz w:val="20"/>
                <w:lang w:val="bg-BG" w:eastAsia="bg-BG"/>
              </w:rPr>
              <w:t>Регламент (ЕО) № 1224/2009 на Съвета</w:t>
            </w:r>
            <w:r w:rsidR="00851DED" w:rsidRPr="00A04F46">
              <w:rPr>
                <w:rFonts w:ascii="Verdana" w:hAnsi="Verdana"/>
                <w:sz w:val="20"/>
                <w:lang w:val="bg-BG" w:eastAsia="bg-BG"/>
              </w:rPr>
              <w:t>.</w:t>
            </w:r>
            <w:r w:rsidR="00711787" w:rsidRPr="00A04F46">
              <w:rPr>
                <w:rFonts w:ascii="Verdana" w:hAnsi="Verdana"/>
                <w:sz w:val="20"/>
                <w:lang w:val="bg-BG" w:eastAsia="bg-BG"/>
              </w:rPr>
              <w:t xml:space="preserve"> </w:t>
            </w:r>
          </w:p>
          <w:p w:rsidR="00817716" w:rsidRPr="00A04F46" w:rsidRDefault="00DC18D2"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Правните норми</w:t>
            </w:r>
            <w:r w:rsidR="0064068B" w:rsidRPr="00A04F46">
              <w:rPr>
                <w:rFonts w:ascii="Verdana" w:hAnsi="Verdana"/>
                <w:sz w:val="20"/>
                <w:lang w:val="bg-BG" w:eastAsia="bg-BG"/>
              </w:rPr>
              <w:t>,</w:t>
            </w:r>
            <w:r w:rsidRPr="00A04F46">
              <w:rPr>
                <w:rFonts w:ascii="Verdana" w:hAnsi="Verdana"/>
                <w:sz w:val="20"/>
                <w:lang w:val="bg-BG" w:eastAsia="bg-BG"/>
              </w:rPr>
              <w:t xml:space="preserve"> свързани с прекратяване на разрешителни за стопански риболов (вкл. със специализиран уред далян) и аквакултури</w:t>
            </w:r>
            <w:r w:rsidR="002876B3" w:rsidRPr="00A04F46">
              <w:rPr>
                <w:rFonts w:ascii="Verdana" w:hAnsi="Verdana"/>
                <w:sz w:val="20"/>
                <w:lang w:val="bg-BG" w:eastAsia="bg-BG"/>
              </w:rPr>
              <w:t>,</w:t>
            </w:r>
            <w:r w:rsidRPr="00A04F46">
              <w:rPr>
                <w:rFonts w:ascii="Verdana" w:hAnsi="Verdana"/>
                <w:sz w:val="20"/>
                <w:lang w:val="bg-BG" w:eastAsia="bg-BG"/>
              </w:rPr>
              <w:t xml:space="preserve"> не предоставят достатъчно механизми за прекратяване на регистрациите, които да отговарят на действителното положение към настоящия момент. </w:t>
            </w:r>
            <w:r w:rsidR="00817716" w:rsidRPr="00A04F46">
              <w:rPr>
                <w:rFonts w:ascii="Verdana" w:hAnsi="Verdana"/>
                <w:sz w:val="20"/>
                <w:lang w:val="bg-BG" w:eastAsia="bg-BG"/>
              </w:rPr>
              <w:t xml:space="preserve">Липсват правни основания за прекратяване на регистрациите в </w:t>
            </w:r>
            <w:r w:rsidR="000F086C" w:rsidRPr="00A04F46">
              <w:rPr>
                <w:rFonts w:ascii="Verdana" w:hAnsi="Verdana"/>
                <w:sz w:val="20"/>
                <w:lang w:val="bg-BG" w:eastAsia="bg-BG"/>
              </w:rPr>
              <w:t>следните случаи</w:t>
            </w:r>
            <w:r w:rsidR="00817716" w:rsidRPr="00A04F46">
              <w:rPr>
                <w:rFonts w:ascii="Verdana" w:hAnsi="Verdana"/>
                <w:sz w:val="20"/>
                <w:lang w:val="bg-BG" w:eastAsia="bg-BG"/>
              </w:rPr>
              <w:t>:</w:t>
            </w:r>
          </w:p>
          <w:p w:rsidR="00266494" w:rsidRPr="00A04F46" w:rsidRDefault="00266494" w:rsidP="00B56C3B">
            <w:pPr>
              <w:spacing w:line="360" w:lineRule="auto"/>
              <w:ind w:firstLine="567"/>
              <w:jc w:val="both"/>
              <w:rPr>
                <w:rFonts w:ascii="Verdana" w:hAnsi="Verdana"/>
                <w:sz w:val="20"/>
                <w:u w:val="single"/>
                <w:lang w:val="bg-BG" w:eastAsia="bg-BG"/>
              </w:rPr>
            </w:pPr>
            <w:r w:rsidRPr="00A04F46">
              <w:rPr>
                <w:rFonts w:ascii="Verdana" w:hAnsi="Verdana"/>
                <w:sz w:val="20"/>
                <w:u w:val="single"/>
                <w:lang w:val="bg-BG" w:eastAsia="bg-BG"/>
              </w:rPr>
              <w:t>А. Стопански риболов:</w:t>
            </w:r>
          </w:p>
          <w:p w:rsidR="00DC18D2" w:rsidRPr="00A04F46" w:rsidRDefault="00817716"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установена мощност на главния двигател, по-голяма от декларираната мощност, вписана в разрешителното за стопански риболов и при използване на нов задвижващ двигател, заместващ задвижващ двигател или такъв, претърпял технически изменения, с мощност над 120 квт, ако не е сертифицирана мощността му </w:t>
            </w:r>
            <w:r w:rsidRPr="00A04F46">
              <w:rPr>
                <w:rFonts w:ascii="Verdana" w:hAnsi="Verdana"/>
                <w:sz w:val="20"/>
                <w:lang w:val="bg-BG" w:eastAsia="bg-BG"/>
              </w:rPr>
              <w:lastRenderedPageBreak/>
              <w:t xml:space="preserve">по реда на наредбата по чл. 45б, ал. 2 от ЗРА. </w:t>
            </w:r>
            <w:r w:rsidR="00FC5EF8" w:rsidRPr="00A04F46">
              <w:rPr>
                <w:rFonts w:ascii="Verdana" w:hAnsi="Verdana"/>
                <w:sz w:val="20"/>
                <w:lang w:val="bg-BG" w:eastAsia="bg-BG"/>
              </w:rPr>
              <w:t>Липсата на тези обстоятелства водят до неизпълнение на</w:t>
            </w:r>
            <w:r w:rsidR="003D202A" w:rsidRPr="00A04F46">
              <w:rPr>
                <w:rFonts w:ascii="Verdana" w:hAnsi="Verdana"/>
                <w:sz w:val="20"/>
                <w:lang w:val="bg-BG" w:eastAsia="bg-BG"/>
              </w:rPr>
              <w:t xml:space="preserve"> </w:t>
            </w:r>
            <w:r w:rsidR="00FC5EF8" w:rsidRPr="00A04F46">
              <w:rPr>
                <w:rFonts w:ascii="Verdana" w:hAnsi="Verdana"/>
                <w:sz w:val="20"/>
                <w:lang w:val="bg-BG" w:eastAsia="bg-BG"/>
              </w:rPr>
              <w:t xml:space="preserve">чл. 22, параграф 7 от </w:t>
            </w:r>
            <w:r w:rsidR="0033717E" w:rsidRPr="0033717E">
              <w:rPr>
                <w:rFonts w:ascii="Verdana" w:hAnsi="Verdana"/>
                <w:sz w:val="20"/>
                <w:lang w:val="bg-BG" w:eastAsia="bg-BG"/>
              </w:rPr>
              <w:t>Регламент (ЕС) № 1380/2013 на Европейския парламент и на Съвета от 11 декември 2013 година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(Регламент (ЕС) № 1380/2013).</w:t>
            </w:r>
            <w:r w:rsidR="003D202A" w:rsidRPr="00A04F46">
              <w:rPr>
                <w:rFonts w:ascii="Verdana" w:hAnsi="Verdana"/>
                <w:sz w:val="20"/>
                <w:lang w:val="bg-BG" w:eastAsia="bg-BG"/>
              </w:rPr>
              <w:t xml:space="preserve"> Установяването на</w:t>
            </w:r>
            <w:r w:rsidR="00FC5EF8" w:rsidRPr="00A04F46">
              <w:rPr>
                <w:rFonts w:ascii="Verdana" w:hAnsi="Verdana"/>
                <w:sz w:val="20"/>
                <w:lang w:val="bg-BG" w:eastAsia="bg-BG"/>
              </w:rPr>
              <w:t xml:space="preserve"> </w:t>
            </w:r>
            <w:r w:rsidR="003D202A" w:rsidRPr="00A04F46">
              <w:rPr>
                <w:rFonts w:ascii="Verdana" w:hAnsi="Verdana"/>
                <w:sz w:val="20"/>
                <w:lang w:val="bg-BG" w:eastAsia="bg-BG"/>
              </w:rPr>
              <w:t>различна мощност на кораба</w:t>
            </w:r>
            <w:r w:rsidR="0064068B" w:rsidRPr="00A04F46">
              <w:rPr>
                <w:rFonts w:ascii="Verdana" w:hAnsi="Verdana"/>
                <w:sz w:val="20"/>
                <w:lang w:val="bg-BG" w:eastAsia="bg-BG"/>
              </w:rPr>
              <w:t>,</w:t>
            </w:r>
            <w:r w:rsidR="003D202A" w:rsidRPr="00A04F46">
              <w:rPr>
                <w:rFonts w:ascii="Verdana" w:hAnsi="Verdana"/>
                <w:sz w:val="20"/>
                <w:lang w:val="bg-BG" w:eastAsia="bg-BG"/>
              </w:rPr>
              <w:t xml:space="preserve"> вписан</w:t>
            </w:r>
            <w:r w:rsidR="00FC5EF8" w:rsidRPr="00A04F46">
              <w:rPr>
                <w:rFonts w:ascii="Verdana" w:hAnsi="Verdana"/>
                <w:sz w:val="20"/>
                <w:lang w:val="bg-BG" w:eastAsia="bg-BG"/>
              </w:rPr>
              <w:t xml:space="preserve"> в регистъра на риболовните кораби </w:t>
            </w:r>
            <w:r w:rsidR="003D202A" w:rsidRPr="00A04F46">
              <w:rPr>
                <w:rFonts w:ascii="Verdana" w:hAnsi="Verdana"/>
                <w:sz w:val="20"/>
                <w:lang w:val="bg-BG" w:eastAsia="bg-BG"/>
              </w:rPr>
              <w:t>на Съюза е в разрез с режима за адаптиране и управление на риболовния капацитет.</w:t>
            </w:r>
          </w:p>
          <w:p w:rsidR="00296EA8" w:rsidRPr="00A04F46" w:rsidRDefault="003D202A"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В действащия закон не е предвидено правно основание за прекратяване на регистрацията за стопански риболов в случаите</w:t>
            </w:r>
            <w:r w:rsidR="0064068B" w:rsidRPr="00A04F46">
              <w:rPr>
                <w:rFonts w:ascii="Verdana" w:hAnsi="Verdana"/>
                <w:sz w:val="20"/>
                <w:lang w:val="bg-BG" w:eastAsia="bg-BG"/>
              </w:rPr>
              <w:t>,</w:t>
            </w:r>
            <w:r w:rsidRPr="00A04F46">
              <w:rPr>
                <w:rFonts w:ascii="Verdana" w:hAnsi="Verdana"/>
                <w:sz w:val="20"/>
                <w:lang w:val="bg-BG" w:eastAsia="bg-BG"/>
              </w:rPr>
              <w:t xml:space="preserve"> в които в рамките на 2 или повече години не е деклариран улов посредством надлежно подадена декларация за произход (страница от риболовния дневник). </w:t>
            </w:r>
            <w:r w:rsidR="00296EA8" w:rsidRPr="00A04F46">
              <w:rPr>
                <w:rFonts w:ascii="Verdana" w:hAnsi="Verdana"/>
                <w:sz w:val="20"/>
                <w:lang w:val="bg-BG" w:eastAsia="bg-BG"/>
              </w:rPr>
              <w:t xml:space="preserve">Това препятства прекратяване на регистрацията на неактивни кораби в продължение на доста дълъг период от време и задържане на риболовен капацитет, който може да бъде използван за извършване на риболов от страна на други рибари. </w:t>
            </w:r>
          </w:p>
          <w:p w:rsidR="003D202A" w:rsidRPr="00A04F46" w:rsidRDefault="002876B3"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Законът за рибарството и аквакултурите</w:t>
            </w:r>
            <w:r w:rsidR="003D202A" w:rsidRPr="00A04F46">
              <w:rPr>
                <w:rFonts w:ascii="Verdana" w:hAnsi="Verdana"/>
                <w:sz w:val="20"/>
                <w:lang w:val="bg-BG" w:eastAsia="bg-BG"/>
              </w:rPr>
              <w:t xml:space="preserve"> предоставя възможност</w:t>
            </w:r>
            <w:r w:rsidR="0064068B" w:rsidRPr="00A04F46">
              <w:rPr>
                <w:rFonts w:ascii="Verdana" w:hAnsi="Verdana"/>
                <w:sz w:val="20"/>
                <w:lang w:val="bg-BG" w:eastAsia="bg-BG"/>
              </w:rPr>
              <w:t>,</w:t>
            </w:r>
            <w:r w:rsidR="003D202A" w:rsidRPr="00A04F46">
              <w:rPr>
                <w:rFonts w:ascii="Verdana" w:hAnsi="Verdana"/>
                <w:sz w:val="20"/>
                <w:lang w:val="bg-BG" w:eastAsia="bg-BG"/>
              </w:rPr>
              <w:t xml:space="preserve"> поради извършването на ремонт</w:t>
            </w:r>
            <w:r w:rsidR="0064068B" w:rsidRPr="00A04F46">
              <w:rPr>
                <w:rFonts w:ascii="Verdana" w:hAnsi="Verdana"/>
                <w:sz w:val="20"/>
                <w:lang w:val="bg-BG" w:eastAsia="bg-BG"/>
              </w:rPr>
              <w:t>,</w:t>
            </w:r>
            <w:r w:rsidR="003D202A" w:rsidRPr="00A04F46">
              <w:rPr>
                <w:rFonts w:ascii="Verdana" w:hAnsi="Verdana"/>
                <w:sz w:val="20"/>
                <w:lang w:val="bg-BG" w:eastAsia="bg-BG"/>
              </w:rPr>
              <w:t xml:space="preserve"> да не бъде прекратявана регистрация</w:t>
            </w:r>
            <w:r w:rsidR="00296EA8" w:rsidRPr="00A04F46">
              <w:rPr>
                <w:rFonts w:ascii="Verdana" w:hAnsi="Verdana"/>
                <w:sz w:val="20"/>
                <w:lang w:val="bg-BG" w:eastAsia="bg-BG"/>
              </w:rPr>
              <w:t xml:space="preserve"> за</w:t>
            </w:r>
            <w:r w:rsidRPr="00A04F46">
              <w:rPr>
                <w:rFonts w:ascii="Verdana" w:hAnsi="Verdana"/>
                <w:sz w:val="20"/>
                <w:lang w:val="bg-BG" w:eastAsia="bg-BG"/>
              </w:rPr>
              <w:t xml:space="preserve"> стопански риболов, което прави</w:t>
            </w:r>
            <w:r w:rsidR="00296EA8" w:rsidRPr="00A04F46">
              <w:rPr>
                <w:rFonts w:ascii="Verdana" w:hAnsi="Verdana"/>
                <w:sz w:val="20"/>
                <w:lang w:val="bg-BG" w:eastAsia="bg-BG"/>
              </w:rPr>
              <w:t xml:space="preserve"> разпоредбата на чл. 18в, ал. 2 и 3 почти неизпълнима. </w:t>
            </w:r>
            <w:r w:rsidR="003D202A" w:rsidRPr="00A04F46">
              <w:rPr>
                <w:rFonts w:ascii="Verdana" w:hAnsi="Verdana"/>
                <w:sz w:val="20"/>
                <w:lang w:val="bg-BG" w:eastAsia="bg-BG"/>
              </w:rPr>
              <w:t>Предвид това</w:t>
            </w:r>
            <w:r w:rsidR="00296EA8" w:rsidRPr="00A04F46">
              <w:rPr>
                <w:rFonts w:ascii="Verdana" w:hAnsi="Verdana"/>
                <w:sz w:val="20"/>
                <w:lang w:val="bg-BG" w:eastAsia="bg-BG"/>
              </w:rPr>
              <w:t>,</w:t>
            </w:r>
            <w:r w:rsidR="003D202A" w:rsidRPr="00A04F46">
              <w:rPr>
                <w:rFonts w:ascii="Verdana" w:hAnsi="Verdana"/>
                <w:sz w:val="20"/>
                <w:lang w:val="bg-BG" w:eastAsia="bg-BG"/>
              </w:rPr>
              <w:t xml:space="preserve"> че</w:t>
            </w:r>
            <w:r w:rsidR="00296EA8" w:rsidRPr="00A04F46">
              <w:rPr>
                <w:rFonts w:ascii="Verdana" w:hAnsi="Verdana"/>
                <w:sz w:val="20"/>
                <w:lang w:val="bg-BG" w:eastAsia="bg-BG"/>
              </w:rPr>
              <w:t xml:space="preserve"> в чл. 18в, ал. 4 от ЗРА</w:t>
            </w:r>
            <w:r w:rsidR="003D202A" w:rsidRPr="00A04F46">
              <w:rPr>
                <w:rFonts w:ascii="Verdana" w:hAnsi="Verdana"/>
                <w:sz w:val="20"/>
                <w:lang w:val="bg-BG" w:eastAsia="bg-BG"/>
              </w:rPr>
              <w:t xml:space="preserve"> не е посочен срок </w:t>
            </w:r>
            <w:r w:rsidR="00296EA8" w:rsidRPr="00A04F46">
              <w:rPr>
                <w:rFonts w:ascii="Verdana" w:hAnsi="Verdana"/>
                <w:sz w:val="20"/>
                <w:lang w:val="bg-BG" w:eastAsia="bg-BG"/>
              </w:rPr>
              <w:t xml:space="preserve">за извършване на ремонт, </w:t>
            </w:r>
            <w:r w:rsidR="003D202A" w:rsidRPr="00A04F46">
              <w:rPr>
                <w:rFonts w:ascii="Verdana" w:hAnsi="Verdana"/>
                <w:sz w:val="20"/>
                <w:lang w:val="bg-BG" w:eastAsia="bg-BG"/>
              </w:rPr>
              <w:t xml:space="preserve">действително е възможно извършването </w:t>
            </w:r>
            <w:r w:rsidR="00296EA8" w:rsidRPr="00A04F46">
              <w:rPr>
                <w:rFonts w:ascii="Verdana" w:hAnsi="Verdana"/>
                <w:sz w:val="20"/>
                <w:lang w:val="bg-BG" w:eastAsia="bg-BG"/>
              </w:rPr>
              <w:t>му да продължи</w:t>
            </w:r>
            <w:r w:rsidR="003D202A" w:rsidRPr="00A04F46">
              <w:rPr>
                <w:rFonts w:ascii="Verdana" w:hAnsi="Verdana"/>
                <w:sz w:val="20"/>
                <w:lang w:val="bg-BG" w:eastAsia="bg-BG"/>
              </w:rPr>
              <w:t xml:space="preserve"> с течение на години</w:t>
            </w:r>
            <w:r w:rsidR="00296EA8" w:rsidRPr="00A04F46">
              <w:rPr>
                <w:rFonts w:ascii="Verdana" w:hAnsi="Verdana"/>
                <w:sz w:val="20"/>
                <w:lang w:val="bg-BG" w:eastAsia="bg-BG"/>
              </w:rPr>
              <w:t>. Тази ситуация позволява</w:t>
            </w:r>
            <w:r w:rsidR="003D202A" w:rsidRPr="00A04F46">
              <w:rPr>
                <w:rFonts w:ascii="Verdana" w:hAnsi="Verdana"/>
                <w:sz w:val="20"/>
                <w:lang w:val="bg-BG" w:eastAsia="bg-BG"/>
              </w:rPr>
              <w:t xml:space="preserve"> задържането на риболовен капаците</w:t>
            </w:r>
            <w:r w:rsidR="00296EA8" w:rsidRPr="00A04F46">
              <w:rPr>
                <w:rFonts w:ascii="Verdana" w:hAnsi="Verdana"/>
                <w:sz w:val="20"/>
                <w:lang w:val="bg-BG" w:eastAsia="bg-BG"/>
              </w:rPr>
              <w:t>т</w:t>
            </w:r>
            <w:r w:rsidR="003D202A" w:rsidRPr="00A04F46">
              <w:rPr>
                <w:rFonts w:ascii="Verdana" w:hAnsi="Verdana"/>
                <w:sz w:val="20"/>
                <w:lang w:val="bg-BG" w:eastAsia="bg-BG"/>
              </w:rPr>
              <w:t xml:space="preserve"> от страна на рибарите, което затруднява управлението на риболовния флот на страната. </w:t>
            </w:r>
          </w:p>
          <w:p w:rsidR="00296EA8" w:rsidRPr="00A04F46" w:rsidRDefault="00296EA8"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В регистъра на риболовните кораби воден от ИАРА съществуват риболовни кораби, които са вписани и за които няма издадено разрешително за стопански риболов в продължение на години. Някои от риболовните кораби са вписани още през 2007 г. и в продължение на 13 години </w:t>
            </w:r>
            <w:r w:rsidR="006864F7" w:rsidRPr="00A04F46">
              <w:rPr>
                <w:rFonts w:ascii="Verdana" w:hAnsi="Verdana"/>
                <w:sz w:val="20"/>
                <w:lang w:val="bg-BG" w:eastAsia="bg-BG"/>
              </w:rPr>
              <w:t xml:space="preserve">за тях </w:t>
            </w:r>
            <w:r w:rsidRPr="00A04F46">
              <w:rPr>
                <w:rFonts w:ascii="Verdana" w:hAnsi="Verdana"/>
                <w:sz w:val="20"/>
                <w:lang w:val="bg-BG" w:eastAsia="bg-BG"/>
              </w:rPr>
              <w:t>не е издавано нито веднъж разрешително за стопански риболов. Предвид това</w:t>
            </w:r>
            <w:r w:rsidR="0064068B" w:rsidRPr="00A04F46">
              <w:rPr>
                <w:rFonts w:ascii="Verdana" w:hAnsi="Verdana"/>
                <w:sz w:val="20"/>
                <w:lang w:val="bg-BG" w:eastAsia="bg-BG"/>
              </w:rPr>
              <w:t>,</w:t>
            </w:r>
            <w:r w:rsidRPr="00A04F46">
              <w:rPr>
                <w:rFonts w:ascii="Verdana" w:hAnsi="Verdana"/>
                <w:sz w:val="20"/>
                <w:lang w:val="bg-BG" w:eastAsia="bg-BG"/>
              </w:rPr>
              <w:t xml:space="preserve"> притежателите на тези кораби задържат риболовен капацитет, а едновременно с това  в ЗРА не съществува правно основание риболовните кораби да бъдат отписани и съответно риболовния капацитет да бъде управляван правилно. </w:t>
            </w:r>
          </w:p>
          <w:p w:rsidR="00266494" w:rsidRPr="00A04F46" w:rsidRDefault="00266494" w:rsidP="006D53B1">
            <w:pPr>
              <w:spacing w:line="360" w:lineRule="auto"/>
              <w:ind w:firstLine="567"/>
              <w:jc w:val="both"/>
              <w:rPr>
                <w:rFonts w:ascii="Verdana" w:hAnsi="Verdana"/>
                <w:sz w:val="20"/>
                <w:u w:val="single"/>
                <w:lang w:val="bg-BG" w:eastAsia="bg-BG"/>
              </w:rPr>
            </w:pPr>
            <w:r w:rsidRPr="00A04F46">
              <w:rPr>
                <w:rFonts w:ascii="Verdana" w:hAnsi="Verdana"/>
                <w:sz w:val="20"/>
                <w:u w:val="single"/>
                <w:lang w:val="bg-BG" w:eastAsia="bg-BG"/>
              </w:rPr>
              <w:t xml:space="preserve">Б. Специализиран уред </w:t>
            </w:r>
            <w:r w:rsidR="006864F7" w:rsidRPr="00A04F46">
              <w:rPr>
                <w:rFonts w:ascii="Verdana" w:hAnsi="Verdana"/>
                <w:sz w:val="20"/>
                <w:u w:val="single"/>
                <w:lang w:val="bg-BG" w:eastAsia="bg-BG"/>
              </w:rPr>
              <w:t xml:space="preserve">- </w:t>
            </w:r>
            <w:r w:rsidRPr="00A04F46">
              <w:rPr>
                <w:rFonts w:ascii="Verdana" w:hAnsi="Verdana"/>
                <w:sz w:val="20"/>
                <w:u w:val="single"/>
                <w:lang w:val="bg-BG" w:eastAsia="bg-BG"/>
              </w:rPr>
              <w:t>далян:</w:t>
            </w:r>
          </w:p>
          <w:p w:rsidR="00E25F92" w:rsidRPr="00A04F46" w:rsidRDefault="00E25F92"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липсват следните основания за прекратяването на разрешителни за специализиран уред-далян </w:t>
            </w:r>
            <w:r w:rsidR="0064068B" w:rsidRPr="00A04F46">
              <w:rPr>
                <w:rFonts w:ascii="Verdana" w:hAnsi="Verdana"/>
                <w:sz w:val="20"/>
                <w:lang w:val="bg-BG" w:eastAsia="bg-BG"/>
              </w:rPr>
              <w:t>–</w:t>
            </w:r>
            <w:r w:rsidR="006A5F12" w:rsidRPr="00A04F46">
              <w:rPr>
                <w:rFonts w:ascii="Verdana" w:hAnsi="Verdana"/>
                <w:sz w:val="20"/>
                <w:lang w:val="bg-BG" w:eastAsia="bg-BG"/>
              </w:rPr>
              <w:t xml:space="preserve"> </w:t>
            </w:r>
            <w:r w:rsidRPr="00A04F46">
              <w:rPr>
                <w:rFonts w:ascii="Verdana" w:hAnsi="Verdana"/>
                <w:sz w:val="20"/>
                <w:lang w:val="bg-BG" w:eastAsia="bg-BG"/>
              </w:rPr>
              <w:t>по искане на титуляря на разрешението; при прекратяване или ликвидация на юридическото лице или заличаване на едноличния търговец, титуляри на издаденото разрешително, с изключение на ал. 2; при неспазване на чл. 17, ал. 7; при неплащане на таксата по чл.</w:t>
            </w:r>
            <w:r w:rsidR="00FE5688" w:rsidRPr="00A04F46">
              <w:rPr>
                <w:rFonts w:ascii="Verdana" w:hAnsi="Verdana"/>
                <w:sz w:val="20"/>
                <w:lang w:val="bg-BG" w:eastAsia="bg-BG"/>
              </w:rPr>
              <w:t xml:space="preserve"> </w:t>
            </w:r>
            <w:r w:rsidRPr="00A04F46">
              <w:rPr>
                <w:rFonts w:ascii="Verdana" w:hAnsi="Verdana"/>
                <w:sz w:val="20"/>
                <w:lang w:val="bg-BG" w:eastAsia="bg-BG"/>
              </w:rPr>
              <w:t>21з, ал.</w:t>
            </w:r>
            <w:r w:rsidR="00FE5688" w:rsidRPr="00A04F46">
              <w:rPr>
                <w:rFonts w:ascii="Verdana" w:hAnsi="Verdana"/>
                <w:sz w:val="20"/>
                <w:lang w:val="bg-BG" w:eastAsia="bg-BG"/>
              </w:rPr>
              <w:t xml:space="preserve"> </w:t>
            </w:r>
            <w:r w:rsidRPr="00A04F46">
              <w:rPr>
                <w:rFonts w:ascii="Verdana" w:hAnsi="Verdana"/>
                <w:sz w:val="20"/>
                <w:lang w:val="bg-BG" w:eastAsia="bg-BG"/>
              </w:rPr>
              <w:t>2, т.</w:t>
            </w:r>
            <w:r w:rsidR="00FE5688" w:rsidRPr="00A04F46">
              <w:rPr>
                <w:rFonts w:ascii="Verdana" w:hAnsi="Verdana"/>
                <w:sz w:val="20"/>
                <w:lang w:val="bg-BG" w:eastAsia="bg-BG"/>
              </w:rPr>
              <w:t xml:space="preserve"> </w:t>
            </w:r>
            <w:r w:rsidRPr="00A04F46">
              <w:rPr>
                <w:rFonts w:ascii="Verdana" w:hAnsi="Verdana"/>
                <w:sz w:val="20"/>
                <w:lang w:val="bg-BG" w:eastAsia="bg-BG"/>
              </w:rPr>
              <w:t>4 в срока по чл. 21з, ал. 2, т. 5.</w:t>
            </w:r>
            <w:r w:rsidR="006A5F12" w:rsidRPr="00A04F46">
              <w:rPr>
                <w:lang w:val="bg-BG"/>
              </w:rPr>
              <w:t xml:space="preserve"> </w:t>
            </w:r>
            <w:r w:rsidR="006A5F12" w:rsidRPr="00A04F46">
              <w:rPr>
                <w:rFonts w:ascii="Verdana" w:hAnsi="Verdana"/>
                <w:sz w:val="20"/>
                <w:lang w:val="bg-BG" w:eastAsia="bg-BG"/>
              </w:rPr>
              <w:t>Към настоящия момент закона не е достатъчно гъвкав относно управление на разрешителните за специализиран уред далян и с това какво се случва с тях, ако не се спазват стриктно заложените в тях правила.</w:t>
            </w:r>
          </w:p>
          <w:p w:rsidR="00266494" w:rsidRPr="00A04F46" w:rsidRDefault="00266494" w:rsidP="006D53B1">
            <w:pPr>
              <w:spacing w:line="360" w:lineRule="auto"/>
              <w:ind w:firstLine="567"/>
              <w:jc w:val="both"/>
              <w:rPr>
                <w:rFonts w:ascii="Verdana" w:hAnsi="Verdana"/>
                <w:sz w:val="20"/>
                <w:u w:val="single"/>
                <w:lang w:val="bg-BG" w:eastAsia="bg-BG"/>
              </w:rPr>
            </w:pPr>
            <w:r w:rsidRPr="00A04F46">
              <w:rPr>
                <w:rFonts w:ascii="Verdana" w:hAnsi="Verdana"/>
                <w:sz w:val="20"/>
                <w:u w:val="single"/>
                <w:lang w:val="bg-BG" w:eastAsia="bg-BG"/>
              </w:rPr>
              <w:lastRenderedPageBreak/>
              <w:t xml:space="preserve">В. Аквакултури: </w:t>
            </w:r>
          </w:p>
          <w:p w:rsidR="00266494" w:rsidRPr="00A04F46" w:rsidRDefault="00266494"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Има празнота в ЗРА по отношение на това какво се случва, ако ЕТ бъде заличен. С предвиждане на разпоредба</w:t>
            </w:r>
            <w:r w:rsidR="0064068B" w:rsidRPr="00A04F46">
              <w:rPr>
                <w:rFonts w:ascii="Verdana" w:hAnsi="Verdana"/>
                <w:sz w:val="20"/>
                <w:lang w:val="bg-BG" w:eastAsia="bg-BG"/>
              </w:rPr>
              <w:t>,</w:t>
            </w:r>
            <w:r w:rsidRPr="00A04F46">
              <w:rPr>
                <w:rFonts w:ascii="Verdana" w:hAnsi="Verdana"/>
                <w:sz w:val="20"/>
                <w:lang w:val="bg-BG" w:eastAsia="bg-BG"/>
              </w:rPr>
              <w:t xml:space="preserve"> при която да се прекратява регистрацията в случай на заличаване на ЕТ, ще бъде налице основание за прекратяване при наличие на тази предпоставка.</w:t>
            </w:r>
          </w:p>
          <w:p w:rsidR="00266494" w:rsidRPr="00A04F46" w:rsidRDefault="001C4A9E"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w:t>
            </w:r>
            <w:r w:rsidR="00266494" w:rsidRPr="00A04F46">
              <w:rPr>
                <w:rFonts w:ascii="Verdana" w:hAnsi="Verdana"/>
                <w:sz w:val="20"/>
                <w:lang w:val="bg-BG" w:eastAsia="bg-BG"/>
              </w:rPr>
              <w:t>Друг пропуск в ЗРА е наличен в правната норма на чл. 25, т. 1</w:t>
            </w:r>
            <w:r w:rsidR="00A03481" w:rsidRPr="00A04F46">
              <w:rPr>
                <w:rFonts w:ascii="Verdana" w:hAnsi="Verdana"/>
                <w:sz w:val="20"/>
                <w:lang w:val="bg-BG" w:eastAsia="bg-BG"/>
              </w:rPr>
              <w:t>2</w:t>
            </w:r>
            <w:r w:rsidR="00266494" w:rsidRPr="00A04F46">
              <w:rPr>
                <w:rFonts w:ascii="Verdana" w:hAnsi="Verdana"/>
                <w:sz w:val="20"/>
                <w:lang w:val="bg-BG" w:eastAsia="bg-BG"/>
              </w:rPr>
              <w:t xml:space="preserve"> от ЗРА. Много често </w:t>
            </w:r>
            <w:r w:rsidRPr="00A04F46">
              <w:rPr>
                <w:rFonts w:ascii="Verdana" w:hAnsi="Verdana"/>
                <w:sz w:val="20"/>
                <w:lang w:val="bg-BG" w:eastAsia="bg-BG"/>
              </w:rPr>
              <w:t>Б</w:t>
            </w:r>
            <w:r w:rsidR="00266494" w:rsidRPr="00A04F46">
              <w:rPr>
                <w:rFonts w:ascii="Verdana" w:hAnsi="Verdana"/>
                <w:sz w:val="20"/>
                <w:lang w:val="bg-BG" w:eastAsia="bg-BG"/>
              </w:rPr>
              <w:t>асейновите дирекции</w:t>
            </w:r>
            <w:r w:rsidRPr="00A04F46">
              <w:rPr>
                <w:rFonts w:ascii="Verdana" w:hAnsi="Verdana"/>
                <w:sz w:val="20"/>
                <w:lang w:val="bg-BG" w:eastAsia="bg-BG"/>
              </w:rPr>
              <w:t xml:space="preserve"> към Министерството на околната среда и водите</w:t>
            </w:r>
            <w:r w:rsidR="00266494" w:rsidRPr="00A04F46">
              <w:rPr>
                <w:rFonts w:ascii="Verdana" w:hAnsi="Verdana"/>
                <w:sz w:val="20"/>
                <w:lang w:val="bg-BG" w:eastAsia="bg-BG"/>
              </w:rPr>
              <w:t xml:space="preserve"> прекратяват раз</w:t>
            </w:r>
            <w:r w:rsidR="0064068B" w:rsidRPr="00A04F46">
              <w:rPr>
                <w:rFonts w:ascii="Verdana" w:hAnsi="Verdana"/>
                <w:sz w:val="20"/>
                <w:lang w:val="bg-BG" w:eastAsia="bg-BG"/>
              </w:rPr>
              <w:t>решителните по Закона за водите</w:t>
            </w:r>
            <w:r w:rsidR="00266494" w:rsidRPr="00A04F46">
              <w:rPr>
                <w:rFonts w:ascii="Verdana" w:hAnsi="Verdana"/>
                <w:sz w:val="20"/>
                <w:lang w:val="bg-BG" w:eastAsia="bg-BG"/>
              </w:rPr>
              <w:t xml:space="preserve"> поради неизпълнение на заложените в тях изисквания. Липсата на правно основание в тази насока за прекратяване на рибовъдното стопанство в тази хипотеза поставя в риск от загуба на съдебни дела процедурата по прекратяване на регистрацията по чл. 25 от ЗРА  в ИАРА. </w:t>
            </w:r>
            <w:r w:rsidRPr="00A04F46">
              <w:rPr>
                <w:rFonts w:ascii="Verdana" w:hAnsi="Verdana"/>
                <w:sz w:val="20"/>
                <w:lang w:val="bg-BG" w:eastAsia="bg-BG"/>
              </w:rPr>
              <w:t xml:space="preserve">Същата ситуация е и прекратяване или обезсилване на документа, удостоверяващ основанието за ползване на обекта. Липсва законова възможност за прекратяване на регистрацията. </w:t>
            </w:r>
          </w:p>
          <w:p w:rsidR="000C60EE" w:rsidRPr="00A04F46" w:rsidRDefault="00DC18D2" w:rsidP="006A6762">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 xml:space="preserve">По отношение на извършването на любителски риболов не са дефинирани достатъчно добре нормите за риболовния излет, </w:t>
            </w:r>
            <w:r w:rsidR="002876B3" w:rsidRPr="00A04F46">
              <w:rPr>
                <w:rFonts w:ascii="Verdana" w:hAnsi="Verdana"/>
                <w:sz w:val="20"/>
                <w:lang w:val="bg-BG" w:eastAsia="bg-BG"/>
              </w:rPr>
              <w:t xml:space="preserve">в </w:t>
            </w:r>
            <w:r w:rsidR="006A4E4A" w:rsidRPr="00A04F46">
              <w:rPr>
                <w:rFonts w:ascii="Verdana" w:hAnsi="Verdana"/>
                <w:sz w:val="20"/>
                <w:lang w:val="bg-BG" w:eastAsia="bg-BG"/>
              </w:rPr>
              <w:t>случаите, в които той продължава повече от един ден</w:t>
            </w:r>
            <w:r w:rsidR="000C60EE" w:rsidRPr="00A04F46">
              <w:rPr>
                <w:rFonts w:ascii="Verdana" w:hAnsi="Verdana"/>
                <w:sz w:val="20"/>
                <w:lang w:val="bg-BG" w:eastAsia="bg-BG"/>
              </w:rPr>
              <w:t>. Също така не е въведено изискване при</w:t>
            </w:r>
            <w:r w:rsidRPr="00A04F46">
              <w:rPr>
                <w:rFonts w:ascii="Verdana" w:hAnsi="Verdana"/>
                <w:sz w:val="20"/>
                <w:lang w:val="bg-BG" w:eastAsia="bg-BG"/>
              </w:rPr>
              <w:t xml:space="preserve"> извършването на любителски риболов в Черно море да се издава билет и съответно да се вписват в него данните от извършения улов. </w:t>
            </w:r>
            <w:r w:rsidR="003B70B3" w:rsidRPr="00A04F46">
              <w:rPr>
                <w:rFonts w:ascii="Verdana" w:hAnsi="Verdana"/>
                <w:sz w:val="20"/>
                <w:lang w:val="bg-BG" w:eastAsia="bg-BG"/>
              </w:rPr>
              <w:t>В сегашното положение Черно море е единствения</w:t>
            </w:r>
            <w:r w:rsidR="000C60EE" w:rsidRPr="00A04F46">
              <w:rPr>
                <w:rFonts w:ascii="Verdana" w:hAnsi="Verdana"/>
                <w:sz w:val="20"/>
                <w:lang w:val="bg-BG" w:eastAsia="bg-BG"/>
              </w:rPr>
              <w:t>т</w:t>
            </w:r>
            <w:r w:rsidR="003B70B3" w:rsidRPr="00A04F46">
              <w:rPr>
                <w:rFonts w:ascii="Verdana" w:hAnsi="Verdana"/>
                <w:sz w:val="20"/>
                <w:lang w:val="bg-BG" w:eastAsia="bg-BG"/>
              </w:rPr>
              <w:t xml:space="preserve"> естествен воден обект</w:t>
            </w:r>
            <w:r w:rsidR="0064068B" w:rsidRPr="00A04F46">
              <w:rPr>
                <w:rFonts w:ascii="Verdana" w:hAnsi="Verdana"/>
                <w:sz w:val="20"/>
                <w:lang w:val="bg-BG" w:eastAsia="bg-BG"/>
              </w:rPr>
              <w:t>,</w:t>
            </w:r>
            <w:r w:rsidR="003B70B3" w:rsidRPr="00A04F46">
              <w:rPr>
                <w:rFonts w:ascii="Verdana" w:hAnsi="Verdana"/>
                <w:sz w:val="20"/>
                <w:lang w:val="bg-BG" w:eastAsia="bg-BG"/>
              </w:rPr>
              <w:t xml:space="preserve"> за който не се изисква притежание на валиден билет за любителски риболов. Това поставя в неравностойно положение любителите риболовци в останалата част на страната с тези</w:t>
            </w:r>
            <w:r w:rsidR="0064068B" w:rsidRPr="00A04F46">
              <w:rPr>
                <w:rFonts w:ascii="Verdana" w:hAnsi="Verdana"/>
                <w:sz w:val="20"/>
                <w:lang w:val="bg-BG" w:eastAsia="bg-BG"/>
              </w:rPr>
              <w:t>,</w:t>
            </w:r>
            <w:r w:rsidR="003B70B3" w:rsidRPr="00A04F46">
              <w:rPr>
                <w:rFonts w:ascii="Verdana" w:hAnsi="Verdana"/>
                <w:sz w:val="20"/>
                <w:lang w:val="bg-BG" w:eastAsia="bg-BG"/>
              </w:rPr>
              <w:t xml:space="preserve"> които извършват любителски риболов в Черно море. В тази връзка с</w:t>
            </w:r>
            <w:r w:rsidR="001E4634" w:rsidRPr="00A04F46">
              <w:rPr>
                <w:rFonts w:ascii="Verdana" w:hAnsi="Verdana"/>
                <w:sz w:val="20"/>
                <w:lang w:val="bg-BG" w:eastAsia="bg-BG"/>
              </w:rPr>
              <w:t>ледва любителски риболов в Черно море да</w:t>
            </w:r>
            <w:r w:rsidR="003B70B3" w:rsidRPr="00A04F46">
              <w:rPr>
                <w:rFonts w:ascii="Verdana" w:hAnsi="Verdana"/>
                <w:sz w:val="20"/>
                <w:lang w:val="bg-BG" w:eastAsia="bg-BG"/>
              </w:rPr>
              <w:t xml:space="preserve"> не</w:t>
            </w:r>
            <w:r w:rsidR="001E4634" w:rsidRPr="00A04F46">
              <w:rPr>
                <w:rFonts w:ascii="Verdana" w:hAnsi="Verdana"/>
                <w:sz w:val="20"/>
                <w:lang w:val="bg-BG" w:eastAsia="bg-BG"/>
              </w:rPr>
              <w:t xml:space="preserve"> се извършва без билет и съответно лицата, които извършват любителски риболов да имат право да извършват любителски риболов при условие, че притежават валиден билет за любителски риболов съгласно чл. </w:t>
            </w:r>
            <w:r w:rsidR="00E43A90" w:rsidRPr="00A04F46">
              <w:rPr>
                <w:rFonts w:ascii="Verdana" w:hAnsi="Verdana"/>
                <w:sz w:val="20"/>
                <w:lang w:val="bg-BG" w:eastAsia="bg-BG"/>
              </w:rPr>
              <w:t>24</w:t>
            </w:r>
            <w:r w:rsidR="001E4634" w:rsidRPr="00A04F46">
              <w:rPr>
                <w:rFonts w:ascii="Verdana" w:hAnsi="Verdana"/>
                <w:sz w:val="20"/>
                <w:lang w:val="bg-BG" w:eastAsia="bg-BG"/>
              </w:rPr>
              <w:t>, ал. 1</w:t>
            </w:r>
            <w:r w:rsidR="00D0585A" w:rsidRPr="00A04F46">
              <w:rPr>
                <w:rFonts w:ascii="Verdana" w:hAnsi="Verdana"/>
                <w:sz w:val="20"/>
                <w:lang w:val="bg-BG" w:eastAsia="bg-BG"/>
              </w:rPr>
              <w:t xml:space="preserve"> от ЗРА</w:t>
            </w:r>
            <w:r w:rsidR="001E4634" w:rsidRPr="00A04F46">
              <w:rPr>
                <w:rFonts w:ascii="Verdana" w:hAnsi="Verdana"/>
                <w:sz w:val="20"/>
                <w:lang w:val="bg-BG" w:eastAsia="bg-BG"/>
              </w:rPr>
              <w:t xml:space="preserve">. </w:t>
            </w:r>
            <w:r w:rsidR="00806085" w:rsidRPr="00A04F46">
              <w:rPr>
                <w:rFonts w:ascii="Verdana" w:hAnsi="Verdana"/>
                <w:sz w:val="20"/>
                <w:lang w:val="bg-BG" w:eastAsia="bg-BG"/>
              </w:rPr>
              <w:t xml:space="preserve">Действащото законодателство предоставя възможност за извършване на любителски риболов във водите на Черно море с използването на до три броя въдици, като на една от тях може да бъде монтирано чепаре. По този начин се дава възможност за улавяне на повече на брой екземпляри от дребни пелагични или мигриращи видове, което увеличава вероятността от улавяне на по-голямо количество риба при едно замятане и в този смисъл </w:t>
            </w:r>
            <w:r w:rsidR="006A4E4A" w:rsidRPr="00A04F46">
              <w:rPr>
                <w:rFonts w:ascii="Verdana" w:hAnsi="Verdana"/>
                <w:sz w:val="20"/>
                <w:lang w:val="bg-BG" w:eastAsia="bg-BG"/>
              </w:rPr>
              <w:t xml:space="preserve">е </w:t>
            </w:r>
            <w:r w:rsidR="00806085" w:rsidRPr="00A04F46">
              <w:rPr>
                <w:rFonts w:ascii="Verdana" w:hAnsi="Verdana"/>
                <w:sz w:val="20"/>
                <w:lang w:val="bg-BG" w:eastAsia="bg-BG"/>
              </w:rPr>
              <w:t>максимално допустимото количество за еднодневен улов</w:t>
            </w:r>
            <w:r w:rsidR="00F12404" w:rsidRPr="00A04F46">
              <w:rPr>
                <w:rFonts w:ascii="Verdana" w:hAnsi="Verdana"/>
                <w:sz w:val="20"/>
                <w:lang w:val="bg-BG" w:eastAsia="bg-BG"/>
              </w:rPr>
              <w:t xml:space="preserve"> във водите на Черно море</w:t>
            </w:r>
            <w:r w:rsidR="00806085" w:rsidRPr="00A04F46">
              <w:rPr>
                <w:rFonts w:ascii="Verdana" w:hAnsi="Verdana"/>
                <w:sz w:val="20"/>
                <w:lang w:val="bg-BG" w:eastAsia="bg-BG"/>
              </w:rPr>
              <w:t xml:space="preserve"> </w:t>
            </w:r>
            <w:r w:rsidR="002C355A">
              <w:rPr>
                <w:rFonts w:ascii="Verdana" w:hAnsi="Verdana"/>
                <w:sz w:val="20"/>
                <w:lang w:val="bg-BG" w:eastAsia="bg-BG"/>
              </w:rPr>
              <w:t>в размер на 3</w:t>
            </w:r>
            <w:r w:rsidR="00806085" w:rsidRPr="00A04F46">
              <w:rPr>
                <w:rFonts w:ascii="Verdana" w:hAnsi="Verdana"/>
                <w:sz w:val="20"/>
                <w:lang w:val="bg-BG" w:eastAsia="bg-BG"/>
              </w:rPr>
              <w:t xml:space="preserve"> кг.</w:t>
            </w:r>
            <w:r w:rsidR="002C355A">
              <w:rPr>
                <w:rFonts w:ascii="Verdana" w:hAnsi="Verdana"/>
                <w:sz w:val="20"/>
                <w:lang w:val="bg-BG" w:eastAsia="bg-BG"/>
              </w:rPr>
              <w:t xml:space="preserve"> е недостатъчно.</w:t>
            </w:r>
            <w:r w:rsidR="00B03DA6" w:rsidRPr="00A04F46">
              <w:rPr>
                <w:rFonts w:ascii="Verdana" w:hAnsi="Verdana"/>
                <w:sz w:val="20"/>
                <w:lang w:val="bg-BG" w:eastAsia="bg-BG"/>
              </w:rPr>
              <w:t xml:space="preserve"> В случаите, когато </w:t>
            </w:r>
            <w:r w:rsidR="00B03DA6" w:rsidRPr="00A04F46">
              <w:rPr>
                <w:rFonts w:ascii="Verdana" w:hAnsi="Verdana" w:hint="eastAsia"/>
                <w:sz w:val="20"/>
                <w:lang w:val="bg-BG" w:eastAsia="bg-BG"/>
              </w:rPr>
              <w:t>риболовния</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излет</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с</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продължителност</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повече</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от</w:t>
            </w:r>
            <w:r w:rsidR="00B03DA6" w:rsidRPr="00A04F46">
              <w:rPr>
                <w:rFonts w:ascii="Verdana" w:hAnsi="Verdana"/>
                <w:sz w:val="20"/>
                <w:lang w:val="bg-BG" w:eastAsia="bg-BG"/>
              </w:rPr>
              <w:t xml:space="preserve"> 1 </w:t>
            </w:r>
            <w:r w:rsidR="00B03DA6" w:rsidRPr="00A04F46">
              <w:rPr>
                <w:rFonts w:ascii="Verdana" w:hAnsi="Verdana" w:hint="eastAsia"/>
                <w:sz w:val="20"/>
                <w:lang w:val="bg-BG" w:eastAsia="bg-BG"/>
              </w:rPr>
              <w:t>ден</w:t>
            </w:r>
            <w:r w:rsidR="00B03DA6" w:rsidRPr="00A04F46">
              <w:rPr>
                <w:rFonts w:ascii="Verdana" w:hAnsi="Verdana"/>
                <w:sz w:val="20"/>
                <w:lang w:val="bg-BG" w:eastAsia="bg-BG"/>
              </w:rPr>
              <w:t xml:space="preserve"> </w:t>
            </w:r>
            <w:r w:rsidR="002C355A">
              <w:rPr>
                <w:rFonts w:ascii="Verdana" w:hAnsi="Verdana"/>
                <w:sz w:val="20"/>
                <w:lang w:val="bg-BG" w:eastAsia="bg-BG"/>
              </w:rPr>
              <w:t>н</w:t>
            </w:r>
            <w:r w:rsidR="00B03DA6" w:rsidRPr="00A04F46">
              <w:rPr>
                <w:rFonts w:ascii="Verdana" w:hAnsi="Verdana" w:hint="eastAsia"/>
                <w:sz w:val="20"/>
                <w:lang w:val="bg-BG" w:eastAsia="bg-BG"/>
              </w:rPr>
              <w:t>е</w:t>
            </w:r>
            <w:r w:rsidR="00B03DA6" w:rsidRPr="00A04F46">
              <w:rPr>
                <w:rFonts w:ascii="Verdana" w:hAnsi="Verdana"/>
                <w:sz w:val="20"/>
                <w:lang w:val="bg-BG" w:eastAsia="bg-BG"/>
              </w:rPr>
              <w:t xml:space="preserve"> </w:t>
            </w:r>
            <w:r w:rsidR="002C355A">
              <w:rPr>
                <w:rFonts w:ascii="Verdana" w:hAnsi="Verdana"/>
                <w:sz w:val="20"/>
                <w:lang w:val="bg-BG" w:eastAsia="bg-BG"/>
              </w:rPr>
              <w:t xml:space="preserve">е </w:t>
            </w:r>
            <w:r w:rsidR="00B03DA6" w:rsidRPr="00A04F46">
              <w:rPr>
                <w:rFonts w:ascii="Verdana" w:hAnsi="Verdana"/>
                <w:sz w:val="20"/>
                <w:lang w:val="bg-BG" w:eastAsia="bg-BG"/>
              </w:rPr>
              <w:t>въве</w:t>
            </w:r>
            <w:r w:rsidR="007C35FE">
              <w:rPr>
                <w:rFonts w:ascii="Verdana" w:hAnsi="Verdana"/>
                <w:sz w:val="20"/>
                <w:lang w:val="bg-BG" w:eastAsia="bg-BG"/>
              </w:rPr>
              <w:t>дена допълнителна регламентация.</w:t>
            </w:r>
            <w:r w:rsidR="00B03DA6" w:rsidRPr="00A04F46">
              <w:rPr>
                <w:rFonts w:ascii="Verdana" w:hAnsi="Verdana"/>
                <w:sz w:val="20"/>
                <w:lang w:val="bg-BG" w:eastAsia="bg-BG"/>
              </w:rPr>
              <w:t xml:space="preserve"> </w:t>
            </w:r>
            <w:r w:rsidR="006A6762" w:rsidRPr="00A04F46">
              <w:rPr>
                <w:rFonts w:ascii="Verdana" w:hAnsi="Verdana"/>
                <w:sz w:val="20"/>
                <w:lang w:val="bg-BG" w:eastAsia="bg-BG"/>
              </w:rPr>
              <w:t>Необходима е допълнителна регламентация</w:t>
            </w:r>
            <w:r w:rsidR="006A6762" w:rsidRPr="00A04F46">
              <w:rPr>
                <w:lang w:val="bg-BG"/>
              </w:rPr>
              <w:t xml:space="preserve"> </w:t>
            </w:r>
            <w:r w:rsidR="006A6762" w:rsidRPr="00A04F46">
              <w:rPr>
                <w:rFonts w:ascii="Verdana" w:hAnsi="Verdana"/>
                <w:sz w:val="20"/>
                <w:lang w:val="bg-BG" w:eastAsia="bg-BG"/>
              </w:rPr>
              <w:t>по отношение на лицата под 14-годишна възраст</w:t>
            </w:r>
            <w:r w:rsidR="00C06DA9">
              <w:rPr>
                <w:rFonts w:ascii="Verdana" w:hAnsi="Verdana"/>
                <w:sz w:val="20"/>
                <w:lang w:val="bg-BG" w:eastAsia="bg-BG"/>
              </w:rPr>
              <w:t>, които извършват любителски риболов</w:t>
            </w:r>
            <w:r w:rsidR="006A6762" w:rsidRPr="00A04F46">
              <w:rPr>
                <w:rFonts w:ascii="Verdana" w:hAnsi="Verdana"/>
                <w:sz w:val="20"/>
                <w:lang w:val="bg-BG" w:eastAsia="bg-BG"/>
              </w:rPr>
              <w:t xml:space="preserve">. </w:t>
            </w:r>
          </w:p>
          <w:p w:rsidR="007C35FE" w:rsidRDefault="00F12404" w:rsidP="002C355A">
            <w:pPr>
              <w:pStyle w:val="ListParagraph"/>
              <w:numPr>
                <w:ilvl w:val="0"/>
                <w:numId w:val="6"/>
              </w:numPr>
              <w:spacing w:line="360" w:lineRule="auto"/>
              <w:ind w:firstLine="567"/>
              <w:jc w:val="both"/>
              <w:rPr>
                <w:rFonts w:ascii="Verdana" w:hAnsi="Verdana"/>
                <w:sz w:val="20"/>
                <w:lang w:val="bg-BG" w:eastAsia="bg-BG"/>
              </w:rPr>
            </w:pPr>
            <w:r w:rsidRPr="002C355A">
              <w:rPr>
                <w:rFonts w:ascii="Verdana" w:hAnsi="Verdana"/>
                <w:sz w:val="20"/>
                <w:lang w:val="bg-BG" w:eastAsia="bg-BG"/>
              </w:rPr>
              <w:t>В ЗРА не е уредено какъв е реда и периода на разселване на рибата и другите водни организми, в случаите когато се извършва зарибяване, съгласно чл. 22а, ал. 5 от ЗРА. В тази връзка е необходимо да се направи доп</w:t>
            </w:r>
            <w:r w:rsidRPr="005C1B5D">
              <w:rPr>
                <w:rFonts w:ascii="Verdana" w:hAnsi="Verdana"/>
                <w:sz w:val="20"/>
                <w:lang w:val="bg-BG" w:eastAsia="bg-BG"/>
              </w:rPr>
              <w:t>ълнителна регламентация по отношение на това какъв е в</w:t>
            </w:r>
            <w:r w:rsidRPr="005C1B5D">
              <w:rPr>
                <w:rFonts w:ascii="Verdana" w:hAnsi="Verdana" w:hint="eastAsia"/>
                <w:sz w:val="20"/>
                <w:lang w:val="bg-BG" w:eastAsia="bg-BG"/>
              </w:rPr>
              <w:t>идът</w:t>
            </w:r>
            <w:r w:rsidRPr="005C1B5D">
              <w:rPr>
                <w:rFonts w:ascii="Verdana" w:hAnsi="Verdana"/>
                <w:sz w:val="20"/>
                <w:lang w:val="bg-BG" w:eastAsia="bg-BG"/>
              </w:rPr>
              <w:t xml:space="preserve">, </w:t>
            </w:r>
            <w:r w:rsidRPr="005C1B5D">
              <w:rPr>
                <w:rFonts w:ascii="Verdana" w:hAnsi="Verdana" w:hint="eastAsia"/>
                <w:sz w:val="20"/>
                <w:lang w:val="bg-BG" w:eastAsia="bg-BG"/>
              </w:rPr>
              <w:t>произходът</w:t>
            </w:r>
            <w:r w:rsidRPr="005C1B5D">
              <w:rPr>
                <w:rFonts w:ascii="Verdana" w:hAnsi="Verdana"/>
                <w:sz w:val="20"/>
                <w:lang w:val="bg-BG" w:eastAsia="bg-BG"/>
              </w:rPr>
              <w:t xml:space="preserve"> </w:t>
            </w:r>
            <w:r w:rsidRPr="005C1B5D">
              <w:rPr>
                <w:rFonts w:ascii="Verdana" w:hAnsi="Verdana" w:hint="eastAsia"/>
                <w:sz w:val="20"/>
                <w:lang w:val="bg-BG" w:eastAsia="bg-BG"/>
              </w:rPr>
              <w:t>и</w:t>
            </w:r>
            <w:r w:rsidRPr="005C1B5D">
              <w:rPr>
                <w:rFonts w:ascii="Verdana" w:hAnsi="Verdana"/>
                <w:sz w:val="20"/>
                <w:lang w:val="bg-BG" w:eastAsia="bg-BG"/>
              </w:rPr>
              <w:t xml:space="preserve"> </w:t>
            </w:r>
            <w:r w:rsidRPr="005C1B5D">
              <w:rPr>
                <w:rFonts w:ascii="Verdana" w:hAnsi="Verdana" w:hint="eastAsia"/>
                <w:sz w:val="20"/>
                <w:lang w:val="bg-BG" w:eastAsia="bg-BG"/>
              </w:rPr>
              <w:t>възрастовият</w:t>
            </w:r>
            <w:r w:rsidRPr="005C1B5D">
              <w:rPr>
                <w:rFonts w:ascii="Verdana" w:hAnsi="Verdana"/>
                <w:sz w:val="20"/>
                <w:lang w:val="bg-BG" w:eastAsia="bg-BG"/>
              </w:rPr>
              <w:t xml:space="preserve"> </w:t>
            </w:r>
            <w:r w:rsidRPr="005C1B5D">
              <w:rPr>
                <w:rFonts w:ascii="Verdana" w:hAnsi="Verdana" w:hint="eastAsia"/>
                <w:sz w:val="20"/>
                <w:lang w:val="bg-BG" w:eastAsia="bg-BG"/>
              </w:rPr>
              <w:t>състав</w:t>
            </w:r>
            <w:r w:rsidRPr="007707DE">
              <w:rPr>
                <w:rFonts w:ascii="Verdana" w:hAnsi="Verdana"/>
                <w:sz w:val="20"/>
                <w:lang w:val="bg-BG" w:eastAsia="bg-BG"/>
              </w:rPr>
              <w:t xml:space="preserve"> </w:t>
            </w:r>
            <w:r w:rsidRPr="007707DE">
              <w:rPr>
                <w:rFonts w:ascii="Verdana" w:hAnsi="Verdana" w:hint="eastAsia"/>
                <w:sz w:val="20"/>
                <w:lang w:val="bg-BG" w:eastAsia="bg-BG"/>
              </w:rPr>
              <w:t>на</w:t>
            </w:r>
            <w:r w:rsidRPr="007707DE">
              <w:rPr>
                <w:rFonts w:ascii="Verdana" w:hAnsi="Verdana"/>
                <w:sz w:val="20"/>
                <w:lang w:val="bg-BG" w:eastAsia="bg-BG"/>
              </w:rPr>
              <w:t xml:space="preserve"> </w:t>
            </w:r>
            <w:r w:rsidRPr="007707DE">
              <w:rPr>
                <w:rFonts w:ascii="Verdana" w:hAnsi="Verdana" w:hint="eastAsia"/>
                <w:sz w:val="20"/>
                <w:lang w:val="bg-BG" w:eastAsia="bg-BG"/>
              </w:rPr>
              <w:t>рибите</w:t>
            </w:r>
            <w:r w:rsidRPr="007707DE">
              <w:rPr>
                <w:rFonts w:ascii="Verdana" w:hAnsi="Verdana"/>
                <w:sz w:val="20"/>
                <w:lang w:val="bg-BG" w:eastAsia="bg-BG"/>
              </w:rPr>
              <w:t xml:space="preserve"> </w:t>
            </w:r>
            <w:r w:rsidRPr="006D1639">
              <w:rPr>
                <w:rFonts w:ascii="Verdana" w:hAnsi="Verdana" w:hint="eastAsia"/>
                <w:sz w:val="20"/>
                <w:lang w:val="bg-BG" w:eastAsia="bg-BG"/>
              </w:rPr>
              <w:t>и</w:t>
            </w:r>
            <w:r w:rsidRPr="006D1639">
              <w:rPr>
                <w:rFonts w:ascii="Verdana" w:hAnsi="Verdana"/>
                <w:sz w:val="20"/>
                <w:lang w:val="bg-BG" w:eastAsia="bg-BG"/>
              </w:rPr>
              <w:t xml:space="preserve"> </w:t>
            </w:r>
            <w:r w:rsidRPr="00854601">
              <w:rPr>
                <w:rFonts w:ascii="Verdana" w:hAnsi="Verdana" w:hint="eastAsia"/>
                <w:sz w:val="20"/>
                <w:lang w:val="bg-BG" w:eastAsia="bg-BG"/>
              </w:rPr>
              <w:lastRenderedPageBreak/>
              <w:t>другите</w:t>
            </w:r>
            <w:r w:rsidRPr="00854601">
              <w:rPr>
                <w:rFonts w:ascii="Verdana" w:hAnsi="Verdana"/>
                <w:sz w:val="20"/>
                <w:lang w:val="bg-BG" w:eastAsia="bg-BG"/>
              </w:rPr>
              <w:t xml:space="preserve"> </w:t>
            </w:r>
            <w:r w:rsidRPr="00645E31">
              <w:rPr>
                <w:rFonts w:ascii="Verdana" w:hAnsi="Verdana" w:hint="eastAsia"/>
                <w:sz w:val="20"/>
                <w:lang w:val="bg-BG" w:eastAsia="bg-BG"/>
              </w:rPr>
              <w:t>водни</w:t>
            </w:r>
            <w:r w:rsidRPr="00645E31">
              <w:rPr>
                <w:rFonts w:ascii="Verdana" w:hAnsi="Verdana"/>
                <w:sz w:val="20"/>
                <w:lang w:val="bg-BG" w:eastAsia="bg-BG"/>
              </w:rPr>
              <w:t xml:space="preserve"> </w:t>
            </w:r>
            <w:r w:rsidRPr="00645E31">
              <w:rPr>
                <w:rFonts w:ascii="Verdana" w:hAnsi="Verdana" w:hint="eastAsia"/>
                <w:sz w:val="20"/>
                <w:lang w:val="bg-BG" w:eastAsia="bg-BG"/>
              </w:rPr>
              <w:t>организми</w:t>
            </w:r>
            <w:r w:rsidRPr="00645E31">
              <w:rPr>
                <w:rFonts w:ascii="Verdana" w:hAnsi="Verdana"/>
                <w:sz w:val="20"/>
                <w:lang w:val="bg-BG" w:eastAsia="bg-BG"/>
              </w:rPr>
              <w:t xml:space="preserve">, </w:t>
            </w:r>
            <w:r w:rsidRPr="00645E31">
              <w:rPr>
                <w:rFonts w:ascii="Verdana" w:hAnsi="Verdana" w:hint="eastAsia"/>
                <w:sz w:val="20"/>
                <w:lang w:val="bg-BG" w:eastAsia="bg-BG"/>
              </w:rPr>
              <w:t>както</w:t>
            </w:r>
            <w:r w:rsidRPr="00645E31">
              <w:rPr>
                <w:rFonts w:ascii="Verdana" w:hAnsi="Verdana"/>
                <w:sz w:val="20"/>
                <w:lang w:val="bg-BG" w:eastAsia="bg-BG"/>
              </w:rPr>
              <w:t xml:space="preserve"> </w:t>
            </w:r>
            <w:r w:rsidRPr="00645E31">
              <w:rPr>
                <w:rFonts w:ascii="Verdana" w:hAnsi="Verdana" w:hint="eastAsia"/>
                <w:sz w:val="20"/>
                <w:lang w:val="bg-BG" w:eastAsia="bg-BG"/>
              </w:rPr>
              <w:t>и</w:t>
            </w:r>
            <w:r w:rsidRPr="00645E31">
              <w:rPr>
                <w:rFonts w:ascii="Verdana" w:hAnsi="Verdana"/>
                <w:sz w:val="20"/>
                <w:lang w:val="bg-BG" w:eastAsia="bg-BG"/>
              </w:rPr>
              <w:t xml:space="preserve"> </w:t>
            </w:r>
            <w:r w:rsidRPr="0072066F">
              <w:rPr>
                <w:rFonts w:ascii="Verdana" w:hAnsi="Verdana" w:hint="eastAsia"/>
                <w:sz w:val="20"/>
                <w:lang w:val="bg-BG" w:eastAsia="bg-BG"/>
              </w:rPr>
              <w:t>периодът</w:t>
            </w:r>
            <w:r w:rsidRPr="0033717E">
              <w:rPr>
                <w:rFonts w:ascii="Verdana" w:hAnsi="Verdana"/>
                <w:sz w:val="20"/>
                <w:lang w:val="bg-BG" w:eastAsia="bg-BG"/>
              </w:rPr>
              <w:t xml:space="preserve"> </w:t>
            </w:r>
            <w:r w:rsidRPr="0033717E">
              <w:rPr>
                <w:rFonts w:ascii="Verdana" w:hAnsi="Verdana" w:hint="eastAsia"/>
                <w:sz w:val="20"/>
                <w:lang w:val="bg-BG" w:eastAsia="bg-BG"/>
              </w:rPr>
              <w:t>за</w:t>
            </w:r>
            <w:r w:rsidRPr="0033717E">
              <w:rPr>
                <w:rFonts w:ascii="Verdana" w:hAnsi="Verdana"/>
                <w:sz w:val="20"/>
                <w:lang w:val="bg-BG" w:eastAsia="bg-BG"/>
              </w:rPr>
              <w:t xml:space="preserve"> </w:t>
            </w:r>
            <w:r w:rsidRPr="0033717E">
              <w:rPr>
                <w:rFonts w:ascii="Verdana" w:hAnsi="Verdana" w:hint="eastAsia"/>
                <w:sz w:val="20"/>
                <w:lang w:val="bg-BG" w:eastAsia="bg-BG"/>
              </w:rPr>
              <w:t>разселване</w:t>
            </w:r>
            <w:r w:rsidRPr="0086591B">
              <w:rPr>
                <w:rFonts w:ascii="Verdana" w:hAnsi="Verdana"/>
                <w:sz w:val="20"/>
                <w:lang w:val="bg-BG" w:eastAsia="bg-BG"/>
              </w:rPr>
              <w:t xml:space="preserve">. </w:t>
            </w:r>
          </w:p>
          <w:p w:rsidR="00483459" w:rsidRPr="005C1B5D" w:rsidRDefault="00483459" w:rsidP="002C355A">
            <w:pPr>
              <w:pStyle w:val="ListParagraph"/>
              <w:numPr>
                <w:ilvl w:val="0"/>
                <w:numId w:val="6"/>
              </w:numPr>
              <w:spacing w:line="360" w:lineRule="auto"/>
              <w:ind w:firstLine="567"/>
              <w:jc w:val="both"/>
              <w:rPr>
                <w:rFonts w:ascii="Verdana" w:hAnsi="Verdana"/>
                <w:sz w:val="20"/>
                <w:lang w:val="bg-BG" w:eastAsia="bg-BG"/>
              </w:rPr>
            </w:pPr>
            <w:r w:rsidRPr="002C355A">
              <w:rPr>
                <w:rFonts w:ascii="Verdana" w:hAnsi="Verdana"/>
                <w:sz w:val="20"/>
                <w:lang w:val="bg-BG" w:eastAsia="bg-BG"/>
              </w:rPr>
              <w:t>В ЗРА липсва законова регламентация при продажба/реализация на продукти от аквакултури да с</w:t>
            </w:r>
            <w:r w:rsidRPr="005C1B5D">
              <w:rPr>
                <w:rFonts w:ascii="Verdana" w:hAnsi="Verdana"/>
                <w:sz w:val="20"/>
                <w:lang w:val="bg-BG" w:eastAsia="bg-BG"/>
              </w:rPr>
              <w:t>е издават декларации за произход на продукти от аквакултури, по реда, определен с наредбата по чл. 27, т. 3</w:t>
            </w:r>
            <w:r w:rsidR="00D0585A" w:rsidRPr="005C1B5D">
              <w:rPr>
                <w:rFonts w:ascii="Verdana" w:hAnsi="Verdana"/>
                <w:sz w:val="20"/>
                <w:lang w:val="bg-BG" w:eastAsia="bg-BG"/>
              </w:rPr>
              <w:t xml:space="preserve"> от ЗРА</w:t>
            </w:r>
            <w:r w:rsidRPr="005C1B5D">
              <w:rPr>
                <w:rFonts w:ascii="Verdana" w:hAnsi="Verdana"/>
                <w:sz w:val="20"/>
                <w:lang w:val="bg-BG" w:eastAsia="bg-BG"/>
              </w:rPr>
              <w:t xml:space="preserve">. </w:t>
            </w:r>
          </w:p>
          <w:p w:rsidR="00483459" w:rsidRPr="00A04F46" w:rsidRDefault="00483459" w:rsidP="007718B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Срок</w:t>
            </w:r>
            <w:r w:rsidR="00DF0463" w:rsidRPr="00A04F46">
              <w:rPr>
                <w:rFonts w:ascii="Verdana" w:hAnsi="Verdana"/>
                <w:sz w:val="20"/>
                <w:lang w:val="bg-BG" w:eastAsia="bg-BG"/>
              </w:rPr>
              <w:t>ът</w:t>
            </w:r>
            <w:r w:rsidRPr="00A04F46">
              <w:rPr>
                <w:rFonts w:ascii="Verdana" w:hAnsi="Verdana"/>
                <w:sz w:val="20"/>
                <w:lang w:val="bg-BG" w:eastAsia="bg-BG"/>
              </w:rPr>
              <w:t xml:space="preserve"> за предоставя</w:t>
            </w:r>
            <w:r w:rsidR="00D0585A" w:rsidRPr="00A04F46">
              <w:rPr>
                <w:rFonts w:ascii="Verdana" w:hAnsi="Verdana"/>
                <w:sz w:val="20"/>
                <w:lang w:val="bg-BG" w:eastAsia="bg-BG"/>
              </w:rPr>
              <w:t>не в</w:t>
            </w:r>
            <w:r w:rsidRPr="00A04F46">
              <w:rPr>
                <w:rFonts w:ascii="Verdana" w:hAnsi="Verdana"/>
                <w:sz w:val="20"/>
                <w:lang w:val="bg-BG" w:eastAsia="bg-BG"/>
              </w:rPr>
              <w:t xml:space="preserve"> ИАРА ежегодно до края на месец януари на формуляр за икономическа статистика от лицата, регистрирали предприятие за преработка на риба и други водни организми затруднява събирането на информацията. </w:t>
            </w:r>
          </w:p>
          <w:p w:rsidR="00E842ED" w:rsidRPr="00A04F46" w:rsidRDefault="00E842ED" w:rsidP="007718BF">
            <w:pPr>
              <w:pStyle w:val="ListParagraph"/>
              <w:numPr>
                <w:ilvl w:val="0"/>
                <w:numId w:val="6"/>
              </w:numPr>
              <w:tabs>
                <w:tab w:val="left" w:pos="567"/>
              </w:tabs>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В чл. 39а от ЗРА не </w:t>
            </w:r>
            <w:r w:rsidR="00DF7EE2" w:rsidRPr="00A04F46">
              <w:rPr>
                <w:rFonts w:ascii="Verdana" w:hAnsi="Verdana"/>
                <w:sz w:val="20"/>
                <w:lang w:val="bg-BG" w:eastAsia="bg-BG"/>
              </w:rPr>
              <w:t xml:space="preserve">е предвидена </w:t>
            </w:r>
            <w:r w:rsidRPr="00A04F46">
              <w:rPr>
                <w:rFonts w:ascii="Verdana" w:hAnsi="Verdana"/>
                <w:sz w:val="20"/>
                <w:lang w:val="bg-BG" w:eastAsia="bg-BG"/>
              </w:rPr>
              <w:t xml:space="preserve">възможност за забрана </w:t>
            </w:r>
            <w:r w:rsidR="00DF7EE2" w:rsidRPr="00A04F46">
              <w:rPr>
                <w:rFonts w:ascii="Verdana" w:hAnsi="Verdana"/>
                <w:sz w:val="20"/>
                <w:lang w:val="bg-BG" w:eastAsia="bg-BG"/>
              </w:rPr>
              <w:t xml:space="preserve">на </w:t>
            </w:r>
            <w:r w:rsidRPr="00A04F46">
              <w:rPr>
                <w:rFonts w:ascii="Verdana" w:hAnsi="Verdana"/>
                <w:sz w:val="20"/>
                <w:lang w:val="bg-BG" w:eastAsia="bg-BG"/>
              </w:rPr>
              <w:t>пренася</w:t>
            </w:r>
            <w:r w:rsidR="00DF7EE2" w:rsidRPr="00A04F46">
              <w:rPr>
                <w:rFonts w:ascii="Verdana" w:hAnsi="Verdana"/>
                <w:sz w:val="20"/>
                <w:lang w:val="bg-BG" w:eastAsia="bg-BG"/>
              </w:rPr>
              <w:t>нето</w:t>
            </w:r>
            <w:r w:rsidRPr="00A04F46">
              <w:rPr>
                <w:rFonts w:ascii="Verdana" w:hAnsi="Verdana"/>
                <w:sz w:val="20"/>
                <w:lang w:val="bg-BG" w:eastAsia="bg-BG"/>
              </w:rPr>
              <w:t xml:space="preserve"> и превозва</w:t>
            </w:r>
            <w:r w:rsidR="00DF7EE2" w:rsidRPr="00A04F46">
              <w:rPr>
                <w:rFonts w:ascii="Verdana" w:hAnsi="Verdana"/>
                <w:sz w:val="20"/>
                <w:lang w:val="bg-BG" w:eastAsia="bg-BG"/>
              </w:rPr>
              <w:t>нето на</w:t>
            </w:r>
            <w:r w:rsidRPr="00A04F46">
              <w:rPr>
                <w:rFonts w:ascii="Verdana" w:hAnsi="Verdana"/>
                <w:sz w:val="20"/>
                <w:lang w:val="bg-BG" w:eastAsia="bg-BG"/>
              </w:rPr>
              <w:t xml:space="preserve"> мрежи </w:t>
            </w:r>
            <w:r w:rsidR="00DF7EE2" w:rsidRPr="00A04F46">
              <w:rPr>
                <w:rFonts w:ascii="Verdana" w:hAnsi="Verdana"/>
                <w:sz w:val="20"/>
                <w:lang w:val="bg-BG" w:eastAsia="bg-BG"/>
              </w:rPr>
              <w:t xml:space="preserve">от лица, които не </w:t>
            </w:r>
            <w:r w:rsidRPr="00A04F46">
              <w:rPr>
                <w:rFonts w:ascii="Verdana" w:hAnsi="Verdana"/>
                <w:sz w:val="20"/>
                <w:lang w:val="bg-BG" w:eastAsia="bg-BG"/>
              </w:rPr>
              <w:t>притежава</w:t>
            </w:r>
            <w:r w:rsidR="00DF7EE2" w:rsidRPr="00A04F46">
              <w:rPr>
                <w:rFonts w:ascii="Verdana" w:hAnsi="Verdana"/>
                <w:sz w:val="20"/>
                <w:lang w:val="bg-BG" w:eastAsia="bg-BG"/>
              </w:rPr>
              <w:t>т</w:t>
            </w:r>
            <w:r w:rsidRPr="00A04F46">
              <w:rPr>
                <w:rFonts w:ascii="Verdana" w:hAnsi="Verdana"/>
                <w:sz w:val="20"/>
                <w:lang w:val="bg-BG" w:eastAsia="bg-BG"/>
              </w:rPr>
              <w:t xml:space="preserve"> удостоверение за право за усвояване на ресурс или специално разрешително за улов на квотиран вид риба или други водни организми</w:t>
            </w:r>
            <w:r w:rsidR="00D0585A" w:rsidRPr="00A04F46">
              <w:rPr>
                <w:rFonts w:ascii="Verdana" w:hAnsi="Verdana"/>
                <w:sz w:val="20"/>
                <w:lang w:val="bg-BG" w:eastAsia="bg-BG"/>
              </w:rPr>
              <w:t>.</w:t>
            </w:r>
            <w:r w:rsidRPr="00A04F46">
              <w:rPr>
                <w:rFonts w:ascii="Verdana" w:hAnsi="Verdana"/>
                <w:sz w:val="20"/>
                <w:lang w:val="bg-BG" w:eastAsia="bg-BG"/>
              </w:rPr>
              <w:t xml:space="preserve"> </w:t>
            </w:r>
            <w:r w:rsidR="00DF7EE2" w:rsidRPr="00A04F46">
              <w:rPr>
                <w:rFonts w:ascii="Verdana" w:hAnsi="Verdana"/>
                <w:sz w:val="20"/>
                <w:lang w:val="bg-BG" w:eastAsia="bg-BG"/>
              </w:rPr>
              <w:t>Настоящата законова разпоредба дава възможност на</w:t>
            </w:r>
            <w:r w:rsidRPr="00A04F46">
              <w:rPr>
                <w:rFonts w:ascii="Verdana" w:hAnsi="Verdana"/>
                <w:sz w:val="20"/>
                <w:lang w:val="bg-BG" w:eastAsia="bg-BG"/>
              </w:rPr>
              <w:t xml:space="preserve"> лицата</w:t>
            </w:r>
            <w:r w:rsidR="00FB2D50" w:rsidRPr="00A04F46">
              <w:rPr>
                <w:rFonts w:ascii="Verdana" w:hAnsi="Verdana"/>
                <w:sz w:val="20"/>
                <w:lang w:val="bg-BG" w:eastAsia="bg-BG"/>
              </w:rPr>
              <w:t>,</w:t>
            </w:r>
            <w:r w:rsidRPr="00A04F46">
              <w:rPr>
                <w:rFonts w:ascii="Verdana" w:hAnsi="Verdana"/>
                <w:sz w:val="20"/>
                <w:lang w:val="bg-BG" w:eastAsia="bg-BG"/>
              </w:rPr>
              <w:t xml:space="preserve"> които притежават разрешително за стопански риболов да пренасят и превозват мрежи,</w:t>
            </w:r>
            <w:r w:rsidR="00DF7EE2" w:rsidRPr="00A04F46">
              <w:rPr>
                <w:rFonts w:ascii="Verdana" w:hAnsi="Verdana"/>
                <w:sz w:val="20"/>
                <w:lang w:val="bg-BG" w:eastAsia="bg-BG"/>
              </w:rPr>
              <w:t xml:space="preserve"> но следва да се има предвид, че разрешителното за стопански риболов е безсрочно, което дава правото </w:t>
            </w:r>
            <w:r w:rsidRPr="00A04F46">
              <w:rPr>
                <w:rFonts w:ascii="Verdana" w:hAnsi="Verdana"/>
                <w:sz w:val="20"/>
                <w:lang w:val="bg-BG" w:eastAsia="bg-BG"/>
              </w:rPr>
              <w:t xml:space="preserve">мрежи да се превозват и </w:t>
            </w:r>
            <w:r w:rsidR="002E5801" w:rsidRPr="00A04F46">
              <w:rPr>
                <w:rFonts w:ascii="Verdana" w:hAnsi="Verdana"/>
                <w:sz w:val="20"/>
                <w:lang w:val="bg-BG" w:eastAsia="bg-BG"/>
              </w:rPr>
              <w:t xml:space="preserve">пренасят </w:t>
            </w:r>
            <w:r w:rsidRPr="00A04F46">
              <w:rPr>
                <w:rFonts w:ascii="Verdana" w:hAnsi="Verdana"/>
                <w:sz w:val="20"/>
                <w:lang w:val="bg-BG" w:eastAsia="bg-BG"/>
              </w:rPr>
              <w:t>от лица</w:t>
            </w:r>
            <w:r w:rsidR="00D0585A" w:rsidRPr="00A04F46">
              <w:rPr>
                <w:rFonts w:ascii="Verdana" w:hAnsi="Verdana"/>
                <w:sz w:val="20"/>
                <w:lang w:val="bg-BG" w:eastAsia="bg-BG"/>
              </w:rPr>
              <w:t>,</w:t>
            </w:r>
            <w:r w:rsidRPr="00A04F46">
              <w:rPr>
                <w:rFonts w:ascii="Verdana" w:hAnsi="Verdana"/>
                <w:sz w:val="20"/>
                <w:lang w:val="bg-BG" w:eastAsia="bg-BG"/>
              </w:rPr>
              <w:t xml:space="preserve"> които имат разрешително</w:t>
            </w:r>
            <w:r w:rsidR="00D0585A" w:rsidRPr="00A04F46">
              <w:rPr>
                <w:rFonts w:ascii="Verdana" w:hAnsi="Verdana"/>
                <w:sz w:val="20"/>
                <w:lang w:val="bg-BG" w:eastAsia="bg-BG"/>
              </w:rPr>
              <w:t>,</w:t>
            </w:r>
            <w:r w:rsidRPr="00A04F46">
              <w:rPr>
                <w:rFonts w:ascii="Verdana" w:hAnsi="Verdana"/>
                <w:sz w:val="20"/>
                <w:lang w:val="bg-BG" w:eastAsia="bg-BG"/>
              </w:rPr>
              <w:t xml:space="preserve"> но нямат годишно удостоверение за право за усвояване на ресурс или специално разрешително за улов на квотиран вид риба или други водни организми</w:t>
            </w:r>
            <w:r w:rsidR="00D0585A" w:rsidRPr="00A04F46">
              <w:rPr>
                <w:rFonts w:ascii="Verdana" w:hAnsi="Verdana"/>
                <w:sz w:val="20"/>
                <w:lang w:val="bg-BG" w:eastAsia="bg-BG"/>
              </w:rPr>
              <w:t>.</w:t>
            </w:r>
            <w:r w:rsidRPr="00A04F46">
              <w:rPr>
                <w:rFonts w:ascii="Verdana" w:hAnsi="Verdana"/>
                <w:sz w:val="20"/>
                <w:lang w:val="bg-BG" w:eastAsia="bg-BG"/>
              </w:rPr>
              <w:t xml:space="preserve"> </w:t>
            </w:r>
          </w:p>
          <w:p w:rsidR="00945E4C" w:rsidRPr="00A04F46" w:rsidRDefault="00945E4C" w:rsidP="007718B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Не е предвидена възможност за провеждане на спортни състезания за улов на риба във водни обекти </w:t>
            </w:r>
            <w:r w:rsidR="00DF0463" w:rsidRPr="00A04F46">
              <w:rPr>
                <w:rFonts w:ascii="Verdana" w:hAnsi="Verdana"/>
                <w:sz w:val="20"/>
                <w:lang w:val="bg-BG" w:eastAsia="bg-BG"/>
              </w:rPr>
              <w:t>–</w:t>
            </w:r>
            <w:r w:rsidRPr="00A04F46">
              <w:rPr>
                <w:rFonts w:ascii="Verdana" w:hAnsi="Verdana"/>
                <w:sz w:val="20"/>
                <w:lang w:val="bg-BG" w:eastAsia="bg-BG"/>
              </w:rPr>
              <w:t xml:space="preserve"> държавна собственост в периода на забраната по чл. 30, </w:t>
            </w:r>
            <w:r w:rsidR="00DF0463" w:rsidRPr="00A04F46">
              <w:rPr>
                <w:rFonts w:ascii="Verdana" w:hAnsi="Verdana"/>
                <w:sz w:val="20"/>
                <w:lang w:val="bg-BG" w:eastAsia="bg-BG"/>
              </w:rPr>
              <w:br/>
            </w:r>
            <w:r w:rsidRPr="00A04F46">
              <w:rPr>
                <w:rFonts w:ascii="Verdana" w:hAnsi="Verdana"/>
                <w:sz w:val="20"/>
                <w:lang w:val="bg-BG" w:eastAsia="bg-BG"/>
              </w:rPr>
              <w:t>ал. 3, т. 1 от ЗРА. Също</w:t>
            </w:r>
            <w:r w:rsidR="004147F2" w:rsidRPr="00A04F46">
              <w:rPr>
                <w:rFonts w:ascii="Verdana" w:hAnsi="Verdana"/>
                <w:sz w:val="20"/>
                <w:lang w:val="bg-BG" w:eastAsia="bg-BG"/>
              </w:rPr>
              <w:t xml:space="preserve"> така</w:t>
            </w:r>
            <w:r w:rsidRPr="00A04F46">
              <w:rPr>
                <w:rFonts w:ascii="Verdana" w:hAnsi="Verdana"/>
                <w:sz w:val="20"/>
                <w:lang w:val="bg-BG" w:eastAsia="bg-BG"/>
              </w:rPr>
              <w:t xml:space="preserve"> </w:t>
            </w:r>
            <w:r w:rsidR="00773690" w:rsidRPr="00A04F46">
              <w:rPr>
                <w:rFonts w:ascii="Verdana" w:hAnsi="Verdana"/>
                <w:sz w:val="20"/>
                <w:lang w:val="bg-BG" w:eastAsia="bg-BG"/>
              </w:rPr>
              <w:t>няма разписан срок</w:t>
            </w:r>
            <w:r w:rsidR="00DF0463" w:rsidRPr="00A04F46">
              <w:rPr>
                <w:rFonts w:ascii="Verdana" w:hAnsi="Verdana"/>
                <w:sz w:val="20"/>
                <w:lang w:val="bg-BG" w:eastAsia="bg-BG"/>
              </w:rPr>
              <w:t>,</w:t>
            </w:r>
            <w:r w:rsidR="00773690" w:rsidRPr="00A04F46">
              <w:rPr>
                <w:rFonts w:ascii="Verdana" w:hAnsi="Verdana"/>
                <w:sz w:val="20"/>
                <w:lang w:val="bg-BG" w:eastAsia="bg-BG"/>
              </w:rPr>
              <w:t xml:space="preserve"> в който лицата, които организират спортни състезания за улов на риба да уведомяват ИАРА за провеждане на състезанието. Това затруднява процеса по контрол. </w:t>
            </w:r>
          </w:p>
          <w:p w:rsidR="007C35FE" w:rsidRDefault="00DC18D2" w:rsidP="007C35FE">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 xml:space="preserve">Необходимост от по-ясно определяне на развъдна дейност на риби и други водни организми посредством издаването на наредба. </w:t>
            </w:r>
          </w:p>
          <w:p w:rsidR="007C35FE" w:rsidRPr="007C35FE" w:rsidRDefault="00A06E7A" w:rsidP="007C35FE">
            <w:pPr>
              <w:pStyle w:val="ListParagraph"/>
              <w:numPr>
                <w:ilvl w:val="0"/>
                <w:numId w:val="6"/>
              </w:numPr>
              <w:spacing w:line="360" w:lineRule="auto"/>
              <w:ind w:firstLine="567"/>
              <w:jc w:val="both"/>
              <w:rPr>
                <w:rFonts w:ascii="Verdana" w:hAnsi="Verdana"/>
                <w:sz w:val="20"/>
                <w:lang w:val="bg-BG" w:eastAsia="bg-BG"/>
              </w:rPr>
            </w:pPr>
            <w:r w:rsidRPr="007C35FE">
              <w:rPr>
                <w:rFonts w:ascii="Verdana" w:hAnsi="Verdana"/>
                <w:sz w:val="20"/>
                <w:lang w:val="bg-BG" w:eastAsia="bg-BG"/>
              </w:rPr>
              <w:t>Необходимост от п</w:t>
            </w:r>
            <w:r w:rsidR="00700E2F" w:rsidRPr="007C35FE">
              <w:rPr>
                <w:rFonts w:ascii="Verdana" w:hAnsi="Verdana"/>
                <w:sz w:val="20"/>
                <w:lang w:val="bg-BG" w:eastAsia="bg-BG"/>
              </w:rPr>
              <w:t>рецизиране на текстовете</w:t>
            </w:r>
            <w:r w:rsidR="00DF0463" w:rsidRPr="007C35FE">
              <w:rPr>
                <w:rFonts w:ascii="Verdana" w:hAnsi="Verdana"/>
                <w:sz w:val="20"/>
                <w:lang w:val="bg-BG" w:eastAsia="bg-BG"/>
              </w:rPr>
              <w:t>,</w:t>
            </w:r>
            <w:r w:rsidR="00700E2F" w:rsidRPr="007C35FE">
              <w:rPr>
                <w:rFonts w:ascii="Verdana" w:hAnsi="Verdana"/>
                <w:sz w:val="20"/>
                <w:lang w:val="bg-BG" w:eastAsia="bg-BG"/>
              </w:rPr>
              <w:t xml:space="preserve"> свързани с </w:t>
            </w:r>
            <w:r w:rsidR="000F66CE" w:rsidRPr="007C35FE">
              <w:rPr>
                <w:rFonts w:ascii="Verdana" w:hAnsi="Verdana"/>
                <w:sz w:val="20"/>
                <w:lang w:val="bg-BG" w:eastAsia="bg-BG"/>
              </w:rPr>
              <w:t xml:space="preserve">принудително </w:t>
            </w:r>
            <w:r w:rsidR="00785452" w:rsidRPr="007C35FE">
              <w:rPr>
                <w:rFonts w:ascii="Verdana" w:hAnsi="Verdana"/>
                <w:sz w:val="20"/>
                <w:lang w:val="bg-BG" w:eastAsia="bg-BG"/>
              </w:rPr>
              <w:t xml:space="preserve">отвеждане на </w:t>
            </w:r>
            <w:r w:rsidR="000F66CE" w:rsidRPr="007C35FE">
              <w:rPr>
                <w:rFonts w:ascii="Verdana" w:hAnsi="Verdana"/>
                <w:sz w:val="20"/>
                <w:lang w:val="bg-BG" w:eastAsia="bg-BG"/>
              </w:rPr>
              <w:t>нарушителите с неустановена самоличност</w:t>
            </w:r>
            <w:r w:rsidR="00785452" w:rsidRPr="007C35FE">
              <w:rPr>
                <w:rFonts w:ascii="Verdana" w:hAnsi="Verdana"/>
                <w:sz w:val="20"/>
                <w:lang w:val="bg-BG" w:eastAsia="bg-BG"/>
              </w:rPr>
              <w:t>,</w:t>
            </w:r>
            <w:r w:rsidR="000F66CE" w:rsidRPr="007C35FE">
              <w:rPr>
                <w:rFonts w:ascii="Verdana" w:hAnsi="Verdana"/>
                <w:sz w:val="20"/>
                <w:lang w:val="bg-BG" w:eastAsia="bg-BG"/>
              </w:rPr>
              <w:t xml:space="preserve"> </w:t>
            </w:r>
            <w:r w:rsidR="00785452" w:rsidRPr="007C35FE">
              <w:rPr>
                <w:rFonts w:ascii="Verdana" w:hAnsi="Verdana"/>
                <w:sz w:val="20"/>
                <w:lang w:val="bg-BG" w:eastAsia="bg-BG"/>
              </w:rPr>
              <w:t xml:space="preserve">като тези лица да бъдат отвеждани </w:t>
            </w:r>
            <w:r w:rsidR="000F66CE" w:rsidRPr="007C35FE">
              <w:rPr>
                <w:rFonts w:ascii="Verdana" w:hAnsi="Verdana"/>
                <w:sz w:val="20"/>
                <w:lang w:val="bg-BG" w:eastAsia="bg-BG"/>
              </w:rPr>
              <w:t xml:space="preserve">в най-близкото районно управление </w:t>
            </w:r>
            <w:r w:rsidR="00785452" w:rsidRPr="007C35FE">
              <w:rPr>
                <w:rFonts w:ascii="Verdana" w:hAnsi="Verdana"/>
                <w:sz w:val="20"/>
                <w:lang w:val="bg-BG" w:eastAsia="bg-BG"/>
              </w:rPr>
              <w:t xml:space="preserve">на </w:t>
            </w:r>
            <w:r w:rsidR="000F66CE" w:rsidRPr="007C35FE">
              <w:rPr>
                <w:rFonts w:ascii="Verdana" w:hAnsi="Verdana"/>
                <w:sz w:val="20"/>
                <w:lang w:val="bg-BG" w:eastAsia="bg-BG"/>
              </w:rPr>
              <w:t>Министерството на вътрешните работи</w:t>
            </w:r>
            <w:r w:rsidR="00785452" w:rsidRPr="007C35FE">
              <w:rPr>
                <w:rFonts w:ascii="Verdana" w:hAnsi="Verdana"/>
                <w:sz w:val="20"/>
                <w:lang w:val="bg-BG" w:eastAsia="bg-BG"/>
              </w:rPr>
              <w:t>, а не поделение</w:t>
            </w:r>
            <w:r w:rsidR="00DF0463" w:rsidRPr="007C35FE">
              <w:rPr>
                <w:rFonts w:ascii="Verdana" w:hAnsi="Verdana"/>
                <w:sz w:val="20"/>
                <w:lang w:val="bg-BG" w:eastAsia="bg-BG"/>
              </w:rPr>
              <w:t>,</w:t>
            </w:r>
            <w:r w:rsidR="00785452" w:rsidRPr="007C35FE">
              <w:rPr>
                <w:rFonts w:ascii="Verdana" w:hAnsi="Verdana"/>
                <w:sz w:val="20"/>
                <w:lang w:val="bg-BG" w:eastAsia="bg-BG"/>
              </w:rPr>
              <w:t xml:space="preserve"> както е разписано в момента. Също така</w:t>
            </w:r>
            <w:r w:rsidR="00DF0463" w:rsidRPr="007C35FE">
              <w:rPr>
                <w:rFonts w:ascii="Verdana" w:hAnsi="Verdana"/>
                <w:sz w:val="20"/>
                <w:lang w:val="bg-BG" w:eastAsia="bg-BG"/>
              </w:rPr>
              <w:t>,</w:t>
            </w:r>
            <w:r w:rsidR="00785452" w:rsidRPr="007C35FE">
              <w:rPr>
                <w:rFonts w:ascii="Verdana" w:hAnsi="Verdana"/>
                <w:sz w:val="20"/>
                <w:lang w:val="bg-BG" w:eastAsia="bg-BG"/>
              </w:rPr>
              <w:t xml:space="preserve"> п</w:t>
            </w:r>
            <w:r w:rsidR="000F66CE" w:rsidRPr="007C35FE">
              <w:rPr>
                <w:rFonts w:ascii="Verdana" w:hAnsi="Verdana"/>
                <w:sz w:val="20"/>
                <w:lang w:val="bg-BG" w:eastAsia="bg-BG"/>
              </w:rPr>
              <w:t>ри съставянето</w:t>
            </w:r>
            <w:r w:rsidR="00785452" w:rsidRPr="007C35FE">
              <w:rPr>
                <w:rFonts w:ascii="Verdana" w:hAnsi="Verdana"/>
                <w:sz w:val="20"/>
                <w:lang w:val="bg-BG" w:eastAsia="bg-BG"/>
              </w:rPr>
              <w:t xml:space="preserve"> на</w:t>
            </w:r>
            <w:r w:rsidR="000F66CE" w:rsidRPr="007C35FE">
              <w:rPr>
                <w:rFonts w:ascii="Verdana" w:hAnsi="Verdana"/>
                <w:sz w:val="20"/>
                <w:lang w:val="bg-BG" w:eastAsia="bg-BG"/>
              </w:rPr>
              <w:t xml:space="preserve"> протокол </w:t>
            </w:r>
            <w:r w:rsidR="00785452" w:rsidRPr="007C35FE">
              <w:rPr>
                <w:rFonts w:ascii="Verdana" w:hAnsi="Verdana"/>
                <w:sz w:val="20"/>
                <w:lang w:val="bg-BG" w:eastAsia="bg-BG"/>
              </w:rPr>
              <w:t>при</w:t>
            </w:r>
            <w:r w:rsidR="000F66CE" w:rsidRPr="007C35FE">
              <w:rPr>
                <w:rFonts w:ascii="Verdana" w:hAnsi="Verdana"/>
                <w:sz w:val="20"/>
                <w:lang w:val="bg-BG" w:eastAsia="bg-BG"/>
              </w:rPr>
              <w:t xml:space="preserve"> предаване на задържания нарушител на съответните полицейски органи,</w:t>
            </w:r>
            <w:r w:rsidR="00785452" w:rsidRPr="007C35FE">
              <w:rPr>
                <w:rFonts w:ascii="Verdana" w:hAnsi="Verdana"/>
                <w:sz w:val="20"/>
                <w:lang w:val="bg-BG" w:eastAsia="bg-BG"/>
              </w:rPr>
              <w:t xml:space="preserve"> </w:t>
            </w:r>
            <w:r w:rsidRPr="007C35FE">
              <w:rPr>
                <w:rFonts w:ascii="Verdana" w:hAnsi="Verdana"/>
                <w:sz w:val="20"/>
                <w:lang w:val="bg-BG" w:eastAsia="bg-BG"/>
              </w:rPr>
              <w:t>липсва</w:t>
            </w:r>
            <w:r w:rsidR="00785452" w:rsidRPr="007C35FE">
              <w:rPr>
                <w:rFonts w:ascii="Verdana" w:hAnsi="Verdana"/>
                <w:sz w:val="20"/>
                <w:lang w:val="bg-BG" w:eastAsia="bg-BG"/>
              </w:rPr>
              <w:t xml:space="preserve"> възможност протокола да бъде съставян</w:t>
            </w:r>
            <w:r w:rsidR="000F66CE" w:rsidRPr="007C35FE">
              <w:rPr>
                <w:rFonts w:ascii="Verdana" w:hAnsi="Verdana"/>
                <w:sz w:val="20"/>
                <w:lang w:val="bg-BG" w:eastAsia="bg-BG"/>
              </w:rPr>
              <w:t xml:space="preserve"> по </w:t>
            </w:r>
            <w:r w:rsidR="00D0585A" w:rsidRPr="007C35FE">
              <w:rPr>
                <w:rFonts w:ascii="Verdana" w:hAnsi="Verdana"/>
                <w:sz w:val="20"/>
                <w:lang w:val="bg-BG" w:eastAsia="bg-BG"/>
              </w:rPr>
              <w:t xml:space="preserve">утвърден </w:t>
            </w:r>
            <w:r w:rsidR="000F66CE" w:rsidRPr="007C35FE">
              <w:rPr>
                <w:rFonts w:ascii="Verdana" w:hAnsi="Verdana"/>
                <w:sz w:val="20"/>
                <w:lang w:val="bg-BG" w:eastAsia="bg-BG"/>
              </w:rPr>
              <w:t xml:space="preserve">образец </w:t>
            </w:r>
            <w:r w:rsidR="00785452" w:rsidRPr="007C35FE">
              <w:rPr>
                <w:rFonts w:ascii="Verdana" w:hAnsi="Verdana"/>
                <w:sz w:val="20"/>
                <w:lang w:val="bg-BG" w:eastAsia="bg-BG"/>
              </w:rPr>
              <w:t>и</w:t>
            </w:r>
            <w:r w:rsidR="000F66CE" w:rsidRPr="007C35FE">
              <w:rPr>
                <w:rFonts w:ascii="Verdana" w:hAnsi="Verdana"/>
                <w:sz w:val="20"/>
                <w:lang w:val="bg-BG" w:eastAsia="bg-BG"/>
              </w:rPr>
              <w:t xml:space="preserve"> съдържанието на протокола </w:t>
            </w:r>
            <w:r w:rsidR="00785452" w:rsidRPr="007C35FE">
              <w:rPr>
                <w:rFonts w:ascii="Verdana" w:hAnsi="Verdana"/>
                <w:sz w:val="20"/>
                <w:lang w:val="bg-BG" w:eastAsia="bg-BG"/>
              </w:rPr>
              <w:t xml:space="preserve">да </w:t>
            </w:r>
            <w:r w:rsidR="000F66CE" w:rsidRPr="007C35FE">
              <w:rPr>
                <w:rFonts w:ascii="Verdana" w:hAnsi="Verdana"/>
                <w:sz w:val="20"/>
                <w:lang w:val="bg-BG" w:eastAsia="bg-BG"/>
              </w:rPr>
              <w:t xml:space="preserve">се определя с в наредбата по </w:t>
            </w:r>
            <w:r w:rsidR="00785452" w:rsidRPr="007C35FE">
              <w:rPr>
                <w:rFonts w:ascii="Verdana" w:hAnsi="Verdana"/>
                <w:sz w:val="20"/>
                <w:lang w:val="bg-BG" w:eastAsia="bg-BG"/>
              </w:rPr>
              <w:t xml:space="preserve">чл. 54, </w:t>
            </w:r>
            <w:r w:rsidR="000F66CE" w:rsidRPr="007C35FE">
              <w:rPr>
                <w:rFonts w:ascii="Verdana" w:hAnsi="Verdana"/>
                <w:sz w:val="20"/>
                <w:lang w:val="bg-BG" w:eastAsia="bg-BG"/>
              </w:rPr>
              <w:t>ал. 8</w:t>
            </w:r>
            <w:r w:rsidR="00785452" w:rsidRPr="007C35FE">
              <w:rPr>
                <w:rFonts w:ascii="Verdana" w:hAnsi="Verdana"/>
                <w:sz w:val="20"/>
                <w:lang w:val="bg-BG" w:eastAsia="bg-BG"/>
              </w:rPr>
              <w:t xml:space="preserve"> от ЗРА,</w:t>
            </w:r>
            <w:r w:rsidR="000F66CE" w:rsidRPr="007C35FE">
              <w:rPr>
                <w:rFonts w:ascii="Verdana" w:hAnsi="Verdana"/>
                <w:sz w:val="20"/>
                <w:lang w:val="bg-BG" w:eastAsia="bg-BG"/>
              </w:rPr>
              <w:t xml:space="preserve"> като преди предаването на задържания нарушител </w:t>
            </w:r>
            <w:r w:rsidR="00D0585A" w:rsidRPr="007C35FE">
              <w:rPr>
                <w:rFonts w:ascii="Verdana" w:hAnsi="Verdana"/>
                <w:sz w:val="20"/>
                <w:lang w:val="bg-BG" w:eastAsia="bg-BG"/>
              </w:rPr>
              <w:t xml:space="preserve">да </w:t>
            </w:r>
            <w:r w:rsidR="000F66CE" w:rsidRPr="007C35FE">
              <w:rPr>
                <w:rFonts w:ascii="Verdana" w:hAnsi="Verdana"/>
                <w:sz w:val="20"/>
                <w:lang w:val="bg-BG" w:eastAsia="bg-BG"/>
              </w:rPr>
              <w:t>се извършва медицински преглед</w:t>
            </w:r>
            <w:r w:rsidR="00785452" w:rsidRPr="007C35FE">
              <w:rPr>
                <w:rFonts w:ascii="Verdana" w:hAnsi="Verdana"/>
                <w:sz w:val="20"/>
                <w:lang w:val="bg-BG" w:eastAsia="bg-BG"/>
              </w:rPr>
              <w:t>. Друга част от закона, която е необходимо да бъде прецизирана е разпоредбата на чл. 54, 8 и 9</w:t>
            </w:r>
            <w:r w:rsidR="00D0585A" w:rsidRPr="007C35FE">
              <w:rPr>
                <w:rFonts w:ascii="Verdana" w:hAnsi="Verdana"/>
                <w:sz w:val="20"/>
                <w:lang w:val="bg-BG" w:eastAsia="bg-BG"/>
              </w:rPr>
              <w:t xml:space="preserve"> от ЗРА. </w:t>
            </w:r>
            <w:r w:rsidRPr="007C35FE">
              <w:rPr>
                <w:rFonts w:ascii="Verdana" w:hAnsi="Verdana"/>
                <w:sz w:val="20"/>
                <w:lang w:val="bg-BG" w:eastAsia="bg-BG"/>
              </w:rPr>
              <w:t>Не е</w:t>
            </w:r>
            <w:r w:rsidR="00D0585A" w:rsidRPr="007C35FE">
              <w:rPr>
                <w:rFonts w:ascii="Verdana" w:hAnsi="Verdana"/>
                <w:sz w:val="20"/>
                <w:lang w:val="bg-BG" w:eastAsia="bg-BG"/>
              </w:rPr>
              <w:t xml:space="preserve"> предвиден</w:t>
            </w:r>
            <w:r w:rsidR="00785452" w:rsidRPr="007C35FE">
              <w:rPr>
                <w:rFonts w:ascii="Verdana" w:hAnsi="Verdana"/>
                <w:sz w:val="20"/>
                <w:lang w:val="bg-BG" w:eastAsia="bg-BG"/>
              </w:rPr>
              <w:t xml:space="preserve"> редът за използване на физическа сила</w:t>
            </w:r>
            <w:r w:rsidR="00D0585A" w:rsidRPr="007C35FE">
              <w:rPr>
                <w:rFonts w:ascii="Verdana" w:hAnsi="Verdana"/>
                <w:sz w:val="20"/>
                <w:lang w:val="bg-BG" w:eastAsia="bg-BG"/>
              </w:rPr>
              <w:t>. З</w:t>
            </w:r>
            <w:r w:rsidR="00D75965" w:rsidRPr="007C35FE">
              <w:rPr>
                <w:rFonts w:ascii="Verdana" w:hAnsi="Verdana"/>
                <w:sz w:val="20"/>
                <w:lang w:val="bg-BG" w:eastAsia="bg-BG"/>
              </w:rPr>
              <w:t xml:space="preserve">а използването на </w:t>
            </w:r>
            <w:r w:rsidR="00785452" w:rsidRPr="007C35FE">
              <w:rPr>
                <w:rFonts w:ascii="Verdana" w:hAnsi="Verdana"/>
                <w:sz w:val="20"/>
                <w:lang w:val="bg-BG" w:eastAsia="bg-BG"/>
              </w:rPr>
              <w:t xml:space="preserve">помощни средства </w:t>
            </w:r>
            <w:r w:rsidRPr="007C35FE">
              <w:rPr>
                <w:rFonts w:ascii="Verdana" w:hAnsi="Verdana"/>
                <w:sz w:val="20"/>
                <w:lang w:val="bg-BG" w:eastAsia="bg-BG"/>
              </w:rPr>
              <w:t xml:space="preserve">не е дефинирано </w:t>
            </w:r>
            <w:r w:rsidR="00D75965" w:rsidRPr="007C35FE">
              <w:rPr>
                <w:rFonts w:ascii="Verdana" w:hAnsi="Verdana"/>
                <w:sz w:val="20"/>
                <w:lang w:val="bg-BG" w:eastAsia="bg-BG"/>
              </w:rPr>
              <w:t>да се преминава</w:t>
            </w:r>
            <w:r w:rsidR="002C1FE9" w:rsidRPr="007C35FE">
              <w:rPr>
                <w:rFonts w:ascii="Verdana" w:hAnsi="Verdana"/>
                <w:sz w:val="20"/>
                <w:lang w:val="bg-BG" w:eastAsia="bg-BG"/>
              </w:rPr>
              <w:t xml:space="preserve"> обучение</w:t>
            </w:r>
            <w:r w:rsidR="00785452" w:rsidRPr="007C35FE">
              <w:rPr>
                <w:rFonts w:ascii="Verdana" w:hAnsi="Verdana"/>
                <w:sz w:val="20"/>
                <w:lang w:val="bg-BG" w:eastAsia="bg-BG"/>
              </w:rPr>
              <w:t xml:space="preserve"> за тяхното използване</w:t>
            </w:r>
            <w:r w:rsidR="00D0585A" w:rsidRPr="007C35FE">
              <w:rPr>
                <w:rFonts w:ascii="Verdana" w:hAnsi="Verdana"/>
                <w:sz w:val="20"/>
                <w:lang w:val="bg-BG" w:eastAsia="bg-BG"/>
              </w:rPr>
              <w:t xml:space="preserve">. </w:t>
            </w:r>
          </w:p>
          <w:p w:rsidR="00E3047C" w:rsidRPr="005C1B5D" w:rsidRDefault="009D4EA2" w:rsidP="007C35FE">
            <w:pPr>
              <w:pStyle w:val="ListParagraph"/>
              <w:spacing w:before="120" w:line="360" w:lineRule="auto"/>
              <w:ind w:left="0" w:firstLine="709"/>
              <w:jc w:val="both"/>
              <w:rPr>
                <w:rFonts w:ascii="Verdana" w:hAnsi="Verdana"/>
                <w:i/>
                <w:sz w:val="20"/>
                <w:lang w:val="bg-BG"/>
              </w:rPr>
            </w:pPr>
            <w:r w:rsidRPr="00A06E7A">
              <w:rPr>
                <w:rFonts w:ascii="Verdana" w:hAnsi="Verdana"/>
                <w:i/>
                <w:sz w:val="20"/>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w:t>
            </w:r>
            <w:r w:rsidRPr="005C1B5D">
              <w:rPr>
                <w:rFonts w:ascii="Verdana" w:hAnsi="Verdana"/>
                <w:i/>
                <w:sz w:val="20"/>
                <w:lang w:val="bg-BG"/>
              </w:rPr>
              <w:t xml:space="preserve"> проблемът да се реши в рамките на </w:t>
            </w:r>
            <w:r w:rsidRPr="005C1B5D">
              <w:rPr>
                <w:rFonts w:ascii="Verdana" w:hAnsi="Verdana"/>
                <w:i/>
                <w:sz w:val="20"/>
                <w:lang w:val="bg-BG"/>
              </w:rPr>
              <w:lastRenderedPageBreak/>
              <w:t>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r w:rsidR="0044064D" w:rsidRPr="005C1B5D">
              <w:rPr>
                <w:rFonts w:ascii="Verdana" w:hAnsi="Verdana"/>
                <w:i/>
                <w:sz w:val="20"/>
                <w:lang w:val="bg-BG"/>
              </w:rPr>
              <w:t xml:space="preserve">   </w:t>
            </w:r>
          </w:p>
          <w:p w:rsidR="00E948CA" w:rsidRPr="00A04F46" w:rsidRDefault="002C1FE9" w:rsidP="00576C04">
            <w:pPr>
              <w:spacing w:before="120" w:line="360" w:lineRule="auto"/>
              <w:jc w:val="both"/>
              <w:rPr>
                <w:rFonts w:ascii="Verdana" w:hAnsi="Verdana"/>
                <w:sz w:val="20"/>
                <w:lang w:val="bg-BG" w:eastAsia="bg-BG"/>
              </w:rPr>
            </w:pPr>
            <w:r w:rsidRPr="00A04F46">
              <w:rPr>
                <w:rFonts w:ascii="Verdana" w:hAnsi="Verdana"/>
                <w:sz w:val="20"/>
                <w:lang w:val="bg-BG" w:eastAsia="bg-BG"/>
              </w:rPr>
              <w:t xml:space="preserve">Описаните в т. 1.1. </w:t>
            </w:r>
            <w:r w:rsidR="00FF371B" w:rsidRPr="00A04F46">
              <w:rPr>
                <w:rFonts w:ascii="Verdana" w:hAnsi="Verdana"/>
                <w:sz w:val="20"/>
                <w:lang w:val="bg-BG" w:eastAsia="bg-BG"/>
              </w:rPr>
              <w:t>проблеми</w:t>
            </w:r>
            <w:r w:rsidRPr="00A04F46">
              <w:rPr>
                <w:rFonts w:ascii="Verdana" w:hAnsi="Verdana"/>
                <w:sz w:val="20"/>
                <w:lang w:val="bg-BG" w:eastAsia="bg-BG"/>
              </w:rPr>
              <w:t xml:space="preserve"> при прилагането на действащата нормативна уредба и възникналите обстоятелства при промяната на обществените отношения</w:t>
            </w:r>
            <w:r w:rsidR="00FF371B" w:rsidRPr="00A04F46">
              <w:rPr>
                <w:rFonts w:ascii="Verdana" w:hAnsi="Verdana"/>
                <w:sz w:val="20"/>
                <w:lang w:val="bg-BG" w:eastAsia="bg-BG"/>
              </w:rPr>
              <w:t xml:space="preserve">, </w:t>
            </w:r>
            <w:r w:rsidR="00E948CA" w:rsidRPr="00A04F46">
              <w:rPr>
                <w:rFonts w:ascii="Verdana" w:hAnsi="Verdana"/>
                <w:sz w:val="20"/>
                <w:lang w:val="bg-BG" w:eastAsia="bg-BG"/>
              </w:rPr>
              <w:t>не могат да бъдат решени в рамките на съществуващото законодателство, чрез промяна на организацията на работа</w:t>
            </w:r>
            <w:r w:rsidR="00042295" w:rsidRPr="00A04F46">
              <w:rPr>
                <w:rFonts w:ascii="Verdana" w:hAnsi="Verdana"/>
                <w:sz w:val="20"/>
                <w:lang w:val="bg-BG" w:eastAsia="bg-BG"/>
              </w:rPr>
              <w:t xml:space="preserve">, или чрез въвеждането на </w:t>
            </w:r>
            <w:r w:rsidRPr="00A04F46">
              <w:rPr>
                <w:rFonts w:ascii="Verdana" w:hAnsi="Verdana"/>
                <w:sz w:val="20"/>
                <w:lang w:val="bg-BG" w:eastAsia="bg-BG"/>
              </w:rPr>
              <w:t xml:space="preserve">нови </w:t>
            </w:r>
            <w:r w:rsidR="00042295" w:rsidRPr="00A04F46">
              <w:rPr>
                <w:rFonts w:ascii="Verdana" w:hAnsi="Verdana"/>
                <w:sz w:val="20"/>
                <w:lang w:val="bg-BG" w:eastAsia="bg-BG"/>
              </w:rPr>
              <w:t xml:space="preserve">технологични възможности. </w:t>
            </w:r>
          </w:p>
          <w:p w:rsidR="009D4EA2" w:rsidRPr="00A04F46" w:rsidRDefault="009A2C0B" w:rsidP="006D53B1">
            <w:pPr>
              <w:spacing w:line="360" w:lineRule="auto"/>
              <w:ind w:firstLine="709"/>
              <w:jc w:val="both"/>
              <w:rPr>
                <w:rFonts w:ascii="Verdana" w:hAnsi="Verdana"/>
                <w:i/>
                <w:sz w:val="20"/>
                <w:lang w:val="bg-BG"/>
              </w:rPr>
            </w:pPr>
            <w:r w:rsidRPr="00A04F46">
              <w:rPr>
                <w:rFonts w:ascii="Verdana" w:hAnsi="Verdana"/>
                <w:i/>
                <w:sz w:val="20"/>
                <w:lang w:val="bg-BG"/>
              </w:rPr>
              <w:t xml:space="preserve">1.3. </w:t>
            </w:r>
            <w:r w:rsidR="009D4EA2" w:rsidRPr="00A04F46">
              <w:rPr>
                <w:rFonts w:ascii="Verdana" w:hAnsi="Verdana"/>
                <w:i/>
                <w:sz w:val="20"/>
                <w:lang w:val="bg-BG"/>
              </w:rPr>
              <w:t xml:space="preserve">Посочете дали са извършени последващи оценки на нормативния акт, или анализи за изпълнението на политиката и какви са резултатите от тях? </w:t>
            </w:r>
          </w:p>
          <w:p w:rsidR="00377430" w:rsidRPr="00A04F46" w:rsidRDefault="00377430" w:rsidP="006D53B1">
            <w:pPr>
              <w:spacing w:line="360" w:lineRule="auto"/>
              <w:ind w:firstLine="709"/>
              <w:jc w:val="both"/>
              <w:rPr>
                <w:rFonts w:ascii="Verdana" w:hAnsi="Verdana"/>
                <w:sz w:val="20"/>
                <w:lang w:val="bg-BG" w:eastAsia="bg-BG"/>
              </w:rPr>
            </w:pPr>
            <w:r w:rsidRPr="00A04F46">
              <w:rPr>
                <w:rFonts w:ascii="Verdana" w:hAnsi="Verdana"/>
                <w:sz w:val="20"/>
                <w:lang w:val="bg-BG"/>
              </w:rPr>
              <w:t>Не са изготвяни последващи оценки</w:t>
            </w:r>
            <w:r w:rsidR="000B13DD" w:rsidRPr="00A04F46">
              <w:rPr>
                <w:rFonts w:ascii="Verdana" w:hAnsi="Verdana"/>
                <w:sz w:val="20"/>
                <w:lang w:val="bg-BG" w:eastAsia="bg-BG"/>
              </w:rPr>
              <w:t xml:space="preserve">. </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943126"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lastRenderedPageBreak/>
              <w:t xml:space="preserve">2. Цели: </w:t>
            </w:r>
            <w:r w:rsidR="00DD407D" w:rsidRPr="00A04F46">
              <w:rPr>
                <w:rFonts w:ascii="Verdana" w:hAnsi="Verdana"/>
                <w:i/>
                <w:sz w:val="20"/>
                <w:lang w:val="bg-BG"/>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2C1FE9" w:rsidRPr="00A04F46" w:rsidRDefault="002C1FE9"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П</w:t>
            </w:r>
            <w:r w:rsidR="00367BDA" w:rsidRPr="00A04F46">
              <w:rPr>
                <w:rFonts w:ascii="Verdana" w:hAnsi="Verdana"/>
                <w:sz w:val="20"/>
                <w:lang w:val="bg-BG" w:eastAsia="bg-BG"/>
              </w:rPr>
              <w:t xml:space="preserve">рецизното и ефективно провеждане на политиката в областта на рибарството и уреждане на отношенията, свързани със собствеността, организацията, управлението, ползването и опазването на рибните ресурси във водите на Република България, търговията с риба и други водни организми. </w:t>
            </w:r>
          </w:p>
          <w:p w:rsidR="002C1FE9" w:rsidRPr="00A04F46" w:rsidRDefault="002C1FE9"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О</w:t>
            </w:r>
            <w:r w:rsidR="00367BDA" w:rsidRPr="00A04F46">
              <w:rPr>
                <w:rFonts w:ascii="Verdana" w:hAnsi="Verdana"/>
                <w:sz w:val="20"/>
                <w:lang w:val="bg-BG" w:eastAsia="bg-BG"/>
              </w:rPr>
              <w:t xml:space="preserve">сигуряването на устойчиво развитие на рибните ресурси, развитие на стопанския и любителския риболов и прилагане на правилата за отговорен риболов, </w:t>
            </w:r>
          </w:p>
          <w:p w:rsidR="002C1FE9" w:rsidRPr="00A04F46" w:rsidRDefault="002C1FE9"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П</w:t>
            </w:r>
            <w:r w:rsidR="00367BDA" w:rsidRPr="00A04F46">
              <w:rPr>
                <w:rFonts w:ascii="Verdana" w:hAnsi="Verdana"/>
                <w:sz w:val="20"/>
                <w:lang w:val="bg-BG" w:eastAsia="bg-BG"/>
              </w:rPr>
              <w:t>ромяна на санкциите, зал</w:t>
            </w:r>
            <w:r w:rsidRPr="00A04F46">
              <w:rPr>
                <w:rFonts w:ascii="Verdana" w:hAnsi="Verdana"/>
                <w:sz w:val="20"/>
                <w:lang w:val="bg-BG" w:eastAsia="bg-BG"/>
              </w:rPr>
              <w:t xml:space="preserve">егнали в сега действащия закон, като се </w:t>
            </w:r>
            <w:r w:rsidR="004F543F" w:rsidRPr="00A04F46">
              <w:rPr>
                <w:rFonts w:ascii="Verdana" w:hAnsi="Verdana"/>
                <w:sz w:val="20"/>
                <w:lang w:val="bg-BG" w:eastAsia="bg-BG"/>
              </w:rPr>
              <w:t>преодолеят недостатъците при определяне на</w:t>
            </w:r>
            <w:r w:rsidR="00042295" w:rsidRPr="00A04F46">
              <w:rPr>
                <w:rFonts w:ascii="Verdana" w:hAnsi="Verdana"/>
                <w:sz w:val="20"/>
                <w:lang w:val="bg-BG" w:eastAsia="bg-BG"/>
              </w:rPr>
              <w:t xml:space="preserve"> размери и съдържание на някои от </w:t>
            </w:r>
            <w:r w:rsidR="004F543F" w:rsidRPr="00A04F46">
              <w:rPr>
                <w:rFonts w:ascii="Verdana" w:hAnsi="Verdana"/>
                <w:sz w:val="20"/>
                <w:lang w:val="bg-BG" w:eastAsia="bg-BG"/>
              </w:rPr>
              <w:t xml:space="preserve"> </w:t>
            </w:r>
            <w:r w:rsidR="00042295" w:rsidRPr="00A04F46">
              <w:rPr>
                <w:rFonts w:ascii="Verdana" w:hAnsi="Verdana"/>
                <w:sz w:val="20"/>
                <w:lang w:val="bg-BG" w:eastAsia="bg-BG"/>
              </w:rPr>
              <w:t>административнонаказателните разпоредби</w:t>
            </w:r>
            <w:r w:rsidR="007D539D" w:rsidRPr="00A04F46">
              <w:rPr>
                <w:rFonts w:ascii="Verdana" w:hAnsi="Verdana"/>
                <w:sz w:val="20"/>
                <w:lang w:val="bg-BG" w:eastAsia="bg-BG"/>
              </w:rPr>
              <w:t>,</w:t>
            </w:r>
            <w:r w:rsidR="004F543F" w:rsidRPr="00A04F46">
              <w:rPr>
                <w:rFonts w:ascii="Verdana" w:hAnsi="Verdana"/>
                <w:sz w:val="20"/>
                <w:lang w:val="bg-BG" w:eastAsia="bg-BG"/>
              </w:rPr>
              <w:t xml:space="preserve"> </w:t>
            </w:r>
            <w:r w:rsidR="00042295" w:rsidRPr="00A04F46">
              <w:rPr>
                <w:rFonts w:ascii="Verdana" w:hAnsi="Verdana"/>
                <w:sz w:val="20"/>
                <w:lang w:val="bg-BG" w:eastAsia="bg-BG"/>
              </w:rPr>
              <w:t xml:space="preserve">както </w:t>
            </w:r>
            <w:r w:rsidR="004F543F" w:rsidRPr="00A04F46">
              <w:rPr>
                <w:rFonts w:ascii="Verdana" w:hAnsi="Verdana"/>
                <w:sz w:val="20"/>
                <w:lang w:val="bg-BG" w:eastAsia="bg-BG"/>
              </w:rPr>
              <w:t xml:space="preserve">и </w:t>
            </w:r>
            <w:r w:rsidR="00042295" w:rsidRPr="00A04F46">
              <w:rPr>
                <w:rFonts w:ascii="Verdana" w:hAnsi="Verdana"/>
                <w:sz w:val="20"/>
                <w:lang w:val="bg-BG" w:eastAsia="bg-BG"/>
              </w:rPr>
              <w:t>по</w:t>
            </w:r>
            <w:r w:rsidR="00DF0463" w:rsidRPr="00A04F46">
              <w:rPr>
                <w:rFonts w:ascii="Verdana" w:hAnsi="Verdana"/>
                <w:sz w:val="20"/>
                <w:lang w:val="bg-BG" w:eastAsia="bg-BG"/>
              </w:rPr>
              <w:t>-</w:t>
            </w:r>
            <w:r w:rsidR="004F543F" w:rsidRPr="00A04F46">
              <w:rPr>
                <w:rFonts w:ascii="Verdana" w:hAnsi="Verdana"/>
                <w:sz w:val="20"/>
                <w:lang w:val="bg-BG" w:eastAsia="bg-BG"/>
              </w:rPr>
              <w:t xml:space="preserve">прецизно </w:t>
            </w:r>
            <w:r w:rsidR="00042295" w:rsidRPr="00A04F46">
              <w:rPr>
                <w:rFonts w:ascii="Verdana" w:hAnsi="Verdana"/>
                <w:sz w:val="20"/>
                <w:lang w:val="bg-BG" w:eastAsia="bg-BG"/>
              </w:rPr>
              <w:t xml:space="preserve">прилагане </w:t>
            </w:r>
            <w:r w:rsidR="00FF371B" w:rsidRPr="00A04F46">
              <w:rPr>
                <w:rFonts w:ascii="Verdana" w:hAnsi="Verdana"/>
                <w:sz w:val="20"/>
                <w:lang w:val="bg-BG" w:eastAsia="bg-BG"/>
              </w:rPr>
              <w:t>и изпълнение на административно</w:t>
            </w:r>
            <w:r w:rsidR="00042295" w:rsidRPr="00A04F46">
              <w:rPr>
                <w:rFonts w:ascii="Verdana" w:hAnsi="Verdana"/>
                <w:sz w:val="20"/>
                <w:lang w:val="bg-BG" w:eastAsia="bg-BG"/>
              </w:rPr>
              <w:t>наказателната дейност</w:t>
            </w:r>
            <w:r w:rsidR="004F543F" w:rsidRPr="00A04F46">
              <w:rPr>
                <w:rFonts w:ascii="Verdana" w:hAnsi="Verdana"/>
                <w:sz w:val="20"/>
                <w:lang w:val="bg-BG" w:eastAsia="bg-BG"/>
              </w:rPr>
              <w:t>.</w:t>
            </w:r>
            <w:r w:rsidR="00D963DB" w:rsidRPr="00A04F46">
              <w:rPr>
                <w:rFonts w:ascii="Verdana" w:hAnsi="Verdana"/>
                <w:sz w:val="20"/>
                <w:lang w:val="bg-BG" w:eastAsia="bg-BG"/>
              </w:rPr>
              <w:t xml:space="preserve"> </w:t>
            </w:r>
          </w:p>
          <w:p w:rsidR="002C1FE9" w:rsidRPr="00A04F46" w:rsidRDefault="002C1FE9"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В</w:t>
            </w:r>
            <w:r w:rsidR="00D963DB" w:rsidRPr="00A04F46">
              <w:rPr>
                <w:rFonts w:ascii="Verdana" w:hAnsi="Verdana"/>
                <w:sz w:val="20"/>
                <w:lang w:val="bg-BG" w:eastAsia="bg-BG"/>
              </w:rPr>
              <w:t xml:space="preserve">ъвеждане </w:t>
            </w:r>
            <w:r w:rsidR="00042295" w:rsidRPr="00A04F46">
              <w:rPr>
                <w:rFonts w:ascii="Verdana" w:hAnsi="Verdana"/>
                <w:sz w:val="20"/>
                <w:lang w:val="bg-BG" w:eastAsia="bg-BG"/>
              </w:rPr>
              <w:t xml:space="preserve"> на легални дефиниции за определени термини и наименования, които се използват в рибарството и аквакултурите, </w:t>
            </w:r>
          </w:p>
          <w:p w:rsidR="009D4EA2" w:rsidRPr="00A04F46" w:rsidRDefault="00042295"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Идентификацията и разграничаването на дребномащабния риболов като в</w:t>
            </w:r>
            <w:r w:rsidR="002C1FE9" w:rsidRPr="00A04F46">
              <w:rPr>
                <w:rFonts w:ascii="Verdana" w:hAnsi="Verdana"/>
                <w:sz w:val="20"/>
                <w:lang w:val="bg-BG" w:eastAsia="bg-BG"/>
              </w:rPr>
              <w:t>ид стопанска риболовна дейност.</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4F11D4">
            <w:pPr>
              <w:spacing w:before="240" w:line="360" w:lineRule="auto"/>
              <w:jc w:val="both"/>
              <w:rPr>
                <w:rFonts w:ascii="Verdana" w:hAnsi="Verdana"/>
                <w:b/>
                <w:sz w:val="20"/>
                <w:lang w:val="bg-BG"/>
              </w:rPr>
            </w:pPr>
            <w:r w:rsidRPr="00A04F46">
              <w:rPr>
                <w:rFonts w:ascii="Verdana" w:hAnsi="Verdana"/>
                <w:b/>
                <w:sz w:val="20"/>
                <w:lang w:val="bg-BG"/>
              </w:rPr>
              <w:t xml:space="preserve">3. Идентифициране на заинтересованите страни: </w:t>
            </w:r>
            <w:r w:rsidR="00DD407D" w:rsidRPr="00A04F46">
              <w:rPr>
                <w:rFonts w:ascii="Verdana" w:hAnsi="Verdana"/>
                <w:i/>
                <w:sz w:val="20"/>
                <w:lang w:val="bg-BG"/>
              </w:rPr>
              <w:t>Посочете всички потенциални засегнати и заинтересовани страни, върху които предложението ще окаже пряко или косвено въздействие (</w:t>
            </w:r>
            <w:r w:rsidR="00DD407D" w:rsidRPr="004F11D4">
              <w:rPr>
                <w:rFonts w:ascii="Verdana" w:hAnsi="Verdana"/>
                <w:i/>
                <w:spacing w:val="-8"/>
                <w:sz w:val="20"/>
                <w:lang w:val="bg-BG"/>
              </w:rPr>
              <w:t>бизнес в дадена  област/всички предприемачи</w:t>
            </w:r>
            <w:r w:rsidR="00DD407D" w:rsidRPr="00A04F46">
              <w:rPr>
                <w:rFonts w:ascii="Verdana" w:hAnsi="Verdana"/>
                <w:i/>
                <w:sz w:val="20"/>
                <w:lang w:val="bg-BG"/>
              </w:rPr>
              <w:t>, неправителствени организации, граждани/техни представители, държавни органи, др.).</w:t>
            </w:r>
          </w:p>
          <w:p w:rsidR="002C1FE9" w:rsidRPr="00A04F46" w:rsidRDefault="00FF371B" w:rsidP="004F11D4">
            <w:pPr>
              <w:spacing w:before="120" w:line="360" w:lineRule="auto"/>
              <w:ind w:firstLine="709"/>
              <w:jc w:val="both"/>
              <w:rPr>
                <w:rFonts w:ascii="Verdana" w:hAnsi="Verdana"/>
                <w:sz w:val="20"/>
                <w:lang w:val="bg-BG"/>
              </w:rPr>
            </w:pPr>
            <w:r w:rsidRPr="00A04F46">
              <w:rPr>
                <w:rFonts w:ascii="Verdana" w:hAnsi="Verdana"/>
                <w:sz w:val="20"/>
                <w:lang w:val="bg-BG"/>
              </w:rPr>
              <w:t xml:space="preserve">Министерство на земеделието, храните и горите, </w:t>
            </w:r>
          </w:p>
          <w:p w:rsidR="002C1FE9" w:rsidRPr="00A04F46" w:rsidRDefault="008D77AF" w:rsidP="006D53B1">
            <w:pPr>
              <w:spacing w:line="360" w:lineRule="auto"/>
              <w:ind w:firstLine="709"/>
              <w:jc w:val="both"/>
              <w:rPr>
                <w:rFonts w:ascii="Verdana" w:hAnsi="Verdana"/>
                <w:sz w:val="20"/>
                <w:lang w:val="bg-BG"/>
              </w:rPr>
            </w:pPr>
            <w:r w:rsidRPr="00A04F46">
              <w:rPr>
                <w:rFonts w:ascii="Verdana" w:hAnsi="Verdana"/>
                <w:sz w:val="20"/>
                <w:lang w:val="bg-BG"/>
              </w:rPr>
              <w:t>И</w:t>
            </w:r>
            <w:r w:rsidR="002C1FE9" w:rsidRPr="00A04F46">
              <w:rPr>
                <w:rFonts w:ascii="Verdana" w:hAnsi="Verdana"/>
                <w:sz w:val="20"/>
                <w:lang w:val="bg-BG"/>
              </w:rPr>
              <w:t>зпълнителна агенция по рибарство и аквакултури</w:t>
            </w:r>
            <w:r w:rsidRPr="00A04F46">
              <w:rPr>
                <w:rFonts w:ascii="Verdana" w:hAnsi="Verdana"/>
                <w:sz w:val="20"/>
                <w:lang w:val="bg-BG"/>
              </w:rPr>
              <w:t>,</w:t>
            </w:r>
          </w:p>
          <w:p w:rsidR="002C1FE9" w:rsidRPr="00A04F46" w:rsidRDefault="00FF371B" w:rsidP="006D53B1">
            <w:pPr>
              <w:spacing w:line="360" w:lineRule="auto"/>
              <w:ind w:firstLine="709"/>
              <w:jc w:val="both"/>
              <w:rPr>
                <w:rFonts w:ascii="Verdana" w:hAnsi="Verdana"/>
                <w:sz w:val="20"/>
                <w:lang w:val="bg-BG"/>
              </w:rPr>
            </w:pPr>
            <w:r w:rsidRPr="00A04F46">
              <w:rPr>
                <w:rFonts w:ascii="Verdana" w:hAnsi="Verdana"/>
                <w:sz w:val="20"/>
                <w:lang w:val="bg-BG"/>
              </w:rPr>
              <w:t xml:space="preserve">Агенция </w:t>
            </w:r>
            <w:r w:rsidR="009E56C0" w:rsidRPr="00A04F46">
              <w:rPr>
                <w:rFonts w:ascii="Verdana" w:hAnsi="Verdana"/>
                <w:sz w:val="20"/>
                <w:lang w:val="bg-BG"/>
              </w:rPr>
              <w:t>„</w:t>
            </w:r>
            <w:r w:rsidRPr="00A04F46">
              <w:rPr>
                <w:rFonts w:ascii="Verdana" w:hAnsi="Verdana"/>
                <w:sz w:val="20"/>
                <w:lang w:val="bg-BG"/>
              </w:rPr>
              <w:t>Митници</w:t>
            </w:r>
            <w:r w:rsidR="009E56C0" w:rsidRPr="00A04F46">
              <w:rPr>
                <w:rFonts w:ascii="Verdana" w:hAnsi="Verdana"/>
                <w:sz w:val="20"/>
                <w:lang w:val="bg-BG"/>
              </w:rPr>
              <w:t>“</w:t>
            </w:r>
            <w:r w:rsidRPr="00A04F46">
              <w:rPr>
                <w:rFonts w:ascii="Verdana" w:hAnsi="Verdana"/>
                <w:sz w:val="20"/>
                <w:lang w:val="bg-BG"/>
              </w:rPr>
              <w:t>,</w:t>
            </w:r>
          </w:p>
          <w:p w:rsidR="002C1FE9" w:rsidRPr="00A04F46" w:rsidRDefault="002C1FE9" w:rsidP="006D53B1">
            <w:pPr>
              <w:spacing w:line="360" w:lineRule="auto"/>
              <w:ind w:firstLine="709"/>
              <w:jc w:val="both"/>
              <w:rPr>
                <w:rFonts w:ascii="Verdana" w:hAnsi="Verdana"/>
                <w:sz w:val="20"/>
                <w:lang w:val="bg-BG"/>
              </w:rPr>
            </w:pPr>
            <w:r w:rsidRPr="00A04F46">
              <w:rPr>
                <w:rFonts w:ascii="Verdana" w:hAnsi="Verdana"/>
                <w:sz w:val="20"/>
                <w:lang w:val="bg-BG"/>
              </w:rPr>
              <w:t>Българска агенция по безопасност на храните</w:t>
            </w:r>
            <w:r w:rsidR="00FF371B" w:rsidRPr="00A04F46">
              <w:rPr>
                <w:rFonts w:ascii="Verdana" w:hAnsi="Verdana"/>
                <w:sz w:val="20"/>
                <w:lang w:val="bg-BG"/>
              </w:rPr>
              <w:t>,</w:t>
            </w:r>
          </w:p>
          <w:p w:rsidR="002C1FE9" w:rsidRPr="00A04F46" w:rsidRDefault="00BF3EDD" w:rsidP="006D53B1">
            <w:pPr>
              <w:spacing w:line="360" w:lineRule="auto"/>
              <w:ind w:firstLine="709"/>
              <w:jc w:val="both"/>
              <w:rPr>
                <w:rFonts w:ascii="Verdana" w:hAnsi="Verdana"/>
                <w:sz w:val="20"/>
                <w:lang w:val="bg-BG"/>
              </w:rPr>
            </w:pPr>
            <w:r w:rsidRPr="00A04F46">
              <w:rPr>
                <w:rFonts w:ascii="Verdana" w:hAnsi="Verdana"/>
                <w:sz w:val="20"/>
                <w:lang w:val="bg-BG"/>
              </w:rPr>
              <w:t xml:space="preserve">Министерство на околната среда и водите, </w:t>
            </w:r>
          </w:p>
          <w:p w:rsidR="0059723F" w:rsidRPr="00B56C3B" w:rsidRDefault="00320372" w:rsidP="006D53B1">
            <w:pPr>
              <w:spacing w:line="360" w:lineRule="auto"/>
              <w:ind w:firstLine="709"/>
              <w:jc w:val="both"/>
              <w:rPr>
                <w:rFonts w:ascii="Verdana" w:hAnsi="Verdana"/>
                <w:sz w:val="20"/>
                <w:lang w:val="ru-RU"/>
              </w:rPr>
            </w:pPr>
            <w:r w:rsidRPr="00A04F46">
              <w:rPr>
                <w:rFonts w:ascii="Verdana" w:hAnsi="Verdana"/>
                <w:sz w:val="20"/>
                <w:lang w:val="bg-BG"/>
              </w:rPr>
              <w:t>Министерство на вътрешните работи</w:t>
            </w:r>
            <w:r w:rsidR="00A04F46">
              <w:rPr>
                <w:rFonts w:ascii="Verdana" w:hAnsi="Verdana"/>
                <w:sz w:val="20"/>
                <w:lang w:val="bg-BG"/>
              </w:rPr>
              <w:t>,</w:t>
            </w:r>
            <w:r w:rsidRPr="00A04F46">
              <w:rPr>
                <w:rFonts w:ascii="Verdana" w:hAnsi="Verdana"/>
                <w:sz w:val="20"/>
                <w:lang w:val="bg-BG"/>
              </w:rPr>
              <w:t xml:space="preserve"> </w:t>
            </w:r>
          </w:p>
          <w:p w:rsidR="002C1FE9" w:rsidRPr="00A04F46" w:rsidRDefault="00A04F46" w:rsidP="006D53B1">
            <w:pPr>
              <w:spacing w:line="360" w:lineRule="auto"/>
              <w:ind w:firstLine="709"/>
              <w:jc w:val="both"/>
              <w:rPr>
                <w:rFonts w:ascii="Verdana" w:hAnsi="Verdana"/>
                <w:sz w:val="20"/>
                <w:lang w:val="bg-BG"/>
              </w:rPr>
            </w:pPr>
            <w:r w:rsidRPr="00A04F46">
              <w:rPr>
                <w:rFonts w:ascii="Verdana" w:hAnsi="Verdana"/>
                <w:sz w:val="20"/>
                <w:lang w:val="bg-BG"/>
              </w:rPr>
              <w:t>Сдружение „Черноморски изгрев“,</w:t>
            </w:r>
          </w:p>
          <w:p w:rsidR="002C1FE9" w:rsidRPr="00A04F46" w:rsidRDefault="00A04F46" w:rsidP="006D53B1">
            <w:pPr>
              <w:spacing w:line="360" w:lineRule="auto"/>
              <w:ind w:firstLine="709"/>
              <w:jc w:val="both"/>
              <w:rPr>
                <w:rFonts w:ascii="Verdana" w:hAnsi="Verdana"/>
                <w:sz w:val="20"/>
                <w:lang w:val="bg-BG"/>
              </w:rPr>
            </w:pPr>
            <w:r w:rsidRPr="00A04F46">
              <w:rPr>
                <w:rFonts w:ascii="Verdana" w:hAnsi="Verdana"/>
                <w:sz w:val="20"/>
                <w:lang w:val="bg-BG"/>
              </w:rPr>
              <w:lastRenderedPageBreak/>
              <w:t xml:space="preserve">Асоциация на производителите на рибни продукти БГ-ФИШ, </w:t>
            </w:r>
          </w:p>
          <w:p w:rsidR="00F91393" w:rsidRPr="000B07EB" w:rsidRDefault="00CB6B93" w:rsidP="006D53B1">
            <w:pPr>
              <w:spacing w:line="360" w:lineRule="auto"/>
              <w:ind w:firstLine="709"/>
              <w:jc w:val="both"/>
              <w:rPr>
                <w:rFonts w:ascii="Verdana" w:hAnsi="Verdana"/>
                <w:sz w:val="20"/>
                <w:lang w:val="bg-BG"/>
              </w:rPr>
            </w:pPr>
            <w:r w:rsidRPr="00A04F46">
              <w:rPr>
                <w:rFonts w:ascii="Verdana" w:hAnsi="Verdana"/>
                <w:sz w:val="20"/>
                <w:lang w:val="bg-BG"/>
              </w:rPr>
              <w:t>ю</w:t>
            </w:r>
            <w:r w:rsidR="009D4EA2" w:rsidRPr="00A04F46">
              <w:rPr>
                <w:rFonts w:ascii="Verdana" w:hAnsi="Verdana"/>
                <w:sz w:val="20"/>
                <w:lang w:val="bg-BG"/>
              </w:rPr>
              <w:t>ридически лица и еднолични търговци</w:t>
            </w:r>
            <w:r w:rsidR="00DF0463" w:rsidRPr="00A04F46">
              <w:rPr>
                <w:rFonts w:ascii="Verdana" w:hAnsi="Verdana"/>
                <w:sz w:val="20"/>
                <w:lang w:val="bg-BG"/>
              </w:rPr>
              <w:t>,</w:t>
            </w:r>
            <w:r w:rsidR="009D4EA2" w:rsidRPr="00A04F46">
              <w:rPr>
                <w:rFonts w:ascii="Verdana" w:hAnsi="Verdana"/>
                <w:sz w:val="20"/>
                <w:lang w:val="bg-BG"/>
              </w:rPr>
              <w:t xml:space="preserve"> извършващи развъждане и отглеждане </w:t>
            </w:r>
            <w:r w:rsidR="009E0801">
              <w:rPr>
                <w:rFonts w:ascii="Verdana" w:hAnsi="Verdana"/>
                <w:sz w:val="20"/>
                <w:lang w:val="bg-BG"/>
              </w:rPr>
              <w:t xml:space="preserve">на риба и други водни организми - </w:t>
            </w:r>
            <w:r w:rsidR="009E0801" w:rsidRPr="000B07EB">
              <w:rPr>
                <w:rFonts w:ascii="Verdana" w:hAnsi="Verdana"/>
                <w:sz w:val="20"/>
                <w:lang w:val="bg-BG"/>
              </w:rPr>
              <w:t>около</w:t>
            </w:r>
            <w:r w:rsidR="009D4EA2" w:rsidRPr="000B07EB">
              <w:rPr>
                <w:rFonts w:ascii="Verdana" w:hAnsi="Verdana"/>
                <w:sz w:val="20"/>
                <w:lang w:val="bg-BG"/>
              </w:rPr>
              <w:t xml:space="preserve"> </w:t>
            </w:r>
            <w:r w:rsidR="00BF52D0" w:rsidRPr="000B07EB">
              <w:rPr>
                <w:rFonts w:ascii="Verdana" w:hAnsi="Verdana"/>
                <w:sz w:val="20"/>
                <w:lang w:val="bg-BG"/>
              </w:rPr>
              <w:t>740;</w:t>
            </w:r>
          </w:p>
          <w:p w:rsidR="002C1FE9" w:rsidRPr="000B07EB" w:rsidRDefault="00BF3EDD" w:rsidP="006D53B1">
            <w:pPr>
              <w:spacing w:line="360" w:lineRule="auto"/>
              <w:ind w:firstLine="709"/>
              <w:jc w:val="both"/>
              <w:rPr>
                <w:rFonts w:ascii="Verdana" w:hAnsi="Verdana"/>
                <w:sz w:val="20"/>
                <w:lang w:val="bg-BG"/>
              </w:rPr>
            </w:pPr>
            <w:r w:rsidRPr="000B07EB">
              <w:rPr>
                <w:rFonts w:ascii="Verdana" w:hAnsi="Verdana"/>
                <w:sz w:val="20"/>
                <w:lang w:val="bg-BG"/>
              </w:rPr>
              <w:t xml:space="preserve">Центрове за първа продажба и </w:t>
            </w:r>
            <w:r w:rsidR="009D4EA2" w:rsidRPr="000B07EB">
              <w:rPr>
                <w:rFonts w:ascii="Verdana" w:hAnsi="Verdana"/>
                <w:sz w:val="20"/>
                <w:lang w:val="bg-BG"/>
              </w:rPr>
              <w:t>регистрирани купувачи</w:t>
            </w:r>
            <w:r w:rsidR="00BF52D0" w:rsidRPr="000B07EB">
              <w:rPr>
                <w:rFonts w:ascii="Verdana" w:hAnsi="Verdana"/>
                <w:sz w:val="20"/>
                <w:lang w:val="bg-BG"/>
              </w:rPr>
              <w:t xml:space="preserve"> – около </w:t>
            </w:r>
            <w:r w:rsidR="000B07EB" w:rsidRPr="00B56C3B">
              <w:rPr>
                <w:rFonts w:ascii="Verdana" w:hAnsi="Verdana"/>
                <w:sz w:val="20"/>
                <w:lang w:val="ru-RU"/>
              </w:rPr>
              <w:t>1500</w:t>
            </w:r>
            <w:r w:rsidR="009D4EA2" w:rsidRPr="000B07EB">
              <w:rPr>
                <w:rFonts w:ascii="Verdana" w:hAnsi="Verdana"/>
                <w:sz w:val="20"/>
                <w:lang w:val="bg-BG"/>
              </w:rPr>
              <w:t xml:space="preserve">; </w:t>
            </w:r>
            <w:r w:rsidR="00DF0463" w:rsidRPr="000B07EB">
              <w:rPr>
                <w:rFonts w:ascii="Verdana" w:hAnsi="Verdana"/>
                <w:sz w:val="20"/>
                <w:lang w:val="bg-BG"/>
              </w:rPr>
              <w:t xml:space="preserve">физически </w:t>
            </w:r>
            <w:r w:rsidR="009D4EA2" w:rsidRPr="000B07EB">
              <w:rPr>
                <w:rFonts w:ascii="Verdana" w:hAnsi="Verdana"/>
                <w:sz w:val="20"/>
                <w:lang w:val="bg-BG"/>
              </w:rPr>
              <w:t>лиц</w:t>
            </w:r>
            <w:r w:rsidR="000B435B" w:rsidRPr="000B07EB">
              <w:rPr>
                <w:rFonts w:ascii="Verdana" w:hAnsi="Verdana"/>
                <w:sz w:val="20"/>
                <w:lang w:val="bg-BG"/>
              </w:rPr>
              <w:t>а</w:t>
            </w:r>
            <w:r w:rsidR="00DF0463" w:rsidRPr="000B07EB">
              <w:rPr>
                <w:rFonts w:ascii="Verdana" w:hAnsi="Verdana"/>
                <w:sz w:val="20"/>
                <w:lang w:val="bg-BG"/>
              </w:rPr>
              <w:t>,</w:t>
            </w:r>
            <w:r w:rsidR="000B435B" w:rsidRPr="000B07EB">
              <w:rPr>
                <w:rFonts w:ascii="Verdana" w:hAnsi="Verdana"/>
                <w:sz w:val="20"/>
                <w:lang w:val="bg-BG"/>
              </w:rPr>
              <w:t xml:space="preserve"> извършващи любителски риболов</w:t>
            </w:r>
            <w:r w:rsidR="009E0801" w:rsidRPr="000B07EB">
              <w:rPr>
                <w:rFonts w:ascii="Verdana" w:hAnsi="Verdana"/>
                <w:sz w:val="20"/>
                <w:lang w:val="bg-BG"/>
              </w:rPr>
              <w:t xml:space="preserve"> –</w:t>
            </w:r>
            <w:r w:rsidR="00F91393" w:rsidRPr="00B56C3B">
              <w:rPr>
                <w:lang w:val="ru-RU"/>
              </w:rPr>
              <w:t xml:space="preserve"> </w:t>
            </w:r>
            <w:r w:rsidR="009E0801" w:rsidRPr="000B07EB">
              <w:rPr>
                <w:rFonts w:ascii="Verdana" w:hAnsi="Verdana"/>
                <w:sz w:val="20"/>
                <w:lang w:val="bg-BG"/>
              </w:rPr>
              <w:t xml:space="preserve">около </w:t>
            </w:r>
            <w:r w:rsidR="000B07EB" w:rsidRPr="00B56C3B">
              <w:rPr>
                <w:rFonts w:ascii="Verdana" w:hAnsi="Verdana"/>
                <w:sz w:val="20"/>
                <w:lang w:val="ru-RU"/>
              </w:rPr>
              <w:t>230 000</w:t>
            </w:r>
            <w:r w:rsidR="009E0801" w:rsidRPr="000B07EB">
              <w:rPr>
                <w:rFonts w:ascii="Verdana" w:hAnsi="Verdana"/>
                <w:sz w:val="20"/>
                <w:lang w:val="bg-BG"/>
              </w:rPr>
              <w:t xml:space="preserve">; </w:t>
            </w:r>
          </w:p>
          <w:p w:rsidR="002C1FE9" w:rsidRPr="00A04F46" w:rsidRDefault="000B435B" w:rsidP="006D53B1">
            <w:pPr>
              <w:spacing w:line="360" w:lineRule="auto"/>
              <w:ind w:firstLine="709"/>
              <w:jc w:val="both"/>
              <w:rPr>
                <w:rFonts w:ascii="Verdana" w:hAnsi="Verdana"/>
                <w:sz w:val="20"/>
                <w:lang w:val="bg-BG"/>
              </w:rPr>
            </w:pPr>
            <w:r w:rsidRPr="000B07EB">
              <w:rPr>
                <w:rFonts w:ascii="Verdana" w:hAnsi="Verdana"/>
                <w:sz w:val="20"/>
                <w:lang w:val="bg-BG"/>
              </w:rPr>
              <w:t xml:space="preserve"> </w:t>
            </w:r>
            <w:r w:rsidR="00DF0463" w:rsidRPr="000B07EB">
              <w:rPr>
                <w:rFonts w:ascii="Verdana" w:hAnsi="Verdana"/>
                <w:sz w:val="20"/>
                <w:lang w:val="bg-BG"/>
              </w:rPr>
              <w:t>лицата</w:t>
            </w:r>
            <w:r w:rsidRPr="000B07EB">
              <w:rPr>
                <w:rFonts w:ascii="Verdana" w:hAnsi="Verdana"/>
                <w:sz w:val="20"/>
                <w:lang w:val="bg-BG"/>
              </w:rPr>
              <w:t>, които извършват улов на риба и други водни организ</w:t>
            </w:r>
            <w:r w:rsidR="009E0801" w:rsidRPr="000B07EB">
              <w:rPr>
                <w:rFonts w:ascii="Verdana" w:hAnsi="Verdana"/>
                <w:sz w:val="20"/>
                <w:lang w:val="bg-BG"/>
              </w:rPr>
              <w:t>ми с научноизследователски цели – около 30;</w:t>
            </w:r>
            <w:r w:rsidR="009E0801">
              <w:rPr>
                <w:rFonts w:ascii="Verdana" w:hAnsi="Verdana"/>
                <w:sz w:val="20"/>
                <w:lang w:val="bg-BG"/>
              </w:rPr>
              <w:t xml:space="preserve"> </w:t>
            </w:r>
          </w:p>
          <w:p w:rsidR="00FF371B" w:rsidRPr="006D53B1" w:rsidRDefault="009E0801" w:rsidP="006D53B1">
            <w:pPr>
              <w:spacing w:line="360" w:lineRule="auto"/>
              <w:ind w:firstLine="709"/>
              <w:jc w:val="both"/>
              <w:rPr>
                <w:rFonts w:ascii="Verdana" w:hAnsi="Verdana"/>
                <w:sz w:val="20"/>
                <w:lang w:val="en-US"/>
              </w:rPr>
            </w:pPr>
            <w:r>
              <w:rPr>
                <w:rFonts w:ascii="Verdana" w:hAnsi="Verdana"/>
                <w:sz w:val="20"/>
                <w:lang w:val="bg-BG"/>
              </w:rPr>
              <w:t>корабособственици и лица извършващи стопански риболов -</w:t>
            </w:r>
            <w:r w:rsidR="00F91393" w:rsidRPr="00A04F46">
              <w:rPr>
                <w:rFonts w:ascii="Verdana" w:hAnsi="Verdana"/>
                <w:sz w:val="20"/>
                <w:lang w:val="bg-BG"/>
              </w:rPr>
              <w:t xml:space="preserve"> </w:t>
            </w:r>
            <w:r w:rsidR="00A04F46" w:rsidRPr="00A04F46">
              <w:rPr>
                <w:rFonts w:ascii="Verdana" w:hAnsi="Verdana"/>
                <w:sz w:val="20"/>
                <w:lang w:val="bg-BG"/>
              </w:rPr>
              <w:t xml:space="preserve">около </w:t>
            </w:r>
            <w:r>
              <w:rPr>
                <w:rFonts w:ascii="Verdana" w:hAnsi="Verdana"/>
                <w:sz w:val="20"/>
                <w:lang w:val="bg-BG"/>
              </w:rPr>
              <w:t>18</w:t>
            </w:r>
            <w:r w:rsidR="00A04F46" w:rsidRPr="00A04F46">
              <w:rPr>
                <w:rFonts w:ascii="Verdana" w:hAnsi="Verdana"/>
                <w:sz w:val="20"/>
                <w:lang w:val="bg-BG"/>
              </w:rPr>
              <w:t>00</w:t>
            </w:r>
            <w:r>
              <w:rPr>
                <w:rFonts w:ascii="Verdana" w:hAnsi="Verdana"/>
                <w:sz w:val="20"/>
                <w:lang w:val="bg-BG"/>
              </w:rPr>
              <w:t>.</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446910"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lastRenderedPageBreak/>
              <w:t xml:space="preserve">4. Варианти на действие: </w:t>
            </w:r>
            <w:r w:rsidR="00DD407D" w:rsidRPr="00A04F46">
              <w:rPr>
                <w:rFonts w:ascii="Verdana" w:hAnsi="Verdana"/>
                <w:i/>
                <w:sz w:val="20"/>
                <w:lang w:val="bg-BG"/>
              </w:rPr>
              <w:t xml:space="preserve">Идентифицирайте основните регулаторни и нерегулаторни възможни варианти на действие от страна на държавата, включително варианта </w:t>
            </w:r>
            <w:r w:rsidR="009E56C0" w:rsidRPr="00A04F46">
              <w:rPr>
                <w:rFonts w:ascii="Verdana" w:hAnsi="Verdana"/>
                <w:i/>
                <w:sz w:val="20"/>
                <w:lang w:val="bg-BG"/>
              </w:rPr>
              <w:t>„</w:t>
            </w:r>
            <w:r w:rsidR="00DD407D" w:rsidRPr="00A04F46">
              <w:rPr>
                <w:rFonts w:ascii="Verdana" w:hAnsi="Verdana"/>
                <w:i/>
                <w:caps/>
                <w:sz w:val="20"/>
                <w:lang w:val="bg-BG"/>
              </w:rPr>
              <w:t>б</w:t>
            </w:r>
            <w:r w:rsidR="00DD407D" w:rsidRPr="00A04F46">
              <w:rPr>
                <w:rFonts w:ascii="Verdana" w:hAnsi="Verdana"/>
                <w:i/>
                <w:sz w:val="20"/>
                <w:lang w:val="bg-BG"/>
              </w:rPr>
              <w:t>ез действие</w:t>
            </w:r>
            <w:r w:rsidR="009E56C0" w:rsidRPr="00A04F46">
              <w:rPr>
                <w:rFonts w:ascii="Verdana" w:hAnsi="Verdana"/>
                <w:i/>
                <w:sz w:val="20"/>
                <w:lang w:val="bg-BG"/>
              </w:rPr>
              <w:t>“</w:t>
            </w:r>
            <w:r w:rsidR="00DD407D" w:rsidRPr="00A04F46">
              <w:rPr>
                <w:rFonts w:ascii="Verdana" w:hAnsi="Verdana"/>
                <w:i/>
                <w:sz w:val="20"/>
                <w:lang w:val="bg-BG"/>
              </w:rPr>
              <w:t>.</w:t>
            </w:r>
          </w:p>
          <w:p w:rsidR="00446910" w:rsidRPr="00A04F46" w:rsidRDefault="00F91393" w:rsidP="006D53B1">
            <w:pPr>
              <w:spacing w:line="360" w:lineRule="auto"/>
              <w:rPr>
                <w:rFonts w:ascii="Verdana" w:hAnsi="Verdana"/>
                <w:b/>
                <w:sz w:val="20"/>
                <w:lang w:val="bg-BG"/>
              </w:rPr>
            </w:pPr>
            <w:r w:rsidRPr="00A04F46">
              <w:rPr>
                <w:rFonts w:ascii="Verdana" w:hAnsi="Verdana"/>
                <w:b/>
                <w:sz w:val="20"/>
                <w:lang w:val="bg-BG"/>
              </w:rPr>
              <w:t xml:space="preserve">        Вариант за действие 0</w:t>
            </w:r>
            <w:r w:rsidR="00446910" w:rsidRPr="00A04F46">
              <w:rPr>
                <w:rFonts w:ascii="Verdana" w:hAnsi="Verdana"/>
                <w:b/>
                <w:sz w:val="20"/>
                <w:lang w:val="bg-BG"/>
              </w:rPr>
              <w:t xml:space="preserve"> </w:t>
            </w:r>
            <w:r w:rsidR="009E56C0" w:rsidRPr="00A04F46">
              <w:rPr>
                <w:rFonts w:ascii="Verdana" w:hAnsi="Verdana"/>
                <w:b/>
                <w:sz w:val="20"/>
                <w:lang w:val="bg-BG"/>
              </w:rPr>
              <w:t>„</w:t>
            </w:r>
            <w:r w:rsidR="00446910" w:rsidRPr="00A04F46">
              <w:rPr>
                <w:rFonts w:ascii="Verdana" w:hAnsi="Verdana"/>
                <w:b/>
                <w:sz w:val="20"/>
                <w:lang w:val="bg-BG"/>
              </w:rPr>
              <w:t>Без</w:t>
            </w:r>
            <w:r w:rsidRPr="00A04F46">
              <w:rPr>
                <w:rFonts w:ascii="Verdana" w:hAnsi="Verdana"/>
                <w:b/>
                <w:sz w:val="20"/>
                <w:lang w:val="bg-BG"/>
              </w:rPr>
              <w:t xml:space="preserve"> действие</w:t>
            </w:r>
            <w:r w:rsidR="009E56C0" w:rsidRPr="00A04F46">
              <w:rPr>
                <w:rFonts w:ascii="Verdana" w:hAnsi="Verdana"/>
                <w:b/>
                <w:sz w:val="20"/>
                <w:lang w:val="bg-BG"/>
              </w:rPr>
              <w:t>“</w:t>
            </w:r>
          </w:p>
          <w:p w:rsidR="00F91393" w:rsidRPr="00A04F46" w:rsidRDefault="00F91393"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Запазване на действащата ситуация в сектора</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бъдат въведени легални дефиниции за определени термини, използвани в рибарството и аквакултурите, </w:t>
            </w:r>
            <w:r w:rsidR="000E2553" w:rsidRPr="00A04F46">
              <w:rPr>
                <w:rFonts w:ascii="Verdana" w:hAnsi="Verdana"/>
                <w:sz w:val="20"/>
                <w:lang w:val="bg-BG"/>
              </w:rPr>
              <w:t xml:space="preserve">за </w:t>
            </w:r>
            <w:r w:rsidRPr="00A04F46">
              <w:rPr>
                <w:rFonts w:ascii="Verdana" w:hAnsi="Verdana"/>
                <w:sz w:val="20"/>
                <w:lang w:val="bg-BG"/>
              </w:rPr>
              <w:t xml:space="preserve">които в настоящия закон съществува правна празнота. </w:t>
            </w:r>
          </w:p>
          <w:p w:rsidR="00F91393"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Липса на идентификация и разграничаване на дребномащабния риболов като вид стопанска риболовна дейност. </w:t>
            </w:r>
          </w:p>
          <w:p w:rsidR="00F91393" w:rsidRPr="00A04F46" w:rsidRDefault="00E67A94"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Липса на административнонаказателни разпоредби в тази насока, и на </w:t>
            </w:r>
            <w:r w:rsidR="00A03818" w:rsidRPr="00A04F46">
              <w:rPr>
                <w:rFonts w:ascii="Verdana" w:hAnsi="Verdana"/>
                <w:sz w:val="20"/>
                <w:lang w:val="bg-BG"/>
              </w:rPr>
              <w:t>разпоредби, които да позволят попълването и изпращането на данните от риболовния дневник по електронен път за кораби</w:t>
            </w:r>
            <w:r w:rsidR="00700DCE" w:rsidRPr="00A04F46">
              <w:rPr>
                <w:rFonts w:ascii="Verdana" w:hAnsi="Verdana"/>
                <w:sz w:val="20"/>
                <w:lang w:val="bg-BG"/>
              </w:rPr>
              <w:t>,</w:t>
            </w:r>
            <w:r w:rsidR="00A03818" w:rsidRPr="00A04F46">
              <w:rPr>
                <w:rFonts w:ascii="Verdana" w:hAnsi="Verdana"/>
                <w:sz w:val="20"/>
                <w:lang w:val="bg-BG"/>
              </w:rPr>
              <w:t xml:space="preserve"> извършващи дребномащабен риболов.</w:t>
            </w:r>
            <w:r w:rsidR="00692F98" w:rsidRPr="00A04F46">
              <w:rPr>
                <w:rFonts w:ascii="Verdana" w:hAnsi="Verdana"/>
                <w:sz w:val="20"/>
                <w:lang w:val="bg-BG"/>
              </w:rPr>
              <w:t xml:space="preserve"> </w:t>
            </w:r>
          </w:p>
          <w:p w:rsidR="00A03818" w:rsidRPr="00A04F46" w:rsidRDefault="00E67A94"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бъде въведено </w:t>
            </w:r>
            <w:r w:rsidRPr="00A04F46">
              <w:rPr>
                <w:rFonts w:ascii="Verdana" w:hAnsi="Verdana" w:hint="eastAsia"/>
                <w:sz w:val="20"/>
                <w:lang w:val="bg-BG"/>
              </w:rPr>
              <w:t>изключение</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риболовните</w:t>
            </w:r>
            <w:r w:rsidRPr="00A04F46">
              <w:rPr>
                <w:rFonts w:ascii="Verdana" w:hAnsi="Verdana"/>
                <w:sz w:val="20"/>
                <w:lang w:val="bg-BG"/>
              </w:rPr>
              <w:t xml:space="preserve"> </w:t>
            </w:r>
            <w:r w:rsidRPr="00A04F46">
              <w:rPr>
                <w:rFonts w:ascii="Verdana" w:hAnsi="Verdana" w:hint="eastAsia"/>
                <w:sz w:val="20"/>
                <w:lang w:val="bg-BG"/>
              </w:rPr>
              <w:t>кораби</w:t>
            </w:r>
            <w:r w:rsidRPr="00A04F46">
              <w:rPr>
                <w:rFonts w:ascii="Verdana" w:hAnsi="Verdana"/>
                <w:sz w:val="20"/>
                <w:lang w:val="bg-BG"/>
              </w:rPr>
              <w:t xml:space="preserve"> </w:t>
            </w:r>
            <w:r w:rsidRPr="00A04F46">
              <w:rPr>
                <w:rFonts w:ascii="Verdana" w:hAnsi="Verdana" w:hint="eastAsia"/>
                <w:sz w:val="20"/>
                <w:lang w:val="bg-BG"/>
              </w:rPr>
              <w:t>под</w:t>
            </w:r>
            <w:r w:rsidRPr="00A04F46">
              <w:rPr>
                <w:rFonts w:ascii="Verdana" w:hAnsi="Verdana"/>
                <w:sz w:val="20"/>
                <w:lang w:val="bg-BG"/>
              </w:rPr>
              <w:t xml:space="preserve"> 10 </w:t>
            </w:r>
            <w:r w:rsidRPr="00A04F46">
              <w:rPr>
                <w:rFonts w:ascii="Verdana" w:hAnsi="Verdana" w:hint="eastAsia"/>
                <w:sz w:val="20"/>
                <w:lang w:val="bg-BG"/>
              </w:rPr>
              <w:t>метра</w:t>
            </w:r>
            <w:r w:rsidRPr="00A04F46">
              <w:rPr>
                <w:rFonts w:ascii="Verdana" w:hAnsi="Verdana"/>
                <w:sz w:val="20"/>
                <w:lang w:val="bg-BG"/>
              </w:rPr>
              <w:t xml:space="preserve">, </w:t>
            </w:r>
            <w:r w:rsidRPr="00A04F46">
              <w:rPr>
                <w:rFonts w:ascii="Verdana" w:hAnsi="Verdana" w:hint="eastAsia"/>
                <w:sz w:val="20"/>
                <w:lang w:val="bg-BG"/>
              </w:rPr>
              <w:t>посредством</w:t>
            </w:r>
            <w:r w:rsidRPr="00A04F46">
              <w:rPr>
                <w:rFonts w:ascii="Verdana" w:hAnsi="Verdana"/>
                <w:sz w:val="20"/>
                <w:lang w:val="bg-BG"/>
              </w:rPr>
              <w:t xml:space="preserve"> </w:t>
            </w:r>
            <w:r w:rsidRPr="00A04F46">
              <w:rPr>
                <w:rFonts w:ascii="Verdana" w:hAnsi="Verdana" w:hint="eastAsia"/>
                <w:sz w:val="20"/>
                <w:lang w:val="bg-BG"/>
              </w:rPr>
              <w:t>което</w:t>
            </w:r>
            <w:r w:rsidRPr="00A04F46">
              <w:rPr>
                <w:rFonts w:ascii="Verdana" w:hAnsi="Verdana"/>
                <w:sz w:val="20"/>
                <w:lang w:val="bg-BG"/>
              </w:rPr>
              <w:t xml:space="preserve"> </w:t>
            </w:r>
            <w:r w:rsidRPr="00A04F46">
              <w:rPr>
                <w:rFonts w:ascii="Verdana" w:hAnsi="Verdana" w:hint="eastAsia"/>
                <w:sz w:val="20"/>
                <w:lang w:val="bg-BG"/>
              </w:rPr>
              <w:t>разрешителното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стопански</w:t>
            </w:r>
            <w:r w:rsidRPr="00A04F46">
              <w:rPr>
                <w:rFonts w:ascii="Verdana" w:hAnsi="Verdana"/>
                <w:sz w:val="20"/>
                <w:lang w:val="bg-BG"/>
              </w:rPr>
              <w:t xml:space="preserve"> </w:t>
            </w:r>
            <w:r w:rsidRPr="00A04F46">
              <w:rPr>
                <w:rFonts w:ascii="Verdana" w:hAnsi="Verdana" w:hint="eastAsia"/>
                <w:sz w:val="20"/>
                <w:lang w:val="bg-BG"/>
              </w:rPr>
              <w:t>риболов</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удостоверението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придобито</w:t>
            </w:r>
            <w:r w:rsidRPr="00A04F46">
              <w:rPr>
                <w:rFonts w:ascii="Verdana" w:hAnsi="Verdana"/>
                <w:sz w:val="20"/>
                <w:lang w:val="bg-BG"/>
              </w:rPr>
              <w:t xml:space="preserve"> </w:t>
            </w:r>
            <w:r w:rsidRPr="00A04F46">
              <w:rPr>
                <w:rFonts w:ascii="Verdana" w:hAnsi="Verdana" w:hint="eastAsia"/>
                <w:sz w:val="20"/>
                <w:lang w:val="bg-BG"/>
              </w:rPr>
              <w:t>право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усвояване</w:t>
            </w:r>
            <w:r w:rsidRPr="00A04F46">
              <w:rPr>
                <w:rFonts w:ascii="Verdana" w:hAnsi="Verdana"/>
                <w:sz w:val="20"/>
                <w:lang w:val="bg-BG"/>
              </w:rPr>
              <w:t xml:space="preserve"> </w:t>
            </w:r>
            <w:r w:rsidRPr="00A04F46">
              <w:rPr>
                <w:rFonts w:ascii="Verdana" w:hAnsi="Verdana" w:hint="eastAsia"/>
                <w:sz w:val="20"/>
                <w:lang w:val="bg-BG"/>
              </w:rPr>
              <w:t>на</w:t>
            </w:r>
            <w:r w:rsidRPr="00A04F46">
              <w:rPr>
                <w:rFonts w:ascii="Verdana" w:hAnsi="Verdana"/>
                <w:sz w:val="20"/>
                <w:lang w:val="bg-BG"/>
              </w:rPr>
              <w:t xml:space="preserve"> </w:t>
            </w:r>
            <w:r w:rsidRPr="00A04F46">
              <w:rPr>
                <w:rFonts w:ascii="Verdana" w:hAnsi="Verdana" w:hint="eastAsia"/>
                <w:sz w:val="20"/>
                <w:lang w:val="bg-BG"/>
              </w:rPr>
              <w:t>ресурс</w:t>
            </w:r>
            <w:r w:rsidRPr="00A04F46">
              <w:rPr>
                <w:rFonts w:ascii="Verdana" w:hAnsi="Verdana"/>
                <w:sz w:val="20"/>
                <w:lang w:val="bg-BG"/>
              </w:rPr>
              <w:t xml:space="preserve"> </w:t>
            </w:r>
            <w:r w:rsidRPr="00A04F46">
              <w:rPr>
                <w:rFonts w:ascii="Verdana" w:hAnsi="Verdana" w:hint="eastAsia"/>
                <w:sz w:val="20"/>
                <w:lang w:val="bg-BG"/>
              </w:rPr>
              <w:t>от</w:t>
            </w:r>
            <w:r w:rsidRPr="00A04F46">
              <w:rPr>
                <w:rFonts w:ascii="Verdana" w:hAnsi="Verdana"/>
                <w:sz w:val="20"/>
                <w:lang w:val="bg-BG"/>
              </w:rPr>
              <w:t xml:space="preserve"> </w:t>
            </w:r>
            <w:r w:rsidRPr="00A04F46">
              <w:rPr>
                <w:rFonts w:ascii="Verdana" w:hAnsi="Verdana" w:hint="eastAsia"/>
                <w:sz w:val="20"/>
                <w:lang w:val="bg-BG"/>
              </w:rPr>
              <w:t>риба</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други</w:t>
            </w:r>
            <w:r w:rsidRPr="00A04F46">
              <w:rPr>
                <w:rFonts w:ascii="Verdana" w:hAnsi="Verdana"/>
                <w:sz w:val="20"/>
                <w:lang w:val="bg-BG"/>
              </w:rPr>
              <w:t xml:space="preserve"> </w:t>
            </w:r>
            <w:r w:rsidRPr="00A04F46">
              <w:rPr>
                <w:rFonts w:ascii="Verdana" w:hAnsi="Verdana" w:hint="eastAsia"/>
                <w:sz w:val="20"/>
                <w:lang w:val="bg-BG"/>
              </w:rPr>
              <w:t>водни</w:t>
            </w:r>
            <w:r w:rsidRPr="00A04F46">
              <w:rPr>
                <w:rFonts w:ascii="Verdana" w:hAnsi="Verdana"/>
                <w:sz w:val="20"/>
                <w:lang w:val="bg-BG"/>
              </w:rPr>
              <w:t xml:space="preserve"> </w:t>
            </w:r>
            <w:r w:rsidRPr="00A04F46">
              <w:rPr>
                <w:rFonts w:ascii="Verdana" w:hAnsi="Verdana" w:hint="eastAsia"/>
                <w:sz w:val="20"/>
                <w:lang w:val="bg-BG"/>
              </w:rPr>
              <w:t>организми</w:t>
            </w:r>
            <w:r w:rsidRPr="00A04F46">
              <w:rPr>
                <w:rFonts w:ascii="Verdana" w:hAnsi="Verdana"/>
                <w:sz w:val="20"/>
                <w:lang w:val="bg-BG"/>
              </w:rPr>
              <w:t xml:space="preserve"> </w:t>
            </w:r>
            <w:r w:rsidRPr="00A04F46">
              <w:rPr>
                <w:rFonts w:ascii="Verdana" w:hAnsi="Verdana" w:hint="eastAsia"/>
                <w:sz w:val="20"/>
                <w:lang w:val="bg-BG"/>
              </w:rPr>
              <w:t>могат</w:t>
            </w:r>
            <w:r w:rsidRPr="00A04F46">
              <w:rPr>
                <w:rFonts w:ascii="Verdana" w:hAnsi="Verdana"/>
                <w:sz w:val="20"/>
                <w:lang w:val="bg-BG"/>
              </w:rPr>
              <w:t xml:space="preserve"> </w:t>
            </w:r>
            <w:r w:rsidRPr="00A04F46">
              <w:rPr>
                <w:rFonts w:ascii="Verdana" w:hAnsi="Verdana" w:hint="eastAsia"/>
                <w:sz w:val="20"/>
                <w:lang w:val="bg-BG"/>
              </w:rPr>
              <w:t>да</w:t>
            </w:r>
            <w:r w:rsidRPr="00A04F46">
              <w:rPr>
                <w:rFonts w:ascii="Verdana" w:hAnsi="Verdana"/>
                <w:sz w:val="20"/>
                <w:lang w:val="bg-BG"/>
              </w:rPr>
              <w:t xml:space="preserve"> </w:t>
            </w:r>
            <w:r w:rsidRPr="00A04F46">
              <w:rPr>
                <w:rFonts w:ascii="Verdana" w:hAnsi="Verdana" w:hint="eastAsia"/>
                <w:sz w:val="20"/>
                <w:lang w:val="bg-BG"/>
              </w:rPr>
              <w:t>се</w:t>
            </w:r>
            <w:r w:rsidRPr="00A04F46">
              <w:rPr>
                <w:rFonts w:ascii="Verdana" w:hAnsi="Verdana"/>
                <w:sz w:val="20"/>
                <w:lang w:val="bg-BG"/>
              </w:rPr>
              <w:t xml:space="preserve"> </w:t>
            </w:r>
            <w:r w:rsidRPr="00A04F46">
              <w:rPr>
                <w:rFonts w:ascii="Verdana" w:hAnsi="Verdana" w:hint="eastAsia"/>
                <w:sz w:val="20"/>
                <w:lang w:val="bg-BG"/>
              </w:rPr>
              <w:t>съдържат</w:t>
            </w:r>
            <w:r w:rsidRPr="00A04F46">
              <w:rPr>
                <w:rFonts w:ascii="Verdana" w:hAnsi="Verdana"/>
                <w:sz w:val="20"/>
                <w:lang w:val="bg-BG"/>
              </w:rPr>
              <w:t xml:space="preserve"> </w:t>
            </w:r>
            <w:r w:rsidRPr="00A04F46">
              <w:rPr>
                <w:rFonts w:ascii="Verdana" w:hAnsi="Verdana" w:hint="eastAsia"/>
                <w:sz w:val="20"/>
                <w:lang w:val="bg-BG"/>
              </w:rPr>
              <w:t>в</w:t>
            </w:r>
            <w:r w:rsidRPr="00A04F46">
              <w:rPr>
                <w:rFonts w:ascii="Verdana" w:hAnsi="Verdana"/>
                <w:sz w:val="20"/>
                <w:lang w:val="bg-BG"/>
              </w:rPr>
              <w:t xml:space="preserve"> </w:t>
            </w:r>
            <w:r w:rsidRPr="00A04F46">
              <w:rPr>
                <w:rFonts w:ascii="Verdana" w:hAnsi="Verdana" w:hint="eastAsia"/>
                <w:sz w:val="20"/>
                <w:lang w:val="bg-BG"/>
              </w:rPr>
              <w:t>един</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същи</w:t>
            </w:r>
            <w:r w:rsidRPr="00A04F46">
              <w:rPr>
                <w:rFonts w:ascii="Verdana" w:hAnsi="Verdana"/>
                <w:sz w:val="20"/>
                <w:lang w:val="bg-BG"/>
              </w:rPr>
              <w:t xml:space="preserve"> </w:t>
            </w:r>
            <w:r w:rsidRPr="00A04F46">
              <w:rPr>
                <w:rFonts w:ascii="Verdana" w:hAnsi="Verdana" w:hint="eastAsia"/>
                <w:sz w:val="20"/>
                <w:lang w:val="bg-BG"/>
              </w:rPr>
              <w:t>документ</w:t>
            </w:r>
            <w:r w:rsidRPr="00A04F46">
              <w:rPr>
                <w:rFonts w:ascii="Verdana" w:hAnsi="Verdana"/>
                <w:sz w:val="20"/>
                <w:lang w:val="bg-BG"/>
              </w:rPr>
              <w:t>.</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Неефективност на разпоредбите</w:t>
            </w:r>
            <w:r w:rsidR="00700DCE" w:rsidRPr="00A04F46">
              <w:rPr>
                <w:rFonts w:ascii="Verdana" w:hAnsi="Verdana"/>
                <w:sz w:val="20"/>
                <w:lang w:val="bg-BG"/>
              </w:rPr>
              <w:t>,</w:t>
            </w:r>
            <w:r w:rsidRPr="00A04F46">
              <w:rPr>
                <w:rFonts w:ascii="Verdana" w:hAnsi="Verdana"/>
                <w:sz w:val="20"/>
                <w:lang w:val="bg-BG"/>
              </w:rPr>
              <w:t xml:space="preserve"> свързани с търговията  и превоз на риба и други водни организми и липса на правни норми, които да гарантират качественото претегляне на продукти от риболов. </w:t>
            </w:r>
            <w:r w:rsidR="000E2553" w:rsidRPr="00A04F46">
              <w:rPr>
                <w:rFonts w:ascii="Verdana" w:hAnsi="Verdana"/>
                <w:sz w:val="20"/>
                <w:lang w:val="bg-BG"/>
              </w:rPr>
              <w:t>Липса</w:t>
            </w:r>
            <w:r w:rsidRPr="00A04F46">
              <w:rPr>
                <w:rFonts w:ascii="Verdana" w:hAnsi="Verdana"/>
                <w:sz w:val="20"/>
                <w:lang w:val="bg-BG"/>
              </w:rPr>
              <w:t xml:space="preserve"> на разпоредба, която да задължава центровете за първа продажба и регистрираните купувачи да извършват претеглянията на продукти от риболов само на одобрени системи за претегляне.</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Липса н</w:t>
            </w:r>
            <w:r w:rsidR="00F91393" w:rsidRPr="00A04F46">
              <w:rPr>
                <w:rFonts w:ascii="Verdana" w:hAnsi="Verdana"/>
                <w:sz w:val="20"/>
                <w:lang w:val="bg-BG"/>
              </w:rPr>
              <w:t>а ясна рамка за взаимодействие между</w:t>
            </w:r>
            <w:r w:rsidRPr="00A04F46">
              <w:rPr>
                <w:rFonts w:ascii="Verdana" w:hAnsi="Verdana"/>
                <w:sz w:val="20"/>
                <w:lang w:val="bg-BG"/>
              </w:rPr>
              <w:t xml:space="preserve"> БАБХ и Агенция </w:t>
            </w:r>
            <w:r w:rsidR="009E56C0" w:rsidRPr="00A04F46">
              <w:rPr>
                <w:rFonts w:ascii="Verdana" w:hAnsi="Verdana"/>
                <w:sz w:val="20"/>
                <w:lang w:val="bg-BG"/>
              </w:rPr>
              <w:t>„</w:t>
            </w:r>
            <w:r w:rsidRPr="00A04F46">
              <w:rPr>
                <w:rFonts w:ascii="Verdana" w:hAnsi="Verdana"/>
                <w:sz w:val="20"/>
                <w:lang w:val="bg-BG"/>
              </w:rPr>
              <w:t xml:space="preserve">Митници”.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Някои от разпоредбите няма да са в унисон с ОПОР на Европейския съюз. </w:t>
            </w:r>
          </w:p>
          <w:p w:rsidR="00A56141" w:rsidRPr="00A04F46" w:rsidRDefault="00A56141"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В ЗРА няма да е разписан механизъм, който да разграничи целта за развъждането и отглеждането на риба и други водни организми. </w:t>
            </w:r>
          </w:p>
          <w:p w:rsidR="00A56141" w:rsidRPr="00A04F46" w:rsidRDefault="00A56141"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В ЗРА няма да е регламентирано при управлението на рибните ресурси по реда на чл. 15а, ал. 1, за извършване на любителски риболов в съответния обект, същият да се обозначава с трайно закрепени информационни табели, съдържащи най-малко информация за правилата за извършване на любителски риболов в съответствие с </w:t>
            </w:r>
            <w:r w:rsidR="00376983" w:rsidRPr="00A04F46">
              <w:rPr>
                <w:rFonts w:ascii="Verdana" w:hAnsi="Verdana"/>
                <w:sz w:val="20"/>
                <w:lang w:val="bg-BG"/>
              </w:rPr>
              <w:br/>
            </w:r>
            <w:r w:rsidRPr="00A04F46">
              <w:rPr>
                <w:rFonts w:ascii="Verdana" w:hAnsi="Verdana"/>
                <w:sz w:val="20"/>
                <w:lang w:val="bg-BG"/>
              </w:rPr>
              <w:lastRenderedPageBreak/>
              <w:t xml:space="preserve">чл. 24, както и по реда на наредбата по чл. 15а, ал. 3 да се определя съгласувано с ИАРА зона за свободен достъп във водния обект, за която изисква само валиден билет за любителски риболов. </w:t>
            </w:r>
          </w:p>
          <w:p w:rsidR="00E67A94" w:rsidRPr="00A04F46" w:rsidRDefault="0022630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Липса на</w:t>
            </w:r>
            <w:r w:rsidR="00E67A94" w:rsidRPr="00A04F46">
              <w:rPr>
                <w:rFonts w:ascii="Verdana" w:hAnsi="Verdana"/>
                <w:sz w:val="20"/>
                <w:lang w:val="bg-BG"/>
              </w:rPr>
              <w:t xml:space="preserve"> правни </w:t>
            </w:r>
            <w:r w:rsidR="00E67A94" w:rsidRPr="00A04F46">
              <w:rPr>
                <w:rFonts w:ascii="Verdana" w:hAnsi="Verdana" w:hint="eastAsia"/>
                <w:sz w:val="20"/>
                <w:lang w:val="bg-BG"/>
              </w:rPr>
              <w:t>норми</w:t>
            </w:r>
            <w:r w:rsidR="00E67A94" w:rsidRPr="00A04F46">
              <w:rPr>
                <w:rFonts w:ascii="Verdana" w:hAnsi="Verdana"/>
                <w:sz w:val="20"/>
                <w:lang w:val="bg-BG"/>
              </w:rPr>
              <w:t xml:space="preserve">, </w:t>
            </w:r>
            <w:r w:rsidR="00E67A94" w:rsidRPr="00A04F46">
              <w:rPr>
                <w:rFonts w:ascii="Verdana" w:hAnsi="Verdana" w:hint="eastAsia"/>
                <w:sz w:val="20"/>
                <w:lang w:val="bg-BG"/>
              </w:rPr>
              <w:t>които</w:t>
            </w:r>
            <w:r w:rsidR="00E67A94" w:rsidRPr="00A04F46">
              <w:rPr>
                <w:rFonts w:ascii="Verdana" w:hAnsi="Verdana"/>
                <w:sz w:val="20"/>
                <w:lang w:val="bg-BG"/>
              </w:rPr>
              <w:t xml:space="preserve"> </w:t>
            </w:r>
            <w:r w:rsidR="00E67A94" w:rsidRPr="00A04F46">
              <w:rPr>
                <w:rFonts w:ascii="Verdana" w:hAnsi="Verdana" w:hint="eastAsia"/>
                <w:sz w:val="20"/>
                <w:lang w:val="bg-BG"/>
              </w:rPr>
              <w:t>да</w:t>
            </w:r>
            <w:r w:rsidR="00E67A94" w:rsidRPr="00A04F46">
              <w:rPr>
                <w:rFonts w:ascii="Verdana" w:hAnsi="Verdana"/>
                <w:sz w:val="20"/>
                <w:lang w:val="bg-BG"/>
              </w:rPr>
              <w:t xml:space="preserve"> </w:t>
            </w:r>
            <w:r w:rsidR="00E67A94" w:rsidRPr="00A04F46">
              <w:rPr>
                <w:rFonts w:ascii="Verdana" w:hAnsi="Verdana" w:hint="eastAsia"/>
                <w:sz w:val="20"/>
                <w:lang w:val="bg-BG"/>
              </w:rPr>
              <w:t>гарантират</w:t>
            </w:r>
            <w:r w:rsidR="00E67A94" w:rsidRPr="00A04F46">
              <w:rPr>
                <w:rFonts w:ascii="Verdana" w:hAnsi="Verdana"/>
                <w:sz w:val="20"/>
                <w:lang w:val="bg-BG"/>
              </w:rPr>
              <w:t xml:space="preserve"> </w:t>
            </w:r>
            <w:r w:rsidR="00E67A94" w:rsidRPr="00A04F46">
              <w:rPr>
                <w:rFonts w:ascii="Verdana" w:hAnsi="Verdana" w:hint="eastAsia"/>
                <w:sz w:val="20"/>
                <w:lang w:val="bg-BG"/>
              </w:rPr>
              <w:t>качественото</w:t>
            </w:r>
            <w:r w:rsidR="00E67A94" w:rsidRPr="00A04F46">
              <w:rPr>
                <w:rFonts w:ascii="Verdana" w:hAnsi="Verdana"/>
                <w:sz w:val="20"/>
                <w:lang w:val="bg-BG"/>
              </w:rPr>
              <w:t xml:space="preserve"> </w:t>
            </w:r>
            <w:r w:rsidR="00E67A94" w:rsidRPr="00A04F46">
              <w:rPr>
                <w:rFonts w:ascii="Verdana" w:hAnsi="Verdana" w:hint="eastAsia"/>
                <w:sz w:val="20"/>
                <w:lang w:val="bg-BG"/>
              </w:rPr>
              <w:t>етикетиране</w:t>
            </w:r>
            <w:r w:rsidR="00E67A94" w:rsidRPr="00A04F46">
              <w:rPr>
                <w:rFonts w:ascii="Verdana" w:hAnsi="Verdana"/>
                <w:sz w:val="20"/>
                <w:lang w:val="bg-BG"/>
              </w:rPr>
              <w:t xml:space="preserve"> </w:t>
            </w:r>
            <w:r w:rsidRPr="00A04F46">
              <w:rPr>
                <w:rFonts w:ascii="Verdana" w:hAnsi="Verdana"/>
                <w:sz w:val="20"/>
                <w:lang w:val="bg-BG"/>
              </w:rPr>
              <w:t xml:space="preserve">на </w:t>
            </w:r>
            <w:r w:rsidR="00E67A94" w:rsidRPr="00A04F46">
              <w:rPr>
                <w:rFonts w:ascii="Verdana" w:hAnsi="Verdana" w:hint="eastAsia"/>
                <w:sz w:val="20"/>
                <w:lang w:val="bg-BG"/>
              </w:rPr>
              <w:t>продукти</w:t>
            </w:r>
            <w:r w:rsidRPr="00A04F46">
              <w:rPr>
                <w:rFonts w:ascii="Verdana" w:hAnsi="Verdana"/>
                <w:sz w:val="20"/>
                <w:lang w:val="bg-BG"/>
              </w:rPr>
              <w:t xml:space="preserve">те </w:t>
            </w:r>
            <w:r w:rsidRPr="00A04F46">
              <w:rPr>
                <w:rFonts w:ascii="Verdana" w:hAnsi="Verdana" w:hint="eastAsia"/>
                <w:sz w:val="20"/>
                <w:lang w:val="bg-BG"/>
              </w:rPr>
              <w:t>от</w:t>
            </w:r>
            <w:r w:rsidRPr="00A04F46">
              <w:rPr>
                <w:rFonts w:ascii="Verdana" w:hAnsi="Verdana"/>
                <w:sz w:val="20"/>
                <w:lang w:val="bg-BG"/>
              </w:rPr>
              <w:t xml:space="preserve"> </w:t>
            </w:r>
            <w:r w:rsidRPr="00A04F46">
              <w:rPr>
                <w:rFonts w:ascii="Verdana" w:hAnsi="Verdana" w:hint="eastAsia"/>
                <w:sz w:val="20"/>
                <w:lang w:val="bg-BG"/>
              </w:rPr>
              <w:t>риболов</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аквакултури</w:t>
            </w:r>
            <w:r w:rsidR="00E67A94" w:rsidRPr="00A04F46">
              <w:rPr>
                <w:rFonts w:ascii="Verdana" w:hAnsi="Verdana"/>
                <w:sz w:val="20"/>
                <w:lang w:val="bg-BG"/>
              </w:rPr>
              <w:t>.</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бъдат въведени текстове, свързани с монтиране и поддържане на система за автоматично разпознаване (AIS) и няма да бъдат прецизирани разпоредбите за бордово оборудване за сателитно проследяване.</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бъде предвидена разпоредба</w:t>
            </w:r>
            <w:r w:rsidR="000E2553" w:rsidRPr="00A04F46">
              <w:rPr>
                <w:rFonts w:ascii="Verdana" w:hAnsi="Verdana"/>
                <w:sz w:val="20"/>
                <w:lang w:val="bg-BG"/>
              </w:rPr>
              <w:t xml:space="preserve">, </w:t>
            </w:r>
            <w:r w:rsidRPr="00A04F46">
              <w:rPr>
                <w:rFonts w:ascii="Verdana" w:hAnsi="Verdana"/>
                <w:sz w:val="20"/>
                <w:lang w:val="bg-BG"/>
              </w:rPr>
              <w:t xml:space="preserve">която да урежда трансбордирането на улов във водите на Черно море. </w:t>
            </w:r>
          </w:p>
          <w:p w:rsidR="00A03818" w:rsidRPr="00A04F46" w:rsidRDefault="0022630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Липс</w:t>
            </w:r>
            <w:r w:rsidR="00A03818" w:rsidRPr="00A04F46">
              <w:rPr>
                <w:rFonts w:ascii="Verdana" w:hAnsi="Verdana"/>
                <w:sz w:val="20"/>
                <w:lang w:val="bg-BG"/>
              </w:rPr>
              <w:t>а на разпоредби</w:t>
            </w:r>
            <w:r w:rsidR="00376983" w:rsidRPr="00A04F46">
              <w:rPr>
                <w:rFonts w:ascii="Verdana" w:hAnsi="Verdana"/>
                <w:sz w:val="20"/>
                <w:lang w:val="bg-BG"/>
              </w:rPr>
              <w:t>,</w:t>
            </w:r>
            <w:r w:rsidR="00A03818" w:rsidRPr="00A04F46">
              <w:rPr>
                <w:rFonts w:ascii="Verdana" w:hAnsi="Verdana"/>
                <w:sz w:val="20"/>
                <w:lang w:val="bg-BG"/>
              </w:rPr>
              <w:t xml:space="preserve"> уреждащи създаването и функционирането на Консултативен съвет по рибарство.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Дейностите по развъждане и отглеждане на риба и други водни организми в технологичните водоеми на </w:t>
            </w:r>
            <w:r w:rsidR="00950ABF" w:rsidRPr="00A04F46">
              <w:rPr>
                <w:rFonts w:ascii="Verdana" w:hAnsi="Verdana"/>
                <w:sz w:val="20"/>
                <w:lang w:val="bg-BG"/>
              </w:rPr>
              <w:t>водно</w:t>
            </w:r>
            <w:r w:rsidRPr="00A04F46">
              <w:rPr>
                <w:rFonts w:ascii="Verdana" w:hAnsi="Verdana"/>
                <w:sz w:val="20"/>
                <w:lang w:val="bg-BG"/>
              </w:rPr>
              <w:t xml:space="preserve">електрическите централи в реките и старите речни корита, няма да бъдат забранени.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Липса на регламентиране на регистрите</w:t>
            </w:r>
            <w:r w:rsidR="00376983" w:rsidRPr="00A04F46">
              <w:rPr>
                <w:rFonts w:ascii="Verdana" w:hAnsi="Verdana"/>
                <w:sz w:val="20"/>
                <w:lang w:val="bg-BG"/>
              </w:rPr>
              <w:t>,</w:t>
            </w:r>
            <w:r w:rsidRPr="00A04F46">
              <w:rPr>
                <w:rFonts w:ascii="Verdana" w:hAnsi="Verdana"/>
                <w:sz w:val="20"/>
                <w:lang w:val="bg-BG"/>
              </w:rPr>
              <w:t xml:space="preserve"> свързани с тежките нарушения</w:t>
            </w:r>
            <w:r w:rsidR="008C7B7D" w:rsidRPr="00A04F46">
              <w:rPr>
                <w:rFonts w:ascii="Verdana" w:hAnsi="Verdana"/>
                <w:sz w:val="20"/>
                <w:lang w:val="bg-BG"/>
              </w:rPr>
              <w:t xml:space="preserve">, </w:t>
            </w:r>
            <w:r w:rsidR="000E2553" w:rsidRPr="00A04F46">
              <w:rPr>
                <w:rFonts w:ascii="Verdana" w:hAnsi="Verdana"/>
                <w:sz w:val="20"/>
                <w:lang w:val="bg-BG"/>
              </w:rPr>
              <w:t xml:space="preserve"> </w:t>
            </w:r>
            <w:r w:rsidR="008C7B7D" w:rsidRPr="00A04F46">
              <w:rPr>
                <w:rFonts w:ascii="Verdana" w:hAnsi="Verdana"/>
                <w:sz w:val="20"/>
                <w:lang w:val="bg-BG"/>
              </w:rPr>
              <w:t xml:space="preserve">издадените </w:t>
            </w:r>
            <w:r w:rsidR="000E2553" w:rsidRPr="00A04F46">
              <w:rPr>
                <w:rFonts w:ascii="Verdana" w:hAnsi="Verdana"/>
                <w:sz w:val="20"/>
                <w:lang w:val="bg-BG"/>
              </w:rPr>
              <w:t>удостоверения за свободен капацитет</w:t>
            </w:r>
            <w:r w:rsidR="008C7B7D" w:rsidRPr="00A04F46">
              <w:rPr>
                <w:rFonts w:ascii="Verdana" w:hAnsi="Verdana"/>
                <w:sz w:val="20"/>
                <w:lang w:val="bg-BG"/>
              </w:rPr>
              <w:t xml:space="preserve"> и разрешителни за дребномащабен риболов</w:t>
            </w:r>
            <w:r w:rsidRPr="00A04F46">
              <w:rPr>
                <w:rFonts w:ascii="Verdana" w:hAnsi="Verdana"/>
                <w:sz w:val="20"/>
                <w:lang w:val="bg-BG"/>
              </w:rPr>
              <w:t xml:space="preserve">.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бъдат прецизирани разпоредбите</w:t>
            </w:r>
            <w:r w:rsidR="00376983" w:rsidRPr="00A04F46">
              <w:rPr>
                <w:rFonts w:ascii="Verdana" w:hAnsi="Verdana"/>
                <w:sz w:val="20"/>
                <w:lang w:val="bg-BG"/>
              </w:rPr>
              <w:t>,</w:t>
            </w:r>
            <w:r w:rsidRPr="00A04F46">
              <w:rPr>
                <w:rFonts w:ascii="Verdana" w:hAnsi="Verdana"/>
                <w:sz w:val="20"/>
                <w:lang w:val="bg-BG"/>
              </w:rPr>
              <w:t xml:space="preserve"> свързани с основните текстове</w:t>
            </w:r>
            <w:r w:rsidR="00376983" w:rsidRPr="00A04F46">
              <w:rPr>
                <w:rFonts w:ascii="Verdana" w:hAnsi="Verdana"/>
                <w:sz w:val="20"/>
                <w:lang w:val="bg-BG"/>
              </w:rPr>
              <w:t>,</w:t>
            </w:r>
            <w:r w:rsidRPr="00A04F46">
              <w:rPr>
                <w:rFonts w:ascii="Verdana" w:hAnsi="Verdana"/>
                <w:sz w:val="20"/>
                <w:lang w:val="bg-BG"/>
              </w:rPr>
              <w:t xml:space="preserve"> отнасящи се до стопански риболов със специализиран уред – далян.</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бъде извършено разграничаване на юридическите лица, които имат право да се регистрират в ИАРА.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бъдат предвидени разпоредби по отношение на квотиране на водни организми.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бъдат прецизирани текстовете в закона</w:t>
            </w:r>
            <w:r w:rsidR="000E2553" w:rsidRPr="00A04F46">
              <w:rPr>
                <w:rFonts w:ascii="Verdana" w:hAnsi="Verdana"/>
                <w:sz w:val="20"/>
                <w:lang w:val="bg-BG"/>
              </w:rPr>
              <w:t>,</w:t>
            </w:r>
            <w:r w:rsidRPr="00A04F46">
              <w:rPr>
                <w:rFonts w:ascii="Verdana" w:hAnsi="Verdana"/>
                <w:sz w:val="20"/>
                <w:lang w:val="bg-BG"/>
              </w:rPr>
              <w:t xml:space="preserve"> свързани с налагането на забрани за риболов.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Липса на административнонаказателни разпоредби по отношение на изпълнението на някои материално</w:t>
            </w:r>
            <w:r w:rsidR="000E2553" w:rsidRPr="00A04F46">
              <w:rPr>
                <w:rFonts w:ascii="Verdana" w:hAnsi="Verdana"/>
                <w:sz w:val="20"/>
                <w:lang w:val="bg-BG"/>
              </w:rPr>
              <w:t>-</w:t>
            </w:r>
            <w:r w:rsidRPr="00A04F46">
              <w:rPr>
                <w:rFonts w:ascii="Verdana" w:hAnsi="Verdana"/>
                <w:sz w:val="20"/>
                <w:lang w:val="bg-BG"/>
              </w:rPr>
              <w:t>правни норми в ЗРА. Някои от действащите към момента няма да са опреде</w:t>
            </w:r>
            <w:r w:rsidR="00376983" w:rsidRPr="00A04F46">
              <w:rPr>
                <w:rFonts w:ascii="Verdana" w:hAnsi="Verdana"/>
                <w:sz w:val="20"/>
                <w:lang w:val="bg-BG"/>
              </w:rPr>
              <w:t>лени</w:t>
            </w:r>
            <w:r w:rsidRPr="00A04F46">
              <w:rPr>
                <w:rFonts w:ascii="Verdana" w:hAnsi="Verdana"/>
                <w:sz w:val="20"/>
                <w:lang w:val="bg-BG"/>
              </w:rPr>
              <w:t xml:space="preserve"> съгласно настоящото икономическо и социално положение. Няма да бъдат въведени нови административнонаказателни разпоредби</w:t>
            </w:r>
            <w:r w:rsidR="00376983" w:rsidRPr="00A04F46">
              <w:rPr>
                <w:rFonts w:ascii="Verdana" w:hAnsi="Verdana"/>
                <w:sz w:val="20"/>
                <w:lang w:val="bg-BG"/>
              </w:rPr>
              <w:t xml:space="preserve"> </w:t>
            </w:r>
            <w:r w:rsidRPr="00A04F46">
              <w:rPr>
                <w:rFonts w:ascii="Verdana" w:hAnsi="Verdana"/>
                <w:sz w:val="20"/>
                <w:lang w:val="bg-BG"/>
              </w:rPr>
              <w:t xml:space="preserve"> във връзка със създаването на нови правни норми в закона.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При наличие на влязъл план за статистически извадки, ще остане изискването вместо риболовен дневник, капитаните на кораби с дължина до 10 метра да са задължени да попълват месечна декларация за риболовните дейности, която е част от плана за статистически извадки.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се събира подробна информация по отношение на случаен улов на морски бозайници, който е забранен.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бъдат въведени текстове</w:t>
            </w:r>
            <w:r w:rsidR="00376983" w:rsidRPr="00A04F46">
              <w:rPr>
                <w:rFonts w:ascii="Verdana" w:hAnsi="Verdana"/>
                <w:sz w:val="20"/>
                <w:lang w:val="bg-BG"/>
              </w:rPr>
              <w:t>,</w:t>
            </w:r>
            <w:r w:rsidRPr="00A04F46">
              <w:rPr>
                <w:rFonts w:ascii="Verdana" w:hAnsi="Verdana"/>
                <w:sz w:val="20"/>
                <w:lang w:val="bg-BG"/>
              </w:rPr>
              <w:t xml:space="preserve"> свързани със задължението за разтоварване на задържани видове на борда на риболовен кораб, с размер по-малък от минимално допустимия. Както и няма да се регламентира</w:t>
            </w:r>
            <w:r w:rsidR="000E2553" w:rsidRPr="00A04F46">
              <w:rPr>
                <w:rFonts w:ascii="Verdana" w:hAnsi="Verdana"/>
                <w:sz w:val="20"/>
                <w:lang w:val="bg-BG"/>
              </w:rPr>
              <w:t>,</w:t>
            </w:r>
            <w:r w:rsidRPr="00A04F46">
              <w:rPr>
                <w:rFonts w:ascii="Verdana" w:hAnsi="Verdana"/>
                <w:sz w:val="20"/>
                <w:lang w:val="bg-BG"/>
              </w:rPr>
              <w:t xml:space="preserve"> че при улов на индивиди с по-малки </w:t>
            </w:r>
            <w:r w:rsidRPr="00A04F46">
              <w:rPr>
                <w:rFonts w:ascii="Verdana" w:hAnsi="Verdana"/>
                <w:sz w:val="20"/>
                <w:lang w:val="bg-BG"/>
              </w:rPr>
              <w:lastRenderedPageBreak/>
              <w:t>размери от посочените в приложение № 2</w:t>
            </w:r>
            <w:r w:rsidR="000E2553" w:rsidRPr="00A04F46">
              <w:rPr>
                <w:rFonts w:ascii="Verdana" w:hAnsi="Verdana"/>
                <w:sz w:val="20"/>
                <w:lang w:val="bg-BG"/>
              </w:rPr>
              <w:t>,</w:t>
            </w:r>
            <w:r w:rsidRPr="00A04F46">
              <w:rPr>
                <w:rFonts w:ascii="Verdana" w:hAnsi="Verdana"/>
                <w:sz w:val="20"/>
                <w:lang w:val="bg-BG"/>
              </w:rPr>
              <w:t xml:space="preserve"> те се връщат незабавно във водата</w:t>
            </w:r>
            <w:r w:rsidR="00376983" w:rsidRPr="00A04F46">
              <w:rPr>
                <w:rFonts w:ascii="Verdana" w:hAnsi="Verdana"/>
                <w:sz w:val="20"/>
                <w:lang w:val="bg-BG"/>
              </w:rPr>
              <w:t>,</w:t>
            </w:r>
            <w:r w:rsidRPr="00A04F46">
              <w:rPr>
                <w:rFonts w:ascii="Verdana" w:hAnsi="Verdana"/>
                <w:sz w:val="20"/>
                <w:lang w:val="bg-BG"/>
              </w:rPr>
              <w:t xml:space="preserve"> независимо от състоянието им и няма </w:t>
            </w:r>
            <w:r w:rsidR="00376983" w:rsidRPr="00A04F46">
              <w:rPr>
                <w:rFonts w:ascii="Verdana" w:hAnsi="Verdana"/>
                <w:sz w:val="20"/>
                <w:lang w:val="bg-BG"/>
              </w:rPr>
              <w:t xml:space="preserve">да се </w:t>
            </w:r>
            <w:r w:rsidRPr="00A04F46">
              <w:rPr>
                <w:rFonts w:ascii="Verdana" w:hAnsi="Verdana"/>
                <w:sz w:val="20"/>
                <w:lang w:val="bg-BG"/>
              </w:rPr>
              <w:t>изключат видовете, за които се прилага задължение за разтоварване на целия улов</w:t>
            </w:r>
            <w:r w:rsidR="00376983" w:rsidRPr="00A04F46">
              <w:rPr>
                <w:rFonts w:ascii="Verdana" w:hAnsi="Verdana"/>
                <w:sz w:val="20"/>
                <w:lang w:val="bg-BG"/>
              </w:rPr>
              <w:t>,</w:t>
            </w:r>
            <w:r w:rsidRPr="00A04F46">
              <w:rPr>
                <w:rFonts w:ascii="Verdana" w:hAnsi="Verdana"/>
                <w:sz w:val="20"/>
                <w:lang w:val="bg-BG"/>
              </w:rPr>
              <w:t xml:space="preserve"> съгласно чл. 15 от Регламент (ЕС) № 1380/2013.</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В закона ще липсват разпоредби, които да гарантират изпълнението на задължението на капитаните на риболовни кораби на Общността с обща дължина 12 метра или повече да попълват и изпращат данните от риболовния дневник по електронен път</w:t>
            </w:r>
            <w:r w:rsidR="000E2553" w:rsidRPr="00A04F46">
              <w:rPr>
                <w:rFonts w:ascii="Verdana" w:hAnsi="Verdana"/>
                <w:sz w:val="20"/>
                <w:lang w:val="bg-BG"/>
              </w:rPr>
              <w:t>,</w:t>
            </w:r>
            <w:r w:rsidRPr="00A04F46">
              <w:rPr>
                <w:rFonts w:ascii="Verdana" w:hAnsi="Verdana"/>
                <w:sz w:val="20"/>
                <w:lang w:val="bg-BG"/>
              </w:rPr>
              <w:t xml:space="preserve"> съгласно чл. 15 от Регламент (ЕО) № 1224/2009 на Съвета и няма да бъде въведена и забрана за стопанския риболов с риболовни уреди, които не са маркирани по установения ред.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Правните норми</w:t>
            </w:r>
            <w:r w:rsidR="00376983" w:rsidRPr="00A04F46">
              <w:rPr>
                <w:rFonts w:ascii="Verdana" w:hAnsi="Verdana"/>
                <w:sz w:val="20"/>
                <w:lang w:val="bg-BG"/>
              </w:rPr>
              <w:t>,</w:t>
            </w:r>
            <w:r w:rsidRPr="00A04F46">
              <w:rPr>
                <w:rFonts w:ascii="Verdana" w:hAnsi="Verdana"/>
                <w:sz w:val="20"/>
                <w:lang w:val="bg-BG"/>
              </w:rPr>
              <w:t xml:space="preserve"> свързани с прекратяване на разрешителни за стопански риболов (вкл. със специализиран уред</w:t>
            </w:r>
            <w:r w:rsidR="000E2553" w:rsidRPr="00A04F46">
              <w:rPr>
                <w:rFonts w:ascii="Verdana" w:hAnsi="Verdana"/>
                <w:sz w:val="20"/>
                <w:lang w:val="bg-BG"/>
              </w:rPr>
              <w:t>-</w:t>
            </w:r>
            <w:r w:rsidRPr="00A04F46">
              <w:rPr>
                <w:rFonts w:ascii="Verdana" w:hAnsi="Verdana"/>
                <w:sz w:val="20"/>
                <w:lang w:val="bg-BG"/>
              </w:rPr>
              <w:t xml:space="preserve">далян) и аквакултури няма да предоставят достатъчно механизми за прекратяване на регистрациите, които да отговарят на действителното положение към настоящия момент. </w:t>
            </w:r>
          </w:p>
          <w:p w:rsidR="00B03DA6" w:rsidRPr="00A04F46" w:rsidRDefault="00A03818" w:rsidP="00AF370F">
            <w:pPr>
              <w:pStyle w:val="ListParagraph"/>
              <w:numPr>
                <w:ilvl w:val="0"/>
                <w:numId w:val="6"/>
              </w:numPr>
              <w:spacing w:line="360" w:lineRule="auto"/>
              <w:ind w:firstLine="579"/>
              <w:jc w:val="both"/>
              <w:rPr>
                <w:rFonts w:ascii="Verdana" w:hAnsi="Verdana"/>
                <w:sz w:val="20"/>
                <w:lang w:val="bg-BG" w:eastAsia="bg-BG"/>
              </w:rPr>
            </w:pPr>
            <w:r w:rsidRPr="00A04F46">
              <w:rPr>
                <w:rFonts w:ascii="Verdana" w:hAnsi="Verdana"/>
                <w:sz w:val="20"/>
                <w:lang w:val="bg-BG"/>
              </w:rPr>
              <w:t>По отношение на извършването на любителски риболов няма да са дефинирани достатъчно добре нормите за риболовния излет и няма да е предвиден пет</w:t>
            </w:r>
            <w:r w:rsidR="00376983" w:rsidRPr="00A04F46">
              <w:rPr>
                <w:rFonts w:ascii="Verdana" w:hAnsi="Verdana"/>
                <w:sz w:val="20"/>
                <w:lang w:val="bg-BG"/>
              </w:rPr>
              <w:t>-</w:t>
            </w:r>
            <w:r w:rsidRPr="00A04F46">
              <w:rPr>
                <w:rFonts w:ascii="Verdana" w:hAnsi="Verdana"/>
                <w:sz w:val="20"/>
                <w:lang w:val="bg-BG"/>
              </w:rPr>
              <w:t>дневен риболовен излет</w:t>
            </w:r>
            <w:r w:rsidR="000E2553" w:rsidRPr="00A04F46">
              <w:rPr>
                <w:rFonts w:ascii="Verdana" w:hAnsi="Verdana"/>
                <w:sz w:val="20"/>
                <w:lang w:val="bg-BG"/>
              </w:rPr>
              <w:t>,</w:t>
            </w:r>
            <w:r w:rsidRPr="00A04F46">
              <w:rPr>
                <w:rFonts w:ascii="Verdana" w:hAnsi="Verdana"/>
                <w:sz w:val="20"/>
                <w:lang w:val="bg-BG"/>
              </w:rPr>
              <w:t xml:space="preserve"> и няма да е въведена възможност за извършването на любителски риболов в Черно море да се издава билет и съответно да се вписват в него данните от извършения улов</w:t>
            </w:r>
            <w:r w:rsidR="002740E3" w:rsidRPr="00A04F46">
              <w:rPr>
                <w:rFonts w:ascii="Verdana" w:hAnsi="Verdana"/>
                <w:sz w:val="20"/>
                <w:lang w:val="bg-BG"/>
              </w:rPr>
              <w:t>. Няма да се въведе допълнителна регламентация по отношение на лицата под 14-годишна възраст.</w:t>
            </w:r>
            <w:r w:rsidR="00B03DA6" w:rsidRPr="00A04F46">
              <w:rPr>
                <w:rFonts w:hint="eastAsia"/>
                <w:lang w:val="bg-BG"/>
              </w:rPr>
              <w:t xml:space="preserve"> </w:t>
            </w:r>
            <w:r w:rsidR="00B03DA6" w:rsidRPr="00A04F46">
              <w:rPr>
                <w:rFonts w:ascii="Verdana" w:hAnsi="Verdana" w:hint="eastAsia"/>
                <w:sz w:val="20"/>
                <w:lang w:val="bg-BG"/>
              </w:rPr>
              <w:t>В</w:t>
            </w:r>
            <w:r w:rsidR="00B03DA6" w:rsidRPr="00A04F46">
              <w:rPr>
                <w:rFonts w:ascii="Verdana" w:hAnsi="Verdana"/>
                <w:sz w:val="20"/>
                <w:lang w:val="bg-BG"/>
              </w:rPr>
              <w:t xml:space="preserve"> </w:t>
            </w:r>
            <w:r w:rsidR="00B03DA6" w:rsidRPr="00A04F46">
              <w:rPr>
                <w:rFonts w:ascii="Verdana" w:hAnsi="Verdana" w:hint="eastAsia"/>
                <w:sz w:val="20"/>
                <w:lang w:val="bg-BG"/>
              </w:rPr>
              <w:t>ЗРА</w:t>
            </w:r>
            <w:r w:rsidR="00B03DA6" w:rsidRPr="00A04F46">
              <w:rPr>
                <w:rFonts w:ascii="Verdana" w:hAnsi="Verdana"/>
                <w:sz w:val="20"/>
                <w:lang w:val="bg-BG"/>
              </w:rPr>
              <w:t xml:space="preserve"> </w:t>
            </w:r>
            <w:r w:rsidR="00B03DA6" w:rsidRPr="00A04F46">
              <w:rPr>
                <w:rFonts w:ascii="Verdana" w:hAnsi="Verdana" w:hint="eastAsia"/>
                <w:sz w:val="20"/>
                <w:lang w:val="bg-BG"/>
              </w:rPr>
              <w:t>няма да е</w:t>
            </w:r>
            <w:r w:rsidR="00B03DA6" w:rsidRPr="00A04F46">
              <w:rPr>
                <w:rFonts w:ascii="Verdana" w:hAnsi="Verdana"/>
                <w:sz w:val="20"/>
                <w:lang w:val="bg-BG"/>
              </w:rPr>
              <w:t xml:space="preserve"> </w:t>
            </w:r>
            <w:r w:rsidR="00B03DA6" w:rsidRPr="00A04F46">
              <w:rPr>
                <w:rFonts w:ascii="Verdana" w:hAnsi="Verdana" w:hint="eastAsia"/>
                <w:sz w:val="20"/>
                <w:lang w:val="bg-BG"/>
              </w:rPr>
              <w:t>уредено</w:t>
            </w:r>
            <w:r w:rsidR="00B03DA6" w:rsidRPr="00A04F46">
              <w:rPr>
                <w:rFonts w:ascii="Verdana" w:hAnsi="Verdana"/>
                <w:sz w:val="20"/>
                <w:lang w:val="bg-BG"/>
              </w:rPr>
              <w:t xml:space="preserve"> </w:t>
            </w:r>
            <w:r w:rsidR="00B03DA6" w:rsidRPr="00A04F46">
              <w:rPr>
                <w:rFonts w:ascii="Verdana" w:hAnsi="Verdana" w:hint="eastAsia"/>
                <w:sz w:val="20"/>
                <w:lang w:val="bg-BG"/>
              </w:rPr>
              <w:t>какъв</w:t>
            </w:r>
            <w:r w:rsidR="00B03DA6" w:rsidRPr="00A04F46">
              <w:rPr>
                <w:rFonts w:ascii="Verdana" w:hAnsi="Verdana"/>
                <w:sz w:val="20"/>
                <w:lang w:val="bg-BG"/>
              </w:rPr>
              <w:t xml:space="preserve"> </w:t>
            </w:r>
            <w:r w:rsidR="00B03DA6" w:rsidRPr="00A04F46">
              <w:rPr>
                <w:rFonts w:ascii="Verdana" w:hAnsi="Verdana" w:hint="eastAsia"/>
                <w:sz w:val="20"/>
                <w:lang w:val="bg-BG"/>
              </w:rPr>
              <w:t>е</w:t>
            </w:r>
            <w:r w:rsidR="00B03DA6" w:rsidRPr="00A04F46">
              <w:rPr>
                <w:rFonts w:ascii="Verdana" w:hAnsi="Verdana"/>
                <w:sz w:val="20"/>
                <w:lang w:val="bg-BG"/>
              </w:rPr>
              <w:t xml:space="preserve"> </w:t>
            </w:r>
            <w:r w:rsidR="00B03DA6" w:rsidRPr="00A04F46">
              <w:rPr>
                <w:rFonts w:ascii="Verdana" w:hAnsi="Verdana" w:hint="eastAsia"/>
                <w:sz w:val="20"/>
                <w:lang w:val="bg-BG"/>
              </w:rPr>
              <w:t>реда</w:t>
            </w:r>
            <w:r w:rsidR="00B03DA6" w:rsidRPr="00A04F46">
              <w:rPr>
                <w:rFonts w:ascii="Verdana" w:hAnsi="Verdana"/>
                <w:sz w:val="20"/>
                <w:lang w:val="bg-BG"/>
              </w:rPr>
              <w:t xml:space="preserve"> </w:t>
            </w:r>
            <w:r w:rsidR="00B03DA6" w:rsidRPr="00A04F46">
              <w:rPr>
                <w:rFonts w:ascii="Verdana" w:hAnsi="Verdana" w:hint="eastAsia"/>
                <w:sz w:val="20"/>
                <w:lang w:val="bg-BG"/>
              </w:rPr>
              <w:t>и</w:t>
            </w:r>
            <w:r w:rsidR="00B03DA6" w:rsidRPr="00A04F46">
              <w:rPr>
                <w:rFonts w:ascii="Verdana" w:hAnsi="Verdana"/>
                <w:sz w:val="20"/>
                <w:lang w:val="bg-BG"/>
              </w:rPr>
              <w:t xml:space="preserve"> </w:t>
            </w:r>
            <w:r w:rsidR="00B03DA6" w:rsidRPr="00A04F46">
              <w:rPr>
                <w:rFonts w:ascii="Verdana" w:hAnsi="Verdana" w:hint="eastAsia"/>
                <w:sz w:val="20"/>
                <w:lang w:val="bg-BG"/>
              </w:rPr>
              <w:t>периода</w:t>
            </w:r>
            <w:r w:rsidR="00B03DA6" w:rsidRPr="00A04F46">
              <w:rPr>
                <w:rFonts w:ascii="Verdana" w:hAnsi="Verdana"/>
                <w:sz w:val="20"/>
                <w:lang w:val="bg-BG"/>
              </w:rPr>
              <w:t xml:space="preserve"> </w:t>
            </w:r>
            <w:r w:rsidR="00B03DA6" w:rsidRPr="00A04F46">
              <w:rPr>
                <w:rFonts w:ascii="Verdana" w:hAnsi="Verdana" w:hint="eastAsia"/>
                <w:sz w:val="20"/>
                <w:lang w:val="bg-BG"/>
              </w:rPr>
              <w:t>на</w:t>
            </w:r>
            <w:r w:rsidR="00B03DA6" w:rsidRPr="00A04F46">
              <w:rPr>
                <w:rFonts w:ascii="Verdana" w:hAnsi="Verdana"/>
                <w:sz w:val="20"/>
                <w:lang w:val="bg-BG"/>
              </w:rPr>
              <w:t xml:space="preserve"> </w:t>
            </w:r>
            <w:r w:rsidR="00B03DA6" w:rsidRPr="00A04F46">
              <w:rPr>
                <w:rFonts w:ascii="Verdana" w:hAnsi="Verdana" w:hint="eastAsia"/>
                <w:sz w:val="20"/>
                <w:lang w:val="bg-BG"/>
              </w:rPr>
              <w:t>разселване</w:t>
            </w:r>
            <w:r w:rsidR="00B03DA6" w:rsidRPr="00A04F46">
              <w:rPr>
                <w:rFonts w:ascii="Verdana" w:hAnsi="Verdana"/>
                <w:sz w:val="20"/>
                <w:lang w:val="bg-BG"/>
              </w:rPr>
              <w:t xml:space="preserve"> </w:t>
            </w:r>
            <w:r w:rsidR="00B03DA6" w:rsidRPr="00A04F46">
              <w:rPr>
                <w:rFonts w:ascii="Verdana" w:hAnsi="Verdana" w:hint="eastAsia"/>
                <w:sz w:val="20"/>
                <w:lang w:val="bg-BG"/>
              </w:rPr>
              <w:t>на</w:t>
            </w:r>
            <w:r w:rsidR="00B03DA6" w:rsidRPr="00A04F46">
              <w:rPr>
                <w:rFonts w:ascii="Verdana" w:hAnsi="Verdana"/>
                <w:sz w:val="20"/>
                <w:lang w:val="bg-BG"/>
              </w:rPr>
              <w:t xml:space="preserve"> </w:t>
            </w:r>
            <w:r w:rsidR="00B03DA6" w:rsidRPr="00A04F46">
              <w:rPr>
                <w:rFonts w:ascii="Verdana" w:hAnsi="Verdana" w:hint="eastAsia"/>
                <w:sz w:val="20"/>
                <w:lang w:val="bg-BG"/>
              </w:rPr>
              <w:t>рибата</w:t>
            </w:r>
            <w:r w:rsidR="00B03DA6" w:rsidRPr="00A04F46">
              <w:rPr>
                <w:rFonts w:ascii="Verdana" w:hAnsi="Verdana"/>
                <w:sz w:val="20"/>
                <w:lang w:val="bg-BG"/>
              </w:rPr>
              <w:t xml:space="preserve"> </w:t>
            </w:r>
            <w:r w:rsidR="00B03DA6" w:rsidRPr="00A04F46">
              <w:rPr>
                <w:rFonts w:ascii="Verdana" w:hAnsi="Verdana" w:hint="eastAsia"/>
                <w:sz w:val="20"/>
                <w:lang w:val="bg-BG"/>
              </w:rPr>
              <w:t>и</w:t>
            </w:r>
            <w:r w:rsidR="00B03DA6" w:rsidRPr="00A04F46">
              <w:rPr>
                <w:rFonts w:ascii="Verdana" w:hAnsi="Verdana"/>
                <w:sz w:val="20"/>
                <w:lang w:val="bg-BG"/>
              </w:rPr>
              <w:t xml:space="preserve"> </w:t>
            </w:r>
            <w:r w:rsidR="00B03DA6" w:rsidRPr="00A04F46">
              <w:rPr>
                <w:rFonts w:ascii="Verdana" w:hAnsi="Verdana" w:hint="eastAsia"/>
                <w:sz w:val="20"/>
                <w:lang w:val="bg-BG"/>
              </w:rPr>
              <w:t>другите</w:t>
            </w:r>
            <w:r w:rsidR="00B03DA6" w:rsidRPr="00A04F46">
              <w:rPr>
                <w:rFonts w:ascii="Verdana" w:hAnsi="Verdana"/>
                <w:sz w:val="20"/>
                <w:lang w:val="bg-BG"/>
              </w:rPr>
              <w:t xml:space="preserve"> </w:t>
            </w:r>
            <w:r w:rsidR="00B03DA6" w:rsidRPr="00A04F46">
              <w:rPr>
                <w:rFonts w:ascii="Verdana" w:hAnsi="Verdana" w:hint="eastAsia"/>
                <w:sz w:val="20"/>
                <w:lang w:val="bg-BG"/>
              </w:rPr>
              <w:t>водни</w:t>
            </w:r>
            <w:r w:rsidR="00B03DA6" w:rsidRPr="00A04F46">
              <w:rPr>
                <w:rFonts w:ascii="Verdana" w:hAnsi="Verdana"/>
                <w:sz w:val="20"/>
                <w:lang w:val="bg-BG"/>
              </w:rPr>
              <w:t xml:space="preserve"> </w:t>
            </w:r>
            <w:r w:rsidR="00B03DA6" w:rsidRPr="00A04F46">
              <w:rPr>
                <w:rFonts w:ascii="Verdana" w:hAnsi="Verdana" w:hint="eastAsia"/>
                <w:sz w:val="20"/>
                <w:lang w:val="bg-BG"/>
              </w:rPr>
              <w:t>организми</w:t>
            </w:r>
            <w:r w:rsidR="00376983" w:rsidRPr="00A04F46">
              <w:rPr>
                <w:rFonts w:ascii="Verdana" w:hAnsi="Verdana"/>
                <w:sz w:val="20"/>
                <w:lang w:val="bg-BG"/>
              </w:rPr>
              <w:t xml:space="preserve"> </w:t>
            </w:r>
            <w:r w:rsidR="00B03DA6" w:rsidRPr="00A04F46">
              <w:rPr>
                <w:rFonts w:ascii="Verdana" w:hAnsi="Verdana" w:hint="eastAsia"/>
                <w:sz w:val="20"/>
                <w:lang w:val="bg-BG"/>
              </w:rPr>
              <w:t>в</w:t>
            </w:r>
            <w:r w:rsidR="00B03DA6" w:rsidRPr="00A04F46">
              <w:rPr>
                <w:rFonts w:ascii="Verdana" w:hAnsi="Verdana"/>
                <w:sz w:val="20"/>
                <w:lang w:val="bg-BG"/>
              </w:rPr>
              <w:t xml:space="preserve"> </w:t>
            </w:r>
            <w:r w:rsidR="00B03DA6" w:rsidRPr="00A04F46">
              <w:rPr>
                <w:rFonts w:ascii="Verdana" w:hAnsi="Verdana" w:hint="eastAsia"/>
                <w:sz w:val="20"/>
                <w:lang w:val="bg-BG"/>
              </w:rPr>
              <w:t>случаите</w:t>
            </w:r>
            <w:r w:rsidR="00376983" w:rsidRPr="00A04F46">
              <w:rPr>
                <w:rFonts w:ascii="Verdana" w:hAnsi="Verdana"/>
                <w:sz w:val="20"/>
                <w:lang w:val="bg-BG"/>
              </w:rPr>
              <w:t>,</w:t>
            </w:r>
            <w:r w:rsidR="00B03DA6" w:rsidRPr="00A04F46">
              <w:rPr>
                <w:rFonts w:ascii="Verdana" w:hAnsi="Verdana"/>
                <w:sz w:val="20"/>
                <w:lang w:val="bg-BG"/>
              </w:rPr>
              <w:t xml:space="preserve"> </w:t>
            </w:r>
            <w:r w:rsidR="00B03DA6" w:rsidRPr="00A04F46">
              <w:rPr>
                <w:rFonts w:ascii="Verdana" w:hAnsi="Verdana" w:hint="eastAsia"/>
                <w:sz w:val="20"/>
                <w:lang w:val="bg-BG"/>
              </w:rPr>
              <w:t>когато</w:t>
            </w:r>
            <w:r w:rsidR="00B03DA6" w:rsidRPr="00A04F46">
              <w:rPr>
                <w:rFonts w:ascii="Verdana" w:hAnsi="Verdana"/>
                <w:sz w:val="20"/>
                <w:lang w:val="bg-BG"/>
              </w:rPr>
              <w:t xml:space="preserve"> </w:t>
            </w:r>
            <w:r w:rsidR="00B03DA6" w:rsidRPr="00A04F46">
              <w:rPr>
                <w:rFonts w:ascii="Verdana" w:hAnsi="Verdana" w:hint="eastAsia"/>
                <w:sz w:val="20"/>
                <w:lang w:val="bg-BG"/>
              </w:rPr>
              <w:t>се</w:t>
            </w:r>
            <w:r w:rsidR="00B03DA6" w:rsidRPr="00A04F46">
              <w:rPr>
                <w:rFonts w:ascii="Verdana" w:hAnsi="Verdana"/>
                <w:sz w:val="20"/>
                <w:lang w:val="bg-BG"/>
              </w:rPr>
              <w:t xml:space="preserve"> </w:t>
            </w:r>
            <w:r w:rsidR="00B03DA6" w:rsidRPr="00A04F46">
              <w:rPr>
                <w:rFonts w:ascii="Verdana" w:hAnsi="Verdana" w:hint="eastAsia"/>
                <w:sz w:val="20"/>
                <w:lang w:val="bg-BG"/>
              </w:rPr>
              <w:t>извършва</w:t>
            </w:r>
            <w:r w:rsidR="00B03DA6" w:rsidRPr="00A04F46">
              <w:rPr>
                <w:rFonts w:ascii="Verdana" w:hAnsi="Verdana"/>
                <w:sz w:val="20"/>
                <w:lang w:val="bg-BG"/>
              </w:rPr>
              <w:t xml:space="preserve"> </w:t>
            </w:r>
            <w:r w:rsidR="00B03DA6" w:rsidRPr="00A04F46">
              <w:rPr>
                <w:rFonts w:ascii="Verdana" w:hAnsi="Verdana" w:hint="eastAsia"/>
                <w:sz w:val="20"/>
                <w:lang w:val="bg-BG"/>
              </w:rPr>
              <w:t>зарибяване</w:t>
            </w:r>
            <w:r w:rsidR="00B03DA6" w:rsidRPr="00A04F46">
              <w:rPr>
                <w:rFonts w:ascii="Verdana" w:hAnsi="Verdana"/>
                <w:sz w:val="20"/>
                <w:lang w:val="bg-BG"/>
              </w:rPr>
              <w:t xml:space="preserve">, </w:t>
            </w:r>
            <w:r w:rsidR="00B03DA6" w:rsidRPr="00A04F46">
              <w:rPr>
                <w:rFonts w:ascii="Verdana" w:hAnsi="Verdana" w:hint="eastAsia"/>
                <w:sz w:val="20"/>
                <w:lang w:val="bg-BG"/>
              </w:rPr>
              <w:t>съгласно</w:t>
            </w:r>
            <w:r w:rsidR="00B03DA6" w:rsidRPr="00A04F46">
              <w:rPr>
                <w:rFonts w:ascii="Verdana" w:hAnsi="Verdana"/>
                <w:sz w:val="20"/>
                <w:lang w:val="bg-BG"/>
              </w:rPr>
              <w:t xml:space="preserve"> </w:t>
            </w:r>
            <w:r w:rsidR="00B03DA6" w:rsidRPr="00A04F46">
              <w:rPr>
                <w:rFonts w:ascii="Verdana" w:hAnsi="Verdana" w:hint="eastAsia"/>
                <w:sz w:val="20"/>
                <w:lang w:val="bg-BG"/>
              </w:rPr>
              <w:t>чл</w:t>
            </w:r>
            <w:r w:rsidR="00B03DA6" w:rsidRPr="00A04F46">
              <w:rPr>
                <w:rFonts w:ascii="Verdana" w:hAnsi="Verdana"/>
                <w:sz w:val="20"/>
                <w:lang w:val="bg-BG"/>
              </w:rPr>
              <w:t>. 22</w:t>
            </w:r>
            <w:r w:rsidR="00B03DA6" w:rsidRPr="00A04F46">
              <w:rPr>
                <w:rFonts w:ascii="Verdana" w:hAnsi="Verdana" w:hint="eastAsia"/>
                <w:sz w:val="20"/>
                <w:lang w:val="bg-BG"/>
              </w:rPr>
              <w:t>а</w:t>
            </w:r>
            <w:r w:rsidR="00B03DA6" w:rsidRPr="00A04F46">
              <w:rPr>
                <w:rFonts w:ascii="Verdana" w:hAnsi="Verdana"/>
                <w:sz w:val="20"/>
                <w:lang w:val="bg-BG"/>
              </w:rPr>
              <w:t xml:space="preserve">, </w:t>
            </w:r>
            <w:r w:rsidR="00B03DA6" w:rsidRPr="00A04F46">
              <w:rPr>
                <w:rFonts w:ascii="Verdana" w:hAnsi="Verdana" w:hint="eastAsia"/>
                <w:sz w:val="20"/>
                <w:lang w:val="bg-BG"/>
              </w:rPr>
              <w:t>ал</w:t>
            </w:r>
            <w:r w:rsidR="00B03DA6" w:rsidRPr="00A04F46">
              <w:rPr>
                <w:rFonts w:ascii="Verdana" w:hAnsi="Verdana"/>
                <w:sz w:val="20"/>
                <w:lang w:val="bg-BG"/>
              </w:rPr>
              <w:t xml:space="preserve">. 5 </w:t>
            </w:r>
            <w:r w:rsidR="00B03DA6" w:rsidRPr="00A04F46">
              <w:rPr>
                <w:rFonts w:ascii="Verdana" w:hAnsi="Verdana" w:hint="eastAsia"/>
                <w:sz w:val="20"/>
                <w:lang w:val="bg-BG"/>
              </w:rPr>
              <w:t>от</w:t>
            </w:r>
            <w:r w:rsidR="00B03DA6" w:rsidRPr="00A04F46">
              <w:rPr>
                <w:rFonts w:ascii="Verdana" w:hAnsi="Verdana"/>
                <w:sz w:val="20"/>
                <w:lang w:val="bg-BG"/>
              </w:rPr>
              <w:t xml:space="preserve"> </w:t>
            </w:r>
            <w:r w:rsidR="00B03DA6" w:rsidRPr="00A04F46">
              <w:rPr>
                <w:rFonts w:ascii="Verdana" w:hAnsi="Verdana" w:hint="eastAsia"/>
                <w:sz w:val="20"/>
                <w:lang w:val="bg-BG"/>
              </w:rPr>
              <w:t>ЗРА</w:t>
            </w:r>
            <w:r w:rsidR="00B03DA6" w:rsidRPr="00A04F46">
              <w:rPr>
                <w:rFonts w:ascii="Verdana" w:hAnsi="Verdana"/>
                <w:sz w:val="20"/>
                <w:lang w:val="bg-BG"/>
              </w:rPr>
              <w:t xml:space="preserve">. </w:t>
            </w:r>
          </w:p>
          <w:p w:rsidR="00A03818" w:rsidRPr="00A04F46" w:rsidRDefault="00A03818" w:rsidP="00AF370F">
            <w:pPr>
              <w:pStyle w:val="ListParagraph"/>
              <w:numPr>
                <w:ilvl w:val="0"/>
                <w:numId w:val="6"/>
              </w:numPr>
              <w:spacing w:line="360" w:lineRule="auto"/>
              <w:ind w:firstLine="579"/>
              <w:jc w:val="both"/>
              <w:rPr>
                <w:rFonts w:ascii="Verdana" w:hAnsi="Verdana"/>
                <w:sz w:val="20"/>
                <w:lang w:val="bg-BG" w:eastAsia="bg-BG"/>
              </w:rPr>
            </w:pPr>
            <w:r w:rsidRPr="00A04F46">
              <w:rPr>
                <w:rFonts w:ascii="Verdana" w:hAnsi="Verdana"/>
                <w:sz w:val="20"/>
                <w:lang w:val="bg-BG"/>
              </w:rPr>
              <w:t>В ЗРА ще липсва законова регламентация при продажба/реализация на продукти от аквакултури да се издават декларации за произход на продукти от аквакултури по реда, определен с наредбата по чл. 27, т. 3</w:t>
            </w:r>
            <w:r w:rsidR="000E2553" w:rsidRPr="00A04F46">
              <w:rPr>
                <w:rFonts w:ascii="Verdana" w:hAnsi="Verdana"/>
                <w:sz w:val="20"/>
                <w:lang w:val="bg-BG"/>
              </w:rPr>
              <w:t xml:space="preserve"> от ЗРА</w:t>
            </w:r>
            <w:r w:rsidRPr="00A04F46">
              <w:rPr>
                <w:rFonts w:ascii="Verdana" w:hAnsi="Verdana"/>
                <w:sz w:val="20"/>
                <w:lang w:val="bg-BG"/>
              </w:rPr>
              <w:t xml:space="preserve">. </w:t>
            </w:r>
            <w:r w:rsidR="00AE4F9A" w:rsidRPr="00A04F46">
              <w:rPr>
                <w:rFonts w:ascii="Verdana" w:hAnsi="Verdana"/>
                <w:sz w:val="20"/>
                <w:lang w:val="bg-BG" w:eastAsia="bg-BG"/>
              </w:rPr>
              <w:t>Няма да бъде въведено в язовирите, предназначени за питейно</w:t>
            </w:r>
            <w:r w:rsidR="00376983" w:rsidRPr="00A04F46">
              <w:rPr>
                <w:rFonts w:ascii="Verdana" w:hAnsi="Verdana"/>
                <w:sz w:val="20"/>
                <w:lang w:val="bg-BG" w:eastAsia="bg-BG"/>
              </w:rPr>
              <w:t>-</w:t>
            </w:r>
            <w:r w:rsidR="00AE4F9A" w:rsidRPr="00A04F46">
              <w:rPr>
                <w:rFonts w:ascii="Verdana" w:hAnsi="Verdana"/>
                <w:sz w:val="20"/>
                <w:lang w:val="bg-BG" w:eastAsia="bg-BG"/>
              </w:rPr>
              <w:t>битово водоснабдяване, да се извършват аквакултури извън санитарно-охранителните зони.</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Ще се запази срока за предоставя</w:t>
            </w:r>
            <w:r w:rsidR="00376983" w:rsidRPr="00A04F46">
              <w:rPr>
                <w:rFonts w:ascii="Verdana" w:hAnsi="Verdana"/>
                <w:sz w:val="20"/>
                <w:lang w:val="bg-BG"/>
              </w:rPr>
              <w:t>не</w:t>
            </w:r>
            <w:r w:rsidRPr="00A04F46">
              <w:rPr>
                <w:rFonts w:ascii="Verdana" w:hAnsi="Verdana"/>
                <w:sz w:val="20"/>
                <w:lang w:val="bg-BG"/>
              </w:rPr>
              <w:t xml:space="preserve"> на ИАРА ежегодно до края на месец януари на формуляр за икономическа статистика от лицата, регистрирали предприятие за преработка на риба и други водни организми.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е предвидена възможност за провеждане на спортни състезания за улов на риба във водни обекти </w:t>
            </w:r>
            <w:r w:rsidR="00376983" w:rsidRPr="00A04F46">
              <w:rPr>
                <w:rFonts w:ascii="Verdana" w:hAnsi="Verdana"/>
                <w:sz w:val="20"/>
                <w:lang w:val="bg-BG"/>
              </w:rPr>
              <w:t>–</w:t>
            </w:r>
            <w:r w:rsidRPr="00A04F46">
              <w:rPr>
                <w:rFonts w:ascii="Verdana" w:hAnsi="Verdana"/>
                <w:sz w:val="20"/>
                <w:lang w:val="bg-BG"/>
              </w:rPr>
              <w:t xml:space="preserve"> държавна собственост в периода на забраната по чл. 30, ал. 3, т. 1 от ЗРА. Също така  няма да е разписан срок</w:t>
            </w:r>
            <w:r w:rsidR="00376983" w:rsidRPr="00A04F46">
              <w:rPr>
                <w:rFonts w:ascii="Verdana" w:hAnsi="Verdana"/>
                <w:sz w:val="20"/>
                <w:lang w:val="bg-BG"/>
              </w:rPr>
              <w:t>,</w:t>
            </w:r>
            <w:r w:rsidRPr="00A04F46">
              <w:rPr>
                <w:rFonts w:ascii="Verdana" w:hAnsi="Verdana"/>
                <w:sz w:val="20"/>
                <w:lang w:val="bg-BG"/>
              </w:rPr>
              <w:t xml:space="preserve"> в който лицата, които организират спортни състезания за улов на риба да уведомяват ИАРА за провеждане на състезанието.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е по-ясно определена развъдната дейност на риби и други водни организми</w:t>
            </w:r>
            <w:r w:rsidR="00376983" w:rsidRPr="00A04F46">
              <w:rPr>
                <w:rFonts w:ascii="Verdana" w:hAnsi="Verdana"/>
                <w:sz w:val="20"/>
                <w:lang w:val="bg-BG"/>
              </w:rPr>
              <w:t>,</w:t>
            </w:r>
            <w:r w:rsidRPr="00A04F46">
              <w:rPr>
                <w:rFonts w:ascii="Verdana" w:hAnsi="Verdana"/>
                <w:sz w:val="20"/>
                <w:lang w:val="bg-BG"/>
              </w:rPr>
              <w:t xml:space="preserve"> посредством издаването на наредба.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са прецизират текстовете</w:t>
            </w:r>
            <w:r w:rsidR="00644F81" w:rsidRPr="00A04F46">
              <w:rPr>
                <w:rFonts w:ascii="Verdana" w:hAnsi="Verdana"/>
                <w:sz w:val="20"/>
                <w:lang w:val="bg-BG"/>
              </w:rPr>
              <w:t>,</w:t>
            </w:r>
            <w:r w:rsidRPr="00A04F46">
              <w:rPr>
                <w:rFonts w:ascii="Verdana" w:hAnsi="Verdana"/>
                <w:sz w:val="20"/>
                <w:lang w:val="bg-BG"/>
              </w:rPr>
              <w:t xml:space="preserve"> свързани с принудително отвеждане на нарушителите с неустановена самоличност, като тези лица да бъдат отвеждани в най-близкото районно управление на Министерството на вътрешните работи, а не </w:t>
            </w:r>
            <w:r w:rsidRPr="00A04F46">
              <w:rPr>
                <w:rFonts w:ascii="Verdana" w:hAnsi="Verdana"/>
                <w:sz w:val="20"/>
                <w:lang w:val="bg-BG"/>
              </w:rPr>
              <w:lastRenderedPageBreak/>
              <w:t>поделение</w:t>
            </w:r>
            <w:r w:rsidR="00376983" w:rsidRPr="00A04F46">
              <w:rPr>
                <w:rFonts w:ascii="Verdana" w:hAnsi="Verdana"/>
                <w:sz w:val="20"/>
                <w:lang w:val="bg-BG"/>
              </w:rPr>
              <w:t>,</w:t>
            </w:r>
            <w:r w:rsidRPr="00A04F46">
              <w:rPr>
                <w:rFonts w:ascii="Verdana" w:hAnsi="Verdana"/>
                <w:sz w:val="20"/>
                <w:lang w:val="bg-BG"/>
              </w:rPr>
              <w:t xml:space="preserve"> както е разписано в момента. </w:t>
            </w:r>
          </w:p>
          <w:p w:rsidR="00446910" w:rsidRPr="00A04F46" w:rsidRDefault="00F91393" w:rsidP="00B56C3B">
            <w:pPr>
              <w:spacing w:line="360" w:lineRule="auto"/>
              <w:ind w:firstLine="709"/>
              <w:rPr>
                <w:rFonts w:ascii="Verdana" w:hAnsi="Verdana"/>
                <w:b/>
                <w:sz w:val="20"/>
                <w:lang w:val="bg-BG"/>
              </w:rPr>
            </w:pPr>
            <w:r w:rsidRPr="00A04F46">
              <w:rPr>
                <w:rFonts w:ascii="Verdana" w:hAnsi="Verdana"/>
                <w:b/>
                <w:sz w:val="20"/>
                <w:lang w:val="bg-BG"/>
              </w:rPr>
              <w:t>Вариант за действие 1</w:t>
            </w:r>
            <w:r w:rsidR="00446910" w:rsidRPr="00A04F46">
              <w:rPr>
                <w:rFonts w:ascii="Verdana" w:hAnsi="Verdana"/>
                <w:b/>
                <w:sz w:val="20"/>
                <w:lang w:val="bg-BG"/>
              </w:rPr>
              <w:t xml:space="preserve"> </w:t>
            </w:r>
            <w:r w:rsidR="009E56C0" w:rsidRPr="00A04F46">
              <w:rPr>
                <w:rFonts w:ascii="Verdana" w:hAnsi="Verdana"/>
                <w:b/>
                <w:sz w:val="20"/>
                <w:lang w:val="bg-BG"/>
              </w:rPr>
              <w:t>„</w:t>
            </w:r>
            <w:r w:rsidR="00446910" w:rsidRPr="00A04F46">
              <w:rPr>
                <w:rFonts w:ascii="Verdana" w:hAnsi="Verdana"/>
                <w:b/>
                <w:sz w:val="20"/>
                <w:lang w:val="bg-BG"/>
              </w:rPr>
              <w:t xml:space="preserve">Приемане на </w:t>
            </w:r>
            <w:r w:rsidRPr="00A04F46">
              <w:rPr>
                <w:rFonts w:ascii="Verdana" w:hAnsi="Verdana"/>
                <w:b/>
                <w:sz w:val="20"/>
                <w:lang w:val="bg-BG"/>
              </w:rPr>
              <w:t>Закон за изменение и допълнение на Закона за рибарството и аквакултурите</w:t>
            </w:r>
            <w:r w:rsidR="009E56C0" w:rsidRPr="00A04F46">
              <w:rPr>
                <w:rFonts w:ascii="Verdana" w:hAnsi="Verdana"/>
                <w:b/>
                <w:sz w:val="20"/>
                <w:lang w:val="bg-BG"/>
              </w:rPr>
              <w:t>“</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бъдат въведени легални дефиниции за определени термини, използвани в рибарството и аквакултурите, </w:t>
            </w:r>
            <w:r w:rsidR="000E2553" w:rsidRPr="00A04F46">
              <w:rPr>
                <w:rFonts w:ascii="Verdana" w:hAnsi="Verdana"/>
                <w:sz w:val="20"/>
                <w:lang w:val="bg-BG" w:eastAsia="bg-BG"/>
              </w:rPr>
              <w:t xml:space="preserve">за </w:t>
            </w:r>
            <w:r w:rsidRPr="00A04F46">
              <w:rPr>
                <w:rFonts w:ascii="Verdana" w:hAnsi="Verdana"/>
                <w:sz w:val="20"/>
                <w:lang w:val="bg-BG" w:eastAsia="bg-BG"/>
              </w:rPr>
              <w:t xml:space="preserve">които в настоящия закон съществува правна празнота. </w:t>
            </w:r>
          </w:p>
          <w:p w:rsidR="00F91393" w:rsidRPr="00A04F46" w:rsidRDefault="00A03818" w:rsidP="002D2BD7">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се създадат раз</w:t>
            </w:r>
            <w:r w:rsidR="00623893" w:rsidRPr="00A04F46">
              <w:rPr>
                <w:rFonts w:ascii="Verdana" w:hAnsi="Verdana"/>
                <w:sz w:val="20"/>
                <w:lang w:val="bg-BG" w:eastAsia="bg-BG"/>
              </w:rPr>
              <w:t>п</w:t>
            </w:r>
            <w:r w:rsidRPr="00A04F46">
              <w:rPr>
                <w:rFonts w:ascii="Verdana" w:hAnsi="Verdana"/>
                <w:sz w:val="20"/>
                <w:lang w:val="bg-BG" w:eastAsia="bg-BG"/>
              </w:rPr>
              <w:t>оредби</w:t>
            </w:r>
            <w:r w:rsidR="00376983" w:rsidRPr="00A04F46">
              <w:rPr>
                <w:rFonts w:ascii="Verdana" w:hAnsi="Verdana"/>
                <w:sz w:val="20"/>
                <w:lang w:val="bg-BG" w:eastAsia="bg-BG"/>
              </w:rPr>
              <w:t>,</w:t>
            </w:r>
            <w:r w:rsidRPr="00A04F46">
              <w:rPr>
                <w:rFonts w:ascii="Verdana" w:hAnsi="Verdana"/>
                <w:sz w:val="20"/>
                <w:lang w:val="bg-BG" w:eastAsia="bg-BG"/>
              </w:rPr>
              <w:t xml:space="preserve"> които да позволят идентификация и разграничаване на дребномащабния риболов като вид стопанска риболовна дейност</w:t>
            </w:r>
            <w:r w:rsidR="00EB23A5" w:rsidRPr="00A04F46">
              <w:rPr>
                <w:rFonts w:ascii="Verdana" w:hAnsi="Verdana"/>
                <w:sz w:val="20"/>
                <w:lang w:val="bg-BG" w:eastAsia="bg-BG"/>
              </w:rPr>
              <w:t>.</w:t>
            </w:r>
            <w:r w:rsidR="00A06D2E" w:rsidRPr="00A04F46">
              <w:rPr>
                <w:rFonts w:ascii="Verdana" w:hAnsi="Verdana"/>
                <w:sz w:val="20"/>
                <w:lang w:val="bg-BG" w:eastAsia="bg-BG"/>
              </w:rPr>
              <w:t xml:space="preserve"> </w:t>
            </w:r>
            <w:r w:rsidR="005C1B5D" w:rsidRPr="005C1B5D">
              <w:rPr>
                <w:rFonts w:ascii="Verdana" w:hAnsi="Verdana"/>
                <w:sz w:val="20"/>
                <w:lang w:val="bg-BG" w:eastAsia="bg-BG"/>
              </w:rPr>
              <w:t xml:space="preserve">С оглед на разграничаване на дребномащабния риболов </w:t>
            </w:r>
            <w:r w:rsidR="005C1B5D">
              <w:rPr>
                <w:rFonts w:ascii="Verdana" w:hAnsi="Verdana"/>
                <w:sz w:val="20"/>
                <w:lang w:val="bg-BG" w:eastAsia="bg-BG"/>
              </w:rPr>
              <w:t>ще се обособи</w:t>
            </w:r>
            <w:r w:rsidR="005C1B5D" w:rsidRPr="005C1B5D">
              <w:rPr>
                <w:rFonts w:ascii="Verdana" w:hAnsi="Verdana"/>
                <w:sz w:val="20"/>
                <w:lang w:val="bg-BG" w:eastAsia="bg-BG"/>
              </w:rPr>
              <w:t xml:space="preserve"> отделен раздел, съдържащ нови разпоредби, които установяват специфични изисквания за извършване на този вид риболов. В тази връзка </w:t>
            </w:r>
            <w:r w:rsidR="005C1B5D">
              <w:rPr>
                <w:rFonts w:ascii="Verdana" w:hAnsi="Verdana"/>
                <w:sz w:val="20"/>
                <w:lang w:val="bg-BG" w:eastAsia="bg-BG"/>
              </w:rPr>
              <w:t>ще се</w:t>
            </w:r>
            <w:r w:rsidR="005C1B5D" w:rsidRPr="005C1B5D">
              <w:rPr>
                <w:rFonts w:ascii="Verdana" w:hAnsi="Verdana"/>
                <w:sz w:val="20"/>
                <w:lang w:val="bg-BG" w:eastAsia="bg-BG"/>
              </w:rPr>
              <w:t xml:space="preserve"> създа</w:t>
            </w:r>
            <w:r w:rsidR="005C1B5D">
              <w:rPr>
                <w:rFonts w:ascii="Verdana" w:hAnsi="Verdana"/>
                <w:sz w:val="20"/>
                <w:lang w:val="bg-BG" w:eastAsia="bg-BG"/>
              </w:rPr>
              <w:t>дат</w:t>
            </w:r>
            <w:r w:rsidR="005C1B5D" w:rsidRPr="005C1B5D">
              <w:rPr>
                <w:rFonts w:ascii="Verdana" w:hAnsi="Verdana"/>
                <w:sz w:val="20"/>
                <w:lang w:val="bg-BG" w:eastAsia="bg-BG"/>
              </w:rPr>
              <w:t xml:space="preserve"> нови административнонаказателни разпоредби и </w:t>
            </w:r>
            <w:r w:rsidR="005C1B5D">
              <w:rPr>
                <w:rFonts w:ascii="Verdana" w:hAnsi="Verdana"/>
                <w:sz w:val="20"/>
                <w:lang w:val="bg-BG" w:eastAsia="bg-BG"/>
              </w:rPr>
              <w:t xml:space="preserve">ще </w:t>
            </w:r>
            <w:r w:rsidR="005C1B5D" w:rsidRPr="005C1B5D">
              <w:rPr>
                <w:rFonts w:ascii="Verdana" w:hAnsi="Verdana"/>
                <w:sz w:val="20"/>
                <w:lang w:val="bg-BG" w:eastAsia="bg-BG"/>
              </w:rPr>
              <w:t xml:space="preserve">се прецизират съществуващите, което гарантира, че при неизпълнение на тези изисквания, нарушителите ще бъдат санкционирани. </w:t>
            </w:r>
            <w:r w:rsidR="00832DF9" w:rsidRPr="00A04F46">
              <w:rPr>
                <w:rFonts w:ascii="Verdana" w:hAnsi="Verdana" w:hint="eastAsia"/>
                <w:sz w:val="20"/>
                <w:lang w:val="bg-BG" w:eastAsia="bg-BG"/>
              </w:rPr>
              <w:t>Представителите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дребномащабния</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ще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могат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заявят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собствено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желание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извършването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дребномащабен</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едва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след</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издаването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разрешително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за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дребномащабен</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ще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задължени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спазват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тези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специални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изисквания</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Предвид</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факта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че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Регистъра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риболовните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кораби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преобладават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риболовни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кораби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обща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дължина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под</w:t>
            </w:r>
            <w:r w:rsidR="00832DF9" w:rsidRPr="00A04F46">
              <w:rPr>
                <w:rFonts w:ascii="Verdana" w:hAnsi="Verdana"/>
                <w:sz w:val="20"/>
                <w:lang w:val="bg-BG" w:eastAsia="bg-BG"/>
              </w:rPr>
              <w:t xml:space="preserve"> 10 </w:t>
            </w:r>
            <w:r w:rsidR="00832DF9" w:rsidRPr="00A04F46">
              <w:rPr>
                <w:rFonts w:ascii="Verdana" w:hAnsi="Verdana" w:hint="eastAsia"/>
                <w:sz w:val="20"/>
                <w:lang w:val="bg-BG" w:eastAsia="bg-BG"/>
              </w:rPr>
              <w:t>метра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определено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точно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тези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риболовни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кораби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имат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възможността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възползват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от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извършването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тази дейност </w:t>
            </w:r>
            <w:r w:rsidR="00832DF9" w:rsidRPr="00A04F46">
              <w:rPr>
                <w:rFonts w:ascii="Verdana" w:hAnsi="Verdana" w:hint="eastAsia"/>
                <w:sz w:val="20"/>
                <w:lang w:val="bg-BG" w:eastAsia="bg-BG"/>
              </w:rPr>
              <w:t>по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собствено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желание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Освен</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това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европейското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законодателство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също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посочва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че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именно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риболовните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кораби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под</w:t>
            </w:r>
            <w:r w:rsidR="00832DF9" w:rsidRPr="00A04F46">
              <w:rPr>
                <w:rFonts w:ascii="Verdana" w:hAnsi="Verdana"/>
                <w:sz w:val="20"/>
                <w:lang w:val="bg-BG" w:eastAsia="bg-BG"/>
              </w:rPr>
              <w:t xml:space="preserve"> 12 </w:t>
            </w:r>
            <w:r w:rsidR="00832DF9" w:rsidRPr="00A04F46">
              <w:rPr>
                <w:rFonts w:ascii="Verdana" w:hAnsi="Verdana" w:hint="eastAsia"/>
                <w:sz w:val="20"/>
                <w:lang w:val="bg-BG" w:eastAsia="bg-BG"/>
              </w:rPr>
              <w:t>метра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извършват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дребномащабен</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крайбрежен</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w:t>
            </w:r>
            <w:r w:rsidR="00832DF9" w:rsidRPr="00A04F46">
              <w:rPr>
                <w:rFonts w:ascii="Verdana" w:hAnsi="Verdana"/>
                <w:sz w:val="20"/>
                <w:lang w:val="bg-BG" w:eastAsia="bg-BG"/>
              </w:rPr>
              <w:t xml:space="preserve">. </w:t>
            </w:r>
          </w:p>
          <w:p w:rsidR="00645E31" w:rsidRDefault="00EB23A5" w:rsidP="00C82EA4">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hint="eastAsia"/>
                <w:sz w:val="20"/>
                <w:lang w:val="bg-BG" w:eastAsia="bg-BG"/>
              </w:rPr>
              <w:t>Ще се създадат</w:t>
            </w:r>
            <w:r w:rsidRPr="00A04F46">
              <w:rPr>
                <w:rFonts w:ascii="Verdana" w:hAnsi="Verdana"/>
                <w:sz w:val="20"/>
                <w:lang w:val="bg-BG" w:eastAsia="bg-BG"/>
              </w:rPr>
              <w:t xml:space="preserve"> </w:t>
            </w:r>
            <w:r w:rsidRPr="00A04F46">
              <w:rPr>
                <w:rFonts w:ascii="Verdana" w:hAnsi="Verdana" w:hint="eastAsia"/>
                <w:sz w:val="20"/>
                <w:lang w:val="bg-BG" w:eastAsia="bg-BG"/>
              </w:rPr>
              <w:t>нови</w:t>
            </w:r>
            <w:r w:rsidRPr="00A04F46">
              <w:rPr>
                <w:rFonts w:ascii="Verdana" w:hAnsi="Verdana"/>
                <w:sz w:val="20"/>
                <w:lang w:val="bg-BG" w:eastAsia="bg-BG"/>
              </w:rPr>
              <w:t xml:space="preserve"> </w:t>
            </w:r>
            <w:r w:rsidRPr="00A04F46">
              <w:rPr>
                <w:rFonts w:ascii="Verdana" w:hAnsi="Verdana" w:hint="eastAsia"/>
                <w:sz w:val="20"/>
                <w:lang w:val="bg-BG" w:eastAsia="bg-BG"/>
              </w:rPr>
              <w:t>административнонаказателни</w:t>
            </w:r>
            <w:r w:rsidRPr="00A04F46">
              <w:rPr>
                <w:rFonts w:ascii="Verdana" w:hAnsi="Verdana"/>
                <w:sz w:val="20"/>
                <w:lang w:val="bg-BG" w:eastAsia="bg-BG"/>
              </w:rPr>
              <w:t xml:space="preserve"> </w:t>
            </w:r>
            <w:r w:rsidRPr="00A04F46">
              <w:rPr>
                <w:rFonts w:ascii="Verdana" w:hAnsi="Verdana" w:hint="eastAsia"/>
                <w:sz w:val="20"/>
                <w:lang w:val="bg-BG" w:eastAsia="bg-BG"/>
              </w:rPr>
              <w:t>разпоредби</w:t>
            </w:r>
            <w:r w:rsidRPr="00A04F46">
              <w:rPr>
                <w:rFonts w:ascii="Verdana" w:hAnsi="Verdana"/>
                <w:sz w:val="20"/>
                <w:lang w:val="bg-BG" w:eastAsia="bg-BG"/>
              </w:rPr>
              <w:t xml:space="preserve"> </w:t>
            </w:r>
            <w:r w:rsidRPr="00A04F46">
              <w:rPr>
                <w:rFonts w:ascii="Verdana" w:hAnsi="Verdana" w:hint="eastAsia"/>
                <w:sz w:val="20"/>
                <w:lang w:val="bg-BG" w:eastAsia="bg-BG"/>
              </w:rPr>
              <w:t>и</w:t>
            </w:r>
            <w:r w:rsidRPr="00A04F46">
              <w:rPr>
                <w:rFonts w:ascii="Verdana" w:hAnsi="Verdana"/>
                <w:sz w:val="20"/>
                <w:lang w:val="bg-BG" w:eastAsia="bg-BG"/>
              </w:rPr>
              <w:t xml:space="preserve"> </w:t>
            </w:r>
            <w:r w:rsidR="00CA3D79" w:rsidRPr="00A04F46">
              <w:rPr>
                <w:rFonts w:ascii="Verdana" w:hAnsi="Verdana"/>
                <w:sz w:val="20"/>
                <w:lang w:val="bg-BG" w:eastAsia="bg-BG"/>
              </w:rPr>
              <w:t>ще</w:t>
            </w:r>
            <w:r w:rsidRPr="00A04F46">
              <w:rPr>
                <w:rFonts w:ascii="Verdana" w:hAnsi="Verdana"/>
                <w:sz w:val="20"/>
                <w:lang w:val="bg-BG" w:eastAsia="bg-BG"/>
              </w:rPr>
              <w:t xml:space="preserve"> </w:t>
            </w:r>
            <w:r w:rsidRPr="00A04F46">
              <w:rPr>
                <w:rFonts w:ascii="Verdana" w:hAnsi="Verdana" w:hint="eastAsia"/>
                <w:sz w:val="20"/>
                <w:lang w:val="bg-BG" w:eastAsia="bg-BG"/>
              </w:rPr>
              <w:t>се</w:t>
            </w:r>
            <w:r w:rsidRPr="00A04F46">
              <w:rPr>
                <w:rFonts w:ascii="Verdana" w:hAnsi="Verdana"/>
                <w:sz w:val="20"/>
                <w:lang w:val="bg-BG" w:eastAsia="bg-BG"/>
              </w:rPr>
              <w:t xml:space="preserve"> </w:t>
            </w:r>
            <w:r w:rsidRPr="00A04F46">
              <w:rPr>
                <w:rFonts w:ascii="Verdana" w:hAnsi="Verdana" w:hint="eastAsia"/>
                <w:sz w:val="20"/>
                <w:lang w:val="bg-BG" w:eastAsia="bg-BG"/>
              </w:rPr>
              <w:t>прецизират</w:t>
            </w:r>
            <w:r w:rsidRPr="00A04F46">
              <w:rPr>
                <w:rFonts w:ascii="Verdana" w:hAnsi="Verdana"/>
                <w:sz w:val="20"/>
                <w:lang w:val="bg-BG" w:eastAsia="bg-BG"/>
              </w:rPr>
              <w:t xml:space="preserve"> </w:t>
            </w:r>
            <w:r w:rsidRPr="00A04F46">
              <w:rPr>
                <w:rFonts w:ascii="Verdana" w:hAnsi="Verdana" w:hint="eastAsia"/>
                <w:sz w:val="20"/>
                <w:lang w:val="bg-BG" w:eastAsia="bg-BG"/>
              </w:rPr>
              <w:t>съществуващите</w:t>
            </w:r>
            <w:r w:rsidRPr="00A04F46">
              <w:rPr>
                <w:rFonts w:ascii="Verdana" w:hAnsi="Verdana"/>
                <w:sz w:val="20"/>
                <w:lang w:val="bg-BG" w:eastAsia="bg-BG"/>
              </w:rPr>
              <w:t xml:space="preserve">, </w:t>
            </w:r>
            <w:r w:rsidRPr="00A04F46">
              <w:rPr>
                <w:rFonts w:ascii="Verdana" w:hAnsi="Verdana" w:hint="eastAsia"/>
                <w:sz w:val="20"/>
                <w:lang w:val="bg-BG" w:eastAsia="bg-BG"/>
              </w:rPr>
              <w:t>което</w:t>
            </w:r>
            <w:r w:rsidRPr="00A04F46">
              <w:rPr>
                <w:rFonts w:ascii="Verdana" w:hAnsi="Verdana"/>
                <w:sz w:val="20"/>
                <w:lang w:val="bg-BG" w:eastAsia="bg-BG"/>
              </w:rPr>
              <w:t xml:space="preserve"> </w:t>
            </w:r>
            <w:r w:rsidRPr="00A04F46">
              <w:rPr>
                <w:rFonts w:ascii="Verdana" w:hAnsi="Verdana" w:hint="eastAsia"/>
                <w:sz w:val="20"/>
                <w:lang w:val="bg-BG" w:eastAsia="bg-BG"/>
              </w:rPr>
              <w:t>гарантира</w:t>
            </w:r>
            <w:r w:rsidRPr="00A04F46">
              <w:rPr>
                <w:rFonts w:ascii="Verdana" w:hAnsi="Verdana"/>
                <w:sz w:val="20"/>
                <w:lang w:val="bg-BG" w:eastAsia="bg-BG"/>
              </w:rPr>
              <w:t xml:space="preserve">, </w:t>
            </w:r>
            <w:r w:rsidRPr="00A04F46">
              <w:rPr>
                <w:rFonts w:ascii="Verdana" w:hAnsi="Verdana" w:hint="eastAsia"/>
                <w:sz w:val="20"/>
                <w:lang w:val="bg-BG" w:eastAsia="bg-BG"/>
              </w:rPr>
              <w:t>че</w:t>
            </w:r>
            <w:r w:rsidRPr="00A04F46">
              <w:rPr>
                <w:rFonts w:ascii="Verdana" w:hAnsi="Verdana"/>
                <w:sz w:val="20"/>
                <w:lang w:val="bg-BG" w:eastAsia="bg-BG"/>
              </w:rPr>
              <w:t xml:space="preserve"> </w:t>
            </w:r>
            <w:r w:rsidRPr="00A04F46">
              <w:rPr>
                <w:rFonts w:ascii="Verdana" w:hAnsi="Verdana" w:hint="eastAsia"/>
                <w:sz w:val="20"/>
                <w:lang w:val="bg-BG" w:eastAsia="bg-BG"/>
              </w:rPr>
              <w:t>при</w:t>
            </w:r>
            <w:r w:rsidRPr="00A04F46">
              <w:rPr>
                <w:rFonts w:ascii="Verdana" w:hAnsi="Verdana"/>
                <w:sz w:val="20"/>
                <w:lang w:val="bg-BG" w:eastAsia="bg-BG"/>
              </w:rPr>
              <w:t xml:space="preserve"> </w:t>
            </w:r>
            <w:r w:rsidRPr="00A04F46">
              <w:rPr>
                <w:rFonts w:ascii="Verdana" w:hAnsi="Verdana" w:hint="eastAsia"/>
                <w:sz w:val="20"/>
                <w:lang w:val="bg-BG" w:eastAsia="bg-BG"/>
              </w:rPr>
              <w:t>неизпълнение</w:t>
            </w:r>
            <w:r w:rsidRPr="00A04F46">
              <w:rPr>
                <w:rFonts w:ascii="Verdana" w:hAnsi="Verdana"/>
                <w:sz w:val="20"/>
                <w:lang w:val="bg-BG" w:eastAsia="bg-BG"/>
              </w:rPr>
              <w:t xml:space="preserve"> </w:t>
            </w:r>
            <w:r w:rsidRPr="00A04F46">
              <w:rPr>
                <w:rFonts w:ascii="Verdana" w:hAnsi="Verdana" w:hint="eastAsia"/>
                <w:sz w:val="20"/>
                <w:lang w:val="bg-BG" w:eastAsia="bg-BG"/>
              </w:rPr>
              <w:t>на</w:t>
            </w:r>
            <w:r w:rsidRPr="00A04F46">
              <w:rPr>
                <w:rFonts w:ascii="Verdana" w:hAnsi="Verdana"/>
                <w:sz w:val="20"/>
                <w:lang w:val="bg-BG" w:eastAsia="bg-BG"/>
              </w:rPr>
              <w:t xml:space="preserve"> </w:t>
            </w:r>
            <w:r w:rsidRPr="00A04F46">
              <w:rPr>
                <w:rFonts w:ascii="Verdana" w:hAnsi="Verdana" w:hint="eastAsia"/>
                <w:sz w:val="20"/>
                <w:lang w:val="bg-BG" w:eastAsia="bg-BG"/>
              </w:rPr>
              <w:t>тези</w:t>
            </w:r>
            <w:r w:rsidRPr="00A04F46">
              <w:rPr>
                <w:rFonts w:ascii="Verdana" w:hAnsi="Verdana"/>
                <w:sz w:val="20"/>
                <w:lang w:val="bg-BG" w:eastAsia="bg-BG"/>
              </w:rPr>
              <w:t xml:space="preserve"> специ</w:t>
            </w:r>
            <w:r w:rsidR="00832DF9" w:rsidRPr="00A04F46">
              <w:rPr>
                <w:rFonts w:ascii="Verdana" w:hAnsi="Verdana"/>
                <w:sz w:val="20"/>
                <w:lang w:val="bg-BG" w:eastAsia="bg-BG"/>
              </w:rPr>
              <w:t>ални</w:t>
            </w:r>
            <w:r w:rsidRPr="00A04F46">
              <w:rPr>
                <w:rFonts w:ascii="Verdana" w:hAnsi="Verdana"/>
                <w:sz w:val="20"/>
                <w:lang w:val="bg-BG" w:eastAsia="bg-BG"/>
              </w:rPr>
              <w:t xml:space="preserve"> </w:t>
            </w:r>
            <w:r w:rsidRPr="00A04F46">
              <w:rPr>
                <w:rFonts w:ascii="Verdana" w:hAnsi="Verdana" w:hint="eastAsia"/>
                <w:sz w:val="20"/>
                <w:lang w:val="bg-BG" w:eastAsia="bg-BG"/>
              </w:rPr>
              <w:t>изисквания</w:t>
            </w:r>
            <w:r w:rsidRPr="00A04F46">
              <w:rPr>
                <w:rFonts w:ascii="Verdana" w:hAnsi="Verdana"/>
                <w:sz w:val="20"/>
                <w:lang w:val="bg-BG" w:eastAsia="bg-BG"/>
              </w:rPr>
              <w:t xml:space="preserve">, </w:t>
            </w:r>
            <w:r w:rsidRPr="00A04F46">
              <w:rPr>
                <w:rFonts w:ascii="Verdana" w:hAnsi="Verdana" w:hint="eastAsia"/>
                <w:sz w:val="20"/>
                <w:lang w:val="bg-BG" w:eastAsia="bg-BG"/>
              </w:rPr>
              <w:t>нарушителите</w:t>
            </w:r>
            <w:r w:rsidRPr="00A04F46">
              <w:rPr>
                <w:rFonts w:ascii="Verdana" w:hAnsi="Verdana"/>
                <w:sz w:val="20"/>
                <w:lang w:val="bg-BG" w:eastAsia="bg-BG"/>
              </w:rPr>
              <w:t xml:space="preserve"> </w:t>
            </w:r>
            <w:r w:rsidRPr="00A04F46">
              <w:rPr>
                <w:rFonts w:ascii="Verdana" w:hAnsi="Verdana" w:hint="eastAsia"/>
                <w:sz w:val="20"/>
                <w:lang w:val="bg-BG" w:eastAsia="bg-BG"/>
              </w:rPr>
              <w:t>ще</w:t>
            </w:r>
            <w:r w:rsidRPr="00A04F46">
              <w:rPr>
                <w:rFonts w:ascii="Verdana" w:hAnsi="Verdana"/>
                <w:sz w:val="20"/>
                <w:lang w:val="bg-BG" w:eastAsia="bg-BG"/>
              </w:rPr>
              <w:t xml:space="preserve"> </w:t>
            </w:r>
            <w:r w:rsidRPr="00A04F46">
              <w:rPr>
                <w:rFonts w:ascii="Verdana" w:hAnsi="Verdana" w:hint="eastAsia"/>
                <w:sz w:val="20"/>
                <w:lang w:val="bg-BG" w:eastAsia="bg-BG"/>
              </w:rPr>
              <w:t>бъдат</w:t>
            </w:r>
            <w:r w:rsidRPr="00A04F46">
              <w:rPr>
                <w:rFonts w:ascii="Verdana" w:hAnsi="Verdana"/>
                <w:sz w:val="20"/>
                <w:lang w:val="bg-BG" w:eastAsia="bg-BG"/>
              </w:rPr>
              <w:t xml:space="preserve"> </w:t>
            </w:r>
            <w:r w:rsidRPr="00A04F46">
              <w:rPr>
                <w:rFonts w:ascii="Verdana" w:hAnsi="Verdana" w:hint="eastAsia"/>
                <w:sz w:val="20"/>
                <w:lang w:val="bg-BG" w:eastAsia="bg-BG"/>
              </w:rPr>
              <w:t>санкционирани</w:t>
            </w:r>
            <w:r w:rsidRPr="00A04F46">
              <w:rPr>
                <w:rFonts w:ascii="Verdana" w:hAnsi="Verdana"/>
                <w:sz w:val="20"/>
                <w:lang w:val="bg-BG" w:eastAsia="bg-BG"/>
              </w:rPr>
              <w:t>.</w:t>
            </w:r>
            <w:r w:rsidR="00645E31">
              <w:rPr>
                <w:rFonts w:ascii="Verdana" w:hAnsi="Verdana"/>
                <w:sz w:val="20"/>
                <w:lang w:val="bg-BG" w:eastAsia="bg-BG"/>
              </w:rPr>
              <w:t xml:space="preserve"> Новите разпоредби ще са в следните насоки: </w:t>
            </w:r>
          </w:p>
          <w:p w:rsidR="00645E31" w:rsidRDefault="00645E31" w:rsidP="00645E31">
            <w:pPr>
              <w:spacing w:line="360" w:lineRule="auto"/>
              <w:contextualSpacing/>
              <w:jc w:val="both"/>
              <w:rPr>
                <w:rFonts w:ascii="Verdana" w:hAnsi="Verdana"/>
                <w:sz w:val="20"/>
                <w:lang w:val="bg-BG" w:eastAsia="bg-BG"/>
              </w:rPr>
            </w:pPr>
            <w:r w:rsidRPr="00645E31">
              <w:rPr>
                <w:rFonts w:ascii="Verdana" w:hAnsi="Verdana"/>
                <w:sz w:val="20"/>
                <w:lang w:val="bg-BG" w:eastAsia="bg-BG"/>
              </w:rPr>
              <w:t xml:space="preserve">в следните насоки: </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Създаване на нова ал. 3 в чл. 64 от ЗРА, </w:t>
            </w:r>
            <w:r>
              <w:rPr>
                <w:rFonts w:ascii="Verdana" w:hAnsi="Verdana"/>
                <w:sz w:val="20"/>
                <w:lang w:val="bg-BG" w:eastAsia="bg-BG"/>
              </w:rPr>
              <w:t xml:space="preserve">за да се </w:t>
            </w:r>
            <w:r w:rsidRPr="00645E31">
              <w:rPr>
                <w:rFonts w:ascii="Verdana" w:hAnsi="Verdana"/>
                <w:sz w:val="20"/>
                <w:lang w:val="bg-BG" w:eastAsia="bg-BG"/>
              </w:rPr>
              <w:t>установ</w:t>
            </w:r>
            <w:r>
              <w:rPr>
                <w:rFonts w:ascii="Verdana" w:hAnsi="Verdana"/>
                <w:sz w:val="20"/>
                <w:lang w:val="bg-BG" w:eastAsia="bg-BG"/>
              </w:rPr>
              <w:t>и</w:t>
            </w:r>
            <w:r w:rsidRPr="00645E31">
              <w:rPr>
                <w:rFonts w:ascii="Verdana" w:hAnsi="Verdana"/>
                <w:sz w:val="20"/>
                <w:lang w:val="bg-BG" w:eastAsia="bg-BG"/>
              </w:rPr>
              <w:t xml:space="preserve"> санкция за лицата, които преотстъпват билетите си на други лица. Често се случва при проверки да се установяват лица, които извършват риболов с чужд билет и твърдят, че е техен, с цел да въведат в заблуждение контролните органи. В тези случаи лицата, които извършват риболова с преотстъпения билет се наказват за риболов без билет, но не могат да бъдат наказани лицата, които са преотстъпили билета. Това предложение ще запълни правната празнота;</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Завишаване на максималния размер на санкцията в чл. 66, ал. 1 от ЗРА на </w:t>
            </w:r>
            <w:r>
              <w:rPr>
                <w:rFonts w:ascii="Verdana" w:hAnsi="Verdana"/>
                <w:sz w:val="20"/>
                <w:lang w:val="bg-BG" w:eastAsia="bg-BG"/>
              </w:rPr>
              <w:t xml:space="preserve"> </w:t>
            </w:r>
            <w:r w:rsidRPr="00645E31">
              <w:rPr>
                <w:rFonts w:ascii="Verdana" w:hAnsi="Verdana"/>
                <w:sz w:val="20"/>
                <w:lang w:val="bg-BG" w:eastAsia="bg-BG"/>
              </w:rPr>
              <w:t xml:space="preserve">400 лв. – в случаите, когато нарушителят е унищожил например 50 кг. шаран по 7 лв. пазарна цена се равняват на 350 лв., а той би следвало да заплати при сега действащия закон глоба от 50 до 200 лв. При определяне на размера на санкцията е взет предвид размера на санкциите за сходни изпълнителни деяния – например, който извършва любителски риболов извън водните обекти и зони за любителски </w:t>
            </w:r>
            <w:r w:rsidRPr="00645E31">
              <w:rPr>
                <w:rFonts w:ascii="Verdana" w:hAnsi="Verdana"/>
                <w:sz w:val="20"/>
                <w:lang w:val="bg-BG" w:eastAsia="bg-BG"/>
              </w:rPr>
              <w:lastRenderedPageBreak/>
              <w:t>риболов;</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Pr>
                <w:rFonts w:ascii="Verdana" w:hAnsi="Verdana"/>
                <w:sz w:val="20"/>
                <w:lang w:val="bg-BG" w:eastAsia="bg-BG"/>
              </w:rPr>
              <w:t>Ще се н</w:t>
            </w:r>
            <w:r w:rsidRPr="00645E31">
              <w:rPr>
                <w:rFonts w:ascii="Verdana" w:hAnsi="Verdana"/>
                <w:sz w:val="20"/>
                <w:lang w:val="bg-BG" w:eastAsia="bg-BG"/>
              </w:rPr>
              <w:t>амал</w:t>
            </w:r>
            <w:r>
              <w:rPr>
                <w:rFonts w:ascii="Verdana" w:hAnsi="Verdana"/>
                <w:sz w:val="20"/>
                <w:lang w:val="bg-BG" w:eastAsia="bg-BG"/>
              </w:rPr>
              <w:t>и</w:t>
            </w:r>
            <w:r w:rsidRPr="00645E31">
              <w:rPr>
                <w:rFonts w:ascii="Verdana" w:hAnsi="Verdana"/>
                <w:sz w:val="20"/>
                <w:lang w:val="bg-BG" w:eastAsia="bg-BG"/>
              </w:rPr>
              <w:t xml:space="preserve"> минималния размер на санкцията на 500 лв. в чл. 70 от ЗРА. В съдебната практика се наблюдава отмяна на наказателни постановления с мотиви, че липсата на улов по време на забрана, респ. уловеното количество риба не е в големи количества и се квалифицира като маловажен случай, като се прилага разпоредбата на чл. 28 от Закона за административните нарушения и наказания (ЗАНН). Съдебните състави в повечето случаи приемат, че санкцията, наложена дори в минималния размер от 1500 лв. е прекомерно висока с оглед на извършеното деяние;</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Pr>
                <w:rFonts w:ascii="Verdana" w:hAnsi="Verdana"/>
                <w:sz w:val="20"/>
                <w:lang w:val="bg-BG" w:eastAsia="bg-BG"/>
              </w:rPr>
              <w:t>Ще се</w:t>
            </w:r>
            <w:r w:rsidRPr="00645E31">
              <w:rPr>
                <w:rFonts w:ascii="Verdana" w:hAnsi="Verdana"/>
                <w:sz w:val="20"/>
                <w:lang w:val="bg-BG" w:eastAsia="bg-BG"/>
              </w:rPr>
              <w:t xml:space="preserve"> увеличи максималния размер на санкцията установена в чл. 73 , ал. 1 от ЗРА на 3000 лв. Риболовът с мрежени риболовни уреди в обектите по чл. 3, ал. 1 ЗРА е едно от най-често срещаните тежки административни нарушения по ЗРА. Санкцията за такъв вид нарушение следва да бъде завишена, тъй като съществуващата глоба в размер от 1000 до 2000 лв., не отговаря на социално-икономическите условия и на тежестта на извършеното административно нарушение. Количеството риба, уловена незаконно с мрежени уреди във вътрешните водоеми на страната значително надвишава позволените за любителски риболов и генерира огромни печалби за нарушителите, при последваща продажба;</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В чл. 75, ал. 1 от ЗРА </w:t>
            </w:r>
            <w:r>
              <w:rPr>
                <w:rFonts w:ascii="Verdana" w:hAnsi="Verdana"/>
                <w:sz w:val="20"/>
                <w:lang w:val="bg-BG" w:eastAsia="bg-BG"/>
              </w:rPr>
              <w:t>ще се</w:t>
            </w:r>
            <w:r w:rsidRPr="00645E31">
              <w:rPr>
                <w:rFonts w:ascii="Verdana" w:hAnsi="Verdana"/>
                <w:sz w:val="20"/>
                <w:lang w:val="bg-BG" w:eastAsia="bg-BG"/>
              </w:rPr>
              <w:t xml:space="preserve"> намали минималния размер на санкцията на 400 лв. В по-голямата си част случаите на констатирани нарушения по чл. 38, ал. 1 от ЗРА касаят улов и задържане на единични екземпляри с размери по-малки от минимално допустимите (под 10) при осъществяване на любителски риболов. При обжалване по съдебен ред на издадено и връчено наказателно постановление за нарушение по този член и при липса на предходни нарушения по ЗРА на санкционираното лице, в 95 % от случаите наказателните постановления биват отменени от съда, поради маловажност на случая (чл. 28 от ЗАНН). От своя страна, отмяната на наказателни постановления води до негативни имуществени последици за ИАРА. В този смисъл е и наличната съдебна практика. </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Предложението за изменение на чл. 80 от ЗРА е във връзка с изменението направено в чл. 45 от ЗРА. Създаването на административнонаказателна разпоредба ще гарантира изпълнението на въведената материално-правна норма чрез своя превантивен и възпиращ характер. </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Предложението за изменение на чл. 85а от ЗРА е във връзка увеличение на максималния размер на санкцията. Санкцията от 500 до 1000 лв. при продажбата на риба без документи, удостоверяващи произхода ѝ, е ниска и не отговаря на тежестта на нарушението. В случаите, при които нарушители са задължавани от съда да докажат с финансов документ извършената търговска сделка между две лица, се оказва, че такъв липсва, с което пряко се ощетява държавния бюджет (лицата не плащат дължимите данъци). До момента ИАРА почти няма отменени наказателни постановления от съд за нарушения по чл. 49а от ЗРА. В този смисъл е и наличната съдебната практика. </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lastRenderedPageBreak/>
              <w:t>По отношение на чл. 56а, 57б, чл. 59а, чл. 61б, 61в, 61г, чл. 63а, чл.67, ал. 2, чл. 82, ал. 2 и 3, чл. 82г от ЗРА – същите са създадени във връзка със установените нови правни норми в закона и са необходими с оглед на обстоятелството, че в ЗРА съществува нормативна празнота. Въвеждането им в закона ще запълни липсата на разпоредби, които да уреждат тази материя.</w:t>
            </w:r>
          </w:p>
          <w:p w:rsidR="00A03818" w:rsidRPr="00854601" w:rsidRDefault="00A03818" w:rsidP="007C35FE">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бъдат предвидени разпоредби, които да позволят попълването и изпращането на данните от риболовния дневник по електронен път за кораби</w:t>
            </w:r>
            <w:r w:rsidR="00A706D2" w:rsidRPr="00A04F46">
              <w:rPr>
                <w:rFonts w:ascii="Verdana" w:hAnsi="Verdana"/>
                <w:sz w:val="20"/>
                <w:lang w:val="bg-BG" w:eastAsia="bg-BG"/>
              </w:rPr>
              <w:t>,</w:t>
            </w:r>
            <w:r w:rsidRPr="00A04F46">
              <w:rPr>
                <w:rFonts w:ascii="Verdana" w:hAnsi="Verdana"/>
                <w:sz w:val="20"/>
                <w:lang w:val="bg-BG" w:eastAsia="bg-BG"/>
              </w:rPr>
              <w:t xml:space="preserve"> извършващи дребномащабен риболов</w:t>
            </w:r>
            <w:r w:rsidR="005C1B5D">
              <w:rPr>
                <w:rFonts w:ascii="Verdana" w:hAnsi="Verdana"/>
                <w:sz w:val="20"/>
                <w:lang w:val="bg-BG" w:eastAsia="bg-BG"/>
              </w:rPr>
              <w:t>,</w:t>
            </w:r>
            <w:r w:rsidR="005C1B5D" w:rsidRPr="005C1B5D">
              <w:rPr>
                <w:rFonts w:ascii="Verdana" w:hAnsi="Verdana"/>
                <w:sz w:val="20"/>
                <w:lang w:val="bg-BG" w:eastAsia="bg-BG"/>
              </w:rPr>
              <w:t xml:space="preserve"> което би могло да намали административната тежест за тези оператори и значително да подобри качеството на събираните данни за риболовните дейности на този сегмент от риболовния флот.</w:t>
            </w:r>
            <w:r w:rsidRPr="00A04F46">
              <w:rPr>
                <w:rFonts w:ascii="Verdana" w:hAnsi="Verdana"/>
                <w:sz w:val="20"/>
                <w:lang w:val="bg-BG" w:eastAsia="bg-BG"/>
              </w:rPr>
              <w:t xml:space="preserve"> </w:t>
            </w:r>
            <w:r w:rsidR="00EB23A5" w:rsidRPr="00A04F46">
              <w:rPr>
                <w:rFonts w:ascii="Verdana" w:hAnsi="Verdana" w:hint="eastAsia"/>
                <w:sz w:val="20"/>
                <w:lang w:val="bg-BG" w:eastAsia="bg-BG"/>
              </w:rPr>
              <w:t>В</w:t>
            </w:r>
            <w:r w:rsidR="00EB23A5" w:rsidRPr="00A04F46">
              <w:rPr>
                <w:rFonts w:ascii="Verdana" w:hAnsi="Verdana"/>
                <w:sz w:val="20"/>
                <w:lang w:val="bg-BG" w:eastAsia="bg-BG"/>
              </w:rPr>
              <w:t xml:space="preserve"> </w:t>
            </w:r>
            <w:r w:rsidR="00EB23A5" w:rsidRPr="005F0C8A">
              <w:rPr>
                <w:rFonts w:ascii="Verdana" w:hAnsi="Verdana" w:hint="eastAsia"/>
                <w:sz w:val="20"/>
                <w:lang w:val="bg-BG" w:eastAsia="bg-BG"/>
              </w:rPr>
              <w:t>Регламент</w:t>
            </w:r>
            <w:r w:rsidR="00EB23A5" w:rsidRPr="005F0C8A">
              <w:rPr>
                <w:rFonts w:ascii="Verdana" w:hAnsi="Verdana"/>
                <w:sz w:val="20"/>
                <w:lang w:val="bg-BG" w:eastAsia="bg-BG"/>
              </w:rPr>
              <w:t xml:space="preserve"> </w:t>
            </w:r>
            <w:r w:rsidR="00EB23A5" w:rsidRPr="005F0C8A">
              <w:rPr>
                <w:rFonts w:ascii="Verdana" w:hAnsi="Verdana" w:hint="eastAsia"/>
                <w:sz w:val="20"/>
                <w:lang w:val="bg-BG" w:eastAsia="bg-BG"/>
              </w:rPr>
              <w:t>за</w:t>
            </w:r>
            <w:r w:rsidR="00EB23A5" w:rsidRPr="005F0C8A">
              <w:rPr>
                <w:rFonts w:ascii="Verdana" w:hAnsi="Verdana"/>
                <w:sz w:val="20"/>
                <w:lang w:val="bg-BG" w:eastAsia="bg-BG"/>
              </w:rPr>
              <w:t xml:space="preserve"> </w:t>
            </w:r>
            <w:r w:rsidR="00EB23A5" w:rsidRPr="005F0C8A">
              <w:rPr>
                <w:rFonts w:ascii="Verdana" w:hAnsi="Verdana" w:hint="eastAsia"/>
                <w:sz w:val="20"/>
                <w:lang w:val="bg-BG" w:eastAsia="bg-BG"/>
              </w:rPr>
              <w:t>изпълнение</w:t>
            </w:r>
            <w:r w:rsidR="00EB23A5" w:rsidRPr="005F0C8A">
              <w:rPr>
                <w:rFonts w:ascii="Verdana" w:hAnsi="Verdana"/>
                <w:sz w:val="20"/>
                <w:lang w:val="bg-BG" w:eastAsia="bg-BG"/>
              </w:rPr>
              <w:t xml:space="preserve"> (</w:t>
            </w:r>
            <w:r w:rsidR="00EB23A5" w:rsidRPr="005F0C8A">
              <w:rPr>
                <w:rFonts w:ascii="Verdana" w:hAnsi="Verdana" w:hint="eastAsia"/>
                <w:sz w:val="20"/>
                <w:lang w:val="bg-BG" w:eastAsia="bg-BG"/>
              </w:rPr>
              <w:t>ЕС</w:t>
            </w:r>
            <w:r w:rsidR="00EB23A5" w:rsidRPr="005F0C8A">
              <w:rPr>
                <w:rFonts w:ascii="Verdana" w:hAnsi="Verdana"/>
                <w:sz w:val="20"/>
                <w:lang w:val="bg-BG" w:eastAsia="bg-BG"/>
              </w:rPr>
              <w:t xml:space="preserve">) </w:t>
            </w:r>
            <w:r w:rsidR="00EB23A5" w:rsidRPr="005F0C8A">
              <w:rPr>
                <w:rFonts w:ascii="Verdana" w:hAnsi="Verdana" w:hint="eastAsia"/>
                <w:sz w:val="20"/>
                <w:lang w:val="bg-BG" w:eastAsia="bg-BG"/>
              </w:rPr>
              <w:t>№</w:t>
            </w:r>
            <w:r w:rsidR="00EB23A5" w:rsidRPr="005F0C8A">
              <w:rPr>
                <w:rFonts w:ascii="Verdana" w:hAnsi="Verdana"/>
                <w:sz w:val="20"/>
                <w:lang w:val="bg-BG" w:eastAsia="bg-BG"/>
              </w:rPr>
              <w:t xml:space="preserve"> 404/2011 </w:t>
            </w:r>
            <w:r w:rsidR="005C1B5D" w:rsidRPr="005F0C8A">
              <w:rPr>
                <w:rFonts w:ascii="Verdana" w:hAnsi="Verdana"/>
                <w:sz w:val="20"/>
                <w:lang w:val="bg-BG" w:eastAsia="bg-BG"/>
              </w:rPr>
              <w:t>е предвидена възможност за прилагане на изключение от общото правило по отношение на необходимостта от наличие на удостоверение</w:t>
            </w:r>
            <w:r w:rsidR="005C1B5D" w:rsidRPr="005C1B5D">
              <w:rPr>
                <w:rFonts w:ascii="Verdana" w:hAnsi="Verdana"/>
                <w:sz w:val="20"/>
                <w:lang w:val="bg-BG" w:eastAsia="bg-BG"/>
              </w:rPr>
              <w:t xml:space="preserve"> за придобито право за усвояване на ресурс от риба и други водни организми и/или специално разрешително за улов на квотиран вид риба от риболовните кораби под 10 метра.</w:t>
            </w:r>
            <w:r w:rsidR="00EB23A5" w:rsidRPr="00A04F46">
              <w:rPr>
                <w:rFonts w:ascii="Verdana" w:hAnsi="Verdana"/>
                <w:sz w:val="20"/>
                <w:lang w:val="bg-BG" w:eastAsia="bg-BG"/>
              </w:rPr>
              <w:t xml:space="preserve"> </w:t>
            </w:r>
            <w:r w:rsidR="005C1B5D" w:rsidRPr="005C1B5D">
              <w:rPr>
                <w:rFonts w:ascii="Verdana" w:hAnsi="Verdana"/>
                <w:sz w:val="20"/>
                <w:lang w:val="bg-BG" w:eastAsia="bg-BG"/>
              </w:rPr>
              <w:t>В този случай е наложително задължителната информация от разрешителното за стопански риболов и удостоверението за придобито право за усвояване на ресурс от риба и други водни организми и/или специално разрешително за улов на квотиран вид риба да се съдържа в един и същи документ. Предвижда се това изключение да се въведе само по отношение на корабите, извършващи дребномащабен риболов.</w:t>
            </w:r>
            <w:r w:rsidR="005C1B5D">
              <w:rPr>
                <w:rFonts w:ascii="Verdana" w:hAnsi="Verdana"/>
                <w:sz w:val="20"/>
                <w:lang w:val="bg-BG" w:eastAsia="bg-BG"/>
              </w:rPr>
              <w:t xml:space="preserve"> </w:t>
            </w:r>
            <w:r w:rsidR="00EB23A5" w:rsidRPr="00A04F46">
              <w:rPr>
                <w:rFonts w:ascii="Verdana" w:hAnsi="Verdana" w:hint="eastAsia"/>
                <w:sz w:val="20"/>
                <w:lang w:val="bg-BG" w:eastAsia="bg-BG"/>
              </w:rPr>
              <w:t>С приемането на закона</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тези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разпоредби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ще</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са</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дефинирани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въвеждането</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им</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ще</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намали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административната</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тежест</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за</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тези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риболовни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оператори</w:t>
            </w:r>
            <w:r w:rsidR="00EB23A5" w:rsidRPr="00A04F46">
              <w:rPr>
                <w:rFonts w:ascii="Verdana" w:hAnsi="Verdana"/>
                <w:sz w:val="20"/>
                <w:lang w:val="bg-BG" w:eastAsia="bg-BG"/>
              </w:rPr>
              <w:t>.</w:t>
            </w:r>
            <w:r w:rsidR="005C1B5D" w:rsidRPr="005C1B5D">
              <w:rPr>
                <w:rFonts w:ascii="Verdana" w:hAnsi="Verdana"/>
                <w:sz w:val="20"/>
                <w:lang w:val="bg-BG" w:eastAsia="bg-BG"/>
              </w:rPr>
              <w:t xml:space="preserve"> </w:t>
            </w:r>
          </w:p>
          <w:p w:rsidR="005C1B5D" w:rsidRPr="00854601" w:rsidRDefault="00C06DA9" w:rsidP="00C82EA4">
            <w:pPr>
              <w:numPr>
                <w:ilvl w:val="0"/>
                <w:numId w:val="6"/>
              </w:numPr>
              <w:spacing w:line="360" w:lineRule="auto"/>
              <w:ind w:firstLine="579"/>
              <w:contextualSpacing/>
              <w:jc w:val="both"/>
              <w:rPr>
                <w:rFonts w:ascii="Verdana" w:hAnsi="Verdana"/>
                <w:sz w:val="20"/>
                <w:lang w:val="bg-BG" w:eastAsia="bg-BG"/>
              </w:rPr>
            </w:pPr>
            <w:r>
              <w:rPr>
                <w:rFonts w:ascii="Verdana" w:hAnsi="Verdana"/>
                <w:sz w:val="20"/>
                <w:lang w:val="bg-BG" w:eastAsia="bg-BG"/>
              </w:rPr>
              <w:t xml:space="preserve"> Установява се </w:t>
            </w:r>
            <w:r w:rsidR="00066544">
              <w:rPr>
                <w:rFonts w:ascii="Verdana" w:hAnsi="Verdana"/>
                <w:sz w:val="20"/>
                <w:lang w:val="bg-BG" w:eastAsia="bg-BG"/>
              </w:rPr>
              <w:t>е</w:t>
            </w:r>
            <w:r w:rsidR="00A03818" w:rsidRPr="00A04F46">
              <w:rPr>
                <w:rFonts w:ascii="Verdana" w:hAnsi="Verdana"/>
                <w:sz w:val="20"/>
                <w:lang w:val="bg-BG" w:eastAsia="bg-BG"/>
              </w:rPr>
              <w:t>фективност на разпоредбите</w:t>
            </w:r>
            <w:r w:rsidR="00A706D2" w:rsidRPr="00A04F46">
              <w:rPr>
                <w:rFonts w:ascii="Verdana" w:hAnsi="Verdana"/>
                <w:sz w:val="20"/>
                <w:lang w:val="bg-BG" w:eastAsia="bg-BG"/>
              </w:rPr>
              <w:t>,</w:t>
            </w:r>
            <w:r w:rsidR="00A03818" w:rsidRPr="00A04F46">
              <w:rPr>
                <w:rFonts w:ascii="Verdana" w:hAnsi="Verdana"/>
                <w:sz w:val="20"/>
                <w:lang w:val="bg-BG" w:eastAsia="bg-BG"/>
              </w:rPr>
              <w:t xml:space="preserve"> свързани с търговията и превоз на риба и други водни организми и </w:t>
            </w:r>
            <w:r w:rsidR="000E2553" w:rsidRPr="00A04F46">
              <w:rPr>
                <w:rFonts w:ascii="Verdana" w:hAnsi="Verdana"/>
                <w:sz w:val="20"/>
                <w:lang w:val="bg-BG" w:eastAsia="bg-BG"/>
              </w:rPr>
              <w:t>създаване на</w:t>
            </w:r>
            <w:r w:rsidR="00A03818" w:rsidRPr="00A04F46">
              <w:rPr>
                <w:rFonts w:ascii="Verdana" w:hAnsi="Verdana"/>
                <w:sz w:val="20"/>
                <w:lang w:val="bg-BG" w:eastAsia="bg-BG"/>
              </w:rPr>
              <w:t xml:space="preserve"> правни норми, които да гарантират качественото претегляне на продукти от риболов. Ще бъдат предвидени разпоредби, които да задължават центровете за първа продажба и регистрираните купувачи да извършват претеглянията на продукти от риболов само </w:t>
            </w:r>
            <w:r w:rsidR="000E2553" w:rsidRPr="00A04F46">
              <w:rPr>
                <w:rFonts w:ascii="Verdana" w:hAnsi="Verdana"/>
                <w:sz w:val="20"/>
                <w:lang w:val="bg-BG" w:eastAsia="bg-BG"/>
              </w:rPr>
              <w:t>чрез</w:t>
            </w:r>
            <w:r w:rsidR="00A03818" w:rsidRPr="00A04F46">
              <w:rPr>
                <w:rFonts w:ascii="Verdana" w:hAnsi="Verdana"/>
                <w:sz w:val="20"/>
                <w:lang w:val="bg-BG" w:eastAsia="bg-BG"/>
              </w:rPr>
              <w:t xml:space="preserve"> одобрени системи за претегляне.</w:t>
            </w:r>
            <w:r w:rsidR="007707DE" w:rsidRPr="007707DE">
              <w:rPr>
                <w:rFonts w:ascii="Verdana" w:hAnsi="Verdana"/>
                <w:sz w:val="20"/>
                <w:lang w:val="bg-BG" w:eastAsia="bg-BG"/>
              </w:rPr>
              <w:t xml:space="preserve"> Освен това лицата, извършващи първа продажба на продукти от риболов задължително </w:t>
            </w:r>
            <w:r w:rsidR="007707DE">
              <w:rPr>
                <w:rFonts w:ascii="Verdana" w:hAnsi="Verdana"/>
                <w:sz w:val="20"/>
                <w:lang w:val="bg-BG" w:eastAsia="bg-BG"/>
              </w:rPr>
              <w:t>ще</w:t>
            </w:r>
            <w:r w:rsidR="007707DE" w:rsidRPr="007707DE">
              <w:rPr>
                <w:rFonts w:ascii="Verdana" w:hAnsi="Verdana"/>
                <w:sz w:val="20"/>
                <w:lang w:val="bg-BG" w:eastAsia="bg-BG"/>
              </w:rPr>
              <w:t xml:space="preserve"> водят записи на претеглянията в съответствие с чл. 70 от Регламент за изпълнение (ЕС) № 404/2011 и </w:t>
            </w:r>
            <w:r w:rsidR="007707DE">
              <w:rPr>
                <w:rFonts w:ascii="Verdana" w:hAnsi="Verdana"/>
                <w:sz w:val="20"/>
                <w:lang w:val="bg-BG" w:eastAsia="bg-BG"/>
              </w:rPr>
              <w:t>ще</w:t>
            </w:r>
            <w:r w:rsidR="007707DE" w:rsidRPr="007707DE">
              <w:rPr>
                <w:rFonts w:ascii="Verdana" w:hAnsi="Verdana"/>
                <w:sz w:val="20"/>
                <w:lang w:val="bg-BG" w:eastAsia="bg-BG"/>
              </w:rPr>
              <w:t xml:space="preserve"> изпращат веднъж месечно до </w:t>
            </w:r>
            <w:r>
              <w:rPr>
                <w:rFonts w:ascii="Verdana" w:hAnsi="Verdana"/>
                <w:sz w:val="20"/>
                <w:lang w:val="bg-BG" w:eastAsia="bg-BG"/>
              </w:rPr>
              <w:t>ИАРА</w:t>
            </w:r>
            <w:r w:rsidR="007707DE" w:rsidRPr="007707DE">
              <w:rPr>
                <w:rFonts w:ascii="Verdana" w:hAnsi="Verdana"/>
                <w:sz w:val="20"/>
                <w:lang w:val="bg-BG" w:eastAsia="bg-BG"/>
              </w:rPr>
              <w:t xml:space="preserve"> информацията за извършените от тях претегляния</w:t>
            </w:r>
            <w:r w:rsidR="007707DE">
              <w:rPr>
                <w:rFonts w:ascii="Verdana" w:hAnsi="Verdana"/>
                <w:sz w:val="20"/>
                <w:lang w:val="bg-BG" w:eastAsia="bg-BG"/>
              </w:rPr>
              <w:t>.</w:t>
            </w:r>
            <w:r w:rsidR="005C1B5D">
              <w:rPr>
                <w:rFonts w:ascii="Verdana" w:hAnsi="Verdana"/>
                <w:sz w:val="20"/>
                <w:lang w:val="bg-BG" w:eastAsia="bg-BG"/>
              </w:rPr>
              <w:t xml:space="preserve"> </w:t>
            </w:r>
            <w:r w:rsidR="005C1B5D" w:rsidRPr="005C1B5D">
              <w:rPr>
                <w:rFonts w:ascii="Verdana" w:hAnsi="Verdana"/>
                <w:sz w:val="20"/>
                <w:lang w:val="bg-BG" w:eastAsia="bg-BG"/>
              </w:rPr>
              <w:t>Чрез въвеждане на административнонаказателна разпоредба ще се гарантира изпълнението на материално-правните норми и при неизпълнението им ще се позволи санкционирането на лицата.</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се установи ясна рамка за взаимодействие с БАБХ и Агенция </w:t>
            </w:r>
            <w:r w:rsidR="009E56C0" w:rsidRPr="00A04F46">
              <w:rPr>
                <w:rFonts w:ascii="Verdana" w:hAnsi="Verdana"/>
                <w:sz w:val="20"/>
                <w:lang w:val="bg-BG" w:eastAsia="bg-BG"/>
              </w:rPr>
              <w:t>„</w:t>
            </w:r>
            <w:r w:rsidRPr="00A04F46">
              <w:rPr>
                <w:rFonts w:ascii="Verdana" w:hAnsi="Verdana"/>
                <w:sz w:val="20"/>
                <w:lang w:val="bg-BG" w:eastAsia="bg-BG"/>
              </w:rPr>
              <w:t xml:space="preserve">Митници”. </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Разпоредбите ще са в унисон с </w:t>
            </w:r>
            <w:r w:rsidR="000E2553" w:rsidRPr="00A04F46">
              <w:rPr>
                <w:rFonts w:ascii="Verdana" w:hAnsi="Verdana"/>
                <w:sz w:val="20"/>
                <w:lang w:val="bg-BG" w:eastAsia="bg-BG"/>
              </w:rPr>
              <w:t>ОПОР</w:t>
            </w:r>
            <w:r w:rsidRPr="00A04F46">
              <w:rPr>
                <w:rFonts w:ascii="Verdana" w:hAnsi="Verdana"/>
                <w:sz w:val="20"/>
                <w:lang w:val="bg-BG" w:eastAsia="bg-BG"/>
              </w:rPr>
              <w:t xml:space="preserve"> на Европейския съюз. </w:t>
            </w:r>
          </w:p>
          <w:p w:rsidR="008C0201" w:rsidRPr="00A04F46" w:rsidRDefault="008C0201"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В ЗРА ще е разписан механизъм, който да разграничи целта за развъждането и отглеждането на риба и други водни организми. </w:t>
            </w:r>
            <w:r w:rsidR="00517A2B" w:rsidRPr="00A04F46">
              <w:rPr>
                <w:rFonts w:ascii="Verdana" w:hAnsi="Verdana" w:hint="eastAsia"/>
                <w:sz w:val="20"/>
                <w:lang w:val="bg-BG" w:eastAsia="bg-BG"/>
              </w:rPr>
              <w:t>Аквакултурите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като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дейност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осъществяват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две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насоки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продажба</w:t>
            </w:r>
            <w:r w:rsidR="00517A2B" w:rsidRPr="00A04F46">
              <w:rPr>
                <w:rFonts w:ascii="Verdana" w:hAnsi="Verdana"/>
                <w:sz w:val="20"/>
                <w:lang w:val="bg-BG" w:eastAsia="bg-BG"/>
              </w:rPr>
              <w:t>/</w:t>
            </w:r>
            <w:r w:rsidR="00517A2B" w:rsidRPr="00A04F46">
              <w:rPr>
                <w:rFonts w:ascii="Verdana" w:hAnsi="Verdana" w:hint="eastAsia"/>
                <w:sz w:val="20"/>
                <w:lang w:val="bg-BG" w:eastAsia="bg-BG"/>
              </w:rPr>
              <w:t>реализация</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крайни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клиенти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или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платен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риболов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тази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връзка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необходимо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направи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разграничаване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между</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рибовъдните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стопанства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които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реално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произвеждат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аквакултури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тези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които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lastRenderedPageBreak/>
              <w:t>се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извършва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платен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риболов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риболов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със</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спортно</w:t>
            </w:r>
            <w:r w:rsidR="00517A2B" w:rsidRPr="00A04F46">
              <w:rPr>
                <w:rFonts w:ascii="Verdana" w:hAnsi="Verdana"/>
                <w:sz w:val="20"/>
                <w:lang w:val="bg-BG" w:eastAsia="bg-BG"/>
              </w:rPr>
              <w:t>-</w:t>
            </w:r>
            <w:r w:rsidR="00517A2B" w:rsidRPr="00A04F46">
              <w:rPr>
                <w:rFonts w:ascii="Verdana" w:hAnsi="Verdana" w:hint="eastAsia"/>
                <w:sz w:val="20"/>
                <w:lang w:val="bg-BG" w:eastAsia="bg-BG"/>
              </w:rPr>
              <w:t>развлекателни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цели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предлаганите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изменения</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целта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за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развъждане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отглеждане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други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водни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организми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ще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бъде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ясно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дефинирана</w:t>
            </w:r>
            <w:r w:rsidR="00517A2B" w:rsidRPr="00A04F46">
              <w:rPr>
                <w:rFonts w:ascii="Verdana" w:hAnsi="Verdana"/>
                <w:sz w:val="20"/>
                <w:lang w:val="bg-BG" w:eastAsia="bg-BG"/>
              </w:rPr>
              <w:t xml:space="preserve"> – </w:t>
            </w:r>
            <w:r w:rsidR="00517A2B" w:rsidRPr="00A04F46">
              <w:rPr>
                <w:rFonts w:ascii="Verdana" w:hAnsi="Verdana" w:hint="eastAsia"/>
                <w:sz w:val="20"/>
                <w:lang w:val="bg-BG" w:eastAsia="bg-BG"/>
              </w:rPr>
              <w:t>продажба</w:t>
            </w:r>
            <w:r w:rsidR="00517A2B" w:rsidRPr="00A04F46">
              <w:rPr>
                <w:rFonts w:ascii="Verdana" w:hAnsi="Verdana"/>
                <w:sz w:val="20"/>
                <w:lang w:val="bg-BG" w:eastAsia="bg-BG"/>
              </w:rPr>
              <w:t>/</w:t>
            </w:r>
            <w:r w:rsidR="00517A2B" w:rsidRPr="00A04F46">
              <w:rPr>
                <w:rFonts w:ascii="Verdana" w:hAnsi="Verdana" w:hint="eastAsia"/>
                <w:sz w:val="20"/>
                <w:lang w:val="bg-BG" w:eastAsia="bg-BG"/>
              </w:rPr>
              <w:t>реализация</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крайни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клиенти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или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извършване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платен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риболов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със</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спортен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или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развлекателен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характер</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този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начин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действащата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част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законодателството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ще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регулира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ефективно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обществените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отношения</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тази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област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тези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случаи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лицата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регистрирани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по</w:t>
            </w:r>
            <w:r w:rsidR="00517A2B" w:rsidRPr="00A04F46">
              <w:rPr>
                <w:rFonts w:ascii="Verdana" w:hAnsi="Verdana"/>
                <w:sz w:val="20"/>
                <w:lang w:val="bg-BG" w:eastAsia="bg-BG"/>
              </w:rPr>
              <w:t xml:space="preserve"> </w:t>
            </w:r>
            <w:r w:rsidR="00A706D2" w:rsidRPr="00A04F46">
              <w:rPr>
                <w:rFonts w:ascii="Verdana" w:hAnsi="Verdana"/>
                <w:sz w:val="20"/>
                <w:lang w:val="bg-BG" w:eastAsia="bg-BG"/>
              </w:rPr>
              <w:br/>
            </w:r>
            <w:r w:rsidR="00517A2B" w:rsidRPr="00A04F46">
              <w:rPr>
                <w:rFonts w:ascii="Verdana" w:hAnsi="Verdana" w:hint="eastAsia"/>
                <w:sz w:val="20"/>
                <w:lang w:val="bg-BG" w:eastAsia="bg-BG"/>
              </w:rPr>
              <w:t>чл</w:t>
            </w:r>
            <w:r w:rsidR="00517A2B" w:rsidRPr="00A04F46">
              <w:rPr>
                <w:rFonts w:ascii="Verdana" w:hAnsi="Verdana"/>
                <w:sz w:val="20"/>
                <w:lang w:val="bg-BG" w:eastAsia="bg-BG"/>
              </w:rPr>
              <w:t xml:space="preserve">. 25, </w:t>
            </w:r>
            <w:r w:rsidR="00517A2B" w:rsidRPr="00A04F46">
              <w:rPr>
                <w:rFonts w:ascii="Verdana" w:hAnsi="Verdana" w:hint="eastAsia"/>
                <w:sz w:val="20"/>
                <w:lang w:val="bg-BG" w:eastAsia="bg-BG"/>
              </w:rPr>
              <w:t>ал</w:t>
            </w:r>
            <w:r w:rsidR="00517A2B" w:rsidRPr="00A04F46">
              <w:rPr>
                <w:rFonts w:ascii="Verdana" w:hAnsi="Verdana"/>
                <w:sz w:val="20"/>
                <w:lang w:val="bg-BG" w:eastAsia="bg-BG"/>
              </w:rPr>
              <w:t xml:space="preserve">. 1, </w:t>
            </w:r>
            <w:r w:rsidR="00517A2B" w:rsidRPr="00A04F46">
              <w:rPr>
                <w:rFonts w:ascii="Verdana" w:hAnsi="Verdana" w:hint="eastAsia"/>
                <w:sz w:val="20"/>
                <w:lang w:val="bg-BG" w:eastAsia="bg-BG"/>
              </w:rPr>
              <w:t>т</w:t>
            </w:r>
            <w:r w:rsidR="00517A2B" w:rsidRPr="00A04F46">
              <w:rPr>
                <w:rFonts w:ascii="Verdana" w:hAnsi="Verdana"/>
                <w:sz w:val="20"/>
                <w:lang w:val="bg-BG" w:eastAsia="bg-BG"/>
              </w:rPr>
              <w:t xml:space="preserve">. 2 </w:t>
            </w:r>
            <w:r w:rsidR="00517A2B" w:rsidRPr="00A04F46">
              <w:rPr>
                <w:rFonts w:ascii="Verdana" w:hAnsi="Verdana" w:hint="eastAsia"/>
                <w:sz w:val="20"/>
                <w:lang w:val="bg-BG" w:eastAsia="bg-BG"/>
              </w:rPr>
              <w:t>от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ЗРА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ще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могат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продават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уловената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други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водни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организми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само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извършващите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риболов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обекта</w:t>
            </w:r>
            <w:r w:rsidR="00517A2B" w:rsidRPr="00A04F46">
              <w:rPr>
                <w:rFonts w:ascii="Verdana" w:hAnsi="Verdana"/>
                <w:sz w:val="20"/>
                <w:lang w:val="bg-BG" w:eastAsia="bg-BG"/>
              </w:rPr>
              <w:t>.</w:t>
            </w:r>
          </w:p>
          <w:p w:rsidR="008C0201" w:rsidRPr="007C35FE" w:rsidRDefault="008C0201" w:rsidP="007C35FE">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В ЗРА ще е регламентирано при управлението на рибните ресурси по реда на чл. 15а, ал. 1, за извършване на любителски риболов в съответния обект, същият да се обозначава с трайно закрепени информационни табели, съдържащи най-малко информация за правилата за извършване на любителски риболов в съответствие с </w:t>
            </w:r>
            <w:r w:rsidR="00A706D2" w:rsidRPr="00A04F46">
              <w:rPr>
                <w:rFonts w:ascii="Verdana" w:hAnsi="Verdana"/>
                <w:sz w:val="20"/>
                <w:lang w:val="bg-BG" w:eastAsia="bg-BG"/>
              </w:rPr>
              <w:br/>
            </w:r>
            <w:r w:rsidRPr="00A04F46">
              <w:rPr>
                <w:rFonts w:ascii="Verdana" w:hAnsi="Verdana"/>
                <w:sz w:val="20"/>
                <w:lang w:val="bg-BG" w:eastAsia="bg-BG"/>
              </w:rPr>
              <w:t>чл. 24, както и по реда на наредбата по чл. 15а, ал. 3 да се определя</w:t>
            </w:r>
            <w:r w:rsidR="00A706D2" w:rsidRPr="00A04F46">
              <w:rPr>
                <w:rFonts w:ascii="Verdana" w:hAnsi="Verdana"/>
                <w:sz w:val="20"/>
                <w:lang w:val="bg-BG" w:eastAsia="bg-BG"/>
              </w:rPr>
              <w:t>,</w:t>
            </w:r>
            <w:r w:rsidRPr="00A04F46">
              <w:rPr>
                <w:rFonts w:ascii="Verdana" w:hAnsi="Verdana"/>
                <w:sz w:val="20"/>
                <w:lang w:val="bg-BG" w:eastAsia="bg-BG"/>
              </w:rPr>
              <w:t xml:space="preserve"> съгласувано с ИАРА</w:t>
            </w:r>
            <w:r w:rsidR="00A706D2" w:rsidRPr="00A04F46">
              <w:rPr>
                <w:rFonts w:ascii="Verdana" w:hAnsi="Verdana"/>
                <w:sz w:val="20"/>
                <w:lang w:val="bg-BG" w:eastAsia="bg-BG"/>
              </w:rPr>
              <w:t>,</w:t>
            </w:r>
            <w:r w:rsidRPr="00A04F46">
              <w:rPr>
                <w:rFonts w:ascii="Verdana" w:hAnsi="Verdana"/>
                <w:sz w:val="20"/>
                <w:lang w:val="bg-BG" w:eastAsia="bg-BG"/>
              </w:rPr>
              <w:t xml:space="preserve"> зона за свободен достъп във водния обект, за която </w:t>
            </w:r>
            <w:r w:rsidR="00A706D2" w:rsidRPr="00A04F46">
              <w:rPr>
                <w:rFonts w:ascii="Verdana" w:hAnsi="Verdana"/>
                <w:sz w:val="20"/>
                <w:lang w:val="bg-BG" w:eastAsia="bg-BG"/>
              </w:rPr>
              <w:t xml:space="preserve">се </w:t>
            </w:r>
            <w:r w:rsidRPr="00A04F46">
              <w:rPr>
                <w:rFonts w:ascii="Verdana" w:hAnsi="Verdana"/>
                <w:sz w:val="20"/>
                <w:lang w:val="bg-BG" w:eastAsia="bg-BG"/>
              </w:rPr>
              <w:t>изисква само валиден билет за любителски риболов.</w:t>
            </w:r>
            <w:r w:rsidR="00854601" w:rsidRPr="00854601">
              <w:rPr>
                <w:rFonts w:ascii="Verdana" w:hAnsi="Verdana"/>
                <w:sz w:val="20"/>
                <w:lang w:val="bg-BG" w:eastAsia="bg-BG"/>
              </w:rPr>
              <w:t xml:space="preserve"> Чрез предвидените промени ще се гарантира по-доброто управление на рибните ресурси във съответния воден обект, както и ще се даде възможност в определена зона от него лицата, които имат валиден билет за любителски риболов да извършват тази дейност без да притежават членска карта. </w:t>
            </w:r>
            <w:r w:rsidRPr="00854601">
              <w:rPr>
                <w:rFonts w:ascii="Verdana" w:hAnsi="Verdana"/>
                <w:sz w:val="20"/>
                <w:lang w:val="bg-BG" w:eastAsia="bg-BG"/>
              </w:rPr>
              <w:t xml:space="preserve"> </w:t>
            </w:r>
          </w:p>
          <w:p w:rsidR="007707DE" w:rsidRPr="00854601" w:rsidRDefault="00CA3D79" w:rsidP="007C35FE">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hint="eastAsia"/>
                <w:sz w:val="20"/>
                <w:lang w:val="bg-BG" w:eastAsia="bg-BG"/>
              </w:rPr>
              <w:t>Ще се създадат правни</w:t>
            </w:r>
            <w:r w:rsidRPr="00A04F46">
              <w:rPr>
                <w:rFonts w:ascii="Verdana" w:hAnsi="Verdana"/>
                <w:sz w:val="20"/>
                <w:lang w:val="bg-BG" w:eastAsia="bg-BG"/>
              </w:rPr>
              <w:t xml:space="preserve"> </w:t>
            </w:r>
            <w:r w:rsidRPr="00A04F46">
              <w:rPr>
                <w:rFonts w:ascii="Verdana" w:hAnsi="Verdana" w:hint="eastAsia"/>
                <w:sz w:val="20"/>
                <w:lang w:val="bg-BG" w:eastAsia="bg-BG"/>
              </w:rPr>
              <w:t>норми</w:t>
            </w:r>
            <w:r w:rsidRPr="00A04F46">
              <w:rPr>
                <w:rFonts w:ascii="Verdana" w:hAnsi="Verdana"/>
                <w:sz w:val="20"/>
                <w:lang w:val="bg-BG" w:eastAsia="bg-BG"/>
              </w:rPr>
              <w:t xml:space="preserve">, </w:t>
            </w:r>
            <w:r w:rsidRPr="00A04F46">
              <w:rPr>
                <w:rFonts w:ascii="Verdana" w:hAnsi="Verdana" w:hint="eastAsia"/>
                <w:sz w:val="20"/>
                <w:lang w:val="bg-BG" w:eastAsia="bg-BG"/>
              </w:rPr>
              <w:t>които</w:t>
            </w:r>
            <w:r w:rsidRPr="00A04F46">
              <w:rPr>
                <w:rFonts w:ascii="Verdana" w:hAnsi="Verdana"/>
                <w:sz w:val="20"/>
                <w:lang w:val="bg-BG" w:eastAsia="bg-BG"/>
              </w:rPr>
              <w:t xml:space="preserve"> </w:t>
            </w:r>
            <w:r w:rsidRPr="00A04F46">
              <w:rPr>
                <w:rFonts w:ascii="Verdana" w:hAnsi="Verdana" w:hint="eastAsia"/>
                <w:sz w:val="20"/>
                <w:lang w:val="bg-BG" w:eastAsia="bg-BG"/>
              </w:rPr>
              <w:t>да</w:t>
            </w:r>
            <w:r w:rsidRPr="00A04F46">
              <w:rPr>
                <w:rFonts w:ascii="Verdana" w:hAnsi="Verdana"/>
                <w:sz w:val="20"/>
                <w:lang w:val="bg-BG" w:eastAsia="bg-BG"/>
              </w:rPr>
              <w:t xml:space="preserve"> </w:t>
            </w:r>
            <w:r w:rsidRPr="00A04F46">
              <w:rPr>
                <w:rFonts w:ascii="Verdana" w:hAnsi="Verdana" w:hint="eastAsia"/>
                <w:sz w:val="20"/>
                <w:lang w:val="bg-BG" w:eastAsia="bg-BG"/>
              </w:rPr>
              <w:t>гарантират</w:t>
            </w:r>
            <w:r w:rsidRPr="00A04F46">
              <w:rPr>
                <w:rFonts w:ascii="Verdana" w:hAnsi="Verdana"/>
                <w:sz w:val="20"/>
                <w:lang w:val="bg-BG" w:eastAsia="bg-BG"/>
              </w:rPr>
              <w:t xml:space="preserve"> </w:t>
            </w:r>
            <w:r w:rsidRPr="00A04F46">
              <w:rPr>
                <w:rFonts w:ascii="Verdana" w:hAnsi="Verdana" w:hint="eastAsia"/>
                <w:sz w:val="20"/>
                <w:lang w:val="bg-BG" w:eastAsia="bg-BG"/>
              </w:rPr>
              <w:t>качественото</w:t>
            </w:r>
            <w:r w:rsidRPr="00A04F46">
              <w:rPr>
                <w:rFonts w:ascii="Verdana" w:hAnsi="Verdana"/>
                <w:sz w:val="20"/>
                <w:lang w:val="bg-BG" w:eastAsia="bg-BG"/>
              </w:rPr>
              <w:t xml:space="preserve"> </w:t>
            </w:r>
            <w:r w:rsidRPr="00A04F46">
              <w:rPr>
                <w:rFonts w:ascii="Verdana" w:hAnsi="Verdana" w:hint="eastAsia"/>
                <w:sz w:val="20"/>
                <w:lang w:val="bg-BG" w:eastAsia="bg-BG"/>
              </w:rPr>
              <w:t>етикетиране</w:t>
            </w:r>
            <w:r w:rsidRPr="00A04F46">
              <w:rPr>
                <w:rFonts w:ascii="Verdana" w:hAnsi="Verdana"/>
                <w:sz w:val="20"/>
                <w:lang w:val="bg-BG" w:eastAsia="bg-BG"/>
              </w:rPr>
              <w:t xml:space="preserve"> </w:t>
            </w:r>
            <w:r w:rsidRPr="00A04F46">
              <w:rPr>
                <w:rFonts w:ascii="Verdana" w:hAnsi="Verdana" w:hint="eastAsia"/>
                <w:sz w:val="20"/>
                <w:lang w:val="bg-BG" w:eastAsia="bg-BG"/>
              </w:rPr>
              <w:t>на</w:t>
            </w:r>
            <w:r w:rsidRPr="00A04F46">
              <w:rPr>
                <w:rFonts w:ascii="Verdana" w:hAnsi="Verdana"/>
                <w:sz w:val="20"/>
                <w:lang w:val="bg-BG" w:eastAsia="bg-BG"/>
              </w:rPr>
              <w:t xml:space="preserve"> </w:t>
            </w:r>
            <w:r w:rsidRPr="00A04F46">
              <w:rPr>
                <w:rFonts w:ascii="Verdana" w:hAnsi="Verdana" w:hint="eastAsia"/>
                <w:sz w:val="20"/>
                <w:lang w:val="bg-BG" w:eastAsia="bg-BG"/>
              </w:rPr>
              <w:t>продуктите</w:t>
            </w:r>
            <w:r w:rsidRPr="00A04F46">
              <w:rPr>
                <w:rFonts w:ascii="Verdana" w:hAnsi="Verdana"/>
                <w:sz w:val="20"/>
                <w:lang w:val="bg-BG" w:eastAsia="bg-BG"/>
              </w:rPr>
              <w:t xml:space="preserve"> </w:t>
            </w:r>
            <w:r w:rsidRPr="00A04F46">
              <w:rPr>
                <w:rFonts w:ascii="Verdana" w:hAnsi="Verdana" w:hint="eastAsia"/>
                <w:sz w:val="20"/>
                <w:lang w:val="bg-BG" w:eastAsia="bg-BG"/>
              </w:rPr>
              <w:t>от</w:t>
            </w:r>
            <w:r w:rsidRPr="00A04F46">
              <w:rPr>
                <w:rFonts w:ascii="Verdana" w:hAnsi="Verdana"/>
                <w:sz w:val="20"/>
                <w:lang w:val="bg-BG" w:eastAsia="bg-BG"/>
              </w:rPr>
              <w:t xml:space="preserve"> </w:t>
            </w:r>
            <w:r w:rsidRPr="00A04F46">
              <w:rPr>
                <w:rFonts w:ascii="Verdana" w:hAnsi="Verdana" w:hint="eastAsia"/>
                <w:sz w:val="20"/>
                <w:lang w:val="bg-BG" w:eastAsia="bg-BG"/>
              </w:rPr>
              <w:t>риболов</w:t>
            </w:r>
            <w:r w:rsidRPr="00A04F46">
              <w:rPr>
                <w:rFonts w:ascii="Verdana" w:hAnsi="Verdana"/>
                <w:sz w:val="20"/>
                <w:lang w:val="bg-BG" w:eastAsia="bg-BG"/>
              </w:rPr>
              <w:t xml:space="preserve"> </w:t>
            </w:r>
            <w:r w:rsidRPr="00A04F46">
              <w:rPr>
                <w:rFonts w:ascii="Verdana" w:hAnsi="Verdana" w:hint="eastAsia"/>
                <w:sz w:val="20"/>
                <w:lang w:val="bg-BG" w:eastAsia="bg-BG"/>
              </w:rPr>
              <w:t>и</w:t>
            </w:r>
            <w:r w:rsidRPr="00A04F46">
              <w:rPr>
                <w:rFonts w:ascii="Verdana" w:hAnsi="Verdana"/>
                <w:sz w:val="20"/>
                <w:lang w:val="bg-BG" w:eastAsia="bg-BG"/>
              </w:rPr>
              <w:t xml:space="preserve"> </w:t>
            </w:r>
            <w:r w:rsidRPr="00A04F46">
              <w:rPr>
                <w:rFonts w:ascii="Verdana" w:hAnsi="Verdana" w:hint="eastAsia"/>
                <w:sz w:val="20"/>
                <w:lang w:val="bg-BG" w:eastAsia="bg-BG"/>
              </w:rPr>
              <w:t>аквакултури</w:t>
            </w:r>
            <w:r w:rsidRPr="00A04F46">
              <w:rPr>
                <w:rFonts w:ascii="Verdana" w:hAnsi="Verdana"/>
                <w:sz w:val="20"/>
                <w:lang w:val="bg-BG" w:eastAsia="bg-BG"/>
              </w:rPr>
              <w:t>.</w:t>
            </w:r>
            <w:r w:rsidR="007707DE" w:rsidRPr="00A04F46" w:rsidDel="00304864">
              <w:rPr>
                <w:rFonts w:ascii="Verdana" w:hAnsi="Verdana"/>
                <w:sz w:val="20"/>
                <w:lang w:val="bg-BG" w:eastAsia="bg-BG"/>
              </w:rPr>
              <w:t xml:space="preserve"> </w:t>
            </w:r>
            <w:r w:rsidR="007707DE" w:rsidRPr="007707DE">
              <w:rPr>
                <w:rFonts w:ascii="Verdana" w:hAnsi="Verdana"/>
                <w:sz w:val="20"/>
                <w:lang w:val="bg-BG" w:eastAsia="bg-BG"/>
              </w:rPr>
              <w:t>Предвид европейското законодателство следва да се представя поне минимално необходимата информация за потребителите в съответствие с чл. 58, параграф 5 от Регламент (ЕО) № 1224/2009 на Съвета.</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се въведат текстове, свързани с монтиране и поддържане на система за автоматично разпознаване (AIS) </w:t>
            </w:r>
            <w:r w:rsidR="006D1639" w:rsidRPr="006D1639">
              <w:rPr>
                <w:rFonts w:ascii="Verdana" w:hAnsi="Verdana"/>
                <w:sz w:val="20"/>
                <w:lang w:val="bg-BG" w:eastAsia="bg-BG"/>
              </w:rPr>
              <w:t>във връзка с изискванията на чл. 10 от Регламент (ЕО) № 1224/2009 на Съвета. Чрез въвеждането им ще се осигури изпълнението на ангажимент, залегнал в европейското законодателство. Съответно в случаите на неизпълнение, чрез предвиждане на административнонаказателни разпоредби, ще се санкционират лицата, които не изпълняват задължението си да поддържат тази система. Същата идея е заложена и в прецизирането на разпоредбите за бордово оборудване за проследяване.</w:t>
            </w:r>
          </w:p>
          <w:p w:rsidR="007C35FE" w:rsidRDefault="0039496A" w:rsidP="00961A16">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бъде предвидена</w:t>
            </w:r>
            <w:r w:rsidR="00A03818" w:rsidRPr="00A04F46">
              <w:rPr>
                <w:rFonts w:ascii="Verdana" w:hAnsi="Verdana"/>
                <w:sz w:val="20"/>
                <w:lang w:val="bg-BG" w:eastAsia="bg-BG"/>
              </w:rPr>
              <w:t xml:space="preserve"> разпоредба, която да урежда трансбордирането на улов във водите на Черно море. </w:t>
            </w:r>
            <w:r w:rsidR="006D1639" w:rsidRPr="006D1639">
              <w:rPr>
                <w:rFonts w:ascii="Verdana" w:hAnsi="Verdana"/>
                <w:sz w:val="20"/>
                <w:lang w:val="bg-BG" w:eastAsia="bg-BG"/>
              </w:rPr>
              <w:t>В тази връзка е належащо да бъдат добавени разпоредби, които да уредят тази материя в съответствие с чл. 20 от Регламент (ЕО) № 1224/2009 на Съвета.</w:t>
            </w:r>
          </w:p>
          <w:p w:rsidR="00961A16" w:rsidRDefault="006D1639" w:rsidP="00961A16">
            <w:pPr>
              <w:numPr>
                <w:ilvl w:val="0"/>
                <w:numId w:val="6"/>
              </w:numPr>
              <w:spacing w:line="360" w:lineRule="auto"/>
              <w:ind w:firstLine="579"/>
              <w:contextualSpacing/>
              <w:jc w:val="both"/>
              <w:rPr>
                <w:rFonts w:ascii="Verdana" w:hAnsi="Verdana"/>
                <w:sz w:val="20"/>
                <w:lang w:val="bg-BG" w:eastAsia="bg-BG"/>
              </w:rPr>
            </w:pPr>
            <w:r w:rsidRPr="007C35FE">
              <w:rPr>
                <w:rFonts w:ascii="Verdana" w:hAnsi="Verdana"/>
                <w:sz w:val="20"/>
                <w:lang w:val="bg-BG" w:eastAsia="bg-BG"/>
              </w:rPr>
              <w:t>Научно-техническият съвет по рибарство и аквакултури се заменя с Консултативен съвет по рибарство, какъвто на практика съществува от 2015 г. и до момента е действащ консултативен орган към министъра на земеделието, храните и горите.</w:t>
            </w:r>
            <w:r w:rsidR="00C070A6" w:rsidRPr="007C35FE">
              <w:rPr>
                <w:rFonts w:ascii="Verdana" w:hAnsi="Verdana"/>
                <w:sz w:val="20"/>
                <w:lang w:val="bg-BG" w:eastAsia="bg-BG"/>
              </w:rPr>
              <w:t xml:space="preserve"> </w:t>
            </w:r>
            <w:r w:rsidRPr="006D1639">
              <w:rPr>
                <w:rFonts w:ascii="Verdana" w:hAnsi="Verdana"/>
                <w:sz w:val="20"/>
                <w:lang w:val="bg-BG" w:eastAsia="bg-BG"/>
              </w:rPr>
              <w:t>По</w:t>
            </w:r>
            <w:r w:rsidRPr="00C070A6">
              <w:rPr>
                <w:rFonts w:ascii="Verdana" w:hAnsi="Verdana"/>
                <w:sz w:val="20"/>
                <w:lang w:val="bg-BG" w:eastAsia="bg-BG"/>
              </w:rPr>
              <w:t xml:space="preserve"> </w:t>
            </w:r>
            <w:r w:rsidRPr="003422EB">
              <w:rPr>
                <w:rFonts w:ascii="Verdana" w:hAnsi="Verdana"/>
                <w:sz w:val="20"/>
                <w:lang w:val="bg-BG" w:eastAsia="bg-BG"/>
              </w:rPr>
              <w:t>този начин щ</w:t>
            </w:r>
            <w:r w:rsidR="00A03818" w:rsidRPr="003422EB">
              <w:rPr>
                <w:rFonts w:ascii="Verdana" w:hAnsi="Verdana"/>
                <w:sz w:val="20"/>
                <w:lang w:val="bg-BG" w:eastAsia="bg-BG"/>
              </w:rPr>
              <w:t>е бъдат предвидени разпоредби</w:t>
            </w:r>
            <w:r w:rsidR="00A706D2" w:rsidRPr="003422EB">
              <w:rPr>
                <w:rFonts w:ascii="Verdana" w:hAnsi="Verdana"/>
                <w:sz w:val="20"/>
                <w:lang w:val="bg-BG" w:eastAsia="bg-BG"/>
              </w:rPr>
              <w:t>,</w:t>
            </w:r>
            <w:r w:rsidR="00A03818" w:rsidRPr="003422EB">
              <w:rPr>
                <w:rFonts w:ascii="Verdana" w:hAnsi="Verdana"/>
                <w:sz w:val="20"/>
                <w:lang w:val="bg-BG" w:eastAsia="bg-BG"/>
              </w:rPr>
              <w:t xml:space="preserve"> уреждащи създаването и функционирането на Консултативен съвет по рибарство. </w:t>
            </w:r>
          </w:p>
          <w:p w:rsidR="00854601" w:rsidRPr="00961A16" w:rsidRDefault="00A03818" w:rsidP="00961A16">
            <w:pPr>
              <w:numPr>
                <w:ilvl w:val="0"/>
                <w:numId w:val="6"/>
              </w:numPr>
              <w:spacing w:line="360" w:lineRule="auto"/>
              <w:ind w:firstLine="579"/>
              <w:contextualSpacing/>
              <w:jc w:val="both"/>
              <w:rPr>
                <w:rFonts w:ascii="Verdana" w:hAnsi="Verdana"/>
                <w:sz w:val="20"/>
                <w:lang w:val="bg-BG" w:eastAsia="bg-BG"/>
              </w:rPr>
            </w:pPr>
            <w:r w:rsidRPr="00961A16">
              <w:rPr>
                <w:rFonts w:ascii="Verdana" w:hAnsi="Verdana"/>
                <w:sz w:val="20"/>
                <w:lang w:val="bg-BG" w:eastAsia="bg-BG"/>
              </w:rPr>
              <w:t xml:space="preserve">Дейностите по развъждане и отглеждане на риба и други водни организми в </w:t>
            </w:r>
            <w:r w:rsidRPr="00961A16">
              <w:rPr>
                <w:rFonts w:ascii="Verdana" w:hAnsi="Verdana"/>
                <w:sz w:val="20"/>
                <w:lang w:val="bg-BG" w:eastAsia="bg-BG"/>
              </w:rPr>
              <w:lastRenderedPageBreak/>
              <w:t xml:space="preserve">технологичните водоеми на </w:t>
            </w:r>
            <w:r w:rsidR="00950ABF" w:rsidRPr="00961A16">
              <w:rPr>
                <w:rFonts w:ascii="Verdana" w:hAnsi="Verdana"/>
                <w:sz w:val="20"/>
                <w:lang w:val="bg-BG" w:eastAsia="bg-BG"/>
              </w:rPr>
              <w:t>водно</w:t>
            </w:r>
            <w:r w:rsidRPr="00961A16">
              <w:rPr>
                <w:rFonts w:ascii="Verdana" w:hAnsi="Verdana"/>
                <w:sz w:val="20"/>
                <w:lang w:val="bg-BG" w:eastAsia="bg-BG"/>
              </w:rPr>
              <w:t xml:space="preserve">електрическите централи </w:t>
            </w:r>
            <w:r w:rsidR="0039496A" w:rsidRPr="00961A16">
              <w:rPr>
                <w:rFonts w:ascii="Verdana" w:hAnsi="Verdana"/>
                <w:sz w:val="20"/>
                <w:lang w:val="bg-BG" w:eastAsia="bg-BG"/>
              </w:rPr>
              <w:t>в реките и старите речни корита</w:t>
            </w:r>
            <w:r w:rsidRPr="00961A16">
              <w:rPr>
                <w:rFonts w:ascii="Verdana" w:hAnsi="Verdana"/>
                <w:sz w:val="20"/>
                <w:lang w:val="bg-BG" w:eastAsia="bg-BG"/>
              </w:rPr>
              <w:t xml:space="preserve"> ще бъдат забранени. </w:t>
            </w:r>
          </w:p>
          <w:p w:rsidR="0086591B" w:rsidRPr="0086591B" w:rsidRDefault="0086591B" w:rsidP="00C82EA4">
            <w:pPr>
              <w:numPr>
                <w:ilvl w:val="0"/>
                <w:numId w:val="6"/>
              </w:numPr>
              <w:spacing w:line="360" w:lineRule="auto"/>
              <w:ind w:firstLine="567"/>
              <w:contextualSpacing/>
              <w:jc w:val="both"/>
              <w:rPr>
                <w:rFonts w:ascii="Verdana" w:hAnsi="Verdana"/>
                <w:sz w:val="20"/>
                <w:lang w:val="bg-BG" w:eastAsia="bg-BG"/>
              </w:rPr>
            </w:pPr>
            <w:r w:rsidRPr="0086591B">
              <w:rPr>
                <w:rFonts w:ascii="Verdana" w:hAnsi="Verdana"/>
                <w:sz w:val="20"/>
                <w:lang w:val="bg-BG" w:eastAsia="bg-BG"/>
              </w:rPr>
              <w:t>Ще се забрани превозването и пренасянето на мрежени уреди на лицата, които не притежават удостоверение за право за усвояване на ресурс, специално разрешително за улов на квотиран вид риба или други водни организми, разрешително за дребномащабен риболов или разрешително за улов по чл. 40 с мрежени риболовни уреди, което ще спомогне за по-добрия и качествен контрол върху незаконния риболов.</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Ще се регламентират регистрите</w:t>
            </w:r>
            <w:r w:rsidR="00A706D2" w:rsidRPr="00A04F46">
              <w:rPr>
                <w:rFonts w:ascii="Verdana" w:hAnsi="Verdana"/>
                <w:sz w:val="20"/>
                <w:lang w:val="bg-BG" w:eastAsia="bg-BG"/>
              </w:rPr>
              <w:t>,</w:t>
            </w:r>
            <w:r w:rsidRPr="00A04F46">
              <w:rPr>
                <w:rFonts w:ascii="Verdana" w:hAnsi="Verdana"/>
                <w:sz w:val="20"/>
                <w:lang w:val="bg-BG" w:eastAsia="bg-BG"/>
              </w:rPr>
              <w:t xml:space="preserve"> свързани с тежките нарушения</w:t>
            </w:r>
            <w:r w:rsidR="00DC0C15" w:rsidRPr="00A04F46">
              <w:rPr>
                <w:rFonts w:ascii="Verdana" w:hAnsi="Verdana"/>
                <w:sz w:val="20"/>
                <w:lang w:val="bg-BG" w:eastAsia="bg-BG"/>
              </w:rPr>
              <w:t>, издадените</w:t>
            </w:r>
            <w:r w:rsidR="0039496A" w:rsidRPr="00A04F46">
              <w:rPr>
                <w:rFonts w:ascii="Verdana" w:hAnsi="Verdana"/>
                <w:sz w:val="20"/>
                <w:lang w:val="bg-BG" w:eastAsia="bg-BG"/>
              </w:rPr>
              <w:t xml:space="preserve"> удостоверения за свободен капацитет</w:t>
            </w:r>
            <w:r w:rsidR="00DC0C15" w:rsidRPr="00A04F46">
              <w:rPr>
                <w:rFonts w:ascii="Verdana" w:hAnsi="Verdana"/>
                <w:sz w:val="20"/>
                <w:lang w:val="bg-BG" w:eastAsia="bg-BG"/>
              </w:rPr>
              <w:t xml:space="preserve"> и разрешителни за дребномащабен риболов</w:t>
            </w:r>
            <w:r w:rsidRPr="00A04F46">
              <w:rPr>
                <w:rFonts w:ascii="Verdana" w:hAnsi="Verdana"/>
                <w:sz w:val="20"/>
                <w:lang w:val="bg-BG" w:eastAsia="bg-BG"/>
              </w:rPr>
              <w:t xml:space="preserve">. </w:t>
            </w:r>
          </w:p>
          <w:p w:rsidR="00A03818" w:rsidRPr="00A04F46" w:rsidRDefault="00A03818" w:rsidP="00961A16">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бъдат прецизирани разпоредбите</w:t>
            </w:r>
            <w:r w:rsidR="00A706D2" w:rsidRPr="00A04F46">
              <w:rPr>
                <w:rFonts w:ascii="Verdana" w:hAnsi="Verdana"/>
                <w:sz w:val="20"/>
                <w:lang w:val="bg-BG" w:eastAsia="bg-BG"/>
              </w:rPr>
              <w:t>,</w:t>
            </w:r>
            <w:r w:rsidRPr="00A04F46">
              <w:rPr>
                <w:rFonts w:ascii="Verdana" w:hAnsi="Verdana"/>
                <w:sz w:val="20"/>
                <w:lang w:val="bg-BG" w:eastAsia="bg-BG"/>
              </w:rPr>
              <w:t xml:space="preserve"> свързани с основните текстове</w:t>
            </w:r>
            <w:r w:rsidR="00A706D2" w:rsidRPr="00A04F46">
              <w:rPr>
                <w:rFonts w:ascii="Verdana" w:hAnsi="Verdana"/>
                <w:sz w:val="20"/>
                <w:lang w:val="bg-BG" w:eastAsia="bg-BG"/>
              </w:rPr>
              <w:t>,</w:t>
            </w:r>
            <w:r w:rsidRPr="00A04F46">
              <w:rPr>
                <w:rFonts w:ascii="Verdana" w:hAnsi="Verdana"/>
                <w:sz w:val="20"/>
                <w:lang w:val="bg-BG" w:eastAsia="bg-BG"/>
              </w:rPr>
              <w:t xml:space="preserve"> отнасящи се до стопански риболов със специализиран уред – далян.</w:t>
            </w:r>
            <w:r w:rsidR="00A46312" w:rsidRPr="00A04F46">
              <w:rPr>
                <w:rFonts w:hint="eastAsia"/>
                <w:lang w:val="bg-BG"/>
              </w:rPr>
              <w:t xml:space="preserve"> </w:t>
            </w:r>
            <w:r w:rsidR="003422EB" w:rsidRPr="003422EB">
              <w:rPr>
                <w:rFonts w:ascii="Verdana" w:hAnsi="Verdana"/>
                <w:sz w:val="20"/>
                <w:lang w:val="bg-BG"/>
              </w:rPr>
              <w:t xml:space="preserve">Комисията, която разглежда офертите в конкурса за получаване на разрешително за извършване на стопански риболов със специализиран уред </w:t>
            </w:r>
            <w:r w:rsidR="003422EB" w:rsidRPr="003422EB">
              <w:rPr>
                <w:rFonts w:ascii="Verdana" w:hAnsi="Verdana" w:cs="Algerian"/>
                <w:sz w:val="20"/>
                <w:lang w:val="bg-BG"/>
              </w:rPr>
              <w:t>–</w:t>
            </w:r>
            <w:r w:rsidR="003422EB" w:rsidRPr="003422EB">
              <w:rPr>
                <w:rFonts w:ascii="Verdana" w:hAnsi="Verdana"/>
                <w:sz w:val="20"/>
                <w:lang w:val="bg-BG"/>
              </w:rPr>
              <w:t xml:space="preserve"> далян към настоящия момент </w:t>
            </w:r>
            <w:r w:rsidR="003422EB">
              <w:rPr>
                <w:rFonts w:ascii="Verdana" w:hAnsi="Verdana"/>
                <w:sz w:val="20"/>
                <w:lang w:val="bg-BG"/>
              </w:rPr>
              <w:t xml:space="preserve">ще </w:t>
            </w:r>
            <w:r w:rsidR="003422EB" w:rsidRPr="003422EB">
              <w:rPr>
                <w:rFonts w:ascii="Verdana" w:hAnsi="Verdana"/>
                <w:sz w:val="20"/>
                <w:lang w:val="bg-BG"/>
              </w:rPr>
              <w:t xml:space="preserve">се състои от </w:t>
            </w:r>
            <w:r w:rsidR="003422EB">
              <w:rPr>
                <w:rFonts w:ascii="Verdana" w:hAnsi="Verdana"/>
                <w:sz w:val="20"/>
                <w:lang w:val="bg-BG"/>
              </w:rPr>
              <w:t>тр</w:t>
            </w:r>
            <w:r w:rsidR="003422EB" w:rsidRPr="003422EB">
              <w:rPr>
                <w:rFonts w:ascii="Verdana" w:hAnsi="Verdana"/>
                <w:sz w:val="20"/>
                <w:lang w:val="bg-BG"/>
              </w:rPr>
              <w:t xml:space="preserve">има членове. Техният брой </w:t>
            </w:r>
            <w:r w:rsidR="003422EB">
              <w:rPr>
                <w:rFonts w:ascii="Verdana" w:hAnsi="Verdana"/>
                <w:sz w:val="20"/>
                <w:lang w:val="bg-BG"/>
              </w:rPr>
              <w:t>щ</w:t>
            </w:r>
            <w:r w:rsidR="003422EB" w:rsidRPr="003422EB">
              <w:rPr>
                <w:rFonts w:ascii="Verdana" w:hAnsi="Verdana"/>
                <w:sz w:val="20"/>
                <w:lang w:val="bg-BG"/>
              </w:rPr>
              <w:t xml:space="preserve">е съответства на обема на работа в комисията. Вземайки предвид Закона за обществените поръчки и факта, че комисията там се състои от трима членове, и в повечето случаи обема на работа е доста по-голям, трима членове за конкурсната процедура за далян са достатъчни. </w:t>
            </w:r>
            <w:r w:rsidR="003422EB">
              <w:rPr>
                <w:rFonts w:ascii="Verdana" w:hAnsi="Verdana"/>
                <w:sz w:val="20"/>
                <w:lang w:val="bg-BG"/>
              </w:rPr>
              <w:t xml:space="preserve">Ще отпадне изискването за представяне на </w:t>
            </w:r>
            <w:r w:rsidR="003422EB" w:rsidRPr="003422EB">
              <w:rPr>
                <w:rFonts w:ascii="Verdana" w:hAnsi="Verdana"/>
                <w:sz w:val="20"/>
                <w:lang w:val="bg-BG"/>
              </w:rPr>
              <w:t>копия на документ за актуална регистрация или единен ид</w:t>
            </w:r>
            <w:r w:rsidR="003422EB">
              <w:rPr>
                <w:rFonts w:ascii="Verdana" w:hAnsi="Verdana"/>
                <w:sz w:val="20"/>
                <w:lang w:val="bg-BG"/>
              </w:rPr>
              <w:t>ентификационен код на участника и</w:t>
            </w:r>
            <w:r w:rsidR="003422EB" w:rsidRPr="003422EB">
              <w:rPr>
                <w:rFonts w:ascii="Verdana" w:hAnsi="Verdana"/>
                <w:sz w:val="20"/>
                <w:lang w:val="bg-BG"/>
              </w:rPr>
              <w:t xml:space="preserve"> свидетелствата за правоспособност по чл. 14 от ЗРА</w:t>
            </w:r>
            <w:r w:rsidR="003422EB">
              <w:rPr>
                <w:rFonts w:ascii="Verdana" w:hAnsi="Verdana"/>
                <w:sz w:val="20"/>
                <w:lang w:val="bg-BG"/>
              </w:rPr>
              <w:t>, което ще намали административната тежест</w:t>
            </w:r>
            <w:r w:rsidR="003422EB" w:rsidRPr="003422EB">
              <w:rPr>
                <w:rFonts w:ascii="Verdana" w:hAnsi="Verdana"/>
                <w:sz w:val="20"/>
                <w:lang w:val="bg-BG"/>
              </w:rPr>
              <w:t>. Информацията, удостоверяваща налична актуална регистрация и ЕИК е активна в сайта на Търговския регистър, поради тази причина не е необходим удостоверителен документ</w:t>
            </w:r>
            <w:r w:rsidR="003422EB">
              <w:rPr>
                <w:rFonts w:ascii="Verdana" w:hAnsi="Verdana"/>
                <w:sz w:val="20"/>
                <w:lang w:val="bg-BG"/>
              </w:rPr>
              <w:t xml:space="preserve">, а ще се създаде възможност </w:t>
            </w:r>
            <w:r w:rsidR="003422EB" w:rsidRPr="003422EB">
              <w:rPr>
                <w:rFonts w:ascii="Verdana" w:hAnsi="Verdana"/>
                <w:sz w:val="20"/>
                <w:lang w:val="bg-BG"/>
              </w:rPr>
              <w:t>информация</w:t>
            </w:r>
            <w:r w:rsidR="003422EB">
              <w:rPr>
                <w:rFonts w:ascii="Verdana" w:hAnsi="Verdana"/>
                <w:sz w:val="20"/>
                <w:lang w:val="bg-BG"/>
              </w:rPr>
              <w:t>та</w:t>
            </w:r>
            <w:r w:rsidR="003422EB" w:rsidRPr="003422EB">
              <w:rPr>
                <w:rFonts w:ascii="Verdana" w:hAnsi="Verdana"/>
                <w:sz w:val="20"/>
                <w:lang w:val="bg-BG"/>
              </w:rPr>
              <w:t xml:space="preserve"> за ЕИК да се вписва в офертата. Тази информация може да си набави и посредством извършване на справка, след като лицето представи само ЕИК. С оглед на намаляване на административна тежест, следва и да бъде вписван в офертата само № и дата на свидетелствата за правоспособност по чл. 14 от ЗРА. Информацията за този документ не следва да се представя, тъй като е служебна информация, с която ИАРА разполага.</w:t>
            </w:r>
            <w:r w:rsidR="003422EB">
              <w:rPr>
                <w:rFonts w:ascii="Verdana" w:hAnsi="Verdana"/>
                <w:sz w:val="20"/>
                <w:lang w:val="bg-BG"/>
              </w:rPr>
              <w:t xml:space="preserve"> </w:t>
            </w:r>
            <w:r w:rsidR="00A46312" w:rsidRPr="00A04F46">
              <w:rPr>
                <w:rFonts w:ascii="Verdana" w:hAnsi="Verdana" w:hint="eastAsia"/>
                <w:sz w:val="20"/>
                <w:lang w:val="bg-BG" w:eastAsia="bg-BG"/>
              </w:rPr>
              <w:t>Ще бъде предвидено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към</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мерките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за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обезопасяване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на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дейността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по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извършване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на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стопанския</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риболов</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при</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участие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в</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конкурса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да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се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представят</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и</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мерките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за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обезопасяване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и</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обозначаване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на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уреда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съгласно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Кодекса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за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търговско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корабоплаване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Това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изискване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от</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особено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важно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значение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да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се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гарантира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безопасността</w:t>
            </w:r>
            <w:r w:rsidR="00A46312" w:rsidRPr="00A04F46">
              <w:rPr>
                <w:rFonts w:ascii="Verdana" w:hAnsi="Verdana"/>
                <w:sz w:val="20"/>
                <w:lang w:val="bg-BG" w:eastAsia="bg-BG"/>
              </w:rPr>
              <w:t>.</w:t>
            </w:r>
          </w:p>
          <w:p w:rsidR="00A03818" w:rsidRPr="00A04F46" w:rsidRDefault="00A03818" w:rsidP="00961A16">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 xml:space="preserve">Ще бъде извършено разграничаване на юридическите лица, които имат право да се регистрират в ИАРА. </w:t>
            </w:r>
            <w:r w:rsidR="00084D66" w:rsidRPr="00084D66">
              <w:rPr>
                <w:rFonts w:ascii="Verdana" w:hAnsi="Verdana"/>
                <w:sz w:val="20"/>
                <w:lang w:val="bg-BG" w:eastAsia="bg-BG"/>
              </w:rPr>
              <w:t xml:space="preserve">Законът </w:t>
            </w:r>
            <w:r w:rsidR="00084D66">
              <w:rPr>
                <w:rFonts w:ascii="Verdana" w:hAnsi="Verdana"/>
                <w:sz w:val="20"/>
                <w:lang w:val="bg-BG" w:eastAsia="bg-BG"/>
              </w:rPr>
              <w:t xml:space="preserve">няма да </w:t>
            </w:r>
            <w:r w:rsidR="00084D66" w:rsidRPr="00084D66">
              <w:rPr>
                <w:rFonts w:ascii="Verdana" w:hAnsi="Verdana"/>
                <w:sz w:val="20"/>
                <w:lang w:val="bg-BG" w:eastAsia="bg-BG"/>
              </w:rPr>
              <w:t>позволява на юридически лица с нестопанска цел да се регистрират за  продажба на риба и други водни организми, било то уловена или от аквакултури. Предвид факта, че риболовната и аквакултурната де</w:t>
            </w:r>
            <w:r w:rsidR="00084D66">
              <w:rPr>
                <w:rFonts w:ascii="Verdana" w:hAnsi="Verdana"/>
                <w:sz w:val="20"/>
                <w:lang w:val="bg-BG" w:eastAsia="bg-BG"/>
              </w:rPr>
              <w:t>йност</w:t>
            </w:r>
            <w:r w:rsidR="00084D66" w:rsidRPr="00084D66">
              <w:rPr>
                <w:rFonts w:ascii="Verdana" w:hAnsi="Verdana"/>
                <w:sz w:val="20"/>
                <w:lang w:val="bg-BG" w:eastAsia="bg-BG"/>
              </w:rPr>
              <w:t xml:space="preserve"> предполага</w:t>
            </w:r>
            <w:r w:rsidR="00084D66">
              <w:rPr>
                <w:rFonts w:ascii="Verdana" w:hAnsi="Verdana"/>
                <w:sz w:val="20"/>
                <w:lang w:val="bg-BG" w:eastAsia="bg-BG"/>
              </w:rPr>
              <w:t>т</w:t>
            </w:r>
            <w:r w:rsidR="00084D66" w:rsidRPr="00084D66">
              <w:rPr>
                <w:rFonts w:ascii="Verdana" w:hAnsi="Verdana"/>
                <w:sz w:val="20"/>
                <w:lang w:val="bg-BG" w:eastAsia="bg-BG"/>
              </w:rPr>
              <w:t xml:space="preserve"> реализиране на печалба, би следвало юридически лица, извършващи тази дейност да са регистрирани по смисъла на </w:t>
            </w:r>
            <w:r w:rsidR="00084D66" w:rsidRPr="00084D66">
              <w:rPr>
                <w:rFonts w:ascii="Verdana" w:hAnsi="Verdana"/>
                <w:sz w:val="20"/>
                <w:lang w:val="bg-BG" w:eastAsia="bg-BG"/>
              </w:rPr>
              <w:lastRenderedPageBreak/>
              <w:t xml:space="preserve">Търговския закон. </w:t>
            </w:r>
            <w:r w:rsidRPr="00A04F46">
              <w:rPr>
                <w:rFonts w:ascii="Verdana" w:hAnsi="Verdana"/>
                <w:sz w:val="20"/>
                <w:lang w:val="bg-BG" w:eastAsia="bg-BG"/>
              </w:rPr>
              <w:t xml:space="preserve"> </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се предвидят разпоредби по отношение на квотиране на водни организми. </w:t>
            </w:r>
          </w:p>
          <w:p w:rsidR="00645E31"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Ще бъдат прецизирани текстовете в закона</w:t>
            </w:r>
            <w:r w:rsidR="00A706D2" w:rsidRPr="00A04F46">
              <w:rPr>
                <w:rFonts w:ascii="Verdana" w:hAnsi="Verdana"/>
                <w:sz w:val="20"/>
                <w:lang w:val="bg-BG" w:eastAsia="bg-BG"/>
              </w:rPr>
              <w:t>,</w:t>
            </w:r>
            <w:r w:rsidRPr="00A04F46">
              <w:rPr>
                <w:rFonts w:ascii="Verdana" w:hAnsi="Verdana"/>
                <w:sz w:val="20"/>
                <w:lang w:val="bg-BG" w:eastAsia="bg-BG"/>
              </w:rPr>
              <w:t xml:space="preserve"> свързани с налагането на забрани за риболов</w:t>
            </w:r>
            <w:r w:rsidR="00645E31">
              <w:rPr>
                <w:rFonts w:ascii="Verdana" w:hAnsi="Verdana"/>
                <w:sz w:val="20"/>
                <w:lang w:val="bg-BG" w:eastAsia="bg-BG"/>
              </w:rPr>
              <w:t xml:space="preserve"> в следните насоки: </w:t>
            </w:r>
          </w:p>
          <w:p w:rsidR="00961A16" w:rsidRDefault="00645E31" w:rsidP="00961A16">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При настъпване на нетипични атмосферни условия и/или други обстоятелства, застрашаващи рибните ресурси и/или техните местообитания, министърът на земеделието, храните и горите, по предложение на изпълнителния директор на ИАРА,  </w:t>
            </w:r>
            <w:r>
              <w:rPr>
                <w:rFonts w:ascii="Verdana" w:hAnsi="Verdana"/>
                <w:sz w:val="20"/>
                <w:lang w:val="bg-BG" w:eastAsia="bg-BG"/>
              </w:rPr>
              <w:t>ще</w:t>
            </w:r>
            <w:r w:rsidRPr="00A04F46">
              <w:rPr>
                <w:rFonts w:ascii="Verdana" w:hAnsi="Verdana"/>
                <w:sz w:val="20"/>
                <w:lang w:val="bg-BG" w:eastAsia="bg-BG"/>
              </w:rPr>
              <w:t xml:space="preserve"> налага временна забрана за извършване на риболов или удължава действието на </w:t>
            </w:r>
            <w:r w:rsidR="00C06DA9">
              <w:rPr>
                <w:rFonts w:ascii="Verdana" w:hAnsi="Verdana"/>
                <w:sz w:val="20"/>
                <w:lang w:val="bg-BG" w:eastAsia="bg-BG"/>
              </w:rPr>
              <w:t>съществуваща забрана за риболов.</w:t>
            </w:r>
            <w:r w:rsidRPr="00A04F46">
              <w:rPr>
                <w:rFonts w:ascii="Verdana" w:hAnsi="Verdana"/>
                <w:sz w:val="20"/>
                <w:lang w:val="bg-BG" w:eastAsia="bg-BG"/>
              </w:rPr>
              <w:t xml:space="preserve"> </w:t>
            </w:r>
          </w:p>
          <w:p w:rsidR="00961A16" w:rsidRDefault="00645E31" w:rsidP="00961A16">
            <w:pPr>
              <w:pStyle w:val="ListParagraph"/>
              <w:numPr>
                <w:ilvl w:val="0"/>
                <w:numId w:val="6"/>
              </w:numPr>
              <w:spacing w:line="360" w:lineRule="auto"/>
              <w:ind w:firstLine="567"/>
              <w:jc w:val="both"/>
              <w:rPr>
                <w:rFonts w:ascii="Verdana" w:hAnsi="Verdana"/>
                <w:sz w:val="20"/>
                <w:lang w:val="bg-BG" w:eastAsia="bg-BG"/>
              </w:rPr>
            </w:pPr>
            <w:r w:rsidRPr="00961A16">
              <w:rPr>
                <w:rFonts w:ascii="Verdana" w:hAnsi="Verdana"/>
                <w:sz w:val="20"/>
                <w:lang w:val="bg-BG" w:eastAsia="bg-BG"/>
              </w:rPr>
              <w:t>Прецизиране на текстовете и процедурата за налагане на забрани: в случаите на временни забрани за стопански и любителски риболов във водни обекти по чл. 3, ал. 1, т. 1 и 2 или отделни зони от тях за опазване на популациите от риба и други водни организми изпълнителния директор на ИАРА ще прави предложение до министъра на земеделието, храните и горите; изпълнителния директор на БАБХ ще прави предложение до министъра на земеделието, храните и горите за условия и срокове за забрана за ползване на обекти по чл. 3, ал. 1, т. 3 от ЗРА при заболявания по отглежданите в тях риби и други водни организми и мерки за ограничаване разпространението на заболя</w:t>
            </w:r>
            <w:r w:rsidR="00C06DA9">
              <w:rPr>
                <w:rFonts w:ascii="Verdana" w:hAnsi="Verdana"/>
                <w:sz w:val="20"/>
                <w:lang w:val="bg-BG" w:eastAsia="bg-BG"/>
              </w:rPr>
              <w:t>ванията в други обекти по чл. 3.</w:t>
            </w:r>
          </w:p>
          <w:p w:rsidR="00C06DA9" w:rsidRDefault="00645E31" w:rsidP="00961A16">
            <w:pPr>
              <w:pStyle w:val="ListParagraph"/>
              <w:numPr>
                <w:ilvl w:val="0"/>
                <w:numId w:val="6"/>
              </w:numPr>
              <w:spacing w:line="360" w:lineRule="auto"/>
              <w:ind w:firstLine="567"/>
              <w:jc w:val="both"/>
              <w:rPr>
                <w:rFonts w:ascii="Verdana" w:hAnsi="Verdana"/>
                <w:sz w:val="20"/>
                <w:lang w:val="bg-BG" w:eastAsia="bg-BG"/>
              </w:rPr>
            </w:pPr>
            <w:r w:rsidRPr="00961A16">
              <w:rPr>
                <w:rFonts w:ascii="Verdana" w:hAnsi="Verdana"/>
                <w:sz w:val="20"/>
                <w:lang w:val="bg-BG" w:eastAsia="bg-BG"/>
              </w:rPr>
              <w:t>Ще се предвиди възможност изпълнителният директор на ИАРА с мотивирана заповед да определя специфични условия и ред за улов на даден вид риба или други водни организми, за които не е определен общ допустим улов и/или квота. Целта е да се постигне по-добро устойчиво управление и опазване на рибните ресурси, както и засилен контрол на риболова, посредством създаването на раз</w:t>
            </w:r>
            <w:r w:rsidR="00C06DA9">
              <w:rPr>
                <w:rFonts w:ascii="Verdana" w:hAnsi="Verdana"/>
                <w:sz w:val="20"/>
                <w:lang w:val="bg-BG" w:eastAsia="bg-BG"/>
              </w:rPr>
              <w:t xml:space="preserve">лични механизми за тази цел. </w:t>
            </w:r>
          </w:p>
          <w:p w:rsidR="00645E31" w:rsidRPr="00C06DA9" w:rsidRDefault="00645E31" w:rsidP="00961A16">
            <w:pPr>
              <w:pStyle w:val="ListParagraph"/>
              <w:numPr>
                <w:ilvl w:val="0"/>
                <w:numId w:val="6"/>
              </w:numPr>
              <w:spacing w:line="360" w:lineRule="auto"/>
              <w:ind w:firstLine="567"/>
              <w:jc w:val="both"/>
              <w:rPr>
                <w:rFonts w:ascii="Verdana" w:hAnsi="Verdana"/>
                <w:sz w:val="20"/>
                <w:lang w:val="bg-BG" w:eastAsia="bg-BG"/>
              </w:rPr>
            </w:pPr>
            <w:r w:rsidRPr="00C06DA9">
              <w:rPr>
                <w:rFonts w:ascii="Verdana" w:hAnsi="Verdana"/>
                <w:sz w:val="20"/>
                <w:lang w:val="bg-BG" w:eastAsia="bg-BG"/>
              </w:rPr>
              <w:t>Ще се въведе разпоредба, с която да се предвиди административните актове по чл. 30, ал. 3, т. 2 и ал. 4 от ЗРА да подлежат на предварително изпълнение при условията и по реда на Административнопроцесуалния кодекс. Това ще даде възможност за предприемането на навременни мерки и ще гарантира устойчиво управление и опазване на рибните ресурси, посредством създаването на различни механизми за тази цел в случаите, в които ресурсите са застрашени в голяма степен и сроковете за обществено обсъждане ще се съкратят с цел опазването им. Сходна е и ситуацията в случаите, в които</w:t>
            </w:r>
            <w:r w:rsidRPr="00C06DA9">
              <w:rPr>
                <w:lang w:val="bg-BG"/>
              </w:rPr>
              <w:t xml:space="preserve"> </w:t>
            </w:r>
            <w:r w:rsidRPr="00C06DA9">
              <w:rPr>
                <w:rFonts w:ascii="Verdana" w:hAnsi="Verdana"/>
                <w:sz w:val="20"/>
                <w:lang w:val="bg-BG" w:eastAsia="bg-BG"/>
              </w:rPr>
              <w:t>при установени с научно становище промени, застрашаващи развитието на рибните ресурси, министърът на земеделието, храните и горите, съгласувано с министъра на околната среда и водите, по предложение на изпълнителния директор на ИАРА, променя със заповед началната дата, крайната дата или увеличава сроковете на забраната по приложение № 1 с до 30 дни. Ще се предвиди предварително изпълнение и за това административно производство по издаване на общ административен акт</w:t>
            </w:r>
            <w:r w:rsidR="00C06DA9">
              <w:rPr>
                <w:rFonts w:ascii="Verdana" w:hAnsi="Verdana"/>
                <w:sz w:val="20"/>
                <w:lang w:val="bg-BG" w:eastAsia="bg-BG"/>
              </w:rPr>
              <w:t>.</w:t>
            </w:r>
          </w:p>
          <w:p w:rsidR="00E81569" w:rsidRPr="00C82EA4" w:rsidRDefault="00645E31" w:rsidP="00C82EA4">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Необходимо е следните риболовни уреди да бъдат определени като забранени: серкме, цапало и рачило и герим, предвид вредата, която нанасят върху </w:t>
            </w:r>
            <w:r w:rsidRPr="00A04F46">
              <w:rPr>
                <w:rFonts w:ascii="Verdana" w:hAnsi="Verdana"/>
                <w:sz w:val="20"/>
                <w:lang w:val="bg-BG" w:eastAsia="bg-BG"/>
              </w:rPr>
              <w:lastRenderedPageBreak/>
              <w:t xml:space="preserve">рибния ресурс. За целта следва да се създадат и легални дефиниции за по-точно прилагане на закона. Следва този подход, поради същите мотиви, да се установи и за стопанският риболов във водите на Черно море с дънни хрилни мрежи, с монофиламент или дебелина на влакното, надвишаваща 0.5 мм, и пренасянето и превозването на кърмаци, които също да са забранени. </w:t>
            </w:r>
          </w:p>
          <w:p w:rsidR="000E2553"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Ще бъдат въведени административнонаказателни разпоредби по отношение на изпълнението на някои материално</w:t>
            </w:r>
            <w:r w:rsidR="008B0E57" w:rsidRPr="00A04F46">
              <w:rPr>
                <w:rFonts w:ascii="Verdana" w:hAnsi="Verdana"/>
                <w:sz w:val="20"/>
                <w:lang w:val="bg-BG" w:eastAsia="bg-BG"/>
              </w:rPr>
              <w:t>-</w:t>
            </w:r>
            <w:r w:rsidR="00F91393" w:rsidRPr="00A04F46">
              <w:rPr>
                <w:rFonts w:ascii="Verdana" w:hAnsi="Verdana"/>
                <w:sz w:val="20"/>
                <w:lang w:val="bg-BG" w:eastAsia="bg-BG"/>
              </w:rPr>
              <w:t xml:space="preserve">правни норми в ЗРА, </w:t>
            </w:r>
            <w:r w:rsidRPr="00A04F46">
              <w:rPr>
                <w:rFonts w:ascii="Verdana" w:hAnsi="Verdana"/>
                <w:sz w:val="20"/>
                <w:lang w:val="bg-BG" w:eastAsia="bg-BG"/>
              </w:rPr>
              <w:t>опреде</w:t>
            </w:r>
            <w:r w:rsidR="008B0E57" w:rsidRPr="00A04F46">
              <w:rPr>
                <w:rFonts w:ascii="Verdana" w:hAnsi="Verdana"/>
                <w:sz w:val="20"/>
                <w:lang w:val="bg-BG" w:eastAsia="bg-BG"/>
              </w:rPr>
              <w:t>ле</w:t>
            </w:r>
            <w:r w:rsidRPr="00A04F46">
              <w:rPr>
                <w:rFonts w:ascii="Verdana" w:hAnsi="Verdana"/>
                <w:sz w:val="20"/>
                <w:lang w:val="bg-BG" w:eastAsia="bg-BG"/>
              </w:rPr>
              <w:t>ни</w:t>
            </w:r>
            <w:r w:rsidR="0039496A" w:rsidRPr="00A04F46">
              <w:rPr>
                <w:rFonts w:ascii="Verdana" w:hAnsi="Verdana"/>
                <w:sz w:val="20"/>
                <w:lang w:val="bg-BG" w:eastAsia="bg-BG"/>
              </w:rPr>
              <w:t>,</w:t>
            </w:r>
            <w:r w:rsidRPr="00A04F46">
              <w:rPr>
                <w:rFonts w:ascii="Verdana" w:hAnsi="Verdana"/>
                <w:sz w:val="20"/>
                <w:lang w:val="bg-BG" w:eastAsia="bg-BG"/>
              </w:rPr>
              <w:t xml:space="preserve"> съгласно настоящото икономическо и социално положение. Ще бъдат въведени нови административно-наказателни разпоредби, във връзка със създаването на нови правни норми в закона. </w:t>
            </w:r>
          </w:p>
          <w:p w:rsidR="00A03818" w:rsidRPr="009109D1" w:rsidRDefault="00A03818" w:rsidP="009109D1">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При наличие на влязъл план за статистически извадки, ще се премахне изискването вместо риболовен дневник, капитаните на кораби с дължина до 10 метра да са задължени да попълват месечна декларация за риболовните дейности, която е част от плана за статистически извадки. </w:t>
            </w:r>
            <w:r w:rsidR="009109D1" w:rsidRPr="00A04F46">
              <w:rPr>
                <w:rFonts w:ascii="Verdana" w:hAnsi="Verdana"/>
                <w:sz w:val="20"/>
                <w:lang w:val="bg-BG" w:eastAsia="bg-BG"/>
              </w:rPr>
              <w:t>Имайки предвид, че и огромна част от риболовците са изявили желанието си да продължат да попълват риболовен дневник, следва тази разпоредба да отпадне.</w:t>
            </w:r>
          </w:p>
          <w:p w:rsidR="00A03818" w:rsidRPr="00A04F46" w:rsidRDefault="00A03818" w:rsidP="002D2BD7">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 xml:space="preserve">Ще се събира подробна информация по отношение на случаен улов на морски бозайници, който е забранен. </w:t>
            </w:r>
            <w:r w:rsidR="00645E31" w:rsidRPr="00645E31">
              <w:rPr>
                <w:rFonts w:ascii="Verdana" w:hAnsi="Verdana"/>
                <w:sz w:val="20"/>
                <w:lang w:val="bg-BG" w:eastAsia="bg-BG"/>
              </w:rPr>
              <w:t xml:space="preserve">Информацията </w:t>
            </w:r>
            <w:r w:rsidR="00645E31">
              <w:rPr>
                <w:rFonts w:ascii="Verdana" w:hAnsi="Verdana"/>
                <w:sz w:val="20"/>
                <w:lang w:val="bg-BG" w:eastAsia="bg-BG"/>
              </w:rPr>
              <w:t>ще</w:t>
            </w:r>
            <w:r w:rsidR="00645E31" w:rsidRPr="00645E31">
              <w:rPr>
                <w:rFonts w:ascii="Verdana" w:hAnsi="Verdana"/>
                <w:sz w:val="20"/>
                <w:lang w:val="bg-BG" w:eastAsia="bg-BG"/>
              </w:rPr>
              <w:t xml:space="preserve"> е задължителна и </w:t>
            </w:r>
            <w:r w:rsidR="00645E31">
              <w:rPr>
                <w:rFonts w:ascii="Verdana" w:hAnsi="Verdana"/>
                <w:sz w:val="20"/>
                <w:lang w:val="bg-BG" w:eastAsia="bg-BG"/>
              </w:rPr>
              <w:t xml:space="preserve">ще </w:t>
            </w:r>
            <w:r w:rsidR="00645E31" w:rsidRPr="00645E31">
              <w:rPr>
                <w:rFonts w:ascii="Verdana" w:hAnsi="Verdana"/>
                <w:sz w:val="20"/>
                <w:lang w:val="bg-BG" w:eastAsia="bg-BG"/>
              </w:rPr>
              <w:t>включва вида на риболовния уред, времето на събитието и местоположението като географска зона или статистически квадрант.</w:t>
            </w:r>
          </w:p>
          <w:p w:rsidR="00A03818" w:rsidRPr="00A04F46" w:rsidRDefault="00A03818" w:rsidP="002D2BD7">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бъдат въведени текстове</w:t>
            </w:r>
            <w:r w:rsidR="008B0E57" w:rsidRPr="00A04F46">
              <w:rPr>
                <w:rFonts w:ascii="Verdana" w:hAnsi="Verdana"/>
                <w:sz w:val="20"/>
                <w:lang w:val="bg-BG" w:eastAsia="bg-BG"/>
              </w:rPr>
              <w:t>,</w:t>
            </w:r>
            <w:r w:rsidRPr="00A04F46">
              <w:rPr>
                <w:rFonts w:ascii="Verdana" w:hAnsi="Verdana"/>
                <w:sz w:val="20"/>
                <w:lang w:val="bg-BG" w:eastAsia="bg-BG"/>
              </w:rPr>
              <w:t xml:space="preserve"> свързани със задължението за разтоварване на задържани видове на борда на риболовен кораб, с размер по-малък от минимално допустимия. Както и ще се регламентира, че при улов на индивиди с по-малки размери от посочените в приложение № 2 ще се връщат незабавно във водата</w:t>
            </w:r>
            <w:r w:rsidR="008B0E57" w:rsidRPr="00A04F46">
              <w:rPr>
                <w:rFonts w:ascii="Verdana" w:hAnsi="Verdana"/>
                <w:sz w:val="20"/>
                <w:lang w:val="bg-BG" w:eastAsia="bg-BG"/>
              </w:rPr>
              <w:t>,</w:t>
            </w:r>
            <w:r w:rsidRPr="00A04F46">
              <w:rPr>
                <w:rFonts w:ascii="Verdana" w:hAnsi="Verdana"/>
                <w:sz w:val="20"/>
                <w:lang w:val="bg-BG" w:eastAsia="bg-BG"/>
              </w:rPr>
              <w:t xml:space="preserve"> независимо от състоянието им и ще се изключат видовете, за които се прилага задължение за разтоварване на целия улов съгласно чл. 15 от Регламент (ЕС) № 1380/2013.</w:t>
            </w:r>
            <w:r w:rsidR="0072066F" w:rsidRPr="006D53B1">
              <w:rPr>
                <w:lang w:val="ru-RU"/>
              </w:rPr>
              <w:t xml:space="preserve"> </w:t>
            </w:r>
          </w:p>
          <w:p w:rsidR="009355F1" w:rsidRPr="00A04F46" w:rsidRDefault="00A03818" w:rsidP="00961A16">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 xml:space="preserve">В закона ще се създадат разпоредби, които да гарантират изпълнението на задължението на капитаните на риболовни кораби на </w:t>
            </w:r>
            <w:r w:rsidR="00F91393" w:rsidRPr="00A04F46">
              <w:rPr>
                <w:rFonts w:ascii="Verdana" w:hAnsi="Verdana"/>
                <w:sz w:val="20"/>
                <w:lang w:val="bg-BG" w:eastAsia="bg-BG"/>
              </w:rPr>
              <w:t xml:space="preserve">ЕС </w:t>
            </w:r>
            <w:r w:rsidRPr="00A04F46">
              <w:rPr>
                <w:rFonts w:ascii="Verdana" w:hAnsi="Verdana"/>
                <w:sz w:val="20"/>
                <w:lang w:val="bg-BG" w:eastAsia="bg-BG"/>
              </w:rPr>
              <w:t>с обща дължина 12 метра или повече да попълват и изпращат данните от риболовния дневник по електронен път</w:t>
            </w:r>
            <w:r w:rsidR="0039496A" w:rsidRPr="00A04F46">
              <w:rPr>
                <w:rFonts w:ascii="Verdana" w:hAnsi="Verdana"/>
                <w:sz w:val="20"/>
                <w:lang w:val="bg-BG" w:eastAsia="bg-BG"/>
              </w:rPr>
              <w:t>,</w:t>
            </w:r>
            <w:r w:rsidRPr="00A04F46">
              <w:rPr>
                <w:rFonts w:ascii="Verdana" w:hAnsi="Verdana"/>
                <w:sz w:val="20"/>
                <w:lang w:val="bg-BG" w:eastAsia="bg-BG"/>
              </w:rPr>
              <w:t xml:space="preserve"> съгласно чл. 15 от Регламент (ЕО) № 1224/2009 на Съвета и ще се въведе и забрана за стопанският риболов с риболовни уреди, които не </w:t>
            </w:r>
            <w:r w:rsidR="009355F1">
              <w:rPr>
                <w:rFonts w:ascii="Verdana" w:hAnsi="Verdana"/>
                <w:sz w:val="20"/>
                <w:lang w:val="bg-BG" w:eastAsia="bg-BG"/>
              </w:rPr>
              <w:t>са маркирани по установения ред</w:t>
            </w:r>
            <w:r w:rsidR="00961A16">
              <w:rPr>
                <w:rFonts w:ascii="Verdana" w:hAnsi="Verdana"/>
                <w:sz w:val="20"/>
                <w:lang w:val="bg-BG" w:eastAsia="bg-BG"/>
              </w:rPr>
              <w:t>,</w:t>
            </w:r>
            <w:r w:rsidR="009355F1" w:rsidRPr="009355F1">
              <w:rPr>
                <w:rFonts w:ascii="Verdana" w:hAnsi="Verdana"/>
                <w:sz w:val="20"/>
                <w:lang w:val="bg-BG" w:eastAsia="bg-BG"/>
              </w:rPr>
              <w:t xml:space="preserve"> което ще позволи по-правилното прилагане на разпоредбите и </w:t>
            </w:r>
            <w:r w:rsidR="009355F1">
              <w:rPr>
                <w:rFonts w:ascii="Verdana" w:hAnsi="Verdana"/>
                <w:sz w:val="20"/>
                <w:lang w:val="bg-BG" w:eastAsia="bg-BG"/>
              </w:rPr>
              <w:t>ще гарантира тяхното изпълнение.</w:t>
            </w:r>
          </w:p>
          <w:p w:rsidR="00385A2D" w:rsidRDefault="00A03818" w:rsidP="00385A2D">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Правните норми</w:t>
            </w:r>
            <w:r w:rsidR="008B0E57" w:rsidRPr="00A04F46">
              <w:rPr>
                <w:rFonts w:ascii="Verdana" w:hAnsi="Verdana"/>
                <w:sz w:val="20"/>
                <w:lang w:val="bg-BG" w:eastAsia="bg-BG"/>
              </w:rPr>
              <w:t>,</w:t>
            </w:r>
            <w:r w:rsidRPr="00A04F46">
              <w:rPr>
                <w:rFonts w:ascii="Verdana" w:hAnsi="Verdana"/>
                <w:sz w:val="20"/>
                <w:lang w:val="bg-BG" w:eastAsia="bg-BG"/>
              </w:rPr>
              <w:t xml:space="preserve"> свързани с прекратяване на разрешителни за стопански риболов (вкл. със специализиран уред далян) и аквакултури ще предоставят достатъчно механизми за прекратяване на регистрациите, които да отговарят на действителното положение към настоящия момент. </w:t>
            </w:r>
          </w:p>
          <w:p w:rsidR="00A03818" w:rsidRPr="00385A2D" w:rsidRDefault="00A03818" w:rsidP="00385A2D">
            <w:pPr>
              <w:numPr>
                <w:ilvl w:val="0"/>
                <w:numId w:val="6"/>
              </w:numPr>
              <w:spacing w:line="360" w:lineRule="auto"/>
              <w:ind w:firstLine="579"/>
              <w:contextualSpacing/>
              <w:jc w:val="both"/>
              <w:rPr>
                <w:rFonts w:ascii="Verdana" w:hAnsi="Verdana"/>
                <w:sz w:val="20"/>
                <w:lang w:val="bg-BG" w:eastAsia="bg-BG"/>
              </w:rPr>
            </w:pPr>
            <w:r w:rsidRPr="00385A2D">
              <w:rPr>
                <w:rFonts w:ascii="Verdana" w:hAnsi="Verdana"/>
                <w:sz w:val="20"/>
                <w:lang w:val="bg-BG" w:eastAsia="bg-BG"/>
              </w:rPr>
              <w:t>По отношение на извършването на любителски риболов ще са дефинирани достатъчно добре нормите за риболовния излет и ще е предвиден пет</w:t>
            </w:r>
            <w:r w:rsidR="008B0E57" w:rsidRPr="00385A2D">
              <w:rPr>
                <w:rFonts w:ascii="Verdana" w:hAnsi="Verdana"/>
                <w:sz w:val="20"/>
                <w:lang w:val="bg-BG" w:eastAsia="bg-BG"/>
              </w:rPr>
              <w:t>-</w:t>
            </w:r>
            <w:r w:rsidRPr="00385A2D">
              <w:rPr>
                <w:rFonts w:ascii="Verdana" w:hAnsi="Verdana"/>
                <w:sz w:val="20"/>
                <w:lang w:val="bg-BG" w:eastAsia="bg-BG"/>
              </w:rPr>
              <w:t xml:space="preserve">дневен </w:t>
            </w:r>
            <w:r w:rsidRPr="00385A2D">
              <w:rPr>
                <w:rFonts w:ascii="Verdana" w:hAnsi="Verdana"/>
                <w:sz w:val="20"/>
                <w:lang w:val="bg-BG" w:eastAsia="bg-BG"/>
              </w:rPr>
              <w:lastRenderedPageBreak/>
              <w:t>риболовен излет</w:t>
            </w:r>
            <w:r w:rsidR="009109D1" w:rsidRPr="00385A2D">
              <w:rPr>
                <w:rFonts w:ascii="Verdana" w:hAnsi="Verdana"/>
                <w:sz w:val="20"/>
                <w:lang w:val="bg-BG" w:eastAsia="bg-BG"/>
              </w:rPr>
              <w:t xml:space="preserve"> за любителски риболов в Черно море</w:t>
            </w:r>
            <w:r w:rsidR="0039496A" w:rsidRPr="00385A2D">
              <w:rPr>
                <w:rFonts w:ascii="Verdana" w:hAnsi="Verdana"/>
                <w:sz w:val="20"/>
                <w:lang w:val="bg-BG" w:eastAsia="bg-BG"/>
              </w:rPr>
              <w:t>,</w:t>
            </w:r>
            <w:r w:rsidRPr="00385A2D">
              <w:rPr>
                <w:rFonts w:ascii="Verdana" w:hAnsi="Verdana"/>
                <w:sz w:val="20"/>
                <w:lang w:val="bg-BG" w:eastAsia="bg-BG"/>
              </w:rPr>
              <w:t xml:space="preserve"> и ще е въведена възможност за извършването на любителски риболов в Черно море да се издава билет и съответно да се вписват в него данните от извършения улов. </w:t>
            </w:r>
            <w:r w:rsidR="00EE4D9D" w:rsidRPr="00385A2D">
              <w:rPr>
                <w:rFonts w:ascii="Verdana" w:eastAsiaTheme="minorHAnsi" w:hAnsi="Verdana" w:cstheme="minorBidi"/>
                <w:sz w:val="20"/>
                <w:lang w:val="bg-BG"/>
              </w:rPr>
              <w:t>По този начин условията за любителски риболов в цялата страна ще са уеднаквени и няма да има разграничение във водните обекти. Освен това по този начин ще се повиши събираемостта на данни за любителския риболов в Черно море, което ще повлияе на качеството на докладваната от страната ни информация пред Евро</w:t>
            </w:r>
            <w:r w:rsidR="009109D1" w:rsidRPr="00385A2D">
              <w:rPr>
                <w:rFonts w:ascii="Verdana" w:eastAsiaTheme="minorHAnsi" w:hAnsi="Verdana" w:cstheme="minorBidi"/>
                <w:sz w:val="20"/>
                <w:lang w:val="bg-BG"/>
              </w:rPr>
              <w:t>пейски и регионални организации</w:t>
            </w:r>
            <w:r w:rsidR="00EE4D9D" w:rsidRPr="00385A2D">
              <w:rPr>
                <w:rFonts w:ascii="Verdana" w:eastAsiaTheme="minorHAnsi" w:hAnsi="Verdana" w:cstheme="minorBidi"/>
                <w:sz w:val="20"/>
                <w:lang w:val="bg-BG"/>
              </w:rPr>
              <w:t xml:space="preserve">. </w:t>
            </w:r>
            <w:r w:rsidR="00F57D65" w:rsidRPr="00385A2D">
              <w:rPr>
                <w:rFonts w:ascii="Verdana" w:hAnsi="Verdana"/>
                <w:sz w:val="20"/>
                <w:lang w:val="bg-BG" w:eastAsia="bg-BG"/>
              </w:rPr>
              <w:t>Ще се въведе допълнителна регламентация по отношение на лицата под 14-годишна възраст</w:t>
            </w:r>
            <w:r w:rsidR="002740E3" w:rsidRPr="00385A2D">
              <w:rPr>
                <w:rFonts w:ascii="Verdana" w:hAnsi="Verdana"/>
                <w:sz w:val="20"/>
                <w:lang w:val="bg-BG" w:eastAsia="bg-BG"/>
              </w:rPr>
              <w:t>.</w:t>
            </w:r>
            <w:r w:rsidR="00B03DA6" w:rsidRPr="00385A2D">
              <w:rPr>
                <w:rFonts w:hint="eastAsia"/>
                <w:lang w:val="bg-BG"/>
              </w:rPr>
              <w:t xml:space="preserve"> </w:t>
            </w:r>
            <w:r w:rsidR="00EE4D9D" w:rsidRPr="00385A2D">
              <w:rPr>
                <w:rFonts w:ascii="Verdana" w:eastAsiaTheme="minorHAnsi" w:hAnsi="Verdana" w:cstheme="minorBidi"/>
                <w:sz w:val="20"/>
                <w:lang w:val="bg-BG"/>
              </w:rPr>
              <w:t xml:space="preserve">Предвид възрастта следва да извършват любителски риболов само с пълнолетен придружител, притежаващ валиден билет за любителски риболов и с не повече от 1 брой въдица (пръчка) с монтирани на нея до две куки (единични или двойни). По този начин тези лица ще бъдат насърчаване да извършват любителски риболов отговорно. </w:t>
            </w:r>
            <w:r w:rsidR="00B03DA6" w:rsidRPr="00385A2D">
              <w:rPr>
                <w:rFonts w:ascii="Verdana" w:hAnsi="Verdana" w:hint="eastAsia"/>
                <w:sz w:val="20"/>
                <w:lang w:val="bg-BG" w:eastAsia="bg-BG"/>
              </w:rPr>
              <w:t>Също така ще се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уреди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какъв</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реда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периода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на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разселване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на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рибата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другите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водни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организми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в</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случаите</w:t>
            </w:r>
            <w:r w:rsidR="008B0E57" w:rsidRPr="00385A2D">
              <w:rPr>
                <w:rFonts w:ascii="Verdana" w:hAnsi="Verdana"/>
                <w:sz w:val="20"/>
                <w:lang w:val="bg-BG" w:eastAsia="bg-BG"/>
              </w:rPr>
              <w:t>,</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когато</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се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извършва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зарибяване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съгласно</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чл</w:t>
            </w:r>
            <w:r w:rsidR="00B03DA6" w:rsidRPr="00385A2D">
              <w:rPr>
                <w:rFonts w:ascii="Verdana" w:hAnsi="Verdana"/>
                <w:sz w:val="20"/>
                <w:lang w:val="bg-BG" w:eastAsia="bg-BG"/>
              </w:rPr>
              <w:t>. 22</w:t>
            </w:r>
            <w:r w:rsidR="00B03DA6" w:rsidRPr="00385A2D">
              <w:rPr>
                <w:rFonts w:ascii="Verdana" w:hAnsi="Verdana" w:hint="eastAsia"/>
                <w:sz w:val="20"/>
                <w:lang w:val="bg-BG" w:eastAsia="bg-BG"/>
              </w:rPr>
              <w:t>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ал</w:t>
            </w:r>
            <w:r w:rsidR="00B03DA6" w:rsidRPr="00385A2D">
              <w:rPr>
                <w:rFonts w:ascii="Verdana" w:hAnsi="Verdana"/>
                <w:sz w:val="20"/>
                <w:lang w:val="bg-BG" w:eastAsia="bg-BG"/>
              </w:rPr>
              <w:t xml:space="preserve">. 5 </w:t>
            </w:r>
            <w:r w:rsidR="00B03DA6" w:rsidRPr="00385A2D">
              <w:rPr>
                <w:rFonts w:ascii="Verdana" w:hAnsi="Verdana" w:hint="eastAsia"/>
                <w:sz w:val="20"/>
                <w:lang w:val="bg-BG" w:eastAsia="bg-BG"/>
              </w:rPr>
              <w:t>от</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ЗРА</w:t>
            </w:r>
            <w:r w:rsidR="00B03DA6" w:rsidRPr="00385A2D">
              <w:rPr>
                <w:rFonts w:ascii="Verdana" w:hAnsi="Verdana"/>
                <w:sz w:val="20"/>
                <w:lang w:val="bg-BG" w:eastAsia="bg-BG"/>
              </w:rPr>
              <w:t xml:space="preserve">. </w:t>
            </w:r>
            <w:r w:rsidR="009109D1" w:rsidRPr="00385A2D">
              <w:rPr>
                <w:rFonts w:ascii="Verdana" w:hAnsi="Verdana"/>
                <w:sz w:val="20"/>
                <w:lang w:val="bg-BG" w:eastAsia="bg-BG"/>
              </w:rPr>
              <w:t xml:space="preserve">В тази връзка ще се извърши допълнителна регламентация по отношение на това какъв е видът, произходът и възрастовият състав на рибите и другите водни организми, както и периодът за разселване, които съответно да се определят от изпълнителния директор на ИАРА със заповедта по чл. 22а, ал. 6 от ЗРА. </w:t>
            </w:r>
            <w:r w:rsidR="00EE4D9D" w:rsidRPr="00385A2D">
              <w:rPr>
                <w:rFonts w:ascii="Verdana" w:hAnsi="Verdana"/>
                <w:sz w:val="20"/>
                <w:lang w:val="bg-BG" w:eastAsia="bg-BG"/>
              </w:rPr>
              <w:t>По този начин ще се гарантира, че зарибяването действително ще окаже благоприятно въздействие върху популациите от риба и други водни организми.</w:t>
            </w:r>
          </w:p>
          <w:p w:rsidR="000E2553" w:rsidRPr="00A04F46" w:rsidRDefault="00A03818" w:rsidP="00AF370F">
            <w:pPr>
              <w:pStyle w:val="ListParagraph"/>
              <w:numPr>
                <w:ilvl w:val="0"/>
                <w:numId w:val="6"/>
              </w:numPr>
              <w:spacing w:line="360" w:lineRule="auto"/>
              <w:ind w:firstLine="579"/>
              <w:jc w:val="both"/>
              <w:rPr>
                <w:rFonts w:ascii="Verdana" w:hAnsi="Verdana"/>
                <w:sz w:val="20"/>
                <w:lang w:val="bg-BG" w:eastAsia="bg-BG"/>
              </w:rPr>
            </w:pPr>
            <w:r w:rsidRPr="00A04F46">
              <w:rPr>
                <w:rFonts w:ascii="Verdana" w:hAnsi="Verdana"/>
                <w:sz w:val="20"/>
                <w:lang w:val="bg-BG" w:eastAsia="bg-BG"/>
              </w:rPr>
              <w:t>В ЗРА ще се създаде законова регламентация при продажба/реализация на продукти от аквакултури да се издават декларации за произход на продукти от аквакултури, по реда, определен с наредбата по чл. 27, т. 3</w:t>
            </w:r>
            <w:r w:rsidR="0039496A" w:rsidRPr="00A04F46">
              <w:rPr>
                <w:rFonts w:ascii="Verdana" w:hAnsi="Verdana"/>
                <w:sz w:val="20"/>
                <w:lang w:val="bg-BG" w:eastAsia="bg-BG"/>
              </w:rPr>
              <w:t xml:space="preserve"> от ЗРА</w:t>
            </w:r>
            <w:r w:rsidRPr="00A04F46">
              <w:rPr>
                <w:rFonts w:ascii="Verdana" w:hAnsi="Verdana"/>
                <w:sz w:val="20"/>
                <w:lang w:val="bg-BG" w:eastAsia="bg-BG"/>
              </w:rPr>
              <w:t xml:space="preserve">. </w:t>
            </w:r>
            <w:r w:rsidR="00CA3D79" w:rsidRPr="00A04F46">
              <w:rPr>
                <w:rFonts w:ascii="Verdana" w:hAnsi="Verdana"/>
                <w:sz w:val="20"/>
                <w:lang w:val="bg-BG" w:eastAsia="bg-BG"/>
              </w:rPr>
              <w:t>Ще бъде въведено в язовирите, предназначени за питейно</w:t>
            </w:r>
            <w:r w:rsidR="008B0E57" w:rsidRPr="00A04F46">
              <w:rPr>
                <w:rFonts w:ascii="Verdana" w:hAnsi="Verdana"/>
                <w:sz w:val="20"/>
                <w:lang w:val="bg-BG" w:eastAsia="bg-BG"/>
              </w:rPr>
              <w:t>-</w:t>
            </w:r>
            <w:r w:rsidR="00CA3D79" w:rsidRPr="00A04F46">
              <w:rPr>
                <w:rFonts w:ascii="Verdana" w:hAnsi="Verdana"/>
                <w:sz w:val="20"/>
                <w:lang w:val="bg-BG" w:eastAsia="bg-BG"/>
              </w:rPr>
              <w:t>битово водоснабдяване, да се извършват аквакултури извън санитарно-охранителните зони.</w:t>
            </w:r>
          </w:p>
          <w:p w:rsidR="00A03818" w:rsidRPr="00A04F46" w:rsidRDefault="00A03818" w:rsidP="002D2BD7">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се промени благоприятно срока за предоставя</w:t>
            </w:r>
            <w:r w:rsidR="00D1176A">
              <w:rPr>
                <w:rFonts w:ascii="Verdana" w:hAnsi="Verdana"/>
                <w:sz w:val="20"/>
                <w:lang w:val="bg-BG" w:eastAsia="bg-BG"/>
              </w:rPr>
              <w:t>не</w:t>
            </w:r>
            <w:r w:rsidRPr="00A04F46">
              <w:rPr>
                <w:rFonts w:ascii="Verdana" w:hAnsi="Verdana"/>
                <w:sz w:val="20"/>
                <w:lang w:val="bg-BG" w:eastAsia="bg-BG"/>
              </w:rPr>
              <w:t xml:space="preserve"> на ИАРА ежегодно на формуляр за икономическа статистика от лицата, регистрирали предприятие за преработка на риба и други водни организми. </w:t>
            </w:r>
            <w:r w:rsidR="00EE4D9D">
              <w:rPr>
                <w:rFonts w:ascii="Verdana" w:hAnsi="Verdana"/>
                <w:sz w:val="20"/>
                <w:lang w:val="bg-BG" w:eastAsia="bg-BG"/>
              </w:rPr>
              <w:t>П</w:t>
            </w:r>
            <w:r w:rsidR="00EE4D9D" w:rsidRPr="00EE4D9D">
              <w:rPr>
                <w:rFonts w:ascii="Verdana" w:hAnsi="Verdana"/>
                <w:sz w:val="20"/>
                <w:lang w:val="bg-BG" w:eastAsia="bg-BG"/>
              </w:rPr>
              <w:t>о този начин лицата ще имат достатъчно дълъг период да приключат финансовите си отчети за предходната година и да предоставят в ИАРА надеждна информация, което пък ще повиши качеството на докладваните от България социално-икономически данни за рибопреработвателния сектор.</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е предвидена възможност за провеждане на спортни състезания за улов на риба във водни обекти </w:t>
            </w:r>
            <w:r w:rsidR="008B0E57" w:rsidRPr="00A04F46">
              <w:rPr>
                <w:rFonts w:ascii="Verdana" w:hAnsi="Verdana"/>
                <w:sz w:val="20"/>
                <w:lang w:val="bg-BG" w:eastAsia="bg-BG"/>
              </w:rPr>
              <w:t>–</w:t>
            </w:r>
            <w:r w:rsidRPr="00A04F46">
              <w:rPr>
                <w:rFonts w:ascii="Verdana" w:hAnsi="Verdana"/>
                <w:sz w:val="20"/>
                <w:lang w:val="bg-BG" w:eastAsia="bg-BG"/>
              </w:rPr>
              <w:t xml:space="preserve"> държавна собственост в периода на забраната по чл. 30, </w:t>
            </w:r>
            <w:r w:rsidR="008B0E57" w:rsidRPr="00A04F46">
              <w:rPr>
                <w:rFonts w:ascii="Verdana" w:hAnsi="Verdana"/>
                <w:sz w:val="20"/>
                <w:lang w:val="bg-BG" w:eastAsia="bg-BG"/>
              </w:rPr>
              <w:br/>
            </w:r>
            <w:r w:rsidRPr="00A04F46">
              <w:rPr>
                <w:rFonts w:ascii="Verdana" w:hAnsi="Verdana"/>
                <w:sz w:val="20"/>
                <w:lang w:val="bg-BG" w:eastAsia="bg-BG"/>
              </w:rPr>
              <w:t>ал. 3, т. 1 от ЗРА. Също така  ще е разписан срок</w:t>
            </w:r>
            <w:r w:rsidR="008B0E57" w:rsidRPr="00A04F46">
              <w:rPr>
                <w:rFonts w:ascii="Verdana" w:hAnsi="Verdana"/>
                <w:sz w:val="20"/>
                <w:lang w:val="bg-BG" w:eastAsia="bg-BG"/>
              </w:rPr>
              <w:t>,</w:t>
            </w:r>
            <w:r w:rsidRPr="00A04F46">
              <w:rPr>
                <w:rFonts w:ascii="Verdana" w:hAnsi="Verdana"/>
                <w:sz w:val="20"/>
                <w:lang w:val="bg-BG" w:eastAsia="bg-BG"/>
              </w:rPr>
              <w:t xml:space="preserve"> в който лицата, които организират спортни състезания за улов на риба</w:t>
            </w:r>
            <w:r w:rsidR="0039496A" w:rsidRPr="00A04F46">
              <w:rPr>
                <w:rFonts w:ascii="Verdana" w:hAnsi="Verdana"/>
                <w:sz w:val="20"/>
                <w:lang w:val="bg-BG" w:eastAsia="bg-BG"/>
              </w:rPr>
              <w:t>,</w:t>
            </w:r>
            <w:r w:rsidRPr="00A04F46">
              <w:rPr>
                <w:rFonts w:ascii="Verdana" w:hAnsi="Verdana"/>
                <w:sz w:val="20"/>
                <w:lang w:val="bg-BG" w:eastAsia="bg-BG"/>
              </w:rPr>
              <w:t xml:space="preserve"> да уведомяват ИАРА, за провеждане на състезанието. </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Ще е по-ясно определена развъдната дейност на риби и други водни организми</w:t>
            </w:r>
            <w:r w:rsidR="008B0E57" w:rsidRPr="00A04F46">
              <w:rPr>
                <w:rFonts w:ascii="Verdana" w:hAnsi="Verdana"/>
                <w:sz w:val="20"/>
                <w:lang w:val="bg-BG" w:eastAsia="bg-BG"/>
              </w:rPr>
              <w:t>,</w:t>
            </w:r>
            <w:r w:rsidRPr="00A04F46">
              <w:rPr>
                <w:rFonts w:ascii="Verdana" w:hAnsi="Verdana"/>
                <w:sz w:val="20"/>
                <w:lang w:val="bg-BG" w:eastAsia="bg-BG"/>
              </w:rPr>
              <w:t xml:space="preserve"> посредством издаването на наредба. </w:t>
            </w:r>
          </w:p>
          <w:p w:rsidR="009D4EA2" w:rsidRPr="00B93414" w:rsidRDefault="00A03818" w:rsidP="00B93414">
            <w:pPr>
              <w:numPr>
                <w:ilvl w:val="0"/>
                <w:numId w:val="6"/>
              </w:numPr>
              <w:spacing w:line="360" w:lineRule="auto"/>
              <w:ind w:firstLine="567"/>
              <w:contextualSpacing/>
              <w:jc w:val="both"/>
              <w:rPr>
                <w:rFonts w:asciiTheme="minorHAnsi" w:eastAsiaTheme="minorHAnsi" w:hAnsiTheme="minorHAnsi" w:cstheme="minorBidi"/>
                <w:sz w:val="22"/>
                <w:szCs w:val="22"/>
                <w:lang w:val="bg-BG"/>
              </w:rPr>
            </w:pPr>
            <w:r w:rsidRPr="00A04F46">
              <w:rPr>
                <w:rFonts w:ascii="Verdana" w:hAnsi="Verdana"/>
                <w:sz w:val="20"/>
                <w:lang w:val="bg-BG" w:eastAsia="bg-BG"/>
              </w:rPr>
              <w:lastRenderedPageBreak/>
              <w:t>Ще с</w:t>
            </w:r>
            <w:r w:rsidR="002727BC">
              <w:rPr>
                <w:rFonts w:ascii="Verdana" w:hAnsi="Verdana"/>
                <w:sz w:val="20"/>
                <w:lang w:val="bg-BG" w:eastAsia="bg-BG"/>
              </w:rPr>
              <w:t>е</w:t>
            </w:r>
            <w:r w:rsidRPr="00A04F46">
              <w:rPr>
                <w:rFonts w:ascii="Verdana" w:hAnsi="Verdana"/>
                <w:sz w:val="20"/>
                <w:lang w:val="bg-BG" w:eastAsia="bg-BG"/>
              </w:rPr>
              <w:t xml:space="preserve"> прецизират текстовете</w:t>
            </w:r>
            <w:r w:rsidR="008B0E57" w:rsidRPr="00A04F46">
              <w:rPr>
                <w:rFonts w:ascii="Verdana" w:hAnsi="Verdana"/>
                <w:sz w:val="20"/>
                <w:lang w:val="bg-BG" w:eastAsia="bg-BG"/>
              </w:rPr>
              <w:t>,</w:t>
            </w:r>
            <w:r w:rsidRPr="00A04F46">
              <w:rPr>
                <w:rFonts w:ascii="Verdana" w:hAnsi="Verdana"/>
                <w:sz w:val="20"/>
                <w:lang w:val="bg-BG" w:eastAsia="bg-BG"/>
              </w:rPr>
              <w:t xml:space="preserve"> свързани с принудително отвеждане на нарушителите с неустановена самоличност, като тези лица да бъдат отвеждани в най-близкото районно управление на Министерството на вътрешните работи, а не поделение</w:t>
            </w:r>
            <w:r w:rsidR="008B0E57" w:rsidRPr="00A04F46">
              <w:rPr>
                <w:rFonts w:ascii="Verdana" w:hAnsi="Verdana"/>
                <w:sz w:val="20"/>
                <w:lang w:val="bg-BG" w:eastAsia="bg-BG"/>
              </w:rPr>
              <w:t>,</w:t>
            </w:r>
            <w:r w:rsidRPr="00A04F46">
              <w:rPr>
                <w:rFonts w:ascii="Verdana" w:hAnsi="Verdana"/>
                <w:sz w:val="20"/>
                <w:lang w:val="bg-BG" w:eastAsia="bg-BG"/>
              </w:rPr>
              <w:t xml:space="preserve"> както е разписано в момента</w:t>
            </w:r>
            <w:r w:rsidR="0039496A" w:rsidRPr="00A04F46">
              <w:rPr>
                <w:rFonts w:ascii="Verdana" w:hAnsi="Verdana"/>
                <w:sz w:val="20"/>
                <w:lang w:val="bg-BG" w:eastAsia="bg-BG"/>
              </w:rPr>
              <w:t xml:space="preserve"> и</w:t>
            </w:r>
            <w:r w:rsidR="0086591B">
              <w:rPr>
                <w:rFonts w:ascii="Verdana" w:hAnsi="Verdana"/>
                <w:sz w:val="20"/>
                <w:lang w:val="bg-BG" w:eastAsia="bg-BG"/>
              </w:rPr>
              <w:t xml:space="preserve"> др.</w:t>
            </w:r>
            <w:r w:rsidR="0039496A" w:rsidRPr="00A04F46">
              <w:rPr>
                <w:rFonts w:ascii="Verdana" w:hAnsi="Verdana"/>
                <w:sz w:val="20"/>
                <w:lang w:val="bg-BG" w:eastAsia="bg-BG"/>
              </w:rPr>
              <w:t xml:space="preserve"> </w:t>
            </w:r>
            <w:r w:rsidR="0086591B">
              <w:rPr>
                <w:rFonts w:ascii="Verdana" w:hAnsi="Verdana"/>
                <w:sz w:val="20"/>
                <w:lang w:val="bg-BG" w:eastAsia="bg-BG"/>
              </w:rPr>
              <w:t>Р</w:t>
            </w:r>
            <w:r w:rsidR="0086591B" w:rsidRPr="0086591B">
              <w:rPr>
                <w:rFonts w:ascii="Verdana" w:hAnsi="Verdana"/>
                <w:sz w:val="20"/>
                <w:lang w:val="bg-BG" w:eastAsia="bg-BG"/>
              </w:rPr>
              <w:t xml:space="preserve">едът за използване на физическа </w:t>
            </w:r>
            <w:r w:rsidR="0086591B">
              <w:rPr>
                <w:rFonts w:ascii="Verdana" w:hAnsi="Verdana"/>
                <w:sz w:val="20"/>
                <w:lang w:val="bg-BG" w:eastAsia="bg-BG"/>
              </w:rPr>
              <w:t xml:space="preserve">сила </w:t>
            </w:r>
            <w:r w:rsidR="00DE54F2">
              <w:rPr>
                <w:rFonts w:ascii="Verdana" w:hAnsi="Verdana"/>
                <w:sz w:val="20"/>
                <w:lang w:val="bg-BG" w:eastAsia="bg-BG"/>
              </w:rPr>
              <w:t>и</w:t>
            </w:r>
            <w:r w:rsidR="0086591B" w:rsidRPr="0086591B">
              <w:rPr>
                <w:rFonts w:ascii="Verdana" w:hAnsi="Verdana"/>
                <w:sz w:val="20"/>
                <w:lang w:val="bg-BG" w:eastAsia="bg-BG"/>
              </w:rPr>
              <w:t xml:space="preserve"> помощни средства </w:t>
            </w:r>
            <w:r w:rsidR="0086591B">
              <w:rPr>
                <w:rFonts w:ascii="Verdana" w:hAnsi="Verdana"/>
                <w:sz w:val="20"/>
                <w:lang w:val="bg-BG" w:eastAsia="bg-BG"/>
              </w:rPr>
              <w:t>ще се определя</w:t>
            </w:r>
            <w:r w:rsidR="0086591B" w:rsidRPr="0086591B">
              <w:rPr>
                <w:rFonts w:ascii="Verdana" w:hAnsi="Verdana"/>
                <w:sz w:val="20"/>
                <w:lang w:val="bg-BG" w:eastAsia="bg-BG"/>
              </w:rPr>
              <w:t xml:space="preserve"> с наредбата на министъра на земеделието, храните и горите, съгласувано с министъра на вътрешните работи. За правилното изпълнение на задълженията си, служителите на ИАРА, оправомощени по реда на чл. 54, ал. 1, задължително </w:t>
            </w:r>
            <w:r w:rsidR="0086591B">
              <w:rPr>
                <w:rFonts w:ascii="Verdana" w:hAnsi="Verdana"/>
                <w:sz w:val="20"/>
                <w:lang w:val="bg-BG" w:eastAsia="bg-BG"/>
              </w:rPr>
              <w:t xml:space="preserve">ще </w:t>
            </w:r>
            <w:r w:rsidR="0086591B" w:rsidRPr="0086591B">
              <w:rPr>
                <w:rFonts w:ascii="Verdana" w:hAnsi="Verdana"/>
                <w:sz w:val="20"/>
                <w:lang w:val="bg-BG" w:eastAsia="bg-BG"/>
              </w:rPr>
              <w:t>преминават обучение за използване на физическа сила и помощни средства, на моторни превозни средства със специален режим на движение и стоп-палки, в случай че не са преминали такова, при условия и ред, определени в наредбата по чл. 54, чл. 8 от ЗРА.</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320372" w:rsidRPr="00A04F46" w:rsidRDefault="009D4EA2" w:rsidP="00576C04">
            <w:pPr>
              <w:spacing w:before="120" w:line="360" w:lineRule="auto"/>
              <w:ind w:firstLine="142"/>
              <w:jc w:val="both"/>
              <w:rPr>
                <w:rFonts w:ascii="Verdana" w:hAnsi="Verdana"/>
                <w:i/>
                <w:sz w:val="20"/>
                <w:lang w:val="bg-BG"/>
              </w:rPr>
            </w:pPr>
            <w:r w:rsidRPr="00A04F46">
              <w:rPr>
                <w:rFonts w:ascii="Verdana" w:hAnsi="Verdana"/>
                <w:b/>
                <w:sz w:val="20"/>
                <w:lang w:val="bg-BG"/>
              </w:rPr>
              <w:lastRenderedPageBreak/>
              <w:t>5</w:t>
            </w:r>
            <w:r w:rsidR="00EF5980" w:rsidRPr="00A04F46">
              <w:rPr>
                <w:rFonts w:ascii="Verdana" w:hAnsi="Verdana"/>
                <w:b/>
                <w:sz w:val="20"/>
                <w:lang w:val="bg-BG"/>
              </w:rPr>
              <w:t>. Негативни въздействия:</w:t>
            </w:r>
            <w:r w:rsidR="00DD407D" w:rsidRPr="00A04F46">
              <w:rPr>
                <w:rFonts w:ascii="Verdana" w:hAnsi="Verdana"/>
                <w:i/>
                <w:sz w:val="20"/>
                <w:lang w:val="bg-BG"/>
              </w:rPr>
              <w:t xml:space="preserve"> </w:t>
            </w:r>
          </w:p>
          <w:p w:rsidR="00233C13" w:rsidRPr="00A04F46" w:rsidRDefault="00320372" w:rsidP="00B56C3B">
            <w:pPr>
              <w:spacing w:line="360" w:lineRule="auto"/>
              <w:ind w:firstLine="709"/>
              <w:jc w:val="both"/>
              <w:rPr>
                <w:rFonts w:ascii="Verdana" w:hAnsi="Verdana"/>
                <w:b/>
                <w:sz w:val="20"/>
                <w:lang w:val="bg-BG"/>
              </w:rPr>
            </w:pPr>
            <w:r w:rsidRPr="00A04F46">
              <w:rPr>
                <w:rFonts w:ascii="Verdana" w:hAnsi="Verdana"/>
                <w:b/>
                <w:sz w:val="20"/>
                <w:lang w:val="bg-BG"/>
              </w:rPr>
              <w:t>Вариант за действие 0</w:t>
            </w:r>
            <w:r w:rsidR="00233C13" w:rsidRPr="00A04F46">
              <w:rPr>
                <w:rFonts w:ascii="Verdana" w:hAnsi="Verdana"/>
                <w:b/>
                <w:sz w:val="20"/>
                <w:lang w:val="bg-BG"/>
              </w:rPr>
              <w:t xml:space="preserve"> </w:t>
            </w:r>
            <w:r w:rsidR="009E56C0" w:rsidRPr="00A04F46">
              <w:rPr>
                <w:rFonts w:ascii="Verdana" w:hAnsi="Verdana"/>
                <w:b/>
                <w:sz w:val="20"/>
                <w:lang w:val="bg-BG"/>
              </w:rPr>
              <w:t>„</w:t>
            </w:r>
            <w:r w:rsidRPr="00A04F46">
              <w:rPr>
                <w:rFonts w:ascii="Verdana" w:hAnsi="Verdana"/>
                <w:b/>
                <w:sz w:val="20"/>
                <w:lang w:val="bg-BG"/>
              </w:rPr>
              <w:t>Без действие</w:t>
            </w:r>
            <w:r w:rsidR="009E56C0" w:rsidRPr="00A04F46">
              <w:rPr>
                <w:rFonts w:ascii="Verdana" w:hAnsi="Verdana"/>
                <w:b/>
                <w:sz w:val="20"/>
                <w:lang w:val="bg-BG"/>
              </w:rPr>
              <w:t>“</w:t>
            </w:r>
            <w:r w:rsidR="00233C13" w:rsidRPr="00A04F46">
              <w:rPr>
                <w:rFonts w:ascii="Verdana" w:hAnsi="Verdana"/>
                <w:b/>
                <w:sz w:val="20"/>
                <w:lang w:val="bg-BG"/>
              </w:rPr>
              <w:t xml:space="preserve">. </w:t>
            </w:r>
          </w:p>
          <w:p w:rsidR="008F3B50" w:rsidRDefault="008F3B50" w:rsidP="00CD42CB">
            <w:pPr>
              <w:spacing w:line="360" w:lineRule="auto"/>
              <w:ind w:firstLine="721"/>
              <w:jc w:val="both"/>
              <w:rPr>
                <w:rFonts w:ascii="Verdana" w:hAnsi="Verdana"/>
                <w:sz w:val="20"/>
                <w:lang w:val="bg-BG"/>
              </w:rPr>
            </w:pPr>
            <w:r>
              <w:rPr>
                <w:rFonts w:ascii="Verdana" w:hAnsi="Verdana"/>
                <w:sz w:val="20"/>
                <w:lang w:val="bg-BG"/>
              </w:rPr>
              <w:t>При този вариант н</w:t>
            </w:r>
            <w:r w:rsidR="007D539D" w:rsidRPr="00A04F46">
              <w:rPr>
                <w:rFonts w:ascii="Verdana" w:hAnsi="Verdana"/>
                <w:sz w:val="20"/>
                <w:lang w:val="bg-BG"/>
              </w:rPr>
              <w:t>яма</w:t>
            </w:r>
            <w:r>
              <w:rPr>
                <w:rFonts w:ascii="Verdana" w:hAnsi="Verdana"/>
                <w:sz w:val="20"/>
                <w:lang w:val="bg-BG"/>
              </w:rPr>
              <w:t>:</w:t>
            </w:r>
          </w:p>
          <w:p w:rsidR="008F3B50" w:rsidRPr="00D9017F" w:rsidRDefault="008F3B50"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Д</w:t>
            </w:r>
            <w:r w:rsidR="007D539D" w:rsidRPr="00D9017F">
              <w:rPr>
                <w:rFonts w:ascii="Verdana" w:hAnsi="Verdana"/>
                <w:sz w:val="20"/>
                <w:lang w:val="bg-BG"/>
              </w:rPr>
              <w:t xml:space="preserve">а се </w:t>
            </w:r>
            <w:r w:rsidR="00623893" w:rsidRPr="00D9017F">
              <w:rPr>
                <w:rFonts w:ascii="Verdana" w:hAnsi="Verdana"/>
                <w:sz w:val="20"/>
                <w:lang w:val="bg-BG"/>
              </w:rPr>
              <w:t>актуализира</w:t>
            </w:r>
            <w:r w:rsidR="007D539D" w:rsidRPr="00D9017F">
              <w:rPr>
                <w:rFonts w:ascii="Verdana" w:hAnsi="Verdana"/>
                <w:sz w:val="20"/>
                <w:lang w:val="bg-BG"/>
              </w:rPr>
              <w:t xml:space="preserve"> националното законодателство</w:t>
            </w:r>
            <w:r w:rsidRPr="00D9017F">
              <w:rPr>
                <w:rFonts w:ascii="Verdana" w:hAnsi="Verdana"/>
                <w:sz w:val="20"/>
                <w:lang w:val="bg-BG"/>
              </w:rPr>
              <w:t xml:space="preserve">, което ще окаже негативно въздействие върху всички заинтересовани страни; </w:t>
            </w:r>
            <w:r w:rsidR="007D539D" w:rsidRPr="00D9017F">
              <w:rPr>
                <w:rFonts w:ascii="Verdana" w:hAnsi="Verdana"/>
                <w:sz w:val="20"/>
                <w:lang w:val="bg-BG"/>
              </w:rPr>
              <w:t xml:space="preserve"> </w:t>
            </w:r>
          </w:p>
          <w:p w:rsidR="008F3B50" w:rsidRPr="00D9017F" w:rsidRDefault="008F3B50"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Щ</w:t>
            </w:r>
            <w:r w:rsidR="007D539D" w:rsidRPr="00D9017F">
              <w:rPr>
                <w:rFonts w:ascii="Verdana" w:hAnsi="Verdana"/>
                <w:sz w:val="20"/>
                <w:lang w:val="bg-BG"/>
              </w:rPr>
              <w:t>е продължават да съществуват пропуски в регулирането на обществените отношения, свързани с  рибарството и аквакултурите</w:t>
            </w:r>
            <w:r w:rsidRPr="00D9017F">
              <w:rPr>
                <w:rFonts w:ascii="Verdana" w:hAnsi="Verdana"/>
                <w:sz w:val="20"/>
                <w:lang w:val="bg-BG"/>
              </w:rPr>
              <w:t>, които засягат корабособствениците</w:t>
            </w:r>
            <w:r w:rsidR="00DE54F2" w:rsidRPr="00D9017F">
              <w:rPr>
                <w:rFonts w:ascii="Verdana" w:hAnsi="Verdana"/>
                <w:sz w:val="20"/>
                <w:lang w:val="bg-BG"/>
              </w:rPr>
              <w:t>,</w:t>
            </w:r>
            <w:r w:rsidR="00EC68E4" w:rsidRPr="00D9017F">
              <w:rPr>
                <w:rFonts w:ascii="Verdana" w:hAnsi="Verdana"/>
                <w:sz w:val="20"/>
                <w:lang w:val="bg-BG"/>
              </w:rPr>
              <w:t xml:space="preserve"> лицата</w:t>
            </w:r>
            <w:r w:rsidRPr="00D9017F">
              <w:rPr>
                <w:rFonts w:ascii="Verdana" w:hAnsi="Verdana"/>
                <w:sz w:val="20"/>
                <w:lang w:val="bg-BG"/>
              </w:rPr>
              <w:t xml:space="preserve"> извършващи дребномащабен риболов</w:t>
            </w:r>
            <w:r w:rsidR="009E0C0D" w:rsidRPr="00D9017F">
              <w:rPr>
                <w:rFonts w:ascii="Verdana" w:hAnsi="Verdana"/>
                <w:sz w:val="20"/>
                <w:lang w:val="bg-BG"/>
              </w:rPr>
              <w:t xml:space="preserve"> и останалите </w:t>
            </w:r>
            <w:r w:rsidR="00DE54F2" w:rsidRPr="00D9017F">
              <w:rPr>
                <w:rFonts w:ascii="Verdana" w:hAnsi="Verdana"/>
                <w:sz w:val="20"/>
                <w:lang w:val="bg-BG"/>
              </w:rPr>
              <w:t xml:space="preserve">идентифицирани </w:t>
            </w:r>
            <w:r w:rsidR="009E0C0D" w:rsidRPr="00D9017F">
              <w:rPr>
                <w:rFonts w:ascii="Verdana" w:hAnsi="Verdana"/>
                <w:sz w:val="20"/>
                <w:lang w:val="bg-BG"/>
              </w:rPr>
              <w:t>заинтересовани страни</w:t>
            </w:r>
            <w:r w:rsidR="007D539D" w:rsidRPr="00D9017F">
              <w:rPr>
                <w:rFonts w:ascii="Verdana" w:hAnsi="Verdana"/>
                <w:sz w:val="20"/>
                <w:lang w:val="bg-BG"/>
              </w:rPr>
              <w:t xml:space="preserve">. </w:t>
            </w:r>
          </w:p>
          <w:p w:rsidR="008F3B50" w:rsidRP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Да</w:t>
            </w:r>
            <w:r w:rsidR="007D539D" w:rsidRPr="00D9017F">
              <w:rPr>
                <w:rFonts w:ascii="Verdana" w:hAnsi="Verdana"/>
                <w:sz w:val="20"/>
                <w:lang w:val="bg-BG"/>
              </w:rPr>
              <w:t xml:space="preserve"> бъде </w:t>
            </w:r>
            <w:r w:rsidR="00A03818" w:rsidRPr="00D9017F">
              <w:rPr>
                <w:rFonts w:ascii="Verdana" w:hAnsi="Verdana"/>
                <w:sz w:val="20"/>
                <w:lang w:val="bg-BG"/>
              </w:rPr>
              <w:t>идентифи</w:t>
            </w:r>
            <w:r w:rsidR="007D539D" w:rsidRPr="00D9017F">
              <w:rPr>
                <w:rFonts w:ascii="Verdana" w:hAnsi="Verdana"/>
                <w:sz w:val="20"/>
                <w:lang w:val="bg-BG"/>
              </w:rPr>
              <w:t>циран</w:t>
            </w:r>
            <w:r w:rsidR="00A03818" w:rsidRPr="00D9017F">
              <w:rPr>
                <w:rFonts w:ascii="Verdana" w:hAnsi="Verdana"/>
                <w:sz w:val="20"/>
                <w:lang w:val="bg-BG"/>
              </w:rPr>
              <w:t xml:space="preserve"> и разгранич</w:t>
            </w:r>
            <w:r w:rsidR="007D539D" w:rsidRPr="00D9017F">
              <w:rPr>
                <w:rFonts w:ascii="Verdana" w:hAnsi="Verdana"/>
                <w:sz w:val="20"/>
                <w:lang w:val="bg-BG"/>
              </w:rPr>
              <w:t>ен</w:t>
            </w:r>
            <w:r w:rsidR="00A03818" w:rsidRPr="00D9017F">
              <w:rPr>
                <w:rFonts w:ascii="Verdana" w:hAnsi="Verdana"/>
                <w:sz w:val="20"/>
                <w:lang w:val="bg-BG"/>
              </w:rPr>
              <w:t xml:space="preserve"> дребномащабния риболов като вид стопанска риболовна дейност</w:t>
            </w:r>
            <w:r w:rsidR="008F3B50" w:rsidRPr="00D9017F">
              <w:rPr>
                <w:rFonts w:ascii="Verdana" w:hAnsi="Verdana"/>
                <w:sz w:val="20"/>
                <w:lang w:val="bg-BG"/>
              </w:rPr>
              <w:t>, което ще окаже негативно социално и икономическо въздействие върху физическите, юридическите лица и еднолични търговци, които се припознават в извършването на тази дейност</w:t>
            </w:r>
            <w:r w:rsidR="00A03818" w:rsidRPr="00D9017F">
              <w:rPr>
                <w:rFonts w:ascii="Verdana" w:hAnsi="Verdana"/>
                <w:sz w:val="20"/>
                <w:lang w:val="bg-BG"/>
              </w:rPr>
              <w:t xml:space="preserve">. </w:t>
            </w:r>
          </w:p>
          <w:p w:rsidR="00D9017F" w:rsidRDefault="007D539D"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Ще съществува все още н</w:t>
            </w:r>
            <w:r w:rsidR="00A03818" w:rsidRPr="00D9017F">
              <w:rPr>
                <w:rFonts w:ascii="Verdana" w:hAnsi="Verdana"/>
                <w:sz w:val="20"/>
                <w:lang w:val="bg-BG"/>
              </w:rPr>
              <w:t>еефективност на разпоредбите</w:t>
            </w:r>
            <w:r w:rsidR="008B0E57" w:rsidRPr="00D9017F">
              <w:rPr>
                <w:rFonts w:ascii="Verdana" w:hAnsi="Verdana"/>
                <w:sz w:val="20"/>
                <w:lang w:val="bg-BG" w:eastAsia="bg-BG"/>
              </w:rPr>
              <w:t>,</w:t>
            </w:r>
            <w:r w:rsidR="00A03818" w:rsidRPr="00D9017F">
              <w:rPr>
                <w:rFonts w:ascii="Verdana" w:hAnsi="Verdana"/>
                <w:sz w:val="20"/>
                <w:lang w:val="bg-BG"/>
              </w:rPr>
              <w:t xml:space="preserve"> свързани с търговията и превоз на риба и други водни организми и липса на правни норми, които да гарантират качественото претегляне на продукти от риболов</w:t>
            </w:r>
            <w:r w:rsidR="008F3B50" w:rsidRPr="00D9017F">
              <w:rPr>
                <w:rFonts w:ascii="Verdana" w:hAnsi="Verdana"/>
                <w:sz w:val="20"/>
                <w:lang w:val="bg-BG"/>
              </w:rPr>
              <w:t>, което ще повлияе негативно на юридическите лица и едноличните търговци, които извършват тези дейности</w:t>
            </w:r>
            <w:r w:rsidR="00A03818" w:rsidRPr="00D9017F">
              <w:rPr>
                <w:rFonts w:ascii="Verdana" w:hAnsi="Verdana"/>
                <w:sz w:val="20"/>
                <w:lang w:val="bg-BG"/>
              </w:rPr>
              <w:t xml:space="preserve">. </w:t>
            </w:r>
          </w:p>
          <w:p w:rsid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Д</w:t>
            </w:r>
            <w:r w:rsidR="003B1FEF" w:rsidRPr="00D9017F">
              <w:rPr>
                <w:rFonts w:ascii="Verdana" w:hAnsi="Verdana"/>
                <w:sz w:val="20"/>
                <w:lang w:val="bg-BG"/>
              </w:rPr>
              <w:t>а бъдат актуализирани административно-наказателните раз</w:t>
            </w:r>
            <w:r w:rsidR="0039496A" w:rsidRPr="00D9017F">
              <w:rPr>
                <w:rFonts w:ascii="Verdana" w:hAnsi="Verdana"/>
                <w:sz w:val="20"/>
                <w:lang w:val="bg-BG"/>
              </w:rPr>
              <w:t>п</w:t>
            </w:r>
            <w:r w:rsidR="003B1FEF" w:rsidRPr="00D9017F">
              <w:rPr>
                <w:rFonts w:ascii="Verdana" w:hAnsi="Verdana"/>
                <w:sz w:val="20"/>
                <w:lang w:val="bg-BG"/>
              </w:rPr>
              <w:t>оредби</w:t>
            </w:r>
            <w:r w:rsidR="00623893" w:rsidRPr="00D9017F">
              <w:rPr>
                <w:rFonts w:ascii="Verdana" w:hAnsi="Verdana"/>
                <w:sz w:val="20"/>
                <w:lang w:val="bg-BG"/>
              </w:rPr>
              <w:t xml:space="preserve"> и да бъде въведено изискването за билет за любителски риболов в Черно море</w:t>
            </w:r>
            <w:r w:rsidR="008F3B50" w:rsidRPr="00D9017F">
              <w:rPr>
                <w:rFonts w:ascii="Verdana" w:hAnsi="Verdana"/>
                <w:sz w:val="20"/>
                <w:lang w:val="bg-BG"/>
              </w:rPr>
              <w:t>, което ще окаже негативно социално влияние върху лицата, които са задължени да притежават билет за любителски риболов по отношение на останалите водни обекти в страната</w:t>
            </w:r>
            <w:r w:rsidR="003B1FEF" w:rsidRPr="00D9017F">
              <w:rPr>
                <w:rFonts w:ascii="Verdana" w:hAnsi="Verdana"/>
                <w:sz w:val="20"/>
                <w:lang w:val="bg-BG"/>
              </w:rPr>
              <w:t>.</w:t>
            </w:r>
            <w:r w:rsidR="00D9017F">
              <w:rPr>
                <w:rFonts w:ascii="Verdana" w:hAnsi="Verdana"/>
                <w:sz w:val="20"/>
                <w:lang w:val="bg-BG"/>
              </w:rPr>
              <w:t xml:space="preserve"> </w:t>
            </w:r>
          </w:p>
          <w:p w:rsid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Да бъдат създадени на разпоредби, които да позволят попълването и изпращането на данните от риболовния дневник по електронен път за кораби, извършващи дребномащабен риболов, като по този начин няма да се намали административната тежест за тези оператори и няма да се подобри качеството на събираните данни за риболовните дейности на този сегмент от риболовния флот.</w:t>
            </w:r>
            <w:r w:rsidR="00D9017F">
              <w:rPr>
                <w:rFonts w:ascii="Verdana" w:hAnsi="Verdana"/>
                <w:sz w:val="20"/>
                <w:lang w:val="bg-BG"/>
              </w:rPr>
              <w:t xml:space="preserve"> </w:t>
            </w:r>
          </w:p>
          <w:p w:rsid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 xml:space="preserve">Да се приеме изменението в което е предвидено задължителната информация </w:t>
            </w:r>
            <w:r w:rsidRPr="00D9017F">
              <w:rPr>
                <w:rFonts w:ascii="Verdana" w:hAnsi="Verdana"/>
                <w:sz w:val="20"/>
                <w:lang w:val="bg-BG"/>
              </w:rPr>
              <w:lastRenderedPageBreak/>
              <w:t>от разрешителното за стопански риболов и удостоверението за придобито право за усвояване на ресурс от риба и други водни организми и/или специално разрешително за улов на квотиран вид риба да се съдържа в един и същи документ</w:t>
            </w:r>
            <w:r w:rsidR="00DE54F2" w:rsidRPr="00D9017F">
              <w:rPr>
                <w:rFonts w:ascii="Verdana" w:hAnsi="Verdana"/>
                <w:sz w:val="20"/>
                <w:lang w:val="bg-BG"/>
              </w:rPr>
              <w:t>. Н</w:t>
            </w:r>
            <w:r w:rsidRPr="00D9017F">
              <w:rPr>
                <w:rFonts w:ascii="Verdana" w:hAnsi="Verdana"/>
                <w:sz w:val="20"/>
                <w:lang w:val="bg-BG"/>
              </w:rPr>
              <w:t>яма да се намали административната тежест за риболовни</w:t>
            </w:r>
            <w:r w:rsidR="00DE54F2" w:rsidRPr="00D9017F">
              <w:rPr>
                <w:rFonts w:ascii="Verdana" w:hAnsi="Verdana"/>
                <w:sz w:val="20"/>
                <w:lang w:val="bg-BG"/>
              </w:rPr>
              <w:t>те</w:t>
            </w:r>
            <w:r w:rsidRPr="00D9017F">
              <w:rPr>
                <w:rFonts w:ascii="Verdana" w:hAnsi="Verdana"/>
                <w:sz w:val="20"/>
                <w:lang w:val="bg-BG"/>
              </w:rPr>
              <w:t xml:space="preserve"> оператори, извършващи дребномащабен риболов. </w:t>
            </w:r>
          </w:p>
          <w:p w:rsid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 xml:space="preserve">Да отпадне изискването за представяне на копия на документ за актуална регистрация или единен идентификационен код на участника и свидетелствата за правоспособност по чл. 14 от ЗРА, което няма да </w:t>
            </w:r>
            <w:r w:rsidR="00961A16" w:rsidRPr="00D9017F">
              <w:rPr>
                <w:rFonts w:ascii="Verdana" w:hAnsi="Verdana"/>
                <w:sz w:val="20"/>
                <w:lang w:val="bg-BG"/>
              </w:rPr>
              <w:t>н</w:t>
            </w:r>
            <w:r w:rsidR="00D9017F">
              <w:rPr>
                <w:rFonts w:ascii="Verdana" w:hAnsi="Verdana"/>
                <w:sz w:val="20"/>
                <w:lang w:val="bg-BG"/>
              </w:rPr>
              <w:t>амали административната тежест.</w:t>
            </w:r>
          </w:p>
          <w:p w:rsidR="00D9017F" w:rsidRPr="00D9017F" w:rsidRDefault="009330DF"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 xml:space="preserve">Да бъде </w:t>
            </w:r>
            <w:r w:rsidRPr="00D9017F">
              <w:rPr>
                <w:rFonts w:ascii="Verdana" w:hAnsi="Verdana" w:hint="eastAsia"/>
                <w:sz w:val="20"/>
                <w:lang w:val="bg-BG"/>
              </w:rPr>
              <w:t>предвидено</w:t>
            </w:r>
            <w:r w:rsidRPr="00D9017F">
              <w:rPr>
                <w:rFonts w:ascii="Verdana" w:hAnsi="Verdana"/>
                <w:sz w:val="20"/>
                <w:lang w:val="bg-BG"/>
              </w:rPr>
              <w:t xml:space="preserve"> </w:t>
            </w:r>
            <w:r w:rsidRPr="00D9017F">
              <w:rPr>
                <w:rFonts w:ascii="Verdana" w:hAnsi="Verdana" w:hint="eastAsia"/>
                <w:sz w:val="20"/>
                <w:lang w:val="bg-BG"/>
              </w:rPr>
              <w:t>към</w:t>
            </w:r>
            <w:r w:rsidRPr="00D9017F">
              <w:rPr>
                <w:rFonts w:ascii="Verdana" w:hAnsi="Verdana"/>
                <w:sz w:val="20"/>
                <w:lang w:val="bg-BG"/>
              </w:rPr>
              <w:t xml:space="preserve"> </w:t>
            </w:r>
            <w:r w:rsidRPr="00D9017F">
              <w:rPr>
                <w:rFonts w:ascii="Verdana" w:hAnsi="Verdana" w:hint="eastAsia"/>
                <w:sz w:val="20"/>
                <w:lang w:val="bg-BG"/>
              </w:rPr>
              <w:t>мерките</w:t>
            </w:r>
            <w:r w:rsidRPr="00D9017F">
              <w:rPr>
                <w:rFonts w:ascii="Verdana" w:hAnsi="Verdana"/>
                <w:sz w:val="20"/>
                <w:lang w:val="bg-BG"/>
              </w:rPr>
              <w:t xml:space="preserve"> </w:t>
            </w:r>
            <w:r w:rsidRPr="00D9017F">
              <w:rPr>
                <w:rFonts w:ascii="Verdana" w:hAnsi="Verdana" w:hint="eastAsia"/>
                <w:sz w:val="20"/>
                <w:lang w:val="bg-BG"/>
              </w:rPr>
              <w:t>за</w:t>
            </w:r>
            <w:r w:rsidRPr="00D9017F">
              <w:rPr>
                <w:rFonts w:ascii="Verdana" w:hAnsi="Verdana"/>
                <w:sz w:val="20"/>
                <w:lang w:val="bg-BG"/>
              </w:rPr>
              <w:t xml:space="preserve"> </w:t>
            </w:r>
            <w:r w:rsidRPr="00D9017F">
              <w:rPr>
                <w:rFonts w:ascii="Verdana" w:hAnsi="Verdana" w:hint="eastAsia"/>
                <w:sz w:val="20"/>
                <w:lang w:val="bg-BG"/>
              </w:rPr>
              <w:t>обезопасяване</w:t>
            </w:r>
            <w:r w:rsidRPr="00D9017F">
              <w:rPr>
                <w:rFonts w:ascii="Verdana" w:hAnsi="Verdana"/>
                <w:sz w:val="20"/>
                <w:lang w:val="bg-BG"/>
              </w:rPr>
              <w:t xml:space="preserve"> </w:t>
            </w:r>
            <w:r w:rsidRPr="00D9017F">
              <w:rPr>
                <w:rFonts w:ascii="Verdana" w:hAnsi="Verdana" w:hint="eastAsia"/>
                <w:sz w:val="20"/>
                <w:lang w:val="bg-BG"/>
              </w:rPr>
              <w:t>на</w:t>
            </w:r>
            <w:r w:rsidRPr="00D9017F">
              <w:rPr>
                <w:rFonts w:ascii="Verdana" w:hAnsi="Verdana"/>
                <w:sz w:val="20"/>
                <w:lang w:val="bg-BG"/>
              </w:rPr>
              <w:t xml:space="preserve"> </w:t>
            </w:r>
            <w:r w:rsidRPr="00D9017F">
              <w:rPr>
                <w:rFonts w:ascii="Verdana" w:hAnsi="Verdana" w:hint="eastAsia"/>
                <w:sz w:val="20"/>
                <w:lang w:val="bg-BG"/>
              </w:rPr>
              <w:t>дейността</w:t>
            </w:r>
            <w:r w:rsidRPr="00D9017F">
              <w:rPr>
                <w:rFonts w:ascii="Verdana" w:hAnsi="Verdana"/>
                <w:sz w:val="20"/>
                <w:lang w:val="bg-BG"/>
              </w:rPr>
              <w:t xml:space="preserve"> </w:t>
            </w:r>
            <w:r w:rsidRPr="00D9017F">
              <w:rPr>
                <w:rFonts w:ascii="Verdana" w:hAnsi="Verdana" w:hint="eastAsia"/>
                <w:sz w:val="20"/>
                <w:lang w:val="bg-BG"/>
              </w:rPr>
              <w:t>по</w:t>
            </w:r>
            <w:r w:rsidRPr="00D9017F">
              <w:rPr>
                <w:rFonts w:ascii="Verdana" w:hAnsi="Verdana"/>
                <w:sz w:val="20"/>
                <w:lang w:val="bg-BG"/>
              </w:rPr>
              <w:t xml:space="preserve"> </w:t>
            </w:r>
            <w:r w:rsidRPr="00D9017F">
              <w:rPr>
                <w:rFonts w:ascii="Verdana" w:hAnsi="Verdana" w:hint="eastAsia"/>
                <w:sz w:val="20"/>
                <w:lang w:val="bg-BG"/>
              </w:rPr>
              <w:t>извършване</w:t>
            </w:r>
            <w:r w:rsidRPr="00D9017F">
              <w:rPr>
                <w:rFonts w:ascii="Verdana" w:hAnsi="Verdana"/>
                <w:sz w:val="20"/>
                <w:lang w:val="bg-BG"/>
              </w:rPr>
              <w:t xml:space="preserve"> </w:t>
            </w:r>
            <w:r w:rsidRPr="00D9017F">
              <w:rPr>
                <w:rFonts w:ascii="Verdana" w:hAnsi="Verdana" w:hint="eastAsia"/>
                <w:sz w:val="20"/>
                <w:lang w:val="bg-BG"/>
              </w:rPr>
              <w:t>на</w:t>
            </w:r>
            <w:r w:rsidRPr="00D9017F">
              <w:rPr>
                <w:rFonts w:ascii="Verdana" w:hAnsi="Verdana"/>
                <w:sz w:val="20"/>
                <w:lang w:val="bg-BG"/>
              </w:rPr>
              <w:t xml:space="preserve"> </w:t>
            </w:r>
            <w:r w:rsidRPr="00D9017F">
              <w:rPr>
                <w:rFonts w:ascii="Verdana" w:hAnsi="Verdana" w:hint="eastAsia"/>
                <w:sz w:val="20"/>
                <w:lang w:val="bg-BG"/>
              </w:rPr>
              <w:t>стопанския</w:t>
            </w:r>
            <w:r w:rsidRPr="00D9017F">
              <w:rPr>
                <w:rFonts w:ascii="Verdana" w:hAnsi="Verdana"/>
                <w:sz w:val="20"/>
                <w:lang w:val="bg-BG"/>
              </w:rPr>
              <w:t xml:space="preserve"> </w:t>
            </w:r>
            <w:r w:rsidRPr="00D9017F">
              <w:rPr>
                <w:rFonts w:ascii="Verdana" w:hAnsi="Verdana" w:hint="eastAsia"/>
                <w:sz w:val="20"/>
                <w:lang w:val="bg-BG"/>
              </w:rPr>
              <w:t>риболов</w:t>
            </w:r>
            <w:r w:rsidRPr="00D9017F">
              <w:rPr>
                <w:rFonts w:ascii="Verdana" w:hAnsi="Verdana"/>
                <w:sz w:val="20"/>
                <w:lang w:val="bg-BG"/>
              </w:rPr>
              <w:t xml:space="preserve">, </w:t>
            </w:r>
            <w:r w:rsidRPr="00D9017F">
              <w:rPr>
                <w:rFonts w:ascii="Verdana" w:hAnsi="Verdana" w:hint="eastAsia"/>
                <w:sz w:val="20"/>
                <w:lang w:val="bg-BG"/>
              </w:rPr>
              <w:t>при</w:t>
            </w:r>
            <w:r w:rsidRPr="00D9017F">
              <w:rPr>
                <w:rFonts w:ascii="Verdana" w:hAnsi="Verdana"/>
                <w:sz w:val="20"/>
                <w:lang w:val="bg-BG"/>
              </w:rPr>
              <w:t xml:space="preserve"> </w:t>
            </w:r>
            <w:r w:rsidRPr="00D9017F">
              <w:rPr>
                <w:rFonts w:ascii="Verdana" w:hAnsi="Verdana" w:hint="eastAsia"/>
                <w:sz w:val="20"/>
                <w:lang w:val="bg-BG"/>
              </w:rPr>
              <w:t>участие</w:t>
            </w:r>
            <w:r w:rsidRPr="00D9017F">
              <w:rPr>
                <w:rFonts w:ascii="Verdana" w:hAnsi="Verdana"/>
                <w:sz w:val="20"/>
                <w:lang w:val="bg-BG"/>
              </w:rPr>
              <w:t xml:space="preserve"> </w:t>
            </w:r>
            <w:r w:rsidRPr="00D9017F">
              <w:rPr>
                <w:rFonts w:ascii="Verdana" w:hAnsi="Verdana" w:hint="eastAsia"/>
                <w:sz w:val="20"/>
                <w:lang w:val="bg-BG"/>
              </w:rPr>
              <w:t>в</w:t>
            </w:r>
            <w:r w:rsidRPr="00D9017F">
              <w:rPr>
                <w:rFonts w:ascii="Verdana" w:hAnsi="Verdana"/>
                <w:sz w:val="20"/>
                <w:lang w:val="bg-BG"/>
              </w:rPr>
              <w:t xml:space="preserve"> </w:t>
            </w:r>
            <w:r w:rsidRPr="00D9017F">
              <w:rPr>
                <w:rFonts w:ascii="Verdana" w:hAnsi="Verdana" w:hint="eastAsia"/>
                <w:sz w:val="20"/>
                <w:lang w:val="bg-BG"/>
              </w:rPr>
              <w:t>конкурса</w:t>
            </w:r>
            <w:r w:rsidRPr="00D9017F">
              <w:rPr>
                <w:rFonts w:ascii="Verdana" w:hAnsi="Verdana"/>
                <w:sz w:val="20"/>
                <w:lang w:val="bg-BG"/>
              </w:rPr>
              <w:t xml:space="preserve"> </w:t>
            </w:r>
            <w:r w:rsidRPr="00D9017F">
              <w:rPr>
                <w:rFonts w:ascii="Verdana" w:hAnsi="Verdana" w:hint="eastAsia"/>
                <w:sz w:val="20"/>
                <w:lang w:val="bg-BG"/>
              </w:rPr>
              <w:t>да</w:t>
            </w:r>
            <w:r w:rsidRPr="00D9017F">
              <w:rPr>
                <w:rFonts w:ascii="Verdana" w:hAnsi="Verdana"/>
                <w:sz w:val="20"/>
                <w:lang w:val="bg-BG"/>
              </w:rPr>
              <w:t xml:space="preserve"> </w:t>
            </w:r>
            <w:r w:rsidRPr="00D9017F">
              <w:rPr>
                <w:rFonts w:ascii="Verdana" w:hAnsi="Verdana" w:hint="eastAsia"/>
                <w:sz w:val="20"/>
                <w:lang w:val="bg-BG"/>
              </w:rPr>
              <w:t>се</w:t>
            </w:r>
            <w:r w:rsidRPr="00D9017F">
              <w:rPr>
                <w:rFonts w:ascii="Verdana" w:hAnsi="Verdana"/>
                <w:sz w:val="20"/>
                <w:lang w:val="bg-BG"/>
              </w:rPr>
              <w:t xml:space="preserve"> </w:t>
            </w:r>
            <w:r w:rsidRPr="00D9017F">
              <w:rPr>
                <w:rFonts w:ascii="Verdana" w:hAnsi="Verdana" w:hint="eastAsia"/>
                <w:sz w:val="20"/>
                <w:lang w:val="bg-BG"/>
              </w:rPr>
              <w:t>представят</w:t>
            </w:r>
            <w:r w:rsidRPr="00D9017F">
              <w:rPr>
                <w:rFonts w:ascii="Verdana" w:hAnsi="Verdana"/>
                <w:sz w:val="20"/>
                <w:lang w:val="bg-BG"/>
              </w:rPr>
              <w:t xml:space="preserve"> </w:t>
            </w:r>
            <w:r w:rsidRPr="00D9017F">
              <w:rPr>
                <w:rFonts w:ascii="Verdana" w:hAnsi="Verdana" w:hint="eastAsia"/>
                <w:sz w:val="20"/>
                <w:lang w:val="bg-BG"/>
              </w:rPr>
              <w:t>и</w:t>
            </w:r>
            <w:r w:rsidRPr="00D9017F">
              <w:rPr>
                <w:rFonts w:ascii="Verdana" w:hAnsi="Verdana"/>
                <w:sz w:val="20"/>
                <w:lang w:val="bg-BG"/>
              </w:rPr>
              <w:t xml:space="preserve"> </w:t>
            </w:r>
            <w:r w:rsidRPr="00D9017F">
              <w:rPr>
                <w:rFonts w:ascii="Verdana" w:hAnsi="Verdana" w:hint="eastAsia"/>
                <w:sz w:val="20"/>
                <w:lang w:val="bg-BG"/>
              </w:rPr>
              <w:t>мерките</w:t>
            </w:r>
            <w:r w:rsidRPr="00D9017F">
              <w:rPr>
                <w:rFonts w:ascii="Verdana" w:hAnsi="Verdana"/>
                <w:sz w:val="20"/>
                <w:lang w:val="bg-BG"/>
              </w:rPr>
              <w:t xml:space="preserve"> </w:t>
            </w:r>
            <w:r w:rsidRPr="00D9017F">
              <w:rPr>
                <w:rFonts w:ascii="Verdana" w:hAnsi="Verdana" w:hint="eastAsia"/>
                <w:sz w:val="20"/>
                <w:lang w:val="bg-BG"/>
              </w:rPr>
              <w:t>за</w:t>
            </w:r>
            <w:r w:rsidRPr="00D9017F">
              <w:rPr>
                <w:rFonts w:ascii="Verdana" w:hAnsi="Verdana"/>
                <w:sz w:val="20"/>
                <w:lang w:val="bg-BG"/>
              </w:rPr>
              <w:t xml:space="preserve"> </w:t>
            </w:r>
            <w:r w:rsidRPr="00D9017F">
              <w:rPr>
                <w:rFonts w:ascii="Verdana" w:hAnsi="Verdana" w:hint="eastAsia"/>
                <w:sz w:val="20"/>
                <w:lang w:val="bg-BG"/>
              </w:rPr>
              <w:t>обезопасяване</w:t>
            </w:r>
            <w:r w:rsidRPr="00D9017F">
              <w:rPr>
                <w:rFonts w:ascii="Verdana" w:hAnsi="Verdana"/>
                <w:sz w:val="20"/>
                <w:lang w:val="bg-BG"/>
              </w:rPr>
              <w:t xml:space="preserve"> </w:t>
            </w:r>
            <w:r w:rsidRPr="00D9017F">
              <w:rPr>
                <w:rFonts w:ascii="Verdana" w:hAnsi="Verdana" w:hint="eastAsia"/>
                <w:sz w:val="20"/>
                <w:lang w:val="bg-BG"/>
              </w:rPr>
              <w:t>и</w:t>
            </w:r>
            <w:r w:rsidRPr="00D9017F">
              <w:rPr>
                <w:rFonts w:ascii="Verdana" w:hAnsi="Verdana"/>
                <w:sz w:val="20"/>
                <w:lang w:val="bg-BG"/>
              </w:rPr>
              <w:t xml:space="preserve"> </w:t>
            </w:r>
            <w:r w:rsidRPr="00D9017F">
              <w:rPr>
                <w:rFonts w:ascii="Verdana" w:hAnsi="Verdana" w:hint="eastAsia"/>
                <w:sz w:val="20"/>
                <w:lang w:val="bg-BG"/>
              </w:rPr>
              <w:t>обозначаване</w:t>
            </w:r>
            <w:r w:rsidRPr="00D9017F">
              <w:rPr>
                <w:rFonts w:ascii="Verdana" w:hAnsi="Verdana"/>
                <w:sz w:val="20"/>
                <w:lang w:val="bg-BG"/>
              </w:rPr>
              <w:t xml:space="preserve"> </w:t>
            </w:r>
            <w:r w:rsidRPr="00D9017F">
              <w:rPr>
                <w:rFonts w:ascii="Verdana" w:hAnsi="Verdana" w:hint="eastAsia"/>
                <w:sz w:val="20"/>
                <w:lang w:val="bg-BG"/>
              </w:rPr>
              <w:t>на</w:t>
            </w:r>
            <w:r w:rsidRPr="00D9017F">
              <w:rPr>
                <w:rFonts w:ascii="Verdana" w:hAnsi="Verdana"/>
                <w:sz w:val="20"/>
                <w:lang w:val="bg-BG"/>
              </w:rPr>
              <w:t xml:space="preserve"> </w:t>
            </w:r>
            <w:r w:rsidRPr="00D9017F">
              <w:rPr>
                <w:rFonts w:ascii="Verdana" w:hAnsi="Verdana" w:hint="eastAsia"/>
                <w:sz w:val="20"/>
                <w:lang w:val="bg-BG"/>
              </w:rPr>
              <w:t>уреда</w:t>
            </w:r>
            <w:r w:rsidRPr="00D9017F">
              <w:rPr>
                <w:rFonts w:ascii="Verdana" w:hAnsi="Verdana"/>
                <w:sz w:val="20"/>
                <w:lang w:val="bg-BG"/>
              </w:rPr>
              <w:t xml:space="preserve">, </w:t>
            </w:r>
            <w:r w:rsidRPr="00D9017F">
              <w:rPr>
                <w:rFonts w:ascii="Verdana" w:hAnsi="Verdana" w:hint="eastAsia"/>
                <w:sz w:val="20"/>
                <w:lang w:val="bg-BG"/>
              </w:rPr>
              <w:t>съгласно</w:t>
            </w:r>
            <w:r w:rsidRPr="00D9017F">
              <w:rPr>
                <w:rFonts w:ascii="Verdana" w:hAnsi="Verdana"/>
                <w:sz w:val="20"/>
                <w:lang w:val="bg-BG"/>
              </w:rPr>
              <w:t xml:space="preserve"> </w:t>
            </w:r>
            <w:r w:rsidRPr="00D9017F">
              <w:rPr>
                <w:rFonts w:ascii="Verdana" w:hAnsi="Verdana" w:hint="eastAsia"/>
                <w:sz w:val="20"/>
                <w:lang w:val="bg-BG"/>
              </w:rPr>
              <w:t>Кодекса</w:t>
            </w:r>
            <w:r w:rsidRPr="00D9017F">
              <w:rPr>
                <w:rFonts w:ascii="Verdana" w:hAnsi="Verdana"/>
                <w:sz w:val="20"/>
                <w:lang w:val="bg-BG"/>
              </w:rPr>
              <w:t xml:space="preserve"> </w:t>
            </w:r>
            <w:r w:rsidRPr="00D9017F">
              <w:rPr>
                <w:rFonts w:ascii="Verdana" w:hAnsi="Verdana" w:hint="eastAsia"/>
                <w:sz w:val="20"/>
                <w:lang w:val="bg-BG"/>
              </w:rPr>
              <w:t>за</w:t>
            </w:r>
            <w:r w:rsidRPr="00D9017F">
              <w:rPr>
                <w:rFonts w:ascii="Verdana" w:hAnsi="Verdana"/>
                <w:sz w:val="20"/>
                <w:lang w:val="bg-BG"/>
              </w:rPr>
              <w:t xml:space="preserve"> </w:t>
            </w:r>
            <w:r w:rsidRPr="00D9017F">
              <w:rPr>
                <w:rFonts w:ascii="Verdana" w:hAnsi="Verdana" w:hint="eastAsia"/>
                <w:sz w:val="20"/>
                <w:lang w:val="bg-BG"/>
              </w:rPr>
              <w:t>търговско</w:t>
            </w:r>
            <w:r w:rsidRPr="00D9017F">
              <w:rPr>
                <w:rFonts w:ascii="Verdana" w:hAnsi="Verdana"/>
                <w:sz w:val="20"/>
                <w:lang w:val="bg-BG"/>
              </w:rPr>
              <w:t xml:space="preserve"> </w:t>
            </w:r>
            <w:r w:rsidRPr="00D9017F">
              <w:rPr>
                <w:rFonts w:ascii="Verdana" w:hAnsi="Verdana" w:hint="eastAsia"/>
                <w:sz w:val="20"/>
                <w:lang w:val="bg-BG"/>
              </w:rPr>
              <w:t>корабоплаване</w:t>
            </w:r>
            <w:r w:rsidRPr="00D9017F">
              <w:rPr>
                <w:rFonts w:ascii="Verdana" w:hAnsi="Verdana"/>
                <w:sz w:val="20"/>
                <w:lang w:val="bg-BG"/>
              </w:rPr>
              <w:t xml:space="preserve">, което няма </w:t>
            </w:r>
            <w:r w:rsidRPr="00D9017F">
              <w:rPr>
                <w:rFonts w:ascii="Verdana" w:hAnsi="Verdana" w:hint="eastAsia"/>
                <w:sz w:val="20"/>
                <w:lang w:val="bg-BG"/>
              </w:rPr>
              <w:t>гарантира</w:t>
            </w:r>
            <w:r w:rsidRPr="00D9017F">
              <w:rPr>
                <w:rFonts w:ascii="Verdana" w:hAnsi="Verdana"/>
                <w:sz w:val="20"/>
                <w:lang w:val="bg-BG"/>
              </w:rPr>
              <w:t xml:space="preserve"> напълно </w:t>
            </w:r>
            <w:r w:rsidRPr="00D9017F">
              <w:rPr>
                <w:rFonts w:ascii="Verdana" w:hAnsi="Verdana" w:hint="eastAsia"/>
                <w:sz w:val="20"/>
                <w:lang w:val="bg-BG"/>
              </w:rPr>
              <w:t>безопасността</w:t>
            </w:r>
            <w:r w:rsidRPr="00D9017F">
              <w:rPr>
                <w:rFonts w:ascii="Verdana" w:hAnsi="Verdana"/>
                <w:sz w:val="20"/>
                <w:lang w:val="bg-BG"/>
              </w:rPr>
              <w:t>. По този начин ще бъде оказано негативно социално въздействие върху корабособствениците и лицата извършващи този вид риболов.</w:t>
            </w:r>
            <w:r w:rsidR="00961A16" w:rsidRPr="006D53B1">
              <w:rPr>
                <w:lang w:val="ru-RU"/>
              </w:rPr>
              <w:t xml:space="preserve"> </w:t>
            </w:r>
          </w:p>
          <w:p w:rsidR="009330DF" w:rsidRPr="00D9017F" w:rsidRDefault="00961A16"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 xml:space="preserve">Да бъдат определени като забранени следните риболовни уреди: серкме, цапало и рачило и герим, предвид вредата, която нанасят върху рибния ресурс. Няма да бъде приет този подход, и за стопанският риболов във водите на Черно море с дънни хрилни мрежи, с монофиламент или дебелина на влакното, надвишаваща 0.5 мм, както и пренасянето и превозването на кърмаци, които също няма да бъдат забранени. Неприемането на тези разпоредби ще доведе до екологично негативно </w:t>
            </w:r>
            <w:r w:rsidR="00DE54F2" w:rsidRPr="00D9017F">
              <w:rPr>
                <w:rFonts w:ascii="Verdana" w:hAnsi="Verdana"/>
                <w:sz w:val="20"/>
                <w:lang w:val="bg-BG"/>
              </w:rPr>
              <w:t>въздействие за рибните ресурси,</w:t>
            </w:r>
            <w:r w:rsidRPr="00D9017F">
              <w:rPr>
                <w:rFonts w:ascii="Verdana" w:hAnsi="Verdana"/>
                <w:sz w:val="20"/>
                <w:lang w:val="bg-BG"/>
              </w:rPr>
              <w:t xml:space="preserve"> за лицата, които извършват отговорен риболов и използват по-щадящи методи и средства.</w:t>
            </w:r>
          </w:p>
          <w:p w:rsidR="00CF3031" w:rsidRPr="00A04F46" w:rsidRDefault="00CF3031" w:rsidP="006D53B1">
            <w:pPr>
              <w:spacing w:line="360" w:lineRule="auto"/>
              <w:ind w:left="360"/>
              <w:jc w:val="both"/>
              <w:rPr>
                <w:rFonts w:ascii="Verdana" w:hAnsi="Verdana"/>
                <w:b/>
                <w:sz w:val="20"/>
                <w:lang w:val="bg-BG"/>
              </w:rPr>
            </w:pPr>
            <w:r w:rsidRPr="00A04F46">
              <w:rPr>
                <w:rFonts w:ascii="Verdana" w:hAnsi="Verdana"/>
                <w:b/>
                <w:sz w:val="20"/>
                <w:lang w:val="bg-BG"/>
              </w:rPr>
              <w:t>Вариант за действие</w:t>
            </w:r>
            <w:r w:rsidR="00320372" w:rsidRPr="00A04F46">
              <w:rPr>
                <w:rFonts w:ascii="Verdana" w:hAnsi="Verdana"/>
                <w:b/>
                <w:sz w:val="20"/>
                <w:lang w:val="bg-BG"/>
              </w:rPr>
              <w:t xml:space="preserve"> 1</w:t>
            </w:r>
            <w:r w:rsidRPr="00A04F46">
              <w:rPr>
                <w:rFonts w:ascii="Verdana" w:hAnsi="Verdana"/>
                <w:b/>
                <w:sz w:val="20"/>
                <w:lang w:val="bg-BG"/>
              </w:rPr>
              <w:t xml:space="preserve"> </w:t>
            </w:r>
            <w:r w:rsidR="009E56C0" w:rsidRPr="00A04F46">
              <w:rPr>
                <w:rFonts w:ascii="Verdana" w:hAnsi="Verdana"/>
                <w:b/>
                <w:sz w:val="20"/>
                <w:lang w:val="bg-BG"/>
              </w:rPr>
              <w:t>„</w:t>
            </w:r>
            <w:r w:rsidR="00320372" w:rsidRPr="00A04F46">
              <w:rPr>
                <w:rFonts w:ascii="Verdana" w:hAnsi="Verdana"/>
                <w:b/>
                <w:sz w:val="20"/>
                <w:lang w:val="bg-BG"/>
              </w:rPr>
              <w:t>Приемане на Закон за изменение и допълнение на Закона за рибарството и аквакултурите“</w:t>
            </w:r>
          </w:p>
          <w:p w:rsidR="00344833" w:rsidRPr="00A04F46" w:rsidRDefault="004863A1" w:rsidP="00CD42CB">
            <w:pPr>
              <w:spacing w:line="360" w:lineRule="auto"/>
              <w:jc w:val="both"/>
              <w:rPr>
                <w:rFonts w:ascii="Verdana" w:eastAsiaTheme="minorHAnsi" w:hAnsi="Verdana"/>
                <w:sz w:val="20"/>
                <w:lang w:val="bg-BG"/>
              </w:rPr>
            </w:pPr>
            <w:r w:rsidRPr="00A04F46">
              <w:rPr>
                <w:rFonts w:ascii="Verdana" w:eastAsiaTheme="minorHAnsi" w:hAnsi="Verdana"/>
                <w:b/>
                <w:sz w:val="20"/>
                <w:lang w:val="bg-BG"/>
              </w:rPr>
              <w:t>Икономически негативни въздействия</w:t>
            </w:r>
            <w:r w:rsidRPr="00A04F46">
              <w:rPr>
                <w:rFonts w:ascii="Verdana" w:eastAsiaTheme="minorHAnsi" w:hAnsi="Verdana"/>
                <w:sz w:val="20"/>
                <w:lang w:val="bg-BG"/>
              </w:rPr>
              <w:t xml:space="preserve">: </w:t>
            </w:r>
            <w:r w:rsidR="007B7C8D" w:rsidRPr="00A04F46">
              <w:rPr>
                <w:rFonts w:ascii="Verdana" w:eastAsiaTheme="minorHAnsi" w:hAnsi="Verdana"/>
                <w:sz w:val="20"/>
                <w:lang w:val="bg-BG"/>
              </w:rPr>
              <w:t xml:space="preserve">Увеличение на разходите </w:t>
            </w:r>
            <w:r w:rsidR="006752DC" w:rsidRPr="00A04F46">
              <w:rPr>
                <w:rFonts w:ascii="Verdana" w:eastAsiaTheme="minorHAnsi" w:hAnsi="Verdana"/>
                <w:sz w:val="20"/>
                <w:lang w:val="bg-BG"/>
              </w:rPr>
              <w:t>на</w:t>
            </w:r>
            <w:r w:rsidR="00D33B56" w:rsidRPr="00A04F46">
              <w:rPr>
                <w:rFonts w:ascii="Verdana" w:eastAsiaTheme="minorHAnsi" w:hAnsi="Verdana"/>
                <w:sz w:val="20"/>
                <w:lang w:val="bg-BG"/>
              </w:rPr>
              <w:t xml:space="preserve"> </w:t>
            </w:r>
            <w:r w:rsidR="00A03913">
              <w:rPr>
                <w:rFonts w:ascii="Verdana" w:eastAsiaTheme="minorHAnsi" w:hAnsi="Verdana"/>
                <w:sz w:val="20"/>
                <w:lang w:val="bg-BG"/>
              </w:rPr>
              <w:t xml:space="preserve">някои от </w:t>
            </w:r>
            <w:r w:rsidR="00D33B56" w:rsidRPr="00A04F46">
              <w:rPr>
                <w:rFonts w:ascii="Verdana" w:eastAsiaTheme="minorHAnsi" w:hAnsi="Verdana"/>
                <w:sz w:val="20"/>
                <w:lang w:val="bg-BG"/>
              </w:rPr>
              <w:t>заинтересованите физически и юридически лица</w:t>
            </w:r>
            <w:r w:rsidR="00A03913">
              <w:rPr>
                <w:rFonts w:ascii="Verdana" w:eastAsiaTheme="minorHAnsi" w:hAnsi="Verdana"/>
                <w:sz w:val="20"/>
                <w:lang w:val="bg-BG"/>
              </w:rPr>
              <w:t xml:space="preserve"> (корабособственици, лица, които извършват </w:t>
            </w:r>
            <w:r w:rsidR="009E0C0D">
              <w:rPr>
                <w:rFonts w:ascii="Verdana" w:eastAsiaTheme="minorHAnsi" w:hAnsi="Verdana"/>
                <w:sz w:val="20"/>
                <w:lang w:val="bg-BG"/>
              </w:rPr>
              <w:t xml:space="preserve">любителски </w:t>
            </w:r>
            <w:r w:rsidR="00A03913">
              <w:rPr>
                <w:rFonts w:ascii="Verdana" w:eastAsiaTheme="minorHAnsi" w:hAnsi="Verdana"/>
                <w:sz w:val="20"/>
                <w:lang w:val="bg-BG"/>
              </w:rPr>
              <w:t>риболов в Черно море)</w:t>
            </w:r>
            <w:r w:rsidR="00D33B56" w:rsidRPr="00A04F46">
              <w:rPr>
                <w:rFonts w:ascii="Verdana" w:eastAsiaTheme="minorHAnsi" w:hAnsi="Verdana"/>
                <w:sz w:val="20"/>
                <w:lang w:val="bg-BG"/>
              </w:rPr>
              <w:t xml:space="preserve">, което се прогнозира да бъде минимално. </w:t>
            </w:r>
          </w:p>
          <w:p w:rsidR="004863A1" w:rsidRPr="00A04F46" w:rsidRDefault="004863A1" w:rsidP="006D53B1">
            <w:pPr>
              <w:spacing w:line="360" w:lineRule="auto"/>
              <w:jc w:val="both"/>
              <w:rPr>
                <w:rFonts w:ascii="Verdana" w:eastAsiaTheme="minorHAnsi" w:hAnsi="Verdana"/>
                <w:sz w:val="20"/>
                <w:lang w:val="bg-BG"/>
              </w:rPr>
            </w:pPr>
            <w:r w:rsidRPr="00A04F46">
              <w:rPr>
                <w:rFonts w:ascii="Verdana" w:eastAsiaTheme="minorHAnsi" w:hAnsi="Verdana"/>
                <w:b/>
                <w:sz w:val="20"/>
                <w:lang w:val="bg-BG"/>
              </w:rPr>
              <w:t xml:space="preserve">Социални негативни въздействия: </w:t>
            </w:r>
            <w:r w:rsidRPr="00A04F46">
              <w:rPr>
                <w:rFonts w:ascii="Verdana" w:eastAsiaTheme="minorHAnsi" w:hAnsi="Verdana"/>
                <w:sz w:val="20"/>
                <w:lang w:val="bg-BG"/>
              </w:rPr>
              <w:t xml:space="preserve">Приемането на </w:t>
            </w:r>
            <w:r w:rsidR="00A03818" w:rsidRPr="00A04F46">
              <w:rPr>
                <w:rFonts w:ascii="Verdana" w:eastAsiaTheme="minorHAnsi" w:hAnsi="Verdana"/>
                <w:sz w:val="20"/>
                <w:lang w:val="bg-BG"/>
              </w:rPr>
              <w:t>Закона</w:t>
            </w:r>
            <w:r w:rsidRPr="00A04F46">
              <w:rPr>
                <w:rFonts w:ascii="Verdana" w:eastAsiaTheme="minorHAnsi" w:hAnsi="Verdana"/>
                <w:sz w:val="20"/>
                <w:lang w:val="bg-BG"/>
              </w:rPr>
              <w:t xml:space="preserve"> не може да </w:t>
            </w:r>
            <w:r w:rsidR="006752DC" w:rsidRPr="00A04F46">
              <w:rPr>
                <w:rFonts w:ascii="Verdana" w:eastAsiaTheme="minorHAnsi" w:hAnsi="Verdana"/>
                <w:sz w:val="20"/>
                <w:lang w:val="bg-BG"/>
              </w:rPr>
              <w:t>доведе до</w:t>
            </w:r>
            <w:r w:rsidRPr="00A04F46">
              <w:rPr>
                <w:rFonts w:ascii="Verdana" w:eastAsiaTheme="minorHAnsi" w:hAnsi="Verdana"/>
                <w:sz w:val="20"/>
                <w:lang w:val="bg-BG"/>
              </w:rPr>
              <w:t xml:space="preserve"> негативно социално въздействие.</w:t>
            </w:r>
          </w:p>
          <w:p w:rsidR="00B93414" w:rsidRPr="006D53B1" w:rsidRDefault="004863A1" w:rsidP="006D53B1">
            <w:pPr>
              <w:spacing w:line="360" w:lineRule="auto"/>
              <w:jc w:val="both"/>
              <w:rPr>
                <w:rFonts w:ascii="Verdana" w:eastAsiaTheme="minorHAnsi" w:hAnsi="Verdana"/>
                <w:sz w:val="20"/>
                <w:lang w:val="bg-BG"/>
              </w:rPr>
            </w:pPr>
            <w:r w:rsidRPr="00A04F46">
              <w:rPr>
                <w:rFonts w:ascii="Verdana" w:eastAsiaTheme="minorHAnsi" w:hAnsi="Verdana"/>
                <w:b/>
                <w:sz w:val="20"/>
                <w:lang w:val="bg-BG"/>
              </w:rPr>
              <w:t>Екологични негативни въздействия:</w:t>
            </w:r>
            <w:r w:rsidRPr="00A04F46">
              <w:rPr>
                <w:rFonts w:ascii="Verdana" w:eastAsiaTheme="minorHAnsi" w:hAnsi="Verdana"/>
                <w:sz w:val="20"/>
                <w:lang w:val="bg-BG"/>
              </w:rPr>
              <w:t xml:space="preserve"> </w:t>
            </w:r>
            <w:r w:rsidR="006D57C8" w:rsidRPr="00A04F46">
              <w:rPr>
                <w:rFonts w:ascii="Verdana" w:eastAsiaTheme="minorHAnsi" w:hAnsi="Verdana"/>
                <w:sz w:val="20"/>
                <w:lang w:val="bg-BG"/>
              </w:rPr>
              <w:t xml:space="preserve">Приемането на </w:t>
            </w:r>
            <w:r w:rsidR="00A03818" w:rsidRPr="00A04F46">
              <w:rPr>
                <w:rFonts w:ascii="Verdana" w:eastAsiaTheme="minorHAnsi" w:hAnsi="Verdana"/>
                <w:sz w:val="20"/>
                <w:lang w:val="bg-BG"/>
              </w:rPr>
              <w:t>Закона</w:t>
            </w:r>
            <w:r w:rsidR="006D57C8" w:rsidRPr="00A04F46">
              <w:rPr>
                <w:rFonts w:ascii="Verdana" w:eastAsiaTheme="minorHAnsi" w:hAnsi="Verdana"/>
                <w:sz w:val="20"/>
                <w:lang w:val="bg-BG"/>
              </w:rPr>
              <w:t xml:space="preserve"> не може да </w:t>
            </w:r>
            <w:r w:rsidR="006752DC" w:rsidRPr="00A04F46">
              <w:rPr>
                <w:rFonts w:ascii="Verdana" w:eastAsiaTheme="minorHAnsi" w:hAnsi="Verdana"/>
                <w:sz w:val="20"/>
                <w:lang w:val="bg-BG"/>
              </w:rPr>
              <w:t xml:space="preserve">доведе до </w:t>
            </w:r>
            <w:r w:rsidR="006D57C8" w:rsidRPr="00A04F46">
              <w:rPr>
                <w:rFonts w:ascii="Verdana" w:eastAsiaTheme="minorHAnsi" w:hAnsi="Verdana"/>
                <w:sz w:val="20"/>
                <w:lang w:val="bg-BG"/>
              </w:rPr>
              <w:t>негативно екологично въздействие.</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ind w:firstLine="142"/>
              <w:jc w:val="both"/>
              <w:rPr>
                <w:rFonts w:ascii="Verdana" w:hAnsi="Verdana"/>
                <w:b/>
                <w:sz w:val="20"/>
                <w:lang w:val="bg-BG"/>
              </w:rPr>
            </w:pPr>
            <w:r w:rsidRPr="00A04F46">
              <w:rPr>
                <w:rFonts w:ascii="Verdana" w:hAnsi="Verdana"/>
                <w:b/>
                <w:sz w:val="20"/>
                <w:lang w:val="bg-BG"/>
              </w:rPr>
              <w:lastRenderedPageBreak/>
              <w:t xml:space="preserve">6. Положителни въздействия: </w:t>
            </w:r>
          </w:p>
          <w:p w:rsidR="009D4EA2" w:rsidRPr="00A04F46" w:rsidRDefault="00E76C6C" w:rsidP="006D53B1">
            <w:pPr>
              <w:spacing w:line="360" w:lineRule="auto"/>
              <w:ind w:firstLine="709"/>
              <w:jc w:val="both"/>
              <w:rPr>
                <w:rFonts w:ascii="Verdana" w:hAnsi="Verdana"/>
                <w:b/>
                <w:sz w:val="20"/>
                <w:lang w:val="bg-BG"/>
              </w:rPr>
            </w:pPr>
            <w:r w:rsidRPr="00A04F46">
              <w:rPr>
                <w:rFonts w:ascii="Verdana" w:hAnsi="Verdana"/>
                <w:b/>
                <w:sz w:val="20"/>
                <w:lang w:val="bg-BG"/>
              </w:rPr>
              <w:t>Вариант за действие 0</w:t>
            </w:r>
            <w:r w:rsidR="009D4EA2" w:rsidRPr="00A04F46">
              <w:rPr>
                <w:rFonts w:ascii="Verdana" w:hAnsi="Verdana"/>
                <w:b/>
                <w:sz w:val="20"/>
                <w:lang w:val="bg-BG"/>
              </w:rPr>
              <w:t xml:space="preserve"> </w:t>
            </w:r>
            <w:r w:rsidR="009E56C0" w:rsidRPr="00A04F46">
              <w:rPr>
                <w:rFonts w:ascii="Verdana" w:hAnsi="Verdana"/>
                <w:b/>
                <w:sz w:val="20"/>
                <w:lang w:val="bg-BG"/>
              </w:rPr>
              <w:t>„</w:t>
            </w:r>
            <w:r w:rsidRPr="00A04F46">
              <w:rPr>
                <w:rFonts w:ascii="Verdana" w:hAnsi="Verdana"/>
                <w:b/>
                <w:sz w:val="20"/>
                <w:lang w:val="bg-BG"/>
              </w:rPr>
              <w:t>Без действие</w:t>
            </w:r>
            <w:r w:rsidR="009E56C0" w:rsidRPr="00A04F46">
              <w:rPr>
                <w:rFonts w:ascii="Verdana" w:hAnsi="Verdana"/>
                <w:b/>
                <w:sz w:val="20"/>
                <w:lang w:val="bg-BG"/>
              </w:rPr>
              <w:t>“</w:t>
            </w:r>
          </w:p>
          <w:p w:rsidR="002D0F69" w:rsidRPr="00A04F46" w:rsidRDefault="002D0F69" w:rsidP="00644F81">
            <w:pPr>
              <w:numPr>
                <w:ilvl w:val="0"/>
                <w:numId w:val="11"/>
              </w:numPr>
              <w:spacing w:before="100" w:beforeAutospacing="1" w:line="360" w:lineRule="auto"/>
              <w:contextualSpacing/>
              <w:jc w:val="both"/>
              <w:rPr>
                <w:rFonts w:ascii="Verdana" w:hAnsi="Verdana"/>
                <w:sz w:val="20"/>
                <w:lang w:val="bg-BG"/>
              </w:rPr>
            </w:pPr>
            <w:r w:rsidRPr="00A04F46">
              <w:rPr>
                <w:rFonts w:ascii="Verdana" w:hAnsi="Verdana"/>
                <w:sz w:val="20"/>
                <w:lang w:val="bg-BG"/>
              </w:rPr>
              <w:t xml:space="preserve">Запазване на сегашните </w:t>
            </w:r>
            <w:r w:rsidR="00E81569" w:rsidRPr="00A04F46">
              <w:rPr>
                <w:rFonts w:ascii="Verdana" w:hAnsi="Verdana"/>
                <w:sz w:val="20"/>
                <w:lang w:val="bg-BG"/>
              </w:rPr>
              <w:t>разпоредби на закона</w:t>
            </w:r>
            <w:r w:rsidRPr="00A04F46">
              <w:rPr>
                <w:rFonts w:ascii="Verdana" w:hAnsi="Verdana"/>
                <w:sz w:val="20"/>
                <w:lang w:val="bg-BG"/>
              </w:rPr>
              <w:t>.</w:t>
            </w:r>
            <w:r w:rsidR="00623893" w:rsidRPr="00A04F46">
              <w:rPr>
                <w:rFonts w:ascii="Verdana" w:hAnsi="Verdana"/>
                <w:sz w:val="20"/>
                <w:lang w:val="bg-BG"/>
              </w:rPr>
              <w:t xml:space="preserve"> Не се очакват положителни въздействия.</w:t>
            </w:r>
          </w:p>
          <w:p w:rsidR="00623893" w:rsidRPr="00A04F46" w:rsidRDefault="00E76C6C" w:rsidP="006D53B1">
            <w:pPr>
              <w:spacing w:line="360" w:lineRule="auto"/>
              <w:ind w:left="709" w:hanging="425"/>
              <w:jc w:val="both"/>
              <w:rPr>
                <w:rFonts w:ascii="Verdana" w:hAnsi="Verdana"/>
                <w:b/>
                <w:sz w:val="20"/>
                <w:lang w:val="bg-BG"/>
              </w:rPr>
            </w:pPr>
            <w:r w:rsidRPr="00A04F46">
              <w:rPr>
                <w:rFonts w:ascii="Verdana" w:hAnsi="Verdana"/>
                <w:b/>
                <w:sz w:val="20"/>
                <w:lang w:val="bg-BG"/>
              </w:rPr>
              <w:t xml:space="preserve">     </w:t>
            </w:r>
            <w:r w:rsidR="00320372" w:rsidRPr="00A04F46">
              <w:rPr>
                <w:rFonts w:ascii="Verdana" w:hAnsi="Verdana"/>
                <w:b/>
                <w:sz w:val="20"/>
                <w:lang w:val="bg-BG"/>
              </w:rPr>
              <w:t>Вариант за действие 1</w:t>
            </w:r>
            <w:r w:rsidR="00826FA1" w:rsidRPr="00A04F46">
              <w:rPr>
                <w:rFonts w:ascii="Verdana" w:hAnsi="Verdana"/>
                <w:b/>
                <w:sz w:val="20"/>
                <w:lang w:val="bg-BG"/>
              </w:rPr>
              <w:t xml:space="preserve"> </w:t>
            </w:r>
            <w:r w:rsidR="009E56C0" w:rsidRPr="00A04F46">
              <w:rPr>
                <w:rFonts w:ascii="Verdana" w:hAnsi="Verdana"/>
                <w:b/>
                <w:sz w:val="20"/>
                <w:lang w:val="bg-BG"/>
              </w:rPr>
              <w:t>„</w:t>
            </w:r>
            <w:r w:rsidR="00826FA1" w:rsidRPr="00A04F46">
              <w:rPr>
                <w:rFonts w:ascii="Verdana" w:hAnsi="Verdana"/>
                <w:b/>
                <w:sz w:val="20"/>
                <w:lang w:val="bg-BG"/>
              </w:rPr>
              <w:t xml:space="preserve">Приемане на </w:t>
            </w:r>
            <w:r w:rsidRPr="00A04F46">
              <w:rPr>
                <w:rFonts w:ascii="Verdana" w:hAnsi="Verdana"/>
                <w:b/>
                <w:sz w:val="20"/>
                <w:lang w:val="bg-BG"/>
              </w:rPr>
              <w:t>Закон за изменение и допълнение на Закона за рибарството и аквакултурите</w:t>
            </w:r>
            <w:r w:rsidR="009E56C0" w:rsidRPr="00A04F46">
              <w:rPr>
                <w:rFonts w:ascii="Verdana" w:hAnsi="Verdana"/>
                <w:b/>
                <w:sz w:val="20"/>
                <w:lang w:val="bg-BG"/>
              </w:rPr>
              <w:t>“</w:t>
            </w:r>
          </w:p>
          <w:p w:rsidR="00623893" w:rsidRDefault="00623893" w:rsidP="00576C04">
            <w:pPr>
              <w:spacing w:before="120" w:line="360" w:lineRule="auto"/>
              <w:ind w:firstLine="709"/>
              <w:jc w:val="both"/>
              <w:rPr>
                <w:rFonts w:ascii="Verdana" w:hAnsi="Verdana"/>
                <w:sz w:val="20"/>
                <w:lang w:val="bg-BG"/>
              </w:rPr>
            </w:pPr>
            <w:r w:rsidRPr="00A04F46">
              <w:rPr>
                <w:rFonts w:ascii="Verdana" w:hAnsi="Verdana"/>
                <w:sz w:val="20"/>
                <w:lang w:val="bg-BG"/>
              </w:rPr>
              <w:t xml:space="preserve">Заложените промени ще доведат до положително въздействие за всички </w:t>
            </w:r>
            <w:r w:rsidRPr="00A04F46">
              <w:rPr>
                <w:rFonts w:ascii="Verdana" w:hAnsi="Verdana"/>
                <w:sz w:val="20"/>
                <w:lang w:val="bg-BG"/>
              </w:rPr>
              <w:lastRenderedPageBreak/>
              <w:t>идентифицирани заинтересовани страни, защото предложените промени са изцяло насочени за защита интереса на обществото и бизнеса в страната.</w:t>
            </w:r>
          </w:p>
          <w:p w:rsidR="00D9017F" w:rsidRDefault="009E0C0D" w:rsidP="00D9017F">
            <w:pPr>
              <w:spacing w:line="360" w:lineRule="auto"/>
              <w:ind w:firstLine="721"/>
              <w:jc w:val="both"/>
              <w:rPr>
                <w:rFonts w:ascii="Verdana" w:hAnsi="Verdana"/>
                <w:sz w:val="20"/>
                <w:lang w:val="bg-BG"/>
              </w:rPr>
            </w:pPr>
            <w:r>
              <w:rPr>
                <w:rFonts w:ascii="Verdana" w:hAnsi="Verdana"/>
                <w:sz w:val="20"/>
                <w:lang w:val="bg-BG"/>
              </w:rPr>
              <w:t>При този вариант ще се:</w:t>
            </w:r>
            <w:r w:rsidR="00D9017F">
              <w:rPr>
                <w:rFonts w:ascii="Verdana" w:hAnsi="Verdana"/>
                <w:sz w:val="20"/>
                <w:lang w:val="bg-BG"/>
              </w:rPr>
              <w:t xml:space="preserve"> </w:t>
            </w:r>
          </w:p>
          <w:p w:rsidR="00D9017F" w:rsidRDefault="009E0C0D"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Актуализира националното законодателство, което ще окаже положително въздействие върху всички идентифицирани заинтересовани страни</w:t>
            </w:r>
            <w:r w:rsidR="00DE54F2" w:rsidRPr="00D9017F">
              <w:rPr>
                <w:rFonts w:ascii="Verdana" w:hAnsi="Verdana"/>
                <w:sz w:val="20"/>
                <w:lang w:val="bg-BG"/>
              </w:rPr>
              <w:t>.</w:t>
            </w:r>
            <w:r w:rsidRPr="00D9017F">
              <w:rPr>
                <w:rFonts w:ascii="Verdana" w:hAnsi="Verdana"/>
                <w:sz w:val="20"/>
                <w:lang w:val="bg-BG"/>
              </w:rPr>
              <w:t xml:space="preserve"> </w:t>
            </w:r>
          </w:p>
          <w:p w:rsidR="00D9017F" w:rsidRDefault="009E0C0D"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Отстранят пропуски в регулирането на обществените отношения, свързани с рибарството и аквакултурите, които засягат корабособствениците, и лицата извършващи дребномащабен риболов и останалите заинтересовани страни</w:t>
            </w:r>
            <w:r w:rsidR="00D9017F">
              <w:rPr>
                <w:rFonts w:ascii="Verdana" w:hAnsi="Verdana"/>
                <w:sz w:val="20"/>
                <w:lang w:val="bg-BG"/>
              </w:rPr>
              <w:t xml:space="preserve">. </w:t>
            </w:r>
          </w:p>
          <w:p w:rsidR="00D9017F" w:rsidRDefault="00BA12D2"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Приемат</w:t>
            </w:r>
            <w:r w:rsidR="009E0C0D" w:rsidRPr="00D9017F">
              <w:rPr>
                <w:rFonts w:ascii="Verdana" w:hAnsi="Verdana"/>
                <w:sz w:val="20"/>
                <w:lang w:val="bg-BG"/>
              </w:rPr>
              <w:t xml:space="preserve"> </w:t>
            </w:r>
            <w:r w:rsidRPr="00D9017F">
              <w:rPr>
                <w:rFonts w:ascii="Verdana" w:hAnsi="Verdana"/>
                <w:sz w:val="20"/>
                <w:lang w:val="bg-BG"/>
              </w:rPr>
              <w:t>ефективни разпоредби</w:t>
            </w:r>
            <w:r w:rsidR="009E0C0D" w:rsidRPr="00D9017F">
              <w:rPr>
                <w:rFonts w:ascii="Verdana" w:hAnsi="Verdana"/>
                <w:sz w:val="20"/>
                <w:lang w:val="bg-BG" w:eastAsia="bg-BG"/>
              </w:rPr>
              <w:t>,</w:t>
            </w:r>
            <w:r w:rsidR="009E0C0D" w:rsidRPr="00D9017F">
              <w:rPr>
                <w:rFonts w:ascii="Verdana" w:hAnsi="Verdana"/>
                <w:sz w:val="20"/>
                <w:lang w:val="bg-BG"/>
              </w:rPr>
              <w:t xml:space="preserve"> свързани с търговията и превоз на риба и други водни организми, които да гарантират качественото претегляне на продукти от риболов, което ще повлияе </w:t>
            </w:r>
            <w:r w:rsidRPr="00D9017F">
              <w:rPr>
                <w:rFonts w:ascii="Verdana" w:hAnsi="Verdana"/>
                <w:sz w:val="20"/>
                <w:lang w:val="bg-BG"/>
              </w:rPr>
              <w:t>положително</w:t>
            </w:r>
            <w:r w:rsidR="009E0C0D" w:rsidRPr="00D9017F">
              <w:rPr>
                <w:rFonts w:ascii="Verdana" w:hAnsi="Verdana"/>
                <w:sz w:val="20"/>
                <w:lang w:val="bg-BG"/>
              </w:rPr>
              <w:t xml:space="preserve"> на юридическите лица и едноличните търговци, които извършват тези дейности. </w:t>
            </w:r>
          </w:p>
          <w:p w:rsidR="00D9017F" w:rsidRDefault="00BA12D2"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Създадат</w:t>
            </w:r>
            <w:r w:rsidR="009E0C0D" w:rsidRPr="00D9017F">
              <w:rPr>
                <w:rFonts w:ascii="Verdana" w:hAnsi="Verdana"/>
                <w:sz w:val="20"/>
                <w:lang w:val="bg-BG"/>
              </w:rPr>
              <w:t xml:space="preserve"> разпоредби, които да позволят попълването и изпращането на данните от риболовния дневник по електронен път за кораби, извършващи дребномащабен риболов, като по този начин </w:t>
            </w:r>
            <w:r w:rsidRPr="00D9017F">
              <w:rPr>
                <w:rFonts w:ascii="Verdana" w:hAnsi="Verdana"/>
                <w:sz w:val="20"/>
                <w:lang w:val="bg-BG"/>
              </w:rPr>
              <w:t>ще</w:t>
            </w:r>
            <w:r w:rsidR="009E0C0D" w:rsidRPr="00D9017F">
              <w:rPr>
                <w:rFonts w:ascii="Verdana" w:hAnsi="Verdana"/>
                <w:sz w:val="20"/>
                <w:lang w:val="bg-BG"/>
              </w:rPr>
              <w:t xml:space="preserve"> се намали административната тежест за тези оператори и </w:t>
            </w:r>
            <w:r w:rsidRPr="00D9017F">
              <w:rPr>
                <w:rFonts w:ascii="Verdana" w:hAnsi="Verdana"/>
                <w:sz w:val="20"/>
                <w:lang w:val="bg-BG"/>
              </w:rPr>
              <w:t>ще</w:t>
            </w:r>
            <w:r w:rsidR="009E0C0D" w:rsidRPr="00D9017F">
              <w:rPr>
                <w:rFonts w:ascii="Verdana" w:hAnsi="Verdana"/>
                <w:sz w:val="20"/>
                <w:lang w:val="bg-BG"/>
              </w:rPr>
              <w:t xml:space="preserve"> се подобри качеството на събираните данни за риболовните дейности на този сегмент от риболовния флот.</w:t>
            </w:r>
            <w:r w:rsidR="00D9017F">
              <w:rPr>
                <w:rFonts w:ascii="Verdana" w:hAnsi="Verdana"/>
                <w:sz w:val="20"/>
                <w:lang w:val="bg-BG"/>
              </w:rPr>
              <w:t xml:space="preserve"> </w:t>
            </w:r>
          </w:p>
          <w:p w:rsidR="00D9017F" w:rsidRDefault="00BA12D2"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w:t>
            </w:r>
            <w:r w:rsidR="009E0C0D" w:rsidRPr="00D9017F">
              <w:rPr>
                <w:rFonts w:ascii="Verdana" w:hAnsi="Verdana"/>
                <w:sz w:val="20"/>
                <w:lang w:val="bg-BG"/>
              </w:rPr>
              <w:t xml:space="preserve">риеме изменението в което е предвидено задължителната информация от разрешителното за стопански риболов и удостоверението за придобито право за усвояване на ресурс от риба и други водни организми и/или специално разрешително за улов на квотиран вид риба да се съдържа в един и същи документ и </w:t>
            </w:r>
            <w:r w:rsidRPr="00D9017F">
              <w:rPr>
                <w:rFonts w:ascii="Verdana" w:hAnsi="Verdana"/>
                <w:sz w:val="20"/>
                <w:lang w:val="bg-BG"/>
              </w:rPr>
              <w:t>ще</w:t>
            </w:r>
            <w:r w:rsidR="009E0C0D" w:rsidRPr="00D9017F">
              <w:rPr>
                <w:rFonts w:ascii="Verdana" w:hAnsi="Verdana"/>
                <w:sz w:val="20"/>
                <w:lang w:val="bg-BG"/>
              </w:rPr>
              <w:t xml:space="preserve"> се намали административната тежест за тези риболовни оператори, извършващи дребномащабен риболов. </w:t>
            </w:r>
          </w:p>
          <w:p w:rsidR="00D9017F" w:rsidRDefault="00BA12D2"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Премахне</w:t>
            </w:r>
            <w:r w:rsidR="009E0C0D" w:rsidRPr="00D9017F">
              <w:rPr>
                <w:rFonts w:ascii="Verdana" w:hAnsi="Verdana"/>
                <w:sz w:val="20"/>
                <w:lang w:val="bg-BG"/>
              </w:rPr>
              <w:t xml:space="preserve"> изискването за представяне на копия на документ за актуална регистрация или единен идентификационен код на участника и свидетелствата за правоспособност по чл. 14 от ЗРА, което </w:t>
            </w:r>
            <w:r w:rsidR="00DE54F2" w:rsidRPr="00D9017F">
              <w:rPr>
                <w:rFonts w:ascii="Verdana" w:hAnsi="Verdana"/>
                <w:sz w:val="20"/>
                <w:lang w:val="bg-BG"/>
              </w:rPr>
              <w:t>ще доведе до на</w:t>
            </w:r>
            <w:r w:rsidRPr="00D9017F">
              <w:rPr>
                <w:rFonts w:ascii="Verdana" w:hAnsi="Verdana"/>
                <w:sz w:val="20"/>
                <w:lang w:val="bg-BG"/>
              </w:rPr>
              <w:t>маляване на</w:t>
            </w:r>
            <w:r w:rsidR="009E0C0D" w:rsidRPr="00D9017F">
              <w:rPr>
                <w:rFonts w:ascii="Verdana" w:hAnsi="Verdana"/>
                <w:sz w:val="20"/>
                <w:lang w:val="bg-BG"/>
              </w:rPr>
              <w:t xml:space="preserve"> административната тежест.</w:t>
            </w:r>
          </w:p>
          <w:p w:rsidR="00D9017F" w:rsidRDefault="000D309E"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О</w:t>
            </w:r>
            <w:r w:rsidR="00320372" w:rsidRPr="00D9017F">
              <w:rPr>
                <w:rFonts w:ascii="Verdana" w:hAnsi="Verdana"/>
                <w:sz w:val="20"/>
                <w:lang w:val="bg-BG"/>
              </w:rPr>
              <w:t>сигури по-ефективно взаимодействие между</w:t>
            </w:r>
            <w:r w:rsidR="00D573E4" w:rsidRPr="00D9017F">
              <w:rPr>
                <w:rFonts w:ascii="Verdana" w:hAnsi="Verdana"/>
                <w:sz w:val="20"/>
                <w:lang w:val="bg-BG"/>
              </w:rPr>
              <w:t xml:space="preserve"> </w:t>
            </w:r>
            <w:r w:rsidRPr="00D9017F">
              <w:rPr>
                <w:rFonts w:ascii="Verdana" w:hAnsi="Verdana"/>
                <w:sz w:val="20"/>
                <w:lang w:val="bg-BG"/>
              </w:rPr>
              <w:t xml:space="preserve">ИАРА, </w:t>
            </w:r>
            <w:r w:rsidR="0039496A" w:rsidRPr="00D9017F">
              <w:rPr>
                <w:rFonts w:ascii="Verdana" w:hAnsi="Verdana"/>
                <w:sz w:val="20"/>
                <w:lang w:val="bg-BG"/>
              </w:rPr>
              <w:t>БАБХ</w:t>
            </w:r>
            <w:r w:rsidR="00D573E4" w:rsidRPr="00D9017F">
              <w:rPr>
                <w:rFonts w:ascii="Verdana" w:hAnsi="Verdana"/>
                <w:sz w:val="20"/>
                <w:lang w:val="bg-BG"/>
              </w:rPr>
              <w:t xml:space="preserve"> и Агенция </w:t>
            </w:r>
            <w:r w:rsidR="009E56C0" w:rsidRPr="00D9017F">
              <w:rPr>
                <w:rFonts w:ascii="Verdana" w:hAnsi="Verdana"/>
                <w:sz w:val="20"/>
                <w:lang w:val="bg-BG"/>
              </w:rPr>
              <w:t>„</w:t>
            </w:r>
            <w:r w:rsidR="00D573E4" w:rsidRPr="00D9017F">
              <w:rPr>
                <w:rFonts w:ascii="Verdana" w:hAnsi="Verdana"/>
                <w:sz w:val="20"/>
                <w:lang w:val="bg-BG"/>
              </w:rPr>
              <w:t>Митници”, което към настоящия момент се извършва въз основа на споразумения.</w:t>
            </w:r>
            <w:r w:rsidR="00D9017F">
              <w:rPr>
                <w:rFonts w:ascii="Verdana" w:hAnsi="Verdana"/>
                <w:sz w:val="20"/>
                <w:lang w:val="bg-BG"/>
              </w:rPr>
              <w:t xml:space="preserve"> </w:t>
            </w:r>
          </w:p>
          <w:p w:rsidR="00D9017F" w:rsidRDefault="000D309E"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С</w:t>
            </w:r>
            <w:r w:rsidRPr="00D9017F">
              <w:rPr>
                <w:rFonts w:ascii="Verdana" w:hAnsi="Verdana" w:hint="eastAsia"/>
                <w:sz w:val="20"/>
                <w:lang w:val="bg-BG"/>
              </w:rPr>
              <w:t>ъздадат</w:t>
            </w:r>
            <w:r w:rsidRPr="00D9017F">
              <w:rPr>
                <w:rFonts w:ascii="Verdana" w:hAnsi="Verdana"/>
                <w:sz w:val="20"/>
                <w:lang w:val="bg-BG"/>
              </w:rPr>
              <w:t xml:space="preserve"> </w:t>
            </w:r>
            <w:r w:rsidRPr="00D9017F">
              <w:rPr>
                <w:rFonts w:ascii="Verdana" w:hAnsi="Verdana" w:hint="eastAsia"/>
                <w:sz w:val="20"/>
                <w:lang w:val="bg-BG"/>
              </w:rPr>
              <w:t>правни</w:t>
            </w:r>
            <w:r w:rsidRPr="00D9017F">
              <w:rPr>
                <w:rFonts w:ascii="Verdana" w:hAnsi="Verdana"/>
                <w:sz w:val="20"/>
                <w:lang w:val="bg-BG"/>
              </w:rPr>
              <w:t xml:space="preserve"> </w:t>
            </w:r>
            <w:r w:rsidRPr="00D9017F">
              <w:rPr>
                <w:rFonts w:ascii="Verdana" w:hAnsi="Verdana" w:hint="eastAsia"/>
                <w:sz w:val="20"/>
                <w:lang w:val="bg-BG"/>
              </w:rPr>
              <w:t>норми</w:t>
            </w:r>
            <w:r w:rsidRPr="00D9017F">
              <w:rPr>
                <w:rFonts w:ascii="Verdana" w:hAnsi="Verdana"/>
                <w:sz w:val="20"/>
                <w:lang w:val="bg-BG"/>
              </w:rPr>
              <w:t xml:space="preserve">, </w:t>
            </w:r>
            <w:r w:rsidRPr="00D9017F">
              <w:rPr>
                <w:rFonts w:ascii="Verdana" w:hAnsi="Verdana" w:hint="eastAsia"/>
                <w:sz w:val="20"/>
                <w:lang w:val="bg-BG"/>
              </w:rPr>
              <w:t>които</w:t>
            </w:r>
            <w:r w:rsidRPr="00D9017F">
              <w:rPr>
                <w:rFonts w:ascii="Verdana" w:hAnsi="Verdana"/>
                <w:sz w:val="20"/>
                <w:lang w:val="bg-BG"/>
              </w:rPr>
              <w:t xml:space="preserve"> </w:t>
            </w:r>
            <w:r w:rsidRPr="00D9017F">
              <w:rPr>
                <w:rFonts w:ascii="Verdana" w:hAnsi="Verdana" w:hint="eastAsia"/>
                <w:sz w:val="20"/>
                <w:lang w:val="bg-BG"/>
              </w:rPr>
              <w:t>да</w:t>
            </w:r>
            <w:r w:rsidRPr="00D9017F">
              <w:rPr>
                <w:rFonts w:ascii="Verdana" w:hAnsi="Verdana"/>
                <w:sz w:val="20"/>
                <w:lang w:val="bg-BG"/>
              </w:rPr>
              <w:t xml:space="preserve"> </w:t>
            </w:r>
            <w:r w:rsidRPr="00D9017F">
              <w:rPr>
                <w:rFonts w:ascii="Verdana" w:hAnsi="Verdana" w:hint="eastAsia"/>
                <w:sz w:val="20"/>
                <w:lang w:val="bg-BG"/>
              </w:rPr>
              <w:t>гарантират</w:t>
            </w:r>
            <w:r w:rsidRPr="00D9017F">
              <w:rPr>
                <w:rFonts w:ascii="Verdana" w:hAnsi="Verdana"/>
                <w:sz w:val="20"/>
                <w:lang w:val="bg-BG"/>
              </w:rPr>
              <w:t xml:space="preserve"> </w:t>
            </w:r>
            <w:r w:rsidRPr="00D9017F">
              <w:rPr>
                <w:rFonts w:ascii="Verdana" w:hAnsi="Verdana" w:hint="eastAsia"/>
                <w:sz w:val="20"/>
                <w:lang w:val="bg-BG"/>
              </w:rPr>
              <w:t>качественото</w:t>
            </w:r>
            <w:r w:rsidRPr="00D9017F">
              <w:rPr>
                <w:rFonts w:ascii="Verdana" w:hAnsi="Verdana"/>
                <w:sz w:val="20"/>
                <w:lang w:val="bg-BG"/>
              </w:rPr>
              <w:t xml:space="preserve"> </w:t>
            </w:r>
            <w:r w:rsidRPr="00D9017F">
              <w:rPr>
                <w:rFonts w:ascii="Verdana" w:hAnsi="Verdana" w:hint="eastAsia"/>
                <w:sz w:val="20"/>
                <w:lang w:val="bg-BG"/>
              </w:rPr>
              <w:t>етикетиране</w:t>
            </w:r>
            <w:r w:rsidRPr="00D9017F">
              <w:rPr>
                <w:rFonts w:ascii="Verdana" w:hAnsi="Verdana"/>
                <w:sz w:val="20"/>
                <w:lang w:val="bg-BG"/>
              </w:rPr>
              <w:t xml:space="preserve"> </w:t>
            </w:r>
            <w:r w:rsidRPr="00D9017F">
              <w:rPr>
                <w:rFonts w:ascii="Verdana" w:hAnsi="Verdana" w:hint="eastAsia"/>
                <w:sz w:val="20"/>
                <w:lang w:val="bg-BG"/>
              </w:rPr>
              <w:t>на</w:t>
            </w:r>
            <w:r w:rsidRPr="00D9017F">
              <w:rPr>
                <w:rFonts w:ascii="Verdana" w:hAnsi="Verdana"/>
                <w:sz w:val="20"/>
                <w:lang w:val="bg-BG"/>
              </w:rPr>
              <w:t xml:space="preserve"> </w:t>
            </w:r>
            <w:r w:rsidRPr="00D9017F">
              <w:rPr>
                <w:rFonts w:ascii="Verdana" w:hAnsi="Verdana" w:hint="eastAsia"/>
                <w:sz w:val="20"/>
                <w:lang w:val="bg-BG"/>
              </w:rPr>
              <w:t>продуктите</w:t>
            </w:r>
            <w:r w:rsidRPr="00D9017F">
              <w:rPr>
                <w:rFonts w:ascii="Verdana" w:hAnsi="Verdana"/>
                <w:sz w:val="20"/>
                <w:lang w:val="bg-BG"/>
              </w:rPr>
              <w:t xml:space="preserve"> </w:t>
            </w:r>
            <w:r w:rsidRPr="00D9017F">
              <w:rPr>
                <w:rFonts w:ascii="Verdana" w:hAnsi="Verdana" w:hint="eastAsia"/>
                <w:sz w:val="20"/>
                <w:lang w:val="bg-BG"/>
              </w:rPr>
              <w:t>от</w:t>
            </w:r>
            <w:r w:rsidRPr="00D9017F">
              <w:rPr>
                <w:rFonts w:ascii="Verdana" w:hAnsi="Verdana"/>
                <w:sz w:val="20"/>
                <w:lang w:val="bg-BG"/>
              </w:rPr>
              <w:t xml:space="preserve"> </w:t>
            </w:r>
            <w:r w:rsidRPr="00D9017F">
              <w:rPr>
                <w:rFonts w:ascii="Verdana" w:hAnsi="Verdana" w:hint="eastAsia"/>
                <w:sz w:val="20"/>
                <w:lang w:val="bg-BG"/>
              </w:rPr>
              <w:t>риболов</w:t>
            </w:r>
            <w:r w:rsidRPr="00D9017F">
              <w:rPr>
                <w:rFonts w:ascii="Verdana" w:hAnsi="Verdana"/>
                <w:sz w:val="20"/>
                <w:lang w:val="bg-BG"/>
              </w:rPr>
              <w:t xml:space="preserve"> </w:t>
            </w:r>
            <w:r w:rsidRPr="00D9017F">
              <w:rPr>
                <w:rFonts w:ascii="Verdana" w:hAnsi="Verdana" w:hint="eastAsia"/>
                <w:sz w:val="20"/>
                <w:lang w:val="bg-BG"/>
              </w:rPr>
              <w:t>и</w:t>
            </w:r>
            <w:r w:rsidRPr="00D9017F">
              <w:rPr>
                <w:rFonts w:ascii="Verdana" w:hAnsi="Verdana"/>
                <w:sz w:val="20"/>
                <w:lang w:val="bg-BG"/>
              </w:rPr>
              <w:t xml:space="preserve"> </w:t>
            </w:r>
            <w:r w:rsidRPr="00D9017F">
              <w:rPr>
                <w:rFonts w:ascii="Verdana" w:hAnsi="Verdana" w:hint="eastAsia"/>
                <w:sz w:val="20"/>
                <w:lang w:val="bg-BG"/>
              </w:rPr>
              <w:t>аквакултури</w:t>
            </w:r>
            <w:r w:rsidRPr="00D9017F">
              <w:rPr>
                <w:rFonts w:ascii="Verdana" w:hAnsi="Verdana"/>
                <w:sz w:val="20"/>
                <w:lang w:val="bg-BG"/>
              </w:rPr>
              <w:t xml:space="preserve">, което е в интерес на всички идентифицирани заинтересовани страни, които консумират риба и други водни организми. </w:t>
            </w:r>
          </w:p>
          <w:p w:rsidR="00D9017F" w:rsidRDefault="000D309E"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Прецизират</w:t>
            </w:r>
            <w:r w:rsidR="00D573E4" w:rsidRPr="00D9017F">
              <w:rPr>
                <w:rFonts w:ascii="Verdana" w:hAnsi="Verdana"/>
                <w:sz w:val="20"/>
                <w:lang w:val="bg-BG"/>
              </w:rPr>
              <w:t xml:space="preserve"> разпоредбите свързани с основните текстове отнасящи се до стопански риболов със специализиран уред – далян, като например ще бъде оптимизиран състава на комисията, която разглежда офертите на кандидатите за получаване на разрешително за стопански риболов</w:t>
            </w:r>
            <w:r w:rsidR="000F3056" w:rsidRPr="00D9017F">
              <w:rPr>
                <w:rFonts w:ascii="Verdana" w:hAnsi="Verdana"/>
                <w:sz w:val="20"/>
                <w:lang w:val="bg-BG"/>
              </w:rPr>
              <w:t xml:space="preserve"> със специализиран уред – далян, което ще окаже положително въздействие върху работата на администрацията</w:t>
            </w:r>
            <w:r w:rsidR="00D573E4" w:rsidRPr="00D9017F">
              <w:rPr>
                <w:rFonts w:ascii="Verdana" w:hAnsi="Verdana"/>
                <w:sz w:val="20"/>
                <w:lang w:val="bg-BG"/>
              </w:rPr>
              <w:t xml:space="preserve">. </w:t>
            </w:r>
            <w:r w:rsidR="00D9017F">
              <w:rPr>
                <w:rFonts w:ascii="Verdana" w:hAnsi="Verdana"/>
                <w:sz w:val="20"/>
                <w:lang w:val="bg-BG"/>
              </w:rPr>
              <w:t xml:space="preserve"> </w:t>
            </w:r>
          </w:p>
          <w:p w:rsidR="00D573E4" w:rsidRDefault="000D309E"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Предоставят достатъчно механизми за прекратяване на регистрациите</w:t>
            </w:r>
            <w:r w:rsidR="00D573E4" w:rsidRPr="00D9017F">
              <w:rPr>
                <w:rFonts w:ascii="Verdana" w:hAnsi="Verdana"/>
                <w:sz w:val="20"/>
                <w:lang w:val="bg-BG"/>
              </w:rPr>
              <w:t xml:space="preserve"> на разрешителни за стопански риболов (вкл. със специализиран уред далян) и аквакултури.</w:t>
            </w:r>
            <w:r w:rsidR="000F3056" w:rsidRPr="00D9017F">
              <w:rPr>
                <w:rFonts w:ascii="Verdana" w:hAnsi="Verdana"/>
                <w:sz w:val="20"/>
                <w:lang w:val="bg-BG"/>
              </w:rPr>
              <w:t xml:space="preserve"> По този начин нормативната уредба ще повлияе благоприятно за </w:t>
            </w:r>
            <w:r w:rsidR="000F3056" w:rsidRPr="00D9017F">
              <w:rPr>
                <w:rFonts w:ascii="Verdana" w:hAnsi="Verdana"/>
                <w:sz w:val="20"/>
                <w:lang w:val="bg-BG"/>
              </w:rPr>
              <w:lastRenderedPageBreak/>
              <w:t>дейността на администрацията.</w:t>
            </w:r>
          </w:p>
          <w:p w:rsidR="00A53949" w:rsidRPr="00A53949" w:rsidRDefault="00A53949" w:rsidP="00A53949">
            <w:pPr>
              <w:pStyle w:val="ListParagraph"/>
              <w:numPr>
                <w:ilvl w:val="0"/>
                <w:numId w:val="19"/>
              </w:numPr>
              <w:spacing w:line="360" w:lineRule="auto"/>
              <w:ind w:left="0" w:firstLine="567"/>
              <w:jc w:val="both"/>
              <w:rPr>
                <w:rFonts w:ascii="Verdana" w:hAnsi="Verdana"/>
                <w:b/>
                <w:sz w:val="20"/>
                <w:lang w:val="bg-BG"/>
              </w:rPr>
            </w:pPr>
            <w:r w:rsidRPr="00A53949">
              <w:rPr>
                <w:rFonts w:ascii="Verdana" w:hAnsi="Verdana"/>
                <w:sz w:val="20"/>
                <w:lang w:val="bg-BG"/>
              </w:rPr>
              <w:t>Въведат текстове, свързани с монтиране и поддържане на система за автоматично разпознаване (AIS), което е в съответствие с европейското законодателство. Въвеждането им ще позволи прилагането на новите административнонаказателни разпоредби, което се очаква да повиши качеството на проследяемостта в стопанския риболов, което ще окаже социално и екологично положително въздействие върху лицата, които го извършват. Същата идея е заложена и в промените свързани с прецизирането на разпоредбите за бордово оборудване за сателитно проследяване.</w:t>
            </w:r>
          </w:p>
          <w:p w:rsidR="008861B2" w:rsidRDefault="008861B2" w:rsidP="008861B2">
            <w:pPr>
              <w:spacing w:line="360" w:lineRule="auto"/>
              <w:jc w:val="both"/>
              <w:rPr>
                <w:rFonts w:ascii="Verdana" w:hAnsi="Verdana"/>
                <w:b/>
                <w:sz w:val="20"/>
                <w:lang w:val="bg-BG"/>
              </w:rPr>
            </w:pPr>
            <w:r w:rsidRPr="008861B2">
              <w:rPr>
                <w:rFonts w:ascii="Verdana" w:hAnsi="Verdana"/>
                <w:b/>
                <w:sz w:val="20"/>
                <w:lang w:val="bg-BG"/>
              </w:rPr>
              <w:t>Икономически положителни въздействия</w:t>
            </w:r>
            <w:r>
              <w:rPr>
                <w:rFonts w:ascii="Verdana" w:hAnsi="Verdana"/>
                <w:b/>
                <w:sz w:val="20"/>
                <w:lang w:val="bg-BG"/>
              </w:rPr>
              <w:t>:</w:t>
            </w:r>
          </w:p>
          <w:p w:rsid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w:t>
            </w:r>
            <w:r w:rsidRPr="00800654">
              <w:rPr>
                <w:rFonts w:ascii="Verdana" w:hAnsi="Verdana"/>
                <w:color w:val="FF0000"/>
                <w:sz w:val="20"/>
                <w:lang w:val="bg-BG"/>
              </w:rPr>
              <w:t xml:space="preserve"> </w:t>
            </w:r>
            <w:r>
              <w:rPr>
                <w:rFonts w:ascii="Verdana" w:hAnsi="Verdana"/>
                <w:sz w:val="20"/>
                <w:lang w:val="bg-BG"/>
              </w:rPr>
              <w:t>и</w:t>
            </w:r>
            <w:r w:rsidR="00A53949" w:rsidRPr="00D9017F">
              <w:rPr>
                <w:rFonts w:ascii="Verdana" w:hAnsi="Verdana"/>
                <w:sz w:val="20"/>
                <w:lang w:val="bg-BG"/>
              </w:rPr>
              <w:t xml:space="preserve">дентифицира и разграничи дребномащабния риболов като вид стопанска риболовна дейност, което ще окаже положително социално и икономическо въздействие върху физическите, юридическите лица и еднолични търговци, които се припознават в извършването на тази дейност. </w:t>
            </w:r>
            <w:r w:rsidR="00A53949" w:rsidRPr="00D9017F">
              <w:rPr>
                <w:rFonts w:ascii="Verdana" w:hAnsi="Verdana" w:hint="eastAsia"/>
                <w:sz w:val="20"/>
                <w:lang w:val="bg-BG"/>
              </w:rPr>
              <w:t>С</w:t>
            </w:r>
            <w:r w:rsidR="00A53949" w:rsidRPr="00D9017F">
              <w:rPr>
                <w:rFonts w:ascii="Verdana" w:hAnsi="Verdana"/>
                <w:sz w:val="20"/>
                <w:lang w:val="bg-BG"/>
              </w:rPr>
              <w:t xml:space="preserve"> </w:t>
            </w:r>
            <w:r w:rsidR="00A53949" w:rsidRPr="00D9017F">
              <w:rPr>
                <w:rFonts w:ascii="Verdana" w:hAnsi="Verdana" w:hint="eastAsia"/>
                <w:sz w:val="20"/>
                <w:lang w:val="bg-BG"/>
              </w:rPr>
              <w:t>приемането</w:t>
            </w:r>
            <w:r w:rsidR="00A53949" w:rsidRPr="00D9017F">
              <w:rPr>
                <w:rFonts w:ascii="Verdana" w:hAnsi="Verdana"/>
                <w:sz w:val="20"/>
                <w:lang w:val="bg-BG"/>
              </w:rPr>
              <w:t xml:space="preserve"> </w:t>
            </w:r>
            <w:r w:rsidR="00A53949" w:rsidRPr="00D9017F">
              <w:rPr>
                <w:rFonts w:ascii="Verdana" w:hAnsi="Verdana" w:hint="eastAsia"/>
                <w:sz w:val="20"/>
                <w:lang w:val="bg-BG"/>
              </w:rPr>
              <w:t>на</w:t>
            </w:r>
            <w:r w:rsidR="00A53949" w:rsidRPr="00D9017F">
              <w:rPr>
                <w:rFonts w:ascii="Verdana" w:hAnsi="Verdana"/>
                <w:sz w:val="20"/>
                <w:lang w:val="bg-BG"/>
              </w:rPr>
              <w:t xml:space="preserve"> </w:t>
            </w:r>
            <w:r w:rsidR="00A53949" w:rsidRPr="00D9017F">
              <w:rPr>
                <w:rFonts w:ascii="Verdana" w:hAnsi="Verdana" w:hint="eastAsia"/>
                <w:sz w:val="20"/>
                <w:lang w:val="bg-BG"/>
              </w:rPr>
              <w:t>закона</w:t>
            </w:r>
            <w:r w:rsidR="00A53949" w:rsidRPr="00D9017F">
              <w:rPr>
                <w:rFonts w:ascii="Verdana" w:hAnsi="Verdana"/>
                <w:sz w:val="20"/>
                <w:lang w:val="bg-BG"/>
              </w:rPr>
              <w:t xml:space="preserve"> </w:t>
            </w:r>
            <w:r w:rsidR="00A53949" w:rsidRPr="00D9017F">
              <w:rPr>
                <w:rFonts w:ascii="Verdana" w:hAnsi="Verdana" w:hint="eastAsia"/>
                <w:sz w:val="20"/>
                <w:lang w:val="bg-BG"/>
              </w:rPr>
              <w:t>тези</w:t>
            </w:r>
            <w:r w:rsidR="00A53949" w:rsidRPr="00D9017F">
              <w:rPr>
                <w:rFonts w:ascii="Verdana" w:hAnsi="Verdana"/>
                <w:sz w:val="20"/>
                <w:lang w:val="bg-BG"/>
              </w:rPr>
              <w:t xml:space="preserve"> </w:t>
            </w:r>
            <w:r w:rsidR="00A53949" w:rsidRPr="00D9017F">
              <w:rPr>
                <w:rFonts w:ascii="Verdana" w:hAnsi="Verdana" w:hint="eastAsia"/>
                <w:sz w:val="20"/>
                <w:lang w:val="bg-BG"/>
              </w:rPr>
              <w:t>разпоредби</w:t>
            </w:r>
            <w:r w:rsidR="00A53949" w:rsidRPr="00D9017F">
              <w:rPr>
                <w:rFonts w:ascii="Verdana" w:hAnsi="Verdana"/>
                <w:sz w:val="20"/>
                <w:lang w:val="bg-BG"/>
              </w:rPr>
              <w:t xml:space="preserve"> </w:t>
            </w:r>
            <w:r w:rsidR="00A53949" w:rsidRPr="00D9017F">
              <w:rPr>
                <w:rFonts w:ascii="Verdana" w:hAnsi="Verdana" w:hint="eastAsia"/>
                <w:sz w:val="20"/>
                <w:lang w:val="bg-BG"/>
              </w:rPr>
              <w:t>ще</w:t>
            </w:r>
            <w:r w:rsidR="00A53949" w:rsidRPr="00D9017F">
              <w:rPr>
                <w:rFonts w:ascii="Verdana" w:hAnsi="Verdana"/>
                <w:sz w:val="20"/>
                <w:lang w:val="bg-BG"/>
              </w:rPr>
              <w:t xml:space="preserve"> </w:t>
            </w:r>
            <w:r w:rsidR="00A53949" w:rsidRPr="00D9017F">
              <w:rPr>
                <w:rFonts w:ascii="Verdana" w:hAnsi="Verdana" w:hint="eastAsia"/>
                <w:sz w:val="20"/>
                <w:lang w:val="bg-BG"/>
              </w:rPr>
              <w:t>са</w:t>
            </w:r>
            <w:r w:rsidR="00A53949" w:rsidRPr="00D9017F">
              <w:rPr>
                <w:rFonts w:ascii="Verdana" w:hAnsi="Verdana"/>
                <w:sz w:val="20"/>
                <w:lang w:val="bg-BG"/>
              </w:rPr>
              <w:t xml:space="preserve"> </w:t>
            </w:r>
            <w:r w:rsidR="00A53949" w:rsidRPr="00D9017F">
              <w:rPr>
                <w:rFonts w:ascii="Verdana" w:hAnsi="Verdana" w:hint="eastAsia"/>
                <w:sz w:val="20"/>
                <w:lang w:val="bg-BG"/>
              </w:rPr>
              <w:t>дефинирани</w:t>
            </w:r>
            <w:r w:rsidR="00A53949" w:rsidRPr="00D9017F">
              <w:rPr>
                <w:rFonts w:ascii="Verdana" w:hAnsi="Verdana"/>
                <w:sz w:val="20"/>
                <w:lang w:val="bg-BG"/>
              </w:rPr>
              <w:t xml:space="preserve"> </w:t>
            </w:r>
            <w:r w:rsidR="00A53949" w:rsidRPr="00D9017F">
              <w:rPr>
                <w:rFonts w:ascii="Verdana" w:hAnsi="Verdana" w:hint="eastAsia"/>
                <w:sz w:val="20"/>
                <w:lang w:val="bg-BG"/>
              </w:rPr>
              <w:t>и</w:t>
            </w:r>
            <w:r w:rsidR="00A53949" w:rsidRPr="00D9017F">
              <w:rPr>
                <w:rFonts w:ascii="Verdana" w:hAnsi="Verdana"/>
                <w:sz w:val="20"/>
                <w:lang w:val="bg-BG"/>
              </w:rPr>
              <w:t xml:space="preserve"> </w:t>
            </w:r>
            <w:r w:rsidR="00A53949" w:rsidRPr="00D9017F">
              <w:rPr>
                <w:rFonts w:ascii="Verdana" w:hAnsi="Verdana" w:hint="eastAsia"/>
                <w:sz w:val="20"/>
                <w:lang w:val="bg-BG"/>
              </w:rPr>
              <w:t>въвеждането</w:t>
            </w:r>
            <w:r w:rsidR="00A53949" w:rsidRPr="00D9017F">
              <w:rPr>
                <w:rFonts w:ascii="Verdana" w:hAnsi="Verdana"/>
                <w:sz w:val="20"/>
                <w:lang w:val="bg-BG"/>
              </w:rPr>
              <w:t xml:space="preserve"> </w:t>
            </w:r>
            <w:r w:rsidR="00A53949" w:rsidRPr="00D9017F">
              <w:rPr>
                <w:rFonts w:ascii="Verdana" w:hAnsi="Verdana" w:hint="eastAsia"/>
                <w:sz w:val="20"/>
                <w:lang w:val="bg-BG"/>
              </w:rPr>
              <w:t>им</w:t>
            </w:r>
            <w:r w:rsidR="00A53949" w:rsidRPr="00D9017F">
              <w:rPr>
                <w:rFonts w:ascii="Verdana" w:hAnsi="Verdana"/>
                <w:sz w:val="20"/>
                <w:lang w:val="bg-BG"/>
              </w:rPr>
              <w:t xml:space="preserve"> </w:t>
            </w:r>
            <w:r w:rsidR="00A53949" w:rsidRPr="00D9017F">
              <w:rPr>
                <w:rFonts w:ascii="Verdana" w:hAnsi="Verdana" w:hint="eastAsia"/>
                <w:sz w:val="20"/>
                <w:lang w:val="bg-BG"/>
              </w:rPr>
              <w:t>ще</w:t>
            </w:r>
            <w:r w:rsidR="00A53949" w:rsidRPr="00D9017F">
              <w:rPr>
                <w:rFonts w:ascii="Verdana" w:hAnsi="Verdana"/>
                <w:sz w:val="20"/>
                <w:lang w:val="bg-BG"/>
              </w:rPr>
              <w:t xml:space="preserve"> </w:t>
            </w:r>
            <w:r w:rsidR="00A53949" w:rsidRPr="00D9017F">
              <w:rPr>
                <w:rFonts w:ascii="Verdana" w:hAnsi="Verdana" w:hint="eastAsia"/>
                <w:sz w:val="20"/>
                <w:lang w:val="bg-BG"/>
              </w:rPr>
              <w:t>намали</w:t>
            </w:r>
            <w:r w:rsidR="00A53949" w:rsidRPr="00D9017F">
              <w:rPr>
                <w:rFonts w:ascii="Verdana" w:hAnsi="Verdana"/>
                <w:sz w:val="20"/>
                <w:lang w:val="bg-BG"/>
              </w:rPr>
              <w:t xml:space="preserve"> </w:t>
            </w:r>
            <w:r w:rsidR="00A53949" w:rsidRPr="00D9017F">
              <w:rPr>
                <w:rFonts w:ascii="Verdana" w:hAnsi="Verdana" w:hint="eastAsia"/>
                <w:sz w:val="20"/>
                <w:lang w:val="bg-BG"/>
              </w:rPr>
              <w:t>административната</w:t>
            </w:r>
            <w:r w:rsidR="00A53949" w:rsidRPr="00D9017F">
              <w:rPr>
                <w:rFonts w:ascii="Verdana" w:hAnsi="Verdana"/>
                <w:sz w:val="20"/>
                <w:lang w:val="bg-BG"/>
              </w:rPr>
              <w:t xml:space="preserve"> </w:t>
            </w:r>
            <w:r w:rsidR="00A53949" w:rsidRPr="00D9017F">
              <w:rPr>
                <w:rFonts w:ascii="Verdana" w:hAnsi="Verdana" w:hint="eastAsia"/>
                <w:sz w:val="20"/>
                <w:lang w:val="bg-BG"/>
              </w:rPr>
              <w:t>тежест</w:t>
            </w:r>
            <w:r w:rsidR="00A53949" w:rsidRPr="00D9017F">
              <w:rPr>
                <w:rFonts w:ascii="Verdana" w:hAnsi="Verdana"/>
                <w:sz w:val="20"/>
                <w:lang w:val="bg-BG"/>
              </w:rPr>
              <w:t xml:space="preserve"> </w:t>
            </w:r>
            <w:r w:rsidR="00A53949" w:rsidRPr="00D9017F">
              <w:rPr>
                <w:rFonts w:ascii="Verdana" w:hAnsi="Verdana" w:hint="eastAsia"/>
                <w:sz w:val="20"/>
                <w:lang w:val="bg-BG"/>
              </w:rPr>
              <w:t>за</w:t>
            </w:r>
            <w:r w:rsidR="00A53949" w:rsidRPr="00D9017F">
              <w:rPr>
                <w:rFonts w:ascii="Verdana" w:hAnsi="Verdana"/>
                <w:sz w:val="20"/>
                <w:lang w:val="bg-BG"/>
              </w:rPr>
              <w:t xml:space="preserve"> </w:t>
            </w:r>
            <w:r w:rsidR="00A53949" w:rsidRPr="00D9017F">
              <w:rPr>
                <w:rFonts w:ascii="Verdana" w:hAnsi="Verdana" w:hint="eastAsia"/>
                <w:sz w:val="20"/>
                <w:lang w:val="bg-BG"/>
              </w:rPr>
              <w:t>тези</w:t>
            </w:r>
            <w:r w:rsidR="00A53949" w:rsidRPr="00D9017F">
              <w:rPr>
                <w:rFonts w:ascii="Verdana" w:hAnsi="Verdana"/>
                <w:sz w:val="20"/>
                <w:lang w:val="bg-BG"/>
              </w:rPr>
              <w:t xml:space="preserve"> </w:t>
            </w:r>
            <w:r w:rsidR="00A53949" w:rsidRPr="00D9017F">
              <w:rPr>
                <w:rFonts w:ascii="Verdana" w:hAnsi="Verdana" w:hint="eastAsia"/>
                <w:sz w:val="20"/>
                <w:lang w:val="bg-BG"/>
              </w:rPr>
              <w:t>риболовни</w:t>
            </w:r>
            <w:r w:rsidR="00A53949" w:rsidRPr="00D9017F">
              <w:rPr>
                <w:rFonts w:ascii="Verdana" w:hAnsi="Verdana"/>
                <w:sz w:val="20"/>
                <w:lang w:val="bg-BG"/>
              </w:rPr>
              <w:t xml:space="preserve"> </w:t>
            </w:r>
            <w:r w:rsidR="00A53949" w:rsidRPr="00D9017F">
              <w:rPr>
                <w:rFonts w:ascii="Verdana" w:hAnsi="Verdana" w:hint="eastAsia"/>
                <w:sz w:val="20"/>
                <w:lang w:val="bg-BG"/>
              </w:rPr>
              <w:t>оператори</w:t>
            </w:r>
            <w:r w:rsidR="00A53949" w:rsidRPr="00D9017F">
              <w:rPr>
                <w:rFonts w:ascii="Verdana" w:hAnsi="Verdana"/>
                <w:sz w:val="20"/>
                <w:lang w:val="bg-BG"/>
              </w:rPr>
              <w:t>.</w:t>
            </w:r>
            <w:r w:rsidR="00A53949">
              <w:rPr>
                <w:rFonts w:ascii="Verdana" w:hAnsi="Verdana"/>
                <w:sz w:val="20"/>
                <w:lang w:val="bg-BG"/>
              </w:rPr>
              <w:t xml:space="preserve"> </w:t>
            </w:r>
          </w:p>
          <w:p w:rsidR="008861B2" w:rsidRDefault="008861B2" w:rsidP="008861B2">
            <w:pPr>
              <w:spacing w:line="360" w:lineRule="auto"/>
              <w:jc w:val="both"/>
              <w:rPr>
                <w:rFonts w:ascii="Verdana" w:hAnsi="Verdana"/>
                <w:b/>
                <w:sz w:val="20"/>
                <w:lang w:val="bg-BG"/>
              </w:rPr>
            </w:pPr>
            <w:r w:rsidRPr="008861B2">
              <w:rPr>
                <w:rFonts w:ascii="Verdana" w:hAnsi="Verdana"/>
                <w:b/>
                <w:sz w:val="20"/>
                <w:lang w:val="bg-BG"/>
              </w:rPr>
              <w:t>Социални положителни въздействия:</w:t>
            </w:r>
          </w:p>
          <w:p w:rsid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 xml:space="preserve">Ще се </w:t>
            </w:r>
            <w:r>
              <w:rPr>
                <w:rFonts w:ascii="Verdana" w:hAnsi="Verdana"/>
                <w:sz w:val="20"/>
                <w:lang w:val="bg-BG"/>
              </w:rPr>
              <w:t>а</w:t>
            </w:r>
            <w:r w:rsidR="00A53949" w:rsidRPr="00D9017F">
              <w:rPr>
                <w:rFonts w:ascii="Verdana" w:hAnsi="Verdana"/>
                <w:sz w:val="20"/>
                <w:lang w:val="bg-BG"/>
              </w:rPr>
              <w:t>ктуализират административно-наказателните разпоредби и ще бъде въведено изискването за билет за любителски риболов в Черно море, което ще окаже благоприятно социално влияние върху лицата, които са задължени да притежават билет за любителски риболов по отношение на останалите водни обекти в страната.</w:t>
            </w:r>
            <w:r w:rsidR="00A53949">
              <w:rPr>
                <w:rFonts w:ascii="Verdana" w:hAnsi="Verdana"/>
                <w:sz w:val="20"/>
                <w:lang w:val="bg-BG"/>
              </w:rPr>
              <w:t xml:space="preserve"> </w:t>
            </w:r>
            <w:r w:rsidR="00286ED8">
              <w:rPr>
                <w:rFonts w:ascii="Verdana" w:hAnsi="Verdana"/>
                <w:sz w:val="20"/>
                <w:lang w:val="bg-BG"/>
              </w:rPr>
              <w:t>По този начин лицата, извършващи любителски риболов във всички водни обекти в страната ще бъдат равнопоставени.</w:t>
            </w:r>
          </w:p>
          <w:p w:rsidR="00A53949" w:rsidRP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 xml:space="preserve">Ще се </w:t>
            </w:r>
            <w:r>
              <w:rPr>
                <w:rFonts w:ascii="Verdana" w:hAnsi="Verdana"/>
                <w:sz w:val="20"/>
                <w:lang w:val="bg-BG"/>
              </w:rPr>
              <w:t>п</w:t>
            </w:r>
            <w:r w:rsidR="00A53949" w:rsidRPr="00D9017F">
              <w:rPr>
                <w:rFonts w:ascii="Verdana" w:hAnsi="Verdana"/>
                <w:sz w:val="20"/>
                <w:lang w:val="bg-BG"/>
              </w:rPr>
              <w:t xml:space="preserve">редвиди </w:t>
            </w:r>
            <w:r w:rsidR="00A53949" w:rsidRPr="00D9017F">
              <w:rPr>
                <w:rFonts w:ascii="Verdana" w:hAnsi="Verdana" w:hint="eastAsia"/>
                <w:sz w:val="20"/>
                <w:lang w:val="bg-BG"/>
              </w:rPr>
              <w:t>към</w:t>
            </w:r>
            <w:r w:rsidR="00A53949" w:rsidRPr="00D9017F">
              <w:rPr>
                <w:rFonts w:ascii="Verdana" w:hAnsi="Verdana"/>
                <w:sz w:val="20"/>
                <w:lang w:val="bg-BG"/>
              </w:rPr>
              <w:t xml:space="preserve"> </w:t>
            </w:r>
            <w:r w:rsidR="00A53949" w:rsidRPr="00D9017F">
              <w:rPr>
                <w:rFonts w:ascii="Verdana" w:hAnsi="Verdana" w:hint="eastAsia"/>
                <w:sz w:val="20"/>
                <w:lang w:val="bg-BG"/>
              </w:rPr>
              <w:t>мерките</w:t>
            </w:r>
            <w:r w:rsidR="00A53949" w:rsidRPr="00D9017F">
              <w:rPr>
                <w:rFonts w:ascii="Verdana" w:hAnsi="Verdana"/>
                <w:sz w:val="20"/>
                <w:lang w:val="bg-BG"/>
              </w:rPr>
              <w:t xml:space="preserve"> </w:t>
            </w:r>
            <w:r w:rsidR="00A53949" w:rsidRPr="00D9017F">
              <w:rPr>
                <w:rFonts w:ascii="Verdana" w:hAnsi="Verdana" w:hint="eastAsia"/>
                <w:sz w:val="20"/>
                <w:lang w:val="bg-BG"/>
              </w:rPr>
              <w:t>за</w:t>
            </w:r>
            <w:r w:rsidR="00A53949" w:rsidRPr="00D9017F">
              <w:rPr>
                <w:rFonts w:ascii="Verdana" w:hAnsi="Verdana"/>
                <w:sz w:val="20"/>
                <w:lang w:val="bg-BG"/>
              </w:rPr>
              <w:t xml:space="preserve"> </w:t>
            </w:r>
            <w:r w:rsidR="00A53949" w:rsidRPr="00D9017F">
              <w:rPr>
                <w:rFonts w:ascii="Verdana" w:hAnsi="Verdana" w:hint="eastAsia"/>
                <w:sz w:val="20"/>
                <w:lang w:val="bg-BG"/>
              </w:rPr>
              <w:t>обезопасяване</w:t>
            </w:r>
            <w:r w:rsidR="00A53949" w:rsidRPr="00D9017F">
              <w:rPr>
                <w:rFonts w:ascii="Verdana" w:hAnsi="Verdana"/>
                <w:sz w:val="20"/>
                <w:lang w:val="bg-BG"/>
              </w:rPr>
              <w:t xml:space="preserve"> </w:t>
            </w:r>
            <w:r w:rsidR="00A53949" w:rsidRPr="00D9017F">
              <w:rPr>
                <w:rFonts w:ascii="Verdana" w:hAnsi="Verdana" w:hint="eastAsia"/>
                <w:sz w:val="20"/>
                <w:lang w:val="bg-BG"/>
              </w:rPr>
              <w:t>на</w:t>
            </w:r>
            <w:r w:rsidR="00A53949" w:rsidRPr="00D9017F">
              <w:rPr>
                <w:rFonts w:ascii="Verdana" w:hAnsi="Verdana"/>
                <w:sz w:val="20"/>
                <w:lang w:val="bg-BG"/>
              </w:rPr>
              <w:t xml:space="preserve"> </w:t>
            </w:r>
            <w:r w:rsidR="00A53949" w:rsidRPr="00D9017F">
              <w:rPr>
                <w:rFonts w:ascii="Verdana" w:hAnsi="Verdana" w:hint="eastAsia"/>
                <w:sz w:val="20"/>
                <w:lang w:val="bg-BG"/>
              </w:rPr>
              <w:t>дейността</w:t>
            </w:r>
            <w:r w:rsidR="00A53949" w:rsidRPr="00D9017F">
              <w:rPr>
                <w:rFonts w:ascii="Verdana" w:hAnsi="Verdana"/>
                <w:sz w:val="20"/>
                <w:lang w:val="bg-BG"/>
              </w:rPr>
              <w:t xml:space="preserve"> </w:t>
            </w:r>
            <w:r w:rsidR="00A53949" w:rsidRPr="00D9017F">
              <w:rPr>
                <w:rFonts w:ascii="Verdana" w:hAnsi="Verdana" w:hint="eastAsia"/>
                <w:sz w:val="20"/>
                <w:lang w:val="bg-BG"/>
              </w:rPr>
              <w:t>по</w:t>
            </w:r>
            <w:r w:rsidR="00A53949" w:rsidRPr="00D9017F">
              <w:rPr>
                <w:rFonts w:ascii="Verdana" w:hAnsi="Verdana"/>
                <w:sz w:val="20"/>
                <w:lang w:val="bg-BG"/>
              </w:rPr>
              <w:t xml:space="preserve"> </w:t>
            </w:r>
            <w:r w:rsidR="00A53949" w:rsidRPr="00D9017F">
              <w:rPr>
                <w:rFonts w:ascii="Verdana" w:hAnsi="Verdana" w:hint="eastAsia"/>
                <w:sz w:val="20"/>
                <w:lang w:val="bg-BG"/>
              </w:rPr>
              <w:t>извършване</w:t>
            </w:r>
            <w:r w:rsidR="00A53949" w:rsidRPr="00D9017F">
              <w:rPr>
                <w:rFonts w:ascii="Verdana" w:hAnsi="Verdana"/>
                <w:sz w:val="20"/>
                <w:lang w:val="bg-BG"/>
              </w:rPr>
              <w:t xml:space="preserve"> </w:t>
            </w:r>
            <w:r w:rsidR="00A53949" w:rsidRPr="00D9017F">
              <w:rPr>
                <w:rFonts w:ascii="Verdana" w:hAnsi="Verdana" w:hint="eastAsia"/>
                <w:sz w:val="20"/>
                <w:lang w:val="bg-BG"/>
              </w:rPr>
              <w:t>на</w:t>
            </w:r>
            <w:r w:rsidR="00A53949" w:rsidRPr="00D9017F">
              <w:rPr>
                <w:rFonts w:ascii="Verdana" w:hAnsi="Verdana"/>
                <w:sz w:val="20"/>
                <w:lang w:val="bg-BG"/>
              </w:rPr>
              <w:t xml:space="preserve"> </w:t>
            </w:r>
            <w:r w:rsidR="00A53949" w:rsidRPr="00D9017F">
              <w:rPr>
                <w:rFonts w:ascii="Verdana" w:hAnsi="Verdana" w:hint="eastAsia"/>
                <w:sz w:val="20"/>
                <w:lang w:val="bg-BG"/>
              </w:rPr>
              <w:t>стопанския</w:t>
            </w:r>
            <w:r w:rsidR="00A53949" w:rsidRPr="00D9017F">
              <w:rPr>
                <w:rFonts w:ascii="Verdana" w:hAnsi="Verdana"/>
                <w:sz w:val="20"/>
                <w:lang w:val="bg-BG"/>
              </w:rPr>
              <w:t xml:space="preserve"> </w:t>
            </w:r>
            <w:r w:rsidR="00A53949" w:rsidRPr="00D9017F">
              <w:rPr>
                <w:rFonts w:ascii="Verdana" w:hAnsi="Verdana" w:hint="eastAsia"/>
                <w:sz w:val="20"/>
                <w:lang w:val="bg-BG"/>
              </w:rPr>
              <w:t>риболов</w:t>
            </w:r>
            <w:r w:rsidR="00A53949" w:rsidRPr="00D9017F">
              <w:rPr>
                <w:rFonts w:ascii="Verdana" w:hAnsi="Verdana"/>
                <w:sz w:val="20"/>
                <w:lang w:val="bg-BG"/>
              </w:rPr>
              <w:t xml:space="preserve">, </w:t>
            </w:r>
            <w:r w:rsidR="00A53949" w:rsidRPr="00D9017F">
              <w:rPr>
                <w:rFonts w:ascii="Verdana" w:hAnsi="Verdana" w:hint="eastAsia"/>
                <w:sz w:val="20"/>
                <w:lang w:val="bg-BG"/>
              </w:rPr>
              <w:t>при</w:t>
            </w:r>
            <w:r w:rsidR="00A53949" w:rsidRPr="00D9017F">
              <w:rPr>
                <w:rFonts w:ascii="Verdana" w:hAnsi="Verdana"/>
                <w:sz w:val="20"/>
                <w:lang w:val="bg-BG"/>
              </w:rPr>
              <w:t xml:space="preserve"> </w:t>
            </w:r>
            <w:r w:rsidR="00A53949" w:rsidRPr="00D9017F">
              <w:rPr>
                <w:rFonts w:ascii="Verdana" w:hAnsi="Verdana" w:hint="eastAsia"/>
                <w:sz w:val="20"/>
                <w:lang w:val="bg-BG"/>
              </w:rPr>
              <w:t>участие</w:t>
            </w:r>
            <w:r w:rsidR="00A53949" w:rsidRPr="00D9017F">
              <w:rPr>
                <w:rFonts w:ascii="Verdana" w:hAnsi="Verdana"/>
                <w:sz w:val="20"/>
                <w:lang w:val="bg-BG"/>
              </w:rPr>
              <w:t xml:space="preserve"> </w:t>
            </w:r>
            <w:r w:rsidR="00A53949" w:rsidRPr="00D9017F">
              <w:rPr>
                <w:rFonts w:ascii="Verdana" w:hAnsi="Verdana" w:hint="eastAsia"/>
                <w:sz w:val="20"/>
                <w:lang w:val="bg-BG"/>
              </w:rPr>
              <w:t>в</w:t>
            </w:r>
            <w:r w:rsidR="00A53949" w:rsidRPr="00D9017F">
              <w:rPr>
                <w:rFonts w:ascii="Verdana" w:hAnsi="Verdana"/>
                <w:sz w:val="20"/>
                <w:lang w:val="bg-BG"/>
              </w:rPr>
              <w:t xml:space="preserve"> </w:t>
            </w:r>
            <w:r w:rsidR="00A53949" w:rsidRPr="00D9017F">
              <w:rPr>
                <w:rFonts w:ascii="Verdana" w:hAnsi="Verdana" w:hint="eastAsia"/>
                <w:sz w:val="20"/>
                <w:lang w:val="bg-BG"/>
              </w:rPr>
              <w:t>конкурса</w:t>
            </w:r>
            <w:r w:rsidR="00A53949" w:rsidRPr="00D9017F">
              <w:rPr>
                <w:rFonts w:ascii="Verdana" w:hAnsi="Verdana"/>
                <w:sz w:val="20"/>
                <w:lang w:val="bg-BG"/>
              </w:rPr>
              <w:t xml:space="preserve"> </w:t>
            </w:r>
            <w:r w:rsidR="00A53949" w:rsidRPr="00D9017F">
              <w:rPr>
                <w:rFonts w:ascii="Verdana" w:hAnsi="Verdana" w:hint="eastAsia"/>
                <w:sz w:val="20"/>
                <w:lang w:val="bg-BG"/>
              </w:rPr>
              <w:t>да</w:t>
            </w:r>
            <w:r w:rsidR="00A53949" w:rsidRPr="00D9017F">
              <w:rPr>
                <w:rFonts w:ascii="Verdana" w:hAnsi="Verdana"/>
                <w:sz w:val="20"/>
                <w:lang w:val="bg-BG"/>
              </w:rPr>
              <w:t xml:space="preserve"> </w:t>
            </w:r>
            <w:r w:rsidR="00A53949" w:rsidRPr="00D9017F">
              <w:rPr>
                <w:rFonts w:ascii="Verdana" w:hAnsi="Verdana" w:hint="eastAsia"/>
                <w:sz w:val="20"/>
                <w:lang w:val="bg-BG"/>
              </w:rPr>
              <w:t>се</w:t>
            </w:r>
            <w:r w:rsidR="00A53949" w:rsidRPr="00D9017F">
              <w:rPr>
                <w:rFonts w:ascii="Verdana" w:hAnsi="Verdana"/>
                <w:sz w:val="20"/>
                <w:lang w:val="bg-BG"/>
              </w:rPr>
              <w:t xml:space="preserve"> </w:t>
            </w:r>
            <w:r w:rsidR="00A53949" w:rsidRPr="00D9017F">
              <w:rPr>
                <w:rFonts w:ascii="Verdana" w:hAnsi="Verdana" w:hint="eastAsia"/>
                <w:sz w:val="20"/>
                <w:lang w:val="bg-BG"/>
              </w:rPr>
              <w:t>представят</w:t>
            </w:r>
            <w:r w:rsidR="00A53949" w:rsidRPr="00D9017F">
              <w:rPr>
                <w:rFonts w:ascii="Verdana" w:hAnsi="Verdana"/>
                <w:sz w:val="20"/>
                <w:lang w:val="bg-BG"/>
              </w:rPr>
              <w:t xml:space="preserve"> </w:t>
            </w:r>
            <w:r w:rsidR="00A53949" w:rsidRPr="00D9017F">
              <w:rPr>
                <w:rFonts w:ascii="Verdana" w:hAnsi="Verdana" w:hint="eastAsia"/>
                <w:sz w:val="20"/>
                <w:lang w:val="bg-BG"/>
              </w:rPr>
              <w:t>и</w:t>
            </w:r>
            <w:r w:rsidR="00A53949" w:rsidRPr="00D9017F">
              <w:rPr>
                <w:rFonts w:ascii="Verdana" w:hAnsi="Verdana"/>
                <w:sz w:val="20"/>
                <w:lang w:val="bg-BG"/>
              </w:rPr>
              <w:t xml:space="preserve"> </w:t>
            </w:r>
            <w:r w:rsidR="00A53949" w:rsidRPr="00D9017F">
              <w:rPr>
                <w:rFonts w:ascii="Verdana" w:hAnsi="Verdana" w:hint="eastAsia"/>
                <w:sz w:val="20"/>
                <w:lang w:val="bg-BG"/>
              </w:rPr>
              <w:t>мерките</w:t>
            </w:r>
            <w:r w:rsidR="00A53949" w:rsidRPr="00D9017F">
              <w:rPr>
                <w:rFonts w:ascii="Verdana" w:hAnsi="Verdana"/>
                <w:sz w:val="20"/>
                <w:lang w:val="bg-BG"/>
              </w:rPr>
              <w:t xml:space="preserve"> </w:t>
            </w:r>
            <w:r w:rsidR="00A53949" w:rsidRPr="00D9017F">
              <w:rPr>
                <w:rFonts w:ascii="Verdana" w:hAnsi="Verdana" w:hint="eastAsia"/>
                <w:sz w:val="20"/>
                <w:lang w:val="bg-BG"/>
              </w:rPr>
              <w:t>за</w:t>
            </w:r>
            <w:r w:rsidR="00A53949" w:rsidRPr="00D9017F">
              <w:rPr>
                <w:rFonts w:ascii="Verdana" w:hAnsi="Verdana"/>
                <w:sz w:val="20"/>
                <w:lang w:val="bg-BG"/>
              </w:rPr>
              <w:t xml:space="preserve"> </w:t>
            </w:r>
            <w:r w:rsidR="00A53949" w:rsidRPr="00D9017F">
              <w:rPr>
                <w:rFonts w:ascii="Verdana" w:hAnsi="Verdana" w:hint="eastAsia"/>
                <w:sz w:val="20"/>
                <w:lang w:val="bg-BG"/>
              </w:rPr>
              <w:t>обезопасяване</w:t>
            </w:r>
            <w:r w:rsidR="00A53949" w:rsidRPr="00D9017F">
              <w:rPr>
                <w:rFonts w:ascii="Verdana" w:hAnsi="Verdana"/>
                <w:sz w:val="20"/>
                <w:lang w:val="bg-BG"/>
              </w:rPr>
              <w:t xml:space="preserve"> </w:t>
            </w:r>
            <w:r w:rsidR="00A53949" w:rsidRPr="00D9017F">
              <w:rPr>
                <w:rFonts w:ascii="Verdana" w:hAnsi="Verdana" w:hint="eastAsia"/>
                <w:sz w:val="20"/>
                <w:lang w:val="bg-BG"/>
              </w:rPr>
              <w:t>и</w:t>
            </w:r>
            <w:r w:rsidR="00A53949" w:rsidRPr="00D9017F">
              <w:rPr>
                <w:rFonts w:ascii="Verdana" w:hAnsi="Verdana"/>
                <w:sz w:val="20"/>
                <w:lang w:val="bg-BG"/>
              </w:rPr>
              <w:t xml:space="preserve"> </w:t>
            </w:r>
            <w:r w:rsidR="00A53949" w:rsidRPr="00D9017F">
              <w:rPr>
                <w:rFonts w:ascii="Verdana" w:hAnsi="Verdana" w:hint="eastAsia"/>
                <w:sz w:val="20"/>
                <w:lang w:val="bg-BG"/>
              </w:rPr>
              <w:t>обозначаване</w:t>
            </w:r>
            <w:r w:rsidR="00A53949" w:rsidRPr="00D9017F">
              <w:rPr>
                <w:rFonts w:ascii="Verdana" w:hAnsi="Verdana"/>
                <w:sz w:val="20"/>
                <w:lang w:val="bg-BG"/>
              </w:rPr>
              <w:t xml:space="preserve"> </w:t>
            </w:r>
            <w:r w:rsidR="00A53949" w:rsidRPr="00D9017F">
              <w:rPr>
                <w:rFonts w:ascii="Verdana" w:hAnsi="Verdana" w:hint="eastAsia"/>
                <w:sz w:val="20"/>
                <w:lang w:val="bg-BG"/>
              </w:rPr>
              <w:t>на</w:t>
            </w:r>
            <w:r w:rsidR="00A53949" w:rsidRPr="00D9017F">
              <w:rPr>
                <w:rFonts w:ascii="Verdana" w:hAnsi="Verdana"/>
                <w:sz w:val="20"/>
                <w:lang w:val="bg-BG"/>
              </w:rPr>
              <w:t xml:space="preserve"> </w:t>
            </w:r>
            <w:r w:rsidR="00A53949" w:rsidRPr="00D9017F">
              <w:rPr>
                <w:rFonts w:ascii="Verdana" w:hAnsi="Verdana" w:hint="eastAsia"/>
                <w:sz w:val="20"/>
                <w:lang w:val="bg-BG"/>
              </w:rPr>
              <w:t>уреда</w:t>
            </w:r>
            <w:r w:rsidR="00A53949" w:rsidRPr="00D9017F">
              <w:rPr>
                <w:rFonts w:ascii="Verdana" w:hAnsi="Verdana"/>
                <w:sz w:val="20"/>
                <w:lang w:val="bg-BG"/>
              </w:rPr>
              <w:t xml:space="preserve">, </w:t>
            </w:r>
            <w:r w:rsidR="00A53949" w:rsidRPr="00D9017F">
              <w:rPr>
                <w:rFonts w:ascii="Verdana" w:hAnsi="Verdana" w:hint="eastAsia"/>
                <w:sz w:val="20"/>
                <w:lang w:val="bg-BG"/>
              </w:rPr>
              <w:t>съгласно</w:t>
            </w:r>
            <w:r w:rsidR="00A53949" w:rsidRPr="00D9017F">
              <w:rPr>
                <w:rFonts w:ascii="Verdana" w:hAnsi="Verdana"/>
                <w:sz w:val="20"/>
                <w:lang w:val="bg-BG"/>
              </w:rPr>
              <w:t xml:space="preserve"> </w:t>
            </w:r>
            <w:r w:rsidR="00A53949" w:rsidRPr="00D9017F">
              <w:rPr>
                <w:rFonts w:ascii="Verdana" w:hAnsi="Verdana" w:hint="eastAsia"/>
                <w:sz w:val="20"/>
                <w:lang w:val="bg-BG"/>
              </w:rPr>
              <w:t>Кодекса</w:t>
            </w:r>
            <w:r w:rsidR="00A53949" w:rsidRPr="00D9017F">
              <w:rPr>
                <w:rFonts w:ascii="Verdana" w:hAnsi="Verdana"/>
                <w:sz w:val="20"/>
                <w:lang w:val="bg-BG"/>
              </w:rPr>
              <w:t xml:space="preserve"> </w:t>
            </w:r>
            <w:r w:rsidR="00A53949" w:rsidRPr="00D9017F">
              <w:rPr>
                <w:rFonts w:ascii="Verdana" w:hAnsi="Verdana" w:hint="eastAsia"/>
                <w:sz w:val="20"/>
                <w:lang w:val="bg-BG"/>
              </w:rPr>
              <w:t>за</w:t>
            </w:r>
            <w:r w:rsidR="00A53949" w:rsidRPr="00D9017F">
              <w:rPr>
                <w:rFonts w:ascii="Verdana" w:hAnsi="Verdana"/>
                <w:sz w:val="20"/>
                <w:lang w:val="bg-BG"/>
              </w:rPr>
              <w:t xml:space="preserve"> </w:t>
            </w:r>
            <w:r w:rsidR="00A53949" w:rsidRPr="00D9017F">
              <w:rPr>
                <w:rFonts w:ascii="Verdana" w:hAnsi="Verdana" w:hint="eastAsia"/>
                <w:sz w:val="20"/>
                <w:lang w:val="bg-BG"/>
              </w:rPr>
              <w:t>търговско</w:t>
            </w:r>
            <w:r w:rsidR="00A53949" w:rsidRPr="00D9017F">
              <w:rPr>
                <w:rFonts w:ascii="Verdana" w:hAnsi="Verdana"/>
                <w:sz w:val="20"/>
                <w:lang w:val="bg-BG"/>
              </w:rPr>
              <w:t xml:space="preserve"> </w:t>
            </w:r>
            <w:r w:rsidR="00A53949" w:rsidRPr="00D9017F">
              <w:rPr>
                <w:rFonts w:ascii="Verdana" w:hAnsi="Verdana" w:hint="eastAsia"/>
                <w:sz w:val="20"/>
                <w:lang w:val="bg-BG"/>
              </w:rPr>
              <w:t>корабоплаване</w:t>
            </w:r>
            <w:r w:rsidR="00A53949" w:rsidRPr="00D9017F">
              <w:rPr>
                <w:rFonts w:ascii="Verdana" w:hAnsi="Verdana"/>
                <w:sz w:val="20"/>
                <w:lang w:val="bg-BG"/>
              </w:rPr>
              <w:t xml:space="preserve">, което няма </w:t>
            </w:r>
            <w:r w:rsidR="00A53949" w:rsidRPr="00D9017F">
              <w:rPr>
                <w:rFonts w:ascii="Verdana" w:hAnsi="Verdana" w:hint="eastAsia"/>
                <w:sz w:val="20"/>
                <w:lang w:val="bg-BG"/>
              </w:rPr>
              <w:t>гарантира</w:t>
            </w:r>
            <w:r w:rsidR="00A53949" w:rsidRPr="00D9017F">
              <w:rPr>
                <w:rFonts w:ascii="Verdana" w:hAnsi="Verdana"/>
                <w:sz w:val="20"/>
                <w:lang w:val="bg-BG"/>
              </w:rPr>
              <w:t xml:space="preserve"> напълно </w:t>
            </w:r>
            <w:r w:rsidR="00A53949" w:rsidRPr="00D9017F">
              <w:rPr>
                <w:rFonts w:ascii="Verdana" w:hAnsi="Verdana" w:hint="eastAsia"/>
                <w:sz w:val="20"/>
                <w:lang w:val="bg-BG"/>
              </w:rPr>
              <w:t>безопасността</w:t>
            </w:r>
            <w:r w:rsidR="00A53949" w:rsidRPr="00D9017F">
              <w:rPr>
                <w:rFonts w:ascii="Verdana" w:hAnsi="Verdana"/>
                <w:sz w:val="20"/>
                <w:lang w:val="bg-BG"/>
              </w:rPr>
              <w:t xml:space="preserve">. По този начин ще бъде оказано положително социално въздействие върху корабособствениците и лицата извършващи този вид риболов. </w:t>
            </w:r>
          </w:p>
          <w:p w:rsidR="008861B2" w:rsidRDefault="00A53949" w:rsidP="008861B2">
            <w:pPr>
              <w:spacing w:line="360" w:lineRule="auto"/>
              <w:jc w:val="both"/>
              <w:rPr>
                <w:rFonts w:ascii="Verdana" w:hAnsi="Verdana"/>
                <w:b/>
                <w:sz w:val="20"/>
                <w:lang w:val="bg-BG"/>
              </w:rPr>
            </w:pPr>
            <w:r w:rsidRPr="00A53949">
              <w:rPr>
                <w:rFonts w:ascii="Verdana" w:hAnsi="Verdana"/>
                <w:b/>
                <w:sz w:val="20"/>
                <w:lang w:val="bg-BG"/>
              </w:rPr>
              <w:t>Екологични положителни въздействия:</w:t>
            </w:r>
          </w:p>
          <w:p w:rsid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 xml:space="preserve">Ще се </w:t>
            </w:r>
            <w:r>
              <w:rPr>
                <w:rFonts w:ascii="Verdana" w:hAnsi="Verdana"/>
                <w:sz w:val="20"/>
                <w:lang w:val="bg-BG"/>
              </w:rPr>
              <w:t>о</w:t>
            </w:r>
            <w:r w:rsidR="00A53949" w:rsidRPr="00D9017F">
              <w:rPr>
                <w:rFonts w:ascii="Verdana" w:hAnsi="Verdana"/>
                <w:sz w:val="20"/>
                <w:lang w:val="bg-BG"/>
              </w:rPr>
              <w:t>пределят</w:t>
            </w:r>
            <w:r w:rsidR="00A53949" w:rsidRPr="00D9017F">
              <w:rPr>
                <w:rFonts w:ascii="Verdana" w:hAnsi="Verdana"/>
                <w:sz w:val="20"/>
                <w:lang w:val="bg-BG" w:eastAsia="bg-BG"/>
              </w:rPr>
              <w:t xml:space="preserve"> като забранени следните риболовни уреди: серкме, цапало и рачило и герим, предвид вредата, която нанасят върху рибния ресурс. Ще бъде приет този подход, поради същите мотиви, и за стопанският риболов във водите на Черно море с дънни хрилни мрежи, с монофиламент или дебелина на влакното, надвишаваща 0.5 мм, както и пренасянето и превозването на кърмаци, които също ще бъдат забранени. Приемането на тези разпоредби ще доведе до екологично положително въздействие за рибните ресурси, както и за лицата, които извършват отговорен риболов и използват по-щадящи методи и средства. </w:t>
            </w:r>
          </w:p>
          <w:p w:rsidR="00A53949" w:rsidRPr="006D53B1"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 з</w:t>
            </w:r>
            <w:r w:rsidR="00A53949" w:rsidRPr="006D53B1">
              <w:rPr>
                <w:rFonts w:ascii="Verdana" w:hAnsi="Verdana"/>
                <w:sz w:val="20"/>
                <w:lang w:val="bg-BG"/>
              </w:rPr>
              <w:t xml:space="preserve">абранят дейностите по развъждане и отглеждане на риба и други водни организми в технологичните водоеми на водноелектрическите централи в </w:t>
            </w:r>
            <w:r w:rsidR="00A53949" w:rsidRPr="006D53B1">
              <w:rPr>
                <w:rFonts w:ascii="Verdana" w:hAnsi="Verdana"/>
                <w:sz w:val="20"/>
                <w:lang w:val="bg-BG"/>
              </w:rPr>
              <w:lastRenderedPageBreak/>
              <w:t>реките и старите речни корита, което ще спомогне за устойчивото управление на рибните ресурси в страната.</w:t>
            </w:r>
            <w:r w:rsidR="00A53949" w:rsidRPr="006D53B1">
              <w:rPr>
                <w:lang w:val="bg-BG"/>
              </w:rPr>
              <w:t xml:space="preserve"> Тази промяна ще окаже положително екологично въздействие върху рибните ресурси. </w:t>
            </w:r>
          </w:p>
          <w:p w:rsid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 п</w:t>
            </w:r>
            <w:r w:rsidR="00A53949" w:rsidRPr="006D53B1">
              <w:rPr>
                <w:rFonts w:ascii="Verdana" w:hAnsi="Verdana"/>
                <w:sz w:val="20"/>
                <w:lang w:val="bg-BG"/>
              </w:rPr>
              <w:t xml:space="preserve">редвидят разпоредби по отношение на квотиране на водни организми, досега са въведени такива само за рибата </w:t>
            </w:r>
            <w:r w:rsidR="00A53949" w:rsidRPr="00D9017F">
              <w:rPr>
                <w:rFonts w:ascii="Verdana" w:hAnsi="Verdana"/>
                <w:sz w:val="20"/>
                <w:lang w:val="bg-BG"/>
              </w:rPr>
              <w:t xml:space="preserve">и ще се прецизират текстовете в закона свързани с налагането на забрани за риболов, което ще окаже положително въздействие върху управлението на рибния ресурс в страната, както и върху заинтересованите идентифицирани страни, които извършват отговорен риболов. </w:t>
            </w:r>
          </w:p>
          <w:p w:rsidR="00644F81"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 с</w:t>
            </w:r>
            <w:r w:rsidR="00A53949" w:rsidRPr="006D53B1">
              <w:rPr>
                <w:rFonts w:ascii="Verdana" w:hAnsi="Verdana"/>
                <w:sz w:val="20"/>
                <w:lang w:val="bg-BG"/>
              </w:rPr>
              <w:t xml:space="preserve">ъбира </w:t>
            </w:r>
            <w:r w:rsidR="00A53949" w:rsidRPr="00D9017F">
              <w:rPr>
                <w:rFonts w:ascii="Verdana" w:hAnsi="Verdana"/>
                <w:sz w:val="20"/>
                <w:lang w:val="bg-BG"/>
              </w:rPr>
              <w:t xml:space="preserve">по-подробна информация по отношение на случаен улов на морски бозайници, който е забранен. Ще бъдат въведени текстове, свързани със задължението за разтоварване на задържани видове на борда на риболовен кораб, с размер по-малък от минимално допустимия. Ще се регламентира, че при улов на индивиди с по-малки размери от посочените в Приложение № 2 от закона ще се връщат незабавно във водата, независимо от състоянието им и ще се изключат видовете, за които се прилага задължение за разтоварване на целия улов съгласно чл. 15 от Регламент (ЕС) № 1380/2013. Всички тези мерки ще окажат положително въздействие върху рибния ресурс. </w:t>
            </w:r>
          </w:p>
          <w:p w:rsidR="00A53949" w:rsidRP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 с</w:t>
            </w:r>
            <w:r w:rsidR="00A53949" w:rsidRPr="006D53B1">
              <w:rPr>
                <w:rFonts w:ascii="Verdana" w:hAnsi="Verdana"/>
                <w:sz w:val="20"/>
                <w:lang w:val="bg-BG"/>
              </w:rPr>
              <w:t xml:space="preserve">ъздадат </w:t>
            </w:r>
            <w:r w:rsidR="00A53949" w:rsidRPr="00D9017F">
              <w:rPr>
                <w:rFonts w:ascii="Verdana" w:hAnsi="Verdana"/>
                <w:sz w:val="20"/>
                <w:lang w:val="bg-BG"/>
              </w:rPr>
              <w:t xml:space="preserve">разпоредби, които да гарантират изпълнението на задължението на капитаните на риболовни кораби на ЕС с обща дължина 12 метра или повече да попълват и изпращат данните от риболовния дневник по електронен път съгласно чл. 15 от Регламент (ЕО) № 1224/2009 на Съвета и ще се въведе и забрана за стопанският риболов с риболовни уреди, които не са маркирани по установения ред. Тези промени ще окажат непряко положително екологично въздействие върху рибните ресурси. </w:t>
            </w:r>
          </w:p>
        </w:tc>
      </w:tr>
      <w:tr w:rsidR="00A04F46" w:rsidRPr="00A04F46"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jc w:val="both"/>
              <w:rPr>
                <w:rFonts w:ascii="Verdana" w:hAnsi="Verdana"/>
                <w:i/>
                <w:sz w:val="20"/>
                <w:lang w:val="bg-BG"/>
              </w:rPr>
            </w:pPr>
            <w:r w:rsidRPr="00A04F46">
              <w:rPr>
                <w:rFonts w:ascii="Verdana" w:hAnsi="Verdana"/>
                <w:b/>
                <w:sz w:val="20"/>
                <w:lang w:val="bg-BG"/>
              </w:rPr>
              <w:lastRenderedPageBreak/>
              <w:t>7. Потенциални рискове:</w:t>
            </w:r>
            <w:r w:rsidRPr="00A04F46">
              <w:rPr>
                <w:rFonts w:ascii="Verdana" w:hAnsi="Verdana"/>
                <w:sz w:val="20"/>
                <w:lang w:val="bg-BG"/>
              </w:rPr>
              <w:t xml:space="preserve"> (</w:t>
            </w:r>
            <w:r w:rsidRPr="00A04F46">
              <w:rPr>
                <w:rFonts w:ascii="Verdana" w:hAnsi="Verdana"/>
                <w:i/>
                <w:sz w:val="20"/>
                <w:lang w:val="bg-BG"/>
              </w:rPr>
              <w:t>Посочете възможните рискове от приемането на нормативната промяна, включително възникване на съдебни спорове.)</w:t>
            </w:r>
          </w:p>
          <w:p w:rsidR="002D2BD7" w:rsidRPr="00B93414" w:rsidRDefault="00E76C6C" w:rsidP="00B93414">
            <w:pPr>
              <w:spacing w:before="120" w:line="360" w:lineRule="auto"/>
              <w:ind w:firstLine="709"/>
              <w:jc w:val="both"/>
              <w:rPr>
                <w:rFonts w:ascii="Verdana" w:hAnsi="Verdana"/>
                <w:sz w:val="20"/>
                <w:lang w:val="bg-BG"/>
              </w:rPr>
            </w:pPr>
            <w:r w:rsidRPr="00A04F46">
              <w:rPr>
                <w:rFonts w:ascii="Verdana" w:hAnsi="Verdana"/>
                <w:sz w:val="20"/>
                <w:lang w:val="bg-BG"/>
              </w:rPr>
              <w:t>Не са идентифицирани</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9D4EA2" w:rsidRPr="00A04F46" w:rsidRDefault="009D4EA2" w:rsidP="00576C04">
            <w:pPr>
              <w:spacing w:before="120" w:line="360" w:lineRule="auto"/>
              <w:rPr>
                <w:rFonts w:ascii="Verdana" w:hAnsi="Verdana"/>
                <w:b/>
                <w:sz w:val="20"/>
                <w:lang w:val="bg-BG"/>
              </w:rPr>
            </w:pPr>
            <w:r w:rsidRPr="00A04F46">
              <w:rPr>
                <w:rFonts w:ascii="Verdana" w:hAnsi="Verdana"/>
                <w:b/>
                <w:sz w:val="20"/>
                <w:lang w:val="bg-BG"/>
              </w:rPr>
              <w:t>8.1. Административната тежест за физическите и юридическите лица:</w:t>
            </w:r>
          </w:p>
          <w:p w:rsidR="009D4EA2" w:rsidRPr="00A04F46" w:rsidRDefault="00A9111B" w:rsidP="00961A16">
            <w:pPr>
              <w:spacing w:line="360" w:lineRule="auto"/>
              <w:ind w:firstLine="142"/>
              <w:rPr>
                <w:rFonts w:ascii="Verdana" w:hAnsi="Verdana"/>
                <w:sz w:val="20"/>
                <w:lang w:val="bg-BG"/>
              </w:rPr>
            </w:pPr>
            <w:r w:rsidRPr="00A04F46">
              <w:rPr>
                <w:rFonts w:ascii="MS Gothic" w:eastAsia="MS Gothic" w:hAnsi="MS Gothic" w:cs="MS Gothic"/>
                <w:sz w:val="20"/>
                <w:lang w:val="bg-BG"/>
              </w:rPr>
              <w:t>☒</w:t>
            </w:r>
            <w:r w:rsidR="00B20F85" w:rsidRPr="00A04F46">
              <w:rPr>
                <w:rFonts w:ascii="Verdana" w:hAnsi="Verdana"/>
                <w:sz w:val="20"/>
                <w:lang w:val="bg-BG"/>
              </w:rPr>
              <w:t xml:space="preserve"> </w:t>
            </w:r>
            <w:r w:rsidR="009D4EA2" w:rsidRPr="00A04F46">
              <w:rPr>
                <w:rFonts w:ascii="Verdana" w:hAnsi="Verdana"/>
                <w:sz w:val="20"/>
                <w:lang w:val="bg-BG"/>
              </w:rPr>
              <w:t>Ще се повиши</w:t>
            </w:r>
          </w:p>
          <w:p w:rsidR="009D4EA2" w:rsidRPr="00A04F46" w:rsidRDefault="00A9111B" w:rsidP="00961A16">
            <w:pPr>
              <w:spacing w:line="360" w:lineRule="auto"/>
              <w:ind w:firstLine="142"/>
              <w:rPr>
                <w:rFonts w:ascii="Verdana" w:hAnsi="Verdana"/>
                <w:sz w:val="20"/>
                <w:lang w:val="bg-BG"/>
              </w:rPr>
            </w:pPr>
            <w:r w:rsidRPr="00A04F46">
              <w:rPr>
                <w:rFonts w:ascii="MS Gothic" w:eastAsia="MS Gothic" w:hAnsi="MS Gothic" w:cs="MS Gothic"/>
                <w:sz w:val="20"/>
                <w:lang w:val="bg-BG"/>
              </w:rPr>
              <w:t>☒</w:t>
            </w:r>
            <w:r w:rsidR="009D4EA2" w:rsidRPr="00A04F46">
              <w:rPr>
                <w:rFonts w:ascii="Verdana" w:hAnsi="Verdana"/>
                <w:sz w:val="20"/>
                <w:lang w:val="bg-BG"/>
              </w:rPr>
              <w:t xml:space="preserve"> Ще се намали</w:t>
            </w:r>
          </w:p>
          <w:p w:rsidR="009D4EA2" w:rsidRDefault="00A9111B" w:rsidP="00961A16">
            <w:pPr>
              <w:spacing w:line="360" w:lineRule="auto"/>
              <w:ind w:firstLine="142"/>
              <w:rPr>
                <w:rFonts w:ascii="Verdana" w:hAnsi="Verdana"/>
                <w:sz w:val="20"/>
                <w:lang w:val="bg-BG"/>
              </w:rPr>
            </w:pPr>
            <w:r w:rsidRPr="00A04F46">
              <w:rPr>
                <w:rFonts w:ascii="MS Gothic" w:eastAsia="MS Gothic" w:hAnsi="MS Gothic" w:cs="MS Gothic"/>
                <w:sz w:val="20"/>
                <w:lang w:val="bg-BG"/>
              </w:rPr>
              <w:t>☐</w:t>
            </w:r>
            <w:r w:rsidR="00B20F85" w:rsidRPr="00A04F46">
              <w:rPr>
                <w:rFonts w:ascii="MS Gothic" w:eastAsia="MS Gothic" w:hAnsi="MS Gothic" w:cs="MS Gothic"/>
                <w:sz w:val="20"/>
                <w:lang w:val="bg-BG"/>
              </w:rPr>
              <w:t xml:space="preserve"> </w:t>
            </w:r>
            <w:r w:rsidR="009D4EA2" w:rsidRPr="00A04F46">
              <w:rPr>
                <w:rFonts w:ascii="Verdana" w:hAnsi="Verdana"/>
                <w:sz w:val="20"/>
                <w:lang w:val="bg-BG"/>
              </w:rPr>
              <w:t>Няма ефект</w:t>
            </w:r>
          </w:p>
          <w:p w:rsidR="00D9017F" w:rsidRDefault="00A9111B"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eastAsia="bg-BG"/>
              </w:rPr>
              <w:t>Чрез създаването на разпоредби, които да позволят попълването и изпращането на данните от риболовния дневник по електронен път за кораби, извършващи дребномащабен риболов, ще се намали административната тежест за тези оператори и значително да подобри качеството на събираните данни за риболовните дейности на този сегмент от риболовния флот.</w:t>
            </w:r>
            <w:r w:rsidR="00D9017F">
              <w:rPr>
                <w:rFonts w:ascii="Verdana" w:hAnsi="Verdana"/>
                <w:sz w:val="20"/>
                <w:lang w:val="bg-BG" w:eastAsia="bg-BG"/>
              </w:rPr>
              <w:t xml:space="preserve"> </w:t>
            </w:r>
          </w:p>
          <w:p w:rsidR="00D9017F" w:rsidRDefault="00A9111B"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eastAsia="bg-BG"/>
              </w:rPr>
              <w:t xml:space="preserve">С изменението в което е предвидено задължителната информация от разрешителното за стопански риболов и удостоверението за придобито право за </w:t>
            </w:r>
            <w:r w:rsidRPr="00D9017F">
              <w:rPr>
                <w:rFonts w:ascii="Verdana" w:hAnsi="Verdana"/>
                <w:sz w:val="20"/>
                <w:lang w:val="bg-BG" w:eastAsia="bg-BG"/>
              </w:rPr>
              <w:lastRenderedPageBreak/>
              <w:t xml:space="preserve">усвояване на ресурс от риба и други водни организми и/или специално разрешително за улов на квотиран вид риба да се съдържа в един и същи документ ще </w:t>
            </w:r>
            <w:r w:rsidRPr="00D9017F">
              <w:rPr>
                <w:rFonts w:ascii="Verdana" w:hAnsi="Verdana" w:hint="eastAsia"/>
                <w:sz w:val="20"/>
                <w:lang w:val="bg-BG" w:eastAsia="bg-BG"/>
              </w:rPr>
              <w:t>намали</w:t>
            </w:r>
            <w:r w:rsidRPr="00D9017F">
              <w:rPr>
                <w:rFonts w:ascii="Verdana" w:hAnsi="Verdana"/>
                <w:sz w:val="20"/>
                <w:lang w:val="bg-BG" w:eastAsia="bg-BG"/>
              </w:rPr>
              <w:t xml:space="preserve"> </w:t>
            </w:r>
            <w:r w:rsidRPr="00D9017F">
              <w:rPr>
                <w:rFonts w:ascii="Verdana" w:hAnsi="Verdana" w:hint="eastAsia"/>
                <w:sz w:val="20"/>
                <w:lang w:val="bg-BG" w:eastAsia="bg-BG"/>
              </w:rPr>
              <w:t>административната</w:t>
            </w:r>
            <w:r w:rsidRPr="00D9017F">
              <w:rPr>
                <w:rFonts w:ascii="Verdana" w:hAnsi="Verdana"/>
                <w:sz w:val="20"/>
                <w:lang w:val="bg-BG" w:eastAsia="bg-BG"/>
              </w:rPr>
              <w:t xml:space="preserve"> </w:t>
            </w:r>
            <w:r w:rsidRPr="00D9017F">
              <w:rPr>
                <w:rFonts w:ascii="Verdana" w:hAnsi="Verdana" w:hint="eastAsia"/>
                <w:sz w:val="20"/>
                <w:lang w:val="bg-BG" w:eastAsia="bg-BG"/>
              </w:rPr>
              <w:t>тежест</w:t>
            </w:r>
            <w:r w:rsidRPr="00D9017F">
              <w:rPr>
                <w:rFonts w:ascii="Verdana" w:hAnsi="Verdana"/>
                <w:sz w:val="20"/>
                <w:lang w:val="bg-BG" w:eastAsia="bg-BG"/>
              </w:rPr>
              <w:t xml:space="preserve"> </w:t>
            </w:r>
            <w:r w:rsidRPr="00D9017F">
              <w:rPr>
                <w:rFonts w:ascii="Verdana" w:hAnsi="Verdana" w:hint="eastAsia"/>
                <w:sz w:val="20"/>
                <w:lang w:val="bg-BG" w:eastAsia="bg-BG"/>
              </w:rPr>
              <w:t>за</w:t>
            </w:r>
            <w:r w:rsidRPr="00D9017F">
              <w:rPr>
                <w:rFonts w:ascii="Verdana" w:hAnsi="Verdana"/>
                <w:sz w:val="20"/>
                <w:lang w:val="bg-BG" w:eastAsia="bg-BG"/>
              </w:rPr>
              <w:t xml:space="preserve"> </w:t>
            </w:r>
            <w:r w:rsidRPr="00D9017F">
              <w:rPr>
                <w:rFonts w:ascii="Verdana" w:hAnsi="Verdana" w:hint="eastAsia"/>
                <w:sz w:val="20"/>
                <w:lang w:val="bg-BG" w:eastAsia="bg-BG"/>
              </w:rPr>
              <w:t>тези</w:t>
            </w:r>
            <w:r w:rsidRPr="00D9017F">
              <w:rPr>
                <w:rFonts w:ascii="Verdana" w:hAnsi="Verdana"/>
                <w:sz w:val="20"/>
                <w:lang w:val="bg-BG" w:eastAsia="bg-BG"/>
              </w:rPr>
              <w:t xml:space="preserve"> </w:t>
            </w:r>
            <w:r w:rsidRPr="00D9017F">
              <w:rPr>
                <w:rFonts w:ascii="Verdana" w:hAnsi="Verdana" w:hint="eastAsia"/>
                <w:sz w:val="20"/>
                <w:lang w:val="bg-BG" w:eastAsia="bg-BG"/>
              </w:rPr>
              <w:t>риболовни</w:t>
            </w:r>
            <w:r w:rsidRPr="00D9017F">
              <w:rPr>
                <w:rFonts w:ascii="Verdana" w:hAnsi="Verdana"/>
                <w:sz w:val="20"/>
                <w:lang w:val="bg-BG" w:eastAsia="bg-BG"/>
              </w:rPr>
              <w:t xml:space="preserve"> </w:t>
            </w:r>
            <w:r w:rsidRPr="00D9017F">
              <w:rPr>
                <w:rFonts w:ascii="Verdana" w:hAnsi="Verdana" w:hint="eastAsia"/>
                <w:sz w:val="20"/>
                <w:lang w:val="bg-BG" w:eastAsia="bg-BG"/>
              </w:rPr>
              <w:t>оператори</w:t>
            </w:r>
            <w:r w:rsidRPr="00D9017F">
              <w:rPr>
                <w:rFonts w:ascii="Verdana" w:hAnsi="Verdana"/>
                <w:sz w:val="20"/>
                <w:lang w:val="bg-BG" w:eastAsia="bg-BG"/>
              </w:rPr>
              <w:t xml:space="preserve">. Предвижда се това изключение да се въведе само по отношение на корабите, извършващи дребномащабен риболов. </w:t>
            </w:r>
          </w:p>
          <w:p w:rsidR="00D9017F" w:rsidRDefault="00A9111B"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rPr>
              <w:t>С отпадне изискването за представяне на копия на документ за актуална регистрация или единен идентификационен код на участника и свидетелствата за правоспособност по чл. 14 от ЗРА, което ще намали административната тежест. Информацията, удостоверяваща налична актуална регистрация и ЕИК е активна в сайта на Търговския регистър, поради тази причина не е необходим удостоверителен документ, а ще се създаде възможност информацията за ЕИК да се вписва в офертата. Тази информация може да си набави и посредством извършване на справка, след като лицето представи само ЕИК. С оглед на намаляване на административна тежест, следва и да бъде вписван в офертата само № и дата на свидетелствата за правоспособност по чл. 14 от ЗРА. Информацията за този документ не следва да се представя, тъй като е служебна информация, с която ИАРА разполага.</w:t>
            </w:r>
            <w:r w:rsidR="000744B7" w:rsidRPr="00D9017F">
              <w:rPr>
                <w:rFonts w:ascii="Verdana" w:hAnsi="Verdana"/>
                <w:sz w:val="20"/>
                <w:lang w:val="bg-BG"/>
              </w:rPr>
              <w:t xml:space="preserve"> </w:t>
            </w:r>
          </w:p>
          <w:p w:rsidR="00D9017F" w:rsidRDefault="000744B7"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rPr>
              <w:t xml:space="preserve">С въвеждане на изискване при извършването на любителски риболов в Черно море да се издава билет </w:t>
            </w:r>
            <w:r w:rsidR="00DE54F2" w:rsidRPr="00D9017F">
              <w:rPr>
                <w:rFonts w:ascii="Verdana" w:hAnsi="Verdana"/>
                <w:sz w:val="20"/>
                <w:lang w:val="bg-BG"/>
              </w:rPr>
              <w:t>за любителски рибо</w:t>
            </w:r>
            <w:r w:rsidRPr="00D9017F">
              <w:rPr>
                <w:rFonts w:ascii="Verdana" w:hAnsi="Verdana"/>
                <w:sz w:val="20"/>
                <w:lang w:val="bg-BG"/>
              </w:rPr>
              <w:t>лов и съответно да се вписват в него данните от извършения улов, ще се повиши административната тежест за тези лица.</w:t>
            </w:r>
          </w:p>
          <w:p w:rsidR="000744B7" w:rsidRDefault="000744B7"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rPr>
              <w:t xml:space="preserve">Създаването на регистри за тежките нарушения, съгласно Регламент (ЕО) № 1005/2008 на Съвета на кораби с присъдени наказателни точки и издадените удостоверения за свободен капацитет, няма да окаже въздействие върху административната тежест, тъй като към настоящия момент същите се водят от ИАРА. </w:t>
            </w:r>
          </w:p>
          <w:p w:rsidR="00800654" w:rsidRPr="006D53B1" w:rsidRDefault="00800654" w:rsidP="00800654">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 xml:space="preserve">Във връзка с предвидените разпоредби, които ще задължават центровете за първа продажба и регистрираните купувачи да извършват претеглянията на продукти от риболов само чрез одобрени системи за претегляне се очаква минимално увеличение на административните задължения. Лицата, извършващи първа продажба на продукти от риболов задължително ще водят записи на претеглянията в съответствие с чл. 70 от Регламент за изпълнение (ЕС) № 404/2011 и ще изпращат веднъж месечно до ИАРА информацията за извършените от тях претегляния. </w:t>
            </w:r>
          </w:p>
          <w:p w:rsidR="00800654" w:rsidRPr="006D53B1" w:rsidRDefault="00800654" w:rsidP="00800654">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С въвеждането на правни норми, които да гарантират качественото етикетиране на продуктите от риболов и аквакултури ще възникне леко увеличение на административните задължения</w:t>
            </w:r>
            <w:r w:rsidRPr="006D53B1">
              <w:rPr>
                <w:rFonts w:ascii="Verdana" w:hAnsi="Verdana"/>
                <w:sz w:val="20"/>
                <w:lang w:val="ru-RU"/>
              </w:rPr>
              <w:t xml:space="preserve">, </w:t>
            </w:r>
            <w:r w:rsidRPr="006D53B1">
              <w:rPr>
                <w:rFonts w:ascii="Verdana" w:hAnsi="Verdana"/>
                <w:sz w:val="20"/>
                <w:lang w:val="bg-BG"/>
              </w:rPr>
              <w:t xml:space="preserve">във връзка с представянето на минимално необходимата информация за потребителите в съответствие с чл. 58, параграф 5 от Регламент (ЕО) № 1224/2009 на Съвета. </w:t>
            </w:r>
          </w:p>
          <w:p w:rsidR="009D4EA2" w:rsidRPr="00A04F46" w:rsidRDefault="009D4EA2" w:rsidP="006D53B1">
            <w:pPr>
              <w:spacing w:line="360" w:lineRule="auto"/>
              <w:rPr>
                <w:rFonts w:ascii="Verdana" w:hAnsi="Verdana"/>
                <w:b/>
                <w:sz w:val="20"/>
                <w:lang w:val="bg-BG"/>
              </w:rPr>
            </w:pPr>
            <w:r w:rsidRPr="00A04F46">
              <w:rPr>
                <w:rFonts w:ascii="Verdana" w:hAnsi="Verdana"/>
                <w:b/>
                <w:sz w:val="20"/>
                <w:lang w:val="bg-BG"/>
              </w:rPr>
              <w:t xml:space="preserve">8.2. Създават ли се нови регулаторни режими? Засягат ли се съществуващи режими и услуги? </w:t>
            </w:r>
          </w:p>
          <w:p w:rsidR="00B93414" w:rsidRPr="006D53B1" w:rsidRDefault="00EB23A5" w:rsidP="004F11D4">
            <w:pPr>
              <w:spacing w:after="120" w:line="360" w:lineRule="auto"/>
              <w:jc w:val="both"/>
              <w:rPr>
                <w:rFonts w:ascii="Verdana" w:hAnsi="Verdana"/>
                <w:sz w:val="20"/>
                <w:lang w:val="bg-BG"/>
              </w:rPr>
            </w:pPr>
            <w:r w:rsidRPr="00A04F46">
              <w:rPr>
                <w:rFonts w:ascii="Verdana" w:hAnsi="Verdana"/>
                <w:sz w:val="20"/>
                <w:lang w:val="bg-BG"/>
              </w:rPr>
              <w:t>Създава се нов регулаторен режим</w:t>
            </w:r>
            <w:r w:rsidR="009D4EA2" w:rsidRPr="00A04F46">
              <w:rPr>
                <w:rFonts w:ascii="Verdana" w:hAnsi="Verdana"/>
                <w:sz w:val="20"/>
                <w:lang w:val="bg-BG"/>
              </w:rPr>
              <w:t>.</w:t>
            </w:r>
            <w:r w:rsidRPr="00A04F46">
              <w:rPr>
                <w:rFonts w:ascii="Verdana" w:hAnsi="Verdana"/>
                <w:sz w:val="20"/>
                <w:lang w:val="bg-BG"/>
              </w:rPr>
              <w:t xml:space="preserve"> В тази връзка </w:t>
            </w:r>
            <w:r w:rsidRPr="00A04F46">
              <w:rPr>
                <w:rFonts w:ascii="Verdana" w:hAnsi="Verdana" w:hint="eastAsia"/>
                <w:sz w:val="20"/>
                <w:lang w:val="bg-BG"/>
              </w:rPr>
              <w:t>разрешителното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стопански</w:t>
            </w:r>
            <w:r w:rsidRPr="00A04F46">
              <w:rPr>
                <w:rFonts w:ascii="Verdana" w:hAnsi="Verdana"/>
                <w:sz w:val="20"/>
                <w:lang w:val="bg-BG"/>
              </w:rPr>
              <w:t xml:space="preserve"> </w:t>
            </w:r>
            <w:r w:rsidRPr="00A04F46">
              <w:rPr>
                <w:rFonts w:ascii="Verdana" w:hAnsi="Verdana" w:hint="eastAsia"/>
                <w:sz w:val="20"/>
                <w:lang w:val="bg-BG"/>
              </w:rPr>
              <w:t>риболов</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удостоверението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придобито</w:t>
            </w:r>
            <w:r w:rsidRPr="00A04F46">
              <w:rPr>
                <w:rFonts w:ascii="Verdana" w:hAnsi="Verdana"/>
                <w:sz w:val="20"/>
                <w:lang w:val="bg-BG"/>
              </w:rPr>
              <w:t xml:space="preserve"> </w:t>
            </w:r>
            <w:r w:rsidRPr="00A04F46">
              <w:rPr>
                <w:rFonts w:ascii="Verdana" w:hAnsi="Verdana" w:hint="eastAsia"/>
                <w:sz w:val="20"/>
                <w:lang w:val="bg-BG"/>
              </w:rPr>
              <w:t>право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усвояване</w:t>
            </w:r>
            <w:r w:rsidRPr="00A04F46">
              <w:rPr>
                <w:rFonts w:ascii="Verdana" w:hAnsi="Verdana"/>
                <w:sz w:val="20"/>
                <w:lang w:val="bg-BG"/>
              </w:rPr>
              <w:t xml:space="preserve"> </w:t>
            </w:r>
            <w:r w:rsidRPr="00A04F46">
              <w:rPr>
                <w:rFonts w:ascii="Verdana" w:hAnsi="Verdana" w:hint="eastAsia"/>
                <w:sz w:val="20"/>
                <w:lang w:val="bg-BG"/>
              </w:rPr>
              <w:t>на</w:t>
            </w:r>
            <w:r w:rsidRPr="00A04F46">
              <w:rPr>
                <w:rFonts w:ascii="Verdana" w:hAnsi="Verdana"/>
                <w:sz w:val="20"/>
                <w:lang w:val="bg-BG"/>
              </w:rPr>
              <w:t xml:space="preserve"> </w:t>
            </w:r>
            <w:r w:rsidRPr="00A04F46">
              <w:rPr>
                <w:rFonts w:ascii="Verdana" w:hAnsi="Verdana" w:hint="eastAsia"/>
                <w:sz w:val="20"/>
                <w:lang w:val="bg-BG"/>
              </w:rPr>
              <w:t>ресурс</w:t>
            </w:r>
            <w:r w:rsidRPr="00A04F46">
              <w:rPr>
                <w:rFonts w:ascii="Verdana" w:hAnsi="Verdana"/>
                <w:sz w:val="20"/>
                <w:lang w:val="bg-BG"/>
              </w:rPr>
              <w:t xml:space="preserve"> </w:t>
            </w:r>
            <w:r w:rsidRPr="00A04F46">
              <w:rPr>
                <w:rFonts w:ascii="Verdana" w:hAnsi="Verdana" w:hint="eastAsia"/>
                <w:sz w:val="20"/>
                <w:lang w:val="bg-BG"/>
              </w:rPr>
              <w:t>от</w:t>
            </w:r>
            <w:r w:rsidRPr="00A04F46">
              <w:rPr>
                <w:rFonts w:ascii="Verdana" w:hAnsi="Verdana"/>
                <w:sz w:val="20"/>
                <w:lang w:val="bg-BG"/>
              </w:rPr>
              <w:t xml:space="preserve"> </w:t>
            </w:r>
            <w:r w:rsidRPr="00A04F46">
              <w:rPr>
                <w:rFonts w:ascii="Verdana" w:hAnsi="Verdana" w:hint="eastAsia"/>
                <w:sz w:val="20"/>
                <w:lang w:val="bg-BG"/>
              </w:rPr>
              <w:t>риба</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lastRenderedPageBreak/>
              <w:t>други</w:t>
            </w:r>
            <w:r w:rsidRPr="00A04F46">
              <w:rPr>
                <w:rFonts w:ascii="Verdana" w:hAnsi="Verdana"/>
                <w:sz w:val="20"/>
                <w:lang w:val="bg-BG"/>
              </w:rPr>
              <w:t xml:space="preserve"> </w:t>
            </w:r>
            <w:r w:rsidRPr="00A04F46">
              <w:rPr>
                <w:rFonts w:ascii="Verdana" w:hAnsi="Verdana" w:hint="eastAsia"/>
                <w:sz w:val="20"/>
                <w:lang w:val="bg-BG"/>
              </w:rPr>
              <w:t>водни</w:t>
            </w:r>
            <w:r w:rsidRPr="00A04F46">
              <w:rPr>
                <w:rFonts w:ascii="Verdana" w:hAnsi="Verdana"/>
                <w:sz w:val="20"/>
                <w:lang w:val="bg-BG"/>
              </w:rPr>
              <w:t xml:space="preserve"> </w:t>
            </w:r>
            <w:r w:rsidRPr="00A04F46">
              <w:rPr>
                <w:rFonts w:ascii="Verdana" w:hAnsi="Verdana" w:hint="eastAsia"/>
                <w:sz w:val="20"/>
                <w:lang w:val="bg-BG"/>
              </w:rPr>
              <w:t>организми</w:t>
            </w:r>
            <w:r w:rsidRPr="00A04F46">
              <w:rPr>
                <w:rFonts w:ascii="Verdana" w:hAnsi="Verdana"/>
                <w:sz w:val="20"/>
                <w:lang w:val="bg-BG"/>
              </w:rPr>
              <w:t xml:space="preserve"> по отношение на представителите на дребномащабния риболов ще  бъдат обединени в един документ – разреши</w:t>
            </w:r>
            <w:r w:rsidR="00B93414">
              <w:rPr>
                <w:rFonts w:ascii="Verdana" w:hAnsi="Verdana"/>
                <w:sz w:val="20"/>
                <w:lang w:val="bg-BG"/>
              </w:rPr>
              <w:t>телно за дребномащабен риболов.</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rPr>
                <w:rFonts w:ascii="Verdana" w:hAnsi="Verdana"/>
                <w:i/>
                <w:sz w:val="20"/>
                <w:lang w:val="bg-BG"/>
              </w:rPr>
            </w:pPr>
            <w:r w:rsidRPr="00A04F46">
              <w:rPr>
                <w:rFonts w:ascii="Verdana" w:hAnsi="Verdana"/>
                <w:b/>
                <w:sz w:val="20"/>
                <w:lang w:val="bg-BG"/>
              </w:rPr>
              <w:lastRenderedPageBreak/>
              <w:t>9. Създават ли се нови регистри?</w:t>
            </w:r>
            <w:r w:rsidR="00867180" w:rsidRPr="00A04F46">
              <w:rPr>
                <w:rFonts w:ascii="Verdana" w:hAnsi="Verdana"/>
                <w:b/>
                <w:sz w:val="20"/>
                <w:lang w:val="bg-BG"/>
              </w:rPr>
              <w:t xml:space="preserve"> </w:t>
            </w:r>
            <w:r w:rsidRPr="00A04F46">
              <w:rPr>
                <w:rFonts w:ascii="Verdana" w:hAnsi="Verdana"/>
                <w:i/>
                <w:sz w:val="20"/>
                <w:lang w:val="bg-BG"/>
              </w:rPr>
              <w:t xml:space="preserve">Когато отговорът е </w:t>
            </w:r>
            <w:r w:rsidR="009E56C0" w:rsidRPr="00A04F46">
              <w:rPr>
                <w:rFonts w:ascii="Verdana" w:hAnsi="Verdana"/>
                <w:i/>
                <w:sz w:val="20"/>
                <w:lang w:val="bg-BG"/>
              </w:rPr>
              <w:t>„</w:t>
            </w:r>
            <w:r w:rsidRPr="00A04F46">
              <w:rPr>
                <w:rFonts w:ascii="Verdana" w:hAnsi="Verdana"/>
                <w:i/>
                <w:sz w:val="20"/>
                <w:lang w:val="bg-BG"/>
              </w:rPr>
              <w:t>да</w:t>
            </w:r>
            <w:r w:rsidR="009E56C0" w:rsidRPr="00A04F46">
              <w:rPr>
                <w:rFonts w:ascii="Verdana" w:hAnsi="Verdana"/>
                <w:i/>
                <w:sz w:val="20"/>
                <w:lang w:val="bg-BG"/>
              </w:rPr>
              <w:t>“</w:t>
            </w:r>
            <w:r w:rsidRPr="00A04F46">
              <w:rPr>
                <w:rFonts w:ascii="Verdana" w:hAnsi="Verdana"/>
                <w:i/>
                <w:sz w:val="20"/>
                <w:lang w:val="bg-BG"/>
              </w:rPr>
              <w:t>, посочете колко и кои са те</w:t>
            </w:r>
            <w:r w:rsidR="00897C41" w:rsidRPr="00A04F46">
              <w:rPr>
                <w:rFonts w:ascii="Verdana" w:hAnsi="Verdana"/>
                <w:i/>
                <w:sz w:val="20"/>
                <w:lang w:val="bg-BG"/>
              </w:rPr>
              <w:t xml:space="preserve"> </w:t>
            </w:r>
          </w:p>
          <w:p w:rsidR="00C44281" w:rsidRPr="00A04F46" w:rsidRDefault="00E81569" w:rsidP="00C44281">
            <w:pPr>
              <w:spacing w:before="120" w:line="360" w:lineRule="auto"/>
              <w:rPr>
                <w:rFonts w:ascii="Verdana" w:hAnsi="Verdana"/>
                <w:sz w:val="20"/>
                <w:lang w:val="bg-BG"/>
              </w:rPr>
            </w:pPr>
            <w:r w:rsidRPr="00A04F46">
              <w:rPr>
                <w:rFonts w:ascii="Verdana" w:hAnsi="Verdana"/>
                <w:sz w:val="20"/>
                <w:lang w:val="bg-BG"/>
              </w:rPr>
              <w:t>Да</w:t>
            </w:r>
            <w:r w:rsidR="0043379B" w:rsidRPr="00A04F46">
              <w:rPr>
                <w:rFonts w:ascii="Verdana" w:hAnsi="Verdana"/>
                <w:sz w:val="20"/>
                <w:lang w:val="bg-BG"/>
              </w:rPr>
              <w:t xml:space="preserve">. </w:t>
            </w:r>
            <w:r w:rsidRPr="00A04F46">
              <w:rPr>
                <w:rFonts w:ascii="Verdana" w:hAnsi="Verdana"/>
                <w:sz w:val="20"/>
                <w:lang w:val="bg-BG"/>
              </w:rPr>
              <w:t>Създават се регистри за:</w:t>
            </w:r>
          </w:p>
          <w:p w:rsidR="00C44281" w:rsidRPr="00A04F46" w:rsidRDefault="00C44281" w:rsidP="00C44281">
            <w:pPr>
              <w:spacing w:line="360" w:lineRule="auto"/>
              <w:jc w:val="both"/>
              <w:rPr>
                <w:rFonts w:ascii="Verdana" w:hAnsi="Verdana"/>
                <w:sz w:val="20"/>
                <w:lang w:val="bg-BG"/>
              </w:rPr>
            </w:pPr>
            <w:r w:rsidRPr="00A04F46">
              <w:rPr>
                <w:rFonts w:ascii="Verdana" w:hAnsi="Verdana"/>
                <w:sz w:val="20"/>
                <w:lang w:val="bg-BG"/>
              </w:rPr>
              <w:t xml:space="preserve">- </w:t>
            </w:r>
            <w:r w:rsidRPr="00A04F46">
              <w:rPr>
                <w:rFonts w:ascii="Verdana" w:hAnsi="Verdana" w:hint="eastAsia"/>
                <w:sz w:val="20"/>
                <w:lang w:val="bg-BG"/>
              </w:rPr>
              <w:t>издадените</w:t>
            </w:r>
            <w:r w:rsidRPr="00A04F46">
              <w:rPr>
                <w:rFonts w:ascii="Verdana" w:hAnsi="Verdana"/>
                <w:sz w:val="20"/>
                <w:lang w:val="bg-BG"/>
              </w:rPr>
              <w:t xml:space="preserve"> </w:t>
            </w:r>
            <w:r w:rsidRPr="00A04F46">
              <w:rPr>
                <w:rFonts w:ascii="Verdana" w:hAnsi="Verdana" w:hint="eastAsia"/>
                <w:sz w:val="20"/>
                <w:lang w:val="bg-BG"/>
              </w:rPr>
              <w:t>разрешителни</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дребномащабен</w:t>
            </w:r>
            <w:r w:rsidRPr="00A04F46">
              <w:rPr>
                <w:rFonts w:ascii="Verdana" w:hAnsi="Verdana"/>
                <w:sz w:val="20"/>
                <w:lang w:val="bg-BG"/>
              </w:rPr>
              <w:t xml:space="preserve"> </w:t>
            </w:r>
            <w:r w:rsidRPr="00A04F46">
              <w:rPr>
                <w:rFonts w:ascii="Verdana" w:hAnsi="Verdana" w:hint="eastAsia"/>
                <w:sz w:val="20"/>
                <w:lang w:val="bg-BG"/>
              </w:rPr>
              <w:t>риболов</w:t>
            </w:r>
            <w:r w:rsidRPr="00A04F46">
              <w:rPr>
                <w:rFonts w:ascii="Verdana" w:hAnsi="Verdana"/>
                <w:sz w:val="20"/>
                <w:lang w:val="bg-BG"/>
              </w:rPr>
              <w:t xml:space="preserve">; </w:t>
            </w:r>
          </w:p>
          <w:p w:rsidR="00E81569" w:rsidRPr="00A04F46" w:rsidRDefault="00C44281" w:rsidP="007718BF">
            <w:pPr>
              <w:spacing w:line="360" w:lineRule="auto"/>
              <w:jc w:val="both"/>
              <w:rPr>
                <w:rFonts w:ascii="Verdana" w:hAnsi="Verdana"/>
                <w:sz w:val="20"/>
                <w:lang w:val="bg-BG"/>
              </w:rPr>
            </w:pPr>
            <w:r w:rsidRPr="00A04F46">
              <w:rPr>
                <w:rFonts w:ascii="Verdana" w:hAnsi="Verdana"/>
                <w:sz w:val="20"/>
                <w:lang w:val="bg-BG"/>
              </w:rPr>
              <w:t xml:space="preserve">- </w:t>
            </w:r>
            <w:r w:rsidR="00E81569" w:rsidRPr="00A04F46">
              <w:rPr>
                <w:rFonts w:ascii="Verdana" w:hAnsi="Verdana"/>
                <w:sz w:val="20"/>
                <w:lang w:val="bg-BG"/>
              </w:rPr>
              <w:t>тежките нарушения</w:t>
            </w:r>
            <w:r w:rsidR="00CF05A6" w:rsidRPr="00A04F46">
              <w:rPr>
                <w:rFonts w:ascii="Verdana" w:hAnsi="Verdana"/>
                <w:sz w:val="20"/>
                <w:lang w:val="bg-BG"/>
              </w:rPr>
              <w:t>,</w:t>
            </w:r>
            <w:r w:rsidR="00E81569" w:rsidRPr="00A04F46">
              <w:rPr>
                <w:rFonts w:ascii="Verdana" w:hAnsi="Verdana"/>
                <w:sz w:val="20"/>
                <w:lang w:val="bg-BG"/>
              </w:rPr>
              <w:t xml:space="preserve"> съгласно Регламент (ЕО) № 1005/2008 на Съвета на кораби с присъдени наказателни точки;</w:t>
            </w:r>
          </w:p>
          <w:p w:rsidR="00644F81" w:rsidRDefault="00E81569" w:rsidP="00B56C3B">
            <w:pPr>
              <w:spacing w:after="120" w:line="360" w:lineRule="auto"/>
              <w:jc w:val="both"/>
              <w:rPr>
                <w:rFonts w:ascii="Verdana" w:hAnsi="Verdana"/>
                <w:sz w:val="20"/>
                <w:lang w:val="bg-BG"/>
              </w:rPr>
            </w:pPr>
            <w:r w:rsidRPr="00A04F46">
              <w:rPr>
                <w:rFonts w:ascii="Verdana" w:hAnsi="Verdana"/>
                <w:sz w:val="20"/>
                <w:lang w:val="bg-BG"/>
              </w:rPr>
              <w:t>- издадените удостоверения за свободен капацитет.</w:t>
            </w:r>
          </w:p>
          <w:p w:rsidR="00B93414" w:rsidRPr="00B56C3B" w:rsidRDefault="000D309E" w:rsidP="006D53B1">
            <w:pPr>
              <w:spacing w:after="120" w:line="360" w:lineRule="auto"/>
              <w:jc w:val="both"/>
              <w:rPr>
                <w:rFonts w:ascii="Verdana" w:hAnsi="Verdana"/>
                <w:sz w:val="20"/>
                <w:lang w:val="bg-BG"/>
              </w:rPr>
            </w:pPr>
            <w:r>
              <w:rPr>
                <w:rFonts w:ascii="Verdana" w:hAnsi="Verdana"/>
                <w:sz w:val="20"/>
                <w:lang w:val="bg-BG"/>
              </w:rPr>
              <w:t xml:space="preserve">Редът по който ще се водят регистрите, вкл. и тяхната достъпност и публичност ще се определи </w:t>
            </w:r>
            <w:r w:rsidR="00155E13">
              <w:rPr>
                <w:rFonts w:ascii="Verdana" w:hAnsi="Verdana"/>
                <w:sz w:val="20"/>
                <w:lang w:val="bg-BG"/>
              </w:rPr>
              <w:t>с</w:t>
            </w:r>
            <w:r>
              <w:rPr>
                <w:rFonts w:ascii="Verdana" w:hAnsi="Verdana"/>
                <w:sz w:val="20"/>
                <w:lang w:val="bg-BG"/>
              </w:rPr>
              <w:t xml:space="preserve"> наредбата по чл. 16, ал. 3</w:t>
            </w:r>
            <w:r w:rsidR="00155E13">
              <w:rPr>
                <w:rFonts w:ascii="Verdana" w:hAnsi="Verdana"/>
                <w:sz w:val="20"/>
                <w:lang w:val="bg-BG"/>
              </w:rPr>
              <w:t xml:space="preserve"> от ЗРА</w:t>
            </w:r>
            <w:r>
              <w:rPr>
                <w:rFonts w:ascii="Verdana" w:hAnsi="Verdana"/>
                <w:sz w:val="20"/>
                <w:lang w:val="bg-BG"/>
              </w:rPr>
              <w:t xml:space="preserve">. </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6D53B1">
            <w:pPr>
              <w:spacing w:before="120" w:after="120" w:line="360" w:lineRule="auto"/>
              <w:rPr>
                <w:rFonts w:ascii="Verdana" w:hAnsi="Verdana"/>
                <w:b/>
                <w:sz w:val="20"/>
                <w:lang w:val="bg-BG"/>
              </w:rPr>
            </w:pPr>
            <w:r w:rsidRPr="00A04F46">
              <w:rPr>
                <w:rFonts w:ascii="Verdana" w:hAnsi="Verdana"/>
                <w:b/>
                <w:sz w:val="20"/>
                <w:lang w:val="bg-BG"/>
              </w:rPr>
              <w:t>10. Как въздейства актът върху микро-, малките и средните предприятия (МСП)?</w:t>
            </w:r>
          </w:p>
          <w:p w:rsidR="009D4EA2" w:rsidRPr="00A04F46" w:rsidRDefault="00DD2EAD" w:rsidP="007718BF">
            <w:pPr>
              <w:spacing w:line="360" w:lineRule="auto"/>
              <w:rPr>
                <w:rFonts w:ascii="Verdana" w:hAnsi="Verdana"/>
                <w:sz w:val="20"/>
                <w:lang w:val="bg-BG"/>
              </w:rPr>
            </w:pPr>
            <w:r w:rsidRPr="00A04F46">
              <w:rPr>
                <w:rFonts w:ascii="MS Gothic" w:eastAsia="MS Gothic" w:hAnsi="MS Gothic" w:cs="MS Gothic"/>
                <w:sz w:val="20"/>
                <w:lang w:val="bg-BG"/>
              </w:rPr>
              <w:t>☒</w:t>
            </w:r>
            <w:r w:rsidRPr="00A04F46">
              <w:rPr>
                <w:rFonts w:ascii="Verdana" w:hAnsi="Verdana"/>
                <w:sz w:val="20"/>
                <w:lang w:val="bg-BG"/>
              </w:rPr>
              <w:t xml:space="preserve">  </w:t>
            </w:r>
            <w:r w:rsidR="009D4EA2" w:rsidRPr="00A04F46">
              <w:rPr>
                <w:rFonts w:ascii="Verdana" w:hAnsi="Verdana"/>
                <w:sz w:val="20"/>
                <w:lang w:val="bg-BG"/>
              </w:rPr>
              <w:t>Актът засяга пряко МСП</w:t>
            </w:r>
          </w:p>
          <w:p w:rsidR="009D4EA2" w:rsidRPr="00A04F46" w:rsidRDefault="009D4EA2" w:rsidP="007718BF">
            <w:pPr>
              <w:spacing w:line="360" w:lineRule="auto"/>
              <w:rPr>
                <w:rFonts w:ascii="Verdana" w:hAnsi="Verdana"/>
                <w:sz w:val="20"/>
                <w:lang w:val="bg-BG"/>
              </w:rPr>
            </w:pPr>
            <w:r w:rsidRPr="00A04F46">
              <w:rPr>
                <w:rFonts w:ascii="MS Gothic" w:eastAsia="MS Gothic" w:hAnsi="MS Gothic" w:cs="MS Gothic"/>
                <w:sz w:val="20"/>
                <w:lang w:val="bg-BG"/>
              </w:rPr>
              <w:t>☐</w:t>
            </w:r>
            <w:r w:rsidRPr="00A04F46">
              <w:rPr>
                <w:rFonts w:ascii="Verdana" w:hAnsi="Verdana"/>
                <w:sz w:val="20"/>
                <w:lang w:val="bg-BG"/>
              </w:rPr>
              <w:t xml:space="preserve">  Актът не засяга МСП</w:t>
            </w:r>
          </w:p>
          <w:p w:rsidR="002D2BD7" w:rsidRPr="006D53B1" w:rsidRDefault="00DD2EAD" w:rsidP="002D2BD7">
            <w:pPr>
              <w:spacing w:line="360" w:lineRule="auto"/>
              <w:rPr>
                <w:rFonts w:ascii="Verdana" w:hAnsi="Verdana"/>
                <w:sz w:val="20"/>
                <w:lang w:val="ru-RU"/>
              </w:rPr>
            </w:pPr>
            <w:r w:rsidRPr="00A04F46">
              <w:rPr>
                <w:rFonts w:ascii="MS Gothic" w:eastAsia="MS Gothic" w:hAnsi="MS Gothic" w:cs="MS Gothic"/>
                <w:sz w:val="20"/>
                <w:lang w:val="bg-BG"/>
              </w:rPr>
              <w:t>☐</w:t>
            </w:r>
            <w:r w:rsidR="00961A16">
              <w:rPr>
                <w:rFonts w:ascii="Verdana" w:hAnsi="Verdana"/>
                <w:sz w:val="20"/>
                <w:lang w:val="bg-BG"/>
              </w:rPr>
              <w:t xml:space="preserve">  Н</w:t>
            </w:r>
            <w:r w:rsidR="00C82EA4">
              <w:rPr>
                <w:rFonts w:ascii="Verdana" w:hAnsi="Verdana"/>
                <w:sz w:val="20"/>
                <w:lang w:val="bg-BG"/>
              </w:rPr>
              <w:t>яма ефект</w:t>
            </w:r>
            <w:r w:rsidR="00961A16">
              <w:rPr>
                <w:rFonts w:ascii="Verdana" w:hAnsi="Verdana"/>
                <w:sz w:val="20"/>
                <w:lang w:val="bg-BG"/>
              </w:rPr>
              <w:t xml:space="preserve"> </w:t>
            </w:r>
          </w:p>
          <w:p w:rsidR="006C5D1F" w:rsidRDefault="00B20F92" w:rsidP="002D2BD7">
            <w:pPr>
              <w:spacing w:line="360" w:lineRule="auto"/>
              <w:jc w:val="both"/>
              <w:rPr>
                <w:rFonts w:ascii="Verdana" w:hAnsi="Verdana"/>
                <w:sz w:val="20"/>
                <w:lang w:val="bg-BG"/>
              </w:rPr>
            </w:pPr>
            <w:r>
              <w:rPr>
                <w:rFonts w:ascii="Verdana" w:hAnsi="Verdana"/>
                <w:sz w:val="20"/>
                <w:lang w:val="bg-BG"/>
              </w:rPr>
              <w:t xml:space="preserve">Въздействието на актът върху МСП се очаква да бъде в ниска степен. Очаква се </w:t>
            </w:r>
            <w:r w:rsidR="00A4797C">
              <w:rPr>
                <w:rFonts w:ascii="Verdana" w:hAnsi="Verdana"/>
                <w:sz w:val="20"/>
                <w:lang w:val="bg-BG"/>
              </w:rPr>
              <w:t xml:space="preserve">минимално увеличение на административните задължения, </w:t>
            </w:r>
            <w:r w:rsidR="00AA1854">
              <w:rPr>
                <w:rFonts w:ascii="Verdana" w:hAnsi="Verdana"/>
                <w:sz w:val="20"/>
                <w:lang w:val="bg-BG"/>
              </w:rPr>
              <w:t>във връзка с</w:t>
            </w:r>
            <w:r w:rsidR="00A4797C">
              <w:rPr>
                <w:rFonts w:ascii="Verdana" w:hAnsi="Verdana"/>
                <w:sz w:val="20"/>
                <w:lang w:val="bg-BG"/>
              </w:rPr>
              <w:t xml:space="preserve"> </w:t>
            </w:r>
            <w:r w:rsidR="00A4797C" w:rsidRPr="00A4797C">
              <w:rPr>
                <w:rFonts w:ascii="Verdana" w:hAnsi="Verdana"/>
                <w:sz w:val="20"/>
                <w:lang w:val="bg-BG"/>
              </w:rPr>
              <w:t>предвидени</w:t>
            </w:r>
            <w:r w:rsidR="00A4797C">
              <w:rPr>
                <w:rFonts w:ascii="Verdana" w:hAnsi="Verdana"/>
                <w:sz w:val="20"/>
                <w:lang w:val="bg-BG"/>
              </w:rPr>
              <w:t>те разпоредби, които ще</w:t>
            </w:r>
            <w:r w:rsidR="00A4797C" w:rsidRPr="00A4797C">
              <w:rPr>
                <w:rFonts w:ascii="Verdana" w:hAnsi="Verdana"/>
                <w:sz w:val="20"/>
                <w:lang w:val="bg-BG"/>
              </w:rPr>
              <w:t xml:space="preserve"> задължават центровете за първа продажба и регистрираните купувачи да извършват претеглянията на продукти от риболов само чрез одобрени системи за претегляне. Освен това лицата, извършващи първа продажба на продукти от риболов задължително ще водят записи на претеглянията в съответствие с чл. 70 от Регламент за изпълнение (ЕС) № 404/2011 и ще изпращат веднъж месечно до ИАРА информацията за извършените от тях претегляния.</w:t>
            </w:r>
            <w:r w:rsidR="00AA1854">
              <w:rPr>
                <w:rFonts w:ascii="Verdana" w:hAnsi="Verdana"/>
                <w:sz w:val="20"/>
                <w:lang w:val="bg-BG"/>
              </w:rPr>
              <w:t xml:space="preserve"> </w:t>
            </w:r>
          </w:p>
          <w:p w:rsidR="002D2BD7" w:rsidRPr="006D53B1" w:rsidRDefault="00AA1854" w:rsidP="006D53B1">
            <w:pPr>
              <w:spacing w:after="240" w:line="360" w:lineRule="auto"/>
              <w:jc w:val="both"/>
              <w:rPr>
                <w:rFonts w:ascii="Verdana" w:hAnsi="Verdana"/>
                <w:sz w:val="20"/>
                <w:lang w:val="bg-BG"/>
              </w:rPr>
            </w:pPr>
            <w:r>
              <w:rPr>
                <w:rFonts w:ascii="Verdana" w:hAnsi="Verdana"/>
                <w:sz w:val="20"/>
                <w:lang w:val="bg-BG"/>
              </w:rPr>
              <w:t>Сходна е ситуацията и с въвеждането на</w:t>
            </w:r>
            <w:r w:rsidRPr="00AA1854">
              <w:rPr>
                <w:rFonts w:ascii="Verdana" w:hAnsi="Verdana"/>
                <w:sz w:val="20"/>
                <w:lang w:val="bg-BG"/>
              </w:rPr>
              <w:t xml:space="preserve"> правни норми, които да гарантират качественото етикетиране на продуктите от риболов и аквакултури</w:t>
            </w:r>
            <w:r>
              <w:rPr>
                <w:rFonts w:ascii="Verdana" w:hAnsi="Verdana"/>
                <w:sz w:val="20"/>
                <w:lang w:val="bg-BG"/>
              </w:rPr>
              <w:t xml:space="preserve">. </w:t>
            </w:r>
            <w:r w:rsidR="006C5D1F" w:rsidRPr="006D53B1">
              <w:rPr>
                <w:rFonts w:ascii="Verdana" w:hAnsi="Verdana"/>
                <w:sz w:val="20"/>
                <w:lang w:val="bg-BG"/>
              </w:rPr>
              <w:t>Очаква се леко увеличение на административните задължения</w:t>
            </w:r>
            <w:r w:rsidR="006C5D1F" w:rsidRPr="006D53B1">
              <w:rPr>
                <w:rFonts w:ascii="Verdana" w:hAnsi="Verdana"/>
                <w:sz w:val="20"/>
                <w:lang w:val="ru-RU"/>
              </w:rPr>
              <w:t xml:space="preserve">, </w:t>
            </w:r>
            <w:r w:rsidR="006C5D1F" w:rsidRPr="006D53B1">
              <w:rPr>
                <w:rFonts w:ascii="Verdana" w:hAnsi="Verdana"/>
                <w:sz w:val="20"/>
                <w:lang w:val="bg-BG"/>
              </w:rPr>
              <w:t>във връзка с представянето на минимално необходимата информация за потребителите в съответствие с чл. 58, параграф 5 от Регламент (ЕО) № 1224/2009 на Съвета</w:t>
            </w:r>
            <w:r w:rsidR="00800654" w:rsidRPr="006D53B1">
              <w:rPr>
                <w:rFonts w:ascii="Verdana" w:hAnsi="Verdana"/>
                <w:sz w:val="20"/>
                <w:lang w:val="bg-BG"/>
              </w:rPr>
              <w:t>.</w:t>
            </w:r>
          </w:p>
        </w:tc>
      </w:tr>
      <w:tr w:rsidR="00A04F46" w:rsidRPr="00A04F46"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rPr>
                <w:rFonts w:ascii="Verdana" w:hAnsi="Verdana"/>
                <w:b/>
                <w:sz w:val="20"/>
                <w:lang w:val="bg-BG"/>
              </w:rPr>
            </w:pPr>
            <w:r w:rsidRPr="00A04F46">
              <w:rPr>
                <w:rFonts w:ascii="Verdana" w:hAnsi="Verdana"/>
                <w:b/>
                <w:sz w:val="20"/>
                <w:lang w:val="bg-BG"/>
              </w:rPr>
              <w:t>11.  Проектът на нормативен акт изисква ли цялостна оценка на въздействието?</w:t>
            </w:r>
          </w:p>
          <w:p w:rsidR="009D4EA2" w:rsidRPr="00A04F46" w:rsidRDefault="009D4EA2" w:rsidP="007718BF">
            <w:pPr>
              <w:spacing w:line="360" w:lineRule="auto"/>
              <w:rPr>
                <w:rFonts w:ascii="Verdana" w:hAnsi="Verdana"/>
                <w:sz w:val="20"/>
                <w:lang w:val="bg-BG"/>
              </w:rPr>
            </w:pPr>
            <w:r w:rsidRPr="00A04F46">
              <w:rPr>
                <w:rFonts w:ascii="MS Gothic" w:eastAsia="MS Gothic" w:hAnsi="MS Gothic" w:cs="MS Gothic"/>
                <w:sz w:val="20"/>
                <w:lang w:val="bg-BG"/>
              </w:rPr>
              <w:t>☐</w:t>
            </w:r>
            <w:r w:rsidRPr="00A04F46">
              <w:rPr>
                <w:rFonts w:ascii="Verdana" w:hAnsi="Verdana"/>
                <w:sz w:val="20"/>
                <w:lang w:val="bg-BG"/>
              </w:rPr>
              <w:t xml:space="preserve"> Да</w:t>
            </w:r>
          </w:p>
          <w:p w:rsidR="007718BF" w:rsidRPr="006D53B1" w:rsidRDefault="00CB6B93" w:rsidP="007718BF">
            <w:pPr>
              <w:spacing w:line="360" w:lineRule="auto"/>
              <w:rPr>
                <w:rFonts w:ascii="Verdana" w:hAnsi="Verdana"/>
                <w:sz w:val="20"/>
                <w:lang w:val="en-US"/>
              </w:rPr>
            </w:pPr>
            <w:r w:rsidRPr="00A04F46">
              <w:rPr>
                <w:rFonts w:ascii="MS Gothic" w:eastAsia="MS Gothic" w:hAnsi="MS Gothic" w:cs="MS Gothic"/>
                <w:sz w:val="20"/>
                <w:lang w:val="bg-BG"/>
              </w:rPr>
              <w:t>☒</w:t>
            </w:r>
            <w:r w:rsidR="00E76C6C" w:rsidRPr="00A04F46">
              <w:rPr>
                <w:rFonts w:ascii="Verdana" w:hAnsi="Verdana"/>
                <w:sz w:val="20"/>
                <w:lang w:val="bg-BG"/>
              </w:rPr>
              <w:t xml:space="preserve"> Не</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9A2C0B" w:rsidRPr="00A04F46" w:rsidRDefault="009D4EA2" w:rsidP="00576C04">
            <w:pPr>
              <w:spacing w:before="120" w:line="360" w:lineRule="auto"/>
              <w:jc w:val="both"/>
              <w:rPr>
                <w:rFonts w:ascii="Verdana" w:hAnsi="Verdana"/>
                <w:sz w:val="20"/>
                <w:lang w:val="bg-BG"/>
              </w:rPr>
            </w:pPr>
            <w:r w:rsidRPr="00A04F46">
              <w:rPr>
                <w:rFonts w:ascii="Verdana" w:hAnsi="Verdana"/>
                <w:b/>
                <w:sz w:val="20"/>
                <w:lang w:val="bg-BG"/>
              </w:rPr>
              <w:t>12. Обществени консултации:</w:t>
            </w:r>
            <w:r w:rsidRPr="00A04F46">
              <w:rPr>
                <w:rFonts w:ascii="Verdana" w:hAnsi="Verdana"/>
                <w:sz w:val="20"/>
                <w:lang w:val="bg-BG"/>
              </w:rPr>
              <w:t xml:space="preserve"> </w:t>
            </w:r>
            <w:r w:rsidR="00DD407D" w:rsidRPr="00A04F46">
              <w:rPr>
                <w:rFonts w:ascii="Verdana" w:hAnsi="Verdana"/>
                <w:i/>
                <w:sz w:val="20"/>
                <w:lang w:val="bg-BG"/>
              </w:rPr>
              <w:t xml:space="preserve">Обобщете най-важните въпроси за  консултации в </w:t>
            </w:r>
            <w:r w:rsidR="00DD407D" w:rsidRPr="006D53B1">
              <w:rPr>
                <w:rFonts w:ascii="Verdana" w:hAnsi="Verdana"/>
                <w:i/>
                <w:sz w:val="20"/>
                <w:lang w:val="bg-BG"/>
              </w:rPr>
              <w:lastRenderedPageBreak/>
              <w:t xml:space="preserve">случай на извършване на цялостна оценка на въздействието или за обществените </w:t>
            </w:r>
            <w:r w:rsidR="00DD407D" w:rsidRPr="00A04F46">
              <w:rPr>
                <w:rFonts w:ascii="Verdana" w:hAnsi="Verdana"/>
                <w:i/>
                <w:sz w:val="20"/>
                <w:lang w:val="bg-BG"/>
              </w:rPr>
              <w:t>консултации по чл. 26 от Закона за нормативните актове. Посочете индикативен график за тяхното провеждане и видовете консултационни процедури.</w:t>
            </w:r>
          </w:p>
          <w:p w:rsidR="007718BF" w:rsidRPr="00A04F46" w:rsidRDefault="00660A2D" w:rsidP="00E76C6C">
            <w:pPr>
              <w:spacing w:line="360" w:lineRule="auto"/>
              <w:ind w:firstLine="709"/>
              <w:jc w:val="both"/>
              <w:rPr>
                <w:rFonts w:ascii="Verdana" w:hAnsi="Verdana"/>
                <w:sz w:val="20"/>
                <w:lang w:val="bg-BG"/>
              </w:rPr>
            </w:pPr>
            <w:r w:rsidRPr="00A04F46">
              <w:rPr>
                <w:rFonts w:ascii="Verdana" w:hAnsi="Verdana"/>
                <w:sz w:val="20"/>
                <w:lang w:val="bg-BG"/>
              </w:rPr>
              <w:t>Проект</w:t>
            </w:r>
            <w:r w:rsidR="00CF05A6" w:rsidRPr="00A04F46">
              <w:rPr>
                <w:rFonts w:ascii="Verdana" w:hAnsi="Verdana"/>
                <w:sz w:val="20"/>
                <w:lang w:val="bg-BG"/>
              </w:rPr>
              <w:t>ът</w:t>
            </w:r>
            <w:r w:rsidRPr="00A04F46">
              <w:rPr>
                <w:rFonts w:ascii="Verdana" w:hAnsi="Verdana"/>
                <w:sz w:val="20"/>
                <w:lang w:val="bg-BG"/>
              </w:rPr>
              <w:t xml:space="preserve"> на </w:t>
            </w:r>
            <w:r w:rsidR="00CF05A6" w:rsidRPr="00A04F46">
              <w:rPr>
                <w:rFonts w:ascii="Verdana" w:hAnsi="Verdana"/>
                <w:sz w:val="20"/>
                <w:lang w:val="bg-BG"/>
              </w:rPr>
              <w:t xml:space="preserve">закон </w:t>
            </w:r>
            <w:r w:rsidRPr="00A04F46">
              <w:rPr>
                <w:rFonts w:ascii="Verdana" w:hAnsi="Verdana"/>
                <w:sz w:val="20"/>
                <w:lang w:val="bg-BG"/>
              </w:rPr>
              <w:t>ще бъде публикуван на портала за обществени консултации и на интернет страницата на МЗХ</w:t>
            </w:r>
            <w:r w:rsidR="00CF05A6" w:rsidRPr="00A04F46">
              <w:rPr>
                <w:rFonts w:ascii="Verdana" w:hAnsi="Verdana"/>
                <w:sz w:val="20"/>
                <w:lang w:val="bg-BG"/>
              </w:rPr>
              <w:t>Г</w:t>
            </w:r>
            <w:r w:rsidRPr="00A04F46">
              <w:rPr>
                <w:rFonts w:ascii="Verdana" w:hAnsi="Verdana"/>
                <w:sz w:val="20"/>
                <w:lang w:val="bg-BG"/>
              </w:rPr>
              <w:t>, като на осн</w:t>
            </w:r>
            <w:r w:rsidR="00C6357C" w:rsidRPr="00A04F46">
              <w:rPr>
                <w:rFonts w:ascii="Verdana" w:hAnsi="Verdana"/>
                <w:sz w:val="20"/>
                <w:lang w:val="bg-BG"/>
              </w:rPr>
              <w:t>ование чл. 26, ал.</w:t>
            </w:r>
            <w:r w:rsidR="00E76C6C" w:rsidRPr="00A04F46">
              <w:rPr>
                <w:rFonts w:ascii="Verdana" w:hAnsi="Verdana"/>
                <w:sz w:val="20"/>
                <w:lang w:val="bg-BG"/>
              </w:rPr>
              <w:t xml:space="preserve"> 3 и 4</w:t>
            </w:r>
            <w:r w:rsidR="00C6357C" w:rsidRPr="00A04F46">
              <w:rPr>
                <w:rFonts w:ascii="Verdana" w:hAnsi="Verdana"/>
                <w:sz w:val="20"/>
                <w:lang w:val="bg-BG"/>
              </w:rPr>
              <w:t xml:space="preserve"> </w:t>
            </w:r>
            <w:r w:rsidRPr="00A04F46">
              <w:rPr>
                <w:rFonts w:ascii="Verdana" w:hAnsi="Verdana"/>
                <w:sz w:val="20"/>
                <w:lang w:val="bg-BG"/>
              </w:rPr>
              <w:t xml:space="preserve">от Закона за нормативните актове, срокът за получаване на предложения и становища е </w:t>
            </w:r>
            <w:r w:rsidR="002C1797" w:rsidRPr="00A04F46">
              <w:rPr>
                <w:rFonts w:ascii="Verdana" w:hAnsi="Verdana"/>
                <w:sz w:val="20"/>
                <w:lang w:val="bg-BG"/>
              </w:rPr>
              <w:t>30</w:t>
            </w:r>
            <w:r w:rsidRPr="00A04F46">
              <w:rPr>
                <w:rFonts w:ascii="Verdana" w:hAnsi="Verdana"/>
                <w:sz w:val="20"/>
                <w:lang w:val="bg-BG"/>
              </w:rPr>
              <w:t xml:space="preserve"> дни. </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9D4EA2"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lastRenderedPageBreak/>
              <w:t>13. Приемането на нормативния акт произтича ли от правото на Европейския съюз?</w:t>
            </w:r>
            <w:r w:rsidR="005101FB" w:rsidRPr="00A04F46">
              <w:rPr>
                <w:rFonts w:ascii="Verdana" w:hAnsi="Verdana"/>
                <w:i/>
                <w:sz w:val="20"/>
                <w:lang w:val="bg-BG"/>
              </w:rPr>
              <w:t xml:space="preserve"> 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p w:rsidR="009D4EA2" w:rsidRPr="00A04F46" w:rsidRDefault="009D4EA2" w:rsidP="007718BF">
            <w:pPr>
              <w:spacing w:line="360" w:lineRule="auto"/>
              <w:rPr>
                <w:rFonts w:ascii="Verdana" w:hAnsi="Verdana"/>
                <w:sz w:val="20"/>
                <w:lang w:val="bg-BG"/>
              </w:rPr>
            </w:pPr>
            <w:r w:rsidRPr="00A04F46">
              <w:rPr>
                <w:rFonts w:ascii="MS Gothic" w:eastAsia="MS Gothic" w:hAnsi="MS Gothic" w:cs="MS Gothic"/>
                <w:sz w:val="20"/>
                <w:lang w:val="bg-BG"/>
              </w:rPr>
              <w:t>☐</w:t>
            </w:r>
            <w:r w:rsidRPr="00A04F46">
              <w:rPr>
                <w:rFonts w:ascii="Verdana" w:hAnsi="Verdana"/>
                <w:sz w:val="20"/>
                <w:lang w:val="bg-BG"/>
              </w:rPr>
              <w:t xml:space="preserve"> Да</w:t>
            </w:r>
          </w:p>
          <w:p w:rsidR="00644F81" w:rsidRDefault="00CB6B93" w:rsidP="007718BF">
            <w:pPr>
              <w:spacing w:line="360" w:lineRule="auto"/>
              <w:jc w:val="both"/>
              <w:rPr>
                <w:rFonts w:ascii="Verdana" w:hAnsi="Verdana"/>
                <w:sz w:val="20"/>
                <w:lang w:val="bg-BG"/>
              </w:rPr>
            </w:pPr>
            <w:r w:rsidRPr="00A04F46">
              <w:rPr>
                <w:rFonts w:ascii="MS Gothic" w:eastAsia="MS Gothic" w:hAnsi="MS Gothic" w:cs="MS Gothic"/>
                <w:sz w:val="20"/>
                <w:lang w:val="bg-BG"/>
              </w:rPr>
              <w:t>☒</w:t>
            </w:r>
            <w:r w:rsidR="00E76C6C" w:rsidRPr="00A04F46">
              <w:rPr>
                <w:rFonts w:ascii="Verdana" w:hAnsi="Verdana"/>
                <w:sz w:val="20"/>
                <w:lang w:val="bg-BG"/>
              </w:rPr>
              <w:t xml:space="preserve"> Не</w:t>
            </w:r>
          </w:p>
          <w:p w:rsidR="00085D9A" w:rsidRPr="00085D9A" w:rsidRDefault="00085D9A" w:rsidP="00085D9A">
            <w:pPr>
              <w:spacing w:line="360" w:lineRule="auto"/>
              <w:jc w:val="both"/>
              <w:rPr>
                <w:rFonts w:ascii="Verdana" w:hAnsi="Verdana"/>
                <w:sz w:val="20"/>
                <w:lang w:val="bg-BG"/>
              </w:rPr>
            </w:pPr>
            <w:r w:rsidRPr="00C82EA4">
              <w:rPr>
                <w:rFonts w:ascii="Verdana" w:eastAsia="Calibri" w:hAnsi="Verdana"/>
                <w:sz w:val="20"/>
                <w:lang w:val="bg-BG"/>
              </w:rPr>
              <w:t>Със законопроекта не се транспонират актове на институции на Европейския съюз, поради</w:t>
            </w:r>
            <w:r>
              <w:rPr>
                <w:rFonts w:ascii="Verdana" w:eastAsia="Calibri" w:hAnsi="Verdana"/>
                <w:sz w:val="20"/>
                <w:lang w:val="bg-BG"/>
              </w:rPr>
              <w:t>,</w:t>
            </w:r>
            <w:r w:rsidRPr="00C82EA4">
              <w:rPr>
                <w:rFonts w:ascii="Verdana" w:eastAsia="Calibri" w:hAnsi="Verdana"/>
                <w:sz w:val="20"/>
                <w:lang w:val="bg-BG"/>
              </w:rPr>
              <w:t xml:space="preserve"> което не е изготвена и приложена таблица на съответствието с правото на Европейския съюз</w:t>
            </w:r>
            <w:r>
              <w:rPr>
                <w:rFonts w:ascii="Verdana" w:eastAsia="Calibri" w:hAnsi="Verdana"/>
                <w:sz w:val="20"/>
                <w:lang w:val="bg-BG"/>
              </w:rPr>
              <w:t xml:space="preserve">. Не е извършвана оценка на въздействието на ниво Европейски съюз. </w:t>
            </w:r>
          </w:p>
        </w:tc>
      </w:tr>
      <w:tr w:rsidR="009D4EA2" w:rsidRPr="00A04F46" w:rsidTr="006D53B1">
        <w:trPr>
          <w:trHeight w:val="1864"/>
        </w:trPr>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142FC">
            <w:pPr>
              <w:spacing w:before="120" w:line="360" w:lineRule="auto"/>
              <w:rPr>
                <w:rFonts w:ascii="Verdana" w:hAnsi="Verdana"/>
                <w:b/>
                <w:sz w:val="20"/>
                <w:lang w:val="bg-BG"/>
              </w:rPr>
            </w:pPr>
            <w:r w:rsidRPr="00A04F46">
              <w:rPr>
                <w:rFonts w:ascii="Verdana" w:hAnsi="Verdana"/>
                <w:b/>
                <w:sz w:val="20"/>
                <w:lang w:val="bg-BG"/>
              </w:rPr>
              <w:t>14. Име, длъжност, дата и подпис на директора на дирекцията, отговорна за изработването на нормативния акт:</w:t>
            </w:r>
          </w:p>
          <w:p w:rsidR="009D4EA2" w:rsidRPr="00A04F46" w:rsidRDefault="009D4EA2" w:rsidP="005142FC">
            <w:pPr>
              <w:spacing w:before="120" w:line="360" w:lineRule="auto"/>
              <w:rPr>
                <w:rFonts w:ascii="Verdana" w:hAnsi="Verdana"/>
                <w:sz w:val="20"/>
                <w:lang w:val="bg-BG"/>
              </w:rPr>
            </w:pPr>
            <w:r w:rsidRPr="00A04F46">
              <w:rPr>
                <w:rFonts w:ascii="Verdana" w:hAnsi="Verdana"/>
                <w:b/>
                <w:sz w:val="20"/>
                <w:lang w:val="bg-BG"/>
              </w:rPr>
              <w:t xml:space="preserve">Име и длъжност: </w:t>
            </w:r>
            <w:r w:rsidR="002C322A" w:rsidRPr="00A04F46">
              <w:rPr>
                <w:rFonts w:ascii="Verdana" w:hAnsi="Verdana"/>
                <w:sz w:val="20"/>
                <w:lang w:val="bg-BG"/>
              </w:rPr>
              <w:t>Димитър Вълков</w:t>
            </w:r>
            <w:r w:rsidR="00E413DD" w:rsidRPr="00A04F46">
              <w:rPr>
                <w:rFonts w:ascii="Verdana" w:hAnsi="Verdana"/>
                <w:sz w:val="20"/>
                <w:lang w:val="bg-BG"/>
              </w:rPr>
              <w:t xml:space="preserve"> </w:t>
            </w:r>
            <w:r w:rsidR="002C322A" w:rsidRPr="00A04F46">
              <w:rPr>
                <w:rFonts w:ascii="Verdana" w:hAnsi="Verdana"/>
                <w:sz w:val="20"/>
                <w:lang w:val="bg-BG"/>
              </w:rPr>
              <w:t>–</w:t>
            </w:r>
            <w:r w:rsidR="00E413DD" w:rsidRPr="00A04F46">
              <w:rPr>
                <w:rFonts w:ascii="Verdana" w:hAnsi="Verdana"/>
                <w:sz w:val="20"/>
                <w:lang w:val="bg-BG"/>
              </w:rPr>
              <w:t xml:space="preserve"> </w:t>
            </w:r>
            <w:r w:rsidR="002C322A" w:rsidRPr="00A04F46">
              <w:rPr>
                <w:rFonts w:ascii="Verdana" w:hAnsi="Verdana"/>
                <w:sz w:val="20"/>
                <w:lang w:val="bg-BG"/>
              </w:rPr>
              <w:t xml:space="preserve">директор на дирекция </w:t>
            </w:r>
            <w:r w:rsidR="009E56C0" w:rsidRPr="00A04F46">
              <w:rPr>
                <w:rFonts w:ascii="Verdana" w:hAnsi="Verdana"/>
                <w:sz w:val="20"/>
                <w:lang w:val="bg-BG"/>
              </w:rPr>
              <w:t>„</w:t>
            </w:r>
            <w:r w:rsidR="002C322A" w:rsidRPr="00A04F46">
              <w:rPr>
                <w:rFonts w:ascii="Verdana" w:hAnsi="Verdana"/>
                <w:sz w:val="20"/>
                <w:lang w:val="bg-BG"/>
              </w:rPr>
              <w:t>Управление на рибарството и опазване на рибните ресурси</w:t>
            </w:r>
            <w:r w:rsidR="009E56C0" w:rsidRPr="00A04F46">
              <w:rPr>
                <w:rFonts w:ascii="Verdana" w:hAnsi="Verdana"/>
                <w:sz w:val="20"/>
                <w:lang w:val="bg-BG"/>
              </w:rPr>
              <w:t>“</w:t>
            </w:r>
            <w:r w:rsidR="002C322A" w:rsidRPr="00A04F46">
              <w:rPr>
                <w:rFonts w:ascii="Verdana" w:hAnsi="Verdana"/>
                <w:sz w:val="20"/>
                <w:lang w:val="bg-BG"/>
              </w:rPr>
              <w:t>, ИАРА</w:t>
            </w:r>
          </w:p>
          <w:p w:rsidR="00CF05A6" w:rsidRPr="00A04F46" w:rsidRDefault="009D4EA2" w:rsidP="005142FC">
            <w:pPr>
              <w:spacing w:before="120" w:line="360" w:lineRule="auto"/>
              <w:rPr>
                <w:rFonts w:ascii="Verdana" w:hAnsi="Verdana"/>
                <w:sz w:val="20"/>
                <w:lang w:val="bg-BG"/>
              </w:rPr>
            </w:pPr>
            <w:r w:rsidRPr="00A04F46">
              <w:rPr>
                <w:rFonts w:ascii="Verdana" w:hAnsi="Verdana"/>
                <w:b/>
                <w:sz w:val="20"/>
                <w:lang w:val="bg-BG"/>
              </w:rPr>
              <w:t xml:space="preserve">Дата: </w:t>
            </w:r>
            <w:r w:rsidR="00A4161E" w:rsidRPr="00A04F46">
              <w:rPr>
                <w:rFonts w:ascii="Verdana" w:hAnsi="Verdana"/>
                <w:sz w:val="20"/>
                <w:lang w:val="bg-BG"/>
              </w:rPr>
              <w:t>…</w:t>
            </w:r>
            <w:r w:rsidR="00A03818" w:rsidRPr="00A04F46">
              <w:rPr>
                <w:rFonts w:ascii="Verdana" w:hAnsi="Verdana"/>
                <w:sz w:val="20"/>
                <w:lang w:val="bg-BG"/>
              </w:rPr>
              <w:t>……</w:t>
            </w:r>
            <w:r w:rsidR="00576C04" w:rsidRPr="00A04F46">
              <w:rPr>
                <w:rFonts w:ascii="Verdana" w:hAnsi="Verdana"/>
                <w:sz w:val="20"/>
                <w:lang w:val="bg-BG"/>
              </w:rPr>
              <w:t xml:space="preserve">……………… </w:t>
            </w:r>
            <w:r w:rsidR="00917A50" w:rsidRPr="00A04F46">
              <w:rPr>
                <w:rFonts w:ascii="Verdana" w:hAnsi="Verdana"/>
                <w:sz w:val="20"/>
                <w:lang w:val="bg-BG"/>
              </w:rPr>
              <w:t>20</w:t>
            </w:r>
            <w:r w:rsidR="00A4161E" w:rsidRPr="00A04F46">
              <w:rPr>
                <w:rFonts w:ascii="Verdana" w:hAnsi="Verdana"/>
                <w:sz w:val="20"/>
                <w:lang w:val="bg-BG"/>
              </w:rPr>
              <w:t>20</w:t>
            </w:r>
            <w:r w:rsidR="00E413DD" w:rsidRPr="00A04F46">
              <w:rPr>
                <w:rFonts w:ascii="Verdana" w:hAnsi="Verdana"/>
                <w:sz w:val="20"/>
                <w:lang w:val="bg-BG"/>
              </w:rPr>
              <w:t xml:space="preserve"> г.</w:t>
            </w:r>
          </w:p>
          <w:p w:rsidR="00576C04" w:rsidRPr="00A04F46" w:rsidRDefault="009D4EA2" w:rsidP="00B56C3B">
            <w:pPr>
              <w:spacing w:line="360" w:lineRule="auto"/>
              <w:rPr>
                <w:rFonts w:ascii="Verdana" w:hAnsi="Verdana"/>
                <w:b/>
                <w:sz w:val="20"/>
                <w:lang w:val="bg-BG"/>
              </w:rPr>
            </w:pPr>
            <w:r w:rsidRPr="00A04F46">
              <w:rPr>
                <w:rFonts w:ascii="Verdana" w:hAnsi="Verdana"/>
                <w:b/>
                <w:sz w:val="20"/>
                <w:lang w:val="bg-BG"/>
              </w:rPr>
              <w:t>Подпис:</w:t>
            </w:r>
          </w:p>
        </w:tc>
      </w:tr>
    </w:tbl>
    <w:p w:rsidR="009D4EA2" w:rsidRPr="00B56C3B" w:rsidRDefault="009D4EA2" w:rsidP="00B56C3B">
      <w:pPr>
        <w:spacing w:before="120" w:line="360" w:lineRule="auto"/>
        <w:rPr>
          <w:rFonts w:asciiTheme="minorHAnsi" w:hAnsiTheme="minorHAnsi"/>
          <w:lang w:val="en-US"/>
        </w:rPr>
      </w:pPr>
    </w:p>
    <w:sectPr w:rsidR="009D4EA2" w:rsidRPr="00B56C3B" w:rsidSect="00CD42CB">
      <w:footerReference w:type="default" r:id="rId10"/>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D1F" w:rsidRDefault="00AC5D1F" w:rsidP="00FC408D">
      <w:r>
        <w:separator/>
      </w:r>
    </w:p>
  </w:endnote>
  <w:endnote w:type="continuationSeparator" w:id="0">
    <w:p w:rsidR="00AC5D1F" w:rsidRDefault="00AC5D1F" w:rsidP="00FC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bar">
    <w:altName w:val="Corbe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164106"/>
      <w:docPartObj>
        <w:docPartGallery w:val="Page Numbers (Bottom of Page)"/>
        <w:docPartUnique/>
      </w:docPartObj>
    </w:sdtPr>
    <w:sdtEndPr>
      <w:rPr>
        <w:noProof/>
      </w:rPr>
    </w:sdtEndPr>
    <w:sdtContent>
      <w:p w:rsidR="009E0C0D" w:rsidRDefault="009E0C0D">
        <w:pPr>
          <w:pStyle w:val="Footer"/>
          <w:jc w:val="right"/>
        </w:pPr>
        <w:r w:rsidRPr="005142FC">
          <w:rPr>
            <w:rFonts w:ascii="Verdana" w:hAnsi="Verdana"/>
            <w:sz w:val="16"/>
            <w:szCs w:val="16"/>
          </w:rPr>
          <w:fldChar w:fldCharType="begin"/>
        </w:r>
        <w:r w:rsidRPr="005142FC">
          <w:rPr>
            <w:rFonts w:ascii="Verdana" w:hAnsi="Verdana"/>
            <w:sz w:val="16"/>
            <w:szCs w:val="16"/>
          </w:rPr>
          <w:instrText xml:space="preserve"> PAGE   \* MERGEFORMAT </w:instrText>
        </w:r>
        <w:r w:rsidRPr="005142FC">
          <w:rPr>
            <w:rFonts w:ascii="Verdana" w:hAnsi="Verdana"/>
            <w:sz w:val="16"/>
            <w:szCs w:val="16"/>
          </w:rPr>
          <w:fldChar w:fldCharType="separate"/>
        </w:r>
        <w:r w:rsidR="00183923">
          <w:rPr>
            <w:rFonts w:ascii="Verdana" w:hAnsi="Verdana"/>
            <w:noProof/>
            <w:sz w:val="16"/>
            <w:szCs w:val="16"/>
          </w:rPr>
          <w:t>2</w:t>
        </w:r>
        <w:r w:rsidRPr="005142FC">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D1F" w:rsidRDefault="00AC5D1F" w:rsidP="00FC408D">
      <w:r>
        <w:separator/>
      </w:r>
    </w:p>
  </w:footnote>
  <w:footnote w:type="continuationSeparator" w:id="0">
    <w:p w:rsidR="00AC5D1F" w:rsidRDefault="00AC5D1F" w:rsidP="00FC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88E"/>
    <w:multiLevelType w:val="hybridMultilevel"/>
    <w:tmpl w:val="7890965E"/>
    <w:lvl w:ilvl="0" w:tplc="6C3A6E64">
      <w:start w:val="2"/>
      <w:numFmt w:val="bullet"/>
      <w:lvlText w:val="-"/>
      <w:lvlJc w:val="left"/>
      <w:pPr>
        <w:ind w:left="927" w:hanging="360"/>
      </w:pPr>
      <w:rPr>
        <w:rFonts w:ascii="Verdana" w:eastAsia="Times New Roman" w:hAnsi="Verdana"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0D8E247A"/>
    <w:multiLevelType w:val="hybridMultilevel"/>
    <w:tmpl w:val="05F027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15:restartNumberingAfterBreak="0">
    <w:nsid w:val="13560F3B"/>
    <w:multiLevelType w:val="hybridMultilevel"/>
    <w:tmpl w:val="134C94D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62077E8"/>
    <w:multiLevelType w:val="hybridMultilevel"/>
    <w:tmpl w:val="04A68E2E"/>
    <w:lvl w:ilvl="0" w:tplc="04020001">
      <w:start w:val="1"/>
      <w:numFmt w:val="bullet"/>
      <w:lvlText w:val=""/>
      <w:lvlJc w:val="left"/>
      <w:pPr>
        <w:ind w:left="1441" w:hanging="360"/>
      </w:pPr>
      <w:rPr>
        <w:rFonts w:ascii="Symbol" w:hAnsi="Symbol" w:hint="default"/>
      </w:rPr>
    </w:lvl>
    <w:lvl w:ilvl="1" w:tplc="04020003" w:tentative="1">
      <w:start w:val="1"/>
      <w:numFmt w:val="bullet"/>
      <w:lvlText w:val="o"/>
      <w:lvlJc w:val="left"/>
      <w:pPr>
        <w:ind w:left="2161" w:hanging="360"/>
      </w:pPr>
      <w:rPr>
        <w:rFonts w:ascii="Courier New" w:hAnsi="Courier New" w:cs="Courier New" w:hint="default"/>
      </w:rPr>
    </w:lvl>
    <w:lvl w:ilvl="2" w:tplc="04020005" w:tentative="1">
      <w:start w:val="1"/>
      <w:numFmt w:val="bullet"/>
      <w:lvlText w:val=""/>
      <w:lvlJc w:val="left"/>
      <w:pPr>
        <w:ind w:left="2881" w:hanging="360"/>
      </w:pPr>
      <w:rPr>
        <w:rFonts w:ascii="Wingdings" w:hAnsi="Wingdings" w:hint="default"/>
      </w:rPr>
    </w:lvl>
    <w:lvl w:ilvl="3" w:tplc="04020001" w:tentative="1">
      <w:start w:val="1"/>
      <w:numFmt w:val="bullet"/>
      <w:lvlText w:val=""/>
      <w:lvlJc w:val="left"/>
      <w:pPr>
        <w:ind w:left="3601" w:hanging="360"/>
      </w:pPr>
      <w:rPr>
        <w:rFonts w:ascii="Symbol" w:hAnsi="Symbol" w:hint="default"/>
      </w:rPr>
    </w:lvl>
    <w:lvl w:ilvl="4" w:tplc="04020003" w:tentative="1">
      <w:start w:val="1"/>
      <w:numFmt w:val="bullet"/>
      <w:lvlText w:val="o"/>
      <w:lvlJc w:val="left"/>
      <w:pPr>
        <w:ind w:left="4321" w:hanging="360"/>
      </w:pPr>
      <w:rPr>
        <w:rFonts w:ascii="Courier New" w:hAnsi="Courier New" w:cs="Courier New" w:hint="default"/>
      </w:rPr>
    </w:lvl>
    <w:lvl w:ilvl="5" w:tplc="04020005" w:tentative="1">
      <w:start w:val="1"/>
      <w:numFmt w:val="bullet"/>
      <w:lvlText w:val=""/>
      <w:lvlJc w:val="left"/>
      <w:pPr>
        <w:ind w:left="5041" w:hanging="360"/>
      </w:pPr>
      <w:rPr>
        <w:rFonts w:ascii="Wingdings" w:hAnsi="Wingdings" w:hint="default"/>
      </w:rPr>
    </w:lvl>
    <w:lvl w:ilvl="6" w:tplc="04020001" w:tentative="1">
      <w:start w:val="1"/>
      <w:numFmt w:val="bullet"/>
      <w:lvlText w:val=""/>
      <w:lvlJc w:val="left"/>
      <w:pPr>
        <w:ind w:left="5761" w:hanging="360"/>
      </w:pPr>
      <w:rPr>
        <w:rFonts w:ascii="Symbol" w:hAnsi="Symbol" w:hint="default"/>
      </w:rPr>
    </w:lvl>
    <w:lvl w:ilvl="7" w:tplc="04020003" w:tentative="1">
      <w:start w:val="1"/>
      <w:numFmt w:val="bullet"/>
      <w:lvlText w:val="o"/>
      <w:lvlJc w:val="left"/>
      <w:pPr>
        <w:ind w:left="6481" w:hanging="360"/>
      </w:pPr>
      <w:rPr>
        <w:rFonts w:ascii="Courier New" w:hAnsi="Courier New" w:cs="Courier New" w:hint="default"/>
      </w:rPr>
    </w:lvl>
    <w:lvl w:ilvl="8" w:tplc="04020005" w:tentative="1">
      <w:start w:val="1"/>
      <w:numFmt w:val="bullet"/>
      <w:lvlText w:val=""/>
      <w:lvlJc w:val="left"/>
      <w:pPr>
        <w:ind w:left="7201" w:hanging="360"/>
      </w:pPr>
      <w:rPr>
        <w:rFonts w:ascii="Wingdings" w:hAnsi="Wingdings" w:hint="default"/>
      </w:rPr>
    </w:lvl>
  </w:abstractNum>
  <w:abstractNum w:abstractNumId="4" w15:restartNumberingAfterBreak="0">
    <w:nsid w:val="28981B09"/>
    <w:multiLevelType w:val="hybridMultilevel"/>
    <w:tmpl w:val="9540388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C0D2D86"/>
    <w:multiLevelType w:val="hybridMultilevel"/>
    <w:tmpl w:val="45D462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5900E9B"/>
    <w:multiLevelType w:val="hybridMultilevel"/>
    <w:tmpl w:val="84820324"/>
    <w:lvl w:ilvl="0" w:tplc="D66EB74C">
      <w:numFmt w:val="bullet"/>
      <w:lvlText w:val="-"/>
      <w:lvlJc w:val="left"/>
      <w:pPr>
        <w:ind w:left="927" w:hanging="360"/>
      </w:pPr>
      <w:rPr>
        <w:rFonts w:ascii="Verdana" w:eastAsia="Times New Roman" w:hAnsi="Verdana"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 w15:restartNumberingAfterBreak="0">
    <w:nsid w:val="3FBB249A"/>
    <w:multiLevelType w:val="hybridMultilevel"/>
    <w:tmpl w:val="2EA0F462"/>
    <w:lvl w:ilvl="0" w:tplc="0409000B">
      <w:start w:val="1"/>
      <w:numFmt w:val="bullet"/>
      <w:lvlText w:val=""/>
      <w:lvlJc w:val="left"/>
      <w:pPr>
        <w:ind w:left="1510" w:hanging="360"/>
      </w:pPr>
      <w:rPr>
        <w:rFonts w:ascii="Wingdings" w:hAnsi="Wingdings" w:hint="default"/>
      </w:rPr>
    </w:lvl>
    <w:lvl w:ilvl="1" w:tplc="04020003" w:tentative="1">
      <w:start w:val="1"/>
      <w:numFmt w:val="bullet"/>
      <w:lvlText w:val="o"/>
      <w:lvlJc w:val="left"/>
      <w:pPr>
        <w:ind w:left="2230" w:hanging="360"/>
      </w:pPr>
      <w:rPr>
        <w:rFonts w:ascii="Courier New" w:hAnsi="Courier New" w:cs="Courier New" w:hint="default"/>
      </w:rPr>
    </w:lvl>
    <w:lvl w:ilvl="2" w:tplc="04020005" w:tentative="1">
      <w:start w:val="1"/>
      <w:numFmt w:val="bullet"/>
      <w:lvlText w:val=""/>
      <w:lvlJc w:val="left"/>
      <w:pPr>
        <w:ind w:left="2950" w:hanging="360"/>
      </w:pPr>
      <w:rPr>
        <w:rFonts w:ascii="Wingdings" w:hAnsi="Wingdings" w:hint="default"/>
      </w:rPr>
    </w:lvl>
    <w:lvl w:ilvl="3" w:tplc="04020001" w:tentative="1">
      <w:start w:val="1"/>
      <w:numFmt w:val="bullet"/>
      <w:lvlText w:val=""/>
      <w:lvlJc w:val="left"/>
      <w:pPr>
        <w:ind w:left="3670" w:hanging="360"/>
      </w:pPr>
      <w:rPr>
        <w:rFonts w:ascii="Symbol" w:hAnsi="Symbol" w:hint="default"/>
      </w:rPr>
    </w:lvl>
    <w:lvl w:ilvl="4" w:tplc="04020003" w:tentative="1">
      <w:start w:val="1"/>
      <w:numFmt w:val="bullet"/>
      <w:lvlText w:val="o"/>
      <w:lvlJc w:val="left"/>
      <w:pPr>
        <w:ind w:left="4390" w:hanging="360"/>
      </w:pPr>
      <w:rPr>
        <w:rFonts w:ascii="Courier New" w:hAnsi="Courier New" w:cs="Courier New" w:hint="default"/>
      </w:rPr>
    </w:lvl>
    <w:lvl w:ilvl="5" w:tplc="04020005" w:tentative="1">
      <w:start w:val="1"/>
      <w:numFmt w:val="bullet"/>
      <w:lvlText w:val=""/>
      <w:lvlJc w:val="left"/>
      <w:pPr>
        <w:ind w:left="5110" w:hanging="360"/>
      </w:pPr>
      <w:rPr>
        <w:rFonts w:ascii="Wingdings" w:hAnsi="Wingdings" w:hint="default"/>
      </w:rPr>
    </w:lvl>
    <w:lvl w:ilvl="6" w:tplc="04020001" w:tentative="1">
      <w:start w:val="1"/>
      <w:numFmt w:val="bullet"/>
      <w:lvlText w:val=""/>
      <w:lvlJc w:val="left"/>
      <w:pPr>
        <w:ind w:left="5830" w:hanging="360"/>
      </w:pPr>
      <w:rPr>
        <w:rFonts w:ascii="Symbol" w:hAnsi="Symbol" w:hint="default"/>
      </w:rPr>
    </w:lvl>
    <w:lvl w:ilvl="7" w:tplc="04020003" w:tentative="1">
      <w:start w:val="1"/>
      <w:numFmt w:val="bullet"/>
      <w:lvlText w:val="o"/>
      <w:lvlJc w:val="left"/>
      <w:pPr>
        <w:ind w:left="6550" w:hanging="360"/>
      </w:pPr>
      <w:rPr>
        <w:rFonts w:ascii="Courier New" w:hAnsi="Courier New" w:cs="Courier New" w:hint="default"/>
      </w:rPr>
    </w:lvl>
    <w:lvl w:ilvl="8" w:tplc="04020005" w:tentative="1">
      <w:start w:val="1"/>
      <w:numFmt w:val="bullet"/>
      <w:lvlText w:val=""/>
      <w:lvlJc w:val="left"/>
      <w:pPr>
        <w:ind w:left="7270" w:hanging="360"/>
      </w:pPr>
      <w:rPr>
        <w:rFonts w:ascii="Wingdings" w:hAnsi="Wingdings" w:hint="default"/>
      </w:rPr>
    </w:lvl>
  </w:abstractNum>
  <w:abstractNum w:abstractNumId="8" w15:restartNumberingAfterBreak="0">
    <w:nsid w:val="3FD75847"/>
    <w:multiLevelType w:val="hybridMultilevel"/>
    <w:tmpl w:val="A31290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FF447D8"/>
    <w:multiLevelType w:val="hybridMultilevel"/>
    <w:tmpl w:val="9198004A"/>
    <w:lvl w:ilvl="0" w:tplc="563812C0">
      <w:numFmt w:val="bullet"/>
      <w:lvlText w:val="-"/>
      <w:lvlJc w:val="left"/>
      <w:pPr>
        <w:ind w:left="927" w:hanging="360"/>
      </w:pPr>
      <w:rPr>
        <w:rFonts w:ascii="Verdana" w:eastAsia="Times New Roman" w:hAnsi="Verdana"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0" w15:restartNumberingAfterBreak="0">
    <w:nsid w:val="473E5563"/>
    <w:multiLevelType w:val="multilevel"/>
    <w:tmpl w:val="AB32479C"/>
    <w:lvl w:ilvl="0">
      <w:start w:val="1"/>
      <w:numFmt w:val="bullet"/>
      <w:suff w:val="space"/>
      <w:lvlText w:val=""/>
      <w:lvlJc w:val="left"/>
      <w:pPr>
        <w:ind w:left="0" w:firstLine="72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4C9A7D24"/>
    <w:multiLevelType w:val="hybridMultilevel"/>
    <w:tmpl w:val="2E9ED780"/>
    <w:lvl w:ilvl="0" w:tplc="04020001">
      <w:start w:val="1"/>
      <w:numFmt w:val="bullet"/>
      <w:lvlText w:val=""/>
      <w:lvlJc w:val="left"/>
      <w:pPr>
        <w:ind w:left="1278" w:hanging="360"/>
      </w:pPr>
      <w:rPr>
        <w:rFonts w:ascii="Symbol" w:hAnsi="Symbol" w:hint="default"/>
      </w:rPr>
    </w:lvl>
    <w:lvl w:ilvl="1" w:tplc="04020003" w:tentative="1">
      <w:start w:val="1"/>
      <w:numFmt w:val="bullet"/>
      <w:lvlText w:val="o"/>
      <w:lvlJc w:val="left"/>
      <w:pPr>
        <w:ind w:left="1998" w:hanging="360"/>
      </w:pPr>
      <w:rPr>
        <w:rFonts w:ascii="Courier New" w:hAnsi="Courier New" w:cs="Courier New" w:hint="default"/>
      </w:rPr>
    </w:lvl>
    <w:lvl w:ilvl="2" w:tplc="04020005" w:tentative="1">
      <w:start w:val="1"/>
      <w:numFmt w:val="bullet"/>
      <w:lvlText w:val=""/>
      <w:lvlJc w:val="left"/>
      <w:pPr>
        <w:ind w:left="2718" w:hanging="360"/>
      </w:pPr>
      <w:rPr>
        <w:rFonts w:ascii="Wingdings" w:hAnsi="Wingdings" w:hint="default"/>
      </w:rPr>
    </w:lvl>
    <w:lvl w:ilvl="3" w:tplc="04020001" w:tentative="1">
      <w:start w:val="1"/>
      <w:numFmt w:val="bullet"/>
      <w:lvlText w:val=""/>
      <w:lvlJc w:val="left"/>
      <w:pPr>
        <w:ind w:left="3438" w:hanging="360"/>
      </w:pPr>
      <w:rPr>
        <w:rFonts w:ascii="Symbol" w:hAnsi="Symbol" w:hint="default"/>
      </w:rPr>
    </w:lvl>
    <w:lvl w:ilvl="4" w:tplc="04020003" w:tentative="1">
      <w:start w:val="1"/>
      <w:numFmt w:val="bullet"/>
      <w:lvlText w:val="o"/>
      <w:lvlJc w:val="left"/>
      <w:pPr>
        <w:ind w:left="4158" w:hanging="360"/>
      </w:pPr>
      <w:rPr>
        <w:rFonts w:ascii="Courier New" w:hAnsi="Courier New" w:cs="Courier New" w:hint="default"/>
      </w:rPr>
    </w:lvl>
    <w:lvl w:ilvl="5" w:tplc="04020005" w:tentative="1">
      <w:start w:val="1"/>
      <w:numFmt w:val="bullet"/>
      <w:lvlText w:val=""/>
      <w:lvlJc w:val="left"/>
      <w:pPr>
        <w:ind w:left="4878" w:hanging="360"/>
      </w:pPr>
      <w:rPr>
        <w:rFonts w:ascii="Wingdings" w:hAnsi="Wingdings" w:hint="default"/>
      </w:rPr>
    </w:lvl>
    <w:lvl w:ilvl="6" w:tplc="04020001" w:tentative="1">
      <w:start w:val="1"/>
      <w:numFmt w:val="bullet"/>
      <w:lvlText w:val=""/>
      <w:lvlJc w:val="left"/>
      <w:pPr>
        <w:ind w:left="5598" w:hanging="360"/>
      </w:pPr>
      <w:rPr>
        <w:rFonts w:ascii="Symbol" w:hAnsi="Symbol" w:hint="default"/>
      </w:rPr>
    </w:lvl>
    <w:lvl w:ilvl="7" w:tplc="04020003" w:tentative="1">
      <w:start w:val="1"/>
      <w:numFmt w:val="bullet"/>
      <w:lvlText w:val="o"/>
      <w:lvlJc w:val="left"/>
      <w:pPr>
        <w:ind w:left="6318" w:hanging="360"/>
      </w:pPr>
      <w:rPr>
        <w:rFonts w:ascii="Courier New" w:hAnsi="Courier New" w:cs="Courier New" w:hint="default"/>
      </w:rPr>
    </w:lvl>
    <w:lvl w:ilvl="8" w:tplc="04020005" w:tentative="1">
      <w:start w:val="1"/>
      <w:numFmt w:val="bullet"/>
      <w:lvlText w:val=""/>
      <w:lvlJc w:val="left"/>
      <w:pPr>
        <w:ind w:left="7038" w:hanging="360"/>
      </w:pPr>
      <w:rPr>
        <w:rFonts w:ascii="Wingdings" w:hAnsi="Wingdings" w:hint="default"/>
      </w:rPr>
    </w:lvl>
  </w:abstractNum>
  <w:abstractNum w:abstractNumId="12" w15:restartNumberingAfterBreak="0">
    <w:nsid w:val="52BE08B8"/>
    <w:multiLevelType w:val="hybridMultilevel"/>
    <w:tmpl w:val="4D8C8CB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53DE462B"/>
    <w:multiLevelType w:val="hybridMultilevel"/>
    <w:tmpl w:val="14CAFFD0"/>
    <w:lvl w:ilvl="0" w:tplc="43846E32">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4736B42"/>
    <w:multiLevelType w:val="hybridMultilevel"/>
    <w:tmpl w:val="F88CA7D6"/>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D482045"/>
    <w:multiLevelType w:val="multilevel"/>
    <w:tmpl w:val="4448F626"/>
    <w:lvl w:ilvl="0">
      <w:start w:val="1"/>
      <w:numFmt w:val="bullet"/>
      <w:lvlText w:val=""/>
      <w:lvlJc w:val="left"/>
      <w:pPr>
        <w:ind w:left="0" w:firstLine="720"/>
      </w:pPr>
      <w:rPr>
        <w:rFonts w:ascii="Symbol" w:hAnsi="Symbol" w:hint="default"/>
      </w:rPr>
    </w:lvl>
    <w:lvl w:ilvl="1">
      <w:start w:val="1"/>
      <w:numFmt w:val="bullet"/>
      <w:lvlText w:val="o"/>
      <w:lvlJc w:val="left"/>
      <w:pPr>
        <w:ind w:left="2079" w:hanging="360"/>
      </w:pPr>
      <w:rPr>
        <w:rFonts w:ascii="Courier New" w:hAnsi="Courier New" w:cs="Courier New" w:hint="default"/>
      </w:rPr>
    </w:lvl>
    <w:lvl w:ilvl="2">
      <w:start w:val="1"/>
      <w:numFmt w:val="bullet"/>
      <w:lvlText w:val=""/>
      <w:lvlJc w:val="left"/>
      <w:pPr>
        <w:ind w:left="2799" w:hanging="360"/>
      </w:pPr>
      <w:rPr>
        <w:rFonts w:ascii="Wingdings" w:hAnsi="Wingdings" w:hint="default"/>
      </w:rPr>
    </w:lvl>
    <w:lvl w:ilvl="3">
      <w:start w:val="1"/>
      <w:numFmt w:val="bullet"/>
      <w:lvlText w:val=""/>
      <w:lvlJc w:val="left"/>
      <w:pPr>
        <w:ind w:left="3519" w:hanging="360"/>
      </w:pPr>
      <w:rPr>
        <w:rFonts w:ascii="Symbol" w:hAnsi="Symbol" w:hint="default"/>
      </w:rPr>
    </w:lvl>
    <w:lvl w:ilvl="4">
      <w:start w:val="1"/>
      <w:numFmt w:val="bullet"/>
      <w:lvlText w:val="o"/>
      <w:lvlJc w:val="left"/>
      <w:pPr>
        <w:ind w:left="4239" w:hanging="360"/>
      </w:pPr>
      <w:rPr>
        <w:rFonts w:ascii="Courier New" w:hAnsi="Courier New" w:cs="Courier New" w:hint="default"/>
      </w:rPr>
    </w:lvl>
    <w:lvl w:ilvl="5">
      <w:start w:val="1"/>
      <w:numFmt w:val="bullet"/>
      <w:lvlText w:val=""/>
      <w:lvlJc w:val="left"/>
      <w:pPr>
        <w:ind w:left="4959" w:hanging="360"/>
      </w:pPr>
      <w:rPr>
        <w:rFonts w:ascii="Wingdings" w:hAnsi="Wingdings" w:hint="default"/>
      </w:rPr>
    </w:lvl>
    <w:lvl w:ilvl="6">
      <w:start w:val="1"/>
      <w:numFmt w:val="bullet"/>
      <w:lvlText w:val=""/>
      <w:lvlJc w:val="left"/>
      <w:pPr>
        <w:ind w:left="5679" w:hanging="360"/>
      </w:pPr>
      <w:rPr>
        <w:rFonts w:ascii="Symbol" w:hAnsi="Symbol" w:hint="default"/>
      </w:rPr>
    </w:lvl>
    <w:lvl w:ilvl="7">
      <w:start w:val="1"/>
      <w:numFmt w:val="bullet"/>
      <w:lvlText w:val="o"/>
      <w:lvlJc w:val="left"/>
      <w:pPr>
        <w:ind w:left="6399" w:hanging="360"/>
      </w:pPr>
      <w:rPr>
        <w:rFonts w:ascii="Courier New" w:hAnsi="Courier New" w:cs="Courier New" w:hint="default"/>
      </w:rPr>
    </w:lvl>
    <w:lvl w:ilvl="8">
      <w:start w:val="1"/>
      <w:numFmt w:val="bullet"/>
      <w:lvlText w:val=""/>
      <w:lvlJc w:val="left"/>
      <w:pPr>
        <w:ind w:left="7119" w:hanging="360"/>
      </w:pPr>
      <w:rPr>
        <w:rFonts w:ascii="Wingdings" w:hAnsi="Wingdings" w:hint="default"/>
      </w:rPr>
    </w:lvl>
  </w:abstractNum>
  <w:abstractNum w:abstractNumId="16" w15:restartNumberingAfterBreak="0">
    <w:nsid w:val="78941CFE"/>
    <w:multiLevelType w:val="hybridMultilevel"/>
    <w:tmpl w:val="37308F2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79CA7FE0"/>
    <w:multiLevelType w:val="multilevel"/>
    <w:tmpl w:val="F2986D24"/>
    <w:lvl w:ilvl="0">
      <w:start w:val="1"/>
      <w:numFmt w:val="bullet"/>
      <w:suff w:val="space"/>
      <w:lvlText w:val=""/>
      <w:lvlJc w:val="left"/>
      <w:pPr>
        <w:ind w:left="0" w:firstLine="73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5259C"/>
    <w:multiLevelType w:val="multilevel"/>
    <w:tmpl w:val="1518A24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8"/>
  </w:num>
  <w:num w:numId="3">
    <w:abstractNumId w:val="8"/>
  </w:num>
  <w:num w:numId="4">
    <w:abstractNumId w:val="17"/>
  </w:num>
  <w:num w:numId="5">
    <w:abstractNumId w:val="5"/>
  </w:num>
  <w:num w:numId="6">
    <w:abstractNumId w:val="15"/>
  </w:num>
  <w:num w:numId="7">
    <w:abstractNumId w:val="9"/>
  </w:num>
  <w:num w:numId="8">
    <w:abstractNumId w:val="13"/>
  </w:num>
  <w:num w:numId="9">
    <w:abstractNumId w:val="12"/>
  </w:num>
  <w:num w:numId="10">
    <w:abstractNumId w:val="0"/>
  </w:num>
  <w:num w:numId="11">
    <w:abstractNumId w:val="10"/>
  </w:num>
  <w:num w:numId="12">
    <w:abstractNumId w:val="11"/>
  </w:num>
  <w:num w:numId="13">
    <w:abstractNumId w:val="6"/>
  </w:num>
  <w:num w:numId="14">
    <w:abstractNumId w:val="14"/>
  </w:num>
  <w:num w:numId="15">
    <w:abstractNumId w:val="7"/>
  </w:num>
  <w:num w:numId="16">
    <w:abstractNumId w:val="1"/>
  </w:num>
  <w:num w:numId="17">
    <w:abstractNumId w:val="16"/>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A2"/>
    <w:rsid w:val="000018A8"/>
    <w:rsid w:val="00001B77"/>
    <w:rsid w:val="000162AE"/>
    <w:rsid w:val="000261E3"/>
    <w:rsid w:val="00035995"/>
    <w:rsid w:val="00042295"/>
    <w:rsid w:val="00051691"/>
    <w:rsid w:val="000664EB"/>
    <w:rsid w:val="00066544"/>
    <w:rsid w:val="000744B7"/>
    <w:rsid w:val="00083F5A"/>
    <w:rsid w:val="00084D66"/>
    <w:rsid w:val="00085D9A"/>
    <w:rsid w:val="000979FA"/>
    <w:rsid w:val="000A06A1"/>
    <w:rsid w:val="000B07EB"/>
    <w:rsid w:val="000B13DD"/>
    <w:rsid w:val="000B435B"/>
    <w:rsid w:val="000B77B5"/>
    <w:rsid w:val="000B79D1"/>
    <w:rsid w:val="000C1F8D"/>
    <w:rsid w:val="000C60EE"/>
    <w:rsid w:val="000C6E0D"/>
    <w:rsid w:val="000D309E"/>
    <w:rsid w:val="000D3577"/>
    <w:rsid w:val="000D6171"/>
    <w:rsid w:val="000E2553"/>
    <w:rsid w:val="000E6144"/>
    <w:rsid w:val="000F086C"/>
    <w:rsid w:val="000F3056"/>
    <w:rsid w:val="000F529C"/>
    <w:rsid w:val="000F66CE"/>
    <w:rsid w:val="001044DB"/>
    <w:rsid w:val="00107FFE"/>
    <w:rsid w:val="00111C21"/>
    <w:rsid w:val="001346CE"/>
    <w:rsid w:val="001361A7"/>
    <w:rsid w:val="0013625D"/>
    <w:rsid w:val="00153E12"/>
    <w:rsid w:val="00155E13"/>
    <w:rsid w:val="00164B0A"/>
    <w:rsid w:val="00165EEA"/>
    <w:rsid w:val="001817A4"/>
    <w:rsid w:val="00183923"/>
    <w:rsid w:val="00195CBD"/>
    <w:rsid w:val="00195EE3"/>
    <w:rsid w:val="001A0A6A"/>
    <w:rsid w:val="001B0B32"/>
    <w:rsid w:val="001C4A9E"/>
    <w:rsid w:val="001E00D4"/>
    <w:rsid w:val="001E4634"/>
    <w:rsid w:val="0021041B"/>
    <w:rsid w:val="00212890"/>
    <w:rsid w:val="00212C99"/>
    <w:rsid w:val="00226308"/>
    <w:rsid w:val="00226509"/>
    <w:rsid w:val="0023021E"/>
    <w:rsid w:val="00233C13"/>
    <w:rsid w:val="002349B2"/>
    <w:rsid w:val="00261417"/>
    <w:rsid w:val="00266494"/>
    <w:rsid w:val="002727BC"/>
    <w:rsid w:val="002740E3"/>
    <w:rsid w:val="00274988"/>
    <w:rsid w:val="00275AE9"/>
    <w:rsid w:val="00276121"/>
    <w:rsid w:val="0028683F"/>
    <w:rsid w:val="00286ED8"/>
    <w:rsid w:val="002876B3"/>
    <w:rsid w:val="002948B9"/>
    <w:rsid w:val="00296EA8"/>
    <w:rsid w:val="002B6BAC"/>
    <w:rsid w:val="002C1797"/>
    <w:rsid w:val="002C1FE9"/>
    <w:rsid w:val="002C322A"/>
    <w:rsid w:val="002C355A"/>
    <w:rsid w:val="002D0F69"/>
    <w:rsid w:val="002D1919"/>
    <w:rsid w:val="002D1EE6"/>
    <w:rsid w:val="002D2BD7"/>
    <w:rsid w:val="002D77F2"/>
    <w:rsid w:val="002E2450"/>
    <w:rsid w:val="002E49E0"/>
    <w:rsid w:val="002E56DD"/>
    <w:rsid w:val="002E5801"/>
    <w:rsid w:val="002F285F"/>
    <w:rsid w:val="002F297A"/>
    <w:rsid w:val="002F7220"/>
    <w:rsid w:val="00304864"/>
    <w:rsid w:val="003073E8"/>
    <w:rsid w:val="00320372"/>
    <w:rsid w:val="003211B2"/>
    <w:rsid w:val="00322686"/>
    <w:rsid w:val="00322DEE"/>
    <w:rsid w:val="00331D8A"/>
    <w:rsid w:val="00334545"/>
    <w:rsid w:val="0033717E"/>
    <w:rsid w:val="003422EB"/>
    <w:rsid w:val="00344833"/>
    <w:rsid w:val="003560DE"/>
    <w:rsid w:val="0036047D"/>
    <w:rsid w:val="00361492"/>
    <w:rsid w:val="00367BDA"/>
    <w:rsid w:val="00370DC8"/>
    <w:rsid w:val="00376983"/>
    <w:rsid w:val="00377430"/>
    <w:rsid w:val="00381A42"/>
    <w:rsid w:val="003836E5"/>
    <w:rsid w:val="003840F7"/>
    <w:rsid w:val="00384364"/>
    <w:rsid w:val="00384E86"/>
    <w:rsid w:val="00385A2D"/>
    <w:rsid w:val="003902B7"/>
    <w:rsid w:val="00390A5F"/>
    <w:rsid w:val="00393136"/>
    <w:rsid w:val="0039496A"/>
    <w:rsid w:val="00396572"/>
    <w:rsid w:val="003A2214"/>
    <w:rsid w:val="003A337F"/>
    <w:rsid w:val="003B1FEF"/>
    <w:rsid w:val="003B70B3"/>
    <w:rsid w:val="003C0F73"/>
    <w:rsid w:val="003C731B"/>
    <w:rsid w:val="003D16C9"/>
    <w:rsid w:val="003D202A"/>
    <w:rsid w:val="003D2BD3"/>
    <w:rsid w:val="00405B1F"/>
    <w:rsid w:val="004147F2"/>
    <w:rsid w:val="004151B2"/>
    <w:rsid w:val="00415D08"/>
    <w:rsid w:val="00423615"/>
    <w:rsid w:val="0043379B"/>
    <w:rsid w:val="0044064D"/>
    <w:rsid w:val="00446910"/>
    <w:rsid w:val="00452637"/>
    <w:rsid w:val="00471E10"/>
    <w:rsid w:val="00475B3F"/>
    <w:rsid w:val="0048072D"/>
    <w:rsid w:val="00483459"/>
    <w:rsid w:val="004863A1"/>
    <w:rsid w:val="00492551"/>
    <w:rsid w:val="00493740"/>
    <w:rsid w:val="00494729"/>
    <w:rsid w:val="004A6007"/>
    <w:rsid w:val="004B1712"/>
    <w:rsid w:val="004B422A"/>
    <w:rsid w:val="004B6EBC"/>
    <w:rsid w:val="004C2886"/>
    <w:rsid w:val="004C5831"/>
    <w:rsid w:val="004D581C"/>
    <w:rsid w:val="004E3989"/>
    <w:rsid w:val="004F11D4"/>
    <w:rsid w:val="004F3209"/>
    <w:rsid w:val="004F4FA5"/>
    <w:rsid w:val="004F543F"/>
    <w:rsid w:val="00500591"/>
    <w:rsid w:val="0050059D"/>
    <w:rsid w:val="00504BC9"/>
    <w:rsid w:val="005075C0"/>
    <w:rsid w:val="005101FB"/>
    <w:rsid w:val="005142FC"/>
    <w:rsid w:val="00517A2B"/>
    <w:rsid w:val="00522EC2"/>
    <w:rsid w:val="005425F9"/>
    <w:rsid w:val="005520D3"/>
    <w:rsid w:val="00572864"/>
    <w:rsid w:val="00576C04"/>
    <w:rsid w:val="00595D1B"/>
    <w:rsid w:val="0059723F"/>
    <w:rsid w:val="005A30F6"/>
    <w:rsid w:val="005B6EFE"/>
    <w:rsid w:val="005C1B5D"/>
    <w:rsid w:val="005D4592"/>
    <w:rsid w:val="005F0C8A"/>
    <w:rsid w:val="005F1FFE"/>
    <w:rsid w:val="00600F9A"/>
    <w:rsid w:val="006057AB"/>
    <w:rsid w:val="0060672A"/>
    <w:rsid w:val="00615677"/>
    <w:rsid w:val="006210F3"/>
    <w:rsid w:val="006219B5"/>
    <w:rsid w:val="00622812"/>
    <w:rsid w:val="00622BC7"/>
    <w:rsid w:val="00623893"/>
    <w:rsid w:val="006242BE"/>
    <w:rsid w:val="00626545"/>
    <w:rsid w:val="0062675D"/>
    <w:rsid w:val="00630C49"/>
    <w:rsid w:val="00630E5E"/>
    <w:rsid w:val="00637816"/>
    <w:rsid w:val="0064068B"/>
    <w:rsid w:val="00640FFE"/>
    <w:rsid w:val="00644F81"/>
    <w:rsid w:val="00645E31"/>
    <w:rsid w:val="00660A2D"/>
    <w:rsid w:val="00661042"/>
    <w:rsid w:val="00663792"/>
    <w:rsid w:val="00665A6C"/>
    <w:rsid w:val="006723DA"/>
    <w:rsid w:val="006752DC"/>
    <w:rsid w:val="006864F7"/>
    <w:rsid w:val="00687A55"/>
    <w:rsid w:val="00690044"/>
    <w:rsid w:val="00692F98"/>
    <w:rsid w:val="0069528F"/>
    <w:rsid w:val="00696543"/>
    <w:rsid w:val="006A068A"/>
    <w:rsid w:val="006A4E4A"/>
    <w:rsid w:val="006A5F12"/>
    <w:rsid w:val="006A6762"/>
    <w:rsid w:val="006A6AD6"/>
    <w:rsid w:val="006C2B88"/>
    <w:rsid w:val="006C3057"/>
    <w:rsid w:val="006C5D1F"/>
    <w:rsid w:val="006D0E4A"/>
    <w:rsid w:val="006D1639"/>
    <w:rsid w:val="006D3541"/>
    <w:rsid w:val="006D53B1"/>
    <w:rsid w:val="006D57C8"/>
    <w:rsid w:val="006D7FED"/>
    <w:rsid w:val="006E3CAB"/>
    <w:rsid w:val="006E5EFF"/>
    <w:rsid w:val="006F3EEC"/>
    <w:rsid w:val="00700DCE"/>
    <w:rsid w:val="00700E2F"/>
    <w:rsid w:val="007046A5"/>
    <w:rsid w:val="00711787"/>
    <w:rsid w:val="007161A6"/>
    <w:rsid w:val="0072066F"/>
    <w:rsid w:val="0073032E"/>
    <w:rsid w:val="00735F87"/>
    <w:rsid w:val="00736C4D"/>
    <w:rsid w:val="007370DD"/>
    <w:rsid w:val="007707DE"/>
    <w:rsid w:val="007718BF"/>
    <w:rsid w:val="00771A56"/>
    <w:rsid w:val="00773690"/>
    <w:rsid w:val="00783BE1"/>
    <w:rsid w:val="00785452"/>
    <w:rsid w:val="007A45FA"/>
    <w:rsid w:val="007A6C44"/>
    <w:rsid w:val="007B4F95"/>
    <w:rsid w:val="007B7C8D"/>
    <w:rsid w:val="007C35FE"/>
    <w:rsid w:val="007D3A86"/>
    <w:rsid w:val="007D539D"/>
    <w:rsid w:val="007E6D89"/>
    <w:rsid w:val="007E6EE3"/>
    <w:rsid w:val="00800654"/>
    <w:rsid w:val="00802BD9"/>
    <w:rsid w:val="00806085"/>
    <w:rsid w:val="00814AB9"/>
    <w:rsid w:val="00817716"/>
    <w:rsid w:val="00826FA1"/>
    <w:rsid w:val="00832DF9"/>
    <w:rsid w:val="00833F69"/>
    <w:rsid w:val="00835554"/>
    <w:rsid w:val="00837002"/>
    <w:rsid w:val="0084713B"/>
    <w:rsid w:val="00847C87"/>
    <w:rsid w:val="00851DED"/>
    <w:rsid w:val="00854601"/>
    <w:rsid w:val="00857B15"/>
    <w:rsid w:val="0086591B"/>
    <w:rsid w:val="00867180"/>
    <w:rsid w:val="00873A9E"/>
    <w:rsid w:val="008804BD"/>
    <w:rsid w:val="00882C68"/>
    <w:rsid w:val="0088372F"/>
    <w:rsid w:val="008861B2"/>
    <w:rsid w:val="00897C41"/>
    <w:rsid w:val="008A46D7"/>
    <w:rsid w:val="008B0E57"/>
    <w:rsid w:val="008B3493"/>
    <w:rsid w:val="008C0201"/>
    <w:rsid w:val="008C4EFA"/>
    <w:rsid w:val="008C7B7D"/>
    <w:rsid w:val="008D77AF"/>
    <w:rsid w:val="008F03A6"/>
    <w:rsid w:val="008F3B50"/>
    <w:rsid w:val="009109D1"/>
    <w:rsid w:val="00917A50"/>
    <w:rsid w:val="009206F5"/>
    <w:rsid w:val="0092074D"/>
    <w:rsid w:val="009310FC"/>
    <w:rsid w:val="009330DF"/>
    <w:rsid w:val="00935373"/>
    <w:rsid w:val="009355F1"/>
    <w:rsid w:val="00940581"/>
    <w:rsid w:val="00943126"/>
    <w:rsid w:val="00943566"/>
    <w:rsid w:val="00945E4C"/>
    <w:rsid w:val="00950324"/>
    <w:rsid w:val="00950ABF"/>
    <w:rsid w:val="00961A16"/>
    <w:rsid w:val="0098050B"/>
    <w:rsid w:val="00981483"/>
    <w:rsid w:val="0098149F"/>
    <w:rsid w:val="009833BB"/>
    <w:rsid w:val="00997158"/>
    <w:rsid w:val="009A2C0B"/>
    <w:rsid w:val="009A3DBE"/>
    <w:rsid w:val="009A5E11"/>
    <w:rsid w:val="009B04D7"/>
    <w:rsid w:val="009B1E90"/>
    <w:rsid w:val="009B46C3"/>
    <w:rsid w:val="009C3B69"/>
    <w:rsid w:val="009D4EA2"/>
    <w:rsid w:val="009E0801"/>
    <w:rsid w:val="009E0C0D"/>
    <w:rsid w:val="009E1ECD"/>
    <w:rsid w:val="009E56C0"/>
    <w:rsid w:val="009E7443"/>
    <w:rsid w:val="00A02FDE"/>
    <w:rsid w:val="00A03481"/>
    <w:rsid w:val="00A03818"/>
    <w:rsid w:val="00A03913"/>
    <w:rsid w:val="00A04F46"/>
    <w:rsid w:val="00A06D2E"/>
    <w:rsid w:val="00A06E7A"/>
    <w:rsid w:val="00A23824"/>
    <w:rsid w:val="00A30B36"/>
    <w:rsid w:val="00A4161E"/>
    <w:rsid w:val="00A46312"/>
    <w:rsid w:val="00A4797C"/>
    <w:rsid w:val="00A53949"/>
    <w:rsid w:val="00A56141"/>
    <w:rsid w:val="00A576CC"/>
    <w:rsid w:val="00A6146F"/>
    <w:rsid w:val="00A633CE"/>
    <w:rsid w:val="00A706D2"/>
    <w:rsid w:val="00A74188"/>
    <w:rsid w:val="00A83071"/>
    <w:rsid w:val="00A9111B"/>
    <w:rsid w:val="00A913D6"/>
    <w:rsid w:val="00A94D80"/>
    <w:rsid w:val="00AA1854"/>
    <w:rsid w:val="00AA3642"/>
    <w:rsid w:val="00AB0AC3"/>
    <w:rsid w:val="00AB64EB"/>
    <w:rsid w:val="00AB68FD"/>
    <w:rsid w:val="00AC1C9E"/>
    <w:rsid w:val="00AC275B"/>
    <w:rsid w:val="00AC5D1F"/>
    <w:rsid w:val="00AD0AD7"/>
    <w:rsid w:val="00AD2D72"/>
    <w:rsid w:val="00AD4A06"/>
    <w:rsid w:val="00AD4D84"/>
    <w:rsid w:val="00AE4F9A"/>
    <w:rsid w:val="00AF266E"/>
    <w:rsid w:val="00AF370F"/>
    <w:rsid w:val="00B03DA6"/>
    <w:rsid w:val="00B04786"/>
    <w:rsid w:val="00B12710"/>
    <w:rsid w:val="00B20F85"/>
    <w:rsid w:val="00B20F92"/>
    <w:rsid w:val="00B32DF4"/>
    <w:rsid w:val="00B34D48"/>
    <w:rsid w:val="00B56C3B"/>
    <w:rsid w:val="00B71603"/>
    <w:rsid w:val="00B87082"/>
    <w:rsid w:val="00B93414"/>
    <w:rsid w:val="00BA12D2"/>
    <w:rsid w:val="00BA203A"/>
    <w:rsid w:val="00BA5D00"/>
    <w:rsid w:val="00BA5E91"/>
    <w:rsid w:val="00BB5325"/>
    <w:rsid w:val="00BC1AD6"/>
    <w:rsid w:val="00BC4D0F"/>
    <w:rsid w:val="00BE3CEE"/>
    <w:rsid w:val="00BE71EF"/>
    <w:rsid w:val="00BF3DAC"/>
    <w:rsid w:val="00BF3EDD"/>
    <w:rsid w:val="00BF52D0"/>
    <w:rsid w:val="00BF7102"/>
    <w:rsid w:val="00C06DA9"/>
    <w:rsid w:val="00C070A6"/>
    <w:rsid w:val="00C21D01"/>
    <w:rsid w:val="00C34780"/>
    <w:rsid w:val="00C3747E"/>
    <w:rsid w:val="00C44281"/>
    <w:rsid w:val="00C56F69"/>
    <w:rsid w:val="00C6357C"/>
    <w:rsid w:val="00C71E91"/>
    <w:rsid w:val="00C75031"/>
    <w:rsid w:val="00C81EAD"/>
    <w:rsid w:val="00C82EA4"/>
    <w:rsid w:val="00C87B1F"/>
    <w:rsid w:val="00C92640"/>
    <w:rsid w:val="00CA102F"/>
    <w:rsid w:val="00CA3D79"/>
    <w:rsid w:val="00CB3E3B"/>
    <w:rsid w:val="00CB68F4"/>
    <w:rsid w:val="00CB6B93"/>
    <w:rsid w:val="00CD0DC3"/>
    <w:rsid w:val="00CD42CB"/>
    <w:rsid w:val="00CE60AD"/>
    <w:rsid w:val="00CF05A6"/>
    <w:rsid w:val="00CF3031"/>
    <w:rsid w:val="00D02B2E"/>
    <w:rsid w:val="00D0585A"/>
    <w:rsid w:val="00D063E1"/>
    <w:rsid w:val="00D06976"/>
    <w:rsid w:val="00D1176A"/>
    <w:rsid w:val="00D21E5E"/>
    <w:rsid w:val="00D231BF"/>
    <w:rsid w:val="00D313E6"/>
    <w:rsid w:val="00D33B56"/>
    <w:rsid w:val="00D3528B"/>
    <w:rsid w:val="00D57232"/>
    <w:rsid w:val="00D573E4"/>
    <w:rsid w:val="00D67486"/>
    <w:rsid w:val="00D74C90"/>
    <w:rsid w:val="00D75965"/>
    <w:rsid w:val="00D80897"/>
    <w:rsid w:val="00D858D4"/>
    <w:rsid w:val="00D85CEF"/>
    <w:rsid w:val="00D9017F"/>
    <w:rsid w:val="00D91F13"/>
    <w:rsid w:val="00D95463"/>
    <w:rsid w:val="00D963DB"/>
    <w:rsid w:val="00DA1070"/>
    <w:rsid w:val="00DA73AB"/>
    <w:rsid w:val="00DB2DAA"/>
    <w:rsid w:val="00DC0C15"/>
    <w:rsid w:val="00DC18D2"/>
    <w:rsid w:val="00DD2EAD"/>
    <w:rsid w:val="00DD407D"/>
    <w:rsid w:val="00DE54F2"/>
    <w:rsid w:val="00DF0463"/>
    <w:rsid w:val="00DF2543"/>
    <w:rsid w:val="00DF2CF2"/>
    <w:rsid w:val="00DF7EE2"/>
    <w:rsid w:val="00E01A4B"/>
    <w:rsid w:val="00E154A8"/>
    <w:rsid w:val="00E229EC"/>
    <w:rsid w:val="00E25F92"/>
    <w:rsid w:val="00E268B7"/>
    <w:rsid w:val="00E27128"/>
    <w:rsid w:val="00E277BB"/>
    <w:rsid w:val="00E3047C"/>
    <w:rsid w:val="00E33A45"/>
    <w:rsid w:val="00E413DD"/>
    <w:rsid w:val="00E43A90"/>
    <w:rsid w:val="00E501D4"/>
    <w:rsid w:val="00E5447A"/>
    <w:rsid w:val="00E67A94"/>
    <w:rsid w:val="00E72A0E"/>
    <w:rsid w:val="00E73FBD"/>
    <w:rsid w:val="00E75EC3"/>
    <w:rsid w:val="00E76C6C"/>
    <w:rsid w:val="00E77C63"/>
    <w:rsid w:val="00E81569"/>
    <w:rsid w:val="00E824D4"/>
    <w:rsid w:val="00E842ED"/>
    <w:rsid w:val="00E85D07"/>
    <w:rsid w:val="00E948CA"/>
    <w:rsid w:val="00E95572"/>
    <w:rsid w:val="00E9558F"/>
    <w:rsid w:val="00E96B50"/>
    <w:rsid w:val="00E96BAB"/>
    <w:rsid w:val="00EB0E76"/>
    <w:rsid w:val="00EB23A5"/>
    <w:rsid w:val="00EB40F5"/>
    <w:rsid w:val="00EC1714"/>
    <w:rsid w:val="00EC4C28"/>
    <w:rsid w:val="00EC68E4"/>
    <w:rsid w:val="00ED4897"/>
    <w:rsid w:val="00ED5D73"/>
    <w:rsid w:val="00EE4D9D"/>
    <w:rsid w:val="00EF5980"/>
    <w:rsid w:val="00F12404"/>
    <w:rsid w:val="00F17589"/>
    <w:rsid w:val="00F205DB"/>
    <w:rsid w:val="00F34302"/>
    <w:rsid w:val="00F43B1B"/>
    <w:rsid w:val="00F56D4B"/>
    <w:rsid w:val="00F57D65"/>
    <w:rsid w:val="00F62194"/>
    <w:rsid w:val="00F676B8"/>
    <w:rsid w:val="00F7741A"/>
    <w:rsid w:val="00F844AA"/>
    <w:rsid w:val="00F91393"/>
    <w:rsid w:val="00F9692B"/>
    <w:rsid w:val="00FB2D50"/>
    <w:rsid w:val="00FC1600"/>
    <w:rsid w:val="00FC408D"/>
    <w:rsid w:val="00FC5EF8"/>
    <w:rsid w:val="00FC7F1C"/>
    <w:rsid w:val="00FD1ABE"/>
    <w:rsid w:val="00FD3D86"/>
    <w:rsid w:val="00FE13A8"/>
    <w:rsid w:val="00FE5688"/>
    <w:rsid w:val="00FE6E15"/>
    <w:rsid w:val="00FE74A1"/>
    <w:rsid w:val="00FF2DA3"/>
    <w:rsid w:val="00FF3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7C1F2-69E0-49FD-92EF-B91DD038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EA2"/>
    <w:pPr>
      <w:spacing w:after="0" w:line="240" w:lineRule="auto"/>
    </w:pPr>
    <w:rPr>
      <w:rFonts w:ascii="Hebar" w:eastAsia="Times New Roman" w:hAnsi="Hebar" w:cs="Times New Roman"/>
      <w:sz w:val="24"/>
      <w:szCs w:val="20"/>
      <w:lang w:val="en-GB"/>
    </w:rPr>
  </w:style>
  <w:style w:type="paragraph" w:styleId="Heading3">
    <w:name w:val="heading 3"/>
    <w:basedOn w:val="Normal"/>
    <w:next w:val="Normal"/>
    <w:link w:val="Heading3Char"/>
    <w:uiPriority w:val="9"/>
    <w:semiHidden/>
    <w:unhideWhenUsed/>
    <w:qFormat/>
    <w:rsid w:val="003774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12"/>
    <w:pPr>
      <w:ind w:left="720"/>
      <w:contextualSpacing/>
    </w:pPr>
  </w:style>
  <w:style w:type="character" w:customStyle="1" w:styleId="Heading3Char">
    <w:name w:val="Heading 3 Char"/>
    <w:basedOn w:val="DefaultParagraphFont"/>
    <w:link w:val="Heading3"/>
    <w:uiPriority w:val="9"/>
    <w:semiHidden/>
    <w:rsid w:val="00377430"/>
    <w:rPr>
      <w:rFonts w:asciiTheme="majorHAnsi" w:eastAsiaTheme="majorEastAsia" w:hAnsiTheme="majorHAnsi" w:cstheme="majorBidi"/>
      <w:b/>
      <w:bCs/>
      <w:color w:val="4F81BD" w:themeColor="accent1"/>
      <w:sz w:val="24"/>
      <w:szCs w:val="20"/>
      <w:lang w:val="en-GB"/>
    </w:rPr>
  </w:style>
  <w:style w:type="paragraph" w:styleId="Header">
    <w:name w:val="header"/>
    <w:basedOn w:val="Normal"/>
    <w:link w:val="HeaderChar"/>
    <w:uiPriority w:val="99"/>
    <w:unhideWhenUsed/>
    <w:rsid w:val="00FC408D"/>
    <w:pPr>
      <w:tabs>
        <w:tab w:val="center" w:pos="4703"/>
        <w:tab w:val="right" w:pos="9406"/>
      </w:tabs>
    </w:pPr>
  </w:style>
  <w:style w:type="character" w:customStyle="1" w:styleId="HeaderChar">
    <w:name w:val="Header Char"/>
    <w:basedOn w:val="DefaultParagraphFont"/>
    <w:link w:val="Header"/>
    <w:uiPriority w:val="99"/>
    <w:rsid w:val="00FC408D"/>
    <w:rPr>
      <w:rFonts w:ascii="Hebar" w:eastAsia="Times New Roman" w:hAnsi="Hebar" w:cs="Times New Roman"/>
      <w:sz w:val="24"/>
      <w:szCs w:val="20"/>
      <w:lang w:val="en-GB"/>
    </w:rPr>
  </w:style>
  <w:style w:type="paragraph" w:styleId="Footer">
    <w:name w:val="footer"/>
    <w:basedOn w:val="Normal"/>
    <w:link w:val="FooterChar"/>
    <w:uiPriority w:val="99"/>
    <w:unhideWhenUsed/>
    <w:rsid w:val="00FC408D"/>
    <w:pPr>
      <w:tabs>
        <w:tab w:val="center" w:pos="4703"/>
        <w:tab w:val="right" w:pos="9406"/>
      </w:tabs>
    </w:pPr>
  </w:style>
  <w:style w:type="character" w:customStyle="1" w:styleId="FooterChar">
    <w:name w:val="Footer Char"/>
    <w:basedOn w:val="DefaultParagraphFont"/>
    <w:link w:val="Footer"/>
    <w:uiPriority w:val="99"/>
    <w:rsid w:val="00FC408D"/>
    <w:rPr>
      <w:rFonts w:ascii="Hebar" w:eastAsia="Times New Roman" w:hAnsi="Hebar" w:cs="Times New Roman"/>
      <w:sz w:val="24"/>
      <w:szCs w:val="20"/>
      <w:lang w:val="en-GB"/>
    </w:rPr>
  </w:style>
  <w:style w:type="paragraph" w:styleId="BalloonText">
    <w:name w:val="Balloon Text"/>
    <w:basedOn w:val="Normal"/>
    <w:link w:val="BalloonTextChar"/>
    <w:uiPriority w:val="99"/>
    <w:semiHidden/>
    <w:unhideWhenUsed/>
    <w:rsid w:val="001A0A6A"/>
    <w:rPr>
      <w:rFonts w:ascii="Tahoma" w:hAnsi="Tahoma" w:cs="Tahoma"/>
      <w:sz w:val="16"/>
      <w:szCs w:val="16"/>
    </w:rPr>
  </w:style>
  <w:style w:type="character" w:customStyle="1" w:styleId="BalloonTextChar">
    <w:name w:val="Balloon Text Char"/>
    <w:basedOn w:val="DefaultParagraphFont"/>
    <w:link w:val="BalloonText"/>
    <w:uiPriority w:val="99"/>
    <w:semiHidden/>
    <w:rsid w:val="001A0A6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0162AE"/>
    <w:rPr>
      <w:sz w:val="16"/>
      <w:szCs w:val="16"/>
    </w:rPr>
  </w:style>
  <w:style w:type="paragraph" w:styleId="CommentText">
    <w:name w:val="annotation text"/>
    <w:basedOn w:val="Normal"/>
    <w:link w:val="CommentTextChar"/>
    <w:uiPriority w:val="99"/>
    <w:semiHidden/>
    <w:unhideWhenUsed/>
    <w:rsid w:val="000162AE"/>
    <w:rPr>
      <w:sz w:val="20"/>
    </w:rPr>
  </w:style>
  <w:style w:type="character" w:customStyle="1" w:styleId="CommentTextChar">
    <w:name w:val="Comment Text Char"/>
    <w:basedOn w:val="DefaultParagraphFont"/>
    <w:link w:val="CommentText"/>
    <w:uiPriority w:val="99"/>
    <w:semiHidden/>
    <w:rsid w:val="000162AE"/>
    <w:rPr>
      <w:rFonts w:ascii="Hebar" w:eastAsia="Times New Roman" w:hAnsi="Heba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62AE"/>
    <w:rPr>
      <w:b/>
      <w:bCs/>
    </w:rPr>
  </w:style>
  <w:style w:type="character" w:customStyle="1" w:styleId="CommentSubjectChar">
    <w:name w:val="Comment Subject Char"/>
    <w:basedOn w:val="CommentTextChar"/>
    <w:link w:val="CommentSubject"/>
    <w:uiPriority w:val="99"/>
    <w:semiHidden/>
    <w:rsid w:val="000162AE"/>
    <w:rPr>
      <w:rFonts w:ascii="Hebar" w:eastAsia="Times New Roman" w:hAnsi="Hebar" w:cs="Times New Roman"/>
      <w:b/>
      <w:bCs/>
      <w:sz w:val="20"/>
      <w:szCs w:val="20"/>
      <w:lang w:val="en-GB"/>
    </w:rPr>
  </w:style>
  <w:style w:type="table" w:styleId="TableGrid">
    <w:name w:val="Table Grid"/>
    <w:basedOn w:val="TableNormal"/>
    <w:uiPriority w:val="59"/>
    <w:rsid w:val="00576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itar.valkov@iara.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lviya.zheleva@iara.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C88C-A212-4181-AD86-01CA08AF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10930</Words>
  <Characters>62305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Desislava g. Georgieva</cp:lastModifiedBy>
  <cp:revision>2</cp:revision>
  <cp:lastPrinted>2020-08-14T12:46:00Z</cp:lastPrinted>
  <dcterms:created xsi:type="dcterms:W3CDTF">2020-10-27T15:23:00Z</dcterms:created>
  <dcterms:modified xsi:type="dcterms:W3CDTF">2020-10-27T15:23:00Z</dcterms:modified>
</cp:coreProperties>
</file>