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9F5EFA" w:rsidRDefault="00745FF5" w:rsidP="00BD74E8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9F5EFA" w:rsidRDefault="00B47EC9" w:rsidP="00BD74E8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AEDBC860-7CAB-444B-B385-939C56293D65}" provid="{00000000-0000-0000-0000-000000000000}" issignatureline="t"/>
          </v:shape>
        </w:pict>
      </w:r>
    </w:p>
    <w:p w:rsidR="00B83112" w:rsidRPr="009F5EFA" w:rsidRDefault="00B83112" w:rsidP="00BD74E8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F5EFA" w:rsidTr="00B17BEA">
        <w:trPr>
          <w:trHeight w:val="1766"/>
        </w:trPr>
        <w:tc>
          <w:tcPr>
            <w:tcW w:w="4608" w:type="dxa"/>
          </w:tcPr>
          <w:p w:rsidR="00616D50" w:rsidRPr="009F5EFA" w:rsidRDefault="00616D50" w:rsidP="00BD74E8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9F5EFA" w:rsidRDefault="00A73715" w:rsidP="00BD74E8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616D50" w:rsidRPr="009F5EFA" w:rsidRDefault="00A73715" w:rsidP="00BD74E8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A225E4"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 </w:t>
            </w:r>
          </w:p>
          <w:p w:rsidR="00A225E4" w:rsidRPr="009F5EFA" w:rsidRDefault="00A225E4" w:rsidP="00BD74E8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УO НА ПРСР 2014-2020</w:t>
            </w:r>
            <w:r w:rsidR="0090698B"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752" w:type="dxa"/>
          </w:tcPr>
          <w:p w:rsidR="00616D50" w:rsidRPr="009F5EFA" w:rsidRDefault="00616D50" w:rsidP="00BD74E8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F5EFA" w:rsidRDefault="00B47EC9" w:rsidP="00BD74E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Ред за подпис на Microsoft Office..." style="width:192pt;height:96pt">
                  <v:imagedata r:id="rId10" o:title=""/>
                  <o:lock v:ext="edit" ungrouping="t" rotation="t" cropping="t" verticies="t" text="t" grouping="t"/>
                  <o:signatureline v:ext="edit" id="{60419528-DDDD-4114-9014-D2BD9052E9F0}" provid="{00000000-0000-0000-0000-000000000000}" o:suggestedsigner="Д-Р ЛОЗАНА ВАСИЛЕВА" o:suggestedsigner2="ЗАМЕСТНИК - МИНИСТЪР НА ЗЕМЕДЕЛИЕТО, ХРАНИТЕ И ГОРИТЕ" issignatureline="t"/>
                </v:shape>
              </w:pict>
            </w:r>
          </w:p>
        </w:tc>
      </w:tr>
    </w:tbl>
    <w:p w:rsidR="00616D50" w:rsidRPr="009F5EFA" w:rsidRDefault="00616D50" w:rsidP="00BD74E8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90698B" w:rsidRPr="009F5EFA" w:rsidRDefault="0090698B" w:rsidP="00BD74E8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F5EFA" w:rsidRDefault="00F15C21" w:rsidP="00BD74E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F5EFA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F5EFA" w:rsidRDefault="007D066D" w:rsidP="00BD74E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F5EFA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90698B" w:rsidRPr="009F5EFA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F5EF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F5EFA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 w:rsidRPr="009F5EFA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F5EFA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F5EFA" w:rsidRDefault="00C853D8" w:rsidP="00BD74E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B0935" w:rsidTr="00C32675">
        <w:trPr>
          <w:trHeight w:val="1418"/>
        </w:trPr>
        <w:tc>
          <w:tcPr>
            <w:tcW w:w="1668" w:type="dxa"/>
          </w:tcPr>
          <w:p w:rsidR="0057112B" w:rsidRPr="009F5EFA" w:rsidRDefault="002A7458" w:rsidP="00BD74E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F5EFA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F5EFA" w:rsidRDefault="008F74FE" w:rsidP="00F353AF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9F5EF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за </w:t>
            </w:r>
            <w:r w:rsidR="00F353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утвърждаване на</w:t>
            </w:r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Насоки</w:t>
            </w:r>
            <w:r w:rsidR="00F353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определящи Условията</w:t>
            </w:r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за кандидатстване</w:t>
            </w:r>
            <w:r w:rsidR="00F353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Условията за изпълнение</w:t>
            </w:r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проектни предложения по </w:t>
            </w:r>
            <w:proofErr w:type="spellStart"/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FC1027" w:rsidRP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 в ча</w:t>
            </w:r>
            <w:r w:rsidR="00FC102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стта на малките пилотни проекти</w:t>
            </w:r>
          </w:p>
        </w:tc>
      </w:tr>
    </w:tbl>
    <w:p w:rsidR="00D66335" w:rsidRPr="009F5EFA" w:rsidRDefault="00D66335" w:rsidP="00BD74E8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Pr="009F5EFA" w:rsidRDefault="00F15C21" w:rsidP="00BD74E8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F5EFA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9F5EFA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9F5EFA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66335" w:rsidRPr="009F5EFA" w:rsidRDefault="009C3E08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F5EFA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6B737C" w:rsidRPr="009F5EFA">
        <w:rPr>
          <w:rFonts w:ascii="Times New Roman" w:hAnsi="Times New Roman"/>
          <w:sz w:val="24"/>
          <w:szCs w:val="24"/>
          <w:lang w:val="bg-BG"/>
        </w:rPr>
        <w:t>, ал. 1</w:t>
      </w:r>
      <w:r w:rsidRPr="009F5EFA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9F5EFA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9F5EF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F5EFA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F5E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7A3F" w:rsidRPr="009F5EFA">
        <w:rPr>
          <w:rFonts w:ascii="Times New Roman" w:hAnsi="Times New Roman"/>
          <w:sz w:val="24"/>
          <w:szCs w:val="24"/>
          <w:lang w:val="bg-BG"/>
        </w:rPr>
        <w:t xml:space="preserve">проект на </w:t>
      </w:r>
      <w:r w:rsidR="00811724" w:rsidRPr="009F5EFA">
        <w:rPr>
          <w:rFonts w:ascii="Times New Roman" w:hAnsi="Times New Roman"/>
          <w:sz w:val="24"/>
          <w:szCs w:val="24"/>
          <w:lang w:val="bg-BG"/>
        </w:rPr>
        <w:t xml:space="preserve">заповед за </w:t>
      </w:r>
      <w:r w:rsidR="00F353AF">
        <w:rPr>
          <w:rFonts w:ascii="Times New Roman" w:hAnsi="Times New Roman"/>
          <w:sz w:val="24"/>
          <w:szCs w:val="24"/>
          <w:lang w:val="bg-BG"/>
        </w:rPr>
        <w:t>утвърждаване</w:t>
      </w:r>
      <w:r w:rsidR="005102E2" w:rsidRPr="009F5E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F5EF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B3315D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B3315D" w:rsidRPr="004F58AB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 xml:space="preserve"> 19.1 „Помощ за подготвителни дейности“ на мярка 19 „Водено от общностите местно развитие“ от Програмата за развитие на селските райони за периода 2014 – </w:t>
      </w:r>
      <w:r w:rsidR="00B3315D" w:rsidRPr="008945BA">
        <w:rPr>
          <w:rFonts w:ascii="Times New Roman" w:hAnsi="Times New Roman"/>
          <w:sz w:val="24"/>
          <w:szCs w:val="24"/>
          <w:lang w:val="bg-BG"/>
        </w:rPr>
        <w:lastRenderedPageBreak/>
        <w:t>2020 г. в частта на малките пилотни проекти</w:t>
      </w:r>
      <w:r w:rsidR="00B3315D">
        <w:rPr>
          <w:rFonts w:ascii="Times New Roman" w:hAnsi="Times New Roman"/>
          <w:sz w:val="24"/>
          <w:szCs w:val="24"/>
          <w:lang w:val="bg-BG"/>
        </w:rPr>
        <w:t xml:space="preserve">, включващи Условия за кандидатстване и </w:t>
      </w:r>
      <w:r w:rsidR="00B3315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315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проекти.</w:t>
      </w:r>
      <w:r w:rsidR="00D66335" w:rsidRPr="009F5EFA">
        <w:rPr>
          <w:rFonts w:ascii="Times New Roman" w:hAnsi="Times New Roman"/>
          <w:sz w:val="24"/>
          <w:szCs w:val="24"/>
          <w:lang w:val="bg-BG"/>
        </w:rPr>
        <w:t>.</w:t>
      </w:r>
    </w:p>
    <w:p w:rsidR="000E619C" w:rsidRPr="008945BA" w:rsidRDefault="000E619C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945BA">
        <w:rPr>
          <w:rFonts w:ascii="Times New Roman" w:hAnsi="Times New Roman"/>
          <w:sz w:val="24"/>
          <w:szCs w:val="24"/>
          <w:lang w:val="bg-BG"/>
        </w:rPr>
        <w:t xml:space="preserve">Общият размер на безвъзмездната финансова помощ по </w:t>
      </w:r>
      <w:r w:rsidR="00F353AF" w:rsidRPr="008945BA">
        <w:rPr>
          <w:rFonts w:ascii="Times New Roman" w:hAnsi="Times New Roman"/>
          <w:sz w:val="24"/>
          <w:szCs w:val="24"/>
          <w:lang w:val="bg-BG"/>
        </w:rPr>
        <w:t xml:space="preserve">проведената 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процедура по първия прием е до левовата равностойност на 647 544 евро (шестстотин четиридесет и седем хиляди петстотин четиридесет и четири евро) или 1 266 466,56 лева (един милион двеста шестдесет и шест  хиляди четиристотин шестдесет и шест лева и петдесет и шест стотинки). В рамките на първия прием за постъпили проектни предложения с размер на заявената безвъзмездна финансова помощ 198 890,31 лева, равняващи се на 101 692,56 евро. В допълнение с изменението на Програмата за развитие на селските райони от 17.08.2020 г. бюджетът по </w:t>
      </w:r>
      <w:proofErr w:type="spellStart"/>
      <w:r w:rsidRPr="008945BA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8945BA">
        <w:rPr>
          <w:rFonts w:ascii="Times New Roman" w:hAnsi="Times New Roman"/>
          <w:sz w:val="24"/>
          <w:szCs w:val="24"/>
          <w:lang w:val="bg-BG"/>
        </w:rPr>
        <w:t xml:space="preserve"> е увеличен с 350 000 евро.</w:t>
      </w:r>
    </w:p>
    <w:p w:rsidR="000E619C" w:rsidRPr="008945BA" w:rsidRDefault="000E619C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945BA">
        <w:rPr>
          <w:rFonts w:ascii="Times New Roman" w:hAnsi="Times New Roman"/>
          <w:sz w:val="24"/>
          <w:szCs w:val="24"/>
          <w:lang w:val="bg-BG"/>
        </w:rPr>
        <w:t xml:space="preserve">След приспадане на размера на заявената безвъзмездна финансова помощ от първия прием и увеличаване на бюджета по </w:t>
      </w:r>
      <w:proofErr w:type="spellStart"/>
      <w:r w:rsidRPr="008945BA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="00F353AF" w:rsidRPr="008945BA">
        <w:rPr>
          <w:rFonts w:ascii="Times New Roman" w:hAnsi="Times New Roman"/>
          <w:sz w:val="24"/>
          <w:szCs w:val="24"/>
          <w:lang w:val="bg-BG"/>
        </w:rPr>
        <w:t>,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 свързано с изменението на ПРСР 2014-2020 г. от 17.08.2020 г. общият размер на безвъзмездната финансова помощ по процедурата на втория прием е до левовата равностойност на 895 851,44 (осемстотин деветдесет и пет хиляди осемстотин и петдесет и едно евро) или 1 752 106,25 лева (един милион седемстотин петдесет и две хиляди сто и шест лева и двадесет и пет стотинки).</w:t>
      </w:r>
    </w:p>
    <w:p w:rsidR="00F353AF" w:rsidRPr="008945BA" w:rsidRDefault="00F353AF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945BA">
        <w:rPr>
          <w:rFonts w:ascii="Times New Roman" w:hAnsi="Times New Roman"/>
          <w:sz w:val="24"/>
          <w:szCs w:val="24"/>
          <w:lang w:val="bg-BG"/>
        </w:rPr>
        <w:t xml:space="preserve">В сравнение с проведения първи прием на проектни предложения в този прием се увеличава и размерът на максимално допустимите разходи по един проект на </w:t>
      </w:r>
      <w:bookmarkStart w:id="0" w:name="_GoBack"/>
      <w:r w:rsidRPr="008945BA">
        <w:rPr>
          <w:rFonts w:ascii="Times New Roman" w:hAnsi="Times New Roman"/>
          <w:sz w:val="24"/>
          <w:szCs w:val="24"/>
          <w:lang w:val="bg-BG"/>
        </w:rPr>
        <w:t xml:space="preserve">100 000 </w:t>
      </w:r>
      <w:r w:rsidR="00434A34">
        <w:rPr>
          <w:rFonts w:ascii="Times New Roman" w:hAnsi="Times New Roman"/>
          <w:sz w:val="24"/>
          <w:szCs w:val="24"/>
          <w:lang w:val="bg-BG"/>
        </w:rPr>
        <w:t>евро</w:t>
      </w:r>
      <w:r w:rsidRPr="008945BA">
        <w:rPr>
          <w:rFonts w:ascii="Times New Roman" w:hAnsi="Times New Roman"/>
          <w:sz w:val="24"/>
          <w:szCs w:val="24"/>
          <w:lang w:val="bg-BG"/>
        </w:rPr>
        <w:t>.</w:t>
      </w:r>
      <w:bookmarkEnd w:id="0"/>
    </w:p>
    <w:p w:rsidR="00BD74E8" w:rsidRPr="008945BA" w:rsidRDefault="000E619C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945BA">
        <w:rPr>
          <w:rFonts w:ascii="Times New Roman" w:hAnsi="Times New Roman"/>
          <w:sz w:val="24"/>
          <w:szCs w:val="24"/>
          <w:lang w:val="bg-BG"/>
        </w:rPr>
        <w:t>В</w:t>
      </w:r>
      <w:r w:rsidR="00BD74E8" w:rsidRPr="008945BA">
        <w:rPr>
          <w:rFonts w:ascii="Times New Roman" w:hAnsi="Times New Roman"/>
          <w:sz w:val="24"/>
          <w:szCs w:val="24"/>
          <w:lang w:val="bg-BG"/>
        </w:rPr>
        <w:t>тори</w:t>
      </w:r>
      <w:r w:rsidRPr="008945BA">
        <w:rPr>
          <w:rFonts w:ascii="Times New Roman" w:hAnsi="Times New Roman"/>
          <w:sz w:val="24"/>
          <w:szCs w:val="24"/>
          <w:lang w:val="bg-BG"/>
        </w:rPr>
        <w:t>ят</w:t>
      </w:r>
      <w:r w:rsidR="00BD74E8" w:rsidRPr="008945BA">
        <w:rPr>
          <w:rFonts w:ascii="Times New Roman" w:hAnsi="Times New Roman"/>
          <w:sz w:val="24"/>
          <w:szCs w:val="24"/>
          <w:lang w:val="bg-BG"/>
        </w:rPr>
        <w:t xml:space="preserve"> краен срок за кандидатстване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 е определен на </w:t>
      </w:r>
      <w:r w:rsidR="00F353AF" w:rsidRPr="008945BA">
        <w:rPr>
          <w:rFonts w:ascii="Times New Roman" w:hAnsi="Times New Roman"/>
          <w:sz w:val="24"/>
          <w:szCs w:val="24"/>
          <w:lang w:val="bg-BG"/>
        </w:rPr>
        <w:t>02 февруари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8B0935" w:rsidRPr="008945BA">
        <w:rPr>
          <w:rFonts w:ascii="Times New Roman" w:hAnsi="Times New Roman"/>
          <w:sz w:val="24"/>
          <w:szCs w:val="24"/>
          <w:lang w:val="bg-BG"/>
        </w:rPr>
        <w:t>1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BD74E8" w:rsidRPr="008945BA">
        <w:rPr>
          <w:rFonts w:ascii="Times New Roman" w:hAnsi="Times New Roman"/>
          <w:sz w:val="24"/>
          <w:szCs w:val="24"/>
          <w:lang w:val="bg-BG"/>
        </w:rPr>
        <w:t>.</w:t>
      </w:r>
    </w:p>
    <w:p w:rsidR="00376430" w:rsidRPr="008945BA" w:rsidRDefault="008D2BD8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945BA">
        <w:rPr>
          <w:rFonts w:ascii="Times New Roman" w:hAnsi="Times New Roman"/>
          <w:sz w:val="24"/>
          <w:szCs w:val="24"/>
          <w:lang w:val="bg-BG"/>
        </w:rPr>
        <w:t>В чл. 9б</w:t>
      </w:r>
      <w:r w:rsidR="00693CCF" w:rsidRPr="008945BA">
        <w:rPr>
          <w:rFonts w:ascii="Times New Roman" w:hAnsi="Times New Roman"/>
          <w:sz w:val="24"/>
          <w:szCs w:val="24"/>
          <w:lang w:val="bg-BG"/>
        </w:rPr>
        <w:t>, т. 2</w:t>
      </w:r>
      <w:r w:rsidR="0029553A" w:rsidRPr="008945BA">
        <w:rPr>
          <w:rFonts w:ascii="Times New Roman" w:hAnsi="Times New Roman"/>
          <w:sz w:val="24"/>
          <w:szCs w:val="24"/>
          <w:lang w:val="bg-BG"/>
        </w:rPr>
        <w:t xml:space="preserve"> от З</w:t>
      </w:r>
      <w:r w:rsidRPr="008945BA">
        <w:rPr>
          <w:rFonts w:ascii="Times New Roman" w:hAnsi="Times New Roman"/>
          <w:sz w:val="24"/>
          <w:szCs w:val="24"/>
          <w:lang w:val="bg-BG"/>
        </w:rPr>
        <w:t>акона за подпомагане на земеделските производители</w:t>
      </w:r>
      <w:r w:rsidR="0029553A" w:rsidRPr="008945BA">
        <w:rPr>
          <w:rFonts w:ascii="Times New Roman" w:hAnsi="Times New Roman"/>
          <w:sz w:val="24"/>
          <w:szCs w:val="24"/>
          <w:lang w:val="bg-BG"/>
        </w:rPr>
        <w:t xml:space="preserve"> е предвидено 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производството по </w:t>
      </w:r>
      <w:r w:rsidR="00D66335" w:rsidRPr="008945BA">
        <w:rPr>
          <w:rFonts w:ascii="Times New Roman" w:hAnsi="Times New Roman"/>
          <w:sz w:val="24"/>
          <w:szCs w:val="24"/>
          <w:lang w:val="bg-BG"/>
        </w:rPr>
        <w:t>подмярка 19.1 „Помощ за подготвителни дейности“ на мярка 19 „Водено от общностите местно развитие“ от Програмата за развитие на селските райони за периода 2014 – 20</w:t>
      </w:r>
      <w:r w:rsidR="009F5EFA" w:rsidRPr="008945BA">
        <w:rPr>
          <w:rFonts w:ascii="Times New Roman" w:hAnsi="Times New Roman"/>
          <w:sz w:val="24"/>
          <w:szCs w:val="24"/>
          <w:lang w:val="bg-BG"/>
        </w:rPr>
        <w:t>20 г.</w:t>
      </w:r>
      <w:r w:rsidR="00D66335" w:rsidRPr="008945BA">
        <w:rPr>
          <w:rFonts w:ascii="Times New Roman" w:hAnsi="Times New Roman"/>
          <w:sz w:val="24"/>
          <w:szCs w:val="24"/>
          <w:lang w:val="bg-BG"/>
        </w:rPr>
        <w:t xml:space="preserve"> в частта на малките пилотни проекти 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8945BA">
        <w:rPr>
          <w:rFonts w:ascii="Times New Roman" w:hAnsi="Times New Roman"/>
          <w:sz w:val="24"/>
          <w:szCs w:val="24"/>
          <w:lang w:val="bg-BG"/>
        </w:rPr>
        <w:t>и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нвестиционни фондове (ИСУН) и по реда на Закона за управление на средствата </w:t>
      </w:r>
      <w:r w:rsidR="006907B5" w:rsidRPr="008945BA">
        <w:rPr>
          <w:rFonts w:ascii="Times New Roman" w:hAnsi="Times New Roman"/>
          <w:sz w:val="24"/>
          <w:szCs w:val="24"/>
          <w:lang w:val="bg-BG"/>
        </w:rPr>
        <w:t>от</w:t>
      </w:r>
      <w:r w:rsidRPr="008945BA">
        <w:rPr>
          <w:rFonts w:ascii="Times New Roman" w:hAnsi="Times New Roman"/>
          <w:sz w:val="24"/>
          <w:szCs w:val="24"/>
          <w:lang w:val="bg-BG"/>
        </w:rPr>
        <w:t xml:space="preserve"> Европейските структурни и </w:t>
      </w:r>
      <w:r w:rsidR="006907B5" w:rsidRPr="008945BA">
        <w:rPr>
          <w:rFonts w:ascii="Times New Roman" w:hAnsi="Times New Roman"/>
          <w:sz w:val="24"/>
          <w:szCs w:val="24"/>
          <w:lang w:val="bg-BG"/>
        </w:rPr>
        <w:t>и</w:t>
      </w:r>
      <w:r w:rsidRPr="008945BA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976C13" w:rsidRPr="008945BA">
        <w:rPr>
          <w:rFonts w:ascii="Times New Roman" w:hAnsi="Times New Roman"/>
          <w:sz w:val="24"/>
          <w:szCs w:val="24"/>
          <w:lang w:val="bg-BG"/>
        </w:rPr>
        <w:t xml:space="preserve"> (ЗУСЕСИФ). Съгласно чл. 26 от ЗУСЕСИФ</w:t>
      </w:r>
      <w:r w:rsidR="006907B5" w:rsidRPr="008945BA">
        <w:rPr>
          <w:rFonts w:ascii="Times New Roman" w:hAnsi="Times New Roman"/>
          <w:sz w:val="24"/>
          <w:szCs w:val="24"/>
          <w:lang w:val="bg-BG"/>
        </w:rPr>
        <w:t>,</w:t>
      </w:r>
      <w:r w:rsidR="00976C13" w:rsidRPr="008945BA">
        <w:rPr>
          <w:rFonts w:ascii="Times New Roman" w:hAnsi="Times New Roman"/>
          <w:sz w:val="24"/>
          <w:szCs w:val="24"/>
          <w:lang w:val="bg-BG"/>
        </w:rPr>
        <w:t xml:space="preserve"> 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6D7A1B" w:rsidRPr="008945BA" w:rsidRDefault="00805396" w:rsidP="008945BA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F5EFA">
        <w:rPr>
          <w:rFonts w:ascii="Times New Roman" w:hAnsi="Times New Roman"/>
          <w:sz w:val="24"/>
          <w:szCs w:val="24"/>
          <w:lang w:val="bg-BG"/>
        </w:rPr>
        <w:tab/>
      </w:r>
      <w:r w:rsidR="00EB7339" w:rsidRPr="005102E2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FC1027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5102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02E2" w:rsidRPr="005102E2">
        <w:rPr>
          <w:rFonts w:ascii="Times New Roman" w:hAnsi="Times New Roman"/>
          <w:sz w:val="24"/>
          <w:szCs w:val="24"/>
          <w:lang w:val="bg-BG"/>
        </w:rPr>
        <w:t xml:space="preserve">на заповед за </w:t>
      </w:r>
      <w:r w:rsidR="00F353AF">
        <w:rPr>
          <w:rFonts w:ascii="Times New Roman" w:hAnsi="Times New Roman"/>
          <w:sz w:val="24"/>
          <w:szCs w:val="24"/>
          <w:lang w:val="bg-BG"/>
        </w:rPr>
        <w:t>утвърждаване на</w:t>
      </w:r>
      <w:r w:rsidR="005102E2" w:rsidRPr="005102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45BA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945BA" w:rsidRPr="004F58AB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8945BA" w:rsidRPr="004F58AB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8945BA" w:rsidRPr="004F58A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8945BA" w:rsidRPr="004F58AB">
        <w:rPr>
          <w:rFonts w:ascii="Times New Roman" w:hAnsi="Times New Roman"/>
          <w:bCs/>
          <w:sz w:val="24"/>
          <w:szCs w:val="24"/>
          <w:lang w:val="bg-BG"/>
        </w:rPr>
        <w:t xml:space="preserve"> 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8945BA">
        <w:rPr>
          <w:rFonts w:ascii="Times New Roman" w:hAnsi="Times New Roman"/>
          <w:sz w:val="24"/>
          <w:szCs w:val="24"/>
          <w:lang w:val="bg-BG"/>
        </w:rPr>
        <w:t xml:space="preserve">, включващи Условия за кандидатстване и </w:t>
      </w:r>
      <w:r w:rsidR="008945BA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45BA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</w:t>
      </w:r>
      <w:r w:rsidR="00EB7339" w:rsidRPr="005102E2">
        <w:rPr>
          <w:rFonts w:ascii="Times New Roman" w:hAnsi="Times New Roman"/>
          <w:sz w:val="24"/>
          <w:szCs w:val="24"/>
          <w:lang w:val="bg-BG"/>
        </w:rPr>
        <w:t xml:space="preserve">беше публикуван на електронната страница на </w:t>
      </w:r>
      <w:r w:rsidR="00136822" w:rsidRPr="005102E2">
        <w:rPr>
          <w:rFonts w:ascii="Times New Roman" w:hAnsi="Times New Roman"/>
          <w:sz w:val="24"/>
          <w:szCs w:val="24"/>
          <w:lang w:val="bg-BG"/>
        </w:rPr>
        <w:t>Министерството на зем</w:t>
      </w:r>
      <w:r w:rsidR="00CA0332" w:rsidRPr="005102E2">
        <w:rPr>
          <w:rFonts w:ascii="Times New Roman" w:hAnsi="Times New Roman"/>
          <w:sz w:val="24"/>
          <w:szCs w:val="24"/>
          <w:lang w:val="bg-BG"/>
        </w:rPr>
        <w:t xml:space="preserve">еделието, храните и горите и на </w:t>
      </w:r>
      <w:r w:rsidR="00136822" w:rsidRPr="005102E2">
        <w:rPr>
          <w:rFonts w:ascii="Times New Roman" w:hAnsi="Times New Roman"/>
          <w:sz w:val="24"/>
          <w:szCs w:val="24"/>
          <w:lang w:val="bg-BG"/>
        </w:rPr>
        <w:t>Единния информационен портал за обща информация за управлението на Европейските структурни и инвестиционни фондове: </w:t>
      </w:r>
      <w:r w:rsidR="00136822" w:rsidRPr="005102E2">
        <w:rPr>
          <w:rFonts w:ascii="Times New Roman" w:hAnsi="Times New Roman"/>
          <w:bCs/>
          <w:sz w:val="24"/>
          <w:szCs w:val="24"/>
          <w:lang w:val="bg-BG"/>
        </w:rPr>
        <w:t>www.eufunds.bg</w:t>
      </w:r>
      <w:r w:rsidR="00136822" w:rsidRPr="005102E2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5102E2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5102E2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5102E2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C92651" w:rsidRPr="005102E2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452AE" w:rsidRPr="005102E2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616D50" w:rsidRPr="009F5EFA" w:rsidRDefault="00616D50" w:rsidP="00BD74E8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9F5EFA" w:rsidRDefault="001657DC" w:rsidP="00BD74E8">
      <w:pPr>
        <w:tabs>
          <w:tab w:val="left" w:pos="9356"/>
        </w:tabs>
        <w:spacing w:after="120" w:line="360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F5EFA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</w:t>
      </w:r>
      <w:r w:rsidR="00745FF5" w:rsidRPr="009F5EFA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9F5EFA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3315D" w:rsidRPr="009F5EFA" w:rsidRDefault="0029553A" w:rsidP="00B3315D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F5EF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F5EF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F5EF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F5EFA">
        <w:rPr>
          <w:rFonts w:ascii="Times New Roman" w:hAnsi="Times New Roman"/>
          <w:sz w:val="24"/>
          <w:szCs w:val="24"/>
          <w:lang w:val="bg-BG"/>
        </w:rPr>
        <w:t>26</w:t>
      </w:r>
      <w:r w:rsidRPr="009F5EF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F5EF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9F5EF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F5EFA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F5E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315D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B3315D" w:rsidRPr="004F58AB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B3315D" w:rsidRPr="004F58AB">
        <w:rPr>
          <w:rFonts w:ascii="Times New Roman" w:hAnsi="Times New Roman"/>
          <w:bCs/>
          <w:sz w:val="24"/>
          <w:szCs w:val="24"/>
          <w:lang w:val="bg-BG"/>
        </w:rPr>
        <w:t xml:space="preserve"> 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B3315D">
        <w:rPr>
          <w:rFonts w:ascii="Times New Roman" w:hAnsi="Times New Roman"/>
          <w:bCs/>
          <w:sz w:val="24"/>
          <w:szCs w:val="24"/>
          <w:lang w:val="bg-BG"/>
        </w:rPr>
        <w:t>,</w:t>
      </w:r>
      <w:r w:rsidR="00B3315D">
        <w:rPr>
          <w:rFonts w:ascii="Times New Roman" w:hAnsi="Times New Roman"/>
          <w:sz w:val="24"/>
          <w:szCs w:val="24"/>
          <w:lang w:val="bg-BG"/>
        </w:rPr>
        <w:t xml:space="preserve"> включващи Условия за кандидатстване и </w:t>
      </w:r>
      <w:r w:rsidR="00B3315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315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проекти.</w:t>
      </w:r>
    </w:p>
    <w:p w:rsidR="00903A0A" w:rsidRPr="009F5EFA" w:rsidRDefault="00903A0A" w:rsidP="00BD74E8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745FF5" w:rsidRDefault="00745FF5" w:rsidP="00BD74E8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FB2A23" w:rsidRDefault="00FB2A23" w:rsidP="00F353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B2A23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 w:rsidRPr="00B87821">
        <w:rPr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Справка </w:t>
      </w:r>
      <w:r w:rsidRPr="00FB2A23">
        <w:rPr>
          <w:rFonts w:ascii="Times New Roman" w:hAnsi="Times New Roman"/>
          <w:sz w:val="24"/>
          <w:szCs w:val="24"/>
          <w:lang w:val="bg-BG"/>
        </w:rPr>
        <w:t>за отразяване на становищата, постъпили при съгласуването на проекта на Насоки</w:t>
      </w:r>
      <w:r w:rsidR="00F353AF">
        <w:rPr>
          <w:rFonts w:ascii="Times New Roman" w:hAnsi="Times New Roman"/>
          <w:sz w:val="24"/>
          <w:szCs w:val="24"/>
          <w:lang w:val="bg-BG"/>
        </w:rPr>
        <w:t>.</w:t>
      </w:r>
      <w:r w:rsidRPr="00FB2A2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FB2A23" w:rsidRPr="009F5EFA" w:rsidRDefault="00FB2A23" w:rsidP="00BD74E8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167642" w:rsidRPr="009F5EFA" w:rsidRDefault="001657DC" w:rsidP="00BD74E8">
      <w:pPr>
        <w:spacing w:line="360" w:lineRule="auto"/>
        <w:ind w:firstLine="709"/>
        <w:rPr>
          <w:rFonts w:ascii="Times New Roman" w:hAnsi="Times New Roman"/>
          <w:b/>
          <w:sz w:val="24"/>
          <w:szCs w:val="24"/>
          <w:lang w:val="bg-BG"/>
        </w:rPr>
      </w:pPr>
      <w:r w:rsidRPr="009F5EFA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C74319" w:rsidRPr="009F5EFA" w:rsidRDefault="00B47EC9" w:rsidP="00BD74E8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Ред за подпис на Microsoft Office..." style="width:192pt;height:96pt">
            <v:imagedata r:id="rId11" o:title=""/>
            <o:lock v:ext="edit" ungrouping="t" rotation="t" cropping="t" verticies="t" text="t" grouping="t"/>
            <o:signatureline v:ext="edit" id="{8D4FC91A-715D-4EF2-B54C-B4FDD5D9CDF8}" provid="{00000000-0000-0000-0000-000000000000}" o:suggestedsigner="Елена Иванова" o:suggestedsigner2="Директор на дирекция РСР" issignatureline="t"/>
          </v:shape>
        </w:pict>
      </w:r>
    </w:p>
    <w:p w:rsidR="005C760B" w:rsidRPr="009F5EFA" w:rsidRDefault="005C760B" w:rsidP="00BD74E8">
      <w:pPr>
        <w:spacing w:line="360" w:lineRule="auto"/>
        <w:rPr>
          <w:rFonts w:ascii="Times New Roman" w:hAnsi="Times New Roman"/>
          <w:lang w:val="bg-BG"/>
        </w:rPr>
      </w:pPr>
    </w:p>
    <w:sectPr w:rsidR="005C760B" w:rsidRPr="009F5EFA" w:rsidSect="00BD74E8">
      <w:footerReference w:type="even" r:id="rId12"/>
      <w:footerReference w:type="default" r:id="rId13"/>
      <w:headerReference w:type="first" r:id="rId14"/>
      <w:pgSz w:w="11907" w:h="16840" w:code="9"/>
      <w:pgMar w:top="1418" w:right="850" w:bottom="1843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C9" w:rsidRDefault="00B47EC9">
      <w:r>
        <w:separator/>
      </w:r>
    </w:p>
  </w:endnote>
  <w:endnote w:type="continuationSeparator" w:id="0">
    <w:p w:rsidR="00B47EC9" w:rsidRDefault="00B4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5EFA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  <w:lang w:val="bg-BG"/>
      </w:rPr>
    </w:pPr>
    <w:r w:rsidRPr="009F5EFA">
      <w:rPr>
        <w:rStyle w:val="PageNumber"/>
        <w:rFonts w:ascii="Times New Roman" w:hAnsi="Times New Roman"/>
        <w:sz w:val="18"/>
        <w:szCs w:val="18"/>
        <w:lang w:val="bg-BG"/>
      </w:rPr>
      <w:fldChar w:fldCharType="begin"/>
    </w:r>
    <w:r w:rsidRPr="009F5EFA">
      <w:rPr>
        <w:rStyle w:val="PageNumber"/>
        <w:rFonts w:ascii="Times New Roman" w:hAnsi="Times New Roman"/>
        <w:sz w:val="18"/>
        <w:szCs w:val="18"/>
        <w:lang w:val="bg-BG"/>
      </w:rPr>
      <w:instrText xml:space="preserve">PAGE  </w:instrText>
    </w:r>
    <w:r w:rsidRPr="009F5EFA">
      <w:rPr>
        <w:rStyle w:val="PageNumber"/>
        <w:rFonts w:ascii="Times New Roman" w:hAnsi="Times New Roman"/>
        <w:sz w:val="18"/>
        <w:szCs w:val="18"/>
        <w:lang w:val="bg-BG"/>
      </w:rPr>
      <w:fldChar w:fldCharType="separate"/>
    </w:r>
    <w:r w:rsidR="00434A34">
      <w:rPr>
        <w:rStyle w:val="PageNumber"/>
        <w:rFonts w:ascii="Times New Roman" w:hAnsi="Times New Roman"/>
        <w:noProof/>
        <w:sz w:val="18"/>
        <w:szCs w:val="18"/>
        <w:lang w:val="bg-BG"/>
      </w:rPr>
      <w:t>2</w:t>
    </w:r>
    <w:r w:rsidRPr="009F5EFA">
      <w:rPr>
        <w:rStyle w:val="PageNumber"/>
        <w:rFonts w:ascii="Times New Roman" w:hAnsi="Times New Roman"/>
        <w:sz w:val="18"/>
        <w:szCs w:val="18"/>
        <w:lang w:val="bg-BG"/>
      </w:rPr>
      <w:fldChar w:fldCharType="end"/>
    </w:r>
  </w:p>
  <w:p w:rsidR="009E45B1" w:rsidRPr="009F5EFA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 w:rsidRPr="009F5EFA">
      <w:rPr>
        <w:rFonts w:ascii="Verdana" w:hAnsi="Verdana"/>
        <w:noProof/>
        <w:sz w:val="16"/>
        <w:szCs w:val="16"/>
        <w:lang w:val="bg-BG"/>
      </w:rPr>
      <w:t xml:space="preserve">              гр. София 1040, бул. "Христо Ботев" № 55</w:t>
    </w:r>
  </w:p>
  <w:p w:rsidR="009E45B1" w:rsidRPr="009F5EF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C9" w:rsidRDefault="00B47EC9">
      <w:r>
        <w:separator/>
      </w:r>
    </w:p>
  </w:footnote>
  <w:footnote w:type="continuationSeparator" w:id="0">
    <w:p w:rsidR="00B47EC9" w:rsidRDefault="00B47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A76BA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74FD2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7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B87821">
      <w:rPr>
        <w:rFonts w:ascii="Arial Narrow" w:hAnsi="Arial Narrow"/>
        <w:spacing w:val="30"/>
        <w:sz w:val="26"/>
        <w:szCs w:val="26"/>
        <w:lang w:val="ru-RU"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B87821">
      <w:rPr>
        <w:rFonts w:ascii="Arial Narrow" w:hAnsi="Arial Narrow"/>
        <w:spacing w:val="30"/>
        <w:sz w:val="26"/>
        <w:szCs w:val="26"/>
        <w:lang w:val="ru-RU"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87821" w:rsidRDefault="009E45B1" w:rsidP="00A7371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5A524E"/>
    <w:multiLevelType w:val="hybridMultilevel"/>
    <w:tmpl w:val="AC76C758"/>
    <w:lvl w:ilvl="0" w:tplc="0DF23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AA5"/>
    <w:rsid w:val="00006E67"/>
    <w:rsid w:val="00007070"/>
    <w:rsid w:val="00007581"/>
    <w:rsid w:val="000114C6"/>
    <w:rsid w:val="00014020"/>
    <w:rsid w:val="00014A52"/>
    <w:rsid w:val="00015B3C"/>
    <w:rsid w:val="00017939"/>
    <w:rsid w:val="000213AD"/>
    <w:rsid w:val="00021C52"/>
    <w:rsid w:val="00022C2E"/>
    <w:rsid w:val="00024498"/>
    <w:rsid w:val="00025A67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D65"/>
    <w:rsid w:val="000D04E4"/>
    <w:rsid w:val="000D5846"/>
    <w:rsid w:val="000E14A7"/>
    <w:rsid w:val="000E2F9B"/>
    <w:rsid w:val="000E3EB8"/>
    <w:rsid w:val="000E47BC"/>
    <w:rsid w:val="000E619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28B"/>
    <w:rsid w:val="001B06E6"/>
    <w:rsid w:val="001B7532"/>
    <w:rsid w:val="001C2490"/>
    <w:rsid w:val="001C3B59"/>
    <w:rsid w:val="001C5826"/>
    <w:rsid w:val="001C5905"/>
    <w:rsid w:val="001C6D1E"/>
    <w:rsid w:val="001D24B2"/>
    <w:rsid w:val="001D5D05"/>
    <w:rsid w:val="001D61EB"/>
    <w:rsid w:val="001E1567"/>
    <w:rsid w:val="001F2B7C"/>
    <w:rsid w:val="001F5B61"/>
    <w:rsid w:val="001F7075"/>
    <w:rsid w:val="00200368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5E5"/>
    <w:rsid w:val="002B53E7"/>
    <w:rsid w:val="002C05A2"/>
    <w:rsid w:val="002C3722"/>
    <w:rsid w:val="002C7159"/>
    <w:rsid w:val="002D39B1"/>
    <w:rsid w:val="002D4A7E"/>
    <w:rsid w:val="002D6C4B"/>
    <w:rsid w:val="002D6D46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12FB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0C32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309E"/>
    <w:rsid w:val="003B5430"/>
    <w:rsid w:val="003B61E8"/>
    <w:rsid w:val="003B660B"/>
    <w:rsid w:val="003C023D"/>
    <w:rsid w:val="003C490D"/>
    <w:rsid w:val="003C5881"/>
    <w:rsid w:val="003C779F"/>
    <w:rsid w:val="003C78EC"/>
    <w:rsid w:val="003D12A9"/>
    <w:rsid w:val="003D3AC2"/>
    <w:rsid w:val="003E2100"/>
    <w:rsid w:val="003E7A6D"/>
    <w:rsid w:val="003F1CB3"/>
    <w:rsid w:val="003F2320"/>
    <w:rsid w:val="003F52B4"/>
    <w:rsid w:val="003F6D6C"/>
    <w:rsid w:val="003F75C2"/>
    <w:rsid w:val="0040270F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4A34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056A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334D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55FC"/>
    <w:rsid w:val="00506A33"/>
    <w:rsid w:val="00507C14"/>
    <w:rsid w:val="005102E2"/>
    <w:rsid w:val="005109B8"/>
    <w:rsid w:val="00516FFE"/>
    <w:rsid w:val="00517315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37DA"/>
    <w:rsid w:val="005452AE"/>
    <w:rsid w:val="00552FFA"/>
    <w:rsid w:val="005543F9"/>
    <w:rsid w:val="005547D0"/>
    <w:rsid w:val="0056316E"/>
    <w:rsid w:val="005656A9"/>
    <w:rsid w:val="00566298"/>
    <w:rsid w:val="0057094E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60B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49AC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134A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A69EA"/>
    <w:rsid w:val="006B0B84"/>
    <w:rsid w:val="006B151E"/>
    <w:rsid w:val="006B422E"/>
    <w:rsid w:val="006B49E6"/>
    <w:rsid w:val="006B737C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726E"/>
    <w:rsid w:val="00712AC1"/>
    <w:rsid w:val="00713977"/>
    <w:rsid w:val="00714A62"/>
    <w:rsid w:val="00721EA1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1D46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290E"/>
    <w:rsid w:val="007874D6"/>
    <w:rsid w:val="007A2D31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6209"/>
    <w:rsid w:val="00817DA7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69A8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45BA"/>
    <w:rsid w:val="0089611E"/>
    <w:rsid w:val="008A3CB6"/>
    <w:rsid w:val="008A5D5B"/>
    <w:rsid w:val="008A669A"/>
    <w:rsid w:val="008B0935"/>
    <w:rsid w:val="008B131B"/>
    <w:rsid w:val="008B2E90"/>
    <w:rsid w:val="008B3A0F"/>
    <w:rsid w:val="008B4539"/>
    <w:rsid w:val="008B6DAE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3A0A"/>
    <w:rsid w:val="009050C7"/>
    <w:rsid w:val="00905F06"/>
    <w:rsid w:val="0090698B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56258"/>
    <w:rsid w:val="0096035D"/>
    <w:rsid w:val="00963A10"/>
    <w:rsid w:val="00967835"/>
    <w:rsid w:val="00976534"/>
    <w:rsid w:val="00976C13"/>
    <w:rsid w:val="0098440B"/>
    <w:rsid w:val="00985157"/>
    <w:rsid w:val="0099405F"/>
    <w:rsid w:val="00994B1E"/>
    <w:rsid w:val="009962D2"/>
    <w:rsid w:val="00997A1C"/>
    <w:rsid w:val="009A2D3E"/>
    <w:rsid w:val="009A49E5"/>
    <w:rsid w:val="009A51A2"/>
    <w:rsid w:val="009B0150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8BB"/>
    <w:rsid w:val="009E5D99"/>
    <w:rsid w:val="009E61E6"/>
    <w:rsid w:val="009F4527"/>
    <w:rsid w:val="009F5EFA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6B3C"/>
    <w:rsid w:val="00A17654"/>
    <w:rsid w:val="00A17CAF"/>
    <w:rsid w:val="00A17D44"/>
    <w:rsid w:val="00A210DA"/>
    <w:rsid w:val="00A225E4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3F9C"/>
    <w:rsid w:val="00A501F1"/>
    <w:rsid w:val="00A5423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76BAA"/>
    <w:rsid w:val="00A8118B"/>
    <w:rsid w:val="00A83459"/>
    <w:rsid w:val="00A91D6B"/>
    <w:rsid w:val="00A967D5"/>
    <w:rsid w:val="00AA05E9"/>
    <w:rsid w:val="00AA2DF6"/>
    <w:rsid w:val="00AA548C"/>
    <w:rsid w:val="00AA5C87"/>
    <w:rsid w:val="00AA79EE"/>
    <w:rsid w:val="00AB0693"/>
    <w:rsid w:val="00AB07A0"/>
    <w:rsid w:val="00AB3914"/>
    <w:rsid w:val="00AB4886"/>
    <w:rsid w:val="00AB767C"/>
    <w:rsid w:val="00AC6C9A"/>
    <w:rsid w:val="00AE144F"/>
    <w:rsid w:val="00AF29AC"/>
    <w:rsid w:val="00AF46C8"/>
    <w:rsid w:val="00AF4C8B"/>
    <w:rsid w:val="00AF52A4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315D"/>
    <w:rsid w:val="00B35A7B"/>
    <w:rsid w:val="00B36EB0"/>
    <w:rsid w:val="00B47999"/>
    <w:rsid w:val="00B47EC9"/>
    <w:rsid w:val="00B50EE0"/>
    <w:rsid w:val="00B5382F"/>
    <w:rsid w:val="00B54481"/>
    <w:rsid w:val="00B546C5"/>
    <w:rsid w:val="00B603F0"/>
    <w:rsid w:val="00B613A1"/>
    <w:rsid w:val="00B62506"/>
    <w:rsid w:val="00B66E91"/>
    <w:rsid w:val="00B673CF"/>
    <w:rsid w:val="00B67575"/>
    <w:rsid w:val="00B67A3F"/>
    <w:rsid w:val="00B74D0E"/>
    <w:rsid w:val="00B765E4"/>
    <w:rsid w:val="00B778AB"/>
    <w:rsid w:val="00B81178"/>
    <w:rsid w:val="00B82A34"/>
    <w:rsid w:val="00B83112"/>
    <w:rsid w:val="00B835F8"/>
    <w:rsid w:val="00B83EDA"/>
    <w:rsid w:val="00B85106"/>
    <w:rsid w:val="00B86BD5"/>
    <w:rsid w:val="00B87821"/>
    <w:rsid w:val="00B90136"/>
    <w:rsid w:val="00B90B0E"/>
    <w:rsid w:val="00BA0DCB"/>
    <w:rsid w:val="00BA20A1"/>
    <w:rsid w:val="00BB0557"/>
    <w:rsid w:val="00BC0CD0"/>
    <w:rsid w:val="00BC62EE"/>
    <w:rsid w:val="00BC7C6A"/>
    <w:rsid w:val="00BD1005"/>
    <w:rsid w:val="00BD24CD"/>
    <w:rsid w:val="00BD6A28"/>
    <w:rsid w:val="00BD74E8"/>
    <w:rsid w:val="00BE17EE"/>
    <w:rsid w:val="00BE4386"/>
    <w:rsid w:val="00BE698C"/>
    <w:rsid w:val="00BE7BFD"/>
    <w:rsid w:val="00BF244F"/>
    <w:rsid w:val="00C06DAA"/>
    <w:rsid w:val="00C06E44"/>
    <w:rsid w:val="00C07A66"/>
    <w:rsid w:val="00C12067"/>
    <w:rsid w:val="00C13888"/>
    <w:rsid w:val="00C13AD1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74319"/>
    <w:rsid w:val="00C76B20"/>
    <w:rsid w:val="00C821A0"/>
    <w:rsid w:val="00C84C97"/>
    <w:rsid w:val="00C853D8"/>
    <w:rsid w:val="00C91B3D"/>
    <w:rsid w:val="00C92347"/>
    <w:rsid w:val="00C92651"/>
    <w:rsid w:val="00C92DF0"/>
    <w:rsid w:val="00C94601"/>
    <w:rsid w:val="00CA0332"/>
    <w:rsid w:val="00CA03A3"/>
    <w:rsid w:val="00CA0516"/>
    <w:rsid w:val="00CA0DF5"/>
    <w:rsid w:val="00CA3616"/>
    <w:rsid w:val="00CA3FA1"/>
    <w:rsid w:val="00CA5A02"/>
    <w:rsid w:val="00CB0224"/>
    <w:rsid w:val="00CB1AC7"/>
    <w:rsid w:val="00CB6C23"/>
    <w:rsid w:val="00CC1A3D"/>
    <w:rsid w:val="00CC4772"/>
    <w:rsid w:val="00CC4960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51C8A"/>
    <w:rsid w:val="00D618E0"/>
    <w:rsid w:val="00D61AE4"/>
    <w:rsid w:val="00D65C74"/>
    <w:rsid w:val="00D66335"/>
    <w:rsid w:val="00D67B94"/>
    <w:rsid w:val="00D725FA"/>
    <w:rsid w:val="00D73345"/>
    <w:rsid w:val="00D7763F"/>
    <w:rsid w:val="00D81F19"/>
    <w:rsid w:val="00D850B7"/>
    <w:rsid w:val="00D87016"/>
    <w:rsid w:val="00D905E2"/>
    <w:rsid w:val="00D92FBE"/>
    <w:rsid w:val="00D95C12"/>
    <w:rsid w:val="00D977EF"/>
    <w:rsid w:val="00D97C5F"/>
    <w:rsid w:val="00DB47CC"/>
    <w:rsid w:val="00DC5B8D"/>
    <w:rsid w:val="00DD1718"/>
    <w:rsid w:val="00DD5581"/>
    <w:rsid w:val="00DD5EAA"/>
    <w:rsid w:val="00DD6AE8"/>
    <w:rsid w:val="00DE1A1D"/>
    <w:rsid w:val="00DE44C0"/>
    <w:rsid w:val="00DE79CD"/>
    <w:rsid w:val="00DF1DA6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46E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C3E"/>
    <w:rsid w:val="00F15C21"/>
    <w:rsid w:val="00F274A9"/>
    <w:rsid w:val="00F27EEC"/>
    <w:rsid w:val="00F309E6"/>
    <w:rsid w:val="00F31430"/>
    <w:rsid w:val="00F353AF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2C5C"/>
    <w:rsid w:val="00F8413E"/>
    <w:rsid w:val="00F919A7"/>
    <w:rsid w:val="00F93D20"/>
    <w:rsid w:val="00F93FF8"/>
    <w:rsid w:val="00FA1877"/>
    <w:rsid w:val="00FA47AB"/>
    <w:rsid w:val="00FB2A23"/>
    <w:rsid w:val="00FB2C75"/>
    <w:rsid w:val="00FB7018"/>
    <w:rsid w:val="00FC034A"/>
    <w:rsid w:val="00FC1027"/>
    <w:rsid w:val="00FC29BA"/>
    <w:rsid w:val="00FC7C53"/>
    <w:rsid w:val="00FD5967"/>
    <w:rsid w:val="00FD7F00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D451-98A7-4712-9779-3B85A130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Milena Chirpanlieva</cp:lastModifiedBy>
  <cp:revision>16</cp:revision>
  <cp:lastPrinted>2018-07-12T09:15:00Z</cp:lastPrinted>
  <dcterms:created xsi:type="dcterms:W3CDTF">2020-05-15T10:46:00Z</dcterms:created>
  <dcterms:modified xsi:type="dcterms:W3CDTF">2020-10-13T12:39:00Z</dcterms:modified>
</cp:coreProperties>
</file>