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72D223" w14:textId="77777777" w:rsidR="00CA65BD" w:rsidRPr="00CA65BD" w:rsidRDefault="006E0110" w:rsidP="00CA65BD">
      <w:pPr>
        <w:widowControl w:val="0"/>
        <w:overflowPunct/>
        <w:spacing w:line="360" w:lineRule="auto"/>
        <w:ind w:firstLine="720"/>
        <w:jc w:val="both"/>
        <w:textAlignment w:val="auto"/>
        <w:rPr>
          <w:rFonts w:ascii="Verdana" w:hAnsi="Verdana" w:cs="Verdana"/>
          <w:lang w:val="bg-BG" w:eastAsia="bg-BG"/>
        </w:rPr>
      </w:pPr>
      <w:r>
        <w:rPr>
          <w:rFonts w:ascii="Verdana" w:hAnsi="Verdana" w:cs="Verdana"/>
          <w:noProof/>
          <w:sz w:val="24"/>
          <w:szCs w:val="24"/>
          <w:lang w:val="bg-BG" w:eastAsia="bg-BG"/>
        </w:rPr>
        <w:drawing>
          <wp:anchor distT="0" distB="0" distL="114300" distR="114300" simplePos="0" relativeHeight="251657728" behindDoc="1" locked="0" layoutInCell="1" allowOverlap="1" wp14:anchorId="28AFFBE3" wp14:editId="5770A1DC">
            <wp:simplePos x="0" y="0"/>
            <wp:positionH relativeFrom="column">
              <wp:posOffset>2265045</wp:posOffset>
            </wp:positionH>
            <wp:positionV relativeFrom="paragraph">
              <wp:posOffset>-260681</wp:posOffset>
            </wp:positionV>
            <wp:extent cx="1189355" cy="1188085"/>
            <wp:effectExtent l="0" t="0" r="0" b="0"/>
            <wp:wrapNone/>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89355" cy="1188085"/>
                    </a:xfrm>
                    <a:prstGeom prst="rect">
                      <a:avLst/>
                    </a:prstGeom>
                    <a:noFill/>
                  </pic:spPr>
                </pic:pic>
              </a:graphicData>
            </a:graphic>
          </wp:anchor>
        </w:drawing>
      </w:r>
    </w:p>
    <w:p w14:paraId="4EF44C99" w14:textId="77777777" w:rsidR="00CA65BD" w:rsidRPr="00CA65BD" w:rsidRDefault="00CA65BD" w:rsidP="00CA65BD">
      <w:pPr>
        <w:widowControl w:val="0"/>
        <w:overflowPunct/>
        <w:spacing w:line="360" w:lineRule="auto"/>
        <w:ind w:firstLine="720"/>
        <w:jc w:val="both"/>
        <w:textAlignment w:val="auto"/>
        <w:rPr>
          <w:rFonts w:ascii="Verdana" w:hAnsi="Verdana" w:cs="Verdana"/>
          <w:lang w:val="bg-BG" w:eastAsia="bg-BG"/>
        </w:rPr>
      </w:pPr>
    </w:p>
    <w:p w14:paraId="0D2B7927" w14:textId="77777777" w:rsidR="00CA65BD" w:rsidRPr="00CA65BD" w:rsidRDefault="00CA65BD" w:rsidP="00CA65BD">
      <w:pPr>
        <w:widowControl w:val="0"/>
        <w:overflowPunct/>
        <w:spacing w:line="360" w:lineRule="auto"/>
        <w:ind w:firstLine="720"/>
        <w:jc w:val="both"/>
        <w:textAlignment w:val="auto"/>
        <w:rPr>
          <w:rFonts w:ascii="Verdana" w:hAnsi="Verdana" w:cs="Verdana"/>
          <w:lang w:val="bg-BG" w:eastAsia="bg-BG"/>
        </w:rPr>
      </w:pPr>
    </w:p>
    <w:p w14:paraId="57D39267" w14:textId="77777777" w:rsidR="00CA65BD" w:rsidRPr="00CA65BD" w:rsidRDefault="00CA65BD" w:rsidP="00CA65BD">
      <w:pPr>
        <w:widowControl w:val="0"/>
        <w:overflowPunct/>
        <w:spacing w:line="360" w:lineRule="auto"/>
        <w:ind w:firstLine="720"/>
        <w:jc w:val="both"/>
        <w:textAlignment w:val="auto"/>
        <w:rPr>
          <w:rFonts w:ascii="Verdana" w:hAnsi="Verdana" w:cs="Verdana"/>
          <w:lang w:val="bg-BG" w:eastAsia="bg-BG"/>
        </w:rPr>
      </w:pPr>
    </w:p>
    <w:p w14:paraId="3C296783" w14:textId="77777777" w:rsidR="00CA65BD" w:rsidRPr="00CA65BD" w:rsidRDefault="00CA65BD" w:rsidP="00CA65BD">
      <w:pPr>
        <w:keepNext/>
        <w:overflowPunct/>
        <w:autoSpaceDE/>
        <w:autoSpaceDN/>
        <w:adjustRightInd/>
        <w:spacing w:before="120"/>
        <w:jc w:val="center"/>
        <w:textAlignment w:val="auto"/>
        <w:outlineLvl w:val="0"/>
        <w:rPr>
          <w:rFonts w:ascii="Platinum Bg" w:hAnsi="Platinum Bg" w:cs="Platinum Bg"/>
          <w:spacing w:val="40"/>
          <w:kern w:val="32"/>
          <w:sz w:val="36"/>
          <w:szCs w:val="36"/>
          <w:lang w:val="bg-BG" w:eastAsia="bg-BG"/>
        </w:rPr>
      </w:pPr>
      <w:r w:rsidRPr="00CA65BD">
        <w:rPr>
          <w:rFonts w:ascii="Platinum Bg" w:hAnsi="Platinum Bg" w:cs="Platinum Bg"/>
          <w:spacing w:val="40"/>
          <w:kern w:val="32"/>
          <w:sz w:val="36"/>
          <w:szCs w:val="36"/>
          <w:lang w:val="bg-BG" w:eastAsia="bg-BG"/>
        </w:rPr>
        <w:t>РЕПУБЛИКА БЪЛГАРИЯ</w:t>
      </w:r>
    </w:p>
    <w:p w14:paraId="1B74E6E2" w14:textId="77777777" w:rsidR="00CA65BD" w:rsidRPr="00F74F24" w:rsidRDefault="00CA65BD" w:rsidP="00CA65BD">
      <w:pPr>
        <w:widowControl w:val="0"/>
        <w:pBdr>
          <w:bottom w:val="single" w:sz="4" w:space="1" w:color="auto"/>
        </w:pBdr>
        <w:overflowPunct/>
        <w:spacing w:line="360" w:lineRule="auto"/>
        <w:jc w:val="center"/>
        <w:textAlignment w:val="auto"/>
        <w:rPr>
          <w:rFonts w:ascii="Timok" w:hAnsi="Timok" w:cs="Timok"/>
          <w:spacing w:val="38"/>
          <w:sz w:val="32"/>
          <w:szCs w:val="32"/>
          <w:lang w:val="ru-RU" w:eastAsia="bg-BG"/>
        </w:rPr>
      </w:pPr>
      <w:r w:rsidRPr="00CA65BD">
        <w:rPr>
          <w:rFonts w:ascii="Platinum Bg" w:hAnsi="Platinum Bg" w:cs="Platinum Bg"/>
          <w:spacing w:val="30"/>
          <w:sz w:val="32"/>
          <w:szCs w:val="32"/>
          <w:lang w:val="bg-BG" w:eastAsia="bg-BG"/>
        </w:rPr>
        <w:t>Заместник-министър на земеделието, храните и гори</w:t>
      </w:r>
      <w:r w:rsidRPr="00CA65BD">
        <w:rPr>
          <w:rFonts w:ascii="Platinum Bg" w:hAnsi="Platinum Bg" w:cs="Platinum Bg"/>
          <w:spacing w:val="38"/>
          <w:sz w:val="32"/>
          <w:szCs w:val="32"/>
          <w:lang w:val="bg-BG" w:eastAsia="bg-BG"/>
        </w:rPr>
        <w:t>те</w:t>
      </w:r>
    </w:p>
    <w:p w14:paraId="6ECA1ADB" w14:textId="77777777" w:rsidR="00CA65BD" w:rsidRPr="00CA65BD" w:rsidRDefault="00CA65BD" w:rsidP="00F44A2D">
      <w:pPr>
        <w:tabs>
          <w:tab w:val="center" w:pos="4153"/>
          <w:tab w:val="right" w:pos="8306"/>
        </w:tabs>
        <w:overflowPunct/>
        <w:autoSpaceDE/>
        <w:autoSpaceDN/>
        <w:adjustRightInd/>
        <w:spacing w:line="360" w:lineRule="auto"/>
        <w:textAlignment w:val="auto"/>
        <w:rPr>
          <w:rFonts w:ascii="Verdana" w:hAnsi="Verdana" w:cs="Verdana"/>
          <w:lang w:val="bg-BG" w:eastAsia="bg-BG"/>
        </w:rPr>
      </w:pPr>
    </w:p>
    <w:p w14:paraId="5A752A95" w14:textId="77777777" w:rsidR="00CA65BD" w:rsidRPr="00B42203" w:rsidRDefault="00B42203" w:rsidP="00F44A2D">
      <w:pPr>
        <w:tabs>
          <w:tab w:val="center" w:pos="4153"/>
          <w:tab w:val="right" w:pos="8306"/>
        </w:tabs>
        <w:overflowPunct/>
        <w:autoSpaceDE/>
        <w:autoSpaceDN/>
        <w:adjustRightInd/>
        <w:spacing w:line="360" w:lineRule="auto"/>
        <w:textAlignment w:val="auto"/>
        <w:rPr>
          <w:rFonts w:ascii="Verdana" w:hAnsi="Verdana" w:cs="Verdana"/>
          <w:lang w:eastAsia="bg-BG"/>
        </w:rPr>
      </w:pPr>
      <w:r>
        <w:rPr>
          <w:rFonts w:ascii="Verdana" w:hAnsi="Verdana" w:cs="Verdana"/>
          <w:lang w:val="bg-BG" w:eastAsia="bg-BG"/>
        </w:rPr>
        <w:t>……………………………</w:t>
      </w:r>
    </w:p>
    <w:p w14:paraId="5BEF8D0A" w14:textId="2C5C18FD" w:rsidR="00CA65BD" w:rsidRPr="00CA65BD" w:rsidRDefault="00B42203" w:rsidP="00F44A2D">
      <w:pPr>
        <w:tabs>
          <w:tab w:val="center" w:pos="4153"/>
          <w:tab w:val="right" w:pos="8306"/>
        </w:tabs>
        <w:overflowPunct/>
        <w:autoSpaceDE/>
        <w:autoSpaceDN/>
        <w:adjustRightInd/>
        <w:spacing w:line="360" w:lineRule="auto"/>
        <w:textAlignment w:val="auto"/>
        <w:rPr>
          <w:rFonts w:ascii="Verdana" w:hAnsi="Verdana" w:cs="Verdana"/>
          <w:lang w:val="bg-BG" w:eastAsia="bg-BG"/>
        </w:rPr>
      </w:pPr>
      <w:r>
        <w:rPr>
          <w:rFonts w:ascii="Verdana" w:hAnsi="Verdana" w:cs="Verdana"/>
          <w:lang w:val="bg-BG" w:eastAsia="bg-BG"/>
        </w:rPr>
        <w:t>……………</w:t>
      </w:r>
      <w:r w:rsidR="009F7CE6">
        <w:rPr>
          <w:rFonts w:ascii="Verdana" w:hAnsi="Verdana" w:cs="Verdana"/>
          <w:lang w:val="bg-BG" w:eastAsia="bg-BG"/>
        </w:rPr>
        <w:t>……………..</w:t>
      </w:r>
      <w:r w:rsidR="00567762">
        <w:rPr>
          <w:rFonts w:ascii="Verdana" w:hAnsi="Verdana" w:cs="Verdana"/>
          <w:lang w:eastAsia="bg-BG"/>
        </w:rPr>
        <w:t xml:space="preserve"> </w:t>
      </w:r>
      <w:r w:rsidR="00CA65BD" w:rsidRPr="00CA65BD">
        <w:rPr>
          <w:rFonts w:ascii="Verdana" w:hAnsi="Verdana" w:cs="Verdana"/>
          <w:lang w:val="bg-BG" w:eastAsia="bg-BG"/>
        </w:rPr>
        <w:t>г.</w:t>
      </w:r>
    </w:p>
    <w:p w14:paraId="4F3E0C2B" w14:textId="77777777" w:rsidR="00CA65BD" w:rsidRPr="00CA65BD" w:rsidRDefault="00CA65BD" w:rsidP="00F44A2D">
      <w:pPr>
        <w:widowControl w:val="0"/>
        <w:overflowPunct/>
        <w:spacing w:line="360" w:lineRule="auto"/>
        <w:textAlignment w:val="auto"/>
        <w:rPr>
          <w:rFonts w:ascii="Verdana" w:hAnsi="Verdana" w:cs="Verdana"/>
          <w:b/>
          <w:bCs/>
          <w:lang w:eastAsia="bg-BG"/>
        </w:rPr>
      </w:pPr>
    </w:p>
    <w:tbl>
      <w:tblPr>
        <w:tblW w:w="9464" w:type="dxa"/>
        <w:tblLayout w:type="fixed"/>
        <w:tblLook w:val="04A0" w:firstRow="1" w:lastRow="0" w:firstColumn="1" w:lastColumn="0" w:noHBand="0" w:noVBand="1"/>
      </w:tblPr>
      <w:tblGrid>
        <w:gridCol w:w="4503"/>
        <w:gridCol w:w="4961"/>
      </w:tblGrid>
      <w:tr w:rsidR="00CA65BD" w:rsidRPr="00CA65BD" w14:paraId="5E8B0BAB" w14:textId="77777777" w:rsidTr="000C7290">
        <w:tc>
          <w:tcPr>
            <w:tcW w:w="4503" w:type="dxa"/>
            <w:shd w:val="clear" w:color="auto" w:fill="auto"/>
          </w:tcPr>
          <w:p w14:paraId="1A65BA1F" w14:textId="77777777" w:rsidR="005569FE" w:rsidRDefault="005569FE" w:rsidP="00F44A2D">
            <w:pPr>
              <w:widowControl w:val="0"/>
              <w:overflowPunct/>
              <w:spacing w:line="360" w:lineRule="auto"/>
              <w:textAlignment w:val="auto"/>
              <w:rPr>
                <w:rFonts w:ascii="Verdana" w:hAnsi="Verdana" w:cs="Verdana"/>
                <w:b/>
                <w:bCs/>
                <w:lang w:val="bg-BG" w:eastAsia="bg-BG"/>
              </w:rPr>
            </w:pPr>
          </w:p>
          <w:p w14:paraId="4BA1EB56" w14:textId="77777777" w:rsidR="00CA65BD" w:rsidRPr="00CA65BD" w:rsidRDefault="00CA65BD" w:rsidP="00F44A2D">
            <w:pPr>
              <w:widowControl w:val="0"/>
              <w:overflowPunct/>
              <w:spacing w:line="360" w:lineRule="auto"/>
              <w:textAlignment w:val="auto"/>
              <w:rPr>
                <w:rFonts w:ascii="Verdana" w:hAnsi="Verdana" w:cs="Verdana"/>
                <w:b/>
                <w:bCs/>
                <w:lang w:val="bg-BG" w:eastAsia="bg-BG"/>
              </w:rPr>
            </w:pPr>
            <w:r w:rsidRPr="00CA65BD">
              <w:rPr>
                <w:rFonts w:ascii="Verdana" w:hAnsi="Verdana" w:cs="Verdana"/>
                <w:b/>
                <w:bCs/>
                <w:lang w:val="bg-BG" w:eastAsia="bg-BG"/>
              </w:rPr>
              <w:t>ДО</w:t>
            </w:r>
          </w:p>
          <w:p w14:paraId="1DCE254D" w14:textId="77777777" w:rsidR="00CA65BD" w:rsidRPr="00CA65BD" w:rsidRDefault="00CA65BD" w:rsidP="00F44A2D">
            <w:pPr>
              <w:widowControl w:val="0"/>
              <w:overflowPunct/>
              <w:spacing w:line="360" w:lineRule="auto"/>
              <w:textAlignment w:val="auto"/>
              <w:rPr>
                <w:rFonts w:ascii="Verdana" w:hAnsi="Verdana" w:cs="Verdana"/>
                <w:b/>
                <w:bCs/>
                <w:lang w:val="bg-BG" w:eastAsia="bg-BG"/>
              </w:rPr>
            </w:pPr>
            <w:r w:rsidRPr="00CA65BD">
              <w:rPr>
                <w:rFonts w:ascii="Verdana" w:hAnsi="Verdana" w:cs="Verdana"/>
                <w:b/>
                <w:bCs/>
                <w:lang w:val="bg-BG" w:eastAsia="bg-BG"/>
              </w:rPr>
              <w:t>МИНИСТЪРА НА ЗЕМЕДЕЛИЕТО, ХРАНИТЕ И ГОРИТЕ</w:t>
            </w:r>
          </w:p>
          <w:p w14:paraId="0879B366" w14:textId="77777777" w:rsidR="00CA65BD" w:rsidRPr="00CA65BD" w:rsidRDefault="00CA65BD" w:rsidP="00F44A2D">
            <w:pPr>
              <w:widowControl w:val="0"/>
              <w:overflowPunct/>
              <w:spacing w:line="360" w:lineRule="auto"/>
              <w:textAlignment w:val="auto"/>
              <w:rPr>
                <w:rFonts w:ascii="Verdana" w:hAnsi="Verdana" w:cs="Verdana"/>
                <w:b/>
                <w:caps/>
                <w:lang w:val="bg-BG" w:eastAsia="bg-BG"/>
              </w:rPr>
            </w:pPr>
            <w:r w:rsidRPr="00CA65BD">
              <w:rPr>
                <w:rFonts w:ascii="Verdana" w:hAnsi="Verdana" w:cs="Verdana"/>
                <w:b/>
                <w:bCs/>
                <w:caps/>
                <w:szCs w:val="24"/>
                <w:lang w:val="bg-BG" w:eastAsia="bg-BG"/>
              </w:rPr>
              <w:t xml:space="preserve">г-жа </w:t>
            </w:r>
            <w:r w:rsidR="004B7318">
              <w:rPr>
                <w:rFonts w:ascii="Verdana" w:hAnsi="Verdana" w:cs="Verdana"/>
                <w:b/>
                <w:caps/>
                <w:szCs w:val="24"/>
                <w:lang w:val="bg-BG" w:eastAsia="bg-BG"/>
              </w:rPr>
              <w:t>десислава танева</w:t>
            </w:r>
          </w:p>
        </w:tc>
        <w:tc>
          <w:tcPr>
            <w:tcW w:w="4961" w:type="dxa"/>
            <w:shd w:val="clear" w:color="auto" w:fill="auto"/>
          </w:tcPr>
          <w:p w14:paraId="3FE3FAEA" w14:textId="77777777" w:rsidR="00CA65BD" w:rsidRPr="00CA65BD" w:rsidRDefault="00CA65BD" w:rsidP="00F44A2D">
            <w:pPr>
              <w:widowControl w:val="0"/>
              <w:overflowPunct/>
              <w:spacing w:line="360" w:lineRule="auto"/>
              <w:jc w:val="both"/>
              <w:textAlignment w:val="auto"/>
              <w:rPr>
                <w:rFonts w:ascii="Verdana" w:hAnsi="Verdana" w:cs="Verdana"/>
                <w:b/>
                <w:lang w:val="bg-BG" w:eastAsia="bg-BG"/>
              </w:rPr>
            </w:pPr>
            <w:r w:rsidRPr="00CA65BD">
              <w:rPr>
                <w:rFonts w:ascii="Verdana" w:hAnsi="Verdana" w:cs="Verdana"/>
                <w:b/>
                <w:lang w:val="bg-BG" w:eastAsia="bg-BG"/>
              </w:rPr>
              <w:t>ОДОБРИЛ,</w:t>
            </w:r>
          </w:p>
          <w:p w14:paraId="281DB8F4" w14:textId="77777777" w:rsidR="00CA65BD" w:rsidRPr="00CA65BD" w:rsidRDefault="00CA65BD" w:rsidP="00F44A2D">
            <w:pPr>
              <w:widowControl w:val="0"/>
              <w:overflowPunct/>
              <w:spacing w:line="360" w:lineRule="auto"/>
              <w:textAlignment w:val="auto"/>
              <w:rPr>
                <w:rFonts w:ascii="Verdana" w:hAnsi="Verdana" w:cs="Verdana"/>
                <w:b/>
                <w:bCs/>
                <w:lang w:val="bg-BG" w:eastAsia="bg-BG"/>
              </w:rPr>
            </w:pPr>
            <w:r w:rsidRPr="00CA65BD">
              <w:rPr>
                <w:rFonts w:ascii="Verdana" w:hAnsi="Verdana" w:cs="Verdana"/>
                <w:b/>
                <w:lang w:val="bg-BG" w:eastAsia="bg-BG"/>
              </w:rPr>
              <w:t xml:space="preserve">МИНИСТЪР </w:t>
            </w:r>
            <w:r w:rsidRPr="00CA65BD">
              <w:rPr>
                <w:rFonts w:ascii="Verdana" w:hAnsi="Verdana" w:cs="Verdana"/>
                <w:b/>
                <w:bCs/>
                <w:lang w:val="bg-BG" w:eastAsia="bg-BG"/>
              </w:rPr>
              <w:t xml:space="preserve">НА ЗЕМЕДЕЛИЕТО, </w:t>
            </w:r>
          </w:p>
          <w:p w14:paraId="174D293B" w14:textId="77777777" w:rsidR="00CA65BD" w:rsidRPr="00CA65BD" w:rsidRDefault="00CA65BD" w:rsidP="00F44A2D">
            <w:pPr>
              <w:widowControl w:val="0"/>
              <w:overflowPunct/>
              <w:spacing w:line="360" w:lineRule="auto"/>
              <w:textAlignment w:val="auto"/>
              <w:rPr>
                <w:rFonts w:ascii="Verdana" w:hAnsi="Verdana" w:cs="Verdana"/>
                <w:b/>
                <w:bCs/>
                <w:lang w:val="bg-BG" w:eastAsia="bg-BG"/>
              </w:rPr>
            </w:pPr>
            <w:r w:rsidRPr="00CA65BD">
              <w:rPr>
                <w:rFonts w:ascii="Verdana" w:hAnsi="Verdana" w:cs="Verdana"/>
                <w:b/>
                <w:bCs/>
                <w:lang w:val="bg-BG" w:eastAsia="bg-BG"/>
              </w:rPr>
              <w:t>ХРАНИТЕ И ГОРИТЕ:</w:t>
            </w:r>
          </w:p>
          <w:p w14:paraId="063385F1" w14:textId="77777777" w:rsidR="00CA65BD" w:rsidRPr="00CA65BD" w:rsidRDefault="004B7318" w:rsidP="00F44A2D">
            <w:pPr>
              <w:widowControl w:val="0"/>
              <w:overflowPunct/>
              <w:spacing w:line="360" w:lineRule="auto"/>
              <w:ind w:left="2124"/>
              <w:jc w:val="right"/>
              <w:textAlignment w:val="auto"/>
              <w:rPr>
                <w:rFonts w:ascii="Verdana" w:hAnsi="Verdana" w:cs="Verdana"/>
                <w:b/>
                <w:caps/>
                <w:lang w:val="bg-BG" w:eastAsia="bg-BG"/>
              </w:rPr>
            </w:pPr>
            <w:r w:rsidRPr="004B7318">
              <w:rPr>
                <w:rFonts w:ascii="Verdana" w:hAnsi="Verdana" w:cs="Verdana"/>
                <w:b/>
                <w:bCs/>
                <w:caps/>
                <w:lang w:val="bg-BG" w:eastAsia="bg-BG"/>
              </w:rPr>
              <w:t>ДЕСИСЛАВА ТАНЕВА</w:t>
            </w:r>
          </w:p>
          <w:p w14:paraId="01A6294C" w14:textId="77777777" w:rsidR="00CA65BD" w:rsidRPr="00CA65BD" w:rsidRDefault="00CA65BD" w:rsidP="00F44A2D">
            <w:pPr>
              <w:widowControl w:val="0"/>
              <w:shd w:val="clear" w:color="auto" w:fill="FFFFFF"/>
              <w:tabs>
                <w:tab w:val="left" w:leader="dot" w:pos="3802"/>
              </w:tabs>
              <w:overflowPunct/>
              <w:spacing w:line="360" w:lineRule="auto"/>
              <w:textAlignment w:val="auto"/>
              <w:outlineLvl w:val="0"/>
              <w:rPr>
                <w:rFonts w:ascii="Verdana" w:hAnsi="Verdana" w:cs="Verdana"/>
                <w:b/>
                <w:lang w:val="bg-BG" w:eastAsia="bg-BG"/>
              </w:rPr>
            </w:pPr>
          </w:p>
        </w:tc>
      </w:tr>
    </w:tbl>
    <w:p w14:paraId="174B8EC5" w14:textId="77777777" w:rsidR="00CA65BD" w:rsidRDefault="00CA65BD" w:rsidP="00F44A2D">
      <w:pPr>
        <w:widowControl w:val="0"/>
        <w:overflowPunct/>
        <w:spacing w:line="360" w:lineRule="auto"/>
        <w:textAlignment w:val="auto"/>
        <w:rPr>
          <w:rFonts w:ascii="Verdana" w:hAnsi="Verdana" w:cs="Verdana"/>
          <w:b/>
          <w:bCs/>
          <w:lang w:val="bg-BG" w:eastAsia="bg-BG"/>
        </w:rPr>
      </w:pPr>
    </w:p>
    <w:p w14:paraId="48B0CCDE" w14:textId="77777777" w:rsidR="004B7318" w:rsidRDefault="004B7318" w:rsidP="00F44A2D">
      <w:pPr>
        <w:widowControl w:val="0"/>
        <w:overflowPunct/>
        <w:spacing w:line="360" w:lineRule="auto"/>
        <w:textAlignment w:val="auto"/>
        <w:rPr>
          <w:rFonts w:ascii="Verdana" w:hAnsi="Verdana" w:cs="Verdana"/>
          <w:b/>
          <w:bCs/>
          <w:lang w:val="bg-BG" w:eastAsia="bg-BG"/>
        </w:rPr>
      </w:pPr>
    </w:p>
    <w:p w14:paraId="16FE6026" w14:textId="77777777" w:rsidR="00567762" w:rsidRPr="00CA65BD" w:rsidRDefault="00567762" w:rsidP="00F44A2D">
      <w:pPr>
        <w:widowControl w:val="0"/>
        <w:overflowPunct/>
        <w:spacing w:line="360" w:lineRule="auto"/>
        <w:textAlignment w:val="auto"/>
        <w:rPr>
          <w:rFonts w:ascii="Verdana" w:hAnsi="Verdana" w:cs="Verdana"/>
          <w:b/>
          <w:bCs/>
          <w:lang w:val="bg-BG" w:eastAsia="bg-BG"/>
        </w:rPr>
      </w:pPr>
    </w:p>
    <w:p w14:paraId="41B04E6B" w14:textId="77777777" w:rsidR="00CA65BD" w:rsidRPr="00CA65BD" w:rsidRDefault="00CA65BD" w:rsidP="00F44A2D">
      <w:pPr>
        <w:keepNext/>
        <w:overflowPunct/>
        <w:autoSpaceDE/>
        <w:autoSpaceDN/>
        <w:adjustRightInd/>
        <w:spacing w:line="360" w:lineRule="auto"/>
        <w:jc w:val="center"/>
        <w:textAlignment w:val="auto"/>
        <w:outlineLvl w:val="0"/>
        <w:rPr>
          <w:rFonts w:ascii="Verdana" w:hAnsi="Verdana" w:cs="Verdana"/>
          <w:b/>
          <w:bCs/>
          <w:spacing w:val="44"/>
          <w:kern w:val="32"/>
          <w:sz w:val="24"/>
          <w:szCs w:val="24"/>
          <w:lang w:val="bg-BG" w:eastAsia="bg-BG"/>
        </w:rPr>
      </w:pPr>
      <w:r w:rsidRPr="00CA65BD">
        <w:rPr>
          <w:rFonts w:ascii="Verdana" w:hAnsi="Verdana" w:cs="Verdana"/>
          <w:b/>
          <w:bCs/>
          <w:spacing w:val="44"/>
          <w:kern w:val="32"/>
          <w:sz w:val="24"/>
          <w:szCs w:val="24"/>
          <w:lang w:val="bg-BG" w:eastAsia="bg-BG"/>
        </w:rPr>
        <w:t>ДОКЛАД</w:t>
      </w:r>
    </w:p>
    <w:p w14:paraId="23BD3CAF" w14:textId="77777777" w:rsidR="00CA65BD" w:rsidRPr="009F7CE6" w:rsidRDefault="00CA65BD" w:rsidP="00F44A2D">
      <w:pPr>
        <w:widowControl w:val="0"/>
        <w:overflowPunct/>
        <w:spacing w:line="360" w:lineRule="auto"/>
        <w:jc w:val="center"/>
        <w:textAlignment w:val="auto"/>
        <w:rPr>
          <w:rFonts w:ascii="Verdana" w:hAnsi="Verdana" w:cs="Verdana"/>
          <w:lang w:val="bg-BG" w:eastAsia="bg-BG"/>
        </w:rPr>
      </w:pPr>
      <w:r w:rsidRPr="009F7CE6">
        <w:rPr>
          <w:rFonts w:ascii="Verdana" w:hAnsi="Verdana" w:cs="Verdana"/>
          <w:lang w:val="bg-BG" w:eastAsia="bg-BG"/>
        </w:rPr>
        <w:t xml:space="preserve">от </w:t>
      </w:r>
      <w:r w:rsidRPr="009F7CE6">
        <w:rPr>
          <w:rFonts w:ascii="Verdana" w:hAnsi="Verdana"/>
          <w:lang w:val="bg-BG"/>
        </w:rPr>
        <w:t>доц. д-р Янко Иванов</w:t>
      </w:r>
      <w:r w:rsidRPr="009F7CE6">
        <w:rPr>
          <w:rFonts w:ascii="Verdana" w:hAnsi="Verdana" w:cs="Verdana"/>
          <w:lang w:val="bg-BG" w:eastAsia="bg-BG"/>
        </w:rPr>
        <w:t xml:space="preserve"> – заместник-министър на земеделието, храните и горите</w:t>
      </w:r>
    </w:p>
    <w:p w14:paraId="2DCDC8F0" w14:textId="77777777" w:rsidR="00CA65BD" w:rsidRDefault="00CA65BD" w:rsidP="00F44A2D">
      <w:pPr>
        <w:spacing w:line="360" w:lineRule="auto"/>
        <w:jc w:val="center"/>
        <w:rPr>
          <w:rFonts w:ascii="Verdana" w:hAnsi="Verdana" w:cs="Verdana,Bold"/>
          <w:b/>
          <w:bCs/>
          <w:lang w:eastAsia="bg-BG"/>
        </w:rPr>
      </w:pPr>
    </w:p>
    <w:p w14:paraId="4AA25DFA" w14:textId="77777777" w:rsidR="009E284B" w:rsidRPr="009E284B" w:rsidRDefault="00600705" w:rsidP="009F7CE6">
      <w:pPr>
        <w:spacing w:before="100" w:beforeAutospacing="1" w:after="100" w:afterAutospacing="1" w:line="360" w:lineRule="auto"/>
        <w:ind w:left="1304" w:hanging="1304"/>
        <w:jc w:val="both"/>
        <w:rPr>
          <w:rFonts w:ascii="Verdana" w:hAnsi="Verdana"/>
          <w:lang w:val="bg-BG"/>
        </w:rPr>
      </w:pPr>
      <w:r w:rsidRPr="00C454C6">
        <w:rPr>
          <w:rFonts w:ascii="Verdana" w:hAnsi="Verdana"/>
          <w:b/>
          <w:lang w:val="bg-BG"/>
        </w:rPr>
        <w:t>Относно:</w:t>
      </w:r>
      <w:r w:rsidRPr="00C454C6">
        <w:rPr>
          <w:rFonts w:ascii="Verdana" w:hAnsi="Verdana"/>
          <w:lang w:val="bg-BG"/>
        </w:rPr>
        <w:t xml:space="preserve"> Проект на </w:t>
      </w:r>
      <w:r w:rsidR="00C20EA9" w:rsidRPr="00C20EA9">
        <w:rPr>
          <w:rFonts w:ascii="Verdana" w:hAnsi="Verdana"/>
          <w:lang w:val="bg-BG"/>
        </w:rPr>
        <w:t>Наредба</w:t>
      </w:r>
      <w:r w:rsidR="00C20EA9" w:rsidRPr="00CA65BD">
        <w:rPr>
          <w:rFonts w:ascii="Verdana" w:hAnsi="Verdana"/>
          <w:lang w:val="ru-RU"/>
        </w:rPr>
        <w:t xml:space="preserve"> </w:t>
      </w:r>
      <w:r w:rsidR="009E284B">
        <w:rPr>
          <w:rFonts w:ascii="Verdana" w:hAnsi="Verdana"/>
          <w:lang w:val="bg-BG"/>
        </w:rPr>
        <w:t>за</w:t>
      </w:r>
      <w:r w:rsidR="009E284B" w:rsidRPr="009E284B">
        <w:rPr>
          <w:rFonts w:ascii="Verdana" w:hAnsi="Verdana"/>
          <w:lang w:val="bg-BG"/>
        </w:rPr>
        <w:t xml:space="preserve"> изискванията за директни доставки от производителя на малки количества първични продукти и храни от животински произход</w:t>
      </w:r>
    </w:p>
    <w:p w14:paraId="3C1C1CB1" w14:textId="77777777" w:rsidR="00567762" w:rsidRPr="00567762" w:rsidRDefault="00567762" w:rsidP="009E284B">
      <w:pPr>
        <w:spacing w:line="360" w:lineRule="auto"/>
        <w:ind w:left="1106" w:hanging="1106"/>
        <w:jc w:val="both"/>
        <w:rPr>
          <w:rFonts w:ascii="Verdana" w:hAnsi="Verdana"/>
          <w:b/>
          <w:lang w:val="ru-RU"/>
        </w:rPr>
      </w:pPr>
    </w:p>
    <w:p w14:paraId="50AD6BD7" w14:textId="77777777" w:rsidR="00600705" w:rsidRPr="00432915" w:rsidRDefault="00600705" w:rsidP="009F7CE6">
      <w:pPr>
        <w:spacing w:before="120" w:after="120" w:line="360" w:lineRule="auto"/>
        <w:rPr>
          <w:rFonts w:ascii="Verdana" w:hAnsi="Verdana"/>
          <w:b/>
          <w:lang w:val="ru-RU"/>
        </w:rPr>
      </w:pPr>
      <w:r w:rsidRPr="00C454C6">
        <w:rPr>
          <w:rFonts w:ascii="Verdana" w:hAnsi="Verdana"/>
          <w:b/>
          <w:lang w:val="bg-BG"/>
        </w:rPr>
        <w:t>УВАЖАЕМ</w:t>
      </w:r>
      <w:r w:rsidR="0045307B">
        <w:rPr>
          <w:rFonts w:ascii="Verdana" w:hAnsi="Verdana"/>
          <w:b/>
          <w:lang w:val="bg-BG"/>
        </w:rPr>
        <w:t>А ГОСПОЖО</w:t>
      </w:r>
      <w:r w:rsidRPr="00C454C6">
        <w:rPr>
          <w:rFonts w:ascii="Verdana" w:hAnsi="Verdana"/>
          <w:b/>
          <w:lang w:val="bg-BG"/>
        </w:rPr>
        <w:t xml:space="preserve"> МИНИСТЪР,</w:t>
      </w:r>
    </w:p>
    <w:p w14:paraId="280EF78A" w14:textId="77777777" w:rsidR="009E284B" w:rsidRDefault="00CD5E1F" w:rsidP="00567762">
      <w:pPr>
        <w:spacing w:line="360" w:lineRule="auto"/>
        <w:ind w:firstLine="709"/>
        <w:jc w:val="both"/>
        <w:rPr>
          <w:rFonts w:ascii="Verdana" w:hAnsi="Verdana"/>
          <w:lang w:val="bg-BG"/>
        </w:rPr>
      </w:pPr>
      <w:r w:rsidRPr="00475654">
        <w:rPr>
          <w:rFonts w:ascii="Verdana" w:hAnsi="Verdana"/>
          <w:lang w:val="bg-BG"/>
        </w:rPr>
        <w:t xml:space="preserve">На основание </w:t>
      </w:r>
      <w:r w:rsidR="009E284B" w:rsidRPr="00475654">
        <w:rPr>
          <w:rFonts w:ascii="Verdana" w:hAnsi="Verdana"/>
          <w:lang w:val="bg-BG"/>
        </w:rPr>
        <w:t xml:space="preserve">чл. 7, ал. 1 от Закона за храните </w:t>
      </w:r>
      <w:r w:rsidRPr="00475654">
        <w:rPr>
          <w:rFonts w:ascii="Verdana" w:hAnsi="Verdana"/>
          <w:lang w:val="bg-BG"/>
        </w:rPr>
        <w:t xml:space="preserve">внасям за одобряване </w:t>
      </w:r>
      <w:r w:rsidR="008C62B2" w:rsidRPr="00475654">
        <w:rPr>
          <w:rFonts w:ascii="Verdana" w:hAnsi="Verdana"/>
          <w:lang w:val="bg-BG"/>
        </w:rPr>
        <w:t xml:space="preserve">проект на </w:t>
      </w:r>
      <w:r w:rsidR="009E284B" w:rsidRPr="00475654">
        <w:rPr>
          <w:rFonts w:ascii="Verdana" w:hAnsi="Verdana"/>
          <w:lang w:val="bg-BG"/>
        </w:rPr>
        <w:t>Наредба за изискванията за директни доставки от производителя на малки количества първични продукти и храни от животински произход.</w:t>
      </w:r>
    </w:p>
    <w:p w14:paraId="613B3A34" w14:textId="77777777" w:rsidR="007E7FB6" w:rsidRPr="00D67AD5" w:rsidRDefault="007E7FB6" w:rsidP="00567762">
      <w:pPr>
        <w:spacing w:before="120" w:line="360" w:lineRule="auto"/>
        <w:ind w:firstLine="709"/>
        <w:jc w:val="both"/>
        <w:rPr>
          <w:rFonts w:ascii="Verdana" w:hAnsi="Verdana"/>
          <w:b/>
          <w:lang w:val="bg-BG"/>
        </w:rPr>
      </w:pPr>
      <w:r w:rsidRPr="00D67AD5">
        <w:rPr>
          <w:rFonts w:ascii="Verdana" w:hAnsi="Verdana"/>
          <w:b/>
          <w:lang w:val="bg-BG"/>
        </w:rPr>
        <w:t>Причини, които налагат приемането на акта</w:t>
      </w:r>
    </w:p>
    <w:p w14:paraId="3834CB43" w14:textId="77777777" w:rsidR="009E284B" w:rsidRPr="00475654" w:rsidRDefault="007A3DF6" w:rsidP="00567762">
      <w:pPr>
        <w:spacing w:line="360" w:lineRule="auto"/>
        <w:ind w:firstLine="709"/>
        <w:jc w:val="both"/>
        <w:rPr>
          <w:rFonts w:ascii="Verdana" w:hAnsi="Verdana"/>
          <w:lang w:val="bg-BG"/>
        </w:rPr>
      </w:pPr>
      <w:r>
        <w:rPr>
          <w:rFonts w:ascii="Verdana" w:hAnsi="Verdana"/>
          <w:lang w:val="bg-BG"/>
        </w:rPr>
        <w:t>Проектът на Н</w:t>
      </w:r>
      <w:r w:rsidR="009E284B" w:rsidRPr="00475654">
        <w:rPr>
          <w:rFonts w:ascii="Verdana" w:hAnsi="Verdana"/>
          <w:lang w:val="bg-BG"/>
        </w:rPr>
        <w:t>аредба за изискванията за директни доставки от производителя на малки количества първични продукти и храни от животински произход урежда условията и реда за:</w:t>
      </w:r>
    </w:p>
    <w:p w14:paraId="5C66922B" w14:textId="7C41DF57" w:rsidR="009E284B" w:rsidRPr="00475654" w:rsidRDefault="00567762" w:rsidP="00567762">
      <w:pPr>
        <w:spacing w:line="360" w:lineRule="auto"/>
        <w:ind w:firstLine="709"/>
        <w:jc w:val="both"/>
        <w:rPr>
          <w:rFonts w:ascii="Verdana" w:hAnsi="Verdana"/>
          <w:lang w:val="bg-BG"/>
        </w:rPr>
      </w:pPr>
      <w:r>
        <w:rPr>
          <w:rFonts w:ascii="Verdana" w:hAnsi="Verdana"/>
          <w:lang w:val="bg-BG"/>
        </w:rPr>
        <w:t>1.</w:t>
      </w:r>
      <w:r w:rsidRPr="00567762">
        <w:rPr>
          <w:rFonts w:ascii="Verdana" w:hAnsi="Verdana"/>
          <w:lang w:val="ru-RU"/>
        </w:rPr>
        <w:t xml:space="preserve"> </w:t>
      </w:r>
      <w:r w:rsidR="009E284B" w:rsidRPr="00475654">
        <w:rPr>
          <w:rFonts w:ascii="Verdana" w:hAnsi="Verdana"/>
          <w:lang w:val="bg-BG"/>
        </w:rPr>
        <w:t>директната доставка, извършена от производителя, до крайния потребител или до местни обекти за търговия на дребно, които извършват директни доставки на краен потребител, на малки количества:</w:t>
      </w:r>
    </w:p>
    <w:p w14:paraId="66026ABD" w14:textId="77777777" w:rsidR="009E284B" w:rsidRPr="00475654" w:rsidRDefault="009E284B" w:rsidP="00567762">
      <w:pPr>
        <w:spacing w:line="360" w:lineRule="auto"/>
        <w:ind w:firstLine="709"/>
        <w:jc w:val="both"/>
        <w:rPr>
          <w:rFonts w:ascii="Verdana" w:hAnsi="Verdana"/>
          <w:lang w:val="bg-BG"/>
        </w:rPr>
      </w:pPr>
      <w:r w:rsidRPr="00475654">
        <w:rPr>
          <w:rFonts w:ascii="Verdana" w:hAnsi="Verdana"/>
          <w:lang w:val="bg-BG"/>
        </w:rPr>
        <w:t>а) първични продукти - сурово мляко, пчелен мед и пчелни продукти, яйца от кокошки, пъдпъдъци и щрауси, прясна и охладена морска и сладководна риба;</w:t>
      </w:r>
    </w:p>
    <w:p w14:paraId="05C5BCD0" w14:textId="77777777" w:rsidR="009E284B" w:rsidRPr="00475654" w:rsidRDefault="009E284B" w:rsidP="00567762">
      <w:pPr>
        <w:spacing w:line="360" w:lineRule="auto"/>
        <w:ind w:firstLine="709"/>
        <w:jc w:val="both"/>
        <w:rPr>
          <w:rFonts w:ascii="Verdana" w:hAnsi="Verdana"/>
          <w:lang w:val="bg-BG"/>
        </w:rPr>
      </w:pPr>
      <w:r w:rsidRPr="00475654">
        <w:rPr>
          <w:rFonts w:ascii="Verdana" w:hAnsi="Verdana"/>
          <w:lang w:val="bg-BG"/>
        </w:rPr>
        <w:lastRenderedPageBreak/>
        <w:t>б) прясно месо от птици и зайци, заклани във фермата;</w:t>
      </w:r>
    </w:p>
    <w:p w14:paraId="0DE93D79" w14:textId="77777777" w:rsidR="009E284B" w:rsidRPr="00475654" w:rsidRDefault="009E284B" w:rsidP="00567762">
      <w:pPr>
        <w:spacing w:line="360" w:lineRule="auto"/>
        <w:ind w:firstLine="709"/>
        <w:jc w:val="both"/>
        <w:rPr>
          <w:rFonts w:ascii="Verdana" w:hAnsi="Verdana"/>
          <w:lang w:val="bg-BG"/>
        </w:rPr>
      </w:pPr>
      <w:r w:rsidRPr="00475654">
        <w:rPr>
          <w:rFonts w:ascii="Verdana" w:hAnsi="Verdana"/>
          <w:lang w:val="bg-BG"/>
        </w:rPr>
        <w:t>в) отстрелян едър и дребен дивеч или месо от едър и дребен дивеч;</w:t>
      </w:r>
    </w:p>
    <w:p w14:paraId="47E8107E" w14:textId="77777777" w:rsidR="009E284B" w:rsidRDefault="009E284B" w:rsidP="00567762">
      <w:pPr>
        <w:spacing w:line="360" w:lineRule="auto"/>
        <w:ind w:firstLine="709"/>
        <w:jc w:val="both"/>
        <w:rPr>
          <w:rFonts w:ascii="Verdana" w:hAnsi="Verdana"/>
          <w:lang w:val="bg-BG"/>
        </w:rPr>
      </w:pPr>
      <w:r w:rsidRPr="00475654">
        <w:rPr>
          <w:rFonts w:ascii="Verdana" w:hAnsi="Verdana"/>
          <w:lang w:val="bg-BG"/>
        </w:rPr>
        <w:t>2. доставката на храни от животински произход, обработени и/или преработени в обект за търговия на дребно, до други обекти за търговия на дребно като странична, локална и ограничена дейност.</w:t>
      </w:r>
    </w:p>
    <w:p w14:paraId="2CCD7AD4" w14:textId="77777777" w:rsidR="007E7FB6" w:rsidRPr="00D67AD5" w:rsidRDefault="007E7FB6" w:rsidP="00567762">
      <w:pPr>
        <w:spacing w:before="120" w:line="360" w:lineRule="auto"/>
        <w:ind w:firstLine="709"/>
        <w:jc w:val="both"/>
        <w:rPr>
          <w:rFonts w:ascii="Verdana" w:hAnsi="Verdana"/>
          <w:b/>
          <w:lang w:val="bg-BG"/>
        </w:rPr>
      </w:pPr>
      <w:r w:rsidRPr="00D67AD5">
        <w:rPr>
          <w:rFonts w:ascii="Verdana" w:hAnsi="Verdana"/>
          <w:b/>
          <w:lang w:val="bg-BG"/>
        </w:rPr>
        <w:t>Цели</w:t>
      </w:r>
    </w:p>
    <w:p w14:paraId="61EDF4AD" w14:textId="3A448BB5" w:rsidR="009E284B" w:rsidRPr="00475654" w:rsidRDefault="009E284B" w:rsidP="00567762">
      <w:pPr>
        <w:spacing w:line="360" w:lineRule="auto"/>
        <w:ind w:firstLine="709"/>
        <w:jc w:val="both"/>
        <w:rPr>
          <w:rFonts w:ascii="Verdana" w:hAnsi="Verdana"/>
          <w:lang w:val="bg-BG"/>
        </w:rPr>
      </w:pPr>
      <w:r w:rsidRPr="00475654">
        <w:rPr>
          <w:rFonts w:ascii="Verdana" w:hAnsi="Verdana"/>
          <w:lang w:val="bg-BG"/>
        </w:rPr>
        <w:t xml:space="preserve">С </w:t>
      </w:r>
      <w:r w:rsidR="00426CE0">
        <w:rPr>
          <w:rFonts w:ascii="Verdana" w:hAnsi="Verdana"/>
          <w:lang w:val="bg-BG"/>
        </w:rPr>
        <w:t>проекта</w:t>
      </w:r>
      <w:r w:rsidRPr="00475654">
        <w:rPr>
          <w:rFonts w:ascii="Verdana" w:hAnsi="Verdana"/>
          <w:lang w:val="bg-BG"/>
        </w:rPr>
        <w:t xml:space="preserve"> се определят национални мерки в съответствие с чл. 1, параграфи 4 и 5 от Регламент (ЕО) № 853/2004 на Европейския парламент и на Съвета от 29 април 2004 г. относно определяне на специфични хигиенни правила за храните от животински произход.</w:t>
      </w:r>
    </w:p>
    <w:p w14:paraId="00D06CA4" w14:textId="2297295D" w:rsidR="00475654" w:rsidRPr="00475654" w:rsidRDefault="00475654" w:rsidP="00567762">
      <w:pPr>
        <w:spacing w:line="360" w:lineRule="auto"/>
        <w:ind w:firstLine="709"/>
        <w:jc w:val="both"/>
        <w:rPr>
          <w:rFonts w:ascii="Verdana" w:hAnsi="Verdana"/>
          <w:lang w:val="bg-BG"/>
        </w:rPr>
      </w:pPr>
      <w:r w:rsidRPr="00475654">
        <w:rPr>
          <w:rFonts w:ascii="Verdana" w:hAnsi="Verdana"/>
          <w:lang w:val="bg-BG"/>
        </w:rPr>
        <w:t xml:space="preserve">Наредбата се издава на основание чл. 7, ал. 1 от Закона за храните и отменя </w:t>
      </w:r>
      <w:bookmarkStart w:id="0" w:name="_Hlk43820477"/>
      <w:r w:rsidRPr="00475654">
        <w:rPr>
          <w:rFonts w:ascii="Verdana" w:hAnsi="Verdana"/>
          <w:lang w:val="bg-BG"/>
        </w:rPr>
        <w:t>Наредба</w:t>
      </w:r>
      <w:r w:rsidR="00426CE0" w:rsidRPr="00426CE0">
        <w:rPr>
          <w:rFonts w:ascii="Verdana" w:hAnsi="Verdana"/>
          <w:lang w:val="bg-BG"/>
        </w:rPr>
        <w:t xml:space="preserve"> № 26 от</w:t>
      </w:r>
      <w:r w:rsidRPr="00475654">
        <w:rPr>
          <w:rFonts w:ascii="Verdana" w:hAnsi="Verdana"/>
          <w:lang w:val="bg-BG"/>
        </w:rPr>
        <w:t xml:space="preserve"> 2010 г. за специфичните изисквания за директни доставки на малки количества суровини и храни от животински произход</w:t>
      </w:r>
      <w:r w:rsidRPr="00475654">
        <w:rPr>
          <w:rFonts w:ascii="Verdana" w:hAnsi="Verdana"/>
          <w:smallCaps/>
          <w:lang w:val="bg-BG"/>
        </w:rPr>
        <w:t xml:space="preserve"> </w:t>
      </w:r>
      <w:r w:rsidRPr="00475654">
        <w:rPr>
          <w:rFonts w:ascii="Verdana" w:hAnsi="Verdana"/>
          <w:lang w:val="bg-BG"/>
        </w:rPr>
        <w:t>(</w:t>
      </w:r>
      <w:bookmarkEnd w:id="0"/>
      <w:proofErr w:type="spellStart"/>
      <w:r w:rsidRPr="00475654">
        <w:rPr>
          <w:rFonts w:ascii="Verdana" w:hAnsi="Verdana"/>
          <w:lang w:val="bg-BG"/>
        </w:rPr>
        <w:t>обн</w:t>
      </w:r>
      <w:proofErr w:type="spellEnd"/>
      <w:r w:rsidRPr="00475654">
        <w:rPr>
          <w:rFonts w:ascii="Verdana" w:hAnsi="Verdana"/>
          <w:lang w:val="bg-BG"/>
        </w:rPr>
        <w:t>. ДВ. бр.84 от 2010</w:t>
      </w:r>
      <w:r w:rsidR="008854D5">
        <w:rPr>
          <w:rFonts w:ascii="Verdana" w:hAnsi="Verdana"/>
          <w:lang w:val="bg-BG"/>
        </w:rPr>
        <w:t xml:space="preserve"> </w:t>
      </w:r>
      <w:r w:rsidRPr="00475654">
        <w:rPr>
          <w:rFonts w:ascii="Verdana" w:hAnsi="Verdana"/>
          <w:lang w:val="bg-BG"/>
        </w:rPr>
        <w:t>г.</w:t>
      </w:r>
      <w:r w:rsidR="008854D5">
        <w:rPr>
          <w:rFonts w:ascii="Verdana" w:hAnsi="Verdana"/>
          <w:lang w:val="bg-BG"/>
        </w:rPr>
        <w:t>).</w:t>
      </w:r>
    </w:p>
    <w:p w14:paraId="56E4703F" w14:textId="77777777" w:rsidR="007F51B0" w:rsidRDefault="007F51B0" w:rsidP="00567762">
      <w:pPr>
        <w:spacing w:line="360" w:lineRule="auto"/>
        <w:ind w:firstLine="709"/>
        <w:jc w:val="both"/>
        <w:rPr>
          <w:rFonts w:ascii="Verdana" w:hAnsi="Verdana"/>
          <w:lang w:val="bg-BG"/>
        </w:rPr>
      </w:pPr>
      <w:r w:rsidRPr="00475654">
        <w:rPr>
          <w:rFonts w:ascii="Verdana" w:hAnsi="Verdana"/>
          <w:lang w:val="bg-BG"/>
        </w:rPr>
        <w:t>Регламентирани са количествата първични продукти, броят на птици и зайци, заклани във фермата и отстрелян едър и дребен дивеч, определени като „малки количества” за директна доставка.</w:t>
      </w:r>
    </w:p>
    <w:p w14:paraId="14B30239" w14:textId="77777777" w:rsidR="00937D76" w:rsidRPr="00D67AD5" w:rsidRDefault="00937D76" w:rsidP="00567762">
      <w:pPr>
        <w:spacing w:before="120" w:line="360" w:lineRule="auto"/>
        <w:ind w:firstLine="709"/>
        <w:jc w:val="both"/>
        <w:rPr>
          <w:rFonts w:ascii="Verdana" w:hAnsi="Verdana"/>
          <w:b/>
          <w:lang w:val="bg-BG"/>
        </w:rPr>
      </w:pPr>
      <w:r w:rsidRPr="00D67AD5">
        <w:rPr>
          <w:rFonts w:ascii="Verdana" w:hAnsi="Verdana"/>
          <w:b/>
          <w:lang w:val="bg-BG"/>
        </w:rPr>
        <w:t>Очаквани резултати от прилагането на акта</w:t>
      </w:r>
    </w:p>
    <w:p w14:paraId="326901C6" w14:textId="14F9A9C0" w:rsidR="007F51B0" w:rsidRPr="00475654" w:rsidRDefault="00426CE0" w:rsidP="00567762">
      <w:pPr>
        <w:spacing w:line="360" w:lineRule="auto"/>
        <w:ind w:firstLine="709"/>
        <w:jc w:val="both"/>
        <w:rPr>
          <w:rFonts w:ascii="Verdana" w:hAnsi="Verdana"/>
          <w:lang w:val="bg-BG"/>
        </w:rPr>
      </w:pPr>
      <w:r>
        <w:rPr>
          <w:rFonts w:ascii="Verdana" w:hAnsi="Verdana"/>
          <w:lang w:val="bg-BG"/>
        </w:rPr>
        <w:t>Проектът</w:t>
      </w:r>
      <w:r w:rsidR="007F51B0" w:rsidRPr="00475654">
        <w:rPr>
          <w:rFonts w:ascii="Verdana" w:hAnsi="Verdana"/>
          <w:lang w:val="bg-BG"/>
        </w:rPr>
        <w:t xml:space="preserve"> на наредбата определя изисквания, на които трябва да отговарят обектите за добиване на първичните продукти, изисквания към самите продукти, както и при извършването на директната им доставка до краен потребител.</w:t>
      </w:r>
    </w:p>
    <w:p w14:paraId="0175E432" w14:textId="1788DFE9" w:rsidR="007F51B0" w:rsidRPr="00475654" w:rsidRDefault="007F51B0" w:rsidP="00567762">
      <w:pPr>
        <w:spacing w:line="360" w:lineRule="auto"/>
        <w:ind w:firstLine="709"/>
        <w:jc w:val="both"/>
        <w:rPr>
          <w:rFonts w:ascii="Verdana" w:hAnsi="Verdana"/>
          <w:lang w:val="bg-BG"/>
        </w:rPr>
      </w:pPr>
      <w:r w:rsidRPr="00475654">
        <w:rPr>
          <w:rFonts w:ascii="Verdana" w:hAnsi="Verdana"/>
          <w:lang w:val="bg-BG"/>
        </w:rPr>
        <w:t>Разписани са условията за доставка на храни от животински произход, обработени и/или преработени в обект за търговия на дребно, до други обекти за търговия на дребно като странична, локална и ограничена дейност. Съгласно проекта на наредба "странична дейност" е преработката на не повече от 40 на сто от произведените първични продукти от животински произход и доставката им от обекта за търговия на дребно до други обекти за търговия на дребно. "Локална дейност" е доставка на храни от животински произход от обект за търговия на дребно до други обекти за търговия на дребно, разположени в административната област по местонахождението на обекта и съсе</w:t>
      </w:r>
      <w:r w:rsidR="00567762">
        <w:rPr>
          <w:rFonts w:ascii="Verdana" w:hAnsi="Verdana"/>
          <w:lang w:val="bg-BG"/>
        </w:rPr>
        <w:t>дните административни области. „</w:t>
      </w:r>
      <w:r w:rsidRPr="00475654">
        <w:rPr>
          <w:rFonts w:ascii="Verdana" w:hAnsi="Verdana"/>
          <w:lang w:val="bg-BG"/>
        </w:rPr>
        <w:t>Ограничена дейност</w:t>
      </w:r>
      <w:r w:rsidR="00567762" w:rsidRPr="00567762">
        <w:rPr>
          <w:rFonts w:ascii="Verdana" w:hAnsi="Verdana"/>
          <w:lang w:val="ru-RU"/>
        </w:rPr>
        <w:t>”</w:t>
      </w:r>
      <w:r w:rsidRPr="00475654">
        <w:rPr>
          <w:rFonts w:ascii="Verdana" w:hAnsi="Verdana"/>
          <w:lang w:val="bg-BG"/>
        </w:rPr>
        <w:t xml:space="preserve"> е доставка на храни от животински произход до други обекти за търговия на дребно само от обект за търговия на дребно, на който ползватели, наематели или собственици са фермери или техни сдружения, и храните са получени само от обработка и/или преработка на първични продукти от животински произход, произведени в собствен обект за първично производство на храни.</w:t>
      </w:r>
    </w:p>
    <w:p w14:paraId="22C00EC8" w14:textId="77777777" w:rsidR="007F51B0" w:rsidRPr="00475654" w:rsidRDefault="007F51B0" w:rsidP="00567762">
      <w:pPr>
        <w:spacing w:line="360" w:lineRule="auto"/>
        <w:ind w:firstLine="709"/>
        <w:jc w:val="both"/>
        <w:rPr>
          <w:rFonts w:ascii="Verdana" w:hAnsi="Verdana"/>
          <w:lang w:val="bg-BG"/>
        </w:rPr>
      </w:pPr>
      <w:r w:rsidRPr="00475654">
        <w:rPr>
          <w:rFonts w:ascii="Verdana" w:hAnsi="Verdana"/>
          <w:lang w:val="bg-BG"/>
        </w:rPr>
        <w:t>Обработка и /или преработка на храни от животински произход се извършва в обект, одобрен съгласно чл. 40 от Закона за храните и вписан в регистъра по чл. 24, ал. 1, съгласно чл. 41 от Закона за храните. При обработката и/или преработката на сурово мляко и месо се спазват редица специфични изисквания, както към обектите, така и към самите процеси на обработка и /или преработка.</w:t>
      </w:r>
    </w:p>
    <w:p w14:paraId="3D03E679" w14:textId="77777777" w:rsidR="002B13FC" w:rsidRPr="00475654" w:rsidRDefault="002B13FC" w:rsidP="00567762">
      <w:pPr>
        <w:spacing w:line="360" w:lineRule="auto"/>
        <w:ind w:firstLine="709"/>
        <w:jc w:val="both"/>
        <w:rPr>
          <w:rFonts w:ascii="Verdana" w:hAnsi="Verdana"/>
          <w:lang w:val="bg-BG"/>
        </w:rPr>
      </w:pPr>
      <w:r w:rsidRPr="00475654">
        <w:rPr>
          <w:rFonts w:ascii="Verdana" w:hAnsi="Verdana"/>
          <w:lang w:val="bg-BG"/>
        </w:rPr>
        <w:lastRenderedPageBreak/>
        <w:t>Директна доставка на малки количества първични продукти и доставка на храни от животински произход от обекти за търговия на дребно до друг обект за търговия на дребно като странична, локална и ограничена дейност се извършва при спазване на изискванията на чл. 37-42 от Закона за храните.</w:t>
      </w:r>
      <w:bookmarkStart w:id="1" w:name="_Hlk45711651"/>
      <w:r w:rsidR="008C073E">
        <w:rPr>
          <w:rFonts w:ascii="Verdana" w:hAnsi="Verdana"/>
          <w:lang w:val="bg-BG"/>
        </w:rPr>
        <w:t xml:space="preserve"> </w:t>
      </w:r>
      <w:r w:rsidRPr="00475654">
        <w:rPr>
          <w:rFonts w:ascii="Verdana" w:hAnsi="Verdana"/>
          <w:lang w:val="bg-BG"/>
        </w:rPr>
        <w:t>Доставките се извършват в административната област по вписване и във всички съседни на нея административни области.</w:t>
      </w:r>
    </w:p>
    <w:bookmarkEnd w:id="1"/>
    <w:p w14:paraId="59AD90CD" w14:textId="74D36714" w:rsidR="002B13FC" w:rsidRDefault="002B13FC" w:rsidP="00567762">
      <w:pPr>
        <w:spacing w:line="360" w:lineRule="auto"/>
        <w:ind w:firstLine="709"/>
        <w:jc w:val="both"/>
        <w:rPr>
          <w:rFonts w:ascii="Verdana" w:hAnsi="Verdana"/>
          <w:lang w:val="bg-BG"/>
        </w:rPr>
      </w:pPr>
      <w:r w:rsidRPr="00475654">
        <w:rPr>
          <w:rFonts w:ascii="Verdana" w:hAnsi="Verdana"/>
          <w:lang w:val="bg-BG"/>
        </w:rPr>
        <w:t>Контролът по изпълнението на изискванията на наредбата се извършва от Българската агенция за безопасност на храните по реда на Закона за храните, Закона за управление на агрохранителната верига, Закона за ветеринарномедицинската дейност и Регламент (ЕС) 2017/625 на Европейския парламент и на Съвета от 15 март 2017 г. относно официалния контрол и другите официални дейности, извършвани с цел да се гарантира прилагането на законодателството в областта на храните и фуражите, правилата относно здравеопазването на животните и хуманното отношение към тях, здравето на растенията и продуктите за растителна защита, за изменение на регламенти (ЕО) № 999/2001, (ЕО) № 396/2005, (ЕО) № 10</w:t>
      </w:r>
      <w:r w:rsidR="00426CE0">
        <w:rPr>
          <w:rFonts w:ascii="Verdana" w:hAnsi="Verdana"/>
          <w:lang w:val="bg-BG"/>
        </w:rPr>
        <w:t xml:space="preserve">69/2009, (ЕО) № 1107/2009, (ЕС) </w:t>
      </w:r>
      <w:r w:rsidRPr="00475654">
        <w:rPr>
          <w:rFonts w:ascii="Verdana" w:hAnsi="Verdana"/>
          <w:lang w:val="bg-BG"/>
        </w:rPr>
        <w:t>№ 1151/2012, (ЕС) № 652/2014, (ЕС) 2016/429 и (ЕС) 2016/2031 на Европейския парламент и на Съвета, регламенти (ЕО) № 1/2005 и (ЕО) № 1099/2009 на Съвета и директиви 98/58/ЕО, 1999/74/ЕО, 2007/43/ЕО, 2008/119/ЕО и 2008/120/ЕО на Съвета, и за отмяна на регламенти (ЕО) № 854/2004 и (ЕО) № 882/2004 на Европейския парламент и на Съвета, директиви 89/608/ЕИО, 89/662/ЕИО, 90/425/ЕИО, 91/496/ЕИО, 96/23/ЕО, 96/93/ЕО и 97/78/ЕО на Съвета и Решение 92/438/ЕИО на Съвета (ОВ, L 95/1 от 7 април 2017 г.).</w:t>
      </w:r>
    </w:p>
    <w:p w14:paraId="7298ECB9" w14:textId="06220C70" w:rsidR="007E7FB6" w:rsidRPr="00D67AD5" w:rsidRDefault="007E7FB6" w:rsidP="00567762">
      <w:pPr>
        <w:spacing w:before="120" w:line="360" w:lineRule="auto"/>
        <w:ind w:firstLine="709"/>
        <w:jc w:val="both"/>
        <w:rPr>
          <w:rFonts w:ascii="Verdana" w:hAnsi="Verdana"/>
          <w:b/>
          <w:lang w:val="bg-BG"/>
        </w:rPr>
      </w:pPr>
      <w:r w:rsidRPr="00D67AD5">
        <w:rPr>
          <w:rFonts w:ascii="Verdana" w:hAnsi="Verdana"/>
          <w:b/>
          <w:lang w:val="bg-BG"/>
        </w:rPr>
        <w:t>Анализ за съответствие с правото на Европейския съюз</w:t>
      </w:r>
    </w:p>
    <w:p w14:paraId="6FBE76C1" w14:textId="77777777" w:rsidR="00350687" w:rsidRPr="00475654" w:rsidRDefault="00350687" w:rsidP="00567762">
      <w:pPr>
        <w:overflowPunct/>
        <w:spacing w:line="360" w:lineRule="auto"/>
        <w:ind w:firstLine="709"/>
        <w:jc w:val="both"/>
        <w:textAlignment w:val="auto"/>
        <w:rPr>
          <w:rFonts w:ascii="Verdana" w:hAnsi="Verdana" w:cs="LiberationSerif"/>
          <w:lang w:val="bg-BG" w:eastAsia="bg-BG"/>
        </w:rPr>
      </w:pPr>
      <w:r w:rsidRPr="00475654">
        <w:rPr>
          <w:rFonts w:ascii="Verdana" w:hAnsi="Verdana" w:cs="LiberationSerif"/>
          <w:lang w:val="bg-BG" w:eastAsia="bg-BG"/>
        </w:rPr>
        <w:t>Проектът не съдържа разпоредби, транспониращи актове на Европейския съюз, поради което не е приложена таблица на съответствието с правото на Европейския съюз.</w:t>
      </w:r>
    </w:p>
    <w:p w14:paraId="78DECC8F" w14:textId="77777777" w:rsidR="00475654" w:rsidRDefault="00003A13" w:rsidP="00567762">
      <w:pPr>
        <w:spacing w:line="360" w:lineRule="auto"/>
        <w:ind w:firstLine="709"/>
        <w:jc w:val="both"/>
        <w:rPr>
          <w:rFonts w:ascii="Verdana" w:hAnsi="Verdana"/>
          <w:lang w:val="bg-BG"/>
        </w:rPr>
      </w:pPr>
      <w:r>
        <w:rPr>
          <w:rFonts w:ascii="Verdana" w:hAnsi="Verdana"/>
          <w:lang w:val="bg-BG"/>
        </w:rPr>
        <w:t>Проектът на н</w:t>
      </w:r>
      <w:r w:rsidR="00B3042F">
        <w:rPr>
          <w:rFonts w:ascii="Verdana" w:hAnsi="Verdana"/>
          <w:lang w:val="bg-BG"/>
        </w:rPr>
        <w:t>аредба е нотифициран</w:t>
      </w:r>
      <w:r w:rsidR="00475654" w:rsidRPr="00475654">
        <w:rPr>
          <w:rFonts w:ascii="Verdana" w:hAnsi="Verdana"/>
          <w:lang w:val="bg-BG"/>
        </w:rPr>
        <w:t xml:space="preserve"> по реда на Директива (ЕС) 2015/1535 на Европейския парламент и на Съвета от 9 септември 2015 година установяваща процедура за предоставянето на информация в сферата на техническите регламенти и правила относно услугите на информационното общество (</w:t>
      </w:r>
      <w:proofErr w:type="spellStart"/>
      <w:r w:rsidR="00475654" w:rsidRPr="00475654">
        <w:rPr>
          <w:rFonts w:ascii="Verdana" w:hAnsi="Verdana"/>
          <w:lang w:val="bg-BG"/>
        </w:rPr>
        <w:t>обн</w:t>
      </w:r>
      <w:proofErr w:type="spellEnd"/>
      <w:r w:rsidR="00475654" w:rsidRPr="00475654">
        <w:rPr>
          <w:rFonts w:ascii="Verdana" w:hAnsi="Verdana"/>
          <w:lang w:val="bg-BG"/>
        </w:rPr>
        <w:t>., ОВ, бр. L 241, 17.9.2015 г.).</w:t>
      </w:r>
    </w:p>
    <w:p w14:paraId="165A934C" w14:textId="77777777" w:rsidR="007E7FB6" w:rsidRPr="00D67AD5" w:rsidRDefault="007E7FB6" w:rsidP="00567762">
      <w:pPr>
        <w:spacing w:before="120" w:line="360" w:lineRule="auto"/>
        <w:ind w:firstLine="709"/>
        <w:jc w:val="both"/>
        <w:rPr>
          <w:rFonts w:ascii="Verdana" w:hAnsi="Verdana"/>
          <w:b/>
          <w:lang w:val="bg-BG"/>
        </w:rPr>
      </w:pPr>
      <w:r w:rsidRPr="00D67AD5">
        <w:rPr>
          <w:rFonts w:ascii="Verdana" w:hAnsi="Verdana"/>
          <w:b/>
          <w:lang w:val="bg-BG"/>
        </w:rPr>
        <w:t>Финансови и други средства, необходими за прилагането на новата уредба</w:t>
      </w:r>
    </w:p>
    <w:p w14:paraId="2BD17C23" w14:textId="03C5F49E" w:rsidR="00350687" w:rsidRDefault="004F443E" w:rsidP="00567762">
      <w:pPr>
        <w:overflowPunct/>
        <w:spacing w:line="360" w:lineRule="auto"/>
        <w:ind w:firstLine="709"/>
        <w:jc w:val="both"/>
        <w:textAlignment w:val="auto"/>
        <w:rPr>
          <w:rFonts w:ascii="Verdana" w:hAnsi="Verdana" w:cs="LiberationSerif"/>
          <w:lang w:val="bg-BG" w:eastAsia="bg-BG"/>
        </w:rPr>
      </w:pPr>
      <w:r w:rsidRPr="00475654">
        <w:rPr>
          <w:rFonts w:ascii="Verdana" w:hAnsi="Verdana" w:cs="LiberationSerif"/>
          <w:lang w:val="bg-BG" w:eastAsia="bg-BG"/>
        </w:rPr>
        <w:t>За приемането на проекта на акт не са необходими допълнителни разходи/тра</w:t>
      </w:r>
      <w:r w:rsidR="00567762" w:rsidRPr="005F5660">
        <w:rPr>
          <w:rFonts w:ascii="Verdana" w:hAnsi="Verdana" w:cs="LiberationSerif"/>
          <w:lang w:val="bg-BG" w:eastAsia="bg-BG"/>
        </w:rPr>
        <w:t>н</w:t>
      </w:r>
      <w:r w:rsidRPr="00475654">
        <w:rPr>
          <w:rFonts w:ascii="Verdana" w:hAnsi="Verdana" w:cs="LiberationSerif"/>
          <w:lang w:val="bg-BG" w:eastAsia="bg-BG"/>
        </w:rPr>
        <w:t>сфери/други плащания по бюджета на Министерството на земеделието, храните и горите. Предложеният проект не води до въз</w:t>
      </w:r>
      <w:r w:rsidR="00860A70" w:rsidRPr="00475654">
        <w:rPr>
          <w:rFonts w:ascii="Verdana" w:hAnsi="Verdana" w:cs="LiberationSerif"/>
          <w:lang w:val="bg-BG" w:eastAsia="bg-BG"/>
        </w:rPr>
        <w:t xml:space="preserve">действие върху държавния бюджет и </w:t>
      </w:r>
      <w:r w:rsidR="00350687" w:rsidRPr="00475654">
        <w:rPr>
          <w:rFonts w:ascii="Verdana" w:hAnsi="Verdana" w:cs="LiberationSerif"/>
          <w:lang w:val="bg-BG" w:eastAsia="bg-BG"/>
        </w:rPr>
        <w:t>върху адресатите на наредбата.</w:t>
      </w:r>
    </w:p>
    <w:p w14:paraId="6D265A6E" w14:textId="77777777" w:rsidR="00426CE0" w:rsidRDefault="00426CE0" w:rsidP="00567762">
      <w:pPr>
        <w:overflowPunct/>
        <w:spacing w:line="360" w:lineRule="auto"/>
        <w:ind w:firstLine="709"/>
        <w:jc w:val="both"/>
        <w:textAlignment w:val="auto"/>
        <w:rPr>
          <w:rFonts w:ascii="Verdana" w:hAnsi="Verdana" w:cs="LiberationSerif"/>
          <w:lang w:val="bg-BG" w:eastAsia="bg-BG"/>
        </w:rPr>
      </w:pPr>
    </w:p>
    <w:p w14:paraId="1E942707" w14:textId="77777777" w:rsidR="007E7FB6" w:rsidRPr="007E7FB6" w:rsidRDefault="007E7FB6" w:rsidP="00567762">
      <w:pPr>
        <w:overflowPunct/>
        <w:spacing w:before="120" w:line="360" w:lineRule="auto"/>
        <w:ind w:firstLine="709"/>
        <w:jc w:val="both"/>
        <w:textAlignment w:val="auto"/>
        <w:rPr>
          <w:rFonts w:ascii="Verdana" w:hAnsi="Verdana" w:cs="LiberationSerif"/>
          <w:b/>
          <w:lang w:val="bg-BG" w:eastAsia="bg-BG"/>
        </w:rPr>
      </w:pPr>
      <w:r w:rsidRPr="007E7FB6">
        <w:rPr>
          <w:rFonts w:ascii="Verdana" w:hAnsi="Verdana" w:cs="LiberationSerif"/>
          <w:b/>
          <w:lang w:val="bg-BG" w:eastAsia="bg-BG"/>
        </w:rPr>
        <w:lastRenderedPageBreak/>
        <w:t>Информация за проведените обществени консултации</w:t>
      </w:r>
    </w:p>
    <w:p w14:paraId="34AA08FE" w14:textId="77777777" w:rsidR="0079075C" w:rsidRPr="00475654" w:rsidRDefault="0079075C" w:rsidP="00567762">
      <w:pPr>
        <w:spacing w:line="360" w:lineRule="auto"/>
        <w:ind w:firstLine="709"/>
        <w:jc w:val="both"/>
        <w:rPr>
          <w:rFonts w:ascii="Verdana" w:hAnsi="Verdana"/>
          <w:lang w:val="bg-BG" w:eastAsia="bg-BG"/>
        </w:rPr>
      </w:pPr>
      <w:r w:rsidRPr="00475654">
        <w:rPr>
          <w:rFonts w:ascii="Verdana" w:hAnsi="Verdana"/>
          <w:lang w:val="bg-BG"/>
        </w:rPr>
        <w:t>На основание чл. 26, ал. 3 и 4 от Закона за нормативните актове проектът на доклад (мотиви) и проектът на наредба са публикувани за обществена консултация на интернет страницата на Министерството на земеделието, храните и горите и на Портала за обществени консултации със срок за предложения и становища 30 дни.</w:t>
      </w:r>
    </w:p>
    <w:p w14:paraId="7A27BCC1" w14:textId="77777777" w:rsidR="0079075C" w:rsidRPr="00475654" w:rsidRDefault="0079075C" w:rsidP="00567762">
      <w:pPr>
        <w:spacing w:line="360" w:lineRule="auto"/>
        <w:ind w:firstLine="709"/>
        <w:jc w:val="both"/>
        <w:rPr>
          <w:rFonts w:ascii="Verdana" w:hAnsi="Verdana"/>
          <w:lang w:val="bg-BG" w:eastAsia="bg-BG"/>
        </w:rPr>
      </w:pPr>
      <w:r w:rsidRPr="00475654">
        <w:rPr>
          <w:rFonts w:ascii="Verdana" w:hAnsi="Verdana"/>
          <w:lang w:val="bg-BG" w:eastAsia="bg-BG"/>
        </w:rPr>
        <w:t>Съгласно чл. 26, ал. 5 от Закона за нормативните актове справката за постъпилите становища и предложения, заедно с обосновка за неприетите предложения е публикувана на интернет страницата на Министерството на земеделието, храните и горите и на Портала за обществени консултации.</w:t>
      </w:r>
    </w:p>
    <w:p w14:paraId="61813910" w14:textId="77777777" w:rsidR="0079075C" w:rsidRPr="00475654" w:rsidRDefault="0079075C" w:rsidP="00567762">
      <w:pPr>
        <w:spacing w:line="360" w:lineRule="auto"/>
        <w:ind w:firstLine="709"/>
        <w:jc w:val="both"/>
        <w:rPr>
          <w:rFonts w:ascii="Verdana" w:hAnsi="Verdana" w:cs="Verdana"/>
          <w:lang w:val="bg-BG" w:eastAsia="bg-BG"/>
        </w:rPr>
      </w:pPr>
      <w:r w:rsidRPr="00475654">
        <w:rPr>
          <w:rFonts w:ascii="Verdana" w:hAnsi="Verdana" w:cs="Verdana"/>
          <w:lang w:val="bg-BG" w:eastAsia="bg-BG"/>
        </w:rPr>
        <w:t>Проектът е съгласуван в съответствие с разпоредбите на Правилата за изготвяне и съгласуване на проекти на актове в системата на Министерството на земеделието, храните и горите. Направените целесъобразни бележки и предложения са приети и отразени в приложения проект.</w:t>
      </w:r>
    </w:p>
    <w:p w14:paraId="5C4603D3" w14:textId="77777777" w:rsidR="00567762" w:rsidRDefault="00567762" w:rsidP="007E7FB6">
      <w:pPr>
        <w:spacing w:after="120" w:line="360" w:lineRule="auto"/>
        <w:jc w:val="both"/>
        <w:rPr>
          <w:rFonts w:ascii="Verdana" w:hAnsi="Verdana"/>
          <w:b/>
          <w:lang w:val="bg-BG"/>
        </w:rPr>
      </w:pPr>
    </w:p>
    <w:p w14:paraId="330F9440" w14:textId="77777777" w:rsidR="009A51DB" w:rsidRPr="00475654" w:rsidRDefault="009A51DB" w:rsidP="007E7FB6">
      <w:pPr>
        <w:spacing w:after="120" w:line="360" w:lineRule="auto"/>
        <w:jc w:val="both"/>
        <w:rPr>
          <w:rFonts w:ascii="Verdana" w:hAnsi="Verdana"/>
          <w:b/>
          <w:lang w:val="bg-BG"/>
        </w:rPr>
      </w:pPr>
      <w:r w:rsidRPr="00475654">
        <w:rPr>
          <w:rFonts w:ascii="Verdana" w:hAnsi="Verdana"/>
          <w:b/>
          <w:lang w:val="bg-BG"/>
        </w:rPr>
        <w:t>УВАЖАЕМА ГОСПОЖО МИНИСТЪР,</w:t>
      </w:r>
    </w:p>
    <w:p w14:paraId="77B72919" w14:textId="77777777" w:rsidR="0084309B" w:rsidRPr="00475654" w:rsidRDefault="007821F1" w:rsidP="007E7FB6">
      <w:pPr>
        <w:spacing w:line="360" w:lineRule="auto"/>
        <w:ind w:firstLine="709"/>
        <w:jc w:val="both"/>
        <w:rPr>
          <w:rFonts w:ascii="Verdana" w:hAnsi="Verdana"/>
          <w:lang w:val="bg-BG"/>
        </w:rPr>
      </w:pPr>
      <w:r w:rsidRPr="00475654">
        <w:rPr>
          <w:rFonts w:ascii="Verdana" w:hAnsi="Verdana" w:cs="LiberationSerif"/>
          <w:lang w:val="bg-BG" w:eastAsia="bg-BG"/>
        </w:rPr>
        <w:t xml:space="preserve">Във връзка с гореизложеното и на основание </w:t>
      </w:r>
      <w:r w:rsidR="00475654" w:rsidRPr="00475654">
        <w:rPr>
          <w:rFonts w:ascii="Verdana" w:hAnsi="Verdana"/>
          <w:lang w:val="bg-BG"/>
        </w:rPr>
        <w:t>чл. 7, ал. 1 от Закона за храните</w:t>
      </w:r>
      <w:r w:rsidR="0075734F" w:rsidRPr="00475654">
        <w:rPr>
          <w:rFonts w:ascii="Verdana" w:hAnsi="Verdana" w:cs="LiberationSerif"/>
          <w:lang w:val="bg-BG" w:eastAsia="bg-BG"/>
        </w:rPr>
        <w:t>,</w:t>
      </w:r>
      <w:r w:rsidRPr="00475654">
        <w:rPr>
          <w:rFonts w:ascii="Verdana" w:hAnsi="Verdana" w:cs="LiberationSerif"/>
          <w:lang w:val="bg-BG" w:eastAsia="bg-BG"/>
        </w:rPr>
        <w:t xml:space="preserve"> предлагам да одобрите предложения проект на </w:t>
      </w:r>
      <w:r w:rsidR="00475654" w:rsidRPr="00475654">
        <w:rPr>
          <w:rFonts w:ascii="Verdana" w:hAnsi="Verdana"/>
          <w:lang w:val="bg-BG"/>
        </w:rPr>
        <w:t>Наредба за изискванията за директни доставки от производителя на малки количества първични продукти и храни от животински произход</w:t>
      </w:r>
      <w:r w:rsidR="00A76D30" w:rsidRPr="00475654">
        <w:rPr>
          <w:rFonts w:ascii="Verdana" w:hAnsi="Verdana" w:cs="LiberationSerif"/>
          <w:lang w:val="bg-BG" w:eastAsia="bg-BG"/>
        </w:rPr>
        <w:t>.</w:t>
      </w:r>
    </w:p>
    <w:p w14:paraId="48B099B8" w14:textId="77777777" w:rsidR="000D05B9" w:rsidRPr="00475654" w:rsidRDefault="000D05B9" w:rsidP="00475654">
      <w:pPr>
        <w:overflowPunct/>
        <w:spacing w:line="360" w:lineRule="auto"/>
        <w:ind w:firstLine="851"/>
        <w:jc w:val="both"/>
        <w:textAlignment w:val="auto"/>
        <w:rPr>
          <w:rFonts w:ascii="Verdana" w:hAnsi="Verdana" w:cs="Verdana"/>
          <w:lang w:val="bg-BG" w:eastAsia="bg-BG"/>
        </w:rPr>
      </w:pPr>
    </w:p>
    <w:tbl>
      <w:tblPr>
        <w:tblW w:w="8620" w:type="dxa"/>
        <w:tblInd w:w="668" w:type="dxa"/>
        <w:tblLook w:val="01E0" w:firstRow="1" w:lastRow="1" w:firstColumn="1" w:lastColumn="1" w:noHBand="0" w:noVBand="0"/>
      </w:tblPr>
      <w:tblGrid>
        <w:gridCol w:w="1838"/>
        <w:gridCol w:w="6782"/>
      </w:tblGrid>
      <w:tr w:rsidR="000D05B9" w:rsidRPr="00475654" w14:paraId="16DA137D" w14:textId="77777777" w:rsidTr="000D05B9">
        <w:tc>
          <w:tcPr>
            <w:tcW w:w="1781" w:type="dxa"/>
            <w:shd w:val="clear" w:color="auto" w:fill="auto"/>
          </w:tcPr>
          <w:p w14:paraId="3A060894" w14:textId="77777777" w:rsidR="000D05B9" w:rsidRPr="00475654" w:rsidRDefault="000D05B9" w:rsidP="00567762">
            <w:pPr>
              <w:spacing w:line="360" w:lineRule="auto"/>
              <w:ind w:left="57"/>
              <w:jc w:val="both"/>
              <w:rPr>
                <w:rFonts w:ascii="Verdana" w:hAnsi="Verdana" w:cs="Verdana"/>
                <w:b/>
                <w:bCs/>
                <w:lang w:val="bg-BG" w:eastAsia="bg-BG"/>
              </w:rPr>
            </w:pPr>
            <w:r w:rsidRPr="00475654">
              <w:rPr>
                <w:rFonts w:ascii="Verdana" w:hAnsi="Verdana" w:cs="Verdana"/>
                <w:b/>
                <w:bCs/>
                <w:lang w:val="bg-BG" w:eastAsia="bg-BG"/>
              </w:rPr>
              <w:t>Приложениe:</w:t>
            </w:r>
          </w:p>
        </w:tc>
        <w:tc>
          <w:tcPr>
            <w:tcW w:w="6839" w:type="dxa"/>
            <w:shd w:val="clear" w:color="auto" w:fill="auto"/>
          </w:tcPr>
          <w:p w14:paraId="1483DC5A" w14:textId="77777777" w:rsidR="000D05B9" w:rsidRPr="00475654" w:rsidRDefault="000D05B9" w:rsidP="00475654">
            <w:pPr>
              <w:numPr>
                <w:ilvl w:val="0"/>
                <w:numId w:val="3"/>
              </w:numPr>
              <w:spacing w:line="360" w:lineRule="auto"/>
              <w:jc w:val="both"/>
              <w:rPr>
                <w:rFonts w:ascii="Verdana" w:hAnsi="Verdana" w:cs="Verdana"/>
                <w:lang w:val="bg-BG" w:eastAsia="bg-BG"/>
              </w:rPr>
            </w:pPr>
            <w:r w:rsidRPr="00475654">
              <w:rPr>
                <w:rFonts w:ascii="Verdana" w:hAnsi="Verdana" w:cs="Verdana"/>
                <w:lang w:val="bg-BG" w:eastAsia="bg-BG"/>
              </w:rPr>
              <w:t>Проект на Наредба;</w:t>
            </w:r>
          </w:p>
          <w:p w14:paraId="21A92038" w14:textId="77777777" w:rsidR="000D05B9" w:rsidRPr="00475654" w:rsidRDefault="000D05B9" w:rsidP="00475654">
            <w:pPr>
              <w:numPr>
                <w:ilvl w:val="0"/>
                <w:numId w:val="3"/>
              </w:numPr>
              <w:spacing w:line="360" w:lineRule="auto"/>
              <w:jc w:val="both"/>
              <w:rPr>
                <w:rFonts w:ascii="Verdana" w:hAnsi="Verdana" w:cs="Verdana"/>
                <w:lang w:val="bg-BG" w:eastAsia="bg-BG"/>
              </w:rPr>
            </w:pPr>
            <w:r w:rsidRPr="00475654">
              <w:rPr>
                <w:rFonts w:ascii="Verdana" w:hAnsi="Verdana" w:cs="Verdana"/>
                <w:lang w:val="bg-BG" w:eastAsia="bg-BG"/>
              </w:rPr>
              <w:t>Справка за отразяване на постъпилите становища;</w:t>
            </w:r>
          </w:p>
          <w:p w14:paraId="7045CEAC" w14:textId="77777777" w:rsidR="000D05B9" w:rsidRPr="00475654" w:rsidRDefault="000D05B9" w:rsidP="00475654">
            <w:pPr>
              <w:numPr>
                <w:ilvl w:val="0"/>
                <w:numId w:val="3"/>
              </w:numPr>
              <w:spacing w:line="360" w:lineRule="auto"/>
              <w:jc w:val="both"/>
              <w:rPr>
                <w:rFonts w:ascii="Verdana" w:hAnsi="Verdana" w:cs="Verdana"/>
                <w:lang w:val="bg-BG" w:eastAsia="bg-BG"/>
              </w:rPr>
            </w:pPr>
            <w:r w:rsidRPr="00475654">
              <w:rPr>
                <w:rFonts w:ascii="Verdana" w:hAnsi="Verdana" w:cs="Verdana"/>
                <w:lang w:val="bg-BG" w:eastAsia="bg-BG"/>
              </w:rPr>
              <w:t>Справка за отразяване на постъпилите</w:t>
            </w:r>
            <w:r w:rsidR="007E7FB6">
              <w:rPr>
                <w:rFonts w:ascii="Verdana" w:hAnsi="Verdana" w:cs="Verdana"/>
                <w:lang w:val="bg-BG" w:eastAsia="bg-BG"/>
              </w:rPr>
              <w:t xml:space="preserve"> становища и </w:t>
            </w:r>
            <w:r w:rsidRPr="00475654">
              <w:rPr>
                <w:rFonts w:ascii="Verdana" w:hAnsi="Verdana" w:cs="Verdana"/>
                <w:lang w:val="bg-BG" w:eastAsia="bg-BG"/>
              </w:rPr>
              <w:t xml:space="preserve"> предложения от </w:t>
            </w:r>
            <w:r w:rsidR="005569FE">
              <w:rPr>
                <w:rFonts w:ascii="Verdana" w:hAnsi="Verdana" w:cs="Verdana"/>
                <w:lang w:val="bg-BG" w:eastAsia="bg-BG"/>
              </w:rPr>
              <w:t xml:space="preserve">проведената </w:t>
            </w:r>
            <w:r w:rsidRPr="00475654">
              <w:rPr>
                <w:rFonts w:ascii="Verdana" w:hAnsi="Verdana" w:cs="Verdana"/>
                <w:lang w:val="bg-BG" w:eastAsia="bg-BG"/>
              </w:rPr>
              <w:t>обществена консултация;</w:t>
            </w:r>
          </w:p>
          <w:p w14:paraId="41167D84" w14:textId="77777777" w:rsidR="000D05B9" w:rsidRPr="00475654" w:rsidRDefault="000D05B9" w:rsidP="00475654">
            <w:pPr>
              <w:numPr>
                <w:ilvl w:val="0"/>
                <w:numId w:val="3"/>
              </w:numPr>
              <w:spacing w:line="360" w:lineRule="auto"/>
              <w:jc w:val="both"/>
              <w:rPr>
                <w:rFonts w:ascii="Verdana" w:hAnsi="Verdana" w:cs="Verdana"/>
                <w:lang w:val="bg-BG" w:eastAsia="bg-BG"/>
              </w:rPr>
            </w:pPr>
            <w:r w:rsidRPr="00475654">
              <w:rPr>
                <w:rFonts w:ascii="Verdana" w:hAnsi="Verdana" w:cs="Verdana"/>
                <w:lang w:val="bg-BG" w:eastAsia="bg-BG"/>
              </w:rPr>
              <w:t>Постъпили становища.</w:t>
            </w:r>
          </w:p>
        </w:tc>
      </w:tr>
    </w:tbl>
    <w:p w14:paraId="472A506B" w14:textId="77777777" w:rsidR="007E7FB6" w:rsidRPr="007E7FB6" w:rsidRDefault="007E7FB6" w:rsidP="00F44A2D">
      <w:pPr>
        <w:spacing w:line="360" w:lineRule="auto"/>
        <w:jc w:val="both"/>
        <w:rPr>
          <w:rFonts w:ascii="Verdana" w:hAnsi="Verdana" w:cs="Verdana"/>
          <w:lang w:val="bg-BG" w:eastAsia="bg-BG"/>
        </w:rPr>
      </w:pPr>
    </w:p>
    <w:p w14:paraId="25F3519D" w14:textId="77777777" w:rsidR="00567762" w:rsidRDefault="00567762" w:rsidP="00F44A2D">
      <w:pPr>
        <w:widowControl w:val="0"/>
        <w:overflowPunct/>
        <w:spacing w:line="360" w:lineRule="auto"/>
        <w:jc w:val="both"/>
        <w:textAlignment w:val="auto"/>
        <w:rPr>
          <w:rFonts w:ascii="Verdana" w:hAnsi="Verdana" w:cs="Verdana"/>
          <w:lang w:val="bg-BG" w:eastAsia="bg-BG"/>
        </w:rPr>
      </w:pPr>
    </w:p>
    <w:p w14:paraId="3D5BE094" w14:textId="77777777" w:rsidR="000D05B9" w:rsidRDefault="000D05B9" w:rsidP="00F44A2D">
      <w:pPr>
        <w:widowControl w:val="0"/>
        <w:overflowPunct/>
        <w:spacing w:line="360" w:lineRule="auto"/>
        <w:jc w:val="both"/>
        <w:textAlignment w:val="auto"/>
        <w:rPr>
          <w:rFonts w:ascii="Verdana" w:hAnsi="Verdana" w:cs="Verdana"/>
          <w:lang w:val="bg-BG" w:eastAsia="bg-BG"/>
        </w:rPr>
      </w:pPr>
      <w:r w:rsidRPr="000D05B9">
        <w:rPr>
          <w:rFonts w:ascii="Verdana" w:hAnsi="Verdana" w:cs="Verdana"/>
          <w:lang w:val="bg-BG" w:eastAsia="bg-BG"/>
        </w:rPr>
        <w:t>С уважение,</w:t>
      </w:r>
    </w:p>
    <w:p w14:paraId="37BB4282" w14:textId="77777777" w:rsidR="00567762" w:rsidRPr="000D05B9" w:rsidRDefault="00567762" w:rsidP="00F44A2D">
      <w:pPr>
        <w:widowControl w:val="0"/>
        <w:overflowPunct/>
        <w:spacing w:line="360" w:lineRule="auto"/>
        <w:jc w:val="both"/>
        <w:textAlignment w:val="auto"/>
        <w:rPr>
          <w:rFonts w:ascii="Verdana" w:hAnsi="Verdana" w:cs="Verdana"/>
          <w:lang w:val="bg-BG" w:eastAsia="bg-BG"/>
        </w:rPr>
      </w:pPr>
    </w:p>
    <w:p w14:paraId="54755816" w14:textId="77777777" w:rsidR="000D05B9" w:rsidRPr="000D05B9" w:rsidRDefault="000D05B9" w:rsidP="00F44A2D">
      <w:pPr>
        <w:widowControl w:val="0"/>
        <w:overflowPunct/>
        <w:spacing w:line="360" w:lineRule="auto"/>
        <w:textAlignment w:val="auto"/>
        <w:rPr>
          <w:rFonts w:ascii="Verdana" w:hAnsi="Verdana" w:cs="Verdana"/>
          <w:b/>
          <w:bCs/>
          <w:caps/>
          <w:lang w:val="bg-BG" w:eastAsia="bg-BG"/>
        </w:rPr>
      </w:pPr>
      <w:r>
        <w:rPr>
          <w:rFonts w:ascii="Verdana" w:hAnsi="Verdana"/>
          <w:b/>
          <w:lang w:val="bg-BG"/>
        </w:rPr>
        <w:t>ДОЦ. Д-Р ЯНКО ИВАНОВ</w:t>
      </w:r>
    </w:p>
    <w:p w14:paraId="34C117FD" w14:textId="77777777" w:rsidR="000D05B9" w:rsidRPr="000D05B9" w:rsidRDefault="000D05B9" w:rsidP="00F44A2D">
      <w:pPr>
        <w:overflowPunct/>
        <w:autoSpaceDE/>
        <w:autoSpaceDN/>
        <w:adjustRightInd/>
        <w:spacing w:line="360" w:lineRule="auto"/>
        <w:textAlignment w:val="auto"/>
        <w:rPr>
          <w:rFonts w:ascii="Verdana" w:hAnsi="Verdana" w:cs="Verdana"/>
          <w:i/>
          <w:caps/>
          <w:lang w:val="bg-BG"/>
        </w:rPr>
      </w:pPr>
      <w:r w:rsidRPr="000D05B9">
        <w:rPr>
          <w:rFonts w:ascii="Verdana" w:hAnsi="Verdana" w:cs="Verdana"/>
          <w:i/>
          <w:lang w:val="bg-BG"/>
        </w:rPr>
        <w:t>Заместник-министър</w:t>
      </w:r>
      <w:r w:rsidR="00730C47">
        <w:rPr>
          <w:rFonts w:ascii="Verdana" w:hAnsi="Verdana" w:cs="Verdana"/>
          <w:i/>
          <w:lang w:val="bg-BG"/>
        </w:rPr>
        <w:t xml:space="preserve"> </w:t>
      </w:r>
      <w:r w:rsidR="00730C47">
        <w:rPr>
          <w:rFonts w:ascii="Verdana" w:hAnsi="Verdana"/>
          <w:i/>
          <w:lang w:val="bg-BG"/>
        </w:rPr>
        <w:t xml:space="preserve">на земеделието, </w:t>
      </w:r>
      <w:r w:rsidR="00730C47" w:rsidRPr="00B168A6">
        <w:rPr>
          <w:rFonts w:ascii="Verdana" w:hAnsi="Verdana"/>
          <w:i/>
          <w:lang w:val="bg-BG"/>
        </w:rPr>
        <w:t>храните</w:t>
      </w:r>
      <w:r w:rsidR="00730C47">
        <w:rPr>
          <w:rFonts w:ascii="Verdana" w:hAnsi="Verdana"/>
          <w:i/>
          <w:lang w:val="bg-BG"/>
        </w:rPr>
        <w:t xml:space="preserve"> и горите</w:t>
      </w:r>
    </w:p>
    <w:p w14:paraId="6EC21023" w14:textId="77777777" w:rsidR="000D05B9" w:rsidRDefault="000D05B9" w:rsidP="000D05B9">
      <w:pPr>
        <w:widowControl w:val="0"/>
        <w:overflowPunct/>
        <w:textAlignment w:val="auto"/>
        <w:rPr>
          <w:rFonts w:ascii="Verdana" w:hAnsi="Verdana" w:cs="Verdana"/>
          <w:lang w:val="ru-RU" w:eastAsia="bg-BG"/>
        </w:rPr>
      </w:pPr>
      <w:bookmarkStart w:id="2" w:name="_GoBack"/>
      <w:bookmarkEnd w:id="2"/>
    </w:p>
    <w:sectPr w:rsidR="000D05B9" w:rsidSect="00567762">
      <w:footerReference w:type="even" r:id="rId10"/>
      <w:footerReference w:type="default" r:id="rId11"/>
      <w:pgSz w:w="11907" w:h="16840" w:code="9"/>
      <w:pgMar w:top="1134" w:right="1134" w:bottom="567" w:left="1701"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8C0363" w14:textId="77777777" w:rsidR="00884A0D" w:rsidRDefault="00884A0D">
      <w:r>
        <w:separator/>
      </w:r>
    </w:p>
  </w:endnote>
  <w:endnote w:type="continuationSeparator" w:id="0">
    <w:p w14:paraId="7F2C317D" w14:textId="77777777" w:rsidR="00884A0D" w:rsidRDefault="00884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Platinum Bg">
    <w:altName w:val="Times New Roman"/>
    <w:panose1 w:val="00000000000000000000"/>
    <w:charset w:val="00"/>
    <w:family w:val="roman"/>
    <w:notTrueType/>
    <w:pitch w:val="default"/>
  </w:font>
  <w:font w:name="Timok">
    <w:altName w:val="Times New Roman"/>
    <w:charset w:val="00"/>
    <w:family w:val="auto"/>
    <w:pitch w:val="variable"/>
    <w:sig w:usb0="00000003" w:usb1="00000000" w:usb2="00000000" w:usb3="00000000" w:csb0="00000001" w:csb1="00000000"/>
  </w:font>
  <w:font w:name="Verdana,Bold">
    <w:panose1 w:val="00000000000000000000"/>
    <w:charset w:val="CC"/>
    <w:family w:val="auto"/>
    <w:notTrueType/>
    <w:pitch w:val="default"/>
    <w:sig w:usb0="00000201" w:usb1="00000000" w:usb2="00000000" w:usb3="00000000" w:csb0="00000004" w:csb1="00000000"/>
  </w:font>
  <w:font w:name="LiberationSerif">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16617F" w14:textId="77777777" w:rsidR="0001705B" w:rsidRDefault="00687FA1" w:rsidP="00DA6465">
    <w:pPr>
      <w:pStyle w:val="Footer"/>
      <w:framePr w:wrap="around" w:vAnchor="text" w:hAnchor="margin" w:xAlign="right" w:y="1"/>
      <w:rPr>
        <w:rStyle w:val="PageNumber"/>
      </w:rPr>
    </w:pPr>
    <w:r>
      <w:rPr>
        <w:rStyle w:val="PageNumber"/>
      </w:rPr>
      <w:fldChar w:fldCharType="begin"/>
    </w:r>
    <w:r w:rsidR="0001705B">
      <w:rPr>
        <w:rStyle w:val="PageNumber"/>
      </w:rPr>
      <w:instrText xml:space="preserve">PAGE  </w:instrText>
    </w:r>
    <w:r>
      <w:rPr>
        <w:rStyle w:val="PageNumber"/>
      </w:rPr>
      <w:fldChar w:fldCharType="end"/>
    </w:r>
  </w:p>
  <w:p w14:paraId="65A70307" w14:textId="77777777" w:rsidR="0001705B" w:rsidRDefault="0001705B" w:rsidP="00DA646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4451790"/>
      <w:docPartObj>
        <w:docPartGallery w:val="Page Numbers (Bottom of Page)"/>
        <w:docPartUnique/>
      </w:docPartObj>
    </w:sdtPr>
    <w:sdtEndPr>
      <w:rPr>
        <w:rFonts w:ascii="Verdana" w:hAnsi="Verdana"/>
        <w:noProof/>
        <w:sz w:val="16"/>
        <w:szCs w:val="16"/>
      </w:rPr>
    </w:sdtEndPr>
    <w:sdtContent>
      <w:p w14:paraId="59D827F2" w14:textId="77777777" w:rsidR="0001705B" w:rsidRPr="005569FE" w:rsidRDefault="00687FA1" w:rsidP="005569FE">
        <w:pPr>
          <w:pStyle w:val="Footer"/>
          <w:jc w:val="right"/>
          <w:rPr>
            <w:rFonts w:ascii="Verdana" w:hAnsi="Verdana"/>
            <w:sz w:val="16"/>
            <w:szCs w:val="16"/>
          </w:rPr>
        </w:pPr>
        <w:r w:rsidRPr="009F7CE6">
          <w:rPr>
            <w:rFonts w:ascii="Verdana" w:hAnsi="Verdana"/>
            <w:sz w:val="16"/>
            <w:szCs w:val="16"/>
          </w:rPr>
          <w:fldChar w:fldCharType="begin"/>
        </w:r>
        <w:r w:rsidR="009F7CE6" w:rsidRPr="009F7CE6">
          <w:rPr>
            <w:rFonts w:ascii="Verdana" w:hAnsi="Verdana"/>
            <w:sz w:val="16"/>
            <w:szCs w:val="16"/>
          </w:rPr>
          <w:instrText xml:space="preserve"> PAGE   \* MERGEFORMAT </w:instrText>
        </w:r>
        <w:r w:rsidRPr="009F7CE6">
          <w:rPr>
            <w:rFonts w:ascii="Verdana" w:hAnsi="Verdana"/>
            <w:sz w:val="16"/>
            <w:szCs w:val="16"/>
          </w:rPr>
          <w:fldChar w:fldCharType="separate"/>
        </w:r>
        <w:r w:rsidR="007078AF">
          <w:rPr>
            <w:rFonts w:ascii="Verdana" w:hAnsi="Verdana"/>
            <w:noProof/>
            <w:sz w:val="16"/>
            <w:szCs w:val="16"/>
          </w:rPr>
          <w:t>4</w:t>
        </w:r>
        <w:r w:rsidRPr="009F7CE6">
          <w:rPr>
            <w:rFonts w:ascii="Verdana" w:hAnsi="Verdana"/>
            <w:noProof/>
            <w:sz w:val="16"/>
            <w:szCs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B3A326" w14:textId="77777777" w:rsidR="00884A0D" w:rsidRDefault="00884A0D">
      <w:r>
        <w:separator/>
      </w:r>
    </w:p>
  </w:footnote>
  <w:footnote w:type="continuationSeparator" w:id="0">
    <w:p w14:paraId="177F0CCD" w14:textId="77777777" w:rsidR="00884A0D" w:rsidRDefault="00884A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162546"/>
    <w:multiLevelType w:val="hybridMultilevel"/>
    <w:tmpl w:val="8FA0638A"/>
    <w:lvl w:ilvl="0" w:tplc="3D0EBBDC">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
    <w:nsid w:val="4E654C9A"/>
    <w:multiLevelType w:val="multilevel"/>
    <w:tmpl w:val="948423AE"/>
    <w:lvl w:ilvl="0">
      <w:start w:val="1"/>
      <w:numFmt w:val="decimal"/>
      <w:suff w:val="space"/>
      <w:lvlText w:val="%1."/>
      <w:lvlJc w:val="right"/>
      <w:pPr>
        <w:ind w:left="284" w:firstLine="0"/>
      </w:pPr>
      <w:rPr>
        <w:rFonts w:cs="Times New Roman" w:hint="default"/>
      </w:rPr>
    </w:lvl>
    <w:lvl w:ilvl="1">
      <w:start w:val="1"/>
      <w:numFmt w:val="decimal"/>
      <w:lvlText w:val="%1.%2."/>
      <w:lvlJc w:val="right"/>
      <w:pPr>
        <w:tabs>
          <w:tab w:val="num" w:pos="738"/>
        </w:tabs>
        <w:ind w:left="-226" w:firstLine="907"/>
      </w:pPr>
      <w:rPr>
        <w:rFonts w:cs="Times New Roman" w:hint="default"/>
      </w:rPr>
    </w:lvl>
    <w:lvl w:ilvl="2">
      <w:start w:val="1"/>
      <w:numFmt w:val="none"/>
      <w:lvlText w:val="%2%1.7.1%3."/>
      <w:lvlJc w:val="right"/>
      <w:pPr>
        <w:tabs>
          <w:tab w:val="num" w:pos="998"/>
        </w:tabs>
        <w:ind w:left="998" w:hanging="203"/>
      </w:pPr>
      <w:rPr>
        <w:rFonts w:cs="Times New Roman" w:hint="default"/>
      </w:rPr>
    </w:lvl>
    <w:lvl w:ilvl="3">
      <w:start w:val="1"/>
      <w:numFmt w:val="decimal"/>
      <w:lvlText w:val="%1.%2.%3.%4."/>
      <w:lvlJc w:val="left"/>
      <w:pPr>
        <w:tabs>
          <w:tab w:val="num" w:pos="1502"/>
        </w:tabs>
        <w:ind w:left="1502" w:hanging="648"/>
      </w:pPr>
      <w:rPr>
        <w:rFonts w:cs="Times New Roman" w:hint="default"/>
      </w:rPr>
    </w:lvl>
    <w:lvl w:ilvl="4">
      <w:start w:val="1"/>
      <w:numFmt w:val="decimal"/>
      <w:lvlText w:val="%1.%2.%3.%4.%5."/>
      <w:lvlJc w:val="left"/>
      <w:pPr>
        <w:tabs>
          <w:tab w:val="num" w:pos="2006"/>
        </w:tabs>
        <w:ind w:left="2006" w:hanging="792"/>
      </w:pPr>
      <w:rPr>
        <w:rFonts w:cs="Times New Roman" w:hint="default"/>
      </w:rPr>
    </w:lvl>
    <w:lvl w:ilvl="5">
      <w:start w:val="1"/>
      <w:numFmt w:val="decimal"/>
      <w:lvlText w:val="%1.%2.%3.%4.%5.%6."/>
      <w:lvlJc w:val="left"/>
      <w:pPr>
        <w:tabs>
          <w:tab w:val="num" w:pos="2510"/>
        </w:tabs>
        <w:ind w:left="2510" w:hanging="936"/>
      </w:pPr>
      <w:rPr>
        <w:rFonts w:cs="Times New Roman" w:hint="default"/>
      </w:rPr>
    </w:lvl>
    <w:lvl w:ilvl="6">
      <w:start w:val="1"/>
      <w:numFmt w:val="decimal"/>
      <w:lvlText w:val="%1.%2.%3.%4.%5.%6.%7."/>
      <w:lvlJc w:val="left"/>
      <w:pPr>
        <w:tabs>
          <w:tab w:val="num" w:pos="3014"/>
        </w:tabs>
        <w:ind w:left="3014" w:hanging="1080"/>
      </w:pPr>
      <w:rPr>
        <w:rFonts w:cs="Times New Roman" w:hint="default"/>
      </w:rPr>
    </w:lvl>
    <w:lvl w:ilvl="7">
      <w:start w:val="1"/>
      <w:numFmt w:val="decimal"/>
      <w:lvlText w:val="%1.%2.%3.%4.%5.%6.%7.%8."/>
      <w:lvlJc w:val="left"/>
      <w:pPr>
        <w:tabs>
          <w:tab w:val="num" w:pos="3518"/>
        </w:tabs>
        <w:ind w:left="3518" w:hanging="1224"/>
      </w:pPr>
      <w:rPr>
        <w:rFonts w:cs="Times New Roman" w:hint="default"/>
      </w:rPr>
    </w:lvl>
    <w:lvl w:ilvl="8">
      <w:start w:val="1"/>
      <w:numFmt w:val="decimal"/>
      <w:lvlText w:val="%1.%2.%3.%4.%5.%6.%7.%8.%9."/>
      <w:lvlJc w:val="left"/>
      <w:pPr>
        <w:tabs>
          <w:tab w:val="num" w:pos="4094"/>
        </w:tabs>
        <w:ind w:left="4094" w:hanging="1440"/>
      </w:pPr>
      <w:rPr>
        <w:rFonts w:cs="Times New Roman" w:hint="default"/>
      </w:rPr>
    </w:lvl>
  </w:abstractNum>
  <w:abstractNum w:abstractNumId="2">
    <w:nsid w:val="581743A7"/>
    <w:multiLevelType w:val="hybridMultilevel"/>
    <w:tmpl w:val="20641B04"/>
    <w:lvl w:ilvl="0" w:tplc="EB1E8A5E">
      <w:start w:val="1"/>
      <w:numFmt w:val="bullet"/>
      <w:lvlText w:val=""/>
      <w:lvlJc w:val="left"/>
      <w:pPr>
        <w:tabs>
          <w:tab w:val="num" w:pos="720"/>
        </w:tabs>
        <w:ind w:left="720" w:hanging="360"/>
      </w:pPr>
      <w:rPr>
        <w:rFonts w:ascii="Wingdings" w:hAnsi="Wingdings" w:hint="default"/>
      </w:rPr>
    </w:lvl>
    <w:lvl w:ilvl="1" w:tplc="C9FEC79E" w:tentative="1">
      <w:start w:val="1"/>
      <w:numFmt w:val="bullet"/>
      <w:lvlText w:val=""/>
      <w:lvlJc w:val="left"/>
      <w:pPr>
        <w:tabs>
          <w:tab w:val="num" w:pos="1440"/>
        </w:tabs>
        <w:ind w:left="1440" w:hanging="360"/>
      </w:pPr>
      <w:rPr>
        <w:rFonts w:ascii="Wingdings" w:hAnsi="Wingdings" w:hint="default"/>
      </w:rPr>
    </w:lvl>
    <w:lvl w:ilvl="2" w:tplc="77C2B08E" w:tentative="1">
      <w:start w:val="1"/>
      <w:numFmt w:val="bullet"/>
      <w:lvlText w:val=""/>
      <w:lvlJc w:val="left"/>
      <w:pPr>
        <w:tabs>
          <w:tab w:val="num" w:pos="2160"/>
        </w:tabs>
        <w:ind w:left="2160" w:hanging="360"/>
      </w:pPr>
      <w:rPr>
        <w:rFonts w:ascii="Wingdings" w:hAnsi="Wingdings" w:hint="default"/>
      </w:rPr>
    </w:lvl>
    <w:lvl w:ilvl="3" w:tplc="C934490C" w:tentative="1">
      <w:start w:val="1"/>
      <w:numFmt w:val="bullet"/>
      <w:lvlText w:val=""/>
      <w:lvlJc w:val="left"/>
      <w:pPr>
        <w:tabs>
          <w:tab w:val="num" w:pos="2880"/>
        </w:tabs>
        <w:ind w:left="2880" w:hanging="360"/>
      </w:pPr>
      <w:rPr>
        <w:rFonts w:ascii="Wingdings" w:hAnsi="Wingdings" w:hint="default"/>
      </w:rPr>
    </w:lvl>
    <w:lvl w:ilvl="4" w:tplc="C4769760" w:tentative="1">
      <w:start w:val="1"/>
      <w:numFmt w:val="bullet"/>
      <w:lvlText w:val=""/>
      <w:lvlJc w:val="left"/>
      <w:pPr>
        <w:tabs>
          <w:tab w:val="num" w:pos="3600"/>
        </w:tabs>
        <w:ind w:left="3600" w:hanging="360"/>
      </w:pPr>
      <w:rPr>
        <w:rFonts w:ascii="Wingdings" w:hAnsi="Wingdings" w:hint="default"/>
      </w:rPr>
    </w:lvl>
    <w:lvl w:ilvl="5" w:tplc="BCB01B6A" w:tentative="1">
      <w:start w:val="1"/>
      <w:numFmt w:val="bullet"/>
      <w:lvlText w:val=""/>
      <w:lvlJc w:val="left"/>
      <w:pPr>
        <w:tabs>
          <w:tab w:val="num" w:pos="4320"/>
        </w:tabs>
        <w:ind w:left="4320" w:hanging="360"/>
      </w:pPr>
      <w:rPr>
        <w:rFonts w:ascii="Wingdings" w:hAnsi="Wingdings" w:hint="default"/>
      </w:rPr>
    </w:lvl>
    <w:lvl w:ilvl="6" w:tplc="3314D5B8" w:tentative="1">
      <w:start w:val="1"/>
      <w:numFmt w:val="bullet"/>
      <w:lvlText w:val=""/>
      <w:lvlJc w:val="left"/>
      <w:pPr>
        <w:tabs>
          <w:tab w:val="num" w:pos="5040"/>
        </w:tabs>
        <w:ind w:left="5040" w:hanging="360"/>
      </w:pPr>
      <w:rPr>
        <w:rFonts w:ascii="Wingdings" w:hAnsi="Wingdings" w:hint="default"/>
      </w:rPr>
    </w:lvl>
    <w:lvl w:ilvl="7" w:tplc="844CBBC6" w:tentative="1">
      <w:start w:val="1"/>
      <w:numFmt w:val="bullet"/>
      <w:lvlText w:val=""/>
      <w:lvlJc w:val="left"/>
      <w:pPr>
        <w:tabs>
          <w:tab w:val="num" w:pos="5760"/>
        </w:tabs>
        <w:ind w:left="5760" w:hanging="360"/>
      </w:pPr>
      <w:rPr>
        <w:rFonts w:ascii="Wingdings" w:hAnsi="Wingdings" w:hint="default"/>
      </w:rPr>
    </w:lvl>
    <w:lvl w:ilvl="8" w:tplc="3F949FAC" w:tentative="1">
      <w:start w:val="1"/>
      <w:numFmt w:val="bullet"/>
      <w:lvlText w:val=""/>
      <w:lvlJc w:val="left"/>
      <w:pPr>
        <w:tabs>
          <w:tab w:val="num" w:pos="6480"/>
        </w:tabs>
        <w:ind w:left="6480" w:hanging="360"/>
      </w:pPr>
      <w:rPr>
        <w:rFonts w:ascii="Wingdings" w:hAnsi="Wingdings" w:hint="default"/>
      </w:rPr>
    </w:lvl>
  </w:abstractNum>
  <w:abstractNum w:abstractNumId="3">
    <w:nsid w:val="68861D37"/>
    <w:multiLevelType w:val="hybridMultilevel"/>
    <w:tmpl w:val="DD848B44"/>
    <w:lvl w:ilvl="0" w:tplc="2BAA7EEA">
      <w:start w:val="1"/>
      <w:numFmt w:val="bullet"/>
      <w:lvlText w:val=""/>
      <w:lvlJc w:val="left"/>
      <w:pPr>
        <w:tabs>
          <w:tab w:val="num" w:pos="720"/>
        </w:tabs>
        <w:ind w:left="720" w:hanging="360"/>
      </w:pPr>
      <w:rPr>
        <w:rFonts w:ascii="Wingdings" w:hAnsi="Wingdings" w:hint="default"/>
      </w:rPr>
    </w:lvl>
    <w:lvl w:ilvl="1" w:tplc="7AF0C5DC" w:tentative="1">
      <w:start w:val="1"/>
      <w:numFmt w:val="bullet"/>
      <w:lvlText w:val=""/>
      <w:lvlJc w:val="left"/>
      <w:pPr>
        <w:tabs>
          <w:tab w:val="num" w:pos="1440"/>
        </w:tabs>
        <w:ind w:left="1440" w:hanging="360"/>
      </w:pPr>
      <w:rPr>
        <w:rFonts w:ascii="Wingdings" w:hAnsi="Wingdings" w:hint="default"/>
      </w:rPr>
    </w:lvl>
    <w:lvl w:ilvl="2" w:tplc="30CE9914" w:tentative="1">
      <w:start w:val="1"/>
      <w:numFmt w:val="bullet"/>
      <w:lvlText w:val=""/>
      <w:lvlJc w:val="left"/>
      <w:pPr>
        <w:tabs>
          <w:tab w:val="num" w:pos="2160"/>
        </w:tabs>
        <w:ind w:left="2160" w:hanging="360"/>
      </w:pPr>
      <w:rPr>
        <w:rFonts w:ascii="Wingdings" w:hAnsi="Wingdings" w:hint="default"/>
      </w:rPr>
    </w:lvl>
    <w:lvl w:ilvl="3" w:tplc="1828F5FC" w:tentative="1">
      <w:start w:val="1"/>
      <w:numFmt w:val="bullet"/>
      <w:lvlText w:val=""/>
      <w:lvlJc w:val="left"/>
      <w:pPr>
        <w:tabs>
          <w:tab w:val="num" w:pos="2880"/>
        </w:tabs>
        <w:ind w:left="2880" w:hanging="360"/>
      </w:pPr>
      <w:rPr>
        <w:rFonts w:ascii="Wingdings" w:hAnsi="Wingdings" w:hint="default"/>
      </w:rPr>
    </w:lvl>
    <w:lvl w:ilvl="4" w:tplc="7A8850A8" w:tentative="1">
      <w:start w:val="1"/>
      <w:numFmt w:val="bullet"/>
      <w:lvlText w:val=""/>
      <w:lvlJc w:val="left"/>
      <w:pPr>
        <w:tabs>
          <w:tab w:val="num" w:pos="3600"/>
        </w:tabs>
        <w:ind w:left="3600" w:hanging="360"/>
      </w:pPr>
      <w:rPr>
        <w:rFonts w:ascii="Wingdings" w:hAnsi="Wingdings" w:hint="default"/>
      </w:rPr>
    </w:lvl>
    <w:lvl w:ilvl="5" w:tplc="D122A950" w:tentative="1">
      <w:start w:val="1"/>
      <w:numFmt w:val="bullet"/>
      <w:lvlText w:val=""/>
      <w:lvlJc w:val="left"/>
      <w:pPr>
        <w:tabs>
          <w:tab w:val="num" w:pos="4320"/>
        </w:tabs>
        <w:ind w:left="4320" w:hanging="360"/>
      </w:pPr>
      <w:rPr>
        <w:rFonts w:ascii="Wingdings" w:hAnsi="Wingdings" w:hint="default"/>
      </w:rPr>
    </w:lvl>
    <w:lvl w:ilvl="6" w:tplc="D8AA851E" w:tentative="1">
      <w:start w:val="1"/>
      <w:numFmt w:val="bullet"/>
      <w:lvlText w:val=""/>
      <w:lvlJc w:val="left"/>
      <w:pPr>
        <w:tabs>
          <w:tab w:val="num" w:pos="5040"/>
        </w:tabs>
        <w:ind w:left="5040" w:hanging="360"/>
      </w:pPr>
      <w:rPr>
        <w:rFonts w:ascii="Wingdings" w:hAnsi="Wingdings" w:hint="default"/>
      </w:rPr>
    </w:lvl>
    <w:lvl w:ilvl="7" w:tplc="6B760710" w:tentative="1">
      <w:start w:val="1"/>
      <w:numFmt w:val="bullet"/>
      <w:lvlText w:val=""/>
      <w:lvlJc w:val="left"/>
      <w:pPr>
        <w:tabs>
          <w:tab w:val="num" w:pos="5760"/>
        </w:tabs>
        <w:ind w:left="5760" w:hanging="360"/>
      </w:pPr>
      <w:rPr>
        <w:rFonts w:ascii="Wingdings" w:hAnsi="Wingdings" w:hint="default"/>
      </w:rPr>
    </w:lvl>
    <w:lvl w:ilvl="8" w:tplc="684CBB6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729"/>
    <w:rsid w:val="000025E0"/>
    <w:rsid w:val="000029B2"/>
    <w:rsid w:val="00003A13"/>
    <w:rsid w:val="00003F7A"/>
    <w:rsid w:val="00004EE2"/>
    <w:rsid w:val="00005636"/>
    <w:rsid w:val="0001705B"/>
    <w:rsid w:val="0002306B"/>
    <w:rsid w:val="000239E6"/>
    <w:rsid w:val="000266F6"/>
    <w:rsid w:val="0004185B"/>
    <w:rsid w:val="00046B85"/>
    <w:rsid w:val="000567E1"/>
    <w:rsid w:val="000670BA"/>
    <w:rsid w:val="000671A2"/>
    <w:rsid w:val="00091E09"/>
    <w:rsid w:val="000A7EEF"/>
    <w:rsid w:val="000B390D"/>
    <w:rsid w:val="000C34CF"/>
    <w:rsid w:val="000C6581"/>
    <w:rsid w:val="000C7290"/>
    <w:rsid w:val="000D05B9"/>
    <w:rsid w:val="000D12F8"/>
    <w:rsid w:val="000D50BC"/>
    <w:rsid w:val="000E19DD"/>
    <w:rsid w:val="000F1AC6"/>
    <w:rsid w:val="000F4462"/>
    <w:rsid w:val="00101174"/>
    <w:rsid w:val="001034CE"/>
    <w:rsid w:val="00120DDC"/>
    <w:rsid w:val="00145D7B"/>
    <w:rsid w:val="00157186"/>
    <w:rsid w:val="0015780C"/>
    <w:rsid w:val="001608FF"/>
    <w:rsid w:val="00161209"/>
    <w:rsid w:val="00172D44"/>
    <w:rsid w:val="0018212F"/>
    <w:rsid w:val="0018549B"/>
    <w:rsid w:val="001A18DF"/>
    <w:rsid w:val="001A6F94"/>
    <w:rsid w:val="001D7C8A"/>
    <w:rsid w:val="001F2177"/>
    <w:rsid w:val="001F6D56"/>
    <w:rsid w:val="002006A7"/>
    <w:rsid w:val="00202837"/>
    <w:rsid w:val="00206A71"/>
    <w:rsid w:val="002128B6"/>
    <w:rsid w:val="00222D0D"/>
    <w:rsid w:val="002367F3"/>
    <w:rsid w:val="00245CCA"/>
    <w:rsid w:val="00247C10"/>
    <w:rsid w:val="00250F3E"/>
    <w:rsid w:val="00251854"/>
    <w:rsid w:val="00254949"/>
    <w:rsid w:val="00261CF3"/>
    <w:rsid w:val="00271317"/>
    <w:rsid w:val="00271FE9"/>
    <w:rsid w:val="002852E9"/>
    <w:rsid w:val="002922E5"/>
    <w:rsid w:val="002A3824"/>
    <w:rsid w:val="002B13FC"/>
    <w:rsid w:val="002C091A"/>
    <w:rsid w:val="002C5266"/>
    <w:rsid w:val="002C62C2"/>
    <w:rsid w:val="002D0C50"/>
    <w:rsid w:val="002D74A2"/>
    <w:rsid w:val="002E10E5"/>
    <w:rsid w:val="002E449E"/>
    <w:rsid w:val="002F0856"/>
    <w:rsid w:val="002F3BCD"/>
    <w:rsid w:val="003059FA"/>
    <w:rsid w:val="003259FA"/>
    <w:rsid w:val="003368A0"/>
    <w:rsid w:val="00340176"/>
    <w:rsid w:val="0034044F"/>
    <w:rsid w:val="00350687"/>
    <w:rsid w:val="00360861"/>
    <w:rsid w:val="003630F6"/>
    <w:rsid w:val="003631F2"/>
    <w:rsid w:val="003654B8"/>
    <w:rsid w:val="0036776F"/>
    <w:rsid w:val="003826B7"/>
    <w:rsid w:val="00394014"/>
    <w:rsid w:val="003943D2"/>
    <w:rsid w:val="003A162B"/>
    <w:rsid w:val="003B24AA"/>
    <w:rsid w:val="003C3D9F"/>
    <w:rsid w:val="003D1C00"/>
    <w:rsid w:val="003D7D82"/>
    <w:rsid w:val="003E09DB"/>
    <w:rsid w:val="003E7DD9"/>
    <w:rsid w:val="0040572E"/>
    <w:rsid w:val="00407C13"/>
    <w:rsid w:val="004147DA"/>
    <w:rsid w:val="00414C3A"/>
    <w:rsid w:val="00417FE4"/>
    <w:rsid w:val="00426CE0"/>
    <w:rsid w:val="00427550"/>
    <w:rsid w:val="00431870"/>
    <w:rsid w:val="00432915"/>
    <w:rsid w:val="00440C93"/>
    <w:rsid w:val="00440ECB"/>
    <w:rsid w:val="00443605"/>
    <w:rsid w:val="004465D7"/>
    <w:rsid w:val="0045307B"/>
    <w:rsid w:val="00462428"/>
    <w:rsid w:val="004645B5"/>
    <w:rsid w:val="00464CCC"/>
    <w:rsid w:val="00464FDF"/>
    <w:rsid w:val="004662B4"/>
    <w:rsid w:val="00472B03"/>
    <w:rsid w:val="00475654"/>
    <w:rsid w:val="004A1C53"/>
    <w:rsid w:val="004A4CB8"/>
    <w:rsid w:val="004A5133"/>
    <w:rsid w:val="004B007E"/>
    <w:rsid w:val="004B46C8"/>
    <w:rsid w:val="004B7318"/>
    <w:rsid w:val="004D0C4E"/>
    <w:rsid w:val="004E0096"/>
    <w:rsid w:val="004F443E"/>
    <w:rsid w:val="004F559A"/>
    <w:rsid w:val="00521301"/>
    <w:rsid w:val="00521FDF"/>
    <w:rsid w:val="00525602"/>
    <w:rsid w:val="00525AAE"/>
    <w:rsid w:val="00540321"/>
    <w:rsid w:val="0054170B"/>
    <w:rsid w:val="00542B5F"/>
    <w:rsid w:val="00547CBE"/>
    <w:rsid w:val="005508C2"/>
    <w:rsid w:val="005569FE"/>
    <w:rsid w:val="0056265D"/>
    <w:rsid w:val="005641CB"/>
    <w:rsid w:val="00566BBD"/>
    <w:rsid w:val="00567762"/>
    <w:rsid w:val="00575BCA"/>
    <w:rsid w:val="005855DE"/>
    <w:rsid w:val="00585DB9"/>
    <w:rsid w:val="00587CAC"/>
    <w:rsid w:val="005A4678"/>
    <w:rsid w:val="005B17CA"/>
    <w:rsid w:val="005C20CE"/>
    <w:rsid w:val="005C3E47"/>
    <w:rsid w:val="005D05F5"/>
    <w:rsid w:val="005D26B9"/>
    <w:rsid w:val="005D33F6"/>
    <w:rsid w:val="005D728D"/>
    <w:rsid w:val="005E3FB2"/>
    <w:rsid w:val="005F03BF"/>
    <w:rsid w:val="005F3209"/>
    <w:rsid w:val="005F5660"/>
    <w:rsid w:val="00600705"/>
    <w:rsid w:val="00605BB7"/>
    <w:rsid w:val="00607CF8"/>
    <w:rsid w:val="0061085F"/>
    <w:rsid w:val="00613405"/>
    <w:rsid w:val="0062552F"/>
    <w:rsid w:val="0064658E"/>
    <w:rsid w:val="00665404"/>
    <w:rsid w:val="006707DC"/>
    <w:rsid w:val="006745A4"/>
    <w:rsid w:val="006779C3"/>
    <w:rsid w:val="00680A38"/>
    <w:rsid w:val="00683B43"/>
    <w:rsid w:val="00687FA1"/>
    <w:rsid w:val="0069112D"/>
    <w:rsid w:val="0069529B"/>
    <w:rsid w:val="006A0760"/>
    <w:rsid w:val="006B0E06"/>
    <w:rsid w:val="006B4C3E"/>
    <w:rsid w:val="006B665B"/>
    <w:rsid w:val="006C730F"/>
    <w:rsid w:val="006D0657"/>
    <w:rsid w:val="006D0CE7"/>
    <w:rsid w:val="006D28B7"/>
    <w:rsid w:val="006E0110"/>
    <w:rsid w:val="006E4242"/>
    <w:rsid w:val="006E5BBB"/>
    <w:rsid w:val="006F2BF0"/>
    <w:rsid w:val="007078AF"/>
    <w:rsid w:val="00711175"/>
    <w:rsid w:val="00721EDC"/>
    <w:rsid w:val="00723635"/>
    <w:rsid w:val="00723961"/>
    <w:rsid w:val="00730C47"/>
    <w:rsid w:val="007343D3"/>
    <w:rsid w:val="00740FCD"/>
    <w:rsid w:val="0074331B"/>
    <w:rsid w:val="00744AC8"/>
    <w:rsid w:val="00744E58"/>
    <w:rsid w:val="00746120"/>
    <w:rsid w:val="00747428"/>
    <w:rsid w:val="007478A4"/>
    <w:rsid w:val="00752B31"/>
    <w:rsid w:val="00755581"/>
    <w:rsid w:val="0075734F"/>
    <w:rsid w:val="007707C3"/>
    <w:rsid w:val="007821F1"/>
    <w:rsid w:val="007859B3"/>
    <w:rsid w:val="0079075C"/>
    <w:rsid w:val="007A3DF6"/>
    <w:rsid w:val="007A63D9"/>
    <w:rsid w:val="007B2DAB"/>
    <w:rsid w:val="007C0102"/>
    <w:rsid w:val="007C2389"/>
    <w:rsid w:val="007C5ADC"/>
    <w:rsid w:val="007C7695"/>
    <w:rsid w:val="007D69B1"/>
    <w:rsid w:val="007D7D79"/>
    <w:rsid w:val="007E77FA"/>
    <w:rsid w:val="007E7FB6"/>
    <w:rsid w:val="007F0170"/>
    <w:rsid w:val="007F071F"/>
    <w:rsid w:val="007F51B0"/>
    <w:rsid w:val="00807D1A"/>
    <w:rsid w:val="008162BD"/>
    <w:rsid w:val="00826EA0"/>
    <w:rsid w:val="0084309B"/>
    <w:rsid w:val="008437A2"/>
    <w:rsid w:val="00853A51"/>
    <w:rsid w:val="00856354"/>
    <w:rsid w:val="008576C4"/>
    <w:rsid w:val="00860A70"/>
    <w:rsid w:val="00876730"/>
    <w:rsid w:val="008778DE"/>
    <w:rsid w:val="00884A0D"/>
    <w:rsid w:val="00885359"/>
    <w:rsid w:val="008854D5"/>
    <w:rsid w:val="00886956"/>
    <w:rsid w:val="008B4C67"/>
    <w:rsid w:val="008B4FE4"/>
    <w:rsid w:val="008B6286"/>
    <w:rsid w:val="008C073E"/>
    <w:rsid w:val="008C62B2"/>
    <w:rsid w:val="008D33AB"/>
    <w:rsid w:val="008D4C25"/>
    <w:rsid w:val="008D6FF7"/>
    <w:rsid w:val="008E1E75"/>
    <w:rsid w:val="008F2E30"/>
    <w:rsid w:val="008F671C"/>
    <w:rsid w:val="009073DF"/>
    <w:rsid w:val="0091445D"/>
    <w:rsid w:val="009232B7"/>
    <w:rsid w:val="00937D76"/>
    <w:rsid w:val="00941DE2"/>
    <w:rsid w:val="009703A5"/>
    <w:rsid w:val="009736DC"/>
    <w:rsid w:val="00977AFC"/>
    <w:rsid w:val="00983BEB"/>
    <w:rsid w:val="00984562"/>
    <w:rsid w:val="00993355"/>
    <w:rsid w:val="0099553F"/>
    <w:rsid w:val="00996C89"/>
    <w:rsid w:val="009A01BB"/>
    <w:rsid w:val="009A0364"/>
    <w:rsid w:val="009A51DB"/>
    <w:rsid w:val="009A7152"/>
    <w:rsid w:val="009C4874"/>
    <w:rsid w:val="009D12D9"/>
    <w:rsid w:val="009E284B"/>
    <w:rsid w:val="009E3B2E"/>
    <w:rsid w:val="009E6925"/>
    <w:rsid w:val="009F5697"/>
    <w:rsid w:val="009F57E7"/>
    <w:rsid w:val="009F7CE6"/>
    <w:rsid w:val="00A03E9D"/>
    <w:rsid w:val="00A3788C"/>
    <w:rsid w:val="00A419A2"/>
    <w:rsid w:val="00A4782A"/>
    <w:rsid w:val="00A55B37"/>
    <w:rsid w:val="00A5779C"/>
    <w:rsid w:val="00A57A9F"/>
    <w:rsid w:val="00A621A5"/>
    <w:rsid w:val="00A76D30"/>
    <w:rsid w:val="00A8153E"/>
    <w:rsid w:val="00A818FD"/>
    <w:rsid w:val="00A84DFF"/>
    <w:rsid w:val="00A87A6A"/>
    <w:rsid w:val="00A91520"/>
    <w:rsid w:val="00AA3CF4"/>
    <w:rsid w:val="00AB1856"/>
    <w:rsid w:val="00AC68DD"/>
    <w:rsid w:val="00AD0729"/>
    <w:rsid w:val="00AD1CBF"/>
    <w:rsid w:val="00AE45FC"/>
    <w:rsid w:val="00AE495C"/>
    <w:rsid w:val="00AF206F"/>
    <w:rsid w:val="00B03C32"/>
    <w:rsid w:val="00B168A6"/>
    <w:rsid w:val="00B17DE3"/>
    <w:rsid w:val="00B3042F"/>
    <w:rsid w:val="00B42203"/>
    <w:rsid w:val="00B450EA"/>
    <w:rsid w:val="00B65201"/>
    <w:rsid w:val="00B75F29"/>
    <w:rsid w:val="00B76138"/>
    <w:rsid w:val="00B76B55"/>
    <w:rsid w:val="00B91E6E"/>
    <w:rsid w:val="00B9301F"/>
    <w:rsid w:val="00BA27D7"/>
    <w:rsid w:val="00BA3861"/>
    <w:rsid w:val="00BB3874"/>
    <w:rsid w:val="00BD3BF7"/>
    <w:rsid w:val="00BE0DEE"/>
    <w:rsid w:val="00BF0DD1"/>
    <w:rsid w:val="00BF1BE3"/>
    <w:rsid w:val="00C00004"/>
    <w:rsid w:val="00C03276"/>
    <w:rsid w:val="00C121CE"/>
    <w:rsid w:val="00C13472"/>
    <w:rsid w:val="00C16CD3"/>
    <w:rsid w:val="00C20D92"/>
    <w:rsid w:val="00C20EA9"/>
    <w:rsid w:val="00C369D8"/>
    <w:rsid w:val="00C40B2E"/>
    <w:rsid w:val="00C454C6"/>
    <w:rsid w:val="00C511C0"/>
    <w:rsid w:val="00C52275"/>
    <w:rsid w:val="00C63397"/>
    <w:rsid w:val="00C6423F"/>
    <w:rsid w:val="00C82A17"/>
    <w:rsid w:val="00C83731"/>
    <w:rsid w:val="00C847FB"/>
    <w:rsid w:val="00C9121F"/>
    <w:rsid w:val="00C91556"/>
    <w:rsid w:val="00C915A1"/>
    <w:rsid w:val="00C94500"/>
    <w:rsid w:val="00CA65BD"/>
    <w:rsid w:val="00CB229D"/>
    <w:rsid w:val="00CB3196"/>
    <w:rsid w:val="00CC4F29"/>
    <w:rsid w:val="00CD5E1F"/>
    <w:rsid w:val="00CE1E79"/>
    <w:rsid w:val="00CE44E2"/>
    <w:rsid w:val="00CE5504"/>
    <w:rsid w:val="00CE75E2"/>
    <w:rsid w:val="00CF1F3B"/>
    <w:rsid w:val="00D00DCB"/>
    <w:rsid w:val="00D013BF"/>
    <w:rsid w:val="00D22566"/>
    <w:rsid w:val="00D32400"/>
    <w:rsid w:val="00D33DB1"/>
    <w:rsid w:val="00D67AD5"/>
    <w:rsid w:val="00D7312B"/>
    <w:rsid w:val="00D80E6C"/>
    <w:rsid w:val="00DA04A8"/>
    <w:rsid w:val="00DA4880"/>
    <w:rsid w:val="00DA6465"/>
    <w:rsid w:val="00DC4803"/>
    <w:rsid w:val="00DC6810"/>
    <w:rsid w:val="00DD29C0"/>
    <w:rsid w:val="00DD7A5D"/>
    <w:rsid w:val="00DE705B"/>
    <w:rsid w:val="00DF1996"/>
    <w:rsid w:val="00DF52BF"/>
    <w:rsid w:val="00DF633B"/>
    <w:rsid w:val="00E06076"/>
    <w:rsid w:val="00E07405"/>
    <w:rsid w:val="00E133BE"/>
    <w:rsid w:val="00E30DE4"/>
    <w:rsid w:val="00E3592A"/>
    <w:rsid w:val="00E412C7"/>
    <w:rsid w:val="00E42439"/>
    <w:rsid w:val="00E434CC"/>
    <w:rsid w:val="00E47393"/>
    <w:rsid w:val="00E563B9"/>
    <w:rsid w:val="00E61ECF"/>
    <w:rsid w:val="00E6389F"/>
    <w:rsid w:val="00E7429A"/>
    <w:rsid w:val="00E75B90"/>
    <w:rsid w:val="00E7727F"/>
    <w:rsid w:val="00E80D7D"/>
    <w:rsid w:val="00EA01E5"/>
    <w:rsid w:val="00EA4A0C"/>
    <w:rsid w:val="00EA51C3"/>
    <w:rsid w:val="00EA6EF3"/>
    <w:rsid w:val="00EB46BB"/>
    <w:rsid w:val="00EC16DB"/>
    <w:rsid w:val="00EE42E6"/>
    <w:rsid w:val="00EE6B0F"/>
    <w:rsid w:val="00EF158D"/>
    <w:rsid w:val="00F21CA1"/>
    <w:rsid w:val="00F2476E"/>
    <w:rsid w:val="00F35BDD"/>
    <w:rsid w:val="00F42882"/>
    <w:rsid w:val="00F44A2D"/>
    <w:rsid w:val="00F46E1B"/>
    <w:rsid w:val="00F47286"/>
    <w:rsid w:val="00F47689"/>
    <w:rsid w:val="00F47DBE"/>
    <w:rsid w:val="00F5208A"/>
    <w:rsid w:val="00F54B75"/>
    <w:rsid w:val="00F5756A"/>
    <w:rsid w:val="00F608CD"/>
    <w:rsid w:val="00F636CE"/>
    <w:rsid w:val="00F74F24"/>
    <w:rsid w:val="00F852C0"/>
    <w:rsid w:val="00F87A63"/>
    <w:rsid w:val="00F90B81"/>
    <w:rsid w:val="00F95517"/>
    <w:rsid w:val="00FA05D8"/>
    <w:rsid w:val="00FA56CE"/>
    <w:rsid w:val="00FC0D6C"/>
    <w:rsid w:val="00FD33A2"/>
    <w:rsid w:val="00FE57B3"/>
  </w:rsids>
  <m:mathPr>
    <m:mathFont m:val="Cambria Math"/>
    <m:brkBin m:val="before"/>
    <m:brkBinSub m:val="--"/>
    <m:smallFrac m:val="0"/>
    <m:dispDef/>
    <m:lMargin m:val="0"/>
    <m:rMargin m:val="0"/>
    <m:defJc m:val="centerGroup"/>
    <m:wrapIndent m:val="1440"/>
    <m:intLim m:val="subSup"/>
    <m:naryLim m:val="undOvr"/>
  </m:mathPr>
  <w:themeFontLang w:val="bg-BG"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F63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0729"/>
    <w:pPr>
      <w:overflowPunct w:val="0"/>
      <w:autoSpaceDE w:val="0"/>
      <w:autoSpaceDN w:val="0"/>
      <w:adjustRightInd w:val="0"/>
      <w:textAlignment w:val="baseline"/>
    </w:pPr>
    <w:rPr>
      <w:rFonts w:ascii="Arial" w:eastAsia="Times New Roman" w:hAnsi="Arial"/>
    </w:rPr>
  </w:style>
  <w:style w:type="paragraph" w:styleId="Heading1">
    <w:name w:val="heading 1"/>
    <w:basedOn w:val="Normal"/>
    <w:next w:val="Normal"/>
    <w:qFormat/>
    <w:rsid w:val="00AD0729"/>
    <w:pPr>
      <w:keepNext/>
      <w:framePr w:w="6313" w:h="429" w:wrap="auto" w:vAnchor="page" w:hAnchor="page" w:x="2305" w:y="2161"/>
      <w:spacing w:line="360" w:lineRule="exact"/>
      <w:jc w:val="center"/>
      <w:outlineLvl w:val="0"/>
    </w:pPr>
    <w:rPr>
      <w:rFonts w:ascii="Bookman Old Style" w:hAnsi="Bookman Old Style"/>
      <w:b/>
      <w:spacing w:val="30"/>
      <w:sz w:val="24"/>
      <w:lang w:val="bg-BG"/>
    </w:rPr>
  </w:style>
  <w:style w:type="paragraph" w:styleId="Heading4">
    <w:name w:val="heading 4"/>
    <w:basedOn w:val="Normal"/>
    <w:next w:val="Normal"/>
    <w:qFormat/>
    <w:rsid w:val="002D74A2"/>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D0729"/>
    <w:pPr>
      <w:tabs>
        <w:tab w:val="center" w:pos="4320"/>
        <w:tab w:val="right" w:pos="8640"/>
      </w:tabs>
    </w:pPr>
  </w:style>
  <w:style w:type="paragraph" w:customStyle="1" w:styleId="CharChar">
    <w:name w:val="Char Char Знак Знак Знак"/>
    <w:basedOn w:val="Normal"/>
    <w:rsid w:val="00AD0729"/>
    <w:pPr>
      <w:overflowPunct/>
      <w:autoSpaceDE/>
      <w:autoSpaceDN/>
      <w:adjustRightInd/>
      <w:textAlignment w:val="auto"/>
    </w:pPr>
    <w:rPr>
      <w:rFonts w:ascii="Times New Roman" w:eastAsia="SimSun" w:hAnsi="Times New Roman"/>
      <w:sz w:val="24"/>
      <w:szCs w:val="24"/>
      <w:lang w:val="pl-PL" w:eastAsia="pl-PL"/>
    </w:rPr>
  </w:style>
  <w:style w:type="character" w:styleId="PageNumber">
    <w:name w:val="page number"/>
    <w:basedOn w:val="DefaultParagraphFont"/>
    <w:rsid w:val="00AD0729"/>
  </w:style>
  <w:style w:type="paragraph" w:customStyle="1" w:styleId="CharCharChar">
    <w:name w:val="Char Char Char"/>
    <w:basedOn w:val="Normal"/>
    <w:rsid w:val="00AD0729"/>
    <w:pPr>
      <w:tabs>
        <w:tab w:val="left" w:pos="709"/>
      </w:tabs>
      <w:overflowPunct/>
      <w:autoSpaceDE/>
      <w:autoSpaceDN/>
      <w:adjustRightInd/>
      <w:textAlignment w:val="auto"/>
    </w:pPr>
    <w:rPr>
      <w:rFonts w:ascii="Arial Narrow" w:hAnsi="Arial Narrow"/>
      <w:b/>
      <w:sz w:val="26"/>
      <w:szCs w:val="24"/>
      <w:lang w:val="pl-PL" w:eastAsia="pl-PL"/>
    </w:rPr>
  </w:style>
  <w:style w:type="paragraph" w:styleId="Header">
    <w:name w:val="header"/>
    <w:basedOn w:val="Normal"/>
    <w:rsid w:val="00993355"/>
    <w:pPr>
      <w:tabs>
        <w:tab w:val="center" w:pos="4536"/>
        <w:tab w:val="right" w:pos="9072"/>
      </w:tabs>
    </w:pPr>
  </w:style>
  <w:style w:type="paragraph" w:customStyle="1" w:styleId="CharCharCharCharCharChar">
    <w:name w:val="Char Char Знак Знак Char Char Char Знак Знак Char"/>
    <w:basedOn w:val="Normal"/>
    <w:rsid w:val="00E434CC"/>
    <w:pPr>
      <w:tabs>
        <w:tab w:val="left" w:pos="709"/>
      </w:tabs>
      <w:overflowPunct/>
      <w:autoSpaceDE/>
      <w:autoSpaceDN/>
      <w:adjustRightInd/>
      <w:textAlignment w:val="auto"/>
    </w:pPr>
    <w:rPr>
      <w:rFonts w:ascii="Tahoma" w:hAnsi="Tahoma"/>
      <w:sz w:val="24"/>
      <w:szCs w:val="24"/>
      <w:lang w:val="pl-PL" w:eastAsia="pl-PL"/>
    </w:rPr>
  </w:style>
  <w:style w:type="paragraph" w:customStyle="1" w:styleId="a">
    <w:name w:val="Знак Знак"/>
    <w:basedOn w:val="Normal"/>
    <w:rsid w:val="008F671C"/>
    <w:pPr>
      <w:overflowPunct/>
      <w:autoSpaceDE/>
      <w:autoSpaceDN/>
      <w:adjustRightInd/>
      <w:textAlignment w:val="auto"/>
    </w:pPr>
    <w:rPr>
      <w:rFonts w:ascii="Times New Roman" w:eastAsia="SimSun" w:hAnsi="Times New Roman"/>
      <w:sz w:val="24"/>
      <w:szCs w:val="24"/>
      <w:lang w:val="pl-PL" w:eastAsia="pl-PL"/>
    </w:rPr>
  </w:style>
  <w:style w:type="paragraph" w:styleId="NormalWeb">
    <w:name w:val="Normal (Web)"/>
    <w:basedOn w:val="Normal"/>
    <w:rsid w:val="00394014"/>
    <w:pPr>
      <w:overflowPunct/>
      <w:autoSpaceDE/>
      <w:autoSpaceDN/>
      <w:adjustRightInd/>
      <w:spacing w:before="100" w:beforeAutospacing="1" w:after="100" w:afterAutospacing="1"/>
      <w:textAlignment w:val="auto"/>
    </w:pPr>
    <w:rPr>
      <w:rFonts w:ascii="Times New Roman" w:hAnsi="Times New Roman"/>
      <w:sz w:val="24"/>
      <w:szCs w:val="24"/>
      <w:lang w:val="bg-BG" w:eastAsia="bg-BG"/>
    </w:rPr>
  </w:style>
  <w:style w:type="character" w:customStyle="1" w:styleId="scnt">
    <w:name w:val="scnt"/>
    <w:basedOn w:val="DefaultParagraphFont"/>
    <w:rsid w:val="00394014"/>
  </w:style>
  <w:style w:type="paragraph" w:customStyle="1" w:styleId="1">
    <w:name w:val="Знак Знак1"/>
    <w:basedOn w:val="Normal"/>
    <w:rsid w:val="006B665B"/>
    <w:pPr>
      <w:overflowPunct/>
      <w:autoSpaceDE/>
      <w:autoSpaceDN/>
      <w:adjustRightInd/>
      <w:textAlignment w:val="auto"/>
    </w:pPr>
    <w:rPr>
      <w:rFonts w:ascii="Times New Roman" w:hAnsi="Times New Roman"/>
      <w:sz w:val="24"/>
      <w:szCs w:val="24"/>
      <w:lang w:val="pl-PL" w:eastAsia="pl-PL"/>
    </w:rPr>
  </w:style>
  <w:style w:type="paragraph" w:styleId="BalloonText">
    <w:name w:val="Balloon Text"/>
    <w:basedOn w:val="Normal"/>
    <w:semiHidden/>
    <w:rsid w:val="00BD3BF7"/>
    <w:rPr>
      <w:rFonts w:ascii="Tahoma" w:hAnsi="Tahoma" w:cs="Tahoma"/>
      <w:sz w:val="16"/>
      <w:szCs w:val="16"/>
    </w:rPr>
  </w:style>
  <w:style w:type="paragraph" w:customStyle="1" w:styleId="Char1">
    <w:name w:val="Char1 Знак Знак Знак"/>
    <w:basedOn w:val="Normal"/>
    <w:rsid w:val="007C2389"/>
    <w:pPr>
      <w:tabs>
        <w:tab w:val="left" w:pos="709"/>
      </w:tabs>
      <w:overflowPunct/>
      <w:autoSpaceDE/>
      <w:autoSpaceDN/>
      <w:adjustRightInd/>
      <w:textAlignment w:val="auto"/>
    </w:pPr>
    <w:rPr>
      <w:rFonts w:ascii="Tahoma" w:hAnsi="Tahoma"/>
      <w:sz w:val="24"/>
      <w:szCs w:val="24"/>
      <w:lang w:val="pl-PL" w:eastAsia="pl-PL"/>
    </w:rPr>
  </w:style>
  <w:style w:type="paragraph" w:styleId="BodyText2">
    <w:name w:val="Body Text 2"/>
    <w:basedOn w:val="Normal"/>
    <w:rsid w:val="00600705"/>
    <w:pPr>
      <w:overflowPunct/>
      <w:autoSpaceDE/>
      <w:autoSpaceDN/>
      <w:adjustRightInd/>
      <w:jc w:val="center"/>
      <w:textAlignment w:val="auto"/>
    </w:pPr>
    <w:rPr>
      <w:rFonts w:ascii="Times New Roman" w:hAnsi="Times New Roman"/>
      <w:b/>
      <w:sz w:val="28"/>
      <w:lang w:val="bg-BG" w:eastAsia="bg-BG"/>
    </w:rPr>
  </w:style>
  <w:style w:type="character" w:styleId="CommentReference">
    <w:name w:val="annotation reference"/>
    <w:uiPriority w:val="99"/>
    <w:rsid w:val="00886956"/>
    <w:rPr>
      <w:sz w:val="16"/>
      <w:szCs w:val="16"/>
    </w:rPr>
  </w:style>
  <w:style w:type="paragraph" w:styleId="CommentText">
    <w:name w:val="annotation text"/>
    <w:basedOn w:val="Normal"/>
    <w:link w:val="CommentTextChar"/>
    <w:uiPriority w:val="99"/>
    <w:rsid w:val="00886956"/>
  </w:style>
  <w:style w:type="character" w:customStyle="1" w:styleId="CommentTextChar">
    <w:name w:val="Comment Text Char"/>
    <w:link w:val="CommentText"/>
    <w:uiPriority w:val="99"/>
    <w:rsid w:val="00886956"/>
    <w:rPr>
      <w:rFonts w:ascii="Arial" w:eastAsia="Times New Roman" w:hAnsi="Arial"/>
      <w:lang w:val="en-US" w:eastAsia="en-US"/>
    </w:rPr>
  </w:style>
  <w:style w:type="paragraph" w:styleId="CommentSubject">
    <w:name w:val="annotation subject"/>
    <w:basedOn w:val="CommentText"/>
    <w:next w:val="CommentText"/>
    <w:link w:val="CommentSubjectChar"/>
    <w:rsid w:val="00886956"/>
    <w:rPr>
      <w:b/>
      <w:bCs/>
    </w:rPr>
  </w:style>
  <w:style w:type="character" w:customStyle="1" w:styleId="CommentSubjectChar">
    <w:name w:val="Comment Subject Char"/>
    <w:link w:val="CommentSubject"/>
    <w:rsid w:val="00886956"/>
    <w:rPr>
      <w:rFonts w:ascii="Arial" w:eastAsia="Times New Roman" w:hAnsi="Arial"/>
      <w:b/>
      <w:bCs/>
      <w:lang w:val="en-US" w:eastAsia="en-US"/>
    </w:rPr>
  </w:style>
  <w:style w:type="paragraph" w:styleId="BodyText">
    <w:name w:val="Body Text"/>
    <w:basedOn w:val="Normal"/>
    <w:link w:val="BodyTextChar"/>
    <w:rsid w:val="000D05B9"/>
    <w:pPr>
      <w:spacing w:after="120"/>
    </w:pPr>
  </w:style>
  <w:style w:type="character" w:customStyle="1" w:styleId="BodyTextChar">
    <w:name w:val="Body Text Char"/>
    <w:link w:val="BodyText"/>
    <w:rsid w:val="000D05B9"/>
    <w:rPr>
      <w:rFonts w:ascii="Arial" w:eastAsia="Times New Roman" w:hAnsi="Arial"/>
    </w:rPr>
  </w:style>
  <w:style w:type="paragraph" w:styleId="ListParagraph">
    <w:name w:val="List Paragraph"/>
    <w:basedOn w:val="Normal"/>
    <w:uiPriority w:val="34"/>
    <w:qFormat/>
    <w:rsid w:val="002922E5"/>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lang w:val="bg-BG"/>
    </w:rPr>
  </w:style>
  <w:style w:type="character" w:customStyle="1" w:styleId="FooterChar">
    <w:name w:val="Footer Char"/>
    <w:basedOn w:val="DefaultParagraphFont"/>
    <w:link w:val="Footer"/>
    <w:uiPriority w:val="99"/>
    <w:rsid w:val="009F7CE6"/>
    <w:rPr>
      <w:rFonts w:ascii="Arial" w:eastAsia="Times New Roman"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0729"/>
    <w:pPr>
      <w:overflowPunct w:val="0"/>
      <w:autoSpaceDE w:val="0"/>
      <w:autoSpaceDN w:val="0"/>
      <w:adjustRightInd w:val="0"/>
      <w:textAlignment w:val="baseline"/>
    </w:pPr>
    <w:rPr>
      <w:rFonts w:ascii="Arial" w:eastAsia="Times New Roman" w:hAnsi="Arial"/>
    </w:rPr>
  </w:style>
  <w:style w:type="paragraph" w:styleId="Heading1">
    <w:name w:val="heading 1"/>
    <w:basedOn w:val="Normal"/>
    <w:next w:val="Normal"/>
    <w:qFormat/>
    <w:rsid w:val="00AD0729"/>
    <w:pPr>
      <w:keepNext/>
      <w:framePr w:w="6313" w:h="429" w:wrap="auto" w:vAnchor="page" w:hAnchor="page" w:x="2305" w:y="2161"/>
      <w:spacing w:line="360" w:lineRule="exact"/>
      <w:jc w:val="center"/>
      <w:outlineLvl w:val="0"/>
    </w:pPr>
    <w:rPr>
      <w:rFonts w:ascii="Bookman Old Style" w:hAnsi="Bookman Old Style"/>
      <w:b/>
      <w:spacing w:val="30"/>
      <w:sz w:val="24"/>
      <w:lang w:val="bg-BG"/>
    </w:rPr>
  </w:style>
  <w:style w:type="paragraph" w:styleId="Heading4">
    <w:name w:val="heading 4"/>
    <w:basedOn w:val="Normal"/>
    <w:next w:val="Normal"/>
    <w:qFormat/>
    <w:rsid w:val="002D74A2"/>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D0729"/>
    <w:pPr>
      <w:tabs>
        <w:tab w:val="center" w:pos="4320"/>
        <w:tab w:val="right" w:pos="8640"/>
      </w:tabs>
    </w:pPr>
  </w:style>
  <w:style w:type="paragraph" w:customStyle="1" w:styleId="CharChar">
    <w:name w:val="Char Char Знак Знак Знак"/>
    <w:basedOn w:val="Normal"/>
    <w:rsid w:val="00AD0729"/>
    <w:pPr>
      <w:overflowPunct/>
      <w:autoSpaceDE/>
      <w:autoSpaceDN/>
      <w:adjustRightInd/>
      <w:textAlignment w:val="auto"/>
    </w:pPr>
    <w:rPr>
      <w:rFonts w:ascii="Times New Roman" w:eastAsia="SimSun" w:hAnsi="Times New Roman"/>
      <w:sz w:val="24"/>
      <w:szCs w:val="24"/>
      <w:lang w:val="pl-PL" w:eastAsia="pl-PL"/>
    </w:rPr>
  </w:style>
  <w:style w:type="character" w:styleId="PageNumber">
    <w:name w:val="page number"/>
    <w:basedOn w:val="DefaultParagraphFont"/>
    <w:rsid w:val="00AD0729"/>
  </w:style>
  <w:style w:type="paragraph" w:customStyle="1" w:styleId="CharCharChar">
    <w:name w:val="Char Char Char"/>
    <w:basedOn w:val="Normal"/>
    <w:rsid w:val="00AD0729"/>
    <w:pPr>
      <w:tabs>
        <w:tab w:val="left" w:pos="709"/>
      </w:tabs>
      <w:overflowPunct/>
      <w:autoSpaceDE/>
      <w:autoSpaceDN/>
      <w:adjustRightInd/>
      <w:textAlignment w:val="auto"/>
    </w:pPr>
    <w:rPr>
      <w:rFonts w:ascii="Arial Narrow" w:hAnsi="Arial Narrow"/>
      <w:b/>
      <w:sz w:val="26"/>
      <w:szCs w:val="24"/>
      <w:lang w:val="pl-PL" w:eastAsia="pl-PL"/>
    </w:rPr>
  </w:style>
  <w:style w:type="paragraph" w:styleId="Header">
    <w:name w:val="header"/>
    <w:basedOn w:val="Normal"/>
    <w:rsid w:val="00993355"/>
    <w:pPr>
      <w:tabs>
        <w:tab w:val="center" w:pos="4536"/>
        <w:tab w:val="right" w:pos="9072"/>
      </w:tabs>
    </w:pPr>
  </w:style>
  <w:style w:type="paragraph" w:customStyle="1" w:styleId="CharCharCharCharCharChar">
    <w:name w:val="Char Char Знак Знак Char Char Char Знак Знак Char"/>
    <w:basedOn w:val="Normal"/>
    <w:rsid w:val="00E434CC"/>
    <w:pPr>
      <w:tabs>
        <w:tab w:val="left" w:pos="709"/>
      </w:tabs>
      <w:overflowPunct/>
      <w:autoSpaceDE/>
      <w:autoSpaceDN/>
      <w:adjustRightInd/>
      <w:textAlignment w:val="auto"/>
    </w:pPr>
    <w:rPr>
      <w:rFonts w:ascii="Tahoma" w:hAnsi="Tahoma"/>
      <w:sz w:val="24"/>
      <w:szCs w:val="24"/>
      <w:lang w:val="pl-PL" w:eastAsia="pl-PL"/>
    </w:rPr>
  </w:style>
  <w:style w:type="paragraph" w:customStyle="1" w:styleId="a">
    <w:name w:val="Знак Знак"/>
    <w:basedOn w:val="Normal"/>
    <w:rsid w:val="008F671C"/>
    <w:pPr>
      <w:overflowPunct/>
      <w:autoSpaceDE/>
      <w:autoSpaceDN/>
      <w:adjustRightInd/>
      <w:textAlignment w:val="auto"/>
    </w:pPr>
    <w:rPr>
      <w:rFonts w:ascii="Times New Roman" w:eastAsia="SimSun" w:hAnsi="Times New Roman"/>
      <w:sz w:val="24"/>
      <w:szCs w:val="24"/>
      <w:lang w:val="pl-PL" w:eastAsia="pl-PL"/>
    </w:rPr>
  </w:style>
  <w:style w:type="paragraph" w:styleId="NormalWeb">
    <w:name w:val="Normal (Web)"/>
    <w:basedOn w:val="Normal"/>
    <w:rsid w:val="00394014"/>
    <w:pPr>
      <w:overflowPunct/>
      <w:autoSpaceDE/>
      <w:autoSpaceDN/>
      <w:adjustRightInd/>
      <w:spacing w:before="100" w:beforeAutospacing="1" w:after="100" w:afterAutospacing="1"/>
      <w:textAlignment w:val="auto"/>
    </w:pPr>
    <w:rPr>
      <w:rFonts w:ascii="Times New Roman" w:hAnsi="Times New Roman"/>
      <w:sz w:val="24"/>
      <w:szCs w:val="24"/>
      <w:lang w:val="bg-BG" w:eastAsia="bg-BG"/>
    </w:rPr>
  </w:style>
  <w:style w:type="character" w:customStyle="1" w:styleId="scnt">
    <w:name w:val="scnt"/>
    <w:basedOn w:val="DefaultParagraphFont"/>
    <w:rsid w:val="00394014"/>
  </w:style>
  <w:style w:type="paragraph" w:customStyle="1" w:styleId="1">
    <w:name w:val="Знак Знак1"/>
    <w:basedOn w:val="Normal"/>
    <w:rsid w:val="006B665B"/>
    <w:pPr>
      <w:overflowPunct/>
      <w:autoSpaceDE/>
      <w:autoSpaceDN/>
      <w:adjustRightInd/>
      <w:textAlignment w:val="auto"/>
    </w:pPr>
    <w:rPr>
      <w:rFonts w:ascii="Times New Roman" w:hAnsi="Times New Roman"/>
      <w:sz w:val="24"/>
      <w:szCs w:val="24"/>
      <w:lang w:val="pl-PL" w:eastAsia="pl-PL"/>
    </w:rPr>
  </w:style>
  <w:style w:type="paragraph" w:styleId="BalloonText">
    <w:name w:val="Balloon Text"/>
    <w:basedOn w:val="Normal"/>
    <w:semiHidden/>
    <w:rsid w:val="00BD3BF7"/>
    <w:rPr>
      <w:rFonts w:ascii="Tahoma" w:hAnsi="Tahoma" w:cs="Tahoma"/>
      <w:sz w:val="16"/>
      <w:szCs w:val="16"/>
    </w:rPr>
  </w:style>
  <w:style w:type="paragraph" w:customStyle="1" w:styleId="Char1">
    <w:name w:val="Char1 Знак Знак Знак"/>
    <w:basedOn w:val="Normal"/>
    <w:rsid w:val="007C2389"/>
    <w:pPr>
      <w:tabs>
        <w:tab w:val="left" w:pos="709"/>
      </w:tabs>
      <w:overflowPunct/>
      <w:autoSpaceDE/>
      <w:autoSpaceDN/>
      <w:adjustRightInd/>
      <w:textAlignment w:val="auto"/>
    </w:pPr>
    <w:rPr>
      <w:rFonts w:ascii="Tahoma" w:hAnsi="Tahoma"/>
      <w:sz w:val="24"/>
      <w:szCs w:val="24"/>
      <w:lang w:val="pl-PL" w:eastAsia="pl-PL"/>
    </w:rPr>
  </w:style>
  <w:style w:type="paragraph" w:styleId="BodyText2">
    <w:name w:val="Body Text 2"/>
    <w:basedOn w:val="Normal"/>
    <w:rsid w:val="00600705"/>
    <w:pPr>
      <w:overflowPunct/>
      <w:autoSpaceDE/>
      <w:autoSpaceDN/>
      <w:adjustRightInd/>
      <w:jc w:val="center"/>
      <w:textAlignment w:val="auto"/>
    </w:pPr>
    <w:rPr>
      <w:rFonts w:ascii="Times New Roman" w:hAnsi="Times New Roman"/>
      <w:b/>
      <w:sz w:val="28"/>
      <w:lang w:val="bg-BG" w:eastAsia="bg-BG"/>
    </w:rPr>
  </w:style>
  <w:style w:type="character" w:styleId="CommentReference">
    <w:name w:val="annotation reference"/>
    <w:uiPriority w:val="99"/>
    <w:rsid w:val="00886956"/>
    <w:rPr>
      <w:sz w:val="16"/>
      <w:szCs w:val="16"/>
    </w:rPr>
  </w:style>
  <w:style w:type="paragraph" w:styleId="CommentText">
    <w:name w:val="annotation text"/>
    <w:basedOn w:val="Normal"/>
    <w:link w:val="CommentTextChar"/>
    <w:uiPriority w:val="99"/>
    <w:rsid w:val="00886956"/>
  </w:style>
  <w:style w:type="character" w:customStyle="1" w:styleId="CommentTextChar">
    <w:name w:val="Comment Text Char"/>
    <w:link w:val="CommentText"/>
    <w:uiPriority w:val="99"/>
    <w:rsid w:val="00886956"/>
    <w:rPr>
      <w:rFonts w:ascii="Arial" w:eastAsia="Times New Roman" w:hAnsi="Arial"/>
      <w:lang w:val="en-US" w:eastAsia="en-US"/>
    </w:rPr>
  </w:style>
  <w:style w:type="paragraph" w:styleId="CommentSubject">
    <w:name w:val="annotation subject"/>
    <w:basedOn w:val="CommentText"/>
    <w:next w:val="CommentText"/>
    <w:link w:val="CommentSubjectChar"/>
    <w:rsid w:val="00886956"/>
    <w:rPr>
      <w:b/>
      <w:bCs/>
    </w:rPr>
  </w:style>
  <w:style w:type="character" w:customStyle="1" w:styleId="CommentSubjectChar">
    <w:name w:val="Comment Subject Char"/>
    <w:link w:val="CommentSubject"/>
    <w:rsid w:val="00886956"/>
    <w:rPr>
      <w:rFonts w:ascii="Arial" w:eastAsia="Times New Roman" w:hAnsi="Arial"/>
      <w:b/>
      <w:bCs/>
      <w:lang w:val="en-US" w:eastAsia="en-US"/>
    </w:rPr>
  </w:style>
  <w:style w:type="paragraph" w:styleId="BodyText">
    <w:name w:val="Body Text"/>
    <w:basedOn w:val="Normal"/>
    <w:link w:val="BodyTextChar"/>
    <w:rsid w:val="000D05B9"/>
    <w:pPr>
      <w:spacing w:after="120"/>
    </w:pPr>
  </w:style>
  <w:style w:type="character" w:customStyle="1" w:styleId="BodyTextChar">
    <w:name w:val="Body Text Char"/>
    <w:link w:val="BodyText"/>
    <w:rsid w:val="000D05B9"/>
    <w:rPr>
      <w:rFonts w:ascii="Arial" w:eastAsia="Times New Roman" w:hAnsi="Arial"/>
    </w:rPr>
  </w:style>
  <w:style w:type="paragraph" w:styleId="ListParagraph">
    <w:name w:val="List Paragraph"/>
    <w:basedOn w:val="Normal"/>
    <w:uiPriority w:val="34"/>
    <w:qFormat/>
    <w:rsid w:val="002922E5"/>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lang w:val="bg-BG"/>
    </w:rPr>
  </w:style>
  <w:style w:type="character" w:customStyle="1" w:styleId="FooterChar">
    <w:name w:val="Footer Char"/>
    <w:basedOn w:val="DefaultParagraphFont"/>
    <w:link w:val="Footer"/>
    <w:uiPriority w:val="99"/>
    <w:rsid w:val="009F7CE6"/>
    <w:rPr>
      <w:rFonts w:ascii="Arial" w:eastAsia="Times New Roman"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9965715">
      <w:bodyDiv w:val="1"/>
      <w:marLeft w:val="0"/>
      <w:marRight w:val="0"/>
      <w:marTop w:val="0"/>
      <w:marBottom w:val="0"/>
      <w:divBdr>
        <w:top w:val="none" w:sz="0" w:space="0" w:color="auto"/>
        <w:left w:val="none" w:sz="0" w:space="0" w:color="auto"/>
        <w:bottom w:val="none" w:sz="0" w:space="0" w:color="auto"/>
        <w:right w:val="none" w:sz="0" w:space="0" w:color="auto"/>
      </w:divBdr>
      <w:divsChild>
        <w:div w:id="2044018891">
          <w:marLeft w:val="0"/>
          <w:marRight w:val="0"/>
          <w:marTop w:val="0"/>
          <w:marBottom w:val="0"/>
          <w:divBdr>
            <w:top w:val="none" w:sz="0" w:space="0" w:color="auto"/>
            <w:left w:val="none" w:sz="0" w:space="0" w:color="auto"/>
            <w:bottom w:val="none" w:sz="0" w:space="0" w:color="auto"/>
            <w:right w:val="none" w:sz="0" w:space="0" w:color="auto"/>
          </w:divBdr>
        </w:div>
      </w:divsChild>
    </w:div>
    <w:div w:id="2137680042">
      <w:bodyDiv w:val="1"/>
      <w:marLeft w:val="0"/>
      <w:marRight w:val="0"/>
      <w:marTop w:val="0"/>
      <w:marBottom w:val="0"/>
      <w:divBdr>
        <w:top w:val="none" w:sz="0" w:space="0" w:color="auto"/>
        <w:left w:val="none" w:sz="0" w:space="0" w:color="auto"/>
        <w:bottom w:val="none" w:sz="0" w:space="0" w:color="auto"/>
        <w:right w:val="none" w:sz="0" w:space="0" w:color="auto"/>
      </w:divBdr>
      <w:divsChild>
        <w:div w:id="429521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52C1FD-F90A-4C83-BE4C-9EC2D7D3A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1184</Words>
  <Characters>6750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Изх</vt:lpstr>
    </vt:vector>
  </TitlesOfParts>
  <Company>mzh</Company>
  <LinksUpToDate>false</LinksUpToDate>
  <CharactersWithSpaces>7919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Изх</dc:title>
  <dc:creator>mvasileva</dc:creator>
  <cp:lastModifiedBy>Kristiana Pavlova</cp:lastModifiedBy>
  <cp:revision>4</cp:revision>
  <cp:lastPrinted>2020-01-16T12:42:00Z</cp:lastPrinted>
  <dcterms:created xsi:type="dcterms:W3CDTF">2020-09-03T09:06:00Z</dcterms:created>
  <dcterms:modified xsi:type="dcterms:W3CDTF">2020-09-08T14:09:00Z</dcterms:modified>
</cp:coreProperties>
</file>