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7" w:rsidRPr="002372F2" w:rsidRDefault="00946F07" w:rsidP="00922EE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 Bold" w:hAnsi="Times New Roman Bold"/>
          <w:b/>
          <w:caps/>
          <w:spacing w:val="16"/>
          <w:sz w:val="28"/>
          <w:szCs w:val="28"/>
          <w:lang w:val="bg-BG"/>
        </w:rPr>
      </w:pPr>
      <w:r w:rsidRPr="002372F2">
        <w:rPr>
          <w:rFonts w:ascii="Times New Roman Bold" w:hAnsi="Times New Roman Bold"/>
          <w:b/>
          <w:cap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946F07" w:rsidRPr="002372F2" w:rsidRDefault="00946F07" w:rsidP="00922EE7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right"/>
        <w:outlineLvl w:val="0"/>
        <w:rPr>
          <w:bCs/>
          <w:lang w:val="bg-BG"/>
        </w:rPr>
      </w:pPr>
      <w:r w:rsidRPr="002372F2">
        <w:rPr>
          <w:bCs/>
          <w:lang w:val="bg-BG"/>
        </w:rPr>
        <w:t>Проект</w:t>
      </w:r>
    </w:p>
    <w:p w:rsidR="00946F07" w:rsidRPr="002372F2" w:rsidRDefault="00946F07" w:rsidP="00922EE7">
      <w:pPr>
        <w:pStyle w:val="NoSpacing"/>
        <w:spacing w:line="360" w:lineRule="auto"/>
        <w:rPr>
          <w:lang w:val="bg-BG"/>
        </w:rPr>
      </w:pPr>
    </w:p>
    <w:p w:rsidR="00946F07" w:rsidRPr="002372F2" w:rsidRDefault="00946F07" w:rsidP="00922EE7">
      <w:pPr>
        <w:pStyle w:val="NoSpacing"/>
        <w:spacing w:line="360" w:lineRule="auto"/>
        <w:rPr>
          <w:lang w:val="bg-BG"/>
        </w:rPr>
      </w:pPr>
    </w:p>
    <w:p w:rsidR="00986EFC" w:rsidRPr="002372F2" w:rsidRDefault="006E6B67" w:rsidP="00922EE7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outlineLvl w:val="0"/>
        <w:rPr>
          <w:b/>
          <w:bCs/>
          <w:shd w:val="clear" w:color="auto" w:fill="FEFEFE"/>
          <w:lang w:val="bg-BG"/>
        </w:rPr>
      </w:pPr>
      <w:r w:rsidRPr="002372F2">
        <w:rPr>
          <w:b/>
          <w:bCs/>
          <w:shd w:val="clear" w:color="auto" w:fill="FEFEFE"/>
          <w:lang w:val="bg-BG"/>
        </w:rPr>
        <w:t xml:space="preserve">НАРЕДБА </w:t>
      </w:r>
      <w:r w:rsidR="00986EFC" w:rsidRPr="002372F2">
        <w:rPr>
          <w:b/>
          <w:bCs/>
          <w:shd w:val="clear" w:color="auto" w:fill="FEFEFE"/>
          <w:lang w:val="bg-BG"/>
        </w:rPr>
        <w:t>№ ………………….</w:t>
      </w:r>
    </w:p>
    <w:p w:rsidR="00986EFC" w:rsidRPr="002372F2" w:rsidRDefault="00986EFC" w:rsidP="00922EE7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outlineLvl w:val="0"/>
        <w:rPr>
          <w:b/>
          <w:bCs/>
          <w:shd w:val="clear" w:color="auto" w:fill="FEFEFE"/>
          <w:lang w:val="bg-BG"/>
        </w:rPr>
      </w:pPr>
      <w:r w:rsidRPr="002372F2">
        <w:rPr>
          <w:b/>
          <w:bCs/>
          <w:shd w:val="clear" w:color="auto" w:fill="FEFEFE"/>
          <w:lang w:val="bg-BG"/>
        </w:rPr>
        <w:t>от ……………………………… г.</w:t>
      </w:r>
    </w:p>
    <w:p w:rsidR="00946F07" w:rsidRPr="002372F2" w:rsidRDefault="00946F07" w:rsidP="00922EE7">
      <w:pPr>
        <w:widowControl w:val="0"/>
        <w:autoSpaceDE w:val="0"/>
        <w:autoSpaceDN w:val="0"/>
        <w:adjustRightInd w:val="0"/>
        <w:spacing w:line="360" w:lineRule="auto"/>
        <w:ind w:right="-142"/>
        <w:jc w:val="center"/>
        <w:outlineLvl w:val="0"/>
        <w:rPr>
          <w:b/>
          <w:bCs/>
          <w:lang w:val="bg-BG" w:eastAsia="bg-BG"/>
        </w:rPr>
      </w:pPr>
      <w:r w:rsidRPr="002372F2">
        <w:rPr>
          <w:b/>
          <w:bCs/>
          <w:lang w:val="bg-BG" w:eastAsia="bg-BG"/>
        </w:rPr>
        <w:t>за интегрирано производство на растения и растителни продукти и контрола върху интегрираното производство</w:t>
      </w:r>
    </w:p>
    <w:p w:rsidR="00946F07" w:rsidRPr="002372F2" w:rsidRDefault="00946F07" w:rsidP="00922EE7">
      <w:pPr>
        <w:spacing w:line="360" w:lineRule="auto"/>
        <w:jc w:val="center"/>
        <w:rPr>
          <w:b/>
          <w:bCs/>
          <w:highlight w:val="white"/>
          <w:shd w:val="clear" w:color="auto" w:fill="FEFEFE"/>
          <w:lang w:val="bg-BG"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Cs/>
        </w:rPr>
      </w:pPr>
      <w:r w:rsidRPr="002372F2">
        <w:rPr>
          <w:bCs/>
        </w:rPr>
        <w:t>Раздел I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Общи положения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Cs/>
        </w:rPr>
      </w:pPr>
      <w:r w:rsidRPr="002372F2">
        <w:rPr>
          <w:b/>
          <w:bCs/>
        </w:rPr>
        <w:t>Чл. 1.</w:t>
      </w:r>
      <w:r w:rsidR="00047B35" w:rsidRPr="002372F2">
        <w:rPr>
          <w:b/>
          <w:bCs/>
        </w:rPr>
        <w:t xml:space="preserve"> </w:t>
      </w:r>
      <w:r w:rsidRPr="002372F2">
        <w:rPr>
          <w:bCs/>
        </w:rPr>
        <w:t xml:space="preserve">С тази наредба се уреждат редът и начинът за: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Cs/>
        </w:rPr>
      </w:pPr>
      <w:r w:rsidRPr="002372F2">
        <w:rPr>
          <w:bCs/>
        </w:rPr>
        <w:t xml:space="preserve">1. интегрирано производство на растения и растителни продукти чрез прилагане на специфичните принципи за интегрирано управление на вредителите;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Cs/>
        </w:rPr>
      </w:pPr>
      <w:r w:rsidRPr="002372F2">
        <w:rPr>
          <w:bCs/>
        </w:rPr>
        <w:t xml:space="preserve">2. осъществяване на контрол върху интегрираното производство на растения и растителни продукти;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Cs/>
        </w:rPr>
      </w:pPr>
      <w:r w:rsidRPr="002372F2">
        <w:rPr>
          <w:bCs/>
        </w:rPr>
        <w:t>3. предоставяне на консултантски услуги за интегрирано управление на вредителите и контрола върху тях;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Cs/>
        </w:rPr>
      </w:pPr>
      <w:r w:rsidRPr="002372F2">
        <w:rPr>
          <w:bCs/>
        </w:rPr>
        <w:t>4. регистрация на земеделски стопани, които извършват интегрирано производство на растения и растителни продукти.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  <w:rPr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 xml:space="preserve">Чл. 2. </w:t>
      </w:r>
      <w:r w:rsidRPr="002372F2">
        <w:t>(1) Българската агенция по безопасност на храните (БАБХ) осъществява: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1. контрола върху извършването на интегрирано производство на растения и растителни продукти и контрола на лицата, предоставящи консултантски услуги за интегрирано управление на вредителите;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2. регистрацията на земеделски стопани, които извършват интегрирано производство на растения и растителни продукти.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(2) Контролът по ал. 1, т. 1 се извършва от инспекторите по растителна защита на областните дирекции по безопасност на храните (ОДБХ).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/>
        </w:rPr>
      </w:pPr>
      <w:r w:rsidRPr="002372F2">
        <w:rPr>
          <w:b/>
          <w:bCs/>
          <w:lang w:val="bg-BG"/>
        </w:rPr>
        <w:t xml:space="preserve">Чл. 3. </w:t>
      </w:r>
      <w:r w:rsidRPr="002372F2">
        <w:rPr>
          <w:lang w:val="bg-BG"/>
        </w:rPr>
        <w:t xml:space="preserve">За осъществяване на дейностите по тази наредба, изпълнителният директор на БАБХ дава задължителни указания и утвърждава </w:t>
      </w:r>
      <w:r w:rsidR="00F93F74" w:rsidRPr="002372F2">
        <w:rPr>
          <w:lang w:val="bg-BG"/>
        </w:rPr>
        <w:t xml:space="preserve">със заповед </w:t>
      </w:r>
      <w:r w:rsidRPr="002372F2">
        <w:rPr>
          <w:lang w:val="bg-BG"/>
        </w:rPr>
        <w:t>образци на заявления, уведомления, протоколи, декларации, дневници и други, които се публикуват на интернет страницата на БАБХ.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Cs/>
        </w:rPr>
      </w:pPr>
      <w:r w:rsidRPr="002372F2">
        <w:rPr>
          <w:bCs/>
        </w:rPr>
        <w:t xml:space="preserve">Раздел II 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Интегрирано производство на растения и растителни продукти чрез прилагане на специфичните принципи за интегрирано управление на вредителите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387DA7" w:rsidRPr="00E123AA" w:rsidRDefault="00946F07" w:rsidP="00E123AA">
      <w:pPr>
        <w:pStyle w:val="Style"/>
        <w:spacing w:line="360" w:lineRule="auto"/>
        <w:ind w:left="0" w:right="0" w:firstLine="720"/>
        <w:outlineLvl w:val="0"/>
      </w:pPr>
      <w:r w:rsidRPr="002372F2">
        <w:rPr>
          <w:b/>
          <w:bCs/>
        </w:rPr>
        <w:t xml:space="preserve">Чл. 4. </w:t>
      </w:r>
      <w:r w:rsidRPr="00387DA7">
        <w:t>(1</w:t>
      </w:r>
      <w:r w:rsidRPr="00E123AA">
        <w:t xml:space="preserve">) </w:t>
      </w:r>
      <w:r w:rsidR="00387DA7" w:rsidRPr="00E123AA">
        <w:t xml:space="preserve">Интегрирано производство на растения и растителни продукти се извършва на икономически важни земеделски култури (зърнено-житни, зърнено-бобови, зеленчукови – при полско и оранжерийно производство, овощни, </w:t>
      </w:r>
      <w:proofErr w:type="spellStart"/>
      <w:r w:rsidR="00387DA7" w:rsidRPr="00E123AA">
        <w:t>ягодоплодни</w:t>
      </w:r>
      <w:proofErr w:type="spellEnd"/>
      <w:r w:rsidR="00387DA7" w:rsidRPr="00E123AA">
        <w:t>, технически и етерично-маслени)</w:t>
      </w:r>
      <w:r w:rsidR="00387DA7" w:rsidRPr="00936C58">
        <w:rPr>
          <w:lang w:val="ru-RU"/>
        </w:rPr>
        <w:t xml:space="preserve"> </w:t>
      </w:r>
      <w:r w:rsidR="00387DA7" w:rsidRPr="00E123AA">
        <w:t xml:space="preserve">и на </w:t>
      </w:r>
      <w:r w:rsidR="00E123AA" w:rsidRPr="00E123AA">
        <w:t xml:space="preserve">други земеделски култури </w:t>
      </w:r>
      <w:r w:rsidR="00E123AA">
        <w:t>при</w:t>
      </w:r>
      <w:r w:rsidR="00E123AA" w:rsidRPr="00E123AA">
        <w:t xml:space="preserve"> </w:t>
      </w:r>
      <w:r w:rsidR="00387DA7" w:rsidRPr="00E123AA">
        <w:t>идентифицирана потребност</w:t>
      </w:r>
      <w:r w:rsidR="00E123AA" w:rsidRPr="00E123AA">
        <w:t>, за които има разработени ръководства за интегрирано управление на вредителите.</w:t>
      </w:r>
    </w:p>
    <w:p w:rsidR="00922EE7" w:rsidRDefault="00E123AA" w:rsidP="00387DA7">
      <w:pPr>
        <w:pStyle w:val="Style"/>
        <w:spacing w:line="360" w:lineRule="auto"/>
        <w:ind w:left="0" w:right="0" w:firstLine="720"/>
        <w:outlineLvl w:val="0"/>
      </w:pPr>
      <w:r w:rsidRPr="002372F2">
        <w:t xml:space="preserve"> </w:t>
      </w:r>
      <w:r w:rsidR="00946F07" w:rsidRPr="002372F2">
        <w:t>(2) За опазване на културите по ал. 1, земеделските стопани задължително прилагат както общите, така и специфичните принципи за интегрирано управление на вредителите.</w:t>
      </w:r>
    </w:p>
    <w:p w:rsidR="00710FFB" w:rsidRPr="00936C58" w:rsidRDefault="00710FFB" w:rsidP="00387DA7">
      <w:pPr>
        <w:pStyle w:val="Style"/>
        <w:spacing w:line="360" w:lineRule="auto"/>
        <w:ind w:left="0" w:right="0" w:firstLine="720"/>
        <w:outlineLvl w:val="0"/>
        <w:rPr>
          <w:lang w:val="ru-RU"/>
        </w:rPr>
      </w:pPr>
    </w:p>
    <w:p w:rsidR="00710FFB" w:rsidRDefault="00710FFB" w:rsidP="00710FFB">
      <w:pPr>
        <w:pStyle w:val="Style"/>
        <w:spacing w:line="360" w:lineRule="auto"/>
        <w:ind w:left="0" w:right="0" w:firstLine="720"/>
        <w:outlineLvl w:val="0"/>
        <w:rPr>
          <w:strike/>
        </w:rPr>
      </w:pPr>
      <w:r w:rsidRPr="002372F2">
        <w:rPr>
          <w:b/>
          <w:bCs/>
        </w:rPr>
        <w:t>Чл. 5.</w:t>
      </w:r>
      <w:r w:rsidRPr="002372F2">
        <w:t xml:space="preserve"> (1) </w:t>
      </w:r>
      <w:r w:rsidRPr="0075188E">
        <w:t>Министърът на земеделието, храните и горите възлага на Селско</w:t>
      </w:r>
      <w:r>
        <w:t>стопанска академия да разработи,</w:t>
      </w:r>
      <w:r w:rsidRPr="0075188E">
        <w:t xml:space="preserve"> съвместно с учени от други научни институции в България и представители на браншови организации</w:t>
      </w:r>
      <w:r>
        <w:t>,</w:t>
      </w:r>
      <w:r w:rsidRPr="002372F2">
        <w:t xml:space="preserve"> </w:t>
      </w:r>
      <w:r>
        <w:t>ръководства</w:t>
      </w:r>
      <w:r w:rsidRPr="002372F2">
        <w:t xml:space="preserve"> за интегрирано управление на вредителите по чл. 4, ал. 1</w:t>
      </w:r>
      <w:r>
        <w:t>.</w:t>
      </w:r>
      <w:r w:rsidRPr="002372F2">
        <w:t xml:space="preserve"> </w:t>
      </w:r>
    </w:p>
    <w:p w:rsidR="00710FFB" w:rsidRPr="002372F2" w:rsidRDefault="00710FFB" w:rsidP="00710FFB">
      <w:pPr>
        <w:pStyle w:val="Style"/>
        <w:spacing w:line="360" w:lineRule="auto"/>
        <w:ind w:left="0" w:right="0" w:firstLine="720"/>
        <w:outlineLvl w:val="0"/>
      </w:pPr>
      <w:r w:rsidRPr="002372F2">
        <w:t>(2) Ръководствата по ал. 1 съдържат информация за:</w:t>
      </w:r>
    </w:p>
    <w:p w:rsidR="00710FFB" w:rsidRPr="002372F2" w:rsidRDefault="00710FFB" w:rsidP="00710FFB">
      <w:pPr>
        <w:pStyle w:val="Style"/>
        <w:spacing w:line="360" w:lineRule="auto"/>
        <w:ind w:left="0" w:right="0" w:firstLine="720"/>
      </w:pPr>
      <w:r w:rsidRPr="002372F2">
        <w:t xml:space="preserve">1. </w:t>
      </w:r>
      <w:r>
        <w:t xml:space="preserve">агробиологични изисквания и </w:t>
      </w:r>
      <w:proofErr w:type="spellStart"/>
      <w:r>
        <w:t>агроекологични</w:t>
      </w:r>
      <w:proofErr w:type="spellEnd"/>
      <w:r>
        <w:t xml:space="preserve"> условия на културата или група култури</w:t>
      </w:r>
      <w:r w:rsidRPr="002372F2">
        <w:t>;</w:t>
      </w:r>
    </w:p>
    <w:p w:rsidR="00710FFB" w:rsidRPr="0092171A" w:rsidRDefault="00710FFB" w:rsidP="00710FFB">
      <w:pPr>
        <w:pStyle w:val="Style"/>
        <w:spacing w:line="360" w:lineRule="auto"/>
        <w:ind w:left="0" w:right="0" w:firstLine="720"/>
      </w:pPr>
      <w:r>
        <w:t>2. превантивни мерки за ограничаване разпространението на вредителите при съответната култура - агротехнически (</w:t>
      </w:r>
      <w:proofErr w:type="spellStart"/>
      <w:r>
        <w:t>сеитбооборот</w:t>
      </w:r>
      <w:proofErr w:type="spellEnd"/>
      <w:r>
        <w:t xml:space="preserve">, използване на подходяща земеделска техника, балансирано торене и поливане и др.); санитарно-хигиенни; ключови </w:t>
      </w:r>
      <w:proofErr w:type="spellStart"/>
      <w:r>
        <w:t>биоагенти</w:t>
      </w:r>
      <w:proofErr w:type="spellEnd"/>
      <w:r>
        <w:t xml:space="preserve">, полезна </w:t>
      </w:r>
      <w:proofErr w:type="spellStart"/>
      <w:r>
        <w:t>ентомофауна</w:t>
      </w:r>
      <w:proofErr w:type="spellEnd"/>
      <w:r>
        <w:t xml:space="preserve"> и </w:t>
      </w:r>
      <w:proofErr w:type="spellStart"/>
      <w:r>
        <w:t>акарофауна</w:t>
      </w:r>
      <w:proofErr w:type="spellEnd"/>
      <w:r>
        <w:t xml:space="preserve">; използване на устойчиви/толерантни сортове растения, и на стандартни/сертифицирани семена и посадъчен материал, и </w:t>
      </w:r>
      <w:proofErr w:type="spellStart"/>
      <w:r>
        <w:t>др</w:t>
      </w:r>
      <w:proofErr w:type="spellEnd"/>
      <w:r>
        <w:t>;</w:t>
      </w:r>
    </w:p>
    <w:p w:rsidR="00710FFB" w:rsidRDefault="00710FFB" w:rsidP="00710FFB">
      <w:pPr>
        <w:pStyle w:val="Style"/>
        <w:spacing w:line="360" w:lineRule="auto"/>
        <w:ind w:left="0" w:right="0" w:firstLine="720"/>
      </w:pPr>
      <w:r w:rsidRPr="002372F2">
        <w:t xml:space="preserve">3. </w:t>
      </w:r>
      <w:r>
        <w:t>мониторинг и наблюдение на икономически важните вредители - системи за наблюдение, прогноза и сигнализация, прагове на икономическа вредност (ПИВ)</w:t>
      </w:r>
      <w:r w:rsidRPr="002372F2">
        <w:t>;</w:t>
      </w:r>
    </w:p>
    <w:p w:rsidR="00710FFB" w:rsidRPr="002372F2" w:rsidRDefault="00710FFB" w:rsidP="00710FFB">
      <w:pPr>
        <w:pStyle w:val="Style"/>
        <w:spacing w:line="360" w:lineRule="auto"/>
        <w:ind w:left="0" w:right="0" w:firstLine="720"/>
      </w:pPr>
      <w:r>
        <w:t>4</w:t>
      </w:r>
      <w:r w:rsidRPr="002372F2">
        <w:t xml:space="preserve">. </w:t>
      </w:r>
      <w:r>
        <w:t>контрол на вредителите - използване на биологични (</w:t>
      </w:r>
      <w:proofErr w:type="spellStart"/>
      <w:r>
        <w:t>биоагенти</w:t>
      </w:r>
      <w:proofErr w:type="spellEnd"/>
      <w:r>
        <w:t xml:space="preserve">), физически, </w:t>
      </w:r>
      <w:proofErr w:type="spellStart"/>
      <w:r>
        <w:t>биотехнически</w:t>
      </w:r>
      <w:proofErr w:type="spellEnd"/>
      <w:r>
        <w:t xml:space="preserve"> и други нехимични методи и средства.</w:t>
      </w:r>
    </w:p>
    <w:p w:rsidR="00710FFB" w:rsidRPr="002372F2" w:rsidRDefault="00710FFB" w:rsidP="00710F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(</w:t>
      </w:r>
      <w:r>
        <w:rPr>
          <w:lang w:val="bg-BG" w:eastAsia="bg-BG"/>
        </w:rPr>
        <w:t>3</w:t>
      </w:r>
      <w:r w:rsidRPr="002372F2">
        <w:rPr>
          <w:lang w:val="bg-BG" w:eastAsia="bg-BG"/>
        </w:rPr>
        <w:t xml:space="preserve">) Ръководствата по ал. 1 се одобряват със заповед на </w:t>
      </w:r>
      <w:r w:rsidRPr="004F4D94">
        <w:rPr>
          <w:lang w:val="bg-BG" w:eastAsia="bg-BG"/>
        </w:rPr>
        <w:t>министъра на земеделието, храните и горите</w:t>
      </w:r>
      <w:r>
        <w:rPr>
          <w:lang w:val="bg-BG" w:eastAsia="bg-BG"/>
        </w:rPr>
        <w:t xml:space="preserve"> или на </w:t>
      </w:r>
      <w:proofErr w:type="spellStart"/>
      <w:r>
        <w:rPr>
          <w:lang w:val="bg-BG" w:eastAsia="bg-BG"/>
        </w:rPr>
        <w:t>о</w:t>
      </w:r>
      <w:r w:rsidRPr="002372F2">
        <w:rPr>
          <w:lang w:val="bg-BG" w:eastAsia="bg-BG"/>
        </w:rPr>
        <w:t>правомощено</w:t>
      </w:r>
      <w:proofErr w:type="spellEnd"/>
      <w:r w:rsidRPr="002372F2">
        <w:rPr>
          <w:lang w:val="bg-BG" w:eastAsia="bg-BG"/>
        </w:rPr>
        <w:t xml:space="preserve"> от него лице.</w:t>
      </w:r>
    </w:p>
    <w:p w:rsidR="00710FFB" w:rsidRPr="002372F2" w:rsidRDefault="00710FFB" w:rsidP="00710F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(</w:t>
      </w:r>
      <w:r>
        <w:rPr>
          <w:lang w:val="bg-BG" w:eastAsia="bg-BG"/>
        </w:rPr>
        <w:t>4</w:t>
      </w:r>
      <w:r w:rsidRPr="002372F2">
        <w:rPr>
          <w:lang w:val="bg-BG" w:eastAsia="bg-BG"/>
        </w:rPr>
        <w:t>) Ръководствата по ал.1 включват най-малко следните изисквания, относно приложението на средства за растителна защита:</w:t>
      </w:r>
    </w:p>
    <w:p w:rsidR="00710FFB" w:rsidRPr="002372F2" w:rsidRDefault="00710FFB" w:rsidP="00710F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lastRenderedPageBreak/>
        <w:t xml:space="preserve">1. приоритетно използване на </w:t>
      </w:r>
      <w:proofErr w:type="spellStart"/>
      <w:r w:rsidRPr="002372F2">
        <w:rPr>
          <w:lang w:val="bg-BG" w:eastAsia="bg-BG"/>
        </w:rPr>
        <w:t>биоагенти</w:t>
      </w:r>
      <w:proofErr w:type="spellEnd"/>
      <w:r w:rsidRPr="002372F2">
        <w:rPr>
          <w:lang w:val="bg-BG" w:eastAsia="bg-BG"/>
        </w:rPr>
        <w:t>, основни вещества, продукти за растителна защита</w:t>
      </w:r>
      <w:r>
        <w:rPr>
          <w:lang w:val="bg-BG" w:eastAsia="bg-BG"/>
        </w:rPr>
        <w:t xml:space="preserve"> (ПРЗ)</w:t>
      </w:r>
      <w:r w:rsidRPr="002372F2">
        <w:rPr>
          <w:lang w:val="bg-BG" w:eastAsia="bg-BG"/>
        </w:rPr>
        <w:t xml:space="preserve"> на база микроорганизми и продукти за растителна защита с нисък риск;</w:t>
      </w:r>
    </w:p>
    <w:p w:rsidR="00710FFB" w:rsidRDefault="00710FFB" w:rsidP="00710F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 xml:space="preserve">2. ограничаване използването на </w:t>
      </w:r>
      <w:r>
        <w:rPr>
          <w:lang w:val="bg-BG" w:eastAsia="bg-BG"/>
        </w:rPr>
        <w:t xml:space="preserve">ПРЗ </w:t>
      </w:r>
      <w:r w:rsidRPr="002372F2">
        <w:rPr>
          <w:lang w:val="bg-BG" w:eastAsia="bg-BG"/>
        </w:rPr>
        <w:t>от професионална категория на употреба, като при доказана необходимост от прилагане на такива, с предимство да се използват продукти за растителна защита от непрофесионална категория на употреба</w:t>
      </w:r>
      <w:r>
        <w:rPr>
          <w:lang w:val="bg-BG" w:eastAsia="bg-BG"/>
        </w:rPr>
        <w:t>;</w:t>
      </w:r>
    </w:p>
    <w:p w:rsidR="00710FFB" w:rsidRPr="002372F2" w:rsidRDefault="00710FFB" w:rsidP="00710FF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3. документиране на наблюденията за конкретните вредители и стратегии за борба с </w:t>
      </w:r>
      <w:proofErr w:type="spellStart"/>
      <w:r>
        <w:rPr>
          <w:lang w:val="bg-BG" w:eastAsia="bg-BG"/>
        </w:rPr>
        <w:t>резистентността</w:t>
      </w:r>
      <w:proofErr w:type="spellEnd"/>
      <w:r>
        <w:rPr>
          <w:lang w:val="bg-BG" w:eastAsia="bg-BG"/>
        </w:rPr>
        <w:t>, приложените средства за контрол и оценка на ефективността.</w:t>
      </w:r>
    </w:p>
    <w:p w:rsidR="00922EE7" w:rsidRPr="002372F2" w:rsidRDefault="00922EE7" w:rsidP="00922E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</w:p>
    <w:p w:rsidR="00727C49" w:rsidRPr="002372F2" w:rsidRDefault="00946F07" w:rsidP="00922EE7">
      <w:pPr>
        <w:pStyle w:val="Style"/>
        <w:spacing w:line="360" w:lineRule="auto"/>
        <w:ind w:left="0" w:right="0" w:firstLine="720"/>
        <w:outlineLvl w:val="0"/>
        <w:rPr>
          <w:bCs/>
        </w:rPr>
      </w:pPr>
      <w:r w:rsidRPr="002372F2">
        <w:rPr>
          <w:b/>
          <w:bCs/>
        </w:rPr>
        <w:t xml:space="preserve">Чл. 6. </w:t>
      </w:r>
      <w:r w:rsidRPr="002372F2">
        <w:rPr>
          <w:bCs/>
        </w:rPr>
        <w:t>Ръководствата за интегрирано управление на вредителите се изменят и допълват по реда на чл. 5.</w:t>
      </w:r>
      <w:r w:rsidR="00DB5305" w:rsidRPr="002372F2">
        <w:rPr>
          <w:bCs/>
        </w:rPr>
        <w:t xml:space="preserve"> 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  <w:outlineLvl w:val="0"/>
        <w:rPr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  <w:outlineLvl w:val="0"/>
      </w:pPr>
      <w:r w:rsidRPr="002372F2">
        <w:rPr>
          <w:b/>
          <w:bCs/>
        </w:rPr>
        <w:t xml:space="preserve">Чл. 7. </w:t>
      </w:r>
      <w:r w:rsidRPr="002372F2">
        <w:t>(1) Интегрираното производство на растения и растителни продукти се извършва от земеделски стопани, които отговарят на изискванията по чл. 11 от Закона за защита на растенията.</w:t>
      </w:r>
    </w:p>
    <w:p w:rsidR="004C1E93" w:rsidRPr="002372F2" w:rsidRDefault="00946F07" w:rsidP="00922EE7">
      <w:pPr>
        <w:pStyle w:val="Style"/>
        <w:spacing w:line="360" w:lineRule="auto"/>
        <w:ind w:left="0" w:right="0" w:firstLine="720"/>
        <w:outlineLvl w:val="0"/>
      </w:pPr>
      <w:r w:rsidRPr="002372F2">
        <w:t xml:space="preserve">(2) Интегрираното производство на растения и растителни продукти се извършва за </w:t>
      </w:r>
      <w:r w:rsidR="004C1E93" w:rsidRPr="002372F2">
        <w:t xml:space="preserve">период </w:t>
      </w:r>
      <w:r w:rsidR="009E7CB3" w:rsidRPr="002372F2">
        <w:t xml:space="preserve">съгласно </w:t>
      </w:r>
      <w:r w:rsidR="004C1E93" w:rsidRPr="002372F2">
        <w:t>чл. 11, ал. 2 от Закона за защита на растенията.</w:t>
      </w:r>
      <w:r w:rsidR="004C1E93" w:rsidRPr="002372F2" w:rsidDel="004C1E93">
        <w:t xml:space="preserve">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outlineLvl w:val="0"/>
      </w:pPr>
      <w:r w:rsidRPr="002372F2">
        <w:t>(3) Земеделските стопани, които произвеждат растения и растителни продукти чрез интегрирано производство, нямат право за периода по ал. 2 на площите, върху които извършват интегрирано производство, да извършват друг вид земеделско производство.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  <w:outlineLvl w:val="0"/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  <w:outlineLvl w:val="0"/>
      </w:pPr>
      <w:r w:rsidRPr="002372F2">
        <w:rPr>
          <w:b/>
          <w:bCs/>
        </w:rPr>
        <w:t xml:space="preserve">Чл. 8. </w:t>
      </w:r>
      <w:r w:rsidRPr="002372F2">
        <w:t>(1) Планът за интегрирано производство на растения и растителни продукти в стопанството съдържа: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1. скица на площите, върху които ще се извършва производството;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strike/>
        </w:rPr>
      </w:pPr>
      <w:r w:rsidRPr="002372F2">
        <w:t>2. сеитбообращение на културите по полета, номер на полето и вид на културата;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3. схема за наторяване, съгласно приложение</w:t>
      </w:r>
      <w:r w:rsidR="0026675D" w:rsidRPr="00A66059">
        <w:t>то</w:t>
      </w:r>
      <w:r w:rsidRPr="002372F2">
        <w:t>, изготвена въз основа на резултати от агрохимически анализ на почвата, извършен в акредитирана лаборатория;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4. календарен план по месеци за наблюдение на икономически важните вредители по културите;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(2) Планът по ал. 1 се изготвя за период от 5 години.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 xml:space="preserve">Чл. 9. </w:t>
      </w:r>
      <w:r w:rsidRPr="002372F2">
        <w:t>(1) Земеделските стопани, които извършват интегрирано производство на растения и растителни продукти, независимо от видовете земеделски култури, които произвеждат, са длъжни да: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1. засаждат или засяват културите при оптимална гъстота, съгласно технологията на отглеждане и да използват подходящи устойчиви или толерантни сортове растения, и стандартни или сертифицирани семена и посадъчен материал;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2. отглеждат културите в почви с подходящи агрохимически показатели;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3. извършват своевременно всички необходими агротехнически мероприятия;</w:t>
      </w:r>
    </w:p>
    <w:p w:rsidR="00946F07" w:rsidRPr="00462ABF" w:rsidRDefault="00946F07" w:rsidP="00922EE7">
      <w:pPr>
        <w:pStyle w:val="Style"/>
        <w:spacing w:line="360" w:lineRule="auto"/>
        <w:ind w:left="0" w:right="0" w:firstLine="720"/>
        <w:rPr>
          <w:lang w:val="ru-RU"/>
        </w:rPr>
      </w:pPr>
      <w:r w:rsidRPr="002372F2">
        <w:t xml:space="preserve">4. прибират </w:t>
      </w:r>
      <w:r w:rsidR="00462ABF">
        <w:t>реколтата в техническа зрялост;</w:t>
      </w:r>
    </w:p>
    <w:p w:rsidR="00946F07" w:rsidRPr="00462ABF" w:rsidRDefault="00946F07" w:rsidP="00922EE7">
      <w:pPr>
        <w:pStyle w:val="Style"/>
        <w:spacing w:line="360" w:lineRule="auto"/>
        <w:ind w:left="0" w:right="0" w:firstLine="720"/>
        <w:rPr>
          <w:lang w:val="ru-RU"/>
        </w:rPr>
      </w:pPr>
      <w:r w:rsidRPr="002372F2">
        <w:t>5.</w:t>
      </w:r>
      <w:r w:rsidR="00A22FCD" w:rsidRPr="00A12268">
        <w:t>спазват необходимите санитарно-хигиенни изисквания и</w:t>
      </w:r>
      <w:r w:rsidR="00A22FCD" w:rsidRPr="00996290">
        <w:rPr>
          <w:rFonts w:ascii="Verdana" w:hAnsi="Verdana"/>
          <w:b/>
          <w:sz w:val="20"/>
          <w:szCs w:val="20"/>
        </w:rPr>
        <w:t xml:space="preserve"> </w:t>
      </w:r>
      <w:r w:rsidRPr="002372F2">
        <w:t>изнасят растителните остатъци извън площите, да ги обраб</w:t>
      </w:r>
      <w:r w:rsidR="00462ABF">
        <w:t>отват и/или заорават в почвата;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6. подбират торове, подобрители на почвата, биологично активни вещества и хранителни субстрати, според етапа на развитие на растението и наличността на хранителни вещества в почвата, съгласно схемата за наторяване от плана за интегрирано производство;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7. осигуряват оптимална почвена реакция за културите и ако е необходимо, варуване или гипсуване на почвата, в съответствие с резултатите от агрохимическите изследвания;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8. поддържат селскостопанските машини, специализираната техника и оборудването за прилагане на продукти за растителна защита чисти и в изправно състояние;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9. предприемат мерки за </w:t>
      </w:r>
      <w:r w:rsidR="00D21F44" w:rsidRPr="007C09CB">
        <w:t>опазване</w:t>
      </w:r>
      <w:r w:rsidR="00D21F44">
        <w:t xml:space="preserve"> </w:t>
      </w:r>
      <w:r w:rsidRPr="002372F2">
        <w:t>на полезните организми и да съхраняват тяхната естествена жизнена среда;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10. извършват системни наблюдения за наличието на вредители;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11. по време на вегетация на растенията, най-малко веднъж седмично да обследват съответното поле за проследяване на динамиката на развитие и разпространение на вредителя;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12. водят дневник за проведените растителнозащитни мероприятия и торене по образец</w:t>
      </w:r>
      <w:r w:rsidR="00204D62" w:rsidRPr="002372F2">
        <w:t xml:space="preserve"> утвърден съгласно чл. 3</w:t>
      </w:r>
      <w:r w:rsidRPr="002372F2">
        <w:t>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13. прилагат най-подходящите растителнозащитни мероприятия, като предпочитат използването на агротехнически, механични или биологични средства и ограничават използването на химични средства</w:t>
      </w:r>
      <w:r w:rsidR="00AC1192" w:rsidRPr="002372F2">
        <w:t xml:space="preserve"> </w:t>
      </w:r>
      <w:r w:rsidRPr="002372F2">
        <w:t>до минимума, необходим за поддържане на популацията от вредители под прага на икономическа вредност;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14. използват информацията, съдържаща се в издаваните от ОДБХ периодични бюлетини и/или други материали за оповестяване на появата, разпространението и развитието на икономически важните вредители по земеделските култури и средствата за борба с тях;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15. изграждат и поддържат екологична инфраструктура във и около стопанството за подпомагане на биологичния контрол срещу вредителите, като: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а) около полетата с площ, по-голяма от 10 хектара, се оставя ивица с широчина 5 метра (път около полето, канал или наклон на канал, гранична площ или площ за маневриране на машините), в която не може да се използват минерални торове и продукти за растителна защита;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б) в защитната площ могат да се поставят къщички за птици или пръчки за кацане на птици (най-малко 10 броя на хектар);</w:t>
      </w:r>
    </w:p>
    <w:p w:rsidR="00F13BDD" w:rsidRPr="002372F2" w:rsidRDefault="00946F07" w:rsidP="00922EE7">
      <w:pPr>
        <w:spacing w:line="360" w:lineRule="auto"/>
        <w:ind w:firstLine="720"/>
        <w:jc w:val="both"/>
        <w:rPr>
          <w:strike/>
          <w:lang w:val="bg-BG"/>
        </w:rPr>
      </w:pPr>
      <w:r w:rsidRPr="002372F2">
        <w:rPr>
          <w:lang w:val="bg-BG"/>
        </w:rPr>
        <w:t>16. съхраняват документите, свързани с покупката на посадъчния материал, семената, продуктите за растителна защита, торовете и материалите за варуване и гипсуване, и фитосанитарните паспорти на растенията и растителните продукти, в срок от 5 години</w:t>
      </w:r>
      <w:r w:rsidR="006849CF" w:rsidRPr="002372F2">
        <w:rPr>
          <w:lang w:val="bg-BG"/>
        </w:rPr>
        <w:t>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 xml:space="preserve">17. съхраняват опаковките на семената до прибирането на реколтата;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 xml:space="preserve">18. съхраняват резултатите от агрохимическото изследване най-малко до получаване на данните от следващото изследване;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19.извършват дезинфекция, дезинсекция и/или дератизация на складовете, в които съхраняват растенията и растителните продукти, произведени чрез интегрирано производство.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(2) Земеделските стопани водят отчетност, която позволява да се проследят: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1. продавача, произхода, вида и количеството на закупените продукти за растителна защита, биоагенти, торове и други материали, използвани при интегрираното производство;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2. купувача, вида, количеството и направлението на продадените растения и растителни продукти.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(3) При директни продажби на краен потребител се отчита общото количество растения и растителни продукти, продадено за деня.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</w:p>
    <w:p w:rsidR="00946F07" w:rsidRPr="002372F2" w:rsidRDefault="00462ABF" w:rsidP="00922EE7">
      <w:pPr>
        <w:spacing w:line="360" w:lineRule="auto"/>
        <w:jc w:val="center"/>
        <w:rPr>
          <w:bCs/>
          <w:lang w:val="bg-BG"/>
        </w:rPr>
      </w:pPr>
      <w:r>
        <w:rPr>
          <w:bCs/>
          <w:lang w:val="bg-BG"/>
        </w:rPr>
        <w:t xml:space="preserve">Раздел </w:t>
      </w:r>
      <w:r w:rsidR="00946F07" w:rsidRPr="002372F2">
        <w:rPr>
          <w:bCs/>
          <w:lang w:val="bg-BG"/>
        </w:rPr>
        <w:t>III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Консултантски услуги за интегрирано управление на вредителите</w:t>
      </w:r>
    </w:p>
    <w:p w:rsidR="00257123" w:rsidRDefault="00257123" w:rsidP="00922EE7">
      <w:pPr>
        <w:spacing w:line="360" w:lineRule="auto"/>
        <w:ind w:firstLine="720"/>
        <w:jc w:val="both"/>
        <w:rPr>
          <w:lang w:val="bg-BG" w:eastAsia="bg-BG"/>
        </w:rPr>
      </w:pPr>
    </w:p>
    <w:p w:rsidR="00946F07" w:rsidRPr="002372F2" w:rsidRDefault="00B128E7" w:rsidP="00922EE7">
      <w:pPr>
        <w:spacing w:line="360" w:lineRule="auto"/>
        <w:ind w:firstLine="720"/>
        <w:jc w:val="both"/>
        <w:rPr>
          <w:strike/>
          <w:lang w:val="bg-BG" w:eastAsia="bg-BG"/>
        </w:rPr>
      </w:pPr>
      <w:r>
        <w:rPr>
          <w:b/>
          <w:bCs/>
          <w:lang w:val="bg-BG" w:eastAsia="bg-BG"/>
        </w:rPr>
        <w:t>Чл. 10</w:t>
      </w:r>
      <w:r w:rsidR="00946F07" w:rsidRPr="002372F2">
        <w:rPr>
          <w:b/>
          <w:bCs/>
          <w:lang w:val="bg-BG" w:eastAsia="bg-BG"/>
        </w:rPr>
        <w:t>.</w:t>
      </w:r>
      <w:r w:rsidR="00B92769" w:rsidRPr="002372F2">
        <w:rPr>
          <w:b/>
          <w:bCs/>
          <w:lang w:val="bg-BG" w:eastAsia="bg-BG"/>
        </w:rPr>
        <w:t xml:space="preserve"> </w:t>
      </w:r>
      <w:r w:rsidR="00946F07" w:rsidRPr="002372F2">
        <w:rPr>
          <w:lang w:val="bg-BG" w:eastAsia="bg-BG"/>
        </w:rPr>
        <w:t>(1) Консултантски услуги за интегрирано управление на вредителите се предоставят от лица, които имат необходимата професионална квалификация</w:t>
      </w:r>
      <w:r w:rsidR="00DB17EA" w:rsidRPr="002372F2">
        <w:rPr>
          <w:lang w:val="bg-BG" w:eastAsia="bg-BG"/>
        </w:rPr>
        <w:t xml:space="preserve"> </w:t>
      </w:r>
      <w:r w:rsidR="00946F07" w:rsidRPr="002372F2">
        <w:rPr>
          <w:lang w:val="bg-BG" w:eastAsia="bg-BG"/>
        </w:rPr>
        <w:t xml:space="preserve">в областта на растителната защита и са вписани в регистъра по чл. 6, ал. 1, т. 9 </w:t>
      </w:r>
      <w:r w:rsidR="00C2699C">
        <w:rPr>
          <w:lang w:val="bg-BG" w:eastAsia="bg-BG"/>
        </w:rPr>
        <w:t xml:space="preserve">и чл. 118 </w:t>
      </w:r>
      <w:r w:rsidR="00946F07" w:rsidRPr="002372F2">
        <w:rPr>
          <w:lang w:val="bg-BG" w:eastAsia="bg-BG"/>
        </w:rPr>
        <w:t>от Закона за защита на растенията.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outlineLvl w:val="0"/>
      </w:pPr>
      <w:r w:rsidRPr="002372F2">
        <w:t xml:space="preserve">(2) Консултант по интегрирано управление на вредителите е лице, което не извършва производство, пускане на пазара, търговия и преопаковане на продукти за растителна защита, и не е свързано предприятие по смисъла на Закона за малките и средните предприятия, което извършва такива дейности. </w:t>
      </w:r>
    </w:p>
    <w:p w:rsidR="00353AAF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(3) Обстоятелствата по ал. 1</w:t>
      </w:r>
      <w:r w:rsidR="00B92769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и ал. 2 се удостоверяват с декларации по образец</w:t>
      </w:r>
      <w:r w:rsidR="00204D62" w:rsidRPr="002372F2">
        <w:rPr>
          <w:lang w:val="bg-BG" w:eastAsia="bg-BG"/>
        </w:rPr>
        <w:t>, утвърден съгласно чл. 3</w:t>
      </w:r>
      <w:r w:rsidRPr="002372F2">
        <w:rPr>
          <w:lang w:val="bg-BG" w:eastAsia="bg-BG"/>
        </w:rPr>
        <w:t>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 xml:space="preserve">(4) В 7-дневен срок от сключване на договор със земеделски стопанин, консултантите имат задължение писмено да уведомят съответната ОДБХ и да представят заверено копие от договора в частта му относно местонахождението на земеделските площи в агроекологичните райони, вида на културите и срока на договора.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(5) За всяка промяна в обстоятелствата, при които се извършват консултантските услуги, консултантите подават в съответната ОДБХ уведомление по образец</w:t>
      </w:r>
      <w:r w:rsidR="00204D62" w:rsidRPr="002372F2">
        <w:rPr>
          <w:lang w:val="bg-BG" w:eastAsia="bg-BG"/>
        </w:rPr>
        <w:t>, утвърден съгласно чл. 3,</w:t>
      </w:r>
      <w:r w:rsidRPr="002372F2">
        <w:rPr>
          <w:lang w:val="bg-BG" w:eastAsia="bg-BG"/>
        </w:rPr>
        <w:t xml:space="preserve"> в 7-дневен срок от настъпването й.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 w:eastAsia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1</w:t>
      </w:r>
      <w:r w:rsidRPr="002372F2">
        <w:rPr>
          <w:b/>
          <w:bCs/>
          <w:lang w:val="bg-BG" w:eastAsia="bg-BG"/>
        </w:rPr>
        <w:t>.</w:t>
      </w:r>
      <w:r w:rsidRPr="002372F2">
        <w:rPr>
          <w:lang w:val="bg-BG" w:eastAsia="bg-BG"/>
        </w:rPr>
        <w:t xml:space="preserve"> (1) </w:t>
      </w:r>
      <w:r w:rsidRPr="002372F2">
        <w:rPr>
          <w:rFonts w:eastAsia="MS Reference Sans Serif"/>
          <w:color w:val="000000"/>
          <w:lang w:val="bg-BG"/>
        </w:rPr>
        <w:t>Консултантите трябва да разполагат най-малко с</w:t>
      </w:r>
      <w:r w:rsidRPr="002372F2">
        <w:rPr>
          <w:lang w:val="bg-BG" w:eastAsia="bg-BG"/>
        </w:rPr>
        <w:t>:</w:t>
      </w:r>
      <w:r w:rsidR="00C061F4" w:rsidRPr="002372F2">
        <w:rPr>
          <w:lang w:val="bg-BG" w:eastAsia="bg-BG"/>
        </w:rPr>
        <w:t xml:space="preserve">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1. оборудване за диагностика на вредители – лупа, бинокуляр, микроскоп, петриеви блюда, епруветки, ентомологичен сак, метровка</w:t>
      </w:r>
      <w:r w:rsidR="00980038" w:rsidRPr="002372F2">
        <w:rPr>
          <w:lang w:val="bg-BG" w:eastAsia="bg-BG"/>
        </w:rPr>
        <w:t>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u w:val="single"/>
          <w:lang w:val="bg-BG" w:eastAsia="bg-BG"/>
        </w:rPr>
      </w:pPr>
      <w:r w:rsidRPr="002372F2">
        <w:rPr>
          <w:lang w:val="bg-BG" w:eastAsia="bg-BG"/>
        </w:rPr>
        <w:t xml:space="preserve">2. достъп до агрометеорологична информация за съответния агроекологичен район, която включва данни за температура на въздуха </w:t>
      </w:r>
      <w:r w:rsidR="00462ABF">
        <w:rPr>
          <w:lang w:val="bg-BG" w:eastAsia="bg-BG"/>
        </w:rPr>
        <w:t>–</w:t>
      </w:r>
      <w:r w:rsidRPr="002372F2">
        <w:rPr>
          <w:lang w:val="bg-BG" w:eastAsia="bg-BG"/>
        </w:rPr>
        <w:t xml:space="preserve"> средноденонощна, максимална и минимална, количество валежи, относителна влажност на въздуха, вятър</w:t>
      </w:r>
      <w:r w:rsidR="00980038" w:rsidRPr="002372F2">
        <w:rPr>
          <w:lang w:val="bg-BG" w:eastAsia="bg-BG"/>
        </w:rPr>
        <w:t>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(2) Обстоятелствата по ал. 1 се удостоверяват с декларации по образец</w:t>
      </w:r>
      <w:r w:rsidR="00204D62" w:rsidRPr="002372F2">
        <w:rPr>
          <w:lang w:val="bg-BG" w:eastAsia="bg-BG"/>
        </w:rPr>
        <w:t>, утвърден съгласно чл. 3</w:t>
      </w:r>
      <w:r w:rsidRPr="002372F2">
        <w:rPr>
          <w:lang w:val="bg-BG" w:eastAsia="bg-BG"/>
        </w:rPr>
        <w:t>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 w:eastAsia="bg-BG"/>
        </w:rPr>
      </w:pPr>
    </w:p>
    <w:p w:rsidR="00946F07" w:rsidRPr="002372F2" w:rsidRDefault="00946F07" w:rsidP="00922E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2</w:t>
      </w:r>
      <w:r w:rsidRPr="002372F2">
        <w:rPr>
          <w:b/>
          <w:bCs/>
          <w:lang w:val="bg-BG" w:eastAsia="bg-BG"/>
        </w:rPr>
        <w:t>.</w:t>
      </w:r>
      <w:r w:rsidRPr="002372F2">
        <w:rPr>
          <w:lang w:val="bg-BG" w:eastAsia="bg-BG"/>
        </w:rPr>
        <w:t xml:space="preserve"> (1) Консултациите за интегрирано управление на вредителите </w:t>
      </w:r>
      <w:r w:rsidRPr="002372F2">
        <w:rPr>
          <w:color w:val="000000"/>
          <w:lang w:val="bg-BG" w:eastAsia="bg-BG"/>
        </w:rPr>
        <w:t xml:space="preserve">се състоят в извършване на наблюдение, диагностика, прогноза и сигнализация на </w:t>
      </w:r>
      <w:r w:rsidRPr="002372F2">
        <w:rPr>
          <w:lang w:val="bg-BG" w:eastAsia="bg-BG"/>
        </w:rPr>
        <w:t xml:space="preserve">икономически важните </w:t>
      </w:r>
      <w:r w:rsidRPr="002372F2">
        <w:rPr>
          <w:color w:val="000000"/>
          <w:lang w:val="bg-BG" w:eastAsia="bg-BG"/>
        </w:rPr>
        <w:t xml:space="preserve">вредители по земеделските култури, </w:t>
      </w:r>
      <w:r w:rsidR="005419EF" w:rsidRPr="002372F2">
        <w:rPr>
          <w:color w:val="000000"/>
          <w:lang w:val="bg-BG" w:eastAsia="bg-BG"/>
        </w:rPr>
        <w:t xml:space="preserve">както и </w:t>
      </w:r>
      <w:r w:rsidRPr="002372F2">
        <w:rPr>
          <w:color w:val="000000"/>
          <w:lang w:val="bg-BG" w:eastAsia="bg-BG"/>
        </w:rPr>
        <w:t>методи</w:t>
      </w:r>
      <w:r w:rsidR="005419EF" w:rsidRPr="002372F2">
        <w:rPr>
          <w:color w:val="000000"/>
          <w:lang w:val="bg-BG" w:eastAsia="bg-BG"/>
        </w:rPr>
        <w:t>те</w:t>
      </w:r>
      <w:r w:rsidRPr="002372F2">
        <w:rPr>
          <w:color w:val="000000"/>
          <w:lang w:val="bg-BG" w:eastAsia="bg-BG"/>
        </w:rPr>
        <w:t xml:space="preserve"> и средства</w:t>
      </w:r>
      <w:r w:rsidR="005419EF" w:rsidRPr="002372F2">
        <w:rPr>
          <w:color w:val="000000"/>
          <w:lang w:val="bg-BG" w:eastAsia="bg-BG"/>
        </w:rPr>
        <w:t>та</w:t>
      </w:r>
      <w:r w:rsidRPr="002372F2">
        <w:rPr>
          <w:color w:val="000000"/>
          <w:lang w:val="bg-BG" w:eastAsia="bg-BG"/>
        </w:rPr>
        <w:t xml:space="preserve"> за контрол върху тях.</w:t>
      </w:r>
    </w:p>
    <w:p w:rsidR="00946F07" w:rsidRPr="002372F2" w:rsidRDefault="00946F07" w:rsidP="00922E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 xml:space="preserve">(2) Консултациите се предоставят в писмен вид, </w:t>
      </w:r>
      <w:r w:rsidRPr="002372F2">
        <w:rPr>
          <w:color w:val="000000"/>
          <w:lang w:val="bg-BG" w:eastAsia="bg-BG"/>
        </w:rPr>
        <w:t>в два екземпляра, един от които за земеделския стопанин, и съдържат: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>1. констатация за появата, разпространението, плътността, развитието и степента на нападение по видовете вредители за всяка земеделска култура в стопанството;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>2. предложение за провеждане или непровеждане на растителнозащитни мероприятия за отделните площи в стопанството;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color w:val="000000"/>
          <w:lang w:val="bg-BG" w:eastAsia="bg-BG"/>
        </w:rPr>
        <w:t xml:space="preserve">3. определяне на метода за </w:t>
      </w:r>
      <w:r w:rsidRPr="002372F2">
        <w:rPr>
          <w:lang w:val="bg-BG" w:eastAsia="bg-BG"/>
        </w:rPr>
        <w:t>контрол на вредителите за всяка</w:t>
      </w:r>
      <w:r w:rsidRPr="002372F2">
        <w:rPr>
          <w:color w:val="000000"/>
          <w:lang w:val="bg-BG" w:eastAsia="bg-BG"/>
        </w:rPr>
        <w:t xml:space="preserve"> земеделска</w:t>
      </w:r>
      <w:r w:rsidRPr="002372F2">
        <w:rPr>
          <w:lang w:val="bg-BG" w:eastAsia="bg-BG"/>
        </w:rPr>
        <w:t xml:space="preserve"> култура в стопанството</w:t>
      </w:r>
      <w:r w:rsidR="004B55A3" w:rsidRPr="004B55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B55A3" w:rsidRPr="00504C84">
        <w:rPr>
          <w:lang w:val="bg-BG" w:eastAsia="bg-BG"/>
        </w:rPr>
        <w:t>с ясна обосновка</w:t>
      </w:r>
      <w:r w:rsidRPr="002372F2">
        <w:rPr>
          <w:lang w:val="bg-BG" w:eastAsia="bg-BG"/>
        </w:rPr>
        <w:t>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lang w:val="bg-BG" w:eastAsia="bg-BG"/>
        </w:rPr>
        <w:t>4. определяне на срокове за контрол на вредителите;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 xml:space="preserve">5. посочване на конкретен биологичен агент или продукт за растителна защита </w:t>
      </w:r>
      <w:r w:rsidRPr="002372F2">
        <w:rPr>
          <w:lang w:val="bg-BG" w:eastAsia="bg-BG"/>
        </w:rPr>
        <w:t>по</w:t>
      </w:r>
      <w:r w:rsidRPr="002372F2">
        <w:rPr>
          <w:color w:val="000000"/>
          <w:lang w:val="bg-BG" w:eastAsia="bg-BG"/>
        </w:rPr>
        <w:t xml:space="preserve"> земеделски култури и определяне на необходимата доза.</w:t>
      </w:r>
    </w:p>
    <w:p w:rsidR="00946F07" w:rsidRPr="002372F2" w:rsidRDefault="00946F07" w:rsidP="00922EE7">
      <w:pPr>
        <w:tabs>
          <w:tab w:val="left" w:pos="261"/>
        </w:tabs>
        <w:spacing w:line="360" w:lineRule="auto"/>
        <w:ind w:firstLine="720"/>
        <w:jc w:val="both"/>
        <w:rPr>
          <w:rFonts w:eastAsia="MS Reference Sans Serif"/>
          <w:color w:val="000000"/>
          <w:lang w:val="bg-BG"/>
        </w:rPr>
      </w:pPr>
      <w:r w:rsidRPr="002372F2">
        <w:rPr>
          <w:rFonts w:eastAsia="MS Reference Sans Serif"/>
          <w:color w:val="000000"/>
          <w:lang w:val="bg-BG"/>
        </w:rPr>
        <w:t>(3) Консултантите по интегрирано управление са длъжни да: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>1. предоставят заверени копия от консултациите по ал. 2 при поискване от ОДБХ,</w:t>
      </w:r>
      <w:r w:rsidR="0088346E" w:rsidRPr="002372F2">
        <w:rPr>
          <w:color w:val="000000"/>
          <w:lang w:val="bg-BG" w:eastAsia="bg-BG"/>
        </w:rPr>
        <w:t xml:space="preserve"> </w:t>
      </w:r>
      <w:r w:rsidRPr="002372F2">
        <w:rPr>
          <w:color w:val="000000"/>
          <w:lang w:val="bg-BG" w:eastAsia="bg-BG"/>
        </w:rPr>
        <w:t>на чиято територия консултират земеделски стопани;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>2. вземат проби за лабораторен анализ при съмнение за вида на вредителя;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>3. съхраняват за срок от пет години документацията, свързана с консултациите.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3</w:t>
      </w:r>
      <w:r w:rsidRPr="002372F2">
        <w:rPr>
          <w:b/>
          <w:bCs/>
          <w:lang w:val="bg-BG" w:eastAsia="bg-BG"/>
        </w:rPr>
        <w:t>.</w:t>
      </w:r>
      <w:r w:rsidRPr="002372F2">
        <w:rPr>
          <w:lang w:val="bg-BG" w:eastAsia="bg-BG"/>
        </w:rPr>
        <w:t xml:space="preserve"> За всеки консултант по интегрирано управление на вредителите, ОДБХ води досие, което съдържа: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color w:val="000000"/>
          <w:lang w:val="bg-BG" w:eastAsia="bg-BG"/>
        </w:rPr>
      </w:pPr>
      <w:r w:rsidRPr="002372F2">
        <w:rPr>
          <w:color w:val="000000"/>
          <w:lang w:val="bg-BG" w:eastAsia="bg-BG"/>
        </w:rPr>
        <w:t xml:space="preserve">1. уведомлението и документите за първоначално вписване;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2. заповедта за вписване в регистъра по чл. 6, ал. 1, т. 9 от Закона за защита на растенията;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3. копия от договорите със земеделски стопани;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4. уведомление за промяна във вписани обстоятелства;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5. заповедта за вписване на промяна в регистъра по чл. 6, ал. 1, т. 9 от Закона за защита на растенията;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6. протоколи от извършени проверки, актове за установени административни нарушения и наказателни постановления.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strike/>
          <w:lang w:val="bg-BG" w:eastAsia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4</w:t>
      </w:r>
      <w:r w:rsidRPr="002372F2">
        <w:rPr>
          <w:b/>
          <w:bCs/>
          <w:lang w:val="bg-BG" w:eastAsia="bg-BG"/>
        </w:rPr>
        <w:t>.</w:t>
      </w:r>
      <w:r w:rsidRPr="002372F2">
        <w:rPr>
          <w:lang w:val="bg-BG" w:eastAsia="bg-BG"/>
        </w:rPr>
        <w:t xml:space="preserve"> (1) Директорът на ОДБХ със заповед заличава вписването на консултант в регистъра по чл. 6, ал. 1, т. 9 от Закона за защита на растенията:</w:t>
      </w: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>1. по писмено искане на консултанта;</w:t>
      </w:r>
    </w:p>
    <w:p w:rsidR="00172A43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 xml:space="preserve">2. </w:t>
      </w:r>
      <w:r w:rsidR="00047B35" w:rsidRPr="002372F2">
        <w:rPr>
          <w:lang w:val="bg-BG" w:eastAsia="bg-BG"/>
        </w:rPr>
        <w:t xml:space="preserve">когато престане да отговаря на изискванията по чл.12-14; </w:t>
      </w:r>
    </w:p>
    <w:p w:rsidR="0017189F" w:rsidRPr="002372F2" w:rsidRDefault="0017189F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 xml:space="preserve">3. при смърт на </w:t>
      </w:r>
      <w:r w:rsidR="006418E0" w:rsidRPr="002372F2">
        <w:rPr>
          <w:lang w:val="bg-BG" w:eastAsia="bg-BG"/>
        </w:rPr>
        <w:t>физическото лице</w:t>
      </w:r>
      <w:r w:rsidRPr="002372F2">
        <w:rPr>
          <w:lang w:val="bg-BG" w:eastAsia="bg-BG"/>
        </w:rPr>
        <w:t xml:space="preserve"> </w:t>
      </w:r>
      <w:r w:rsidR="006418E0" w:rsidRPr="002372F2">
        <w:rPr>
          <w:lang w:val="bg-BG" w:eastAsia="bg-BG"/>
        </w:rPr>
        <w:t xml:space="preserve">консултант </w:t>
      </w:r>
      <w:r w:rsidRPr="002372F2">
        <w:rPr>
          <w:lang w:val="bg-BG" w:eastAsia="bg-BG"/>
        </w:rPr>
        <w:t>или при поставянето му под запрещение</w:t>
      </w:r>
      <w:r w:rsidR="0058125B" w:rsidRPr="002372F2">
        <w:rPr>
          <w:lang w:val="bg-BG" w:eastAsia="bg-BG"/>
        </w:rPr>
        <w:t>;</w:t>
      </w:r>
    </w:p>
    <w:p w:rsidR="006418E0" w:rsidRPr="002372F2" w:rsidRDefault="006418E0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 xml:space="preserve">4. при прекратяване на юридическото лице. </w:t>
      </w: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>(2) Заповедта по ал. 1, т. 2 се съобщава и може да се обжалва по реда на Административнопроцесуалния кодекс.</w:t>
      </w: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 xml:space="preserve">(3) В случая по ал. 1, т. 2, вписването се заличава за срок от две години. </w:t>
      </w: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>(4) Ново вписване в регистъра може да се заяви след изтичане на срока по ал. 3.</w:t>
      </w:r>
    </w:p>
    <w:p w:rsidR="00922EE7" w:rsidRPr="002372F2" w:rsidRDefault="00922EE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5</w:t>
      </w:r>
      <w:r w:rsidRPr="002372F2">
        <w:rPr>
          <w:b/>
          <w:bCs/>
          <w:lang w:val="bg-BG" w:eastAsia="bg-BG"/>
        </w:rPr>
        <w:t xml:space="preserve">. </w:t>
      </w:r>
      <w:r w:rsidRPr="002372F2">
        <w:rPr>
          <w:lang w:val="bg-BG" w:eastAsia="bg-BG"/>
        </w:rPr>
        <w:t>(1) Областните дирекции по безопасност на храните осъществяват контрол върху дейността на консултантите за интегрирано управление на вредителите по отношение на спазване на изискванията за предоставяне на услугите.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 xml:space="preserve">(2) Контролът </w:t>
      </w:r>
      <w:r w:rsidRPr="002372F2">
        <w:rPr>
          <w:rFonts w:eastAsia="MS Reference Sans Serif"/>
          <w:color w:val="000000"/>
          <w:lang w:val="bg-BG"/>
        </w:rPr>
        <w:t xml:space="preserve">по ал. 1 </w:t>
      </w:r>
      <w:r w:rsidRPr="002372F2">
        <w:rPr>
          <w:lang w:val="bg-BG" w:eastAsia="bg-BG"/>
        </w:rPr>
        <w:t>се извършва по документи и на място чрез планови проверки, внезапни проверки и проверки при данни за нарушение.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 w:eastAsia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b/>
          <w:bCs/>
          <w:lang w:val="bg-BG" w:eastAsia="bg-BG"/>
        </w:rPr>
        <w:t>Чл. 1</w:t>
      </w:r>
      <w:r w:rsidR="00B128E7">
        <w:rPr>
          <w:b/>
          <w:bCs/>
          <w:lang w:val="bg-BG" w:eastAsia="bg-BG"/>
        </w:rPr>
        <w:t>6</w:t>
      </w:r>
      <w:r w:rsidRPr="002372F2">
        <w:rPr>
          <w:b/>
          <w:bCs/>
          <w:lang w:val="bg-BG" w:eastAsia="bg-BG"/>
        </w:rPr>
        <w:t>.</w:t>
      </w:r>
      <w:r w:rsidRPr="002372F2">
        <w:rPr>
          <w:lang w:val="bg-BG" w:eastAsia="bg-BG"/>
        </w:rPr>
        <w:t xml:space="preserve"> Когато се установи несъответствие с изискванията за предоставяне на консултантски услуги, инспекторите по растителна защита: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1. дават предписания за отстраняване на констатирани несъответствия, в които определят срокове за тяхното изпълнение;</w:t>
      </w:r>
    </w:p>
    <w:p w:rsidR="00946F07" w:rsidRPr="002372F2" w:rsidRDefault="00946F0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  <w:r w:rsidRPr="002372F2">
        <w:rPr>
          <w:lang w:val="bg-BG" w:eastAsia="bg-BG"/>
        </w:rPr>
        <w:t>2.</w:t>
      </w:r>
      <w:r w:rsidR="0067775F" w:rsidRPr="002372F2">
        <w:rPr>
          <w:lang w:val="bg-BG" w:eastAsia="bg-BG"/>
        </w:rPr>
        <w:t>изготвят доклад до директора на ОДБХ с констатации, предприети мерки и предложения.</w:t>
      </w:r>
    </w:p>
    <w:p w:rsidR="00922EE7" w:rsidRPr="002372F2" w:rsidRDefault="00922EE7" w:rsidP="00922EE7">
      <w:pPr>
        <w:spacing w:line="360" w:lineRule="auto"/>
        <w:ind w:firstLine="720"/>
        <w:jc w:val="both"/>
        <w:textAlignment w:val="center"/>
        <w:rPr>
          <w:lang w:val="bg-BG" w:eastAsia="bg-BG"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Cs/>
        </w:rPr>
      </w:pPr>
      <w:r w:rsidRPr="002372F2">
        <w:rPr>
          <w:bCs/>
        </w:rPr>
        <w:t>Раздел IV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Регистрация на земеделски стопани, които извършват интегрирано производство на растения и растителни продукти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rFonts w:eastAsia="MS Reference Sans Serif"/>
          <w:color w:val="000000"/>
          <w:highlight w:val="yellow"/>
          <w:lang w:val="bg-BG"/>
        </w:rPr>
      </w:pPr>
      <w:r w:rsidRPr="002372F2">
        <w:rPr>
          <w:rFonts w:eastAsia="MS Reference Sans Serif"/>
          <w:b/>
          <w:color w:val="000000"/>
          <w:lang w:val="bg-BG"/>
        </w:rPr>
        <w:t>Чл. 1</w:t>
      </w:r>
      <w:r w:rsidR="00B128E7">
        <w:rPr>
          <w:rFonts w:eastAsia="MS Reference Sans Serif"/>
          <w:b/>
          <w:color w:val="000000"/>
          <w:lang w:val="bg-BG"/>
        </w:rPr>
        <w:t>7</w:t>
      </w:r>
      <w:r w:rsidRPr="002372F2">
        <w:rPr>
          <w:rFonts w:eastAsia="MS Reference Sans Serif"/>
          <w:b/>
          <w:color w:val="000000"/>
          <w:lang w:val="bg-BG"/>
        </w:rPr>
        <w:t>.</w:t>
      </w:r>
      <w:r w:rsidR="0067775F" w:rsidRPr="002372F2">
        <w:rPr>
          <w:rFonts w:eastAsia="MS Reference Sans Serif"/>
          <w:b/>
          <w:color w:val="000000"/>
          <w:lang w:val="bg-BG"/>
        </w:rPr>
        <w:t xml:space="preserve"> </w:t>
      </w:r>
      <w:r w:rsidRPr="002372F2">
        <w:rPr>
          <w:lang w:val="bg-BG" w:eastAsia="bg-BG"/>
        </w:rPr>
        <w:t>Електронният</w:t>
      </w:r>
      <w:r w:rsidR="0096235A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регистър по чл. 6, ал. 1, т. 10 от Закона за защита на растенията е публичен и съдържа</w:t>
      </w:r>
      <w:r w:rsidR="00B461A9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най-малко</w:t>
      </w:r>
      <w:r w:rsidR="00B461A9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следната информация: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1. номер и дата на заповедта за вписване в регистъра;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2. данни за земеделския</w:t>
      </w:r>
      <w:r w:rsidR="00B461A9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стопанин, извършващ</w:t>
      </w:r>
      <w:r w:rsidR="00B461A9" w:rsidRPr="002372F2">
        <w:rPr>
          <w:lang w:val="bg-BG" w:eastAsia="bg-BG"/>
        </w:rPr>
        <w:t xml:space="preserve"> </w:t>
      </w:r>
      <w:r w:rsidRPr="002372F2">
        <w:rPr>
          <w:lang w:val="bg-BG" w:eastAsia="bg-BG"/>
        </w:rPr>
        <w:t>интегрирано производство;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3. местонахождение на площите, върху които ще се извършва интегрираното производство;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4. вид на растенията и растителните продукти;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5. вписана промяна в заявени обстоятелства;</w:t>
      </w: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  <w:r w:rsidRPr="002372F2">
        <w:rPr>
          <w:lang w:val="bg-BG" w:eastAsia="bg-BG"/>
        </w:rPr>
        <w:t>6. датата на заличаване на регистрацията.</w:t>
      </w:r>
    </w:p>
    <w:p w:rsidR="00922EE7" w:rsidRPr="002372F2" w:rsidRDefault="00922EE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 w:eastAsia="bg-BG"/>
        </w:rPr>
      </w:pPr>
    </w:p>
    <w:p w:rsidR="00946F07" w:rsidRPr="002372F2" w:rsidRDefault="00946F07" w:rsidP="00922EE7">
      <w:pPr>
        <w:tabs>
          <w:tab w:val="left" w:pos="-95"/>
          <w:tab w:val="left" w:pos="756"/>
        </w:tabs>
        <w:spacing w:line="360" w:lineRule="auto"/>
        <w:ind w:firstLine="720"/>
        <w:jc w:val="both"/>
        <w:rPr>
          <w:lang w:val="bg-BG"/>
        </w:rPr>
      </w:pPr>
      <w:r w:rsidRPr="002372F2">
        <w:rPr>
          <w:b/>
          <w:bCs/>
          <w:lang w:val="bg-BG"/>
        </w:rPr>
        <w:tab/>
        <w:t xml:space="preserve">Чл. </w:t>
      </w:r>
      <w:r w:rsidR="00B128E7">
        <w:rPr>
          <w:b/>
          <w:bCs/>
          <w:lang w:val="bg-BG"/>
        </w:rPr>
        <w:t>18</w:t>
      </w:r>
      <w:r w:rsidRPr="002372F2">
        <w:rPr>
          <w:b/>
          <w:bCs/>
          <w:lang w:val="bg-BG"/>
        </w:rPr>
        <w:t>.</w:t>
      </w:r>
      <w:r w:rsidR="0003648E" w:rsidRPr="002372F2">
        <w:rPr>
          <w:b/>
          <w:bCs/>
          <w:lang w:val="bg-BG"/>
        </w:rPr>
        <w:t xml:space="preserve"> </w:t>
      </w:r>
      <w:r w:rsidRPr="002372F2">
        <w:rPr>
          <w:lang w:val="bg-BG"/>
        </w:rPr>
        <w:t>(1) За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вписване в регистъра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по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чл. 19,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земеделските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стопани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подават в ОДБХ,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на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чиято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територия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ще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извършват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производството, заявление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по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образец,</w:t>
      </w:r>
      <w:r w:rsidR="00204D62" w:rsidRPr="002372F2">
        <w:rPr>
          <w:lang w:val="bg-BG"/>
        </w:rPr>
        <w:t xml:space="preserve"> утвърден съгласно чл. 3,</w:t>
      </w:r>
      <w:r w:rsidRPr="002372F2">
        <w:rPr>
          <w:lang w:val="bg-BG"/>
        </w:rPr>
        <w:t xml:space="preserve"> към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което</w:t>
      </w:r>
      <w:r w:rsidR="0003648E" w:rsidRPr="002372F2">
        <w:rPr>
          <w:lang w:val="bg-BG"/>
        </w:rPr>
        <w:t xml:space="preserve"> </w:t>
      </w:r>
      <w:r w:rsidRPr="002372F2">
        <w:rPr>
          <w:lang w:val="bg-BG"/>
        </w:rPr>
        <w:t>прилагат:</w:t>
      </w:r>
    </w:p>
    <w:p w:rsidR="0058125B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1. копие от диплома за висше образование</w:t>
      </w:r>
      <w:r w:rsidR="0003648E" w:rsidRPr="002372F2">
        <w:t xml:space="preserve"> </w:t>
      </w:r>
      <w:r w:rsidRPr="002372F2">
        <w:t>в областта на аграрните науки или удостоверение за завършен курс за интегрирано производство на растения и растителни продукти във висше училище или институция в системата на професионалното образование и обучение по програма, одобрена от изпълнителния директор на БАБХ, на земеделския стопанин или договор с такова лице</w:t>
      </w:r>
      <w:r w:rsidR="001B0E4E" w:rsidRPr="002372F2">
        <w:t>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2. заверено копие от договор за ползване на консултантски услуги на лице, вписано в регистъра по чл. 6, ал. 1, т. 9, буква „в” от Закона за защита на растенията, което притежава висше образование в областта на аграрните науки с професионално направление „Растителна защита”;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3. план за интегрираното производство.</w:t>
      </w:r>
    </w:p>
    <w:p w:rsidR="00172F0A" w:rsidRPr="002372F2" w:rsidRDefault="00946F07" w:rsidP="00922EE7">
      <w:pPr>
        <w:pStyle w:val="Style"/>
        <w:spacing w:line="360" w:lineRule="auto"/>
        <w:ind w:left="0" w:right="0" w:firstLine="720"/>
        <w:rPr>
          <w:strike/>
        </w:rPr>
      </w:pPr>
      <w:r w:rsidRPr="002372F2">
        <w:t>(2)</w:t>
      </w:r>
      <w:r w:rsidR="002B48B3" w:rsidRPr="002372F2">
        <w:t xml:space="preserve"> </w:t>
      </w:r>
      <w:r w:rsidRPr="002372F2">
        <w:t>Изискванията по ал. 1, т. 2 не се прилагат, когато земеделският стопанин притежава висше образование в областта на аграрните науки с професионално направление „Растителна защита“</w:t>
      </w:r>
      <w:r w:rsidR="007174E3" w:rsidRPr="002372F2">
        <w:t>.</w:t>
      </w:r>
      <w:r w:rsidRPr="002372F2">
        <w:t xml:space="preserve">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(3)</w:t>
      </w:r>
      <w:r w:rsidR="00B1640B" w:rsidRPr="002372F2">
        <w:t xml:space="preserve"> </w:t>
      </w:r>
      <w:r w:rsidRPr="002372F2">
        <w:t xml:space="preserve">Заявлението и приложените </w:t>
      </w:r>
      <w:r w:rsidR="004C56A4" w:rsidRPr="002372F2">
        <w:t xml:space="preserve">към него </w:t>
      </w:r>
      <w:r w:rsidRPr="002372F2">
        <w:t>документи се проверяват от инспектори по растителна защита. При установяване на непълноти, директорът на ОДБХ писмено уведомява заявителя и определя срок за отстраняването им.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(4) При неотстраняване на непълнотите по ал. 3, заявлението се оставя без разглеждане, за което заявителят се уведомява</w:t>
      </w:r>
      <w:r w:rsidR="00B1640B" w:rsidRPr="002372F2">
        <w:t xml:space="preserve"> писмено</w:t>
      </w:r>
      <w:r w:rsidRPr="002372F2">
        <w:t>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(5) В 10-дневен срок от подаване на заявлението или от отстраняване на непълнотите, инспекторите по растителна защита извършват проверка на документите и проверка на място в стопанството за съответствие с изискванията, определени в раздел II. При установяване на несъответствия, директорът на ОДБХ писмено уведомява заявителя и определя срок за отстраняването им.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(6)</w:t>
      </w:r>
      <w:r w:rsidR="002E7CE5" w:rsidRPr="002372F2">
        <w:t xml:space="preserve"> </w:t>
      </w:r>
      <w:r w:rsidRPr="002372F2">
        <w:t>В 7-дневен срок от извършването на проверката за съответствие или от отстраняване на несъответствията по ал. 5, инспекторите по растителна защита изготвят писмено становище до директора на ОДБХ с предложение за регистрация на земеделския стопанин или отказ.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strike/>
        </w:rPr>
      </w:pPr>
      <w:r w:rsidRPr="002372F2">
        <w:rPr>
          <w:b/>
          <w:bCs/>
        </w:rPr>
        <w:t xml:space="preserve">Чл. </w:t>
      </w:r>
      <w:r w:rsidR="00B128E7">
        <w:rPr>
          <w:b/>
          <w:bCs/>
        </w:rPr>
        <w:t>19</w:t>
      </w:r>
      <w:r w:rsidRPr="002372F2">
        <w:rPr>
          <w:b/>
          <w:bCs/>
        </w:rPr>
        <w:t xml:space="preserve">. </w:t>
      </w:r>
      <w:r w:rsidRPr="002372F2">
        <w:t>(1) В 5-дневен срок от получаване на становището по чл. 20, ал. 6, директорът на ОДБХ със заповед вписва земеделския стопанин в регистъра по чл. 6, ал. 1, т. 10 от Закона за защита на растенията или прави мотивиран отказ.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(2) Регистрацията е безсрочна.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(3) Отказът по ал. 1 се съобщава и може да се обжалва по реда на Административнопроцесуалния кодекс.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>Чл. 2</w:t>
      </w:r>
      <w:r w:rsidR="00B128E7">
        <w:rPr>
          <w:b/>
          <w:bCs/>
        </w:rPr>
        <w:t>0</w:t>
      </w:r>
      <w:r w:rsidRPr="002372F2">
        <w:rPr>
          <w:b/>
          <w:bCs/>
        </w:rPr>
        <w:t>.</w:t>
      </w:r>
      <w:r w:rsidRPr="002372F2">
        <w:t xml:space="preserve"> (1) В 7-дневен срок от настъпване на промяна в заявените обстоятелства, земеделските стопани подават в съответната ОДБХ заявление по образец</w:t>
      </w:r>
      <w:r w:rsidR="00204D62" w:rsidRPr="002372F2">
        <w:t>, утвърден съгласно чл. 3,</w:t>
      </w:r>
      <w:r w:rsidRPr="002372F2">
        <w:t xml:space="preserve"> и документи, удостоверяващи промяната.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(2) Когато променените обстоятелства подлежат на вписване, в 7-дневен срок от подаване на заявлението по ал. 1, директорът на ОДБХ със заповед вписва промените в регистъра. 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>Чл. 2</w:t>
      </w:r>
      <w:r w:rsidR="00B128E7">
        <w:rPr>
          <w:b/>
          <w:bCs/>
        </w:rPr>
        <w:t>1</w:t>
      </w:r>
      <w:r w:rsidRPr="002372F2">
        <w:rPr>
          <w:b/>
          <w:bCs/>
        </w:rPr>
        <w:t xml:space="preserve">. </w:t>
      </w:r>
      <w:r w:rsidRPr="002372F2">
        <w:t>(1) Директорът на ОДБХ със заповед заличава вписването в регистъра: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1. по писмено искане на земеделския стопанин;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2.</w:t>
      </w:r>
      <w:r w:rsidR="00047B35" w:rsidRPr="002372F2">
        <w:t>когато престане да отговаря на изискванията по чл.</w:t>
      </w:r>
      <w:r w:rsidR="0067775F" w:rsidRPr="002372F2">
        <w:t xml:space="preserve"> 7, 9 и </w:t>
      </w:r>
      <w:r w:rsidR="00047B35" w:rsidRPr="002372F2">
        <w:t>20</w:t>
      </w:r>
      <w:r w:rsidRPr="002372F2">
        <w:t>;</w:t>
      </w:r>
    </w:p>
    <w:p w:rsidR="00C66BFB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 xml:space="preserve">3. при </w:t>
      </w:r>
      <w:r w:rsidR="00503E88" w:rsidRPr="002372F2">
        <w:t>смърт</w:t>
      </w:r>
      <w:r w:rsidR="0017189F" w:rsidRPr="002372F2">
        <w:t xml:space="preserve"> на </w:t>
      </w:r>
      <w:r w:rsidR="006418E0" w:rsidRPr="002372F2">
        <w:t>физическото лице земеделски стопанин</w:t>
      </w:r>
      <w:r w:rsidR="00503E88" w:rsidRPr="002372F2">
        <w:t xml:space="preserve"> или </w:t>
      </w:r>
      <w:r w:rsidR="0017189F" w:rsidRPr="002372F2">
        <w:t xml:space="preserve">при </w:t>
      </w:r>
      <w:r w:rsidR="00503E88" w:rsidRPr="002372F2">
        <w:t>поставяне</w:t>
      </w:r>
      <w:r w:rsidR="0017189F" w:rsidRPr="002372F2">
        <w:t>то му</w:t>
      </w:r>
      <w:r w:rsidR="00503E88" w:rsidRPr="002372F2">
        <w:t xml:space="preserve"> под запрещение</w:t>
      </w:r>
      <w:r w:rsidR="00B36477" w:rsidRPr="002372F2">
        <w:t>;</w:t>
      </w:r>
    </w:p>
    <w:p w:rsidR="00503E88" w:rsidRPr="002372F2" w:rsidRDefault="00C66BFB" w:rsidP="00922EE7">
      <w:pPr>
        <w:pStyle w:val="Style"/>
        <w:spacing w:line="360" w:lineRule="auto"/>
        <w:ind w:left="0" w:right="0" w:firstLine="720"/>
      </w:pPr>
      <w:r w:rsidRPr="002372F2">
        <w:t>4. при прекратяване на юридическото лице.</w:t>
      </w:r>
      <w:r w:rsidR="0067775F" w:rsidRPr="002372F2">
        <w:t xml:space="preserve"> 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  <w:rPr>
          <w:b/>
          <w:bCs/>
        </w:rPr>
      </w:pPr>
      <w:r w:rsidRPr="002372F2">
        <w:t>(2) Заповедта по ал. 1, т. 2 се съобщава и може да се обжалва по реда на Административнопроцесуалния кодекс.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t>(3) Земеделски стопанин, който е заличен от регистъра, има право да заяви отново вписване след изтичане на една година от влизане в сила на заповедта за заличаване.</w:t>
      </w:r>
    </w:p>
    <w:p w:rsidR="00922EE7" w:rsidRPr="002372F2" w:rsidRDefault="00922EE7" w:rsidP="00922EE7">
      <w:pPr>
        <w:pStyle w:val="Style"/>
        <w:spacing w:line="360" w:lineRule="auto"/>
        <w:ind w:left="0" w:right="0" w:firstLine="720"/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b/>
          <w:bCs/>
          <w:lang w:val="bg-BG"/>
        </w:rPr>
        <w:t>Чл. 2</w:t>
      </w:r>
      <w:r w:rsidR="00B128E7">
        <w:rPr>
          <w:b/>
          <w:bCs/>
          <w:lang w:val="bg-BG"/>
        </w:rPr>
        <w:t>2</w:t>
      </w:r>
      <w:r w:rsidRPr="002372F2">
        <w:rPr>
          <w:b/>
          <w:bCs/>
          <w:lang w:val="bg-BG"/>
        </w:rPr>
        <w:t>.</w:t>
      </w:r>
      <w:r w:rsidRPr="002372F2">
        <w:rPr>
          <w:lang w:val="bg-BG"/>
        </w:rPr>
        <w:t xml:space="preserve"> За всеки земеделски стопанин, регистриран за извършване на интегрирано производство на растения и растителни продукти, съответната ОДБХ води досие, което съдържа: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1. заявленията, документите и заповедите по чл. 20 – 23;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 xml:space="preserve">2. становището по чл. 20, ал. 6; 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3. документи от извършени проверки при последващия контрол върху интегрираното производство на земеделския стопанин.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/>
        </w:rPr>
      </w:pP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b/>
          <w:bCs/>
          <w:lang w:val="bg-BG"/>
        </w:rPr>
        <w:t>Чл. 2</w:t>
      </w:r>
      <w:r w:rsidR="00B128E7">
        <w:rPr>
          <w:b/>
          <w:bCs/>
          <w:lang w:val="bg-BG"/>
        </w:rPr>
        <w:t>3</w:t>
      </w:r>
      <w:r w:rsidRPr="002372F2">
        <w:rPr>
          <w:b/>
          <w:bCs/>
          <w:lang w:val="bg-BG"/>
        </w:rPr>
        <w:t xml:space="preserve">. </w:t>
      </w:r>
      <w:r w:rsidRPr="002372F2">
        <w:rPr>
          <w:lang w:val="bg-BG"/>
        </w:rPr>
        <w:t>(1) Регистрираните земеделски стопани имат право да обозначат растенията и растителните продукти, които са произвели съгласно изискванията на раздел II, със знак, съдържащ думите „ИНТЕГРИРАНО ПРОИЗВОДСТВО“, изписани с главни букви на български език. Знакът е част от етикета на земеделската продукция.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(2) Обозначаването по ал. 1 удостоверява начина на производство и не характеризира качеството на земеделската продукция.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(3) Растенията и растителните продукти се обозначават със знака по ал. 1 от земеделските стопани, които са ги произвели.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 xml:space="preserve">(4) Не може да се поставя знак </w:t>
      </w:r>
      <w:r w:rsidR="00462ABF">
        <w:rPr>
          <w:lang w:val="bg-BG"/>
        </w:rPr>
        <w:t>„</w:t>
      </w:r>
      <w:r w:rsidRPr="002372F2">
        <w:rPr>
          <w:lang w:val="bg-BG"/>
        </w:rPr>
        <w:t>ИНТЕГРИРАНО ПРОИЗВОДСТВО</w:t>
      </w:r>
      <w:r w:rsidR="00462ABF">
        <w:rPr>
          <w:lang w:val="bg-BG"/>
        </w:rPr>
        <w:t>“</w:t>
      </w:r>
      <w:r w:rsidRPr="002372F2">
        <w:rPr>
          <w:lang w:val="bg-BG"/>
        </w:rPr>
        <w:t xml:space="preserve"> на растения и растителни продукти, които: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1. не са произведени чрез интегрирано производство;</w:t>
      </w:r>
    </w:p>
    <w:p w:rsidR="00946F07" w:rsidRPr="002372F2" w:rsidRDefault="00946F07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2. са произведени от земеделски стопанин, който не е вписан във или е заличен от  регистъра по чл. 6, ал. 1, т. 10 от Закона за защита на растенията.</w:t>
      </w:r>
    </w:p>
    <w:p w:rsidR="00B128E7" w:rsidRDefault="00B128E7" w:rsidP="00B128E7">
      <w:pPr>
        <w:spacing w:line="360" w:lineRule="auto"/>
        <w:ind w:firstLine="720"/>
        <w:jc w:val="center"/>
        <w:rPr>
          <w:lang w:val="bg-BG"/>
        </w:rPr>
      </w:pPr>
    </w:p>
    <w:p w:rsidR="00B128E7" w:rsidRPr="00936C58" w:rsidRDefault="00B128E7" w:rsidP="00B128E7">
      <w:pPr>
        <w:spacing w:line="360" w:lineRule="auto"/>
        <w:ind w:firstLine="720"/>
        <w:jc w:val="center"/>
        <w:rPr>
          <w:lang w:val="ru-RU"/>
        </w:rPr>
      </w:pPr>
      <w:r>
        <w:rPr>
          <w:lang w:val="bg-BG"/>
        </w:rPr>
        <w:t>Раздел</w:t>
      </w:r>
      <w:r w:rsidRPr="00936C58">
        <w:rPr>
          <w:lang w:val="ru-RU"/>
        </w:rPr>
        <w:t xml:space="preserve"> </w:t>
      </w:r>
      <w:r>
        <w:rPr>
          <w:lang w:val="en-US"/>
        </w:rPr>
        <w:t>V</w:t>
      </w:r>
    </w:p>
    <w:p w:rsidR="00B128E7" w:rsidRPr="00AC6750" w:rsidRDefault="00B128E7" w:rsidP="00B128E7">
      <w:pPr>
        <w:spacing w:line="360" w:lineRule="auto"/>
        <w:ind w:firstLine="720"/>
        <w:jc w:val="center"/>
        <w:rPr>
          <w:b/>
          <w:lang w:val="bg-BG"/>
        </w:rPr>
      </w:pPr>
      <w:r w:rsidRPr="00AC6750">
        <w:rPr>
          <w:b/>
          <w:lang w:val="bg-BG"/>
        </w:rPr>
        <w:t>Контрол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47505F">
        <w:rPr>
          <w:b/>
          <w:lang w:val="bg-BG"/>
        </w:rPr>
        <w:t>Чл. 24.</w:t>
      </w:r>
      <w:r w:rsidRPr="00D4769D">
        <w:rPr>
          <w:lang w:val="bg-BG"/>
        </w:rPr>
        <w:t xml:space="preserve"> (1) Контролът по чл. 2 включва проверки на документи и физически проверки в местата на производство чрез планови, внезапни проверки и проверки при данни за нарушение.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(2) Проверките по ал. 1 са за съответствие на производството с изискванията за извършване на интегрирано производство.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(3) Плановите проверки се извършват най-малко веднъж годишно.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(4) При проверките се вземат и изследват контролни проби от растения и растителни продукти по реда на наредбата по чл. 120, ал. 1 от Закона за защита на растенията.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(5) Проверките по ал. 1 се извършват в присъствието на земеделския стопанин или упълномощен негов представител, като за всяка проверка инспекторите по растителна защита съставят констативен протокол по образец, утвърден съгласно чл. 3.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47505F">
        <w:rPr>
          <w:b/>
          <w:lang w:val="bg-BG"/>
        </w:rPr>
        <w:t xml:space="preserve">Чл. </w:t>
      </w:r>
      <w:r w:rsidRPr="00936C58">
        <w:rPr>
          <w:b/>
          <w:lang w:val="ru-RU"/>
        </w:rPr>
        <w:t>25</w:t>
      </w:r>
      <w:r w:rsidRPr="0047505F">
        <w:rPr>
          <w:b/>
          <w:lang w:val="bg-BG"/>
        </w:rPr>
        <w:t>.</w:t>
      </w:r>
      <w:r>
        <w:rPr>
          <w:lang w:val="bg-BG"/>
        </w:rPr>
        <w:t xml:space="preserve"> (1)</w:t>
      </w:r>
      <w:r w:rsidRPr="00D4769D">
        <w:rPr>
          <w:lang w:val="bg-BG"/>
        </w:rPr>
        <w:t xml:space="preserve"> Когато при контрола по чл. </w:t>
      </w:r>
      <w:r>
        <w:rPr>
          <w:lang w:val="bg-BG"/>
        </w:rPr>
        <w:t>24</w:t>
      </w:r>
      <w:r w:rsidRPr="00D4769D">
        <w:rPr>
          <w:lang w:val="bg-BG"/>
        </w:rPr>
        <w:t xml:space="preserve"> се установи несъответствие с изискванията за извършване на интегрирано производство, инспекторите </w:t>
      </w:r>
      <w:proofErr w:type="gramStart"/>
      <w:r w:rsidRPr="00D4769D">
        <w:rPr>
          <w:lang w:val="bg-BG"/>
        </w:rPr>
        <w:t>по</w:t>
      </w:r>
      <w:proofErr w:type="gramEnd"/>
      <w:r w:rsidRPr="00D4769D">
        <w:rPr>
          <w:lang w:val="bg-BG"/>
        </w:rPr>
        <w:t xml:space="preserve"> растителна защита: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1. дават предписания за прилагане на подходящи мерки и мероприятия и определят срок за изпълнението им;</w:t>
      </w:r>
    </w:p>
    <w:p w:rsidR="00B128E7" w:rsidRPr="00D4769D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2. разпореждат земеделската продукция да не се обозначава със знак „ИНТЕГРИРАНО ПРОИЗВОДСТВО“;</w:t>
      </w:r>
    </w:p>
    <w:p w:rsidR="00B128E7" w:rsidRDefault="00B128E7" w:rsidP="00B128E7">
      <w:pPr>
        <w:spacing w:line="360" w:lineRule="auto"/>
        <w:ind w:firstLine="720"/>
        <w:jc w:val="both"/>
        <w:rPr>
          <w:lang w:val="bg-BG"/>
        </w:rPr>
      </w:pPr>
      <w:r w:rsidRPr="00D4769D">
        <w:rPr>
          <w:lang w:val="bg-BG"/>
        </w:rPr>
        <w:t>3. изготвят доклад до директора на ОДБХ с констатации, предприети мерки и предложения.</w:t>
      </w:r>
    </w:p>
    <w:p w:rsidR="00B128E7" w:rsidRPr="00234C50" w:rsidRDefault="00B128E7" w:rsidP="00B128E7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 xml:space="preserve">(2) При упражняване на контрола по чл. 24 инспекторите по растителна защита издават актове за констатирани нарушения съгласно </w:t>
      </w:r>
      <w:r w:rsidRPr="00234C50">
        <w:rPr>
          <w:lang w:val="bg-BG"/>
        </w:rPr>
        <w:t>чл. 145 и чл. 171</w:t>
      </w:r>
      <w:r>
        <w:rPr>
          <w:lang w:val="bg-BG"/>
        </w:rPr>
        <w:t xml:space="preserve"> от Закона за защита на растенията.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ДОПЪЛНИТЕЛНА РАЗПОРЕДБА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>§ 1.</w:t>
      </w:r>
      <w:r w:rsidRPr="002372F2">
        <w:t xml:space="preserve"> По смисъла на тази наредба:</w:t>
      </w:r>
    </w:p>
    <w:p w:rsidR="00946F07" w:rsidRPr="002372F2" w:rsidRDefault="006C24BA" w:rsidP="00922EE7">
      <w:pPr>
        <w:pStyle w:val="Style"/>
        <w:spacing w:line="360" w:lineRule="auto"/>
        <w:ind w:left="0" w:right="0" w:firstLine="720"/>
      </w:pPr>
      <w:r w:rsidRPr="002372F2">
        <w:t>1</w:t>
      </w:r>
      <w:r w:rsidR="00946F07" w:rsidRPr="002372F2">
        <w:t xml:space="preserve">. </w:t>
      </w:r>
      <w:r w:rsidR="00462ABF">
        <w:t>„</w:t>
      </w:r>
      <w:r w:rsidR="00946F07" w:rsidRPr="002372F2">
        <w:t>Екологична инфраструктура</w:t>
      </w:r>
      <w:r w:rsidR="00462ABF">
        <w:t>“</w:t>
      </w:r>
      <w:r w:rsidR="00946F07" w:rsidRPr="002372F2">
        <w:t xml:space="preserve"> е природна система, състояща се от живи организми и неживи компоненти, които са взаимно свързани помежду си.</w:t>
      </w:r>
    </w:p>
    <w:p w:rsidR="00946F07" w:rsidRPr="002372F2" w:rsidRDefault="006C24BA" w:rsidP="00922EE7">
      <w:pPr>
        <w:pStyle w:val="Style"/>
        <w:spacing w:line="360" w:lineRule="auto"/>
        <w:ind w:left="0" w:right="0" w:firstLine="720"/>
      </w:pPr>
      <w:r w:rsidRPr="002372F2">
        <w:t>2</w:t>
      </w:r>
      <w:r w:rsidR="00946F07" w:rsidRPr="002372F2">
        <w:t xml:space="preserve">. </w:t>
      </w:r>
      <w:r w:rsidR="00462ABF">
        <w:t>„</w:t>
      </w:r>
      <w:r w:rsidR="00946F07" w:rsidRPr="002372F2">
        <w:t xml:space="preserve">Ключови </w:t>
      </w:r>
      <w:proofErr w:type="spellStart"/>
      <w:r w:rsidR="00946F07" w:rsidRPr="002372F2">
        <w:t>биоагенти</w:t>
      </w:r>
      <w:proofErr w:type="spellEnd"/>
      <w:r w:rsidR="00462ABF">
        <w:t>“</w:t>
      </w:r>
      <w:r w:rsidR="00F27E3E">
        <w:t xml:space="preserve"> са най-ефективните хищници, </w:t>
      </w:r>
      <w:proofErr w:type="spellStart"/>
      <w:r w:rsidR="00946F07" w:rsidRPr="002372F2">
        <w:t>паразитоиди</w:t>
      </w:r>
      <w:proofErr w:type="spellEnd"/>
      <w:r w:rsidR="00946F07" w:rsidRPr="002372F2">
        <w:t xml:space="preserve"> </w:t>
      </w:r>
      <w:r w:rsidR="00F27E3E">
        <w:t xml:space="preserve">и </w:t>
      </w:r>
      <w:proofErr w:type="spellStart"/>
      <w:r w:rsidR="00F27E3E" w:rsidRPr="00303B71">
        <w:t>ентомопатогенни</w:t>
      </w:r>
      <w:proofErr w:type="spellEnd"/>
      <w:r w:rsidR="00F27E3E" w:rsidRPr="00303B71">
        <w:t xml:space="preserve"> </w:t>
      </w:r>
      <w:proofErr w:type="spellStart"/>
      <w:r w:rsidR="00F27E3E" w:rsidRPr="00303B71">
        <w:t>нематоди</w:t>
      </w:r>
      <w:proofErr w:type="spellEnd"/>
      <w:r w:rsidR="00F27E3E" w:rsidRPr="00F713C5">
        <w:rPr>
          <w:rFonts w:ascii="Verdana" w:hAnsi="Verdana"/>
          <w:sz w:val="20"/>
          <w:szCs w:val="20"/>
        </w:rPr>
        <w:t xml:space="preserve"> </w:t>
      </w:r>
      <w:r w:rsidR="00946F07" w:rsidRPr="002372F2">
        <w:t>спрямо даден вредител.</w:t>
      </w:r>
    </w:p>
    <w:p w:rsidR="00946F07" w:rsidRPr="002372F2" w:rsidRDefault="006C24BA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3</w:t>
      </w:r>
      <w:r w:rsidR="00946F07" w:rsidRPr="002372F2">
        <w:rPr>
          <w:lang w:val="bg-BG"/>
        </w:rPr>
        <w:t>. „Обследване</w:t>
      </w:r>
      <w:r w:rsidR="00462ABF">
        <w:rPr>
          <w:lang w:val="bg-BG"/>
        </w:rPr>
        <w:t>“</w:t>
      </w:r>
      <w:r w:rsidR="00946F07" w:rsidRPr="002372F2">
        <w:rPr>
          <w:lang w:val="bg-BG"/>
        </w:rPr>
        <w:t xml:space="preserve"> e наблюдение за определяне степента на заплевеляване, плътността на неприятелите и степента на нападение от болести по земеделските култури. </w:t>
      </w:r>
    </w:p>
    <w:p w:rsidR="00832729" w:rsidRPr="002372F2" w:rsidRDefault="000420D4" w:rsidP="00922EE7">
      <w:pPr>
        <w:spacing w:line="360" w:lineRule="auto"/>
        <w:ind w:firstLine="709"/>
        <w:jc w:val="both"/>
        <w:rPr>
          <w:rFonts w:eastAsia="Calibri"/>
          <w:lang w:val="bg-BG"/>
        </w:rPr>
      </w:pPr>
      <w:r w:rsidRPr="002372F2">
        <w:rPr>
          <w:lang w:val="bg-BG"/>
        </w:rPr>
        <w:t>4. „Основни вещества</w:t>
      </w:r>
      <w:r w:rsidR="00462ABF">
        <w:rPr>
          <w:lang w:val="bg-BG"/>
        </w:rPr>
        <w:t>“</w:t>
      </w:r>
      <w:r w:rsidRPr="002372F2">
        <w:rPr>
          <w:lang w:val="bg-BG"/>
        </w:rPr>
        <w:t xml:space="preserve"> са вещества по смисъла на </w:t>
      </w:r>
      <w:r w:rsidRPr="002372F2">
        <w:rPr>
          <w:rFonts w:eastAsia="Calibri"/>
          <w:lang w:val="bg-BG"/>
        </w:rPr>
        <w:t xml:space="preserve">чл. 23 от </w:t>
      </w:r>
      <w:r w:rsidR="00832729" w:rsidRPr="002372F2">
        <w:rPr>
          <w:rFonts w:eastAsia="Calibri"/>
          <w:lang w:val="bg-BG"/>
        </w:rPr>
        <w:t xml:space="preserve">Регламент (ЕО) № 1107/2009 </w:t>
      </w:r>
      <w:r w:rsidRPr="002372F2">
        <w:rPr>
          <w:rFonts w:eastAsia="Calibri"/>
          <w:lang w:val="bg-BG"/>
        </w:rPr>
        <w:t xml:space="preserve">на Европейския парламент и на Съвета от 21 октомври 2009 година относно пускането на пазара на продукти за растителна защита и за отмяна на директиви 79/117/ЕИО и 91/414/ЕИО на Съвета </w:t>
      </w:r>
      <w:r w:rsidR="00832729" w:rsidRPr="002372F2">
        <w:rPr>
          <w:rFonts w:eastAsia="Calibri"/>
          <w:lang w:val="bg-BG"/>
        </w:rPr>
        <w:t>(ОВ, L 309/1 от 24 ноември 2009 г.).</w:t>
      </w:r>
    </w:p>
    <w:p w:rsidR="000420D4" w:rsidRPr="002372F2" w:rsidRDefault="000420D4" w:rsidP="00922EE7">
      <w:pPr>
        <w:pStyle w:val="NoSpacing"/>
        <w:spacing w:line="360" w:lineRule="auto"/>
        <w:ind w:firstLine="709"/>
        <w:jc w:val="both"/>
        <w:rPr>
          <w:i/>
          <w:iCs/>
          <w:lang w:val="bg-BG"/>
        </w:rPr>
      </w:pPr>
      <w:r w:rsidRPr="002372F2">
        <w:rPr>
          <w:lang w:val="bg-BG"/>
        </w:rPr>
        <w:t xml:space="preserve">5. „Продукти за растителна защита с нисък риск“ са продукти по смисъла на чл. 47 от </w:t>
      </w:r>
      <w:r w:rsidR="00832729" w:rsidRPr="002372F2">
        <w:rPr>
          <w:rFonts w:eastAsia="Calibri"/>
          <w:lang w:val="bg-BG"/>
        </w:rPr>
        <w:t>Регламент (ЕО) № 1107/2009</w:t>
      </w:r>
      <w:r w:rsidRPr="002372F2">
        <w:rPr>
          <w:lang w:val="bg-BG"/>
        </w:rPr>
        <w:t>.</w:t>
      </w:r>
    </w:p>
    <w:p w:rsidR="00946F07" w:rsidRPr="002372F2" w:rsidRDefault="000420D4" w:rsidP="00922EE7">
      <w:pPr>
        <w:spacing w:line="360" w:lineRule="auto"/>
        <w:ind w:firstLine="720"/>
        <w:jc w:val="both"/>
        <w:rPr>
          <w:lang w:val="bg-BG"/>
        </w:rPr>
      </w:pPr>
      <w:r w:rsidRPr="002372F2">
        <w:rPr>
          <w:lang w:val="bg-BG"/>
        </w:rPr>
        <w:t>6</w:t>
      </w:r>
      <w:r w:rsidR="00946F07" w:rsidRPr="002372F2">
        <w:rPr>
          <w:lang w:val="bg-BG"/>
        </w:rPr>
        <w:t xml:space="preserve">. „Системни наблюдения” са наблюдения, които се извършват на редовни времеви интервали, съобразени с фенологичното развитие на растенията и биологията на вредителите и позволяващи установяване на тяхната поява и динамика на развитие, както и настъпването на критичните фенофази на растенията. </w:t>
      </w:r>
    </w:p>
    <w:p w:rsidR="00922EE7" w:rsidRPr="002372F2" w:rsidRDefault="00922EE7" w:rsidP="00922EE7">
      <w:pPr>
        <w:spacing w:line="360" w:lineRule="auto"/>
        <w:ind w:firstLine="720"/>
        <w:jc w:val="both"/>
        <w:rPr>
          <w:lang w:val="bg-BG"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  <w:r w:rsidRPr="002372F2">
        <w:rPr>
          <w:b/>
          <w:bCs/>
        </w:rPr>
        <w:t>ПРЕХОДНИ И ЗАКЛЮЧИТЕЛНИ РАЗПОРЕДБИ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center"/>
        <w:outlineLvl w:val="0"/>
        <w:rPr>
          <w:b/>
          <w:bCs/>
        </w:rPr>
      </w:pP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>§ 2.</w:t>
      </w:r>
      <w:r w:rsidRPr="002372F2">
        <w:t xml:space="preserve"> Наредбата се издава на основание чл. 9, ал.</w:t>
      </w:r>
      <w:r w:rsidR="0019446C" w:rsidRPr="002372F2">
        <w:t xml:space="preserve"> </w:t>
      </w:r>
      <w:r w:rsidRPr="002372F2">
        <w:t>4</w:t>
      </w:r>
      <w:r w:rsidR="004819A9">
        <w:t xml:space="preserve"> и чл. 11</w:t>
      </w:r>
      <w:r w:rsidR="00D1476D">
        <w:t xml:space="preserve"> </w:t>
      </w:r>
      <w:r w:rsidRPr="002372F2">
        <w:t xml:space="preserve">от </w:t>
      </w:r>
      <w:r w:rsidR="00462ABF">
        <w:t>Закона за защита на растенията.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 xml:space="preserve">§ 3. </w:t>
      </w:r>
      <w:r w:rsidRPr="002372F2">
        <w:t>Тази наредба отменя Наредба №</w:t>
      </w:r>
      <w:r w:rsidR="0019446C" w:rsidRPr="002372F2">
        <w:t xml:space="preserve"> </w:t>
      </w:r>
      <w:r w:rsidRPr="002372F2">
        <w:t>15 от 2007 г. за условията и реда за интегрирано производство на растения и растителни продукти и тяхното означаване (обн.</w:t>
      </w:r>
      <w:r w:rsidR="0019446C" w:rsidRPr="002372F2">
        <w:t>,</w:t>
      </w:r>
      <w:r w:rsidRPr="002372F2">
        <w:t xml:space="preserve"> ДВ, бр. 66 от 2007 г.).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 xml:space="preserve">§ 4. </w:t>
      </w:r>
      <w:r w:rsidRPr="002372F2">
        <w:t xml:space="preserve">Утвърдените въз основа на </w:t>
      </w:r>
      <w:r w:rsidRPr="002372F2">
        <w:rPr>
          <w:bCs/>
          <w:lang w:eastAsia="en-US"/>
        </w:rPr>
        <w:t>Наредба № 15 от 2007</w:t>
      </w:r>
      <w:r w:rsidR="0019446C" w:rsidRPr="002372F2">
        <w:rPr>
          <w:bCs/>
          <w:lang w:eastAsia="en-US"/>
        </w:rPr>
        <w:t xml:space="preserve"> </w:t>
      </w:r>
      <w:r w:rsidRPr="002372F2">
        <w:rPr>
          <w:bCs/>
          <w:lang w:eastAsia="en-US"/>
        </w:rPr>
        <w:t>г. за условията и реда за интегрирано производство на растения и растителни продукти и тяхното означаване</w:t>
      </w:r>
      <w:r w:rsidR="0019446C" w:rsidRPr="002372F2">
        <w:rPr>
          <w:bCs/>
          <w:lang w:eastAsia="en-US"/>
        </w:rPr>
        <w:t xml:space="preserve"> </w:t>
      </w:r>
      <w:r w:rsidRPr="002372F2">
        <w:t>ръководства за интегрирано управление на вредителите по култури се прилагат, доколкото не противоречат на тази наредба и до изричната им отмяна.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 xml:space="preserve">§ 5. </w:t>
      </w:r>
      <w:r w:rsidRPr="002372F2">
        <w:t>Изпълнението на наредбата се възлага на изпълнителния директор на Българската агенция по безопасност на храните.</w:t>
      </w:r>
    </w:p>
    <w:p w:rsidR="0067775F" w:rsidRPr="002372F2" w:rsidRDefault="0067775F" w:rsidP="00922EE7">
      <w:pPr>
        <w:pStyle w:val="Style"/>
        <w:spacing w:line="360" w:lineRule="auto"/>
        <w:ind w:left="0" w:right="0" w:firstLine="720"/>
      </w:pPr>
      <w:r w:rsidRPr="002372F2">
        <w:rPr>
          <w:b/>
          <w:bCs/>
        </w:rPr>
        <w:t>§ 6</w:t>
      </w:r>
      <w:r w:rsidRPr="002372F2">
        <w:t>. Изпълнителният директор на Българската агенция по безопасност на храните утвърждава със заповед образците на документи по чл.3 в едномесечен срок от влизане в сила на наредбата.</w:t>
      </w:r>
    </w:p>
    <w:p w:rsidR="006C24BA" w:rsidRPr="002372F2" w:rsidRDefault="00946F07" w:rsidP="00922EE7">
      <w:pPr>
        <w:pStyle w:val="Style"/>
        <w:spacing w:line="360" w:lineRule="auto"/>
        <w:ind w:left="0" w:right="0" w:firstLine="720"/>
        <w:rPr>
          <w:b/>
        </w:rPr>
      </w:pPr>
      <w:r w:rsidRPr="002372F2">
        <w:rPr>
          <w:b/>
          <w:bCs/>
        </w:rPr>
        <w:t xml:space="preserve">§ </w:t>
      </w:r>
      <w:r w:rsidR="0067775F" w:rsidRPr="002372F2">
        <w:rPr>
          <w:b/>
          <w:bCs/>
        </w:rPr>
        <w:t>7</w:t>
      </w:r>
      <w:r w:rsidRPr="002372F2">
        <w:rPr>
          <w:b/>
          <w:bCs/>
        </w:rPr>
        <w:t xml:space="preserve">. </w:t>
      </w:r>
      <w:r w:rsidRPr="002372F2">
        <w:t>Наредбата влиза в сила от деня на обнародването ѝ в „Държавен вестник”.</w:t>
      </w:r>
    </w:p>
    <w:p w:rsidR="00B36477" w:rsidRPr="002372F2" w:rsidRDefault="00B36477" w:rsidP="00922EE7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22EE7" w:rsidRPr="002372F2" w:rsidRDefault="00922EE7" w:rsidP="00922EE7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22EE7" w:rsidRPr="002372F2" w:rsidRDefault="00922EE7" w:rsidP="00922EE7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946F07" w:rsidRPr="002372F2" w:rsidRDefault="00946F07" w:rsidP="00922EE7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2372F2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:rsidR="00DE48A8" w:rsidRPr="002372F2" w:rsidRDefault="00946F07" w:rsidP="00922EE7">
      <w:pPr>
        <w:pStyle w:val="PlainText"/>
        <w:spacing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2372F2">
        <w:rPr>
          <w:rFonts w:ascii="Times New Roman" w:hAnsi="Times New Roman"/>
          <w:i/>
          <w:sz w:val="24"/>
          <w:szCs w:val="24"/>
          <w:lang w:val="bg-BG"/>
        </w:rPr>
        <w:t>Министър на земеделието, храните и горите</w:t>
      </w:r>
    </w:p>
    <w:p w:rsidR="00922EE7" w:rsidRPr="002372F2" w:rsidRDefault="00922EE7" w:rsidP="00922EE7">
      <w:pPr>
        <w:pStyle w:val="Style"/>
        <w:spacing w:line="360" w:lineRule="auto"/>
        <w:ind w:left="0" w:right="0" w:firstLine="0"/>
        <w:jc w:val="left"/>
        <w:rPr>
          <w:b/>
        </w:rPr>
      </w:pPr>
    </w:p>
    <w:p w:rsidR="00C37DB8" w:rsidRPr="00936C58" w:rsidRDefault="00C37DB8" w:rsidP="00922EE7">
      <w:pPr>
        <w:pStyle w:val="Style"/>
        <w:spacing w:line="360" w:lineRule="auto"/>
        <w:ind w:left="0" w:right="0" w:firstLine="720"/>
        <w:rPr>
          <w:lang w:val="ru-RU"/>
        </w:rPr>
      </w:pPr>
    </w:p>
    <w:p w:rsid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936C58" w:rsidRPr="00936C58" w:rsidRDefault="00936C58" w:rsidP="00922EE7">
      <w:pPr>
        <w:pStyle w:val="Style"/>
        <w:spacing w:line="360" w:lineRule="auto"/>
        <w:ind w:left="0" w:right="0" w:firstLine="720"/>
        <w:rPr>
          <w:lang w:val="en-US"/>
        </w:rPr>
      </w:pPr>
    </w:p>
    <w:p w:rsidR="006E6B67" w:rsidRPr="002372F2" w:rsidRDefault="006E6B67" w:rsidP="00922EE7">
      <w:pPr>
        <w:pStyle w:val="Style"/>
        <w:spacing w:line="360" w:lineRule="auto"/>
        <w:ind w:left="0" w:right="0" w:firstLine="720"/>
      </w:pPr>
    </w:p>
    <w:p w:rsidR="00946F07" w:rsidRPr="002372F2" w:rsidRDefault="00245B63" w:rsidP="00245B63">
      <w:pPr>
        <w:pStyle w:val="naislab"/>
        <w:spacing w:before="0" w:after="0" w:line="360" w:lineRule="auto"/>
        <w:ind w:right="-142"/>
        <w:jc w:val="center"/>
        <w:rPr>
          <w:bCs/>
          <w:lang w:val="bg-BG"/>
        </w:rPr>
      </w:pPr>
      <w:r>
        <w:rPr>
          <w:bCs/>
          <w:lang w:val="bg-BG"/>
        </w:rPr>
        <w:t xml:space="preserve">                                                                                    </w:t>
      </w:r>
      <w:r w:rsidR="00946F07" w:rsidRPr="002372F2">
        <w:rPr>
          <w:bCs/>
          <w:lang w:val="bg-BG"/>
        </w:rPr>
        <w:t>Приложение към чл. 8, ал. 1, т. 3</w:t>
      </w:r>
    </w:p>
    <w:p w:rsidR="00946F07" w:rsidRPr="002372F2" w:rsidRDefault="00946F07" w:rsidP="00922EE7">
      <w:pPr>
        <w:pStyle w:val="naisnod"/>
        <w:spacing w:before="0" w:after="0" w:line="360" w:lineRule="auto"/>
        <w:rPr>
          <w:lang w:val="bg-BG"/>
        </w:rPr>
      </w:pPr>
      <w:r w:rsidRPr="002372F2">
        <w:rPr>
          <w:lang w:val="bg-BG"/>
        </w:rPr>
        <w:t>С</w:t>
      </w:r>
      <w:bookmarkStart w:id="0" w:name="_GoBack"/>
      <w:bookmarkEnd w:id="0"/>
      <w:r w:rsidRPr="002372F2">
        <w:rPr>
          <w:lang w:val="bg-BG"/>
        </w:rPr>
        <w:t>хема за наторяване</w:t>
      </w:r>
    </w:p>
    <w:p w:rsidR="006E6B67" w:rsidRPr="002372F2" w:rsidRDefault="006E6B67" w:rsidP="00922EE7">
      <w:pPr>
        <w:pStyle w:val="naisnod"/>
        <w:spacing w:before="0" w:after="0" w:line="360" w:lineRule="auto"/>
        <w:rPr>
          <w:lang w:val="bg-BG"/>
        </w:rPr>
      </w:pP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1. Наименование и местоположение на земеделското стопанство.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2. Номер на полето, площ в хектари (ha) (м</w:t>
      </w:r>
      <w:r w:rsidRPr="002372F2">
        <w:rPr>
          <w:vertAlign w:val="superscript"/>
          <w:lang w:val="bg-BG"/>
        </w:rPr>
        <w:t xml:space="preserve">2 </w:t>
      </w:r>
      <w:r w:rsidRPr="002372F2">
        <w:rPr>
          <w:lang w:val="bg-BG"/>
        </w:rPr>
        <w:t xml:space="preserve">за покрити площи). 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3. Отглеждано растение, неговия сорт, вид на използването и планирана реколта. 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4. Култура отглеждана в предходната година (преди засаждане) (с изключение на покритите площи).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5. Норма на прилагане (кг) за азот (N), фосфор (P</w:t>
      </w:r>
      <w:r w:rsidRPr="002372F2">
        <w:rPr>
          <w:vertAlign w:val="subscript"/>
          <w:lang w:val="bg-BG"/>
        </w:rPr>
        <w:t>2</w:t>
      </w:r>
      <w:r w:rsidRPr="002372F2">
        <w:rPr>
          <w:lang w:val="bg-BG"/>
        </w:rPr>
        <w:t>O</w:t>
      </w:r>
      <w:r w:rsidRPr="002372F2">
        <w:rPr>
          <w:vertAlign w:val="subscript"/>
          <w:lang w:val="bg-BG"/>
        </w:rPr>
        <w:t>5</w:t>
      </w:r>
      <w:r w:rsidRPr="002372F2">
        <w:rPr>
          <w:lang w:val="bg-BG"/>
        </w:rPr>
        <w:t>) и калий (K</w:t>
      </w:r>
      <w:r w:rsidRPr="002372F2">
        <w:rPr>
          <w:vertAlign w:val="subscript"/>
          <w:lang w:val="bg-BG"/>
        </w:rPr>
        <w:t>2</w:t>
      </w:r>
      <w:r w:rsidRPr="002372F2">
        <w:rPr>
          <w:lang w:val="bg-BG"/>
        </w:rPr>
        <w:t>O) на 1 хектар (g/m</w:t>
      </w:r>
      <w:r w:rsidRPr="002372F2">
        <w:rPr>
          <w:vertAlign w:val="superscript"/>
          <w:lang w:val="bg-BG"/>
        </w:rPr>
        <w:t xml:space="preserve">2  </w:t>
      </w:r>
      <w:r w:rsidRPr="002372F2">
        <w:rPr>
          <w:lang w:val="bg-BG"/>
        </w:rPr>
        <w:t>за покрити площи).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6. Органичен тор (тип, t/ha)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 xml:space="preserve">7. Минерален тор (тип, основни компоненти, kg/ha) </w:t>
      </w:r>
    </w:p>
    <w:p w:rsidR="00946F07" w:rsidRPr="002372F2" w:rsidRDefault="00946F07" w:rsidP="00922EE7">
      <w:pPr>
        <w:pStyle w:val="naisf"/>
        <w:spacing w:before="0" w:beforeAutospacing="0" w:after="0" w:afterAutospacing="0" w:line="360" w:lineRule="auto"/>
        <w:rPr>
          <w:lang w:val="bg-BG"/>
        </w:rPr>
      </w:pPr>
      <w:r w:rsidRPr="002372F2">
        <w:rPr>
          <w:lang w:val="bg-BG"/>
        </w:rPr>
        <w:t>8. Други фактори на хранителния баланс за културата.</w:t>
      </w:r>
    </w:p>
    <w:p w:rsidR="00946F07" w:rsidRPr="002372F2" w:rsidRDefault="00946F07" w:rsidP="00922EE7">
      <w:pPr>
        <w:pStyle w:val="Style"/>
        <w:spacing w:line="360" w:lineRule="auto"/>
        <w:ind w:left="0" w:right="0" w:firstLine="0"/>
      </w:pPr>
    </w:p>
    <w:p w:rsidR="00946F07" w:rsidRPr="002372F2" w:rsidRDefault="00946F07" w:rsidP="00922EE7">
      <w:pPr>
        <w:spacing w:line="360" w:lineRule="auto"/>
        <w:rPr>
          <w:highlight w:val="white"/>
          <w:lang w:val="bg-BG"/>
        </w:rPr>
      </w:pPr>
    </w:p>
    <w:p w:rsidR="00946F07" w:rsidRPr="002372F2" w:rsidRDefault="00946F07" w:rsidP="00922EE7">
      <w:pPr>
        <w:spacing w:line="360" w:lineRule="auto"/>
        <w:rPr>
          <w:highlight w:val="white"/>
          <w:lang w:val="bg-BG"/>
        </w:rPr>
      </w:pPr>
    </w:p>
    <w:p w:rsidR="00946F07" w:rsidRPr="002372F2" w:rsidRDefault="00946F07" w:rsidP="00922EE7">
      <w:pPr>
        <w:spacing w:line="360" w:lineRule="auto"/>
        <w:rPr>
          <w:highlight w:val="white"/>
          <w:lang w:val="bg-BG"/>
        </w:rPr>
      </w:pPr>
    </w:p>
    <w:p w:rsidR="00564ACB" w:rsidRPr="002372F2" w:rsidRDefault="00564ACB" w:rsidP="00922EE7">
      <w:pPr>
        <w:spacing w:line="360" w:lineRule="auto"/>
        <w:rPr>
          <w:lang w:val="bg-BG"/>
        </w:rPr>
      </w:pPr>
    </w:p>
    <w:sectPr w:rsidR="00564ACB" w:rsidRPr="002372F2" w:rsidSect="00462ABF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78" w:rsidRDefault="00763878" w:rsidP="00B30246">
      <w:r>
        <w:separator/>
      </w:r>
    </w:p>
  </w:endnote>
  <w:endnote w:type="continuationSeparator" w:id="0">
    <w:p w:rsidR="00763878" w:rsidRDefault="00763878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3" w:rsidRPr="003F21D5" w:rsidRDefault="00B30246" w:rsidP="00EB60F3">
    <w:pPr>
      <w:pStyle w:val="Footer"/>
      <w:jc w:val="right"/>
      <w:rPr>
        <w:sz w:val="20"/>
        <w:szCs w:val="20"/>
        <w:lang w:val="bg-BG"/>
      </w:rPr>
    </w:pPr>
    <w:r w:rsidRPr="003F21D5">
      <w:rPr>
        <w:sz w:val="20"/>
        <w:szCs w:val="20"/>
      </w:rPr>
      <w:fldChar w:fldCharType="begin"/>
    </w:r>
    <w:r w:rsidR="001E2AFC" w:rsidRPr="003F21D5">
      <w:rPr>
        <w:sz w:val="20"/>
        <w:szCs w:val="20"/>
      </w:rPr>
      <w:instrText xml:space="preserve"> PAGE   \* MERGEFORMAT </w:instrText>
    </w:r>
    <w:r w:rsidRPr="003F21D5">
      <w:rPr>
        <w:sz w:val="20"/>
        <w:szCs w:val="20"/>
      </w:rPr>
      <w:fldChar w:fldCharType="separate"/>
    </w:r>
    <w:r w:rsidR="00936C58">
      <w:rPr>
        <w:noProof/>
        <w:sz w:val="20"/>
        <w:szCs w:val="20"/>
      </w:rPr>
      <w:t>13</w:t>
    </w:r>
    <w:r w:rsidRPr="003F21D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78" w:rsidRDefault="00763878" w:rsidP="00B30246">
      <w:r>
        <w:separator/>
      </w:r>
    </w:p>
  </w:footnote>
  <w:footnote w:type="continuationSeparator" w:id="0">
    <w:p w:rsidR="00763878" w:rsidRDefault="00763878" w:rsidP="00B3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7"/>
    <w:rsid w:val="00003954"/>
    <w:rsid w:val="000058A6"/>
    <w:rsid w:val="00017516"/>
    <w:rsid w:val="00032405"/>
    <w:rsid w:val="0003648E"/>
    <w:rsid w:val="000420D4"/>
    <w:rsid w:val="00047B35"/>
    <w:rsid w:val="0005384F"/>
    <w:rsid w:val="000607A0"/>
    <w:rsid w:val="000822D9"/>
    <w:rsid w:val="000B6A3D"/>
    <w:rsid w:val="000C48CE"/>
    <w:rsid w:val="000C75DB"/>
    <w:rsid w:val="00121CBF"/>
    <w:rsid w:val="00124388"/>
    <w:rsid w:val="00135A1B"/>
    <w:rsid w:val="00151797"/>
    <w:rsid w:val="00153151"/>
    <w:rsid w:val="001616BD"/>
    <w:rsid w:val="001631F2"/>
    <w:rsid w:val="00164803"/>
    <w:rsid w:val="00171010"/>
    <w:rsid w:val="0017189F"/>
    <w:rsid w:val="00172A43"/>
    <w:rsid w:val="00172F0A"/>
    <w:rsid w:val="001833ED"/>
    <w:rsid w:val="00184746"/>
    <w:rsid w:val="0019446C"/>
    <w:rsid w:val="001B0E4E"/>
    <w:rsid w:val="001C32FA"/>
    <w:rsid w:val="001C77AA"/>
    <w:rsid w:val="001D21F4"/>
    <w:rsid w:val="001E2AFC"/>
    <w:rsid w:val="001F6C15"/>
    <w:rsid w:val="00204D62"/>
    <w:rsid w:val="00226294"/>
    <w:rsid w:val="0023258D"/>
    <w:rsid w:val="002372F2"/>
    <w:rsid w:val="0024286D"/>
    <w:rsid w:val="00245B63"/>
    <w:rsid w:val="00257123"/>
    <w:rsid w:val="0026675D"/>
    <w:rsid w:val="002929B3"/>
    <w:rsid w:val="00295735"/>
    <w:rsid w:val="002B48B3"/>
    <w:rsid w:val="002D4A24"/>
    <w:rsid w:val="002E7CE5"/>
    <w:rsid w:val="002F2527"/>
    <w:rsid w:val="002F2EEE"/>
    <w:rsid w:val="00303B71"/>
    <w:rsid w:val="00344BA1"/>
    <w:rsid w:val="00353AAF"/>
    <w:rsid w:val="003677D9"/>
    <w:rsid w:val="00387DA7"/>
    <w:rsid w:val="003C529C"/>
    <w:rsid w:val="00406C45"/>
    <w:rsid w:val="00421016"/>
    <w:rsid w:val="0042256B"/>
    <w:rsid w:val="00424ABB"/>
    <w:rsid w:val="00433788"/>
    <w:rsid w:val="00450DA6"/>
    <w:rsid w:val="00457C31"/>
    <w:rsid w:val="00462ABF"/>
    <w:rsid w:val="0047505F"/>
    <w:rsid w:val="00477B26"/>
    <w:rsid w:val="004819A9"/>
    <w:rsid w:val="004957C1"/>
    <w:rsid w:val="004A45A1"/>
    <w:rsid w:val="004B55A3"/>
    <w:rsid w:val="004B7995"/>
    <w:rsid w:val="004C1E93"/>
    <w:rsid w:val="004C56A4"/>
    <w:rsid w:val="004D4342"/>
    <w:rsid w:val="004F4D94"/>
    <w:rsid w:val="0050271E"/>
    <w:rsid w:val="00503E88"/>
    <w:rsid w:val="00504C84"/>
    <w:rsid w:val="00513749"/>
    <w:rsid w:val="00532475"/>
    <w:rsid w:val="00540D73"/>
    <w:rsid w:val="005419EF"/>
    <w:rsid w:val="00552F31"/>
    <w:rsid w:val="00564ACB"/>
    <w:rsid w:val="00567A2F"/>
    <w:rsid w:val="00577309"/>
    <w:rsid w:val="00580AC1"/>
    <w:rsid w:val="0058125B"/>
    <w:rsid w:val="005A5E84"/>
    <w:rsid w:val="006418E0"/>
    <w:rsid w:val="00670DDB"/>
    <w:rsid w:val="0067775F"/>
    <w:rsid w:val="006849CF"/>
    <w:rsid w:val="006A1A10"/>
    <w:rsid w:val="006A6414"/>
    <w:rsid w:val="006B4D96"/>
    <w:rsid w:val="006C24BA"/>
    <w:rsid w:val="006C73EB"/>
    <w:rsid w:val="006D68CF"/>
    <w:rsid w:val="006E6B67"/>
    <w:rsid w:val="006F2B61"/>
    <w:rsid w:val="006F3035"/>
    <w:rsid w:val="006F31A4"/>
    <w:rsid w:val="006F5BB5"/>
    <w:rsid w:val="006F79BA"/>
    <w:rsid w:val="00710FFB"/>
    <w:rsid w:val="007174E3"/>
    <w:rsid w:val="00717D90"/>
    <w:rsid w:val="00722ADA"/>
    <w:rsid w:val="00727C49"/>
    <w:rsid w:val="00730820"/>
    <w:rsid w:val="007315E8"/>
    <w:rsid w:val="00741BDA"/>
    <w:rsid w:val="0075188E"/>
    <w:rsid w:val="00763878"/>
    <w:rsid w:val="00777D60"/>
    <w:rsid w:val="007860E3"/>
    <w:rsid w:val="007868F5"/>
    <w:rsid w:val="00792F75"/>
    <w:rsid w:val="0079707B"/>
    <w:rsid w:val="007A5FDC"/>
    <w:rsid w:val="007B3D7B"/>
    <w:rsid w:val="007C09CB"/>
    <w:rsid w:val="007D66D4"/>
    <w:rsid w:val="00812CF4"/>
    <w:rsid w:val="00832729"/>
    <w:rsid w:val="00842679"/>
    <w:rsid w:val="00846101"/>
    <w:rsid w:val="00871814"/>
    <w:rsid w:val="0088346E"/>
    <w:rsid w:val="0089086F"/>
    <w:rsid w:val="008B63D5"/>
    <w:rsid w:val="008C16A1"/>
    <w:rsid w:val="008D0691"/>
    <w:rsid w:val="00917112"/>
    <w:rsid w:val="00922EE7"/>
    <w:rsid w:val="00936C58"/>
    <w:rsid w:val="00946F07"/>
    <w:rsid w:val="00953837"/>
    <w:rsid w:val="0096235A"/>
    <w:rsid w:val="00965FA3"/>
    <w:rsid w:val="00970FF0"/>
    <w:rsid w:val="00980038"/>
    <w:rsid w:val="00986EFC"/>
    <w:rsid w:val="00987414"/>
    <w:rsid w:val="009939C4"/>
    <w:rsid w:val="009A618E"/>
    <w:rsid w:val="009B2DEF"/>
    <w:rsid w:val="009E7CB3"/>
    <w:rsid w:val="00A01BDF"/>
    <w:rsid w:val="00A12268"/>
    <w:rsid w:val="00A22FCD"/>
    <w:rsid w:val="00A3734A"/>
    <w:rsid w:val="00A44E2B"/>
    <w:rsid w:val="00A53821"/>
    <w:rsid w:val="00A54878"/>
    <w:rsid w:val="00A66059"/>
    <w:rsid w:val="00A750F3"/>
    <w:rsid w:val="00A754E7"/>
    <w:rsid w:val="00AC1192"/>
    <w:rsid w:val="00AC3D80"/>
    <w:rsid w:val="00AE6246"/>
    <w:rsid w:val="00AF596B"/>
    <w:rsid w:val="00B109DA"/>
    <w:rsid w:val="00B128E7"/>
    <w:rsid w:val="00B1640B"/>
    <w:rsid w:val="00B17E3D"/>
    <w:rsid w:val="00B30246"/>
    <w:rsid w:val="00B36477"/>
    <w:rsid w:val="00B4375A"/>
    <w:rsid w:val="00B437AC"/>
    <w:rsid w:val="00B43FBA"/>
    <w:rsid w:val="00B461A9"/>
    <w:rsid w:val="00B7027C"/>
    <w:rsid w:val="00B732B3"/>
    <w:rsid w:val="00B81C61"/>
    <w:rsid w:val="00B8566A"/>
    <w:rsid w:val="00B92769"/>
    <w:rsid w:val="00B974E5"/>
    <w:rsid w:val="00BA1ABB"/>
    <w:rsid w:val="00BB7B06"/>
    <w:rsid w:val="00BF09BD"/>
    <w:rsid w:val="00C002DE"/>
    <w:rsid w:val="00C061F4"/>
    <w:rsid w:val="00C2699C"/>
    <w:rsid w:val="00C27064"/>
    <w:rsid w:val="00C37DB8"/>
    <w:rsid w:val="00C42244"/>
    <w:rsid w:val="00C506C5"/>
    <w:rsid w:val="00C61BEB"/>
    <w:rsid w:val="00C66BFB"/>
    <w:rsid w:val="00C74BF1"/>
    <w:rsid w:val="00C85C81"/>
    <w:rsid w:val="00CA613B"/>
    <w:rsid w:val="00CF1992"/>
    <w:rsid w:val="00CF62F4"/>
    <w:rsid w:val="00D11840"/>
    <w:rsid w:val="00D1314D"/>
    <w:rsid w:val="00D1476D"/>
    <w:rsid w:val="00D21F44"/>
    <w:rsid w:val="00D53CD3"/>
    <w:rsid w:val="00D606F4"/>
    <w:rsid w:val="00D62838"/>
    <w:rsid w:val="00DA05D1"/>
    <w:rsid w:val="00DB17EA"/>
    <w:rsid w:val="00DB5305"/>
    <w:rsid w:val="00DC066E"/>
    <w:rsid w:val="00DC090E"/>
    <w:rsid w:val="00DE48A8"/>
    <w:rsid w:val="00DF668D"/>
    <w:rsid w:val="00E123AA"/>
    <w:rsid w:val="00E2246A"/>
    <w:rsid w:val="00E22F58"/>
    <w:rsid w:val="00E5227B"/>
    <w:rsid w:val="00E63F7C"/>
    <w:rsid w:val="00E659B0"/>
    <w:rsid w:val="00E923F2"/>
    <w:rsid w:val="00E96CFD"/>
    <w:rsid w:val="00EB60F3"/>
    <w:rsid w:val="00EC6AD7"/>
    <w:rsid w:val="00EE33CE"/>
    <w:rsid w:val="00EF17A7"/>
    <w:rsid w:val="00F05A0B"/>
    <w:rsid w:val="00F05FA7"/>
    <w:rsid w:val="00F13BDD"/>
    <w:rsid w:val="00F27E3E"/>
    <w:rsid w:val="00F31515"/>
    <w:rsid w:val="00F37577"/>
    <w:rsid w:val="00F43E98"/>
    <w:rsid w:val="00F64F20"/>
    <w:rsid w:val="00F726C5"/>
    <w:rsid w:val="00F93F74"/>
    <w:rsid w:val="00FB1C28"/>
    <w:rsid w:val="00FB4CC8"/>
    <w:rsid w:val="00FC4335"/>
    <w:rsid w:val="00FC529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0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link w:val="StyleChar"/>
    <w:rsid w:val="00946F0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F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6F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946F07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nod">
    <w:name w:val="naisnod"/>
    <w:basedOn w:val="Normal"/>
    <w:uiPriority w:val="99"/>
    <w:rsid w:val="00946F0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6F07"/>
    <w:pPr>
      <w:spacing w:before="75" w:after="75"/>
      <w:jc w:val="right"/>
    </w:pPr>
  </w:style>
  <w:style w:type="character" w:customStyle="1" w:styleId="StyleChar">
    <w:name w:val="Style Char"/>
    <w:link w:val="Style"/>
    <w:locked/>
    <w:rsid w:val="00946F0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946F07"/>
    <w:rPr>
      <w:rFonts w:ascii="Consolas" w:eastAsia="Calibri" w:hAnsi="Consolas"/>
      <w:sz w:val="21"/>
      <w:szCs w:val="21"/>
      <w:lang w:val="en-US" w:eastAsia="bg-BG"/>
    </w:rPr>
  </w:style>
  <w:style w:type="character" w:customStyle="1" w:styleId="PlainTextChar">
    <w:name w:val="Plain Text Char"/>
    <w:link w:val="PlainText"/>
    <w:uiPriority w:val="99"/>
    <w:rsid w:val="00946F07"/>
    <w:rPr>
      <w:rFonts w:ascii="Consolas" w:eastAsia="Calibri" w:hAnsi="Consolas" w:cs="Times New Roman"/>
      <w:sz w:val="21"/>
      <w:szCs w:val="21"/>
      <w:lang w:eastAsia="bg-BG"/>
    </w:rPr>
  </w:style>
  <w:style w:type="paragraph" w:styleId="NoSpacing">
    <w:name w:val="No Spacing"/>
    <w:uiPriority w:val="1"/>
    <w:qFormat/>
    <w:rsid w:val="00946F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F0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1F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C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6C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C1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0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link w:val="StyleChar"/>
    <w:rsid w:val="00946F0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6F0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6F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946F07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nod">
    <w:name w:val="naisnod"/>
    <w:basedOn w:val="Normal"/>
    <w:uiPriority w:val="99"/>
    <w:rsid w:val="00946F0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6F07"/>
    <w:pPr>
      <w:spacing w:before="75" w:after="75"/>
      <w:jc w:val="right"/>
    </w:pPr>
  </w:style>
  <w:style w:type="character" w:customStyle="1" w:styleId="StyleChar">
    <w:name w:val="Style Char"/>
    <w:link w:val="Style"/>
    <w:locked/>
    <w:rsid w:val="00946F0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946F07"/>
    <w:rPr>
      <w:rFonts w:ascii="Consolas" w:eastAsia="Calibri" w:hAnsi="Consolas"/>
      <w:sz w:val="21"/>
      <w:szCs w:val="21"/>
      <w:lang w:val="en-US" w:eastAsia="bg-BG"/>
    </w:rPr>
  </w:style>
  <w:style w:type="character" w:customStyle="1" w:styleId="PlainTextChar">
    <w:name w:val="Plain Text Char"/>
    <w:link w:val="PlainText"/>
    <w:uiPriority w:val="99"/>
    <w:rsid w:val="00946F07"/>
    <w:rPr>
      <w:rFonts w:ascii="Consolas" w:eastAsia="Calibri" w:hAnsi="Consolas" w:cs="Times New Roman"/>
      <w:sz w:val="21"/>
      <w:szCs w:val="21"/>
      <w:lang w:eastAsia="bg-BG"/>
    </w:rPr>
  </w:style>
  <w:style w:type="paragraph" w:styleId="NoSpacing">
    <w:name w:val="No Spacing"/>
    <w:uiPriority w:val="1"/>
    <w:qFormat/>
    <w:rsid w:val="00946F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F0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1F6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C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6C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C1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6FF9-DB2C-41CA-97B7-787069A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Симона</dc:creator>
  <cp:lastModifiedBy>Petya Ivanova</cp:lastModifiedBy>
  <cp:revision>4</cp:revision>
  <dcterms:created xsi:type="dcterms:W3CDTF">2020-07-03T11:28:00Z</dcterms:created>
  <dcterms:modified xsi:type="dcterms:W3CDTF">2020-07-09T13:49:00Z</dcterms:modified>
</cp:coreProperties>
</file>