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BC" w:rsidRPr="00E81445" w:rsidRDefault="00672CBC" w:rsidP="00832026">
      <w:pPr>
        <w:spacing w:after="120" w:line="360" w:lineRule="auto"/>
        <w:jc w:val="center"/>
        <w:rPr>
          <w:rFonts w:eastAsia="Calibri"/>
          <w:b/>
          <w:bCs/>
          <w:spacing w:val="16"/>
          <w:sz w:val="28"/>
          <w:szCs w:val="28"/>
          <w:lang w:val="ru-RU"/>
        </w:rPr>
      </w:pPr>
      <w:r w:rsidRPr="00832026">
        <w:rPr>
          <w:rFonts w:eastAsia="Calibri"/>
          <w:b/>
          <w:bCs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672CBC" w:rsidRPr="00832026" w:rsidRDefault="00672CBC" w:rsidP="00832026">
      <w:pPr>
        <w:widowControl/>
        <w:autoSpaceDE/>
        <w:autoSpaceDN/>
        <w:adjustRightInd/>
        <w:spacing w:line="360" w:lineRule="auto"/>
        <w:ind w:left="6372" w:firstLine="708"/>
        <w:jc w:val="right"/>
        <w:rPr>
          <w:rFonts w:eastAsia="Calibri"/>
          <w:sz w:val="24"/>
          <w:szCs w:val="24"/>
          <w:lang w:val="bg-BG"/>
        </w:rPr>
      </w:pPr>
      <w:r w:rsidRPr="00832026">
        <w:rPr>
          <w:rFonts w:eastAsia="Calibri"/>
          <w:sz w:val="24"/>
          <w:szCs w:val="24"/>
          <w:lang w:val="bg-BG"/>
        </w:rPr>
        <w:t>Проект</w:t>
      </w:r>
    </w:p>
    <w:p w:rsidR="00AE2AE7" w:rsidRPr="00832026" w:rsidRDefault="00AE2AE7" w:rsidP="00832026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AE2AE7" w:rsidRDefault="0092012A" w:rsidP="004C4D1C">
      <w:pPr>
        <w:spacing w:line="360" w:lineRule="auto"/>
        <w:jc w:val="center"/>
        <w:rPr>
          <w:sz w:val="24"/>
          <w:szCs w:val="24"/>
          <w:shd w:val="clear" w:color="auto" w:fill="FEFEFE"/>
          <w:lang w:val="bg-BG"/>
        </w:rPr>
      </w:pPr>
      <w:r w:rsidRPr="0092012A">
        <w:rPr>
          <w:b/>
          <w:sz w:val="24"/>
          <w:szCs w:val="24"/>
          <w:shd w:val="clear" w:color="auto" w:fill="FEFEFE"/>
          <w:lang w:val="bg-BG"/>
        </w:rPr>
        <w:t xml:space="preserve">Наредба за изменение и допълнение на Наредба № 3 от 2015 г. за условията и реда за прилагане на схемите за директни плащания </w:t>
      </w:r>
      <w:r w:rsidRPr="0092012A">
        <w:rPr>
          <w:sz w:val="24"/>
          <w:szCs w:val="24"/>
          <w:shd w:val="clear" w:color="auto" w:fill="FEFEFE"/>
          <w:lang w:val="bg-BG"/>
        </w:rPr>
        <w:t>(</w:t>
      </w:r>
      <w:proofErr w:type="spellStart"/>
      <w:r w:rsidRPr="0092012A">
        <w:rPr>
          <w:sz w:val="24"/>
          <w:szCs w:val="24"/>
          <w:shd w:val="clear" w:color="auto" w:fill="FEFEFE"/>
          <w:lang w:val="bg-BG"/>
        </w:rPr>
        <w:t>обн</w:t>
      </w:r>
      <w:proofErr w:type="spellEnd"/>
      <w:r w:rsidRPr="0092012A">
        <w:rPr>
          <w:sz w:val="24"/>
          <w:szCs w:val="24"/>
          <w:shd w:val="clear" w:color="auto" w:fill="FEFEFE"/>
          <w:lang w:val="bg-BG"/>
        </w:rPr>
        <w:t xml:space="preserve">., ДВ, бр. 16 от 2015 г.; доп., бр. 31 и 80 от 2015 г.; изм. бр. 16, 50 и 69 от 2016 г., бр. 19 и 77 от 2017 г., бр. 17 и 42 от 2018 г., Решение № 8966 от 2.07.2018 г. на ВАС на РБ – бр. 57 </w:t>
      </w:r>
      <w:r>
        <w:rPr>
          <w:sz w:val="24"/>
          <w:szCs w:val="24"/>
          <w:shd w:val="clear" w:color="auto" w:fill="FEFEFE"/>
          <w:lang w:val="bg-BG"/>
        </w:rPr>
        <w:t>от 2018 г.,  бр. 73 от 2018 г.,</w:t>
      </w:r>
      <w:r w:rsidRPr="0092012A">
        <w:rPr>
          <w:sz w:val="24"/>
          <w:szCs w:val="24"/>
          <w:shd w:val="clear" w:color="auto" w:fill="FEFEFE"/>
          <w:lang w:val="bg-BG"/>
        </w:rPr>
        <w:t xml:space="preserve"> бр. 20 от 2019 г.</w:t>
      </w:r>
      <w:r>
        <w:rPr>
          <w:sz w:val="24"/>
          <w:szCs w:val="24"/>
          <w:shd w:val="clear" w:color="auto" w:fill="FEFEFE"/>
          <w:lang w:val="bg-BG"/>
        </w:rPr>
        <w:t xml:space="preserve"> и бр. 18 от 2020 г.</w:t>
      </w:r>
      <w:r w:rsidRPr="0092012A">
        <w:rPr>
          <w:sz w:val="24"/>
          <w:szCs w:val="24"/>
          <w:shd w:val="clear" w:color="auto" w:fill="FEFEFE"/>
          <w:lang w:val="bg-BG"/>
        </w:rPr>
        <w:t>)</w:t>
      </w:r>
    </w:p>
    <w:p w:rsidR="001C0FF7" w:rsidRDefault="001C0FF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92012A" w:rsidRDefault="00D96D33" w:rsidP="004C4D1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 xml:space="preserve">§ 1. </w:t>
      </w:r>
      <w:r w:rsidRPr="00D96D33">
        <w:rPr>
          <w:sz w:val="24"/>
          <w:szCs w:val="24"/>
          <w:shd w:val="clear" w:color="auto" w:fill="FEFEFE"/>
          <w:lang w:val="bg-BG"/>
        </w:rPr>
        <w:t>В чл. 32, ал. 3</w:t>
      </w:r>
      <w:r w:rsidR="001C0FF7">
        <w:rPr>
          <w:sz w:val="24"/>
          <w:szCs w:val="24"/>
          <w:shd w:val="clear" w:color="auto" w:fill="FEFEFE"/>
          <w:lang w:val="bg-BG"/>
        </w:rPr>
        <w:t xml:space="preserve"> и 9 думите „чл. 12 от Закона за храните“ се заменя</w:t>
      </w:r>
      <w:r w:rsidR="00E81445">
        <w:rPr>
          <w:sz w:val="24"/>
          <w:szCs w:val="24"/>
          <w:shd w:val="clear" w:color="auto" w:fill="FEFEFE"/>
          <w:lang w:val="bg-BG"/>
        </w:rPr>
        <w:t>т</w:t>
      </w:r>
      <w:r w:rsidR="001C0FF7">
        <w:rPr>
          <w:sz w:val="24"/>
          <w:szCs w:val="24"/>
          <w:shd w:val="clear" w:color="auto" w:fill="FEFEFE"/>
          <w:lang w:val="bg-BG"/>
        </w:rPr>
        <w:t xml:space="preserve"> с „чл. 26 от Закона за храните“.</w:t>
      </w:r>
    </w:p>
    <w:p w:rsidR="004A5AE7" w:rsidRDefault="004A5AE7" w:rsidP="004C4D1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bg-BG"/>
        </w:rPr>
      </w:pPr>
    </w:p>
    <w:p w:rsidR="00DF54CB" w:rsidRDefault="001C0FF7" w:rsidP="004C4D1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bg-BG"/>
        </w:rPr>
      </w:pPr>
      <w:r w:rsidRPr="001C0FF7">
        <w:rPr>
          <w:b/>
          <w:sz w:val="24"/>
          <w:szCs w:val="24"/>
          <w:shd w:val="clear" w:color="auto" w:fill="FEFEFE"/>
          <w:lang w:val="bg-BG"/>
        </w:rPr>
        <w:t>§ 2.</w:t>
      </w:r>
      <w:r>
        <w:rPr>
          <w:sz w:val="24"/>
          <w:szCs w:val="24"/>
          <w:shd w:val="clear" w:color="auto" w:fill="FEFEFE"/>
          <w:lang w:val="bg-BG"/>
        </w:rPr>
        <w:t xml:space="preserve"> В допълнителната разпоредба в § 1</w:t>
      </w:r>
      <w:r w:rsidR="00DF54CB">
        <w:rPr>
          <w:sz w:val="24"/>
          <w:szCs w:val="24"/>
          <w:shd w:val="clear" w:color="auto" w:fill="FEFEFE"/>
          <w:lang w:val="bg-BG"/>
        </w:rPr>
        <w:t xml:space="preserve"> се правят следните изменения:</w:t>
      </w:r>
    </w:p>
    <w:p w:rsidR="00DF54CB" w:rsidRPr="00DF54CB" w:rsidRDefault="00DF54CB" w:rsidP="004C4D1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1. </w:t>
      </w:r>
      <w:r w:rsidRPr="00DF54CB">
        <w:rPr>
          <w:sz w:val="24"/>
          <w:szCs w:val="24"/>
          <w:shd w:val="clear" w:color="auto" w:fill="FEFEFE"/>
          <w:lang w:val="bg-BG"/>
        </w:rPr>
        <w:t>В т. 15 думите „</w:t>
      </w:r>
      <w:r>
        <w:rPr>
          <w:sz w:val="24"/>
          <w:szCs w:val="24"/>
          <w:shd w:val="clear" w:color="auto" w:fill="FEFEFE"/>
          <w:lang w:val="bg-BG"/>
        </w:rPr>
        <w:t>регистрирана по</w:t>
      </w:r>
      <w:r w:rsidR="001C0FF7" w:rsidRPr="00DF54CB">
        <w:rPr>
          <w:sz w:val="24"/>
          <w:szCs w:val="24"/>
          <w:shd w:val="clear" w:color="auto" w:fill="FEFEFE"/>
          <w:lang w:val="bg-BG"/>
        </w:rPr>
        <w:t xml:space="preserve"> </w:t>
      </w:r>
      <w:r w:rsidRPr="00DF54CB">
        <w:rPr>
          <w:sz w:val="24"/>
          <w:szCs w:val="24"/>
          <w:shd w:val="clear" w:color="auto" w:fill="FEFEFE"/>
          <w:lang w:val="bg-BG"/>
        </w:rPr>
        <w:t>чл. 12 от Закона за храните“ се заменят с „одобрена по чл. 31 от Закона за храните</w:t>
      </w:r>
      <w:r>
        <w:rPr>
          <w:sz w:val="24"/>
          <w:szCs w:val="24"/>
          <w:shd w:val="clear" w:color="auto" w:fill="FEFEFE"/>
          <w:lang w:val="bg-BG"/>
        </w:rPr>
        <w:t>“.</w:t>
      </w:r>
    </w:p>
    <w:p w:rsidR="001C0FF7" w:rsidRDefault="00DF54CB" w:rsidP="004C4D1C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2. В т. </w:t>
      </w:r>
      <w:r w:rsidR="001C0FF7">
        <w:rPr>
          <w:sz w:val="24"/>
          <w:szCs w:val="24"/>
          <w:shd w:val="clear" w:color="auto" w:fill="FEFEFE"/>
          <w:lang w:val="bg-BG"/>
        </w:rPr>
        <w:t>18</w:t>
      </w:r>
      <w:r w:rsidR="001C0FF7" w:rsidRPr="004C4D1C">
        <w:rPr>
          <w:lang w:val="bg-BG"/>
        </w:rPr>
        <w:t xml:space="preserve"> </w:t>
      </w:r>
      <w:r w:rsidR="001C0FF7" w:rsidRPr="001C0FF7">
        <w:rPr>
          <w:sz w:val="24"/>
          <w:szCs w:val="24"/>
          <w:shd w:val="clear" w:color="auto" w:fill="FEFEFE"/>
          <w:lang w:val="bg-BG"/>
        </w:rPr>
        <w:t>думите „чл. 12 от Закона за храните“ се заменя</w:t>
      </w:r>
      <w:r w:rsidR="001C0FF7">
        <w:rPr>
          <w:sz w:val="24"/>
          <w:szCs w:val="24"/>
          <w:shd w:val="clear" w:color="auto" w:fill="FEFEFE"/>
          <w:lang w:val="bg-BG"/>
        </w:rPr>
        <w:t>т</w:t>
      </w:r>
      <w:r w:rsidR="001C0FF7" w:rsidRPr="001C0FF7">
        <w:rPr>
          <w:sz w:val="24"/>
          <w:szCs w:val="24"/>
          <w:shd w:val="clear" w:color="auto" w:fill="FEFEFE"/>
          <w:lang w:val="bg-BG"/>
        </w:rPr>
        <w:t xml:space="preserve"> с „чл.</w:t>
      </w:r>
      <w:r w:rsidR="001C0FF7">
        <w:rPr>
          <w:sz w:val="24"/>
          <w:szCs w:val="24"/>
          <w:shd w:val="clear" w:color="auto" w:fill="FEFEFE"/>
          <w:lang w:val="bg-BG"/>
        </w:rPr>
        <w:t xml:space="preserve"> 31</w:t>
      </w:r>
      <w:r w:rsidR="001C0FF7" w:rsidRPr="001C0FF7">
        <w:rPr>
          <w:sz w:val="24"/>
          <w:szCs w:val="24"/>
          <w:shd w:val="clear" w:color="auto" w:fill="FEFEFE"/>
          <w:lang w:val="bg-BG"/>
        </w:rPr>
        <w:t xml:space="preserve"> от Закона за храните“</w:t>
      </w:r>
      <w:r w:rsidR="001C0FF7">
        <w:rPr>
          <w:sz w:val="24"/>
          <w:szCs w:val="24"/>
          <w:shd w:val="clear" w:color="auto" w:fill="FEFEFE"/>
          <w:lang w:val="bg-BG"/>
        </w:rPr>
        <w:t>.</w:t>
      </w:r>
    </w:p>
    <w:p w:rsidR="001C0FF7" w:rsidRDefault="001C0FF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1C0FF7" w:rsidRDefault="001C0FF7" w:rsidP="004C4D1C">
      <w:pPr>
        <w:spacing w:line="360" w:lineRule="auto"/>
        <w:jc w:val="center"/>
        <w:rPr>
          <w:b/>
          <w:sz w:val="24"/>
          <w:szCs w:val="24"/>
          <w:shd w:val="clear" w:color="auto" w:fill="FEFEFE"/>
          <w:lang w:val="bg-BG"/>
        </w:rPr>
      </w:pPr>
      <w:r w:rsidRPr="001C0FF7">
        <w:rPr>
          <w:b/>
          <w:sz w:val="24"/>
          <w:szCs w:val="24"/>
          <w:shd w:val="clear" w:color="auto" w:fill="FEFEFE"/>
          <w:lang w:val="bg-BG"/>
        </w:rPr>
        <w:t>Преходни и заключителни разпоредби</w:t>
      </w:r>
    </w:p>
    <w:p w:rsidR="004C4D1C" w:rsidRDefault="004C4D1C" w:rsidP="004C4D1C">
      <w:pPr>
        <w:spacing w:line="360" w:lineRule="auto"/>
        <w:jc w:val="center"/>
        <w:rPr>
          <w:b/>
          <w:sz w:val="24"/>
          <w:szCs w:val="24"/>
          <w:shd w:val="clear" w:color="auto" w:fill="FEFEFE"/>
          <w:lang w:val="bg-BG"/>
        </w:rPr>
      </w:pPr>
    </w:p>
    <w:p w:rsidR="00A06C76" w:rsidRDefault="00AE2AE7" w:rsidP="00D96D33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b/>
          <w:sz w:val="24"/>
          <w:szCs w:val="24"/>
          <w:shd w:val="clear" w:color="auto" w:fill="FEFEFE"/>
          <w:lang w:val="bg-BG"/>
        </w:rPr>
        <w:t xml:space="preserve">§ </w:t>
      </w:r>
      <w:r w:rsidR="001C0FF7">
        <w:rPr>
          <w:b/>
          <w:sz w:val="24"/>
          <w:szCs w:val="24"/>
          <w:shd w:val="clear" w:color="auto" w:fill="FEFEFE"/>
          <w:lang w:val="bg-BG"/>
        </w:rPr>
        <w:t>3</w:t>
      </w:r>
      <w:r w:rsidRPr="00832026">
        <w:rPr>
          <w:sz w:val="24"/>
          <w:szCs w:val="24"/>
          <w:shd w:val="clear" w:color="auto" w:fill="FEFEFE"/>
          <w:lang w:val="bg-BG"/>
        </w:rPr>
        <w:t xml:space="preserve">. </w:t>
      </w:r>
      <w:r w:rsidR="00A06C76">
        <w:rPr>
          <w:sz w:val="24"/>
          <w:szCs w:val="24"/>
          <w:shd w:val="clear" w:color="auto" w:fill="FEFEFE"/>
          <w:lang w:val="bg-BG"/>
        </w:rPr>
        <w:t xml:space="preserve">За кампания 2020 г. </w:t>
      </w:r>
      <w:r w:rsidR="00A06C76" w:rsidRPr="00A06C76">
        <w:rPr>
          <w:sz w:val="24"/>
          <w:szCs w:val="24"/>
          <w:shd w:val="clear" w:color="auto" w:fill="FEFEFE"/>
          <w:lang w:val="bg-BG"/>
        </w:rPr>
        <w:t xml:space="preserve">кандидатите за подпомагане </w:t>
      </w:r>
      <w:r w:rsidR="00A06C76">
        <w:rPr>
          <w:sz w:val="24"/>
          <w:szCs w:val="24"/>
          <w:shd w:val="clear" w:color="auto" w:fill="FEFEFE"/>
          <w:lang w:val="bg-BG"/>
        </w:rPr>
        <w:t xml:space="preserve">представят документите по чл. 32, ал. 1 в </w:t>
      </w:r>
      <w:r w:rsidR="00A06C76" w:rsidRPr="00A06C76">
        <w:rPr>
          <w:sz w:val="24"/>
          <w:szCs w:val="24"/>
          <w:shd w:val="clear" w:color="auto" w:fill="FEFEFE"/>
          <w:lang w:val="bg-BG"/>
        </w:rPr>
        <w:t>съответните областни дирекци</w:t>
      </w:r>
      <w:r w:rsidR="0023105D">
        <w:rPr>
          <w:sz w:val="24"/>
          <w:szCs w:val="24"/>
          <w:shd w:val="clear" w:color="auto" w:fill="FEFEFE"/>
          <w:lang w:val="bg-BG"/>
        </w:rPr>
        <w:t>и на Държавен фонд „</w:t>
      </w:r>
      <w:r w:rsidR="00A06C76">
        <w:rPr>
          <w:sz w:val="24"/>
          <w:szCs w:val="24"/>
          <w:shd w:val="clear" w:color="auto" w:fill="FEFEFE"/>
          <w:lang w:val="bg-BG"/>
        </w:rPr>
        <w:t>Земеделие</w:t>
      </w:r>
      <w:r w:rsidR="0023105D">
        <w:rPr>
          <w:sz w:val="24"/>
          <w:szCs w:val="24"/>
          <w:shd w:val="clear" w:color="auto" w:fill="FEFEFE"/>
          <w:lang w:val="bg-BG"/>
        </w:rPr>
        <w:t>“</w:t>
      </w:r>
      <w:r w:rsidR="00A06C76">
        <w:rPr>
          <w:sz w:val="24"/>
          <w:szCs w:val="24"/>
          <w:shd w:val="clear" w:color="auto" w:fill="FEFEFE"/>
          <w:lang w:val="bg-BG"/>
        </w:rPr>
        <w:t xml:space="preserve"> в периода от 1 до 31 декември 2020 г.</w:t>
      </w:r>
      <w:r w:rsidR="00D96D33">
        <w:rPr>
          <w:sz w:val="24"/>
          <w:szCs w:val="24"/>
          <w:shd w:val="clear" w:color="auto" w:fill="FEFEFE"/>
          <w:lang w:val="bg-BG"/>
        </w:rPr>
        <w:t xml:space="preserve"> Документите следва да бъдат </w:t>
      </w:r>
      <w:r w:rsidR="00A06C76" w:rsidRPr="00A06C76">
        <w:rPr>
          <w:sz w:val="24"/>
          <w:szCs w:val="24"/>
          <w:shd w:val="clear" w:color="auto" w:fill="FEFEFE"/>
          <w:lang w:val="bg-BG"/>
        </w:rPr>
        <w:t xml:space="preserve">издадени в периода от 1 февруари до 31 </w:t>
      </w:r>
      <w:r w:rsidR="00D96D33">
        <w:rPr>
          <w:sz w:val="24"/>
          <w:szCs w:val="24"/>
          <w:shd w:val="clear" w:color="auto" w:fill="FEFEFE"/>
          <w:lang w:val="bg-BG"/>
        </w:rPr>
        <w:t>декември 2020 г.</w:t>
      </w:r>
    </w:p>
    <w:p w:rsidR="004A5AE7" w:rsidRDefault="004A5AE7" w:rsidP="00D96D33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1C0FF7" w:rsidRPr="001C0FF7" w:rsidRDefault="001C0FF7" w:rsidP="00D96D33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1C0FF7">
        <w:rPr>
          <w:b/>
          <w:sz w:val="24"/>
          <w:szCs w:val="24"/>
          <w:shd w:val="clear" w:color="auto" w:fill="FEFEFE"/>
          <w:lang w:val="bg-BG"/>
        </w:rPr>
        <w:t>§ 4.</w:t>
      </w:r>
      <w:r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Pr="001C0FF7">
        <w:rPr>
          <w:sz w:val="24"/>
          <w:szCs w:val="24"/>
          <w:shd w:val="clear" w:color="auto" w:fill="FEFEFE"/>
          <w:lang w:val="bg-BG"/>
        </w:rPr>
        <w:t>Наредбата влиза в сила от деня на обнародването ѝ в „Държавен вестник“.</w:t>
      </w:r>
    </w:p>
    <w:p w:rsidR="00D96D33" w:rsidRDefault="00D96D33" w:rsidP="00D96D33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D96D33" w:rsidRDefault="00D96D33" w:rsidP="00D96D33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AE2AE7" w:rsidRPr="00832026" w:rsidRDefault="00377C6E" w:rsidP="00832026">
      <w:pPr>
        <w:spacing w:line="360" w:lineRule="auto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  <w:lang w:val="bg-BG"/>
        </w:rPr>
      </w:pPr>
      <w:r w:rsidRPr="00832026">
        <w:rPr>
          <w:rFonts w:eastAsia="Calibri"/>
          <w:b/>
          <w:sz w:val="24"/>
          <w:szCs w:val="24"/>
          <w:highlight w:val="white"/>
          <w:shd w:val="clear" w:color="auto" w:fill="FEFEFE"/>
          <w:lang w:val="bg-BG"/>
        </w:rPr>
        <w:t>ДЕСИСЛАВА ТАНЕВА</w:t>
      </w:r>
    </w:p>
    <w:p w:rsidR="00AE2AE7" w:rsidRPr="00832026" w:rsidRDefault="00AE2AE7" w:rsidP="00832026">
      <w:pPr>
        <w:widowControl/>
        <w:autoSpaceDE/>
        <w:autoSpaceDN/>
        <w:adjustRightInd/>
        <w:spacing w:line="360" w:lineRule="auto"/>
        <w:rPr>
          <w:rFonts w:eastAsia="Calibri"/>
          <w:bCs/>
          <w:i/>
          <w:sz w:val="24"/>
          <w:szCs w:val="24"/>
          <w:lang w:val="bg-BG"/>
        </w:rPr>
      </w:pPr>
      <w:r w:rsidRPr="00832026">
        <w:rPr>
          <w:rFonts w:eastAsia="Calibri"/>
          <w:bCs/>
          <w:i/>
          <w:sz w:val="24"/>
          <w:szCs w:val="24"/>
          <w:lang w:val="bg-BG"/>
        </w:rPr>
        <w:t>Министър на земеделието, храните и горите</w:t>
      </w:r>
      <w:bookmarkStart w:id="0" w:name="_GoBack"/>
      <w:bookmarkEnd w:id="0"/>
    </w:p>
    <w:sectPr w:rsidR="00AE2AE7" w:rsidRPr="00832026" w:rsidSect="004C4D1C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5E" w:rsidRDefault="000F075E" w:rsidP="00832026">
      <w:r>
        <w:separator/>
      </w:r>
    </w:p>
  </w:endnote>
  <w:endnote w:type="continuationSeparator" w:id="0">
    <w:p w:rsidR="000F075E" w:rsidRDefault="000F075E" w:rsidP="008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9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026" w:rsidRPr="00832026" w:rsidRDefault="00832026" w:rsidP="008320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6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5E" w:rsidRDefault="000F075E" w:rsidP="00832026">
      <w:r>
        <w:separator/>
      </w:r>
    </w:p>
  </w:footnote>
  <w:footnote w:type="continuationSeparator" w:id="0">
    <w:p w:rsidR="000F075E" w:rsidRDefault="000F075E" w:rsidP="008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34E"/>
    <w:multiLevelType w:val="hybridMultilevel"/>
    <w:tmpl w:val="394A4B4C"/>
    <w:lvl w:ilvl="0" w:tplc="D09ED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D6B81"/>
    <w:multiLevelType w:val="hybridMultilevel"/>
    <w:tmpl w:val="E49E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E7"/>
    <w:rsid w:val="0001375E"/>
    <w:rsid w:val="00014B30"/>
    <w:rsid w:val="0008685D"/>
    <w:rsid w:val="000F075E"/>
    <w:rsid w:val="00164D9A"/>
    <w:rsid w:val="00182432"/>
    <w:rsid w:val="001C0FF7"/>
    <w:rsid w:val="001C4477"/>
    <w:rsid w:val="001D4A8E"/>
    <w:rsid w:val="001F0319"/>
    <w:rsid w:val="001F5462"/>
    <w:rsid w:val="00202EE2"/>
    <w:rsid w:val="00207B0E"/>
    <w:rsid w:val="0023105D"/>
    <w:rsid w:val="002316FA"/>
    <w:rsid w:val="00292C1F"/>
    <w:rsid w:val="002A53A0"/>
    <w:rsid w:val="002C0ECD"/>
    <w:rsid w:val="00313899"/>
    <w:rsid w:val="00361372"/>
    <w:rsid w:val="00377C6E"/>
    <w:rsid w:val="003B51C4"/>
    <w:rsid w:val="003D717E"/>
    <w:rsid w:val="003E16DC"/>
    <w:rsid w:val="003E2206"/>
    <w:rsid w:val="003F7DC9"/>
    <w:rsid w:val="0047255A"/>
    <w:rsid w:val="004A5AE7"/>
    <w:rsid w:val="004B1305"/>
    <w:rsid w:val="004C4D1C"/>
    <w:rsid w:val="004D424F"/>
    <w:rsid w:val="004E7469"/>
    <w:rsid w:val="00516267"/>
    <w:rsid w:val="005951C2"/>
    <w:rsid w:val="00672CBC"/>
    <w:rsid w:val="006854CE"/>
    <w:rsid w:val="006A7BFD"/>
    <w:rsid w:val="006D5A94"/>
    <w:rsid w:val="006F791C"/>
    <w:rsid w:val="00700B4A"/>
    <w:rsid w:val="0070624F"/>
    <w:rsid w:val="00724C60"/>
    <w:rsid w:val="00734D0C"/>
    <w:rsid w:val="00773738"/>
    <w:rsid w:val="00794EFE"/>
    <w:rsid w:val="00796F24"/>
    <w:rsid w:val="007D4FC2"/>
    <w:rsid w:val="007E28ED"/>
    <w:rsid w:val="00805468"/>
    <w:rsid w:val="00812129"/>
    <w:rsid w:val="00814287"/>
    <w:rsid w:val="00832026"/>
    <w:rsid w:val="00856BC8"/>
    <w:rsid w:val="008B0BBF"/>
    <w:rsid w:val="008D589F"/>
    <w:rsid w:val="0092012A"/>
    <w:rsid w:val="0093015E"/>
    <w:rsid w:val="00932673"/>
    <w:rsid w:val="00940CF4"/>
    <w:rsid w:val="0095375F"/>
    <w:rsid w:val="009A2BE2"/>
    <w:rsid w:val="009A7C24"/>
    <w:rsid w:val="009B5B86"/>
    <w:rsid w:val="009D05D5"/>
    <w:rsid w:val="00A06C76"/>
    <w:rsid w:val="00A61E0C"/>
    <w:rsid w:val="00A84B0E"/>
    <w:rsid w:val="00A96EB4"/>
    <w:rsid w:val="00AB4963"/>
    <w:rsid w:val="00AC421B"/>
    <w:rsid w:val="00AD46AA"/>
    <w:rsid w:val="00AE2AE7"/>
    <w:rsid w:val="00B04A75"/>
    <w:rsid w:val="00B07FA7"/>
    <w:rsid w:val="00B52148"/>
    <w:rsid w:val="00B56353"/>
    <w:rsid w:val="00B572AF"/>
    <w:rsid w:val="00B6478D"/>
    <w:rsid w:val="00B65592"/>
    <w:rsid w:val="00B90D7E"/>
    <w:rsid w:val="00B975DC"/>
    <w:rsid w:val="00BD051B"/>
    <w:rsid w:val="00C57763"/>
    <w:rsid w:val="00C74CF9"/>
    <w:rsid w:val="00C85F28"/>
    <w:rsid w:val="00C87641"/>
    <w:rsid w:val="00C95C8F"/>
    <w:rsid w:val="00CC0755"/>
    <w:rsid w:val="00CC74ED"/>
    <w:rsid w:val="00CE3451"/>
    <w:rsid w:val="00CF1FC6"/>
    <w:rsid w:val="00D11888"/>
    <w:rsid w:val="00D435E7"/>
    <w:rsid w:val="00D66054"/>
    <w:rsid w:val="00D96D33"/>
    <w:rsid w:val="00DD153E"/>
    <w:rsid w:val="00DD1621"/>
    <w:rsid w:val="00DE1C27"/>
    <w:rsid w:val="00DF54CB"/>
    <w:rsid w:val="00E229D4"/>
    <w:rsid w:val="00E348D8"/>
    <w:rsid w:val="00E53901"/>
    <w:rsid w:val="00E62168"/>
    <w:rsid w:val="00E81445"/>
    <w:rsid w:val="00E92A3D"/>
    <w:rsid w:val="00EA0557"/>
    <w:rsid w:val="00ED261E"/>
    <w:rsid w:val="00EE778B"/>
    <w:rsid w:val="00F11389"/>
    <w:rsid w:val="00F204FE"/>
    <w:rsid w:val="00F31696"/>
    <w:rsid w:val="00F32D12"/>
    <w:rsid w:val="00F52DDE"/>
    <w:rsid w:val="00F706B6"/>
    <w:rsid w:val="00FA0064"/>
    <w:rsid w:val="00FB4013"/>
    <w:rsid w:val="00FE26C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0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02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32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26"/>
    <w:rPr>
      <w:lang w:val="en-US" w:eastAsia="en-US"/>
    </w:rPr>
  </w:style>
  <w:style w:type="paragraph" w:styleId="BalloonText">
    <w:name w:val="Balloon Text"/>
    <w:basedOn w:val="Normal"/>
    <w:link w:val="BalloonTextChar"/>
    <w:rsid w:val="00DE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2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229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0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02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32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26"/>
    <w:rPr>
      <w:lang w:val="en-US" w:eastAsia="en-US"/>
    </w:rPr>
  </w:style>
  <w:style w:type="paragraph" w:styleId="BalloonText">
    <w:name w:val="Balloon Text"/>
    <w:basedOn w:val="Normal"/>
    <w:link w:val="BalloonTextChar"/>
    <w:rsid w:val="00DE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2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229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допълнение на Наредба № 5 от 2009 г</vt:lpstr>
    </vt:vector>
  </TitlesOfParts>
  <Company>mzh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допълнение на Наредба № 5 от 2009 г</dc:title>
  <dc:creator>dfileva</dc:creator>
  <cp:lastModifiedBy>Petya Ivanova</cp:lastModifiedBy>
  <cp:revision>7</cp:revision>
  <cp:lastPrinted>2020-06-30T14:08:00Z</cp:lastPrinted>
  <dcterms:created xsi:type="dcterms:W3CDTF">2020-06-30T11:01:00Z</dcterms:created>
  <dcterms:modified xsi:type="dcterms:W3CDTF">2020-06-30T14:40:00Z</dcterms:modified>
</cp:coreProperties>
</file>