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1F5A6" w14:textId="77777777" w:rsidR="001062B3" w:rsidRPr="00D02142" w:rsidRDefault="001062B3" w:rsidP="00747B98">
      <w:pPr>
        <w:spacing w:line="360" w:lineRule="auto"/>
        <w:jc w:val="center"/>
        <w:rPr>
          <w:rFonts w:ascii="Verdana" w:hAnsi="Verdana"/>
          <w:b/>
          <w:sz w:val="24"/>
          <w:szCs w:val="24"/>
          <w:lang w:val="bg-BG"/>
        </w:rPr>
      </w:pPr>
      <w:r w:rsidRPr="00D02142">
        <w:rPr>
          <w:rFonts w:ascii="Verdana" w:hAnsi="Verdana"/>
          <w:b/>
          <w:sz w:val="24"/>
          <w:szCs w:val="24"/>
          <w:lang w:val="bg-BG"/>
        </w:rPr>
        <w:t>МОТИВИ</w:t>
      </w:r>
    </w:p>
    <w:p w14:paraId="54D9D511" w14:textId="77777777" w:rsidR="002C384F" w:rsidRPr="005E3394" w:rsidRDefault="001062B3" w:rsidP="00747B98">
      <w:pPr>
        <w:spacing w:line="360" w:lineRule="auto"/>
        <w:jc w:val="center"/>
        <w:rPr>
          <w:rFonts w:ascii="Verdana" w:hAnsi="Verdana"/>
          <w:b/>
          <w:spacing w:val="-4"/>
          <w:lang w:val="bg-BG"/>
        </w:rPr>
      </w:pPr>
      <w:r w:rsidRPr="005E3394">
        <w:rPr>
          <w:rFonts w:ascii="Verdana" w:hAnsi="Verdana"/>
          <w:b/>
          <w:spacing w:val="-4"/>
          <w:lang w:val="bg-BG"/>
        </w:rPr>
        <w:t xml:space="preserve">към проекта на </w:t>
      </w:r>
      <w:r w:rsidR="00F60B3A" w:rsidRPr="005E3394">
        <w:rPr>
          <w:rFonts w:ascii="Verdana" w:hAnsi="Verdana"/>
          <w:b/>
          <w:spacing w:val="-4"/>
          <w:lang w:val="bg-BG"/>
        </w:rPr>
        <w:t xml:space="preserve">Наредба за надзор и мониторинг на </w:t>
      </w:r>
      <w:proofErr w:type="spellStart"/>
      <w:r w:rsidR="00F60B3A" w:rsidRPr="005E3394">
        <w:rPr>
          <w:rFonts w:ascii="Verdana" w:hAnsi="Verdana"/>
          <w:b/>
          <w:spacing w:val="-4"/>
          <w:lang w:val="bg-BG"/>
        </w:rPr>
        <w:t>зоонозите</w:t>
      </w:r>
      <w:proofErr w:type="spellEnd"/>
      <w:r w:rsidR="00F60B3A" w:rsidRPr="005E3394">
        <w:rPr>
          <w:rFonts w:ascii="Verdana" w:hAnsi="Verdana"/>
          <w:b/>
          <w:spacing w:val="-4"/>
          <w:lang w:val="bg-BG"/>
        </w:rPr>
        <w:t xml:space="preserve"> при профилактиката, ограничаването </w:t>
      </w:r>
      <w:bookmarkStart w:id="0" w:name="_GoBack"/>
      <w:bookmarkEnd w:id="0"/>
      <w:r w:rsidR="00F60B3A" w:rsidRPr="005E3394">
        <w:rPr>
          <w:rFonts w:ascii="Verdana" w:hAnsi="Verdana"/>
          <w:b/>
          <w:spacing w:val="-4"/>
          <w:lang w:val="bg-BG"/>
        </w:rPr>
        <w:t>и ликвидирането им</w:t>
      </w:r>
    </w:p>
    <w:p w14:paraId="43CFDF71" w14:textId="77777777" w:rsidR="001062B3" w:rsidRPr="005E3394" w:rsidRDefault="001062B3" w:rsidP="001203F5">
      <w:pPr>
        <w:spacing w:after="120" w:line="360" w:lineRule="auto"/>
        <w:ind w:firstLine="720"/>
        <w:jc w:val="both"/>
        <w:rPr>
          <w:rFonts w:ascii="Verdana" w:hAnsi="Verdana"/>
          <w:lang w:val="bg-BG"/>
        </w:rPr>
      </w:pPr>
    </w:p>
    <w:p w14:paraId="18BBCBF8" w14:textId="77777777" w:rsidR="00F60B3A" w:rsidRPr="005E3394" w:rsidRDefault="00F60B3A" w:rsidP="00F60B3A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5E3394">
        <w:rPr>
          <w:rFonts w:ascii="Verdana" w:hAnsi="Verdana"/>
          <w:lang w:val="bg-BG"/>
        </w:rPr>
        <w:t xml:space="preserve">Съгласно изискванията на чл. 125, ал. 3 от Закона за ветеринарномедицинската дейност мерките по профилактика, ограничаване и ликвидиране на </w:t>
      </w:r>
      <w:proofErr w:type="spellStart"/>
      <w:r w:rsidRPr="005E3394">
        <w:rPr>
          <w:rFonts w:ascii="Verdana" w:hAnsi="Verdana"/>
          <w:lang w:val="bg-BG"/>
        </w:rPr>
        <w:t>зоонозите</w:t>
      </w:r>
      <w:proofErr w:type="spellEnd"/>
      <w:r w:rsidRPr="005E3394">
        <w:rPr>
          <w:rFonts w:ascii="Verdana" w:hAnsi="Verdana"/>
          <w:lang w:val="bg-BG"/>
        </w:rPr>
        <w:t xml:space="preserve"> се регламентират в съвместни наредби</w:t>
      </w:r>
      <w:r w:rsidR="00C17BE1" w:rsidRPr="005E3394">
        <w:rPr>
          <w:rFonts w:ascii="Verdana" w:hAnsi="Verdana"/>
          <w:lang w:val="bg-BG"/>
        </w:rPr>
        <w:t>,</w:t>
      </w:r>
      <w:r w:rsidRPr="005E3394">
        <w:rPr>
          <w:rFonts w:ascii="Verdana" w:hAnsi="Verdana"/>
          <w:lang w:val="bg-BG"/>
        </w:rPr>
        <w:t xml:space="preserve"> издадени от министъра на земеделието, храните и горите и министъра на здравеопазването. </w:t>
      </w:r>
    </w:p>
    <w:p w14:paraId="778C9B5E" w14:textId="77777777" w:rsidR="00F60B3A" w:rsidRPr="005E3394" w:rsidRDefault="00F60B3A" w:rsidP="00F60B3A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5E3394">
        <w:rPr>
          <w:rFonts w:ascii="Verdana" w:hAnsi="Verdana"/>
          <w:lang w:val="bg-BG"/>
        </w:rPr>
        <w:t>В законодателството на Европейския съюз мониторинг</w:t>
      </w:r>
      <w:r w:rsidR="00C17BE1" w:rsidRPr="005E3394">
        <w:rPr>
          <w:rFonts w:ascii="Verdana" w:hAnsi="Verdana"/>
          <w:lang w:val="bg-BG"/>
        </w:rPr>
        <w:t>ът</w:t>
      </w:r>
      <w:r w:rsidRPr="005E3394">
        <w:rPr>
          <w:rFonts w:ascii="Verdana" w:hAnsi="Verdana"/>
          <w:lang w:val="bg-BG"/>
        </w:rPr>
        <w:t xml:space="preserve"> на </w:t>
      </w:r>
      <w:proofErr w:type="spellStart"/>
      <w:r w:rsidRPr="005E3394">
        <w:rPr>
          <w:rFonts w:ascii="Verdana" w:hAnsi="Verdana"/>
          <w:lang w:val="bg-BG"/>
        </w:rPr>
        <w:t>зоонозите</w:t>
      </w:r>
      <w:proofErr w:type="spellEnd"/>
      <w:r w:rsidRPr="005E3394">
        <w:rPr>
          <w:rFonts w:ascii="Verdana" w:hAnsi="Verdana"/>
          <w:lang w:val="bg-BG"/>
        </w:rPr>
        <w:t xml:space="preserve"> и заразните агенти, причиняващи </w:t>
      </w:r>
      <w:proofErr w:type="spellStart"/>
      <w:r w:rsidRPr="005E3394">
        <w:rPr>
          <w:rFonts w:ascii="Verdana" w:hAnsi="Verdana"/>
          <w:lang w:val="bg-BG"/>
        </w:rPr>
        <w:t>зоонози</w:t>
      </w:r>
      <w:proofErr w:type="spellEnd"/>
      <w:r w:rsidR="00C17BE1" w:rsidRPr="005E3394">
        <w:rPr>
          <w:rFonts w:ascii="Verdana" w:hAnsi="Verdana"/>
          <w:lang w:val="bg-BG"/>
        </w:rPr>
        <w:t>,</w:t>
      </w:r>
      <w:r w:rsidRPr="005E3394">
        <w:rPr>
          <w:rFonts w:ascii="Verdana" w:hAnsi="Verdana"/>
          <w:lang w:val="bg-BG"/>
        </w:rPr>
        <w:t xml:space="preserve"> е регламентиран в Директива 2003/99/ЕО на Европейския парламент и на Съвета от 17 ноември 2003 година. </w:t>
      </w:r>
    </w:p>
    <w:p w14:paraId="683160C7" w14:textId="77777777" w:rsidR="00F60B3A" w:rsidRPr="005E3394" w:rsidRDefault="007A4A23" w:rsidP="00F60B3A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5E3394">
        <w:rPr>
          <w:rFonts w:ascii="Verdana" w:hAnsi="Verdana"/>
          <w:lang w:val="bg-BG"/>
        </w:rPr>
        <w:t>Основн</w:t>
      </w:r>
      <w:r w:rsidR="00F157C4" w:rsidRPr="005E3394">
        <w:rPr>
          <w:rFonts w:ascii="Verdana" w:hAnsi="Verdana"/>
          <w:lang w:val="bg-BG"/>
        </w:rPr>
        <w:t>ата причина</w:t>
      </w:r>
      <w:r w:rsidR="00B54893" w:rsidRPr="005E3394">
        <w:rPr>
          <w:rFonts w:ascii="Verdana" w:hAnsi="Verdana"/>
          <w:lang w:val="bg-BG"/>
        </w:rPr>
        <w:t xml:space="preserve"> за </w:t>
      </w:r>
      <w:r w:rsidR="00F60B3A" w:rsidRPr="005E3394">
        <w:rPr>
          <w:rFonts w:ascii="Verdana" w:hAnsi="Verdana"/>
          <w:lang w:val="bg-BG"/>
        </w:rPr>
        <w:t xml:space="preserve">издаване на нова наредба е, че до февруари 2020 г. действаща е Наредба № 9 от 28.01.2006 г. за мониторинг на </w:t>
      </w:r>
      <w:proofErr w:type="spellStart"/>
      <w:r w:rsidR="00F60B3A" w:rsidRPr="005E3394">
        <w:rPr>
          <w:rFonts w:ascii="Verdana" w:hAnsi="Verdana"/>
          <w:lang w:val="bg-BG"/>
        </w:rPr>
        <w:t>зоонозите</w:t>
      </w:r>
      <w:proofErr w:type="spellEnd"/>
      <w:r w:rsidR="00F60B3A" w:rsidRPr="005E3394">
        <w:rPr>
          <w:rFonts w:ascii="Verdana" w:hAnsi="Verdana"/>
          <w:lang w:val="bg-BG"/>
        </w:rPr>
        <w:t xml:space="preserve"> при профилактиката, ограничаването и ликвидирането им, но след обнародването на 21.02.2020 г. в „Държавен вестник“ на Решение № 11921 от 16 август 2019 г. по административно дело № 14100 от 2018 г. на Върховния административен съд, цитираната наредба е обявена за нищожна.</w:t>
      </w:r>
    </w:p>
    <w:p w14:paraId="495AA768" w14:textId="3A6ADE9A" w:rsidR="00F60B3A" w:rsidRDefault="00F60B3A" w:rsidP="00F60B3A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5E3394">
        <w:rPr>
          <w:rFonts w:ascii="Verdana" w:hAnsi="Verdana"/>
          <w:lang w:val="bg-BG"/>
        </w:rPr>
        <w:t xml:space="preserve">Предвид на географското разположение на страната ни като външна граница на Европейския съюз и ситуацията в Световен мащаб дейностите по надзор и мониторинг на </w:t>
      </w:r>
      <w:proofErr w:type="spellStart"/>
      <w:r w:rsidRPr="005E3394">
        <w:rPr>
          <w:rFonts w:ascii="Verdana" w:hAnsi="Verdana"/>
          <w:lang w:val="bg-BG"/>
        </w:rPr>
        <w:t>зоонозите</w:t>
      </w:r>
      <w:proofErr w:type="spellEnd"/>
      <w:r w:rsidRPr="005E3394">
        <w:rPr>
          <w:rFonts w:ascii="Verdana" w:hAnsi="Verdana"/>
          <w:lang w:val="bg-BG"/>
        </w:rPr>
        <w:t xml:space="preserve"> и борбата с </w:t>
      </w:r>
      <w:proofErr w:type="spellStart"/>
      <w:r w:rsidRPr="005E3394">
        <w:rPr>
          <w:rFonts w:ascii="Verdana" w:hAnsi="Verdana"/>
          <w:lang w:val="bg-BG"/>
        </w:rPr>
        <w:t>антимикробната</w:t>
      </w:r>
      <w:proofErr w:type="spellEnd"/>
      <w:r w:rsidRPr="005E3394">
        <w:rPr>
          <w:rFonts w:ascii="Verdana" w:hAnsi="Verdana"/>
          <w:lang w:val="bg-BG"/>
        </w:rPr>
        <w:t xml:space="preserve"> </w:t>
      </w:r>
      <w:proofErr w:type="spellStart"/>
      <w:r w:rsidRPr="005E3394">
        <w:rPr>
          <w:rFonts w:ascii="Verdana" w:hAnsi="Verdana"/>
          <w:lang w:val="bg-BG"/>
        </w:rPr>
        <w:t>резистентност</w:t>
      </w:r>
      <w:proofErr w:type="spellEnd"/>
      <w:r w:rsidRPr="005E3394">
        <w:rPr>
          <w:rFonts w:ascii="Verdana" w:hAnsi="Verdana"/>
          <w:lang w:val="bg-BG"/>
        </w:rPr>
        <w:t xml:space="preserve"> са от изключително голямо значение за опазване човешкото здраве и изискват комплексен подход, който да обедини всички заинтересовани страни с цел постигане на ефективно намаляване и ограничаване на появата и разпространението им. От гледна точка на общественото здравеопазване от особено значе</w:t>
      </w:r>
      <w:r w:rsidR="009E7E2A" w:rsidRPr="005E3394">
        <w:rPr>
          <w:rFonts w:ascii="Verdana" w:hAnsi="Verdana"/>
          <w:lang w:val="bg-BG"/>
        </w:rPr>
        <w:t xml:space="preserve">ние е въпросът за </w:t>
      </w:r>
      <w:proofErr w:type="spellStart"/>
      <w:r w:rsidR="009E7E2A" w:rsidRPr="005E3394">
        <w:rPr>
          <w:rFonts w:ascii="Verdana" w:hAnsi="Verdana"/>
          <w:lang w:val="bg-BG"/>
        </w:rPr>
        <w:t>антимиктобната</w:t>
      </w:r>
      <w:proofErr w:type="spellEnd"/>
      <w:r w:rsidRPr="005E3394">
        <w:rPr>
          <w:rFonts w:ascii="Verdana" w:hAnsi="Verdana"/>
          <w:lang w:val="bg-BG"/>
        </w:rPr>
        <w:t xml:space="preserve"> </w:t>
      </w:r>
      <w:proofErr w:type="spellStart"/>
      <w:r w:rsidRPr="005E3394">
        <w:rPr>
          <w:rFonts w:ascii="Verdana" w:hAnsi="Verdana"/>
          <w:lang w:val="bg-BG"/>
        </w:rPr>
        <w:t>резистентност</w:t>
      </w:r>
      <w:proofErr w:type="spellEnd"/>
      <w:r w:rsidRPr="005E3394">
        <w:rPr>
          <w:rFonts w:ascii="Verdana" w:hAnsi="Verdana"/>
          <w:lang w:val="bg-BG"/>
        </w:rPr>
        <w:t xml:space="preserve"> и </w:t>
      </w:r>
      <w:proofErr w:type="spellStart"/>
      <w:r w:rsidRPr="005E3394">
        <w:rPr>
          <w:rFonts w:ascii="Verdana" w:hAnsi="Verdana"/>
          <w:lang w:val="bg-BG"/>
        </w:rPr>
        <w:t>зоонозния</w:t>
      </w:r>
      <w:proofErr w:type="spellEnd"/>
      <w:r w:rsidRPr="005E3394">
        <w:rPr>
          <w:rFonts w:ascii="Verdana" w:hAnsi="Verdana"/>
          <w:lang w:val="bg-BG"/>
        </w:rPr>
        <w:t xml:space="preserve"> потенциал на причинителите на нововъзникващите болести.</w:t>
      </w:r>
    </w:p>
    <w:p w14:paraId="35D516F3" w14:textId="77777777" w:rsidR="00F157C4" w:rsidRPr="005E3394" w:rsidRDefault="00F157C4" w:rsidP="00F60B3A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5E3394">
        <w:rPr>
          <w:rFonts w:ascii="Verdana" w:hAnsi="Verdana"/>
          <w:lang w:val="bg-BG"/>
        </w:rPr>
        <w:t xml:space="preserve">Целта на проекта на наредба е опазване на човешкото здраве от болести и инфекции, които се предават от животните на човека, гарантиране здравето на животните и безопасността на хранителните продукти, добити от тях чрез създаване и поддържане на система за взаимодействие и координация между </w:t>
      </w:r>
      <w:bookmarkStart w:id="1" w:name="_Hlk37665385"/>
      <w:r w:rsidRPr="005E3394">
        <w:rPr>
          <w:rFonts w:ascii="Verdana" w:hAnsi="Verdana"/>
          <w:lang w:val="bg-BG"/>
        </w:rPr>
        <w:t xml:space="preserve">Българската агенция по безопасност на храните и органите на държавния здравен контрол и Националния център по заразни и паразитни болести </w:t>
      </w:r>
      <w:bookmarkEnd w:id="1"/>
      <w:r w:rsidRPr="005E3394">
        <w:rPr>
          <w:rFonts w:ascii="Verdana" w:hAnsi="Verdana"/>
          <w:lang w:val="bg-BG"/>
        </w:rPr>
        <w:t>към Министерство на здравеопазването.</w:t>
      </w:r>
    </w:p>
    <w:p w14:paraId="4ADE3DC5" w14:textId="77777777" w:rsidR="00F157C4" w:rsidRPr="005E3394" w:rsidRDefault="00F157C4" w:rsidP="00F157C4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5E3394">
        <w:rPr>
          <w:rFonts w:ascii="Verdana" w:hAnsi="Verdana"/>
          <w:lang w:val="bg-BG"/>
        </w:rPr>
        <w:t xml:space="preserve">Проектът на Наредба за надзор и мониторинг на </w:t>
      </w:r>
      <w:proofErr w:type="spellStart"/>
      <w:r w:rsidRPr="005E3394">
        <w:rPr>
          <w:rFonts w:ascii="Verdana" w:hAnsi="Verdana"/>
          <w:lang w:val="bg-BG"/>
        </w:rPr>
        <w:t>зоонозите</w:t>
      </w:r>
      <w:proofErr w:type="spellEnd"/>
      <w:r w:rsidRPr="005E3394">
        <w:rPr>
          <w:rFonts w:ascii="Verdana" w:hAnsi="Verdana"/>
          <w:lang w:val="bg-BG"/>
        </w:rPr>
        <w:t xml:space="preserve"> при профилактиката, ограничаването и ликвидирането им транспонира изискванията на Директива 2003/99/ЕО на Европейския парламент и на Съвета от 17 ноември 2003 година относно мониторинга на </w:t>
      </w:r>
      <w:proofErr w:type="spellStart"/>
      <w:r w:rsidRPr="005E3394">
        <w:rPr>
          <w:rFonts w:ascii="Verdana" w:hAnsi="Verdana"/>
          <w:lang w:val="bg-BG"/>
        </w:rPr>
        <w:t>зоонозите</w:t>
      </w:r>
      <w:proofErr w:type="spellEnd"/>
      <w:r w:rsidRPr="005E3394">
        <w:rPr>
          <w:rFonts w:ascii="Verdana" w:hAnsi="Verdana"/>
          <w:lang w:val="bg-BG"/>
        </w:rPr>
        <w:t xml:space="preserve"> и заразните агенти, причиняващи </w:t>
      </w:r>
      <w:proofErr w:type="spellStart"/>
      <w:r w:rsidRPr="005E3394">
        <w:rPr>
          <w:rFonts w:ascii="Verdana" w:hAnsi="Verdana"/>
          <w:lang w:val="bg-BG"/>
        </w:rPr>
        <w:t>зоонози</w:t>
      </w:r>
      <w:proofErr w:type="spellEnd"/>
      <w:r w:rsidRPr="005E3394">
        <w:rPr>
          <w:rFonts w:ascii="Verdana" w:hAnsi="Verdana"/>
          <w:lang w:val="bg-BG"/>
        </w:rPr>
        <w:t>, за изменение на Решение 90/424/ЕИО на Съвета и за отмяна на Директива 92/117/ЕИО, поради което към него е приложена таблица на съответствието с правото на Европейския съюз.</w:t>
      </w:r>
    </w:p>
    <w:p w14:paraId="4AF49212" w14:textId="77777777" w:rsidR="00F157C4" w:rsidRPr="005E3394" w:rsidRDefault="00F157C4" w:rsidP="00F60B3A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14:paraId="23949EC6" w14:textId="7DCAAB41" w:rsidR="005E6755" w:rsidRPr="00F71591" w:rsidRDefault="00F60B3A" w:rsidP="005E3394">
      <w:pPr>
        <w:spacing w:line="360" w:lineRule="auto"/>
        <w:ind w:firstLine="720"/>
        <w:jc w:val="both"/>
        <w:rPr>
          <w:rFonts w:ascii="Verdana" w:hAnsi="Verdana"/>
          <w:color w:val="000000" w:themeColor="text1"/>
          <w:lang w:val="bg-BG"/>
        </w:rPr>
      </w:pPr>
      <w:r w:rsidRPr="00F71591">
        <w:rPr>
          <w:rFonts w:ascii="Verdana" w:hAnsi="Verdana"/>
          <w:color w:val="000000" w:themeColor="text1"/>
          <w:lang w:val="bg-BG"/>
        </w:rPr>
        <w:lastRenderedPageBreak/>
        <w:t xml:space="preserve">Проектът на Наредба за надзор и мониторинг на </w:t>
      </w:r>
      <w:proofErr w:type="spellStart"/>
      <w:r w:rsidRPr="00F71591">
        <w:rPr>
          <w:rFonts w:ascii="Verdana" w:hAnsi="Verdana"/>
          <w:color w:val="000000" w:themeColor="text1"/>
          <w:lang w:val="bg-BG"/>
        </w:rPr>
        <w:t>зоонозите</w:t>
      </w:r>
      <w:proofErr w:type="spellEnd"/>
      <w:r w:rsidRPr="00F71591">
        <w:rPr>
          <w:rFonts w:ascii="Verdana" w:hAnsi="Verdana"/>
          <w:color w:val="000000" w:themeColor="text1"/>
          <w:lang w:val="bg-BG"/>
        </w:rPr>
        <w:t xml:space="preserve"> при профилактиката, ограничаването и ликвидирането им определя общите изисквания за извършване на </w:t>
      </w:r>
      <w:r w:rsidR="007E1339" w:rsidRPr="00F71591">
        <w:rPr>
          <w:rFonts w:ascii="Verdana" w:hAnsi="Verdana"/>
          <w:color w:val="000000" w:themeColor="text1"/>
          <w:lang w:val="bg-BG"/>
        </w:rPr>
        <w:t xml:space="preserve">надзор и </w:t>
      </w:r>
      <w:r w:rsidRPr="00F71591">
        <w:rPr>
          <w:rFonts w:ascii="Verdana" w:hAnsi="Verdana"/>
          <w:color w:val="000000" w:themeColor="text1"/>
          <w:lang w:val="bg-BG"/>
        </w:rPr>
        <w:t xml:space="preserve">мониторинг на </w:t>
      </w:r>
      <w:proofErr w:type="spellStart"/>
      <w:r w:rsidRPr="00F71591">
        <w:rPr>
          <w:rFonts w:ascii="Verdana" w:hAnsi="Verdana"/>
          <w:color w:val="000000" w:themeColor="text1"/>
          <w:lang w:val="bg-BG"/>
        </w:rPr>
        <w:t>зоонозите</w:t>
      </w:r>
      <w:proofErr w:type="spellEnd"/>
      <w:r w:rsidRPr="00F71591">
        <w:rPr>
          <w:rFonts w:ascii="Verdana" w:hAnsi="Verdana"/>
          <w:color w:val="000000" w:themeColor="text1"/>
          <w:lang w:val="bg-BG"/>
        </w:rPr>
        <w:t xml:space="preserve"> и техните причинители, изискванията за </w:t>
      </w:r>
      <w:r w:rsidR="007E1339" w:rsidRPr="00F71591">
        <w:rPr>
          <w:rFonts w:ascii="Verdana" w:hAnsi="Verdana"/>
          <w:color w:val="000000" w:themeColor="text1"/>
          <w:lang w:val="bg-BG"/>
        </w:rPr>
        <w:t xml:space="preserve">надзор и </w:t>
      </w:r>
      <w:r w:rsidRPr="00F71591">
        <w:rPr>
          <w:rFonts w:ascii="Verdana" w:hAnsi="Verdana"/>
          <w:color w:val="000000" w:themeColor="text1"/>
          <w:lang w:val="bg-BG"/>
        </w:rPr>
        <w:t>мониторинг</w:t>
      </w:r>
      <w:r w:rsidR="007052BA" w:rsidRPr="00F71591">
        <w:rPr>
          <w:rFonts w:ascii="Verdana" w:hAnsi="Verdana"/>
          <w:color w:val="000000" w:themeColor="text1"/>
          <w:lang w:val="bg-BG"/>
        </w:rPr>
        <w:t xml:space="preserve"> </w:t>
      </w:r>
      <w:r w:rsidRPr="00F71591">
        <w:rPr>
          <w:rFonts w:ascii="Verdana" w:hAnsi="Verdana"/>
          <w:color w:val="000000" w:themeColor="text1"/>
          <w:lang w:val="bg-BG"/>
        </w:rPr>
        <w:t xml:space="preserve">на </w:t>
      </w:r>
      <w:proofErr w:type="spellStart"/>
      <w:r w:rsidRPr="00F71591">
        <w:rPr>
          <w:rFonts w:ascii="Verdana" w:hAnsi="Verdana"/>
          <w:color w:val="000000" w:themeColor="text1"/>
          <w:lang w:val="bg-BG"/>
        </w:rPr>
        <w:t>антимикробна</w:t>
      </w:r>
      <w:proofErr w:type="spellEnd"/>
      <w:r w:rsidRPr="00F71591">
        <w:rPr>
          <w:rFonts w:ascii="Verdana" w:hAnsi="Verdana"/>
          <w:color w:val="000000" w:themeColor="text1"/>
          <w:lang w:val="bg-BG"/>
        </w:rPr>
        <w:t xml:space="preserve"> </w:t>
      </w:r>
      <w:proofErr w:type="spellStart"/>
      <w:r w:rsidRPr="00F71591">
        <w:rPr>
          <w:rFonts w:ascii="Verdana" w:hAnsi="Verdana"/>
          <w:color w:val="000000" w:themeColor="text1"/>
          <w:lang w:val="bg-BG"/>
        </w:rPr>
        <w:t>резистентност</w:t>
      </w:r>
      <w:proofErr w:type="spellEnd"/>
      <w:r w:rsidRPr="00F71591">
        <w:rPr>
          <w:rFonts w:ascii="Verdana" w:hAnsi="Verdana"/>
          <w:color w:val="000000" w:themeColor="text1"/>
          <w:lang w:val="bg-BG"/>
        </w:rPr>
        <w:t xml:space="preserve"> на причинителите на </w:t>
      </w:r>
      <w:proofErr w:type="spellStart"/>
      <w:r w:rsidRPr="00F71591">
        <w:rPr>
          <w:rFonts w:ascii="Verdana" w:hAnsi="Verdana"/>
          <w:color w:val="000000" w:themeColor="text1"/>
          <w:lang w:val="bg-BG"/>
        </w:rPr>
        <w:t>зоонози</w:t>
      </w:r>
      <w:proofErr w:type="spellEnd"/>
      <w:r w:rsidRPr="00F71591">
        <w:rPr>
          <w:rFonts w:ascii="Verdana" w:hAnsi="Verdana"/>
          <w:color w:val="000000" w:themeColor="text1"/>
          <w:lang w:val="bg-BG"/>
        </w:rPr>
        <w:t xml:space="preserve">, редът за извършването на епидемиологични и </w:t>
      </w:r>
      <w:proofErr w:type="spellStart"/>
      <w:r w:rsidRPr="00F71591">
        <w:rPr>
          <w:rFonts w:ascii="Verdana" w:hAnsi="Verdana"/>
          <w:color w:val="000000" w:themeColor="text1"/>
          <w:lang w:val="bg-BG"/>
        </w:rPr>
        <w:t>епизоотологични</w:t>
      </w:r>
      <w:proofErr w:type="spellEnd"/>
      <w:r w:rsidRPr="00F71591">
        <w:rPr>
          <w:rFonts w:ascii="Verdana" w:hAnsi="Verdana"/>
          <w:color w:val="000000" w:themeColor="text1"/>
          <w:lang w:val="bg-BG"/>
        </w:rPr>
        <w:t xml:space="preserve"> проучвания за установяване източника на зараза при хранителни взривове и начинът за обмен на информация, свързана със </w:t>
      </w:r>
      <w:proofErr w:type="spellStart"/>
      <w:r w:rsidRPr="00F71591">
        <w:rPr>
          <w:rFonts w:ascii="Verdana" w:hAnsi="Verdana"/>
          <w:color w:val="000000" w:themeColor="text1"/>
          <w:lang w:val="bg-BG"/>
        </w:rPr>
        <w:t>зоонозите</w:t>
      </w:r>
      <w:proofErr w:type="spellEnd"/>
      <w:r w:rsidRPr="00F71591">
        <w:rPr>
          <w:rFonts w:ascii="Verdana" w:hAnsi="Verdana"/>
          <w:color w:val="000000" w:themeColor="text1"/>
          <w:lang w:val="bg-BG"/>
        </w:rPr>
        <w:t xml:space="preserve"> и техните причинители. </w:t>
      </w:r>
    </w:p>
    <w:p w14:paraId="4019043D" w14:textId="14276445" w:rsidR="007052BA" w:rsidRPr="00F71591" w:rsidRDefault="007052BA">
      <w:pPr>
        <w:spacing w:line="360" w:lineRule="auto"/>
        <w:ind w:firstLine="720"/>
        <w:jc w:val="both"/>
        <w:rPr>
          <w:rFonts w:ascii="Verdana" w:hAnsi="Verdana"/>
          <w:color w:val="000000" w:themeColor="text1"/>
          <w:lang w:val="bg-BG"/>
        </w:rPr>
      </w:pPr>
      <w:r w:rsidRPr="00F71591">
        <w:rPr>
          <w:rFonts w:ascii="Verdana" w:hAnsi="Verdana"/>
          <w:color w:val="000000" w:themeColor="text1"/>
          <w:lang w:val="bg-BG"/>
        </w:rPr>
        <w:t xml:space="preserve">Взимайки предвид доклад (DG(SANTE) 2018-6517) от съвместно посещение в България на Европейския център за профилактика и контрол върху заболяванията (ECDC) и </w:t>
      </w:r>
      <w:bookmarkStart w:id="2" w:name="_Hlk37668020"/>
      <w:r w:rsidRPr="00F71591">
        <w:rPr>
          <w:rFonts w:ascii="Verdana" w:hAnsi="Verdana"/>
          <w:color w:val="000000" w:themeColor="text1"/>
          <w:lang w:val="bg-BG"/>
        </w:rPr>
        <w:t>Генерална дирекция „Здравеопазване и безопасност на храните“ на Е</w:t>
      </w:r>
      <w:bookmarkEnd w:id="2"/>
      <w:r w:rsidR="003A6884" w:rsidRPr="00F71591">
        <w:rPr>
          <w:rFonts w:ascii="Verdana" w:hAnsi="Verdana"/>
          <w:color w:val="000000" w:themeColor="text1"/>
          <w:lang w:val="bg-BG"/>
        </w:rPr>
        <w:t>вропейската комисия</w:t>
      </w:r>
      <w:r w:rsidRPr="00F71591">
        <w:rPr>
          <w:rFonts w:ascii="Verdana" w:hAnsi="Verdana"/>
          <w:color w:val="000000" w:themeColor="text1"/>
          <w:lang w:val="bg-BG"/>
        </w:rPr>
        <w:t>, тази наредба ще послужи като основа за подобряването на комуникацията и координацията между органите</w:t>
      </w:r>
      <w:r w:rsidR="003A6884" w:rsidRPr="00F71591">
        <w:rPr>
          <w:rFonts w:ascii="Verdana" w:hAnsi="Verdana"/>
          <w:color w:val="000000" w:themeColor="text1"/>
          <w:lang w:val="bg-BG"/>
        </w:rPr>
        <w:t>,</w:t>
      </w:r>
      <w:r w:rsidRPr="00F71591">
        <w:rPr>
          <w:rFonts w:ascii="Verdana" w:hAnsi="Verdana"/>
          <w:color w:val="000000" w:themeColor="text1"/>
          <w:lang w:val="bg-BG"/>
        </w:rPr>
        <w:t xml:space="preserve"> отговарящи за здравето на животните и здравето на хората.</w:t>
      </w:r>
      <w:r w:rsidR="00FA3FAB" w:rsidRPr="00F71591">
        <w:rPr>
          <w:rFonts w:ascii="Verdana" w:hAnsi="Verdana"/>
          <w:color w:val="000000" w:themeColor="text1"/>
          <w:lang w:val="bg-BG"/>
        </w:rPr>
        <w:t xml:space="preserve"> В тази връзка </w:t>
      </w:r>
      <w:r w:rsidR="003A6884" w:rsidRPr="00F71591">
        <w:rPr>
          <w:rFonts w:ascii="Verdana" w:hAnsi="Verdana"/>
          <w:color w:val="000000" w:themeColor="text1"/>
          <w:lang w:val="bg-BG"/>
        </w:rPr>
        <w:t>като компетентни органи</w:t>
      </w:r>
      <w:r w:rsidR="00FA3FAB" w:rsidRPr="00F71591">
        <w:rPr>
          <w:rFonts w:ascii="Verdana" w:hAnsi="Verdana"/>
          <w:color w:val="000000" w:themeColor="text1"/>
          <w:lang w:val="bg-BG"/>
        </w:rPr>
        <w:t xml:space="preserve"> са определени, </w:t>
      </w:r>
      <w:r w:rsidR="003A6884" w:rsidRPr="00F71591">
        <w:rPr>
          <w:rFonts w:ascii="Verdana" w:hAnsi="Verdana"/>
          <w:color w:val="000000" w:themeColor="text1"/>
          <w:lang w:val="bg-BG"/>
        </w:rPr>
        <w:t>министърът на земеделието, храните и горите чрез</w:t>
      </w:r>
      <w:r w:rsidR="00FA3FAB" w:rsidRPr="00F71591">
        <w:rPr>
          <w:rFonts w:ascii="Verdana" w:hAnsi="Verdana"/>
          <w:color w:val="000000" w:themeColor="text1"/>
          <w:lang w:val="bg-BG"/>
        </w:rPr>
        <w:t xml:space="preserve"> Българската агенция по безопасност на храните и</w:t>
      </w:r>
      <w:r w:rsidR="003A6884" w:rsidRPr="00F71591">
        <w:rPr>
          <w:rFonts w:ascii="Verdana" w:hAnsi="Verdana"/>
          <w:color w:val="000000" w:themeColor="text1"/>
          <w:lang w:val="bg-BG"/>
        </w:rPr>
        <w:t xml:space="preserve"> министърът на здравеопазването чрез</w:t>
      </w:r>
      <w:r w:rsidR="00FA3FAB" w:rsidRPr="00F71591">
        <w:rPr>
          <w:rFonts w:ascii="Verdana" w:hAnsi="Verdana"/>
          <w:color w:val="000000" w:themeColor="text1"/>
          <w:lang w:val="bg-BG"/>
        </w:rPr>
        <w:t xml:space="preserve"> органите на държавния здравен контрол и Националния център по заразни и паразитни болести.</w:t>
      </w:r>
      <w:r w:rsidR="00282D6C" w:rsidRPr="00F71591">
        <w:rPr>
          <w:rFonts w:ascii="Verdana" w:hAnsi="Verdana"/>
          <w:color w:val="000000" w:themeColor="text1"/>
          <w:lang w:val="bg-BG"/>
        </w:rPr>
        <w:t xml:space="preserve"> </w:t>
      </w:r>
      <w:r w:rsidR="003A6884" w:rsidRPr="00F71591">
        <w:rPr>
          <w:rFonts w:ascii="Verdana" w:hAnsi="Verdana"/>
          <w:color w:val="000000" w:themeColor="text1"/>
          <w:lang w:val="bg-BG"/>
        </w:rPr>
        <w:t>Н</w:t>
      </w:r>
      <w:r w:rsidR="00282D6C" w:rsidRPr="00F71591">
        <w:rPr>
          <w:rFonts w:ascii="Verdana" w:hAnsi="Verdana"/>
          <w:color w:val="000000" w:themeColor="text1"/>
          <w:lang w:val="bg-BG"/>
        </w:rPr>
        <w:t>а одита</w:t>
      </w:r>
      <w:r w:rsidR="003A6884" w:rsidRPr="00F71591">
        <w:rPr>
          <w:rFonts w:ascii="Verdana" w:hAnsi="Verdana"/>
          <w:color w:val="000000" w:themeColor="text1"/>
          <w:lang w:val="bg-BG"/>
        </w:rPr>
        <w:t>,</w:t>
      </w:r>
      <w:r w:rsidR="00282D6C" w:rsidRPr="00F71591">
        <w:rPr>
          <w:rFonts w:ascii="Verdana" w:hAnsi="Verdana"/>
          <w:color w:val="000000" w:themeColor="text1"/>
          <w:lang w:val="bg-BG"/>
        </w:rPr>
        <w:t xml:space="preserve"> проведен през периода 15—19 октомври 2018 г.</w:t>
      </w:r>
      <w:r w:rsidR="003A6884" w:rsidRPr="00F71591">
        <w:rPr>
          <w:rFonts w:ascii="Verdana" w:hAnsi="Verdana"/>
          <w:color w:val="000000" w:themeColor="text1"/>
          <w:lang w:val="bg-BG"/>
        </w:rPr>
        <w:t>,</w:t>
      </w:r>
      <w:r w:rsidR="00282D6C" w:rsidRPr="00F71591">
        <w:rPr>
          <w:rFonts w:ascii="Verdana" w:hAnsi="Verdana"/>
          <w:color w:val="000000" w:themeColor="text1"/>
          <w:lang w:val="bg-BG"/>
        </w:rPr>
        <w:t xml:space="preserve"> Генерална дирекция „Здравеопазване и безопасност на храните“ на Е</w:t>
      </w:r>
      <w:r w:rsidR="003A6884" w:rsidRPr="00F71591">
        <w:rPr>
          <w:rFonts w:ascii="Verdana" w:hAnsi="Verdana"/>
          <w:color w:val="000000" w:themeColor="text1"/>
          <w:lang w:val="bg-BG"/>
        </w:rPr>
        <w:t>вропейската комисия</w:t>
      </w:r>
      <w:r w:rsidR="00282D6C" w:rsidRPr="00F71591">
        <w:rPr>
          <w:rFonts w:ascii="Verdana" w:hAnsi="Verdana"/>
          <w:color w:val="000000" w:themeColor="text1"/>
          <w:lang w:val="bg-BG"/>
        </w:rPr>
        <w:t xml:space="preserve"> верифицира изпълнението на мерките от страна на Българска агенция по безопасност на храните, </w:t>
      </w:r>
      <w:r w:rsidR="007E1339" w:rsidRPr="00F71591">
        <w:rPr>
          <w:rFonts w:ascii="Verdana" w:hAnsi="Verdana"/>
          <w:color w:val="000000" w:themeColor="text1"/>
          <w:lang w:val="bg-BG"/>
        </w:rPr>
        <w:t>по тази причина</w:t>
      </w:r>
      <w:r w:rsidR="00282D6C" w:rsidRPr="00F71591">
        <w:rPr>
          <w:rFonts w:ascii="Verdana" w:hAnsi="Verdana"/>
          <w:color w:val="000000" w:themeColor="text1"/>
          <w:lang w:val="bg-BG"/>
        </w:rPr>
        <w:t xml:space="preserve"> </w:t>
      </w:r>
      <w:r w:rsidR="003A6884" w:rsidRPr="00F71591">
        <w:rPr>
          <w:rFonts w:ascii="Verdana" w:hAnsi="Verdana"/>
          <w:color w:val="000000" w:themeColor="text1"/>
          <w:lang w:val="bg-BG"/>
        </w:rPr>
        <w:t>е оценено</w:t>
      </w:r>
      <w:r w:rsidR="00282D6C" w:rsidRPr="00F71591">
        <w:rPr>
          <w:rFonts w:ascii="Verdana" w:hAnsi="Verdana"/>
          <w:color w:val="000000" w:themeColor="text1"/>
          <w:lang w:val="bg-BG"/>
        </w:rPr>
        <w:t xml:space="preserve"> за най-целесъобразн</w:t>
      </w:r>
      <w:r w:rsidR="007A2198" w:rsidRPr="00F71591">
        <w:rPr>
          <w:rFonts w:ascii="Verdana" w:hAnsi="Verdana"/>
          <w:color w:val="000000" w:themeColor="text1"/>
          <w:lang w:val="bg-BG"/>
        </w:rPr>
        <w:t xml:space="preserve">о </w:t>
      </w:r>
      <w:r w:rsidR="003A6884" w:rsidRPr="00F71591">
        <w:rPr>
          <w:rFonts w:ascii="Verdana" w:hAnsi="Verdana"/>
          <w:color w:val="000000" w:themeColor="text1"/>
          <w:lang w:val="bg-BG"/>
        </w:rPr>
        <w:t xml:space="preserve">Агенцията </w:t>
      </w:r>
      <w:r w:rsidR="007A2198" w:rsidRPr="00F71591">
        <w:rPr>
          <w:rFonts w:ascii="Verdana" w:hAnsi="Verdana"/>
          <w:color w:val="000000" w:themeColor="text1"/>
          <w:lang w:val="bg-BG"/>
        </w:rPr>
        <w:t>да бъде определена за контактна точка с Европейската комисия.</w:t>
      </w:r>
    </w:p>
    <w:p w14:paraId="17D2FCB8" w14:textId="07F39391" w:rsidR="00E8795C" w:rsidRPr="00F71591" w:rsidRDefault="00E8795C" w:rsidP="007052BA">
      <w:pPr>
        <w:spacing w:line="360" w:lineRule="auto"/>
        <w:ind w:firstLine="720"/>
        <w:jc w:val="both"/>
        <w:rPr>
          <w:rFonts w:ascii="Verdana" w:hAnsi="Verdana"/>
          <w:color w:val="000000" w:themeColor="text1"/>
          <w:lang w:val="bg-BG"/>
        </w:rPr>
      </w:pPr>
      <w:r w:rsidRPr="00F71591">
        <w:rPr>
          <w:rFonts w:ascii="Verdana" w:hAnsi="Verdana"/>
          <w:color w:val="000000" w:themeColor="text1"/>
          <w:lang w:val="bg-BG"/>
        </w:rPr>
        <w:t xml:space="preserve">С цел оценка на предприетите мерките за профилактика, ограничаване и ликвидиране на </w:t>
      </w:r>
      <w:proofErr w:type="spellStart"/>
      <w:r w:rsidRPr="00F71591">
        <w:rPr>
          <w:rFonts w:ascii="Verdana" w:hAnsi="Verdana"/>
          <w:color w:val="000000" w:themeColor="text1"/>
          <w:lang w:val="bg-BG"/>
        </w:rPr>
        <w:t>зоонозите</w:t>
      </w:r>
      <w:proofErr w:type="spellEnd"/>
      <w:r w:rsidRPr="00F71591">
        <w:rPr>
          <w:rFonts w:ascii="Verdana" w:hAnsi="Verdana"/>
          <w:color w:val="000000" w:themeColor="text1"/>
          <w:lang w:val="bg-BG"/>
        </w:rPr>
        <w:t xml:space="preserve"> </w:t>
      </w:r>
      <w:r w:rsidR="001B296E" w:rsidRPr="00F71591">
        <w:rPr>
          <w:rFonts w:ascii="Verdana" w:hAnsi="Verdana"/>
          <w:color w:val="000000" w:themeColor="text1"/>
          <w:lang w:val="bg-BG"/>
        </w:rPr>
        <w:t xml:space="preserve">компетентните органи </w:t>
      </w:r>
      <w:r w:rsidRPr="00F71591">
        <w:rPr>
          <w:rFonts w:ascii="Verdana" w:hAnsi="Verdana"/>
          <w:color w:val="000000" w:themeColor="text1"/>
          <w:lang w:val="bg-BG"/>
        </w:rPr>
        <w:t>е необходимо да извър</w:t>
      </w:r>
      <w:r w:rsidR="001B296E" w:rsidRPr="00F71591">
        <w:rPr>
          <w:rFonts w:ascii="Verdana" w:hAnsi="Verdana"/>
          <w:color w:val="000000" w:themeColor="text1"/>
          <w:lang w:val="bg-BG"/>
        </w:rPr>
        <w:t>шват</w:t>
      </w:r>
      <w:r w:rsidRPr="00F71591">
        <w:rPr>
          <w:rFonts w:ascii="Verdana" w:hAnsi="Verdana"/>
          <w:color w:val="000000" w:themeColor="text1"/>
          <w:lang w:val="bg-BG"/>
        </w:rPr>
        <w:t xml:space="preserve"> анализ на данните</w:t>
      </w:r>
      <w:r w:rsidR="003A6884" w:rsidRPr="00F71591">
        <w:rPr>
          <w:rFonts w:ascii="Verdana" w:hAnsi="Verdana"/>
          <w:color w:val="000000" w:themeColor="text1"/>
          <w:lang w:val="bg-BG"/>
        </w:rPr>
        <w:t>,</w:t>
      </w:r>
      <w:r w:rsidRPr="00F71591">
        <w:rPr>
          <w:rFonts w:ascii="Verdana" w:hAnsi="Verdana"/>
          <w:color w:val="000000" w:themeColor="text1"/>
          <w:lang w:val="bg-BG"/>
        </w:rPr>
        <w:t xml:space="preserve"> получени от надзора и мониторинга им. </w:t>
      </w:r>
      <w:r w:rsidR="001B296E" w:rsidRPr="00F71591">
        <w:rPr>
          <w:rFonts w:ascii="Verdana" w:hAnsi="Verdana"/>
          <w:color w:val="000000" w:themeColor="text1"/>
          <w:lang w:val="bg-BG"/>
        </w:rPr>
        <w:t>Анализът от извършения надзор и мониторинг ще са показател за</w:t>
      </w:r>
      <w:r w:rsidR="002C600D" w:rsidRPr="00F71591">
        <w:rPr>
          <w:rFonts w:ascii="Verdana" w:hAnsi="Verdana"/>
          <w:color w:val="000000" w:themeColor="text1"/>
          <w:lang w:val="bg-BG"/>
        </w:rPr>
        <w:t xml:space="preserve"> активността,</w:t>
      </w:r>
      <w:r w:rsidR="001B296E" w:rsidRPr="00F71591">
        <w:rPr>
          <w:rFonts w:ascii="Verdana" w:hAnsi="Verdana"/>
          <w:color w:val="000000" w:themeColor="text1"/>
          <w:lang w:val="bg-BG"/>
        </w:rPr>
        <w:t xml:space="preserve"> ефективността и успеха</w:t>
      </w:r>
      <w:r w:rsidR="002C600D" w:rsidRPr="00F71591">
        <w:rPr>
          <w:rFonts w:ascii="Verdana" w:hAnsi="Verdana"/>
          <w:color w:val="000000" w:themeColor="text1"/>
          <w:lang w:val="bg-BG"/>
        </w:rPr>
        <w:t xml:space="preserve"> в</w:t>
      </w:r>
      <w:r w:rsidR="001B296E" w:rsidRPr="00F71591">
        <w:rPr>
          <w:rFonts w:ascii="Verdana" w:hAnsi="Verdana"/>
          <w:color w:val="000000" w:themeColor="text1"/>
          <w:lang w:val="bg-BG"/>
        </w:rPr>
        <w:t xml:space="preserve"> борбата със </w:t>
      </w:r>
      <w:proofErr w:type="spellStart"/>
      <w:r w:rsidR="001B296E" w:rsidRPr="00F71591">
        <w:rPr>
          <w:rFonts w:ascii="Verdana" w:hAnsi="Verdana"/>
          <w:color w:val="000000" w:themeColor="text1"/>
          <w:lang w:val="bg-BG"/>
        </w:rPr>
        <w:t>зоонозите</w:t>
      </w:r>
      <w:proofErr w:type="spellEnd"/>
      <w:r w:rsidR="001B296E" w:rsidRPr="00F71591">
        <w:rPr>
          <w:rFonts w:ascii="Verdana" w:hAnsi="Verdana"/>
          <w:color w:val="000000" w:themeColor="text1"/>
          <w:lang w:val="bg-BG"/>
        </w:rPr>
        <w:t xml:space="preserve"> и </w:t>
      </w:r>
      <w:proofErr w:type="spellStart"/>
      <w:r w:rsidR="001B296E" w:rsidRPr="00F71591">
        <w:rPr>
          <w:rFonts w:ascii="Verdana" w:hAnsi="Verdana"/>
          <w:color w:val="000000" w:themeColor="text1"/>
          <w:lang w:val="bg-BG"/>
        </w:rPr>
        <w:t>антимикробната</w:t>
      </w:r>
      <w:proofErr w:type="spellEnd"/>
      <w:r w:rsidR="001B296E" w:rsidRPr="00F71591">
        <w:rPr>
          <w:rFonts w:ascii="Verdana" w:hAnsi="Verdana"/>
          <w:color w:val="000000" w:themeColor="text1"/>
          <w:lang w:val="bg-BG"/>
        </w:rPr>
        <w:t xml:space="preserve"> </w:t>
      </w:r>
      <w:proofErr w:type="spellStart"/>
      <w:r w:rsidR="001B296E" w:rsidRPr="00F71591">
        <w:rPr>
          <w:rFonts w:ascii="Verdana" w:hAnsi="Verdana"/>
          <w:color w:val="000000" w:themeColor="text1"/>
          <w:lang w:val="bg-BG"/>
        </w:rPr>
        <w:t>резистентност</w:t>
      </w:r>
      <w:proofErr w:type="spellEnd"/>
      <w:r w:rsidR="001B296E" w:rsidRPr="00F71591">
        <w:rPr>
          <w:rFonts w:ascii="Verdana" w:hAnsi="Verdana"/>
          <w:color w:val="000000" w:themeColor="text1"/>
          <w:lang w:val="bg-BG"/>
        </w:rPr>
        <w:t>.</w:t>
      </w:r>
    </w:p>
    <w:p w14:paraId="5AB3F077" w14:textId="7D043C90" w:rsidR="001B296E" w:rsidRPr="00F71591" w:rsidRDefault="00227CED" w:rsidP="007052BA">
      <w:pPr>
        <w:spacing w:line="360" w:lineRule="auto"/>
        <w:ind w:firstLine="720"/>
        <w:jc w:val="both"/>
        <w:rPr>
          <w:rFonts w:ascii="Verdana" w:hAnsi="Verdana"/>
          <w:color w:val="000000" w:themeColor="text1"/>
          <w:lang w:val="bg-BG"/>
        </w:rPr>
      </w:pPr>
      <w:r w:rsidRPr="00F71591">
        <w:rPr>
          <w:rFonts w:ascii="Verdana" w:hAnsi="Verdana"/>
          <w:color w:val="000000" w:themeColor="text1"/>
          <w:lang w:val="bg-BG"/>
        </w:rPr>
        <w:t xml:space="preserve">По отношение на докладването и обмена на информация, с работен документ SANCO/3641/2004 Европейската комисия е делегирала правата си на </w:t>
      </w:r>
      <w:bookmarkStart w:id="3" w:name="_Hlk37667162"/>
      <w:r w:rsidRPr="00F71591">
        <w:rPr>
          <w:rFonts w:ascii="Verdana" w:hAnsi="Verdana"/>
          <w:color w:val="000000" w:themeColor="text1"/>
          <w:lang w:val="bg-BG"/>
        </w:rPr>
        <w:t>Европейския орган по безопасност на храните</w:t>
      </w:r>
      <w:bookmarkEnd w:id="3"/>
      <w:r w:rsidRPr="00F71591">
        <w:rPr>
          <w:rFonts w:ascii="Verdana" w:hAnsi="Verdana"/>
          <w:color w:val="000000" w:themeColor="text1"/>
          <w:lang w:val="bg-BG"/>
        </w:rPr>
        <w:t xml:space="preserve"> </w:t>
      </w:r>
      <w:r w:rsidR="003B6172" w:rsidRPr="00F71591">
        <w:rPr>
          <w:rFonts w:ascii="Verdana" w:hAnsi="Verdana"/>
          <w:color w:val="000000" w:themeColor="text1"/>
          <w:lang w:val="bg-BG"/>
        </w:rPr>
        <w:t xml:space="preserve">(ЕОБХ) </w:t>
      </w:r>
      <w:r w:rsidR="00306219" w:rsidRPr="00F71591">
        <w:rPr>
          <w:rFonts w:ascii="Verdana" w:hAnsi="Verdana"/>
          <w:color w:val="000000" w:themeColor="text1"/>
          <w:lang w:val="bg-BG"/>
        </w:rPr>
        <w:t>и по-</w:t>
      </w:r>
      <w:r w:rsidR="003A6884" w:rsidRPr="00F71591">
        <w:rPr>
          <w:rFonts w:ascii="Verdana" w:hAnsi="Verdana"/>
          <w:color w:val="000000" w:themeColor="text1"/>
          <w:lang w:val="bg-BG"/>
        </w:rPr>
        <w:t>конкрет</w:t>
      </w:r>
      <w:r w:rsidR="00306219" w:rsidRPr="00F71591">
        <w:rPr>
          <w:rFonts w:ascii="Verdana" w:hAnsi="Verdana"/>
          <w:color w:val="000000" w:themeColor="text1"/>
          <w:lang w:val="bg-BG"/>
        </w:rPr>
        <w:t>но дейностите</w:t>
      </w:r>
      <w:r w:rsidR="003A6884" w:rsidRPr="00F71591">
        <w:rPr>
          <w:rFonts w:ascii="Verdana" w:hAnsi="Verdana"/>
          <w:color w:val="000000" w:themeColor="text1"/>
          <w:lang w:val="bg-BG"/>
        </w:rPr>
        <w:t>,</w:t>
      </w:r>
      <w:r w:rsidR="00306219" w:rsidRPr="00F71591">
        <w:rPr>
          <w:rFonts w:ascii="Verdana" w:hAnsi="Verdana"/>
          <w:color w:val="000000" w:themeColor="text1"/>
          <w:lang w:val="bg-BG"/>
        </w:rPr>
        <w:t xml:space="preserve"> </w:t>
      </w:r>
      <w:r w:rsidRPr="00F71591">
        <w:rPr>
          <w:rFonts w:ascii="Verdana" w:hAnsi="Verdana"/>
          <w:color w:val="000000" w:themeColor="text1"/>
          <w:lang w:val="bg-BG"/>
        </w:rPr>
        <w:t xml:space="preserve">свързани с обобщаването на </w:t>
      </w:r>
      <w:r w:rsidR="00306219" w:rsidRPr="00F71591">
        <w:rPr>
          <w:rFonts w:ascii="Verdana" w:hAnsi="Verdana"/>
          <w:color w:val="000000" w:themeColor="text1"/>
          <w:lang w:val="bg-BG"/>
        </w:rPr>
        <w:t>годишните доклади от всички държави членки на Европейския съюз. Европейския</w:t>
      </w:r>
      <w:r w:rsidR="003A6884" w:rsidRPr="00F71591">
        <w:rPr>
          <w:rFonts w:ascii="Verdana" w:hAnsi="Verdana"/>
          <w:color w:val="000000" w:themeColor="text1"/>
          <w:lang w:val="bg-BG"/>
        </w:rPr>
        <w:t>т</w:t>
      </w:r>
      <w:r w:rsidR="00306219" w:rsidRPr="00F71591">
        <w:rPr>
          <w:rFonts w:ascii="Verdana" w:hAnsi="Verdana"/>
          <w:color w:val="000000" w:themeColor="text1"/>
          <w:lang w:val="bg-BG"/>
        </w:rPr>
        <w:t xml:space="preserve"> орган по безопасност на храните публикува обобщения доклад на интернет страницата си и запознава Е</w:t>
      </w:r>
      <w:r w:rsidR="003A6884" w:rsidRPr="00F71591">
        <w:rPr>
          <w:rFonts w:ascii="Verdana" w:hAnsi="Verdana"/>
          <w:color w:val="000000" w:themeColor="text1"/>
          <w:lang w:val="bg-BG"/>
        </w:rPr>
        <w:t>вропейската комисия с</w:t>
      </w:r>
      <w:r w:rsidR="00306219" w:rsidRPr="00F71591">
        <w:rPr>
          <w:rFonts w:ascii="Verdana" w:hAnsi="Verdana"/>
          <w:color w:val="000000" w:themeColor="text1"/>
          <w:lang w:val="bg-BG"/>
        </w:rPr>
        <w:t xml:space="preserve"> получените резултати. За България</w:t>
      </w:r>
      <w:r w:rsidR="003B6172" w:rsidRPr="00F71591">
        <w:rPr>
          <w:rFonts w:ascii="Verdana" w:hAnsi="Verdana"/>
          <w:color w:val="000000" w:themeColor="text1"/>
          <w:lang w:val="bg-BG"/>
        </w:rPr>
        <w:t>, като</w:t>
      </w:r>
      <w:r w:rsidR="00306219" w:rsidRPr="00F71591">
        <w:rPr>
          <w:rFonts w:ascii="Verdana" w:hAnsi="Verdana"/>
          <w:color w:val="000000" w:themeColor="text1"/>
          <w:lang w:val="bg-BG"/>
        </w:rPr>
        <w:t xml:space="preserve"> контактна точка с </w:t>
      </w:r>
      <w:r w:rsidR="003B6172" w:rsidRPr="00F71591">
        <w:rPr>
          <w:rFonts w:ascii="Verdana" w:hAnsi="Verdana"/>
          <w:color w:val="000000" w:themeColor="text1"/>
          <w:lang w:val="bg-BG"/>
        </w:rPr>
        <w:t>ЕОБХ</w:t>
      </w:r>
      <w:r w:rsidR="00306219" w:rsidRPr="00F71591">
        <w:rPr>
          <w:rFonts w:ascii="Verdana" w:hAnsi="Verdana"/>
          <w:color w:val="000000" w:themeColor="text1"/>
          <w:lang w:val="bg-BG"/>
        </w:rPr>
        <w:t xml:space="preserve"> е определен Центъра за оценка на риска по хранителната верига (ЦОРХВ). По смисъла на тази наредба ЦОРХВ ще бъде отговорната институция, която ще обобщава получените данни и анализи </w:t>
      </w:r>
      <w:r w:rsidR="003B6172" w:rsidRPr="00F71591">
        <w:rPr>
          <w:rFonts w:ascii="Verdana" w:hAnsi="Verdana"/>
          <w:color w:val="000000" w:themeColor="text1"/>
          <w:lang w:val="bg-BG"/>
        </w:rPr>
        <w:t>от компетентните органи и ежегодно до края на месец май на съответната година ще предоставя исканата информация на ЕОБХ.</w:t>
      </w:r>
    </w:p>
    <w:p w14:paraId="179BCA6E" w14:textId="3531CFFC" w:rsidR="00FF6EA7" w:rsidRPr="005E3394" w:rsidRDefault="007B0AAC" w:rsidP="00FF6EA7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F71591">
        <w:rPr>
          <w:rFonts w:ascii="Verdana" w:hAnsi="Verdana"/>
          <w:color w:val="000000" w:themeColor="text1"/>
          <w:lang w:val="bg-BG"/>
        </w:rPr>
        <w:t xml:space="preserve">Разходите за изпълнение на наредбата </w:t>
      </w:r>
      <w:r w:rsidR="00C74E30" w:rsidRPr="00F71591">
        <w:rPr>
          <w:rFonts w:ascii="Verdana" w:hAnsi="Verdana"/>
          <w:color w:val="000000" w:themeColor="text1"/>
          <w:lang w:val="bg-BG"/>
        </w:rPr>
        <w:t xml:space="preserve">от страна на компетентните органи, осъществяващи мониторинг и надзор на </w:t>
      </w:r>
      <w:proofErr w:type="spellStart"/>
      <w:r w:rsidR="00C74E30" w:rsidRPr="00F71591">
        <w:rPr>
          <w:rFonts w:ascii="Verdana" w:hAnsi="Verdana"/>
          <w:color w:val="000000" w:themeColor="text1"/>
          <w:lang w:val="bg-BG"/>
        </w:rPr>
        <w:t>зоонозите</w:t>
      </w:r>
      <w:proofErr w:type="spellEnd"/>
      <w:r w:rsidR="00C74E30" w:rsidRPr="00F71591">
        <w:rPr>
          <w:rFonts w:ascii="Verdana" w:hAnsi="Verdana"/>
          <w:color w:val="000000" w:themeColor="text1"/>
          <w:lang w:val="bg-BG"/>
        </w:rPr>
        <w:t xml:space="preserve">, техните причинители и тяхната </w:t>
      </w:r>
      <w:proofErr w:type="spellStart"/>
      <w:r w:rsidR="00C74E30" w:rsidRPr="00F71591">
        <w:rPr>
          <w:rFonts w:ascii="Verdana" w:hAnsi="Verdana"/>
          <w:color w:val="000000" w:themeColor="text1"/>
          <w:lang w:val="bg-BG"/>
        </w:rPr>
        <w:t>антимикробна</w:t>
      </w:r>
      <w:proofErr w:type="spellEnd"/>
      <w:r w:rsidR="00C74E30" w:rsidRPr="00F71591">
        <w:rPr>
          <w:rFonts w:ascii="Verdana" w:hAnsi="Verdana"/>
          <w:color w:val="000000" w:themeColor="text1"/>
          <w:lang w:val="bg-BG"/>
        </w:rPr>
        <w:t xml:space="preserve"> </w:t>
      </w:r>
      <w:proofErr w:type="spellStart"/>
      <w:r w:rsidR="00C74E30" w:rsidRPr="00F71591">
        <w:rPr>
          <w:rFonts w:ascii="Verdana" w:hAnsi="Verdana"/>
          <w:color w:val="000000" w:themeColor="text1"/>
          <w:lang w:val="bg-BG"/>
        </w:rPr>
        <w:t>резистентност</w:t>
      </w:r>
      <w:proofErr w:type="spellEnd"/>
      <w:r w:rsidR="00CC25F1" w:rsidRPr="00F71591">
        <w:rPr>
          <w:rFonts w:ascii="Verdana" w:hAnsi="Verdana"/>
          <w:color w:val="000000" w:themeColor="text1"/>
          <w:lang w:val="bg-BG"/>
        </w:rPr>
        <w:t>,</w:t>
      </w:r>
      <w:r w:rsidR="00C74E30" w:rsidRPr="00F71591">
        <w:rPr>
          <w:rFonts w:ascii="Verdana" w:hAnsi="Verdana"/>
          <w:color w:val="000000" w:themeColor="text1"/>
          <w:lang w:val="bg-BG"/>
        </w:rPr>
        <w:t xml:space="preserve"> </w:t>
      </w:r>
      <w:r w:rsidRPr="00F71591">
        <w:rPr>
          <w:rFonts w:ascii="Verdana" w:hAnsi="Verdana"/>
          <w:color w:val="000000" w:themeColor="text1"/>
          <w:lang w:val="bg-BG"/>
        </w:rPr>
        <w:t>ще се осигурят в рамките на бюджетите на заинтересованите министерства и ведомства за съответната година</w:t>
      </w:r>
      <w:r w:rsidR="00383452" w:rsidRPr="00F71591">
        <w:rPr>
          <w:rFonts w:ascii="Verdana" w:hAnsi="Verdana"/>
          <w:color w:val="000000" w:themeColor="text1"/>
          <w:lang w:val="bg-BG"/>
        </w:rPr>
        <w:t>.</w:t>
      </w:r>
      <w:r w:rsidR="000432CB" w:rsidRPr="00F71591">
        <w:rPr>
          <w:rFonts w:ascii="Verdana" w:hAnsi="Verdana"/>
          <w:color w:val="000000" w:themeColor="text1"/>
          <w:lang w:val="bg-BG"/>
        </w:rPr>
        <w:t xml:space="preserve"> </w:t>
      </w:r>
      <w:r w:rsidR="00C74E30" w:rsidRPr="00F71591">
        <w:rPr>
          <w:rFonts w:ascii="Verdana" w:hAnsi="Verdana"/>
          <w:color w:val="000000" w:themeColor="text1"/>
          <w:lang w:val="bg-BG"/>
        </w:rPr>
        <w:t>С п</w:t>
      </w:r>
      <w:r w:rsidR="000432CB" w:rsidRPr="00F71591">
        <w:rPr>
          <w:rFonts w:ascii="Verdana" w:hAnsi="Verdana"/>
          <w:color w:val="000000" w:themeColor="text1"/>
          <w:lang w:val="bg-BG"/>
        </w:rPr>
        <w:t>роект</w:t>
      </w:r>
      <w:r w:rsidR="00C74E30" w:rsidRPr="00F71591">
        <w:rPr>
          <w:rFonts w:ascii="Verdana" w:hAnsi="Verdana"/>
          <w:color w:val="000000" w:themeColor="text1"/>
          <w:lang w:val="bg-BG"/>
        </w:rPr>
        <w:t>а</w:t>
      </w:r>
      <w:r w:rsidR="000432CB" w:rsidRPr="00F71591">
        <w:rPr>
          <w:rFonts w:ascii="Verdana" w:hAnsi="Verdana"/>
          <w:color w:val="000000" w:themeColor="text1"/>
          <w:lang w:val="bg-BG"/>
        </w:rPr>
        <w:t xml:space="preserve"> на наредба </w:t>
      </w:r>
      <w:r w:rsidR="00C74E30" w:rsidRPr="00F71591">
        <w:rPr>
          <w:rFonts w:ascii="Verdana" w:hAnsi="Verdana"/>
          <w:color w:val="000000" w:themeColor="text1"/>
          <w:lang w:val="bg-BG"/>
        </w:rPr>
        <w:t xml:space="preserve">се възлагат задължения на </w:t>
      </w:r>
      <w:r w:rsidRPr="00F71591">
        <w:rPr>
          <w:rFonts w:ascii="Verdana" w:hAnsi="Verdana"/>
          <w:color w:val="000000" w:themeColor="text1"/>
          <w:lang w:val="bg-BG"/>
        </w:rPr>
        <w:t xml:space="preserve">собствениците </w:t>
      </w:r>
      <w:r w:rsidRPr="005E3394">
        <w:rPr>
          <w:rFonts w:ascii="Verdana" w:hAnsi="Verdana"/>
          <w:lang w:val="bg-BG"/>
        </w:rPr>
        <w:t>на животни, производителите и търговците на фуражи и храни от животински произход.</w:t>
      </w:r>
      <w:r w:rsidR="00C74E30">
        <w:rPr>
          <w:rFonts w:ascii="Verdana" w:hAnsi="Verdana"/>
          <w:lang w:val="bg-BG"/>
        </w:rPr>
        <w:t xml:space="preserve"> За посочените категории задължени лица ще възникнат финансови разходи, свързани с </w:t>
      </w:r>
      <w:r w:rsidR="00C74E30" w:rsidRPr="00C74E30">
        <w:rPr>
          <w:rFonts w:ascii="Verdana" w:hAnsi="Verdana"/>
          <w:lang w:val="bg-BG"/>
        </w:rPr>
        <w:t>извършва</w:t>
      </w:r>
      <w:r w:rsidR="00C74E30">
        <w:rPr>
          <w:rFonts w:ascii="Verdana" w:hAnsi="Verdana"/>
          <w:lang w:val="bg-BG"/>
        </w:rPr>
        <w:t xml:space="preserve">не на </w:t>
      </w:r>
      <w:r w:rsidR="00C74E30" w:rsidRPr="00C74E30">
        <w:rPr>
          <w:rFonts w:ascii="Verdana" w:hAnsi="Verdana"/>
          <w:lang w:val="bg-BG"/>
        </w:rPr>
        <w:t>мониторинг</w:t>
      </w:r>
      <w:r w:rsidR="00C74E30">
        <w:rPr>
          <w:rFonts w:ascii="Verdana" w:hAnsi="Verdana"/>
          <w:lang w:val="bg-BG"/>
        </w:rPr>
        <w:t xml:space="preserve"> на </w:t>
      </w:r>
      <w:proofErr w:type="spellStart"/>
      <w:r w:rsidR="00C74E30">
        <w:rPr>
          <w:rFonts w:ascii="Verdana" w:hAnsi="Verdana"/>
          <w:lang w:val="bg-BG"/>
        </w:rPr>
        <w:t>зоонозите</w:t>
      </w:r>
      <w:proofErr w:type="spellEnd"/>
      <w:r w:rsidR="00C74E30">
        <w:rPr>
          <w:rFonts w:ascii="Verdana" w:hAnsi="Verdana"/>
          <w:lang w:val="bg-BG"/>
        </w:rPr>
        <w:t xml:space="preserve"> и техните причинители</w:t>
      </w:r>
      <w:r w:rsidR="00C74E30" w:rsidRPr="00C74E30">
        <w:rPr>
          <w:rFonts w:ascii="Verdana" w:hAnsi="Verdana"/>
          <w:lang w:val="bg-BG"/>
        </w:rPr>
        <w:t>, взема</w:t>
      </w:r>
      <w:r w:rsidR="00C74E30">
        <w:rPr>
          <w:rFonts w:ascii="Verdana" w:hAnsi="Verdana"/>
          <w:lang w:val="bg-BG"/>
        </w:rPr>
        <w:t>не на</w:t>
      </w:r>
      <w:r w:rsidR="00C74E30" w:rsidRPr="00C74E30">
        <w:rPr>
          <w:rFonts w:ascii="Verdana" w:hAnsi="Verdana"/>
          <w:lang w:val="bg-BG"/>
        </w:rPr>
        <w:t xml:space="preserve"> проби, изпраща</w:t>
      </w:r>
      <w:r w:rsidR="00C74E30">
        <w:rPr>
          <w:rFonts w:ascii="Verdana" w:hAnsi="Verdana"/>
          <w:lang w:val="bg-BG"/>
        </w:rPr>
        <w:t>не на пробите</w:t>
      </w:r>
      <w:r w:rsidR="00C74E30" w:rsidRPr="00C74E30">
        <w:rPr>
          <w:rFonts w:ascii="Verdana" w:hAnsi="Verdana"/>
          <w:lang w:val="bg-BG"/>
        </w:rPr>
        <w:t xml:space="preserve"> за изследване, съхранява</w:t>
      </w:r>
      <w:r w:rsidR="00C74E30">
        <w:rPr>
          <w:rFonts w:ascii="Verdana" w:hAnsi="Verdana"/>
          <w:lang w:val="bg-BG"/>
        </w:rPr>
        <w:t>не на</w:t>
      </w:r>
      <w:r w:rsidR="00C74E30" w:rsidRPr="00C74E30">
        <w:rPr>
          <w:rFonts w:ascii="Verdana" w:hAnsi="Verdana"/>
          <w:lang w:val="bg-BG"/>
        </w:rPr>
        <w:t xml:space="preserve"> </w:t>
      </w:r>
      <w:r w:rsidR="00C74E30">
        <w:rPr>
          <w:rFonts w:ascii="Verdana" w:hAnsi="Verdana"/>
          <w:lang w:val="bg-BG"/>
        </w:rPr>
        <w:t xml:space="preserve">документите с </w:t>
      </w:r>
      <w:r w:rsidR="00C74E30" w:rsidRPr="00C74E30">
        <w:rPr>
          <w:rFonts w:ascii="Verdana" w:hAnsi="Verdana"/>
          <w:lang w:val="bg-BG"/>
        </w:rPr>
        <w:t xml:space="preserve">резултатите от </w:t>
      </w:r>
      <w:r w:rsidR="00C74E30">
        <w:rPr>
          <w:rFonts w:ascii="Verdana" w:hAnsi="Verdana"/>
          <w:lang w:val="bg-BG"/>
        </w:rPr>
        <w:t xml:space="preserve">лабораторните </w:t>
      </w:r>
      <w:r w:rsidR="00C74E30" w:rsidRPr="00C74E30">
        <w:rPr>
          <w:rFonts w:ascii="Verdana" w:hAnsi="Verdana"/>
          <w:lang w:val="bg-BG"/>
        </w:rPr>
        <w:t>изследвания и информира</w:t>
      </w:r>
      <w:r w:rsidR="00C74E30">
        <w:rPr>
          <w:rFonts w:ascii="Verdana" w:hAnsi="Verdana"/>
          <w:lang w:val="bg-BG"/>
        </w:rPr>
        <w:t>не</w:t>
      </w:r>
      <w:r w:rsidR="00C74E30" w:rsidRPr="00C74E30">
        <w:rPr>
          <w:rFonts w:ascii="Verdana" w:hAnsi="Verdana"/>
          <w:lang w:val="bg-BG"/>
        </w:rPr>
        <w:t xml:space="preserve"> </w:t>
      </w:r>
      <w:r w:rsidR="00C74E30">
        <w:rPr>
          <w:rFonts w:ascii="Verdana" w:hAnsi="Verdana"/>
          <w:lang w:val="bg-BG"/>
        </w:rPr>
        <w:t xml:space="preserve">на </w:t>
      </w:r>
      <w:r w:rsidR="00C74E30" w:rsidRPr="00C74E30">
        <w:rPr>
          <w:rFonts w:ascii="Verdana" w:hAnsi="Verdana"/>
          <w:lang w:val="bg-BG"/>
        </w:rPr>
        <w:t>Б</w:t>
      </w:r>
      <w:r w:rsidR="00C74E30">
        <w:rPr>
          <w:rFonts w:ascii="Verdana" w:hAnsi="Verdana"/>
          <w:lang w:val="bg-BG"/>
        </w:rPr>
        <w:t>ългарската агенция по безопасност на храните</w:t>
      </w:r>
      <w:r w:rsidR="00C74E30" w:rsidRPr="00C74E30">
        <w:rPr>
          <w:rFonts w:ascii="Verdana" w:hAnsi="Verdana"/>
          <w:lang w:val="bg-BG"/>
        </w:rPr>
        <w:t xml:space="preserve"> за резултатите</w:t>
      </w:r>
      <w:r w:rsidR="00C74E30">
        <w:rPr>
          <w:rFonts w:ascii="Verdana" w:hAnsi="Verdana"/>
          <w:lang w:val="bg-BG"/>
        </w:rPr>
        <w:t>.</w:t>
      </w:r>
    </w:p>
    <w:p w14:paraId="4EB18FCA" w14:textId="77777777" w:rsidR="00493D6A" w:rsidRPr="005E3394" w:rsidRDefault="00493D6A" w:rsidP="00493D6A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5E3394">
        <w:rPr>
          <w:rFonts w:ascii="Verdana" w:hAnsi="Verdana"/>
          <w:lang w:val="bg-BG"/>
        </w:rPr>
        <w:t xml:space="preserve">Поради изключително голямото значение на нормативния акт и възникналата празнота в нормативната уредба след обнародването в „Държавен вестник“, бр. 15 от 21 февруари 2020 г. на Решението на Върховният административен съд за обявяване на Наредба № 9 от 28.01.2006 г. за мониторинг на </w:t>
      </w:r>
      <w:proofErr w:type="spellStart"/>
      <w:r w:rsidRPr="005E3394">
        <w:rPr>
          <w:rFonts w:ascii="Verdana" w:hAnsi="Verdana"/>
          <w:lang w:val="bg-BG"/>
        </w:rPr>
        <w:t>зоонозите</w:t>
      </w:r>
      <w:proofErr w:type="spellEnd"/>
      <w:r w:rsidRPr="005E3394">
        <w:rPr>
          <w:rFonts w:ascii="Verdana" w:hAnsi="Verdana"/>
          <w:lang w:val="bg-BG"/>
        </w:rPr>
        <w:t xml:space="preserve"> при профилактиката, ограничаването и ликвидирането им за нищожна, проектът е публикуван за обществени консултации за предложения и становища за срок от 14 дни. </w:t>
      </w:r>
    </w:p>
    <w:p w14:paraId="0CE60A35" w14:textId="7B4D368D" w:rsidR="00435CC6" w:rsidRPr="0053191E" w:rsidRDefault="00493D6A" w:rsidP="00493D6A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5E3394">
        <w:rPr>
          <w:rFonts w:ascii="Verdana" w:hAnsi="Verdana"/>
          <w:lang w:val="bg-BG"/>
        </w:rPr>
        <w:t xml:space="preserve">Предвид усложнената обстановка с вируса </w:t>
      </w:r>
      <w:proofErr w:type="spellStart"/>
      <w:r w:rsidRPr="005E3394">
        <w:rPr>
          <w:rFonts w:ascii="Verdana" w:hAnsi="Verdana"/>
          <w:lang w:val="bg-BG"/>
        </w:rPr>
        <w:t>Covid</w:t>
      </w:r>
      <w:proofErr w:type="spellEnd"/>
      <w:r w:rsidRPr="005E3394">
        <w:rPr>
          <w:rFonts w:ascii="Verdana" w:hAnsi="Verdana"/>
          <w:lang w:val="bg-BG"/>
        </w:rPr>
        <w:t xml:space="preserve"> 19 и вземайки под внимание, че </w:t>
      </w:r>
      <w:r w:rsidR="00AA1116" w:rsidRPr="005E3394">
        <w:rPr>
          <w:rFonts w:ascii="Verdana" w:hAnsi="Verdana"/>
          <w:lang w:val="bg-BG"/>
        </w:rPr>
        <w:t xml:space="preserve">Наредба № 9 от 28.01.2006 г. </w:t>
      </w:r>
      <w:r w:rsidRPr="005E3394">
        <w:rPr>
          <w:rFonts w:ascii="Verdana" w:hAnsi="Verdana"/>
          <w:lang w:val="bg-BG"/>
        </w:rPr>
        <w:t xml:space="preserve">касае </w:t>
      </w:r>
      <w:proofErr w:type="spellStart"/>
      <w:r w:rsidRPr="005E3394">
        <w:rPr>
          <w:rFonts w:ascii="Verdana" w:hAnsi="Verdana"/>
          <w:lang w:val="bg-BG"/>
        </w:rPr>
        <w:t>зоонози</w:t>
      </w:r>
      <w:proofErr w:type="spellEnd"/>
      <w:r w:rsidRPr="005E3394">
        <w:rPr>
          <w:rFonts w:ascii="Verdana" w:hAnsi="Verdana"/>
          <w:lang w:val="bg-BG"/>
        </w:rPr>
        <w:t>, а в момента същата е обявена за нищожна</w:t>
      </w:r>
      <w:r w:rsidR="00AA1116" w:rsidRPr="005E3394">
        <w:rPr>
          <w:rFonts w:ascii="Verdana" w:hAnsi="Verdana"/>
          <w:lang w:val="bg-BG"/>
        </w:rPr>
        <w:t>,</w:t>
      </w:r>
      <w:r w:rsidRPr="005E3394">
        <w:rPr>
          <w:rFonts w:ascii="Verdana" w:hAnsi="Verdana"/>
          <w:lang w:val="bg-BG"/>
        </w:rPr>
        <w:t xml:space="preserve"> е необходимо във възможно най-кратък срок министър</w:t>
      </w:r>
      <w:r w:rsidR="00AA1116" w:rsidRPr="005E3394">
        <w:rPr>
          <w:rFonts w:ascii="Verdana" w:hAnsi="Verdana"/>
          <w:lang w:val="bg-BG"/>
        </w:rPr>
        <w:t>ът</w:t>
      </w:r>
      <w:r w:rsidRPr="005E3394">
        <w:rPr>
          <w:rFonts w:ascii="Verdana" w:hAnsi="Verdana"/>
          <w:lang w:val="bg-BG"/>
        </w:rPr>
        <w:t xml:space="preserve"> на земеделието, храните и горите и министър</w:t>
      </w:r>
      <w:r w:rsidR="00AA1116" w:rsidRPr="005E3394">
        <w:rPr>
          <w:rFonts w:ascii="Verdana" w:hAnsi="Verdana"/>
          <w:lang w:val="bg-BG"/>
        </w:rPr>
        <w:t>ът</w:t>
      </w:r>
      <w:r w:rsidRPr="005E3394">
        <w:rPr>
          <w:rFonts w:ascii="Verdana" w:hAnsi="Verdana"/>
          <w:lang w:val="bg-BG"/>
        </w:rPr>
        <w:t xml:space="preserve"> на здравеопа</w:t>
      </w:r>
      <w:r w:rsidR="0053191E">
        <w:rPr>
          <w:rFonts w:ascii="Verdana" w:hAnsi="Verdana"/>
          <w:lang w:val="bg-BG"/>
        </w:rPr>
        <w:t>зването да издадат нова наредба.</w:t>
      </w:r>
    </w:p>
    <w:p w14:paraId="71EB71DA" w14:textId="77777777" w:rsidR="000956DB" w:rsidRPr="00E920D0" w:rsidRDefault="000956DB" w:rsidP="00493D6A">
      <w:pPr>
        <w:spacing w:line="360" w:lineRule="auto"/>
        <w:ind w:firstLine="720"/>
        <w:jc w:val="both"/>
        <w:rPr>
          <w:rFonts w:ascii="Verdana" w:hAnsi="Verdana"/>
          <w:color w:val="000000" w:themeColor="text1"/>
          <w:lang w:val="ru-RU"/>
        </w:rPr>
      </w:pPr>
    </w:p>
    <w:p w14:paraId="70225437" w14:textId="77777777" w:rsidR="004C30D4" w:rsidRPr="00E920D0" w:rsidRDefault="004C30D4" w:rsidP="001B676E">
      <w:pPr>
        <w:tabs>
          <w:tab w:val="left" w:pos="6225"/>
        </w:tabs>
        <w:spacing w:line="360" w:lineRule="auto"/>
        <w:jc w:val="both"/>
        <w:rPr>
          <w:rFonts w:ascii="Verdana" w:hAnsi="Verdana"/>
          <w:color w:val="000000" w:themeColor="text1"/>
          <w:spacing w:val="-2"/>
          <w:lang w:val="bg-BG"/>
        </w:rPr>
      </w:pPr>
    </w:p>
    <w:sectPr w:rsidR="004C30D4" w:rsidRPr="00E920D0" w:rsidSect="000956DB">
      <w:footerReference w:type="even" r:id="rId9"/>
      <w:footerReference w:type="default" r:id="rId10"/>
      <w:pgSz w:w="11907" w:h="16840" w:code="9"/>
      <w:pgMar w:top="1134" w:right="1134" w:bottom="567" w:left="170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B7136" w14:textId="77777777" w:rsidR="00672B42" w:rsidRDefault="00672B42">
      <w:r>
        <w:separator/>
      </w:r>
    </w:p>
  </w:endnote>
  <w:endnote w:type="continuationSeparator" w:id="0">
    <w:p w14:paraId="3F508D7F" w14:textId="77777777" w:rsidR="00672B42" w:rsidRDefault="0067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E9D56" w14:textId="77777777" w:rsidR="00CC499C" w:rsidRDefault="00CC499C" w:rsidP="003065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4269EF8" w14:textId="77777777" w:rsidR="00CC499C" w:rsidRDefault="00CC499C" w:rsidP="00F452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374050"/>
      <w:docPartObj>
        <w:docPartGallery w:val="Page Numbers (Bottom of Page)"/>
        <w:docPartUnique/>
      </w:docPartObj>
    </w:sdtPr>
    <w:sdtEndPr>
      <w:rPr>
        <w:rFonts w:ascii="Verdana" w:hAnsi="Verdana"/>
        <w:noProof/>
      </w:rPr>
    </w:sdtEndPr>
    <w:sdtContent>
      <w:p w14:paraId="3F9AA970" w14:textId="01F6ED6C" w:rsidR="00CC499C" w:rsidRPr="000956DB" w:rsidRDefault="00AD725D" w:rsidP="00AD725D">
        <w:pPr>
          <w:pStyle w:val="Footer"/>
          <w:jc w:val="right"/>
          <w:rPr>
            <w:rFonts w:ascii="Verdana" w:hAnsi="Verdana"/>
          </w:rPr>
        </w:pPr>
        <w:r w:rsidRPr="000956DB">
          <w:rPr>
            <w:rFonts w:ascii="Verdana" w:hAnsi="Verdana"/>
          </w:rPr>
          <w:fldChar w:fldCharType="begin"/>
        </w:r>
        <w:r w:rsidRPr="000956DB">
          <w:rPr>
            <w:rFonts w:ascii="Verdana" w:hAnsi="Verdana"/>
          </w:rPr>
          <w:instrText xml:space="preserve"> PAGE   \* MERGEFORMAT </w:instrText>
        </w:r>
        <w:r w:rsidRPr="000956DB">
          <w:rPr>
            <w:rFonts w:ascii="Verdana" w:hAnsi="Verdana"/>
          </w:rPr>
          <w:fldChar w:fldCharType="separate"/>
        </w:r>
        <w:r w:rsidR="00D02142">
          <w:rPr>
            <w:rFonts w:ascii="Verdana" w:hAnsi="Verdana"/>
            <w:noProof/>
          </w:rPr>
          <w:t>2</w:t>
        </w:r>
        <w:r w:rsidRPr="000956DB">
          <w:rPr>
            <w:rFonts w:ascii="Verdana" w:hAnsi="Verdana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BCDE2" w14:textId="77777777" w:rsidR="00672B42" w:rsidRDefault="00672B42">
      <w:r>
        <w:separator/>
      </w:r>
    </w:p>
  </w:footnote>
  <w:footnote w:type="continuationSeparator" w:id="0">
    <w:p w14:paraId="79BB00E7" w14:textId="77777777" w:rsidR="00672B42" w:rsidRDefault="00672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14CD"/>
    <w:multiLevelType w:val="hybridMultilevel"/>
    <w:tmpl w:val="53EABE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74C30"/>
    <w:multiLevelType w:val="hybridMultilevel"/>
    <w:tmpl w:val="FCACFA56"/>
    <w:lvl w:ilvl="0" w:tplc="689EDF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764CF8"/>
    <w:multiLevelType w:val="hybridMultilevel"/>
    <w:tmpl w:val="1AF230F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AA42D6"/>
    <w:multiLevelType w:val="hybridMultilevel"/>
    <w:tmpl w:val="ACDE4A32"/>
    <w:lvl w:ilvl="0" w:tplc="9680518A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BAC47FB"/>
    <w:multiLevelType w:val="hybridMultilevel"/>
    <w:tmpl w:val="0D503236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5203FD"/>
    <w:multiLevelType w:val="multilevel"/>
    <w:tmpl w:val="AE98A48C"/>
    <w:lvl w:ilvl="0">
      <w:start w:val="1"/>
      <w:numFmt w:val="decimal"/>
      <w:suff w:val="space"/>
      <w:lvlText w:val="%1."/>
      <w:lvlJc w:val="right"/>
      <w:pPr>
        <w:ind w:left="284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6">
    <w:nsid w:val="550970A8"/>
    <w:multiLevelType w:val="hybridMultilevel"/>
    <w:tmpl w:val="8F4A88AE"/>
    <w:lvl w:ilvl="0" w:tplc="0402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7D5A2974"/>
    <w:multiLevelType w:val="hybridMultilevel"/>
    <w:tmpl w:val="EDD8050C"/>
    <w:lvl w:ilvl="0" w:tplc="25BE384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5F6"/>
    <w:rsid w:val="0000110F"/>
    <w:rsid w:val="000017A2"/>
    <w:rsid w:val="000021B4"/>
    <w:rsid w:val="0000278F"/>
    <w:rsid w:val="000028C0"/>
    <w:rsid w:val="0001017C"/>
    <w:rsid w:val="00010346"/>
    <w:rsid w:val="000111E0"/>
    <w:rsid w:val="00011E9A"/>
    <w:rsid w:val="00015276"/>
    <w:rsid w:val="000169D1"/>
    <w:rsid w:val="0002238F"/>
    <w:rsid w:val="000232A1"/>
    <w:rsid w:val="000234D3"/>
    <w:rsid w:val="0002545C"/>
    <w:rsid w:val="00025501"/>
    <w:rsid w:val="00026E59"/>
    <w:rsid w:val="00031A7E"/>
    <w:rsid w:val="00032261"/>
    <w:rsid w:val="00032341"/>
    <w:rsid w:val="00033CA8"/>
    <w:rsid w:val="00036258"/>
    <w:rsid w:val="0003700C"/>
    <w:rsid w:val="00037EB4"/>
    <w:rsid w:val="00040A5A"/>
    <w:rsid w:val="00041897"/>
    <w:rsid w:val="00042476"/>
    <w:rsid w:val="000432CB"/>
    <w:rsid w:val="00043C5C"/>
    <w:rsid w:val="00046A03"/>
    <w:rsid w:val="00047DB9"/>
    <w:rsid w:val="00050047"/>
    <w:rsid w:val="00050EF4"/>
    <w:rsid w:val="00053DBE"/>
    <w:rsid w:val="000542A2"/>
    <w:rsid w:val="00054B40"/>
    <w:rsid w:val="00054F6E"/>
    <w:rsid w:val="00056920"/>
    <w:rsid w:val="00057094"/>
    <w:rsid w:val="000600E4"/>
    <w:rsid w:val="00060B60"/>
    <w:rsid w:val="00064A44"/>
    <w:rsid w:val="00065A13"/>
    <w:rsid w:val="000660F7"/>
    <w:rsid w:val="00066B30"/>
    <w:rsid w:val="000721DD"/>
    <w:rsid w:val="00072C04"/>
    <w:rsid w:val="00073BFD"/>
    <w:rsid w:val="000745D0"/>
    <w:rsid w:val="00075AB3"/>
    <w:rsid w:val="00076AD2"/>
    <w:rsid w:val="0007786E"/>
    <w:rsid w:val="0008432F"/>
    <w:rsid w:val="00087410"/>
    <w:rsid w:val="000919AD"/>
    <w:rsid w:val="00093D0B"/>
    <w:rsid w:val="000956DB"/>
    <w:rsid w:val="000973CF"/>
    <w:rsid w:val="000A1426"/>
    <w:rsid w:val="000A2E4B"/>
    <w:rsid w:val="000A4487"/>
    <w:rsid w:val="000A6237"/>
    <w:rsid w:val="000A707B"/>
    <w:rsid w:val="000B09E6"/>
    <w:rsid w:val="000B2752"/>
    <w:rsid w:val="000B2B3E"/>
    <w:rsid w:val="000B4A6C"/>
    <w:rsid w:val="000C22E5"/>
    <w:rsid w:val="000C273D"/>
    <w:rsid w:val="000D08C3"/>
    <w:rsid w:val="000D70FF"/>
    <w:rsid w:val="000D7C27"/>
    <w:rsid w:val="000E1192"/>
    <w:rsid w:val="000E172D"/>
    <w:rsid w:val="000E1F93"/>
    <w:rsid w:val="000E25F2"/>
    <w:rsid w:val="000E4095"/>
    <w:rsid w:val="000E4C4F"/>
    <w:rsid w:val="000E5082"/>
    <w:rsid w:val="000E6BD7"/>
    <w:rsid w:val="000E7157"/>
    <w:rsid w:val="000F09A2"/>
    <w:rsid w:val="000F0FF0"/>
    <w:rsid w:val="000F2B59"/>
    <w:rsid w:val="000F4734"/>
    <w:rsid w:val="000F599B"/>
    <w:rsid w:val="000F63B3"/>
    <w:rsid w:val="000F7B04"/>
    <w:rsid w:val="000F7EB4"/>
    <w:rsid w:val="001024E9"/>
    <w:rsid w:val="00104ADB"/>
    <w:rsid w:val="001053E4"/>
    <w:rsid w:val="00105AFC"/>
    <w:rsid w:val="00105F5B"/>
    <w:rsid w:val="001062B3"/>
    <w:rsid w:val="001066B5"/>
    <w:rsid w:val="001067D5"/>
    <w:rsid w:val="00111109"/>
    <w:rsid w:val="00111282"/>
    <w:rsid w:val="00111DC5"/>
    <w:rsid w:val="00112674"/>
    <w:rsid w:val="0011385E"/>
    <w:rsid w:val="00116253"/>
    <w:rsid w:val="00117149"/>
    <w:rsid w:val="001203F5"/>
    <w:rsid w:val="00120727"/>
    <w:rsid w:val="00121BF9"/>
    <w:rsid w:val="001225C5"/>
    <w:rsid w:val="00123C38"/>
    <w:rsid w:val="001243EB"/>
    <w:rsid w:val="00125C92"/>
    <w:rsid w:val="00130CD7"/>
    <w:rsid w:val="001315B0"/>
    <w:rsid w:val="0014174B"/>
    <w:rsid w:val="001429EC"/>
    <w:rsid w:val="0014321E"/>
    <w:rsid w:val="00145857"/>
    <w:rsid w:val="0014683F"/>
    <w:rsid w:val="00146CB9"/>
    <w:rsid w:val="00147930"/>
    <w:rsid w:val="00150BBF"/>
    <w:rsid w:val="0015527E"/>
    <w:rsid w:val="00157D1E"/>
    <w:rsid w:val="00160320"/>
    <w:rsid w:val="0016080D"/>
    <w:rsid w:val="00162772"/>
    <w:rsid w:val="001637BE"/>
    <w:rsid w:val="00163F60"/>
    <w:rsid w:val="00166DBD"/>
    <w:rsid w:val="00167E2B"/>
    <w:rsid w:val="00170FF6"/>
    <w:rsid w:val="00176D92"/>
    <w:rsid w:val="00177302"/>
    <w:rsid w:val="001773F2"/>
    <w:rsid w:val="00177CD6"/>
    <w:rsid w:val="00180E7A"/>
    <w:rsid w:val="001820B9"/>
    <w:rsid w:val="00183F85"/>
    <w:rsid w:val="00184547"/>
    <w:rsid w:val="00185C2E"/>
    <w:rsid w:val="00187AB4"/>
    <w:rsid w:val="00191861"/>
    <w:rsid w:val="00191B66"/>
    <w:rsid w:val="00191D6C"/>
    <w:rsid w:val="00191E6E"/>
    <w:rsid w:val="0019386E"/>
    <w:rsid w:val="001974AC"/>
    <w:rsid w:val="001A01C3"/>
    <w:rsid w:val="001A11C7"/>
    <w:rsid w:val="001A1895"/>
    <w:rsid w:val="001A21A9"/>
    <w:rsid w:val="001A2806"/>
    <w:rsid w:val="001A6F5B"/>
    <w:rsid w:val="001A7887"/>
    <w:rsid w:val="001B0948"/>
    <w:rsid w:val="001B10F0"/>
    <w:rsid w:val="001B296E"/>
    <w:rsid w:val="001B4BA5"/>
    <w:rsid w:val="001B676E"/>
    <w:rsid w:val="001B6F41"/>
    <w:rsid w:val="001B7773"/>
    <w:rsid w:val="001C2DF0"/>
    <w:rsid w:val="001C6052"/>
    <w:rsid w:val="001D0B1D"/>
    <w:rsid w:val="001D1B6E"/>
    <w:rsid w:val="001D1D70"/>
    <w:rsid w:val="001D3744"/>
    <w:rsid w:val="001D68A8"/>
    <w:rsid w:val="001D7805"/>
    <w:rsid w:val="001E407C"/>
    <w:rsid w:val="001E6568"/>
    <w:rsid w:val="001F291A"/>
    <w:rsid w:val="001F2C0F"/>
    <w:rsid w:val="001F4803"/>
    <w:rsid w:val="001F4F56"/>
    <w:rsid w:val="001F51FD"/>
    <w:rsid w:val="001F5798"/>
    <w:rsid w:val="00200155"/>
    <w:rsid w:val="00201202"/>
    <w:rsid w:val="00201335"/>
    <w:rsid w:val="002019BB"/>
    <w:rsid w:val="00201E47"/>
    <w:rsid w:val="00201F62"/>
    <w:rsid w:val="00203182"/>
    <w:rsid w:val="00203581"/>
    <w:rsid w:val="00205C58"/>
    <w:rsid w:val="0020608F"/>
    <w:rsid w:val="0020653E"/>
    <w:rsid w:val="00213628"/>
    <w:rsid w:val="0021379F"/>
    <w:rsid w:val="00214869"/>
    <w:rsid w:val="002167DA"/>
    <w:rsid w:val="0021719B"/>
    <w:rsid w:val="00217D4A"/>
    <w:rsid w:val="00221112"/>
    <w:rsid w:val="00223136"/>
    <w:rsid w:val="00227CED"/>
    <w:rsid w:val="0023013A"/>
    <w:rsid w:val="00230156"/>
    <w:rsid w:val="00230D52"/>
    <w:rsid w:val="0023206F"/>
    <w:rsid w:val="00232B55"/>
    <w:rsid w:val="00233B03"/>
    <w:rsid w:val="002374D7"/>
    <w:rsid w:val="002428B1"/>
    <w:rsid w:val="002450B3"/>
    <w:rsid w:val="002506F6"/>
    <w:rsid w:val="00257706"/>
    <w:rsid w:val="002600FB"/>
    <w:rsid w:val="00262D26"/>
    <w:rsid w:val="002634B1"/>
    <w:rsid w:val="00265811"/>
    <w:rsid w:val="002662C8"/>
    <w:rsid w:val="00266D04"/>
    <w:rsid w:val="00270AFB"/>
    <w:rsid w:val="00271235"/>
    <w:rsid w:val="0027177C"/>
    <w:rsid w:val="002731A0"/>
    <w:rsid w:val="002758F4"/>
    <w:rsid w:val="00276381"/>
    <w:rsid w:val="00276505"/>
    <w:rsid w:val="002773B3"/>
    <w:rsid w:val="00282D6C"/>
    <w:rsid w:val="00284970"/>
    <w:rsid w:val="002854CC"/>
    <w:rsid w:val="00287325"/>
    <w:rsid w:val="00290AD5"/>
    <w:rsid w:val="002923CC"/>
    <w:rsid w:val="00293B57"/>
    <w:rsid w:val="002941EF"/>
    <w:rsid w:val="002963D4"/>
    <w:rsid w:val="0029660C"/>
    <w:rsid w:val="002A791E"/>
    <w:rsid w:val="002A7EBF"/>
    <w:rsid w:val="002B24BA"/>
    <w:rsid w:val="002B24E5"/>
    <w:rsid w:val="002B2794"/>
    <w:rsid w:val="002B28BB"/>
    <w:rsid w:val="002B2F85"/>
    <w:rsid w:val="002B53DC"/>
    <w:rsid w:val="002B77E0"/>
    <w:rsid w:val="002C1C9F"/>
    <w:rsid w:val="002C384F"/>
    <w:rsid w:val="002C4076"/>
    <w:rsid w:val="002C45AC"/>
    <w:rsid w:val="002C600D"/>
    <w:rsid w:val="002C6F18"/>
    <w:rsid w:val="002D100F"/>
    <w:rsid w:val="002D156E"/>
    <w:rsid w:val="002D382F"/>
    <w:rsid w:val="002D3FD0"/>
    <w:rsid w:val="002D42A3"/>
    <w:rsid w:val="002D5258"/>
    <w:rsid w:val="002D5418"/>
    <w:rsid w:val="002D5BA1"/>
    <w:rsid w:val="002D5C2A"/>
    <w:rsid w:val="002D5FB8"/>
    <w:rsid w:val="002D6D24"/>
    <w:rsid w:val="002E16CB"/>
    <w:rsid w:val="002E25EF"/>
    <w:rsid w:val="002E32E9"/>
    <w:rsid w:val="002E43F1"/>
    <w:rsid w:val="002E45C5"/>
    <w:rsid w:val="002E66AA"/>
    <w:rsid w:val="002E6FB8"/>
    <w:rsid w:val="002F0175"/>
    <w:rsid w:val="002F1580"/>
    <w:rsid w:val="002F2D43"/>
    <w:rsid w:val="002F7159"/>
    <w:rsid w:val="00300B5B"/>
    <w:rsid w:val="00303943"/>
    <w:rsid w:val="00304219"/>
    <w:rsid w:val="00305302"/>
    <w:rsid w:val="00306219"/>
    <w:rsid w:val="00306506"/>
    <w:rsid w:val="00307794"/>
    <w:rsid w:val="00312492"/>
    <w:rsid w:val="003155C7"/>
    <w:rsid w:val="0031745C"/>
    <w:rsid w:val="003174FD"/>
    <w:rsid w:val="003206D6"/>
    <w:rsid w:val="003224B4"/>
    <w:rsid w:val="003233FE"/>
    <w:rsid w:val="00325085"/>
    <w:rsid w:val="00325F8D"/>
    <w:rsid w:val="003303A9"/>
    <w:rsid w:val="0033060C"/>
    <w:rsid w:val="00330DE3"/>
    <w:rsid w:val="00330DEE"/>
    <w:rsid w:val="003311B2"/>
    <w:rsid w:val="003312BC"/>
    <w:rsid w:val="003361CD"/>
    <w:rsid w:val="003413F2"/>
    <w:rsid w:val="00341C95"/>
    <w:rsid w:val="00343942"/>
    <w:rsid w:val="003439BA"/>
    <w:rsid w:val="00343F21"/>
    <w:rsid w:val="00344381"/>
    <w:rsid w:val="00345233"/>
    <w:rsid w:val="00345962"/>
    <w:rsid w:val="00345DAA"/>
    <w:rsid w:val="00350155"/>
    <w:rsid w:val="00355697"/>
    <w:rsid w:val="00355DFF"/>
    <w:rsid w:val="0035647A"/>
    <w:rsid w:val="00357131"/>
    <w:rsid w:val="00361A77"/>
    <w:rsid w:val="00361FA9"/>
    <w:rsid w:val="00365353"/>
    <w:rsid w:val="003667A3"/>
    <w:rsid w:val="00372D81"/>
    <w:rsid w:val="00373931"/>
    <w:rsid w:val="00374547"/>
    <w:rsid w:val="003745C3"/>
    <w:rsid w:val="0038136F"/>
    <w:rsid w:val="00381DD9"/>
    <w:rsid w:val="00382367"/>
    <w:rsid w:val="00382909"/>
    <w:rsid w:val="00383452"/>
    <w:rsid w:val="003841A5"/>
    <w:rsid w:val="00385738"/>
    <w:rsid w:val="003932D4"/>
    <w:rsid w:val="00393BF0"/>
    <w:rsid w:val="00395FAB"/>
    <w:rsid w:val="003A0299"/>
    <w:rsid w:val="003A2827"/>
    <w:rsid w:val="003A34BB"/>
    <w:rsid w:val="003A4A51"/>
    <w:rsid w:val="003A4B28"/>
    <w:rsid w:val="003A5C0B"/>
    <w:rsid w:val="003A5D8E"/>
    <w:rsid w:val="003A6457"/>
    <w:rsid w:val="003A6884"/>
    <w:rsid w:val="003A6B3D"/>
    <w:rsid w:val="003B08C2"/>
    <w:rsid w:val="003B2BF7"/>
    <w:rsid w:val="003B6172"/>
    <w:rsid w:val="003B6700"/>
    <w:rsid w:val="003B6D86"/>
    <w:rsid w:val="003B6D8A"/>
    <w:rsid w:val="003B76D5"/>
    <w:rsid w:val="003C2978"/>
    <w:rsid w:val="003C36C8"/>
    <w:rsid w:val="003C478E"/>
    <w:rsid w:val="003C55C4"/>
    <w:rsid w:val="003C5F57"/>
    <w:rsid w:val="003C751D"/>
    <w:rsid w:val="003C7546"/>
    <w:rsid w:val="003D4046"/>
    <w:rsid w:val="003D5F6A"/>
    <w:rsid w:val="003D620D"/>
    <w:rsid w:val="003E35B6"/>
    <w:rsid w:val="003E35DC"/>
    <w:rsid w:val="003E5BDA"/>
    <w:rsid w:val="003E793C"/>
    <w:rsid w:val="003E7B12"/>
    <w:rsid w:val="003F5354"/>
    <w:rsid w:val="00401A81"/>
    <w:rsid w:val="00401BA6"/>
    <w:rsid w:val="00403279"/>
    <w:rsid w:val="00403503"/>
    <w:rsid w:val="00403618"/>
    <w:rsid w:val="00403BD7"/>
    <w:rsid w:val="00404158"/>
    <w:rsid w:val="00407B13"/>
    <w:rsid w:val="0041011E"/>
    <w:rsid w:val="00410665"/>
    <w:rsid w:val="004110AB"/>
    <w:rsid w:val="004116A2"/>
    <w:rsid w:val="00411F5A"/>
    <w:rsid w:val="004145CD"/>
    <w:rsid w:val="004172FE"/>
    <w:rsid w:val="00417610"/>
    <w:rsid w:val="00423399"/>
    <w:rsid w:val="00430DEA"/>
    <w:rsid w:val="00431006"/>
    <w:rsid w:val="00432627"/>
    <w:rsid w:val="00435CC6"/>
    <w:rsid w:val="004406D3"/>
    <w:rsid w:val="00440A92"/>
    <w:rsid w:val="00441401"/>
    <w:rsid w:val="00441617"/>
    <w:rsid w:val="00441EFF"/>
    <w:rsid w:val="004429C2"/>
    <w:rsid w:val="00443299"/>
    <w:rsid w:val="004441FC"/>
    <w:rsid w:val="00446795"/>
    <w:rsid w:val="004505A9"/>
    <w:rsid w:val="00454FB8"/>
    <w:rsid w:val="00455133"/>
    <w:rsid w:val="00457FC6"/>
    <w:rsid w:val="00461690"/>
    <w:rsid w:val="004618E1"/>
    <w:rsid w:val="00461C01"/>
    <w:rsid w:val="00462740"/>
    <w:rsid w:val="00463713"/>
    <w:rsid w:val="0046375A"/>
    <w:rsid w:val="00464FAC"/>
    <w:rsid w:val="00467580"/>
    <w:rsid w:val="00470BE7"/>
    <w:rsid w:val="00470FBD"/>
    <w:rsid w:val="00471E2C"/>
    <w:rsid w:val="00472786"/>
    <w:rsid w:val="0048166E"/>
    <w:rsid w:val="0048264F"/>
    <w:rsid w:val="0048459E"/>
    <w:rsid w:val="00490E44"/>
    <w:rsid w:val="00491C85"/>
    <w:rsid w:val="00493D6A"/>
    <w:rsid w:val="00493E97"/>
    <w:rsid w:val="004A0844"/>
    <w:rsid w:val="004A1219"/>
    <w:rsid w:val="004A5102"/>
    <w:rsid w:val="004A54C5"/>
    <w:rsid w:val="004A5BF6"/>
    <w:rsid w:val="004A6170"/>
    <w:rsid w:val="004B3648"/>
    <w:rsid w:val="004B6E85"/>
    <w:rsid w:val="004C2D6A"/>
    <w:rsid w:val="004C30D4"/>
    <w:rsid w:val="004C3144"/>
    <w:rsid w:val="004C3766"/>
    <w:rsid w:val="004C4898"/>
    <w:rsid w:val="004C55F8"/>
    <w:rsid w:val="004C6ACC"/>
    <w:rsid w:val="004D4EED"/>
    <w:rsid w:val="004D4FEA"/>
    <w:rsid w:val="004D5041"/>
    <w:rsid w:val="004D76B0"/>
    <w:rsid w:val="004E0FA5"/>
    <w:rsid w:val="004E223E"/>
    <w:rsid w:val="004E35AF"/>
    <w:rsid w:val="004E54EE"/>
    <w:rsid w:val="004F1D27"/>
    <w:rsid w:val="004F2027"/>
    <w:rsid w:val="004F23A6"/>
    <w:rsid w:val="004F35FA"/>
    <w:rsid w:val="004F4D1A"/>
    <w:rsid w:val="004F765C"/>
    <w:rsid w:val="00505128"/>
    <w:rsid w:val="00506DF3"/>
    <w:rsid w:val="005077CF"/>
    <w:rsid w:val="005078E7"/>
    <w:rsid w:val="00507B01"/>
    <w:rsid w:val="00512650"/>
    <w:rsid w:val="005129F1"/>
    <w:rsid w:val="00512FC9"/>
    <w:rsid w:val="005169BF"/>
    <w:rsid w:val="0051702C"/>
    <w:rsid w:val="005220D5"/>
    <w:rsid w:val="00526D17"/>
    <w:rsid w:val="005270BF"/>
    <w:rsid w:val="00530A77"/>
    <w:rsid w:val="0053191E"/>
    <w:rsid w:val="00535014"/>
    <w:rsid w:val="0053627B"/>
    <w:rsid w:val="005372CF"/>
    <w:rsid w:val="0054030F"/>
    <w:rsid w:val="00541024"/>
    <w:rsid w:val="005434C1"/>
    <w:rsid w:val="005440C9"/>
    <w:rsid w:val="005456F8"/>
    <w:rsid w:val="0054722C"/>
    <w:rsid w:val="0055009E"/>
    <w:rsid w:val="00550AC2"/>
    <w:rsid w:val="00551231"/>
    <w:rsid w:val="00551C8E"/>
    <w:rsid w:val="005535DF"/>
    <w:rsid w:val="00556F47"/>
    <w:rsid w:val="00561D78"/>
    <w:rsid w:val="005636A2"/>
    <w:rsid w:val="00563C37"/>
    <w:rsid w:val="00565F07"/>
    <w:rsid w:val="0056659A"/>
    <w:rsid w:val="00567032"/>
    <w:rsid w:val="00567087"/>
    <w:rsid w:val="0056741D"/>
    <w:rsid w:val="005678DA"/>
    <w:rsid w:val="00567A19"/>
    <w:rsid w:val="0057056E"/>
    <w:rsid w:val="005759AF"/>
    <w:rsid w:val="00577D12"/>
    <w:rsid w:val="005812AD"/>
    <w:rsid w:val="005825E5"/>
    <w:rsid w:val="005856EB"/>
    <w:rsid w:val="005865A1"/>
    <w:rsid w:val="00590361"/>
    <w:rsid w:val="005939D8"/>
    <w:rsid w:val="005947E6"/>
    <w:rsid w:val="00595DC5"/>
    <w:rsid w:val="00595FCC"/>
    <w:rsid w:val="005A2C82"/>
    <w:rsid w:val="005A3820"/>
    <w:rsid w:val="005A3977"/>
    <w:rsid w:val="005A3A89"/>
    <w:rsid w:val="005A3B17"/>
    <w:rsid w:val="005A69C5"/>
    <w:rsid w:val="005A6F54"/>
    <w:rsid w:val="005B126B"/>
    <w:rsid w:val="005B2E28"/>
    <w:rsid w:val="005B378E"/>
    <w:rsid w:val="005B48ED"/>
    <w:rsid w:val="005B69F7"/>
    <w:rsid w:val="005C0FC3"/>
    <w:rsid w:val="005C1EA2"/>
    <w:rsid w:val="005D00D3"/>
    <w:rsid w:val="005D028F"/>
    <w:rsid w:val="005D444A"/>
    <w:rsid w:val="005D4D97"/>
    <w:rsid w:val="005D5D54"/>
    <w:rsid w:val="005D7788"/>
    <w:rsid w:val="005E130F"/>
    <w:rsid w:val="005E184A"/>
    <w:rsid w:val="005E3394"/>
    <w:rsid w:val="005E4815"/>
    <w:rsid w:val="005E6755"/>
    <w:rsid w:val="005F0B96"/>
    <w:rsid w:val="005F3500"/>
    <w:rsid w:val="005F3604"/>
    <w:rsid w:val="005F4F7A"/>
    <w:rsid w:val="005F5DDC"/>
    <w:rsid w:val="005F7812"/>
    <w:rsid w:val="006008FC"/>
    <w:rsid w:val="00602A0B"/>
    <w:rsid w:val="00604477"/>
    <w:rsid w:val="0060479B"/>
    <w:rsid w:val="00611CEB"/>
    <w:rsid w:val="00612B8B"/>
    <w:rsid w:val="00612C18"/>
    <w:rsid w:val="0061652B"/>
    <w:rsid w:val="00621626"/>
    <w:rsid w:val="006262A5"/>
    <w:rsid w:val="00631DED"/>
    <w:rsid w:val="00637390"/>
    <w:rsid w:val="00640176"/>
    <w:rsid w:val="0064200B"/>
    <w:rsid w:val="00642C82"/>
    <w:rsid w:val="006441A9"/>
    <w:rsid w:val="00644E04"/>
    <w:rsid w:val="006476F0"/>
    <w:rsid w:val="006520E9"/>
    <w:rsid w:val="00653B5D"/>
    <w:rsid w:val="006543F4"/>
    <w:rsid w:val="006550EA"/>
    <w:rsid w:val="0066158B"/>
    <w:rsid w:val="00664BE7"/>
    <w:rsid w:val="006665AF"/>
    <w:rsid w:val="0066783E"/>
    <w:rsid w:val="00671D51"/>
    <w:rsid w:val="00672B42"/>
    <w:rsid w:val="00675709"/>
    <w:rsid w:val="006765D8"/>
    <w:rsid w:val="00676D67"/>
    <w:rsid w:val="00681798"/>
    <w:rsid w:val="00682AE6"/>
    <w:rsid w:val="00682CB5"/>
    <w:rsid w:val="0068311D"/>
    <w:rsid w:val="0068382E"/>
    <w:rsid w:val="00686866"/>
    <w:rsid w:val="00687456"/>
    <w:rsid w:val="00691104"/>
    <w:rsid w:val="006919A3"/>
    <w:rsid w:val="00691AF1"/>
    <w:rsid w:val="00692C48"/>
    <w:rsid w:val="00692D04"/>
    <w:rsid w:val="0069303C"/>
    <w:rsid w:val="00694217"/>
    <w:rsid w:val="00694A1E"/>
    <w:rsid w:val="0069550B"/>
    <w:rsid w:val="00695CEB"/>
    <w:rsid w:val="00696ABE"/>
    <w:rsid w:val="006A7FDD"/>
    <w:rsid w:val="006B0B9A"/>
    <w:rsid w:val="006B555F"/>
    <w:rsid w:val="006B5D1E"/>
    <w:rsid w:val="006B72A2"/>
    <w:rsid w:val="006C3519"/>
    <w:rsid w:val="006C64D0"/>
    <w:rsid w:val="006C6F6C"/>
    <w:rsid w:val="006D128F"/>
    <w:rsid w:val="006D2760"/>
    <w:rsid w:val="006D2FF8"/>
    <w:rsid w:val="006D3E69"/>
    <w:rsid w:val="006D6E0B"/>
    <w:rsid w:val="006E1608"/>
    <w:rsid w:val="006E42D5"/>
    <w:rsid w:val="006E6E3C"/>
    <w:rsid w:val="006F046A"/>
    <w:rsid w:val="006F0B3C"/>
    <w:rsid w:val="006F3A6B"/>
    <w:rsid w:val="006F4C94"/>
    <w:rsid w:val="006F5F76"/>
    <w:rsid w:val="006F605F"/>
    <w:rsid w:val="006F7040"/>
    <w:rsid w:val="00701082"/>
    <w:rsid w:val="007029D3"/>
    <w:rsid w:val="007052BA"/>
    <w:rsid w:val="00710EED"/>
    <w:rsid w:val="00712723"/>
    <w:rsid w:val="00714543"/>
    <w:rsid w:val="00715D97"/>
    <w:rsid w:val="00716112"/>
    <w:rsid w:val="00716C14"/>
    <w:rsid w:val="00716E36"/>
    <w:rsid w:val="007171A9"/>
    <w:rsid w:val="00717B0D"/>
    <w:rsid w:val="00717DB5"/>
    <w:rsid w:val="0072004F"/>
    <w:rsid w:val="00721A92"/>
    <w:rsid w:val="0072476F"/>
    <w:rsid w:val="007255A8"/>
    <w:rsid w:val="00725EBE"/>
    <w:rsid w:val="00727940"/>
    <w:rsid w:val="0073116F"/>
    <w:rsid w:val="007315A6"/>
    <w:rsid w:val="00735898"/>
    <w:rsid w:val="00741443"/>
    <w:rsid w:val="007431BD"/>
    <w:rsid w:val="00743965"/>
    <w:rsid w:val="00744629"/>
    <w:rsid w:val="0074675E"/>
    <w:rsid w:val="007467EC"/>
    <w:rsid w:val="00747B98"/>
    <w:rsid w:val="007502F2"/>
    <w:rsid w:val="00750C96"/>
    <w:rsid w:val="00751191"/>
    <w:rsid w:val="0075325D"/>
    <w:rsid w:val="0075395B"/>
    <w:rsid w:val="0075603F"/>
    <w:rsid w:val="00757230"/>
    <w:rsid w:val="0075730E"/>
    <w:rsid w:val="00760FCA"/>
    <w:rsid w:val="0076125A"/>
    <w:rsid w:val="00764AE7"/>
    <w:rsid w:val="00764C20"/>
    <w:rsid w:val="0076539F"/>
    <w:rsid w:val="00770FEC"/>
    <w:rsid w:val="00771E51"/>
    <w:rsid w:val="00772B2B"/>
    <w:rsid w:val="00772F2B"/>
    <w:rsid w:val="007734B4"/>
    <w:rsid w:val="0077498C"/>
    <w:rsid w:val="00774FDE"/>
    <w:rsid w:val="007760CC"/>
    <w:rsid w:val="00776ADE"/>
    <w:rsid w:val="00777195"/>
    <w:rsid w:val="0077770F"/>
    <w:rsid w:val="00781B54"/>
    <w:rsid w:val="00782B6A"/>
    <w:rsid w:val="007854DF"/>
    <w:rsid w:val="00790A00"/>
    <w:rsid w:val="007947E0"/>
    <w:rsid w:val="007A1490"/>
    <w:rsid w:val="007A2198"/>
    <w:rsid w:val="007A2707"/>
    <w:rsid w:val="007A4617"/>
    <w:rsid w:val="007A4A23"/>
    <w:rsid w:val="007A52BA"/>
    <w:rsid w:val="007A6290"/>
    <w:rsid w:val="007A7546"/>
    <w:rsid w:val="007A7BE7"/>
    <w:rsid w:val="007B041F"/>
    <w:rsid w:val="007B0AAC"/>
    <w:rsid w:val="007B23F6"/>
    <w:rsid w:val="007B4A1D"/>
    <w:rsid w:val="007C10A0"/>
    <w:rsid w:val="007C5746"/>
    <w:rsid w:val="007C5BBB"/>
    <w:rsid w:val="007D3416"/>
    <w:rsid w:val="007E1339"/>
    <w:rsid w:val="007E2981"/>
    <w:rsid w:val="007E5DE9"/>
    <w:rsid w:val="007E5F69"/>
    <w:rsid w:val="007F0A1E"/>
    <w:rsid w:val="007F316C"/>
    <w:rsid w:val="007F4227"/>
    <w:rsid w:val="007F42FB"/>
    <w:rsid w:val="007F621B"/>
    <w:rsid w:val="007F653E"/>
    <w:rsid w:val="007F6E74"/>
    <w:rsid w:val="008003D9"/>
    <w:rsid w:val="0080172A"/>
    <w:rsid w:val="00804057"/>
    <w:rsid w:val="008061A2"/>
    <w:rsid w:val="0080711A"/>
    <w:rsid w:val="00811EB6"/>
    <w:rsid w:val="008121FD"/>
    <w:rsid w:val="008155D8"/>
    <w:rsid w:val="00815666"/>
    <w:rsid w:val="00817CEE"/>
    <w:rsid w:val="00821119"/>
    <w:rsid w:val="00823DF9"/>
    <w:rsid w:val="00831737"/>
    <w:rsid w:val="00833D31"/>
    <w:rsid w:val="00835F43"/>
    <w:rsid w:val="00836887"/>
    <w:rsid w:val="008402AF"/>
    <w:rsid w:val="00842C26"/>
    <w:rsid w:val="00844597"/>
    <w:rsid w:val="00845489"/>
    <w:rsid w:val="008500DE"/>
    <w:rsid w:val="0085027C"/>
    <w:rsid w:val="0085104D"/>
    <w:rsid w:val="0085108C"/>
    <w:rsid w:val="00852294"/>
    <w:rsid w:val="0085348A"/>
    <w:rsid w:val="00855B80"/>
    <w:rsid w:val="00857504"/>
    <w:rsid w:val="008607D5"/>
    <w:rsid w:val="008627D4"/>
    <w:rsid w:val="00863A43"/>
    <w:rsid w:val="00864040"/>
    <w:rsid w:val="0086436C"/>
    <w:rsid w:val="008647D7"/>
    <w:rsid w:val="00865B88"/>
    <w:rsid w:val="00867B82"/>
    <w:rsid w:val="008705CA"/>
    <w:rsid w:val="00872487"/>
    <w:rsid w:val="00874A19"/>
    <w:rsid w:val="008763E8"/>
    <w:rsid w:val="00877A8A"/>
    <w:rsid w:val="00885385"/>
    <w:rsid w:val="00886769"/>
    <w:rsid w:val="00886CC5"/>
    <w:rsid w:val="0089137B"/>
    <w:rsid w:val="008919BC"/>
    <w:rsid w:val="00892FCE"/>
    <w:rsid w:val="0089347C"/>
    <w:rsid w:val="00897160"/>
    <w:rsid w:val="008A0DEF"/>
    <w:rsid w:val="008A11E7"/>
    <w:rsid w:val="008A17D9"/>
    <w:rsid w:val="008A1AF5"/>
    <w:rsid w:val="008A2C78"/>
    <w:rsid w:val="008A2D6E"/>
    <w:rsid w:val="008A2FC7"/>
    <w:rsid w:val="008A3A87"/>
    <w:rsid w:val="008A4539"/>
    <w:rsid w:val="008A5CAB"/>
    <w:rsid w:val="008B0206"/>
    <w:rsid w:val="008B077A"/>
    <w:rsid w:val="008B1300"/>
    <w:rsid w:val="008B30CB"/>
    <w:rsid w:val="008C05D5"/>
    <w:rsid w:val="008C1797"/>
    <w:rsid w:val="008C39A6"/>
    <w:rsid w:val="008C5196"/>
    <w:rsid w:val="008C5259"/>
    <w:rsid w:val="008D1597"/>
    <w:rsid w:val="008D2184"/>
    <w:rsid w:val="008D5F7B"/>
    <w:rsid w:val="008D6587"/>
    <w:rsid w:val="008D7BE0"/>
    <w:rsid w:val="008E0985"/>
    <w:rsid w:val="008E14F7"/>
    <w:rsid w:val="008E228C"/>
    <w:rsid w:val="008E3F05"/>
    <w:rsid w:val="008E59E8"/>
    <w:rsid w:val="008E5B8D"/>
    <w:rsid w:val="008E5E75"/>
    <w:rsid w:val="008F3F50"/>
    <w:rsid w:val="008F624B"/>
    <w:rsid w:val="0090050A"/>
    <w:rsid w:val="0090070E"/>
    <w:rsid w:val="00902567"/>
    <w:rsid w:val="00904BB0"/>
    <w:rsid w:val="00906487"/>
    <w:rsid w:val="00911246"/>
    <w:rsid w:val="00913854"/>
    <w:rsid w:val="009142C3"/>
    <w:rsid w:val="009147F3"/>
    <w:rsid w:val="00915524"/>
    <w:rsid w:val="009155B8"/>
    <w:rsid w:val="00916139"/>
    <w:rsid w:val="00921C6F"/>
    <w:rsid w:val="00921C97"/>
    <w:rsid w:val="00922FBD"/>
    <w:rsid w:val="00925D4D"/>
    <w:rsid w:val="00925E46"/>
    <w:rsid w:val="009268E5"/>
    <w:rsid w:val="009277C7"/>
    <w:rsid w:val="00930F9A"/>
    <w:rsid w:val="00934DCE"/>
    <w:rsid w:val="00934F02"/>
    <w:rsid w:val="00936425"/>
    <w:rsid w:val="00937405"/>
    <w:rsid w:val="009405DB"/>
    <w:rsid w:val="00940671"/>
    <w:rsid w:val="00940D5F"/>
    <w:rsid w:val="00943BEA"/>
    <w:rsid w:val="009447FD"/>
    <w:rsid w:val="00946644"/>
    <w:rsid w:val="00946D85"/>
    <w:rsid w:val="00952C75"/>
    <w:rsid w:val="00954005"/>
    <w:rsid w:val="009546B9"/>
    <w:rsid w:val="009553D4"/>
    <w:rsid w:val="00955B6B"/>
    <w:rsid w:val="00955E1C"/>
    <w:rsid w:val="00955F03"/>
    <w:rsid w:val="00961EB9"/>
    <w:rsid w:val="0096501F"/>
    <w:rsid w:val="00966125"/>
    <w:rsid w:val="0096687C"/>
    <w:rsid w:val="00970ED8"/>
    <w:rsid w:val="0097108A"/>
    <w:rsid w:val="00972493"/>
    <w:rsid w:val="00973358"/>
    <w:rsid w:val="00974546"/>
    <w:rsid w:val="00975981"/>
    <w:rsid w:val="009759D2"/>
    <w:rsid w:val="00976C87"/>
    <w:rsid w:val="00977B8D"/>
    <w:rsid w:val="0098021B"/>
    <w:rsid w:val="00984C7F"/>
    <w:rsid w:val="009901F3"/>
    <w:rsid w:val="009913F6"/>
    <w:rsid w:val="00994558"/>
    <w:rsid w:val="009946F2"/>
    <w:rsid w:val="00996119"/>
    <w:rsid w:val="009A3A57"/>
    <w:rsid w:val="009A3B56"/>
    <w:rsid w:val="009A49E5"/>
    <w:rsid w:val="009A6313"/>
    <w:rsid w:val="009B232F"/>
    <w:rsid w:val="009B3553"/>
    <w:rsid w:val="009B4F98"/>
    <w:rsid w:val="009B771E"/>
    <w:rsid w:val="009C058D"/>
    <w:rsid w:val="009C09FB"/>
    <w:rsid w:val="009C18D9"/>
    <w:rsid w:val="009C1FC0"/>
    <w:rsid w:val="009C2997"/>
    <w:rsid w:val="009C333E"/>
    <w:rsid w:val="009C3509"/>
    <w:rsid w:val="009C36E4"/>
    <w:rsid w:val="009C3B63"/>
    <w:rsid w:val="009C3F40"/>
    <w:rsid w:val="009C405C"/>
    <w:rsid w:val="009C5F66"/>
    <w:rsid w:val="009C61FC"/>
    <w:rsid w:val="009D0EB6"/>
    <w:rsid w:val="009D2905"/>
    <w:rsid w:val="009D290E"/>
    <w:rsid w:val="009D6BE7"/>
    <w:rsid w:val="009E0408"/>
    <w:rsid w:val="009E1B56"/>
    <w:rsid w:val="009E2C46"/>
    <w:rsid w:val="009E34E1"/>
    <w:rsid w:val="009E3CA4"/>
    <w:rsid w:val="009E47C2"/>
    <w:rsid w:val="009E4FAE"/>
    <w:rsid w:val="009E7470"/>
    <w:rsid w:val="009E7D8E"/>
    <w:rsid w:val="009E7E2A"/>
    <w:rsid w:val="009F1616"/>
    <w:rsid w:val="009F369E"/>
    <w:rsid w:val="009F7334"/>
    <w:rsid w:val="00A00DE8"/>
    <w:rsid w:val="00A07D51"/>
    <w:rsid w:val="00A145E5"/>
    <w:rsid w:val="00A1495B"/>
    <w:rsid w:val="00A1545F"/>
    <w:rsid w:val="00A158DF"/>
    <w:rsid w:val="00A1770B"/>
    <w:rsid w:val="00A22272"/>
    <w:rsid w:val="00A2293A"/>
    <w:rsid w:val="00A23955"/>
    <w:rsid w:val="00A23EAB"/>
    <w:rsid w:val="00A24684"/>
    <w:rsid w:val="00A24BA5"/>
    <w:rsid w:val="00A25960"/>
    <w:rsid w:val="00A26294"/>
    <w:rsid w:val="00A266FE"/>
    <w:rsid w:val="00A3016F"/>
    <w:rsid w:val="00A318A0"/>
    <w:rsid w:val="00A34585"/>
    <w:rsid w:val="00A364DD"/>
    <w:rsid w:val="00A41A38"/>
    <w:rsid w:val="00A41AA3"/>
    <w:rsid w:val="00A41C22"/>
    <w:rsid w:val="00A41E9C"/>
    <w:rsid w:val="00A447F2"/>
    <w:rsid w:val="00A57EF3"/>
    <w:rsid w:val="00A6664B"/>
    <w:rsid w:val="00A702A9"/>
    <w:rsid w:val="00A71256"/>
    <w:rsid w:val="00A74BED"/>
    <w:rsid w:val="00A75621"/>
    <w:rsid w:val="00A75B00"/>
    <w:rsid w:val="00A75CDE"/>
    <w:rsid w:val="00A75D1A"/>
    <w:rsid w:val="00A75F21"/>
    <w:rsid w:val="00A80E0C"/>
    <w:rsid w:val="00A82B27"/>
    <w:rsid w:val="00A84D0E"/>
    <w:rsid w:val="00A865FB"/>
    <w:rsid w:val="00A86B1B"/>
    <w:rsid w:val="00A906F9"/>
    <w:rsid w:val="00A9150C"/>
    <w:rsid w:val="00A91AD7"/>
    <w:rsid w:val="00A94B79"/>
    <w:rsid w:val="00A9619C"/>
    <w:rsid w:val="00AA0F05"/>
    <w:rsid w:val="00AA1116"/>
    <w:rsid w:val="00AA3460"/>
    <w:rsid w:val="00AA568E"/>
    <w:rsid w:val="00AA5BE6"/>
    <w:rsid w:val="00AA5E93"/>
    <w:rsid w:val="00AA7241"/>
    <w:rsid w:val="00AB3FC6"/>
    <w:rsid w:val="00AB5619"/>
    <w:rsid w:val="00AB5747"/>
    <w:rsid w:val="00AB5C20"/>
    <w:rsid w:val="00AC21F3"/>
    <w:rsid w:val="00AC2A13"/>
    <w:rsid w:val="00AC2E3C"/>
    <w:rsid w:val="00AC3B85"/>
    <w:rsid w:val="00AC62FC"/>
    <w:rsid w:val="00AD01A1"/>
    <w:rsid w:val="00AD13E8"/>
    <w:rsid w:val="00AD1FC8"/>
    <w:rsid w:val="00AD333E"/>
    <w:rsid w:val="00AD725D"/>
    <w:rsid w:val="00AE16E6"/>
    <w:rsid w:val="00AE3032"/>
    <w:rsid w:val="00AE4D96"/>
    <w:rsid w:val="00AE509E"/>
    <w:rsid w:val="00AE69B6"/>
    <w:rsid w:val="00AE6E08"/>
    <w:rsid w:val="00AF02B0"/>
    <w:rsid w:val="00AF0A85"/>
    <w:rsid w:val="00AF0D9A"/>
    <w:rsid w:val="00AF24D6"/>
    <w:rsid w:val="00AF26D6"/>
    <w:rsid w:val="00AF350C"/>
    <w:rsid w:val="00AF5A3B"/>
    <w:rsid w:val="00AF6230"/>
    <w:rsid w:val="00AF7D78"/>
    <w:rsid w:val="00B0070A"/>
    <w:rsid w:val="00B022AB"/>
    <w:rsid w:val="00B02D99"/>
    <w:rsid w:val="00B1323E"/>
    <w:rsid w:val="00B149A8"/>
    <w:rsid w:val="00B152D5"/>
    <w:rsid w:val="00B1795B"/>
    <w:rsid w:val="00B20DA2"/>
    <w:rsid w:val="00B21DDF"/>
    <w:rsid w:val="00B21F37"/>
    <w:rsid w:val="00B22A72"/>
    <w:rsid w:val="00B230CF"/>
    <w:rsid w:val="00B243B6"/>
    <w:rsid w:val="00B24ABB"/>
    <w:rsid w:val="00B25060"/>
    <w:rsid w:val="00B2514E"/>
    <w:rsid w:val="00B25561"/>
    <w:rsid w:val="00B26FD3"/>
    <w:rsid w:val="00B27453"/>
    <w:rsid w:val="00B326E4"/>
    <w:rsid w:val="00B3277D"/>
    <w:rsid w:val="00B3286F"/>
    <w:rsid w:val="00B36D3C"/>
    <w:rsid w:val="00B37060"/>
    <w:rsid w:val="00B404F7"/>
    <w:rsid w:val="00B41FD6"/>
    <w:rsid w:val="00B421E2"/>
    <w:rsid w:val="00B4349D"/>
    <w:rsid w:val="00B44E27"/>
    <w:rsid w:val="00B50055"/>
    <w:rsid w:val="00B5262B"/>
    <w:rsid w:val="00B53551"/>
    <w:rsid w:val="00B53B91"/>
    <w:rsid w:val="00B54893"/>
    <w:rsid w:val="00B60D01"/>
    <w:rsid w:val="00B635E8"/>
    <w:rsid w:val="00B657EC"/>
    <w:rsid w:val="00B66E66"/>
    <w:rsid w:val="00B675C7"/>
    <w:rsid w:val="00B70D00"/>
    <w:rsid w:val="00B72261"/>
    <w:rsid w:val="00B72D04"/>
    <w:rsid w:val="00B73A39"/>
    <w:rsid w:val="00B73F77"/>
    <w:rsid w:val="00B73F7E"/>
    <w:rsid w:val="00B75833"/>
    <w:rsid w:val="00B76870"/>
    <w:rsid w:val="00B76881"/>
    <w:rsid w:val="00B8112C"/>
    <w:rsid w:val="00B815E4"/>
    <w:rsid w:val="00B842B4"/>
    <w:rsid w:val="00B85526"/>
    <w:rsid w:val="00B90CA3"/>
    <w:rsid w:val="00B910ED"/>
    <w:rsid w:val="00B911CD"/>
    <w:rsid w:val="00B913FC"/>
    <w:rsid w:val="00B925C0"/>
    <w:rsid w:val="00BA0336"/>
    <w:rsid w:val="00BA1169"/>
    <w:rsid w:val="00BA2A17"/>
    <w:rsid w:val="00BA4A45"/>
    <w:rsid w:val="00BB09E8"/>
    <w:rsid w:val="00BB3452"/>
    <w:rsid w:val="00BB50BC"/>
    <w:rsid w:val="00BB645D"/>
    <w:rsid w:val="00BC0E69"/>
    <w:rsid w:val="00BC17A8"/>
    <w:rsid w:val="00BC1C93"/>
    <w:rsid w:val="00BC2247"/>
    <w:rsid w:val="00BC6574"/>
    <w:rsid w:val="00BC6811"/>
    <w:rsid w:val="00BC7F53"/>
    <w:rsid w:val="00BD11E8"/>
    <w:rsid w:val="00BD482B"/>
    <w:rsid w:val="00BD6F31"/>
    <w:rsid w:val="00BD75C9"/>
    <w:rsid w:val="00BD7718"/>
    <w:rsid w:val="00BD77A9"/>
    <w:rsid w:val="00BD7BF1"/>
    <w:rsid w:val="00BE2FDE"/>
    <w:rsid w:val="00BE47A5"/>
    <w:rsid w:val="00BE4CDC"/>
    <w:rsid w:val="00BF223D"/>
    <w:rsid w:val="00BF2265"/>
    <w:rsid w:val="00BF78B7"/>
    <w:rsid w:val="00C00904"/>
    <w:rsid w:val="00C01644"/>
    <w:rsid w:val="00C02136"/>
    <w:rsid w:val="00C04905"/>
    <w:rsid w:val="00C05A46"/>
    <w:rsid w:val="00C060D5"/>
    <w:rsid w:val="00C063A0"/>
    <w:rsid w:val="00C07D9F"/>
    <w:rsid w:val="00C10101"/>
    <w:rsid w:val="00C108EC"/>
    <w:rsid w:val="00C1106D"/>
    <w:rsid w:val="00C11926"/>
    <w:rsid w:val="00C11D8C"/>
    <w:rsid w:val="00C13E8E"/>
    <w:rsid w:val="00C159F7"/>
    <w:rsid w:val="00C1718F"/>
    <w:rsid w:val="00C17BE1"/>
    <w:rsid w:val="00C21EC8"/>
    <w:rsid w:val="00C222F7"/>
    <w:rsid w:val="00C24394"/>
    <w:rsid w:val="00C247E8"/>
    <w:rsid w:val="00C32EC3"/>
    <w:rsid w:val="00C42CAD"/>
    <w:rsid w:val="00C436AD"/>
    <w:rsid w:val="00C448BF"/>
    <w:rsid w:val="00C465CA"/>
    <w:rsid w:val="00C469A0"/>
    <w:rsid w:val="00C473A4"/>
    <w:rsid w:val="00C47A3E"/>
    <w:rsid w:val="00C50BF9"/>
    <w:rsid w:val="00C52B08"/>
    <w:rsid w:val="00C52C5B"/>
    <w:rsid w:val="00C54FC4"/>
    <w:rsid w:val="00C62DEA"/>
    <w:rsid w:val="00C63ED0"/>
    <w:rsid w:val="00C65B0F"/>
    <w:rsid w:val="00C65EBD"/>
    <w:rsid w:val="00C674A3"/>
    <w:rsid w:val="00C70544"/>
    <w:rsid w:val="00C708AC"/>
    <w:rsid w:val="00C74E30"/>
    <w:rsid w:val="00C75C84"/>
    <w:rsid w:val="00C82F93"/>
    <w:rsid w:val="00C8444C"/>
    <w:rsid w:val="00C854AC"/>
    <w:rsid w:val="00C863C0"/>
    <w:rsid w:val="00C90DD9"/>
    <w:rsid w:val="00CA0A0D"/>
    <w:rsid w:val="00CA3258"/>
    <w:rsid w:val="00CA5C2A"/>
    <w:rsid w:val="00CA7A14"/>
    <w:rsid w:val="00CB2D24"/>
    <w:rsid w:val="00CB369A"/>
    <w:rsid w:val="00CB4569"/>
    <w:rsid w:val="00CB58BE"/>
    <w:rsid w:val="00CB6E4E"/>
    <w:rsid w:val="00CC25F1"/>
    <w:rsid w:val="00CC3A7F"/>
    <w:rsid w:val="00CC499C"/>
    <w:rsid w:val="00CC7624"/>
    <w:rsid w:val="00CD2B6C"/>
    <w:rsid w:val="00CD5ED8"/>
    <w:rsid w:val="00CE0DA3"/>
    <w:rsid w:val="00CE0DF4"/>
    <w:rsid w:val="00CE3025"/>
    <w:rsid w:val="00CE3623"/>
    <w:rsid w:val="00CE5C8B"/>
    <w:rsid w:val="00CF4336"/>
    <w:rsid w:val="00CF58EA"/>
    <w:rsid w:val="00CF5D9D"/>
    <w:rsid w:val="00CF62B9"/>
    <w:rsid w:val="00CF66D5"/>
    <w:rsid w:val="00CF686D"/>
    <w:rsid w:val="00D003B6"/>
    <w:rsid w:val="00D02142"/>
    <w:rsid w:val="00D06293"/>
    <w:rsid w:val="00D06765"/>
    <w:rsid w:val="00D1551B"/>
    <w:rsid w:val="00D204E7"/>
    <w:rsid w:val="00D2077D"/>
    <w:rsid w:val="00D2081F"/>
    <w:rsid w:val="00D208CB"/>
    <w:rsid w:val="00D2137B"/>
    <w:rsid w:val="00D213E0"/>
    <w:rsid w:val="00D21D32"/>
    <w:rsid w:val="00D221E8"/>
    <w:rsid w:val="00D22831"/>
    <w:rsid w:val="00D23EEC"/>
    <w:rsid w:val="00D2516A"/>
    <w:rsid w:val="00D254E2"/>
    <w:rsid w:val="00D258B7"/>
    <w:rsid w:val="00D259F5"/>
    <w:rsid w:val="00D33334"/>
    <w:rsid w:val="00D33343"/>
    <w:rsid w:val="00D3366A"/>
    <w:rsid w:val="00D33A80"/>
    <w:rsid w:val="00D36295"/>
    <w:rsid w:val="00D36DB9"/>
    <w:rsid w:val="00D41F27"/>
    <w:rsid w:val="00D4342A"/>
    <w:rsid w:val="00D436C2"/>
    <w:rsid w:val="00D44536"/>
    <w:rsid w:val="00D44F09"/>
    <w:rsid w:val="00D450FA"/>
    <w:rsid w:val="00D50924"/>
    <w:rsid w:val="00D50C0F"/>
    <w:rsid w:val="00D518A7"/>
    <w:rsid w:val="00D53BF5"/>
    <w:rsid w:val="00D548C5"/>
    <w:rsid w:val="00D553E7"/>
    <w:rsid w:val="00D57D4D"/>
    <w:rsid w:val="00D60721"/>
    <w:rsid w:val="00D60B87"/>
    <w:rsid w:val="00D61AE4"/>
    <w:rsid w:val="00D61FDC"/>
    <w:rsid w:val="00D65C52"/>
    <w:rsid w:val="00D65E66"/>
    <w:rsid w:val="00D65EF9"/>
    <w:rsid w:val="00D662BB"/>
    <w:rsid w:val="00D7326E"/>
    <w:rsid w:val="00D73507"/>
    <w:rsid w:val="00D74109"/>
    <w:rsid w:val="00D7472F"/>
    <w:rsid w:val="00D80891"/>
    <w:rsid w:val="00D818A1"/>
    <w:rsid w:val="00D8317D"/>
    <w:rsid w:val="00D83916"/>
    <w:rsid w:val="00D861D9"/>
    <w:rsid w:val="00D912A8"/>
    <w:rsid w:val="00D935E6"/>
    <w:rsid w:val="00D93C54"/>
    <w:rsid w:val="00D944C3"/>
    <w:rsid w:val="00D95136"/>
    <w:rsid w:val="00D9544B"/>
    <w:rsid w:val="00D95AC4"/>
    <w:rsid w:val="00D971A1"/>
    <w:rsid w:val="00D972C5"/>
    <w:rsid w:val="00DA280B"/>
    <w:rsid w:val="00DA4279"/>
    <w:rsid w:val="00DA45C2"/>
    <w:rsid w:val="00DA556E"/>
    <w:rsid w:val="00DA6019"/>
    <w:rsid w:val="00DA6AD4"/>
    <w:rsid w:val="00DA79DB"/>
    <w:rsid w:val="00DB2FAB"/>
    <w:rsid w:val="00DB30B2"/>
    <w:rsid w:val="00DB3E1E"/>
    <w:rsid w:val="00DB5023"/>
    <w:rsid w:val="00DB6BA7"/>
    <w:rsid w:val="00DB729E"/>
    <w:rsid w:val="00DC019F"/>
    <w:rsid w:val="00DC1D8E"/>
    <w:rsid w:val="00DC2335"/>
    <w:rsid w:val="00DC2AED"/>
    <w:rsid w:val="00DC2B93"/>
    <w:rsid w:val="00DC3572"/>
    <w:rsid w:val="00DC37DA"/>
    <w:rsid w:val="00DC4442"/>
    <w:rsid w:val="00DC6BA2"/>
    <w:rsid w:val="00DD0DF2"/>
    <w:rsid w:val="00DD44AF"/>
    <w:rsid w:val="00DD47C9"/>
    <w:rsid w:val="00DD6760"/>
    <w:rsid w:val="00DD6FD5"/>
    <w:rsid w:val="00DE0DC3"/>
    <w:rsid w:val="00DE322B"/>
    <w:rsid w:val="00DE34C3"/>
    <w:rsid w:val="00DE62E4"/>
    <w:rsid w:val="00DF3054"/>
    <w:rsid w:val="00DF36AC"/>
    <w:rsid w:val="00DF51A1"/>
    <w:rsid w:val="00DF6130"/>
    <w:rsid w:val="00DF6F20"/>
    <w:rsid w:val="00DF752C"/>
    <w:rsid w:val="00E01A73"/>
    <w:rsid w:val="00E04273"/>
    <w:rsid w:val="00E04301"/>
    <w:rsid w:val="00E07B9E"/>
    <w:rsid w:val="00E13B62"/>
    <w:rsid w:val="00E15711"/>
    <w:rsid w:val="00E16381"/>
    <w:rsid w:val="00E35B3D"/>
    <w:rsid w:val="00E35DC4"/>
    <w:rsid w:val="00E36ABD"/>
    <w:rsid w:val="00E371E2"/>
    <w:rsid w:val="00E37675"/>
    <w:rsid w:val="00E4544C"/>
    <w:rsid w:val="00E50223"/>
    <w:rsid w:val="00E524BA"/>
    <w:rsid w:val="00E53154"/>
    <w:rsid w:val="00E536F3"/>
    <w:rsid w:val="00E5437E"/>
    <w:rsid w:val="00E55C1A"/>
    <w:rsid w:val="00E56118"/>
    <w:rsid w:val="00E57AE4"/>
    <w:rsid w:val="00E60FF4"/>
    <w:rsid w:val="00E627E9"/>
    <w:rsid w:val="00E63AAC"/>
    <w:rsid w:val="00E66896"/>
    <w:rsid w:val="00E66DBF"/>
    <w:rsid w:val="00E7031D"/>
    <w:rsid w:val="00E71002"/>
    <w:rsid w:val="00E7154D"/>
    <w:rsid w:val="00E74E97"/>
    <w:rsid w:val="00E77274"/>
    <w:rsid w:val="00E81AC1"/>
    <w:rsid w:val="00E828AE"/>
    <w:rsid w:val="00E873D2"/>
    <w:rsid w:val="00E8795C"/>
    <w:rsid w:val="00E87A57"/>
    <w:rsid w:val="00E87CF1"/>
    <w:rsid w:val="00E902D2"/>
    <w:rsid w:val="00E920D0"/>
    <w:rsid w:val="00E936DB"/>
    <w:rsid w:val="00EA1D1D"/>
    <w:rsid w:val="00EA28ED"/>
    <w:rsid w:val="00EA32C9"/>
    <w:rsid w:val="00EA3B1F"/>
    <w:rsid w:val="00EA4A07"/>
    <w:rsid w:val="00EA53A2"/>
    <w:rsid w:val="00EA67A9"/>
    <w:rsid w:val="00EB0740"/>
    <w:rsid w:val="00EB39F4"/>
    <w:rsid w:val="00EB4DA7"/>
    <w:rsid w:val="00EB6192"/>
    <w:rsid w:val="00EB79E7"/>
    <w:rsid w:val="00EB7D66"/>
    <w:rsid w:val="00EC0F5D"/>
    <w:rsid w:val="00EC15DF"/>
    <w:rsid w:val="00EC24C3"/>
    <w:rsid w:val="00EC2C02"/>
    <w:rsid w:val="00EC4C9E"/>
    <w:rsid w:val="00EC4E2B"/>
    <w:rsid w:val="00EC7B26"/>
    <w:rsid w:val="00EC7E94"/>
    <w:rsid w:val="00ED1741"/>
    <w:rsid w:val="00ED1ABF"/>
    <w:rsid w:val="00ED2D17"/>
    <w:rsid w:val="00ED454E"/>
    <w:rsid w:val="00ED4942"/>
    <w:rsid w:val="00ED4DFD"/>
    <w:rsid w:val="00ED6CF6"/>
    <w:rsid w:val="00ED7C7B"/>
    <w:rsid w:val="00EE2ECA"/>
    <w:rsid w:val="00EE3DB2"/>
    <w:rsid w:val="00EE734D"/>
    <w:rsid w:val="00EE7372"/>
    <w:rsid w:val="00EF5217"/>
    <w:rsid w:val="00F0090C"/>
    <w:rsid w:val="00F01A54"/>
    <w:rsid w:val="00F02D6A"/>
    <w:rsid w:val="00F03A96"/>
    <w:rsid w:val="00F04F99"/>
    <w:rsid w:val="00F066DD"/>
    <w:rsid w:val="00F11198"/>
    <w:rsid w:val="00F11C96"/>
    <w:rsid w:val="00F13B04"/>
    <w:rsid w:val="00F142F7"/>
    <w:rsid w:val="00F14BC5"/>
    <w:rsid w:val="00F157C4"/>
    <w:rsid w:val="00F15CFA"/>
    <w:rsid w:val="00F15F3F"/>
    <w:rsid w:val="00F163AE"/>
    <w:rsid w:val="00F17869"/>
    <w:rsid w:val="00F224DC"/>
    <w:rsid w:val="00F26057"/>
    <w:rsid w:val="00F273FE"/>
    <w:rsid w:val="00F307D3"/>
    <w:rsid w:val="00F30B40"/>
    <w:rsid w:val="00F3381C"/>
    <w:rsid w:val="00F33C82"/>
    <w:rsid w:val="00F351EB"/>
    <w:rsid w:val="00F43474"/>
    <w:rsid w:val="00F43D84"/>
    <w:rsid w:val="00F448ED"/>
    <w:rsid w:val="00F45237"/>
    <w:rsid w:val="00F45F5E"/>
    <w:rsid w:val="00F46E44"/>
    <w:rsid w:val="00F47DE5"/>
    <w:rsid w:val="00F50DA4"/>
    <w:rsid w:val="00F52310"/>
    <w:rsid w:val="00F5300C"/>
    <w:rsid w:val="00F55059"/>
    <w:rsid w:val="00F60B3A"/>
    <w:rsid w:val="00F60FB1"/>
    <w:rsid w:val="00F61446"/>
    <w:rsid w:val="00F61EDA"/>
    <w:rsid w:val="00F628EB"/>
    <w:rsid w:val="00F63330"/>
    <w:rsid w:val="00F63747"/>
    <w:rsid w:val="00F6459B"/>
    <w:rsid w:val="00F64A2F"/>
    <w:rsid w:val="00F70668"/>
    <w:rsid w:val="00F71591"/>
    <w:rsid w:val="00F72CF1"/>
    <w:rsid w:val="00F730CB"/>
    <w:rsid w:val="00F73C74"/>
    <w:rsid w:val="00F74A07"/>
    <w:rsid w:val="00F7712A"/>
    <w:rsid w:val="00F777BD"/>
    <w:rsid w:val="00F80089"/>
    <w:rsid w:val="00F81B13"/>
    <w:rsid w:val="00F81FC1"/>
    <w:rsid w:val="00F83CCB"/>
    <w:rsid w:val="00F85185"/>
    <w:rsid w:val="00F87DA2"/>
    <w:rsid w:val="00F90031"/>
    <w:rsid w:val="00F92F5B"/>
    <w:rsid w:val="00F96828"/>
    <w:rsid w:val="00F96BBF"/>
    <w:rsid w:val="00FA2E93"/>
    <w:rsid w:val="00FA3FAB"/>
    <w:rsid w:val="00FA49C8"/>
    <w:rsid w:val="00FA5496"/>
    <w:rsid w:val="00FA7367"/>
    <w:rsid w:val="00FA769E"/>
    <w:rsid w:val="00FB1D64"/>
    <w:rsid w:val="00FB2A6E"/>
    <w:rsid w:val="00FB2E6D"/>
    <w:rsid w:val="00FB34B9"/>
    <w:rsid w:val="00FB4975"/>
    <w:rsid w:val="00FB4B65"/>
    <w:rsid w:val="00FC217B"/>
    <w:rsid w:val="00FC2609"/>
    <w:rsid w:val="00FC6323"/>
    <w:rsid w:val="00FC6936"/>
    <w:rsid w:val="00FC7282"/>
    <w:rsid w:val="00FD0079"/>
    <w:rsid w:val="00FD4464"/>
    <w:rsid w:val="00FD63D1"/>
    <w:rsid w:val="00FE26C2"/>
    <w:rsid w:val="00FE6DAB"/>
    <w:rsid w:val="00FE7269"/>
    <w:rsid w:val="00FF0758"/>
    <w:rsid w:val="00FF0E8A"/>
    <w:rsid w:val="00FF3B2D"/>
    <w:rsid w:val="00FF44C0"/>
    <w:rsid w:val="00FF5AAA"/>
    <w:rsid w:val="00FF6A89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269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">
    <w:name w:val="Char Char Знак Знак Знак"/>
    <w:basedOn w:val="Normal"/>
    <w:rsid w:val="002D6D24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2D6D24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19386E"/>
    <w:rPr>
      <w:rFonts w:ascii="Tahoma" w:hAnsi="Tahoma" w:cs="Tahoma"/>
      <w:sz w:val="16"/>
      <w:szCs w:val="16"/>
    </w:rPr>
  </w:style>
  <w:style w:type="paragraph" w:customStyle="1" w:styleId="1CharCharChar">
    <w:name w:val="Знак Знак1 Char Char Char"/>
    <w:basedOn w:val="Normal"/>
    <w:rsid w:val="00913854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longtext">
    <w:name w:val="long_text"/>
    <w:basedOn w:val="DefaultParagraphFont"/>
    <w:rsid w:val="00913854"/>
  </w:style>
  <w:style w:type="character" w:customStyle="1" w:styleId="longtext1">
    <w:name w:val="long_text1"/>
    <w:rsid w:val="00913854"/>
    <w:rPr>
      <w:sz w:val="20"/>
      <w:szCs w:val="20"/>
    </w:rPr>
  </w:style>
  <w:style w:type="paragraph" w:customStyle="1" w:styleId="CharCharCharCharCharChar">
    <w:name w:val="Char Char Знак Знак Char Char Char Знак Знак Char"/>
    <w:basedOn w:val="Normal"/>
    <w:rsid w:val="004D504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4D5041"/>
    <w:rPr>
      <w:i w:val="0"/>
      <w:iCs w:val="0"/>
      <w:color w:val="8B0000"/>
      <w:u w:val="single"/>
    </w:rPr>
  </w:style>
  <w:style w:type="paragraph" w:styleId="BodyTextIndent3">
    <w:name w:val="Body Text Indent 3"/>
    <w:basedOn w:val="Normal"/>
    <w:rsid w:val="00457FC6"/>
    <w:pPr>
      <w:spacing w:after="120"/>
      <w:ind w:left="283"/>
    </w:pPr>
    <w:rPr>
      <w:sz w:val="16"/>
      <w:szCs w:val="16"/>
    </w:rPr>
  </w:style>
  <w:style w:type="paragraph" w:customStyle="1" w:styleId="Style">
    <w:name w:val="Style"/>
    <w:rsid w:val="00A2596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">
    <w:name w:val="Знак Знак"/>
    <w:basedOn w:val="Normal"/>
    <w:rsid w:val="0002238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rsid w:val="008640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0">
    <w:name w:val="Знак Знак Знак"/>
    <w:basedOn w:val="Normal"/>
    <w:rsid w:val="00F777B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Title">
    <w:name w:val="Title"/>
    <w:basedOn w:val="Normal"/>
    <w:qFormat/>
    <w:rsid w:val="002167D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/>
    </w:rPr>
  </w:style>
  <w:style w:type="paragraph" w:customStyle="1" w:styleId="a1">
    <w:name w:val="Знак Знак"/>
    <w:basedOn w:val="Normal"/>
    <w:rsid w:val="00716E36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doc-ti">
    <w:name w:val="doc-ti"/>
    <w:basedOn w:val="Normal"/>
    <w:rsid w:val="009901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F45237"/>
  </w:style>
  <w:style w:type="character" w:customStyle="1" w:styleId="hps">
    <w:name w:val="hps"/>
    <w:basedOn w:val="DefaultParagraphFont"/>
    <w:rsid w:val="00B27453"/>
  </w:style>
  <w:style w:type="paragraph" w:customStyle="1" w:styleId="style0">
    <w:name w:val="style0"/>
    <w:basedOn w:val="Normal"/>
    <w:rsid w:val="0003700C"/>
    <w:pPr>
      <w:overflowPunct/>
      <w:autoSpaceDE/>
      <w:autoSpaceDN/>
      <w:adjustRightInd/>
      <w:ind w:firstLine="1200"/>
      <w:jc w:val="both"/>
      <w:textAlignment w:val="auto"/>
    </w:pPr>
    <w:rPr>
      <w:rFonts w:ascii="Times New Roman" w:hAnsi="Times New Roman"/>
      <w:sz w:val="19"/>
      <w:szCs w:val="19"/>
      <w:lang w:val="bg-BG" w:eastAsia="bg-BG"/>
    </w:rPr>
  </w:style>
  <w:style w:type="character" w:styleId="CommentReference">
    <w:name w:val="annotation reference"/>
    <w:rsid w:val="007467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67EC"/>
  </w:style>
  <w:style w:type="character" w:customStyle="1" w:styleId="CommentTextChar">
    <w:name w:val="Comment Text Char"/>
    <w:link w:val="CommentText"/>
    <w:rsid w:val="007467E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467EC"/>
    <w:rPr>
      <w:b/>
      <w:bCs/>
    </w:rPr>
  </w:style>
  <w:style w:type="character" w:customStyle="1" w:styleId="CommentSubjectChar">
    <w:name w:val="Comment Subject Char"/>
    <w:link w:val="CommentSubject"/>
    <w:rsid w:val="007467EC"/>
    <w:rPr>
      <w:rFonts w:ascii="Arial" w:hAnsi="Arial"/>
      <w:b/>
      <w:bCs/>
    </w:rPr>
  </w:style>
  <w:style w:type="character" w:customStyle="1" w:styleId="HeaderChar">
    <w:name w:val="Header Char"/>
    <w:link w:val="Header"/>
    <w:uiPriority w:val="99"/>
    <w:rsid w:val="000021B4"/>
    <w:rPr>
      <w:rFonts w:ascii="Arial" w:hAnsi="Arial"/>
    </w:rPr>
  </w:style>
  <w:style w:type="character" w:customStyle="1" w:styleId="FooterChar">
    <w:name w:val="Footer Char"/>
    <w:link w:val="Footer"/>
    <w:uiPriority w:val="99"/>
    <w:rsid w:val="000021B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">
    <w:name w:val="Char Char Знак Знак Знак"/>
    <w:basedOn w:val="Normal"/>
    <w:rsid w:val="002D6D24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2D6D24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19386E"/>
    <w:rPr>
      <w:rFonts w:ascii="Tahoma" w:hAnsi="Tahoma" w:cs="Tahoma"/>
      <w:sz w:val="16"/>
      <w:szCs w:val="16"/>
    </w:rPr>
  </w:style>
  <w:style w:type="paragraph" w:customStyle="1" w:styleId="1CharCharChar">
    <w:name w:val="Знак Знак1 Char Char Char"/>
    <w:basedOn w:val="Normal"/>
    <w:rsid w:val="00913854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longtext">
    <w:name w:val="long_text"/>
    <w:basedOn w:val="DefaultParagraphFont"/>
    <w:rsid w:val="00913854"/>
  </w:style>
  <w:style w:type="character" w:customStyle="1" w:styleId="longtext1">
    <w:name w:val="long_text1"/>
    <w:rsid w:val="00913854"/>
    <w:rPr>
      <w:sz w:val="20"/>
      <w:szCs w:val="20"/>
    </w:rPr>
  </w:style>
  <w:style w:type="paragraph" w:customStyle="1" w:styleId="CharCharCharCharCharChar">
    <w:name w:val="Char Char Знак Знак Char Char Char Знак Знак Char"/>
    <w:basedOn w:val="Normal"/>
    <w:rsid w:val="004D504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4D5041"/>
    <w:rPr>
      <w:i w:val="0"/>
      <w:iCs w:val="0"/>
      <w:color w:val="8B0000"/>
      <w:u w:val="single"/>
    </w:rPr>
  </w:style>
  <w:style w:type="paragraph" w:styleId="BodyTextIndent3">
    <w:name w:val="Body Text Indent 3"/>
    <w:basedOn w:val="Normal"/>
    <w:rsid w:val="00457FC6"/>
    <w:pPr>
      <w:spacing w:after="120"/>
      <w:ind w:left="283"/>
    </w:pPr>
    <w:rPr>
      <w:sz w:val="16"/>
      <w:szCs w:val="16"/>
    </w:rPr>
  </w:style>
  <w:style w:type="paragraph" w:customStyle="1" w:styleId="Style">
    <w:name w:val="Style"/>
    <w:rsid w:val="00A25960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a">
    <w:name w:val="Знак Знак"/>
    <w:basedOn w:val="Normal"/>
    <w:rsid w:val="0002238F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rsid w:val="0086404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a0">
    <w:name w:val="Знак Знак Знак"/>
    <w:basedOn w:val="Normal"/>
    <w:rsid w:val="00F777B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Title">
    <w:name w:val="Title"/>
    <w:basedOn w:val="Normal"/>
    <w:qFormat/>
    <w:rsid w:val="002167D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/>
    </w:rPr>
  </w:style>
  <w:style w:type="paragraph" w:customStyle="1" w:styleId="a1">
    <w:name w:val="Знак Знак"/>
    <w:basedOn w:val="Normal"/>
    <w:rsid w:val="00716E36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doc-ti">
    <w:name w:val="doc-ti"/>
    <w:basedOn w:val="Normal"/>
    <w:rsid w:val="009901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F45237"/>
  </w:style>
  <w:style w:type="character" w:customStyle="1" w:styleId="hps">
    <w:name w:val="hps"/>
    <w:basedOn w:val="DefaultParagraphFont"/>
    <w:rsid w:val="00B27453"/>
  </w:style>
  <w:style w:type="paragraph" w:customStyle="1" w:styleId="style0">
    <w:name w:val="style0"/>
    <w:basedOn w:val="Normal"/>
    <w:rsid w:val="0003700C"/>
    <w:pPr>
      <w:overflowPunct/>
      <w:autoSpaceDE/>
      <w:autoSpaceDN/>
      <w:adjustRightInd/>
      <w:ind w:firstLine="1200"/>
      <w:jc w:val="both"/>
      <w:textAlignment w:val="auto"/>
    </w:pPr>
    <w:rPr>
      <w:rFonts w:ascii="Times New Roman" w:hAnsi="Times New Roman"/>
      <w:sz w:val="19"/>
      <w:szCs w:val="19"/>
      <w:lang w:val="bg-BG" w:eastAsia="bg-BG"/>
    </w:rPr>
  </w:style>
  <w:style w:type="character" w:styleId="CommentReference">
    <w:name w:val="annotation reference"/>
    <w:rsid w:val="007467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67EC"/>
  </w:style>
  <w:style w:type="character" w:customStyle="1" w:styleId="CommentTextChar">
    <w:name w:val="Comment Text Char"/>
    <w:link w:val="CommentText"/>
    <w:rsid w:val="007467E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467EC"/>
    <w:rPr>
      <w:b/>
      <w:bCs/>
    </w:rPr>
  </w:style>
  <w:style w:type="character" w:customStyle="1" w:styleId="CommentSubjectChar">
    <w:name w:val="Comment Subject Char"/>
    <w:link w:val="CommentSubject"/>
    <w:rsid w:val="007467EC"/>
    <w:rPr>
      <w:rFonts w:ascii="Arial" w:hAnsi="Arial"/>
      <w:b/>
      <w:bCs/>
    </w:rPr>
  </w:style>
  <w:style w:type="character" w:customStyle="1" w:styleId="HeaderChar">
    <w:name w:val="Header Char"/>
    <w:link w:val="Header"/>
    <w:uiPriority w:val="99"/>
    <w:rsid w:val="000021B4"/>
    <w:rPr>
      <w:rFonts w:ascii="Arial" w:hAnsi="Arial"/>
    </w:rPr>
  </w:style>
  <w:style w:type="character" w:customStyle="1" w:styleId="FooterChar">
    <w:name w:val="Footer Char"/>
    <w:link w:val="Footer"/>
    <w:uiPriority w:val="99"/>
    <w:rsid w:val="000021B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1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F4420-C6A7-41F9-9924-EC69B217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Velichka Kurteva</cp:lastModifiedBy>
  <cp:revision>11</cp:revision>
  <cp:lastPrinted>2020-04-14T06:17:00Z</cp:lastPrinted>
  <dcterms:created xsi:type="dcterms:W3CDTF">2020-04-13T08:24:00Z</dcterms:created>
  <dcterms:modified xsi:type="dcterms:W3CDTF">2020-06-29T07:52:00Z</dcterms:modified>
</cp:coreProperties>
</file>