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FC851" w14:textId="77777777" w:rsidR="00692357" w:rsidRPr="004A2BF4" w:rsidRDefault="008D76CB" w:rsidP="006E1FC9">
      <w:pPr>
        <w:pStyle w:val="Heading3"/>
        <w:spacing w:before="0" w:beforeAutospacing="0" w:after="0" w:afterAutospacing="0" w:line="360" w:lineRule="auto"/>
        <w:jc w:val="center"/>
        <w:rPr>
          <w:rFonts w:ascii="Verdana" w:hAnsi="Verdana"/>
          <w:spacing w:val="20"/>
          <w:sz w:val="24"/>
          <w:szCs w:val="24"/>
        </w:rPr>
      </w:pPr>
      <w:r w:rsidRPr="004A2BF4">
        <w:rPr>
          <w:rFonts w:ascii="Verdana" w:hAnsi="Verdana"/>
          <w:spacing w:val="20"/>
          <w:sz w:val="24"/>
          <w:szCs w:val="24"/>
        </w:rPr>
        <w:t>МИНИСТЕРСТВО НА ЗЕМЕДЕЛИЕТО, ХРАНИТЕ И ГОРИТЕ</w:t>
      </w:r>
    </w:p>
    <w:p w14:paraId="6FC4C269" w14:textId="77777777" w:rsidR="00692357" w:rsidRPr="00120658" w:rsidRDefault="008D76CB" w:rsidP="006E1FC9">
      <w:pPr>
        <w:pStyle w:val="Heading3"/>
        <w:spacing w:before="0" w:beforeAutospacing="0" w:after="0" w:afterAutospacing="0" w:line="360" w:lineRule="auto"/>
        <w:jc w:val="center"/>
        <w:rPr>
          <w:rFonts w:ascii="Verdana" w:hAnsi="Verdana"/>
          <w:sz w:val="20"/>
          <w:szCs w:val="20"/>
        </w:rPr>
      </w:pPr>
      <w:r w:rsidRPr="004A2BF4">
        <w:rPr>
          <w:rFonts w:ascii="Verdana" w:hAnsi="Verdana"/>
          <w:spacing w:val="20"/>
          <w:sz w:val="24"/>
          <w:szCs w:val="24"/>
        </w:rPr>
        <w:t>МИНИСТЕРСТВО НА ЗДРАВЕОПАЗВАНЕТО</w:t>
      </w:r>
    </w:p>
    <w:p w14:paraId="6A632111" w14:textId="77777777" w:rsidR="00692357" w:rsidRPr="00120658" w:rsidRDefault="00692357" w:rsidP="006E1FC9">
      <w:pPr>
        <w:pStyle w:val="Heading3"/>
        <w:spacing w:before="0" w:beforeAutospacing="0" w:after="0" w:afterAutospacing="0" w:line="360" w:lineRule="auto"/>
        <w:jc w:val="right"/>
        <w:rPr>
          <w:rFonts w:ascii="Verdana" w:hAnsi="Verdana"/>
          <w:b w:val="0"/>
          <w:sz w:val="20"/>
          <w:szCs w:val="20"/>
        </w:rPr>
      </w:pPr>
    </w:p>
    <w:p w14:paraId="77F86ACE" w14:textId="77777777" w:rsidR="00692357" w:rsidRPr="00120658" w:rsidRDefault="008D76CB" w:rsidP="006E1FC9">
      <w:pPr>
        <w:pStyle w:val="Heading3"/>
        <w:spacing w:before="0" w:beforeAutospacing="0" w:after="0" w:afterAutospacing="0" w:line="360" w:lineRule="auto"/>
        <w:jc w:val="right"/>
        <w:rPr>
          <w:rFonts w:ascii="Verdana" w:hAnsi="Verdana"/>
          <w:b w:val="0"/>
          <w:sz w:val="20"/>
          <w:szCs w:val="20"/>
        </w:rPr>
      </w:pPr>
      <w:r w:rsidRPr="00120658">
        <w:rPr>
          <w:rFonts w:ascii="Verdana" w:hAnsi="Verdana"/>
          <w:b w:val="0"/>
          <w:sz w:val="20"/>
          <w:szCs w:val="20"/>
        </w:rPr>
        <w:t>Проект</w:t>
      </w:r>
    </w:p>
    <w:p w14:paraId="102654AE" w14:textId="77777777" w:rsidR="00120658" w:rsidRPr="00120658" w:rsidRDefault="00120658" w:rsidP="007426A7">
      <w:pPr>
        <w:pStyle w:val="Heading3"/>
        <w:spacing w:before="0" w:beforeAutospacing="0" w:after="0" w:afterAutospacing="0" w:line="360" w:lineRule="auto"/>
        <w:jc w:val="center"/>
        <w:rPr>
          <w:rFonts w:ascii="Verdana" w:hAnsi="Verdana"/>
          <w:sz w:val="20"/>
          <w:szCs w:val="20"/>
        </w:rPr>
      </w:pPr>
      <w:r w:rsidRPr="00120658">
        <w:rPr>
          <w:rFonts w:ascii="Verdana" w:hAnsi="Verdana"/>
          <w:sz w:val="20"/>
          <w:szCs w:val="20"/>
        </w:rPr>
        <w:t xml:space="preserve">НАРЕДБА № ……………… </w:t>
      </w:r>
    </w:p>
    <w:p w14:paraId="298B43CC" w14:textId="77777777" w:rsidR="00692357" w:rsidRPr="00120658" w:rsidRDefault="00D72558" w:rsidP="007426A7">
      <w:pPr>
        <w:pStyle w:val="Heading3"/>
        <w:spacing w:before="0" w:beforeAutospacing="0" w:after="0" w:afterAutospacing="0" w:line="360" w:lineRule="auto"/>
        <w:jc w:val="center"/>
        <w:rPr>
          <w:rFonts w:ascii="Verdana" w:hAnsi="Verdana"/>
          <w:sz w:val="20"/>
          <w:szCs w:val="20"/>
        </w:rPr>
      </w:pPr>
      <w:r w:rsidRPr="00120658">
        <w:rPr>
          <w:rFonts w:ascii="Verdana" w:hAnsi="Verdana"/>
          <w:sz w:val="20"/>
          <w:szCs w:val="20"/>
        </w:rPr>
        <w:t>от ……………………………..</w:t>
      </w:r>
      <w:r w:rsidR="008D76CB" w:rsidRPr="00120658">
        <w:rPr>
          <w:rFonts w:ascii="Verdana" w:hAnsi="Verdana"/>
          <w:sz w:val="20"/>
          <w:szCs w:val="20"/>
        </w:rPr>
        <w:t xml:space="preserve"> г.</w:t>
      </w:r>
    </w:p>
    <w:p w14:paraId="5EB49F81" w14:textId="77777777" w:rsidR="00692357" w:rsidRPr="00120658" w:rsidRDefault="008D76CB" w:rsidP="007426A7">
      <w:pPr>
        <w:pStyle w:val="Heading3"/>
        <w:spacing w:before="0" w:beforeAutospacing="0" w:after="0" w:afterAutospacing="0" w:line="360" w:lineRule="auto"/>
        <w:jc w:val="center"/>
        <w:rPr>
          <w:rFonts w:ascii="Verdana" w:hAnsi="Verdana"/>
          <w:sz w:val="20"/>
          <w:szCs w:val="20"/>
        </w:rPr>
      </w:pPr>
      <w:r w:rsidRPr="00120658">
        <w:rPr>
          <w:rFonts w:ascii="Verdana" w:hAnsi="Verdana"/>
          <w:sz w:val="20"/>
          <w:szCs w:val="20"/>
        </w:rPr>
        <w:t xml:space="preserve">за надзор и мониторинг на </w:t>
      </w:r>
      <w:proofErr w:type="spellStart"/>
      <w:r w:rsidRPr="00120658">
        <w:rPr>
          <w:rFonts w:ascii="Verdana" w:hAnsi="Verdana"/>
          <w:sz w:val="20"/>
          <w:szCs w:val="20"/>
          <w:bdr w:val="none" w:sz="0" w:space="0" w:color="auto" w:frame="1"/>
        </w:rPr>
        <w:t>зоонозите</w:t>
      </w:r>
      <w:proofErr w:type="spellEnd"/>
      <w:r w:rsidRPr="00120658">
        <w:rPr>
          <w:rFonts w:ascii="Verdana" w:hAnsi="Verdana"/>
          <w:sz w:val="20"/>
          <w:szCs w:val="20"/>
        </w:rPr>
        <w:t xml:space="preserve"> при профилактиката, ограничаването и ликвидирането им</w:t>
      </w:r>
    </w:p>
    <w:p w14:paraId="5258131F" w14:textId="77777777" w:rsidR="00692357" w:rsidRPr="00120658" w:rsidRDefault="008D76CB" w:rsidP="003A58DD">
      <w:pPr>
        <w:pStyle w:val="Heading3"/>
        <w:spacing w:before="360" w:beforeAutospacing="0" w:after="0" w:afterAutospacing="0" w:line="360" w:lineRule="auto"/>
        <w:jc w:val="center"/>
        <w:rPr>
          <w:rFonts w:ascii="Verdana" w:hAnsi="Verdana"/>
          <w:b w:val="0"/>
          <w:sz w:val="20"/>
          <w:szCs w:val="20"/>
        </w:rPr>
      </w:pPr>
      <w:bookmarkStart w:id="0" w:name="to_paragraph_id3835136"/>
      <w:bookmarkStart w:id="1" w:name="to_paragraph_id2472685"/>
      <w:bookmarkEnd w:id="0"/>
      <w:bookmarkEnd w:id="1"/>
      <w:r w:rsidRPr="00120658">
        <w:rPr>
          <w:rFonts w:ascii="Verdana" w:hAnsi="Verdana"/>
          <w:b w:val="0"/>
          <w:sz w:val="20"/>
          <w:szCs w:val="20"/>
        </w:rPr>
        <w:t>Раздел I</w:t>
      </w:r>
    </w:p>
    <w:p w14:paraId="17E25E63" w14:textId="77777777" w:rsidR="00692357" w:rsidRPr="00120658" w:rsidRDefault="008D76CB" w:rsidP="006E1FC9">
      <w:pPr>
        <w:pStyle w:val="Heading3"/>
        <w:spacing w:before="0" w:beforeAutospacing="0" w:after="0" w:afterAutospacing="0" w:line="360" w:lineRule="auto"/>
        <w:jc w:val="center"/>
        <w:rPr>
          <w:rFonts w:ascii="Verdana" w:hAnsi="Verdana"/>
          <w:sz w:val="20"/>
          <w:szCs w:val="20"/>
        </w:rPr>
      </w:pPr>
      <w:r w:rsidRPr="00120658">
        <w:rPr>
          <w:rFonts w:ascii="Verdana" w:hAnsi="Verdana"/>
          <w:sz w:val="20"/>
          <w:szCs w:val="20"/>
        </w:rPr>
        <w:t>Общи положения</w:t>
      </w:r>
    </w:p>
    <w:p w14:paraId="624BB270" w14:textId="77777777" w:rsidR="00692357" w:rsidRPr="00120658" w:rsidRDefault="008D76CB" w:rsidP="003A58DD">
      <w:pPr>
        <w:spacing w:before="24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120658">
        <w:rPr>
          <w:rFonts w:ascii="Verdana" w:hAnsi="Verdana"/>
          <w:b/>
          <w:bCs/>
          <w:sz w:val="20"/>
          <w:szCs w:val="20"/>
        </w:rPr>
        <w:t>Чл. 1.</w:t>
      </w:r>
      <w:r w:rsidR="00120658" w:rsidRPr="00120658">
        <w:rPr>
          <w:rFonts w:ascii="Verdana" w:hAnsi="Verdana"/>
          <w:b/>
          <w:bCs/>
          <w:sz w:val="20"/>
          <w:szCs w:val="20"/>
        </w:rPr>
        <w:t xml:space="preserve"> </w:t>
      </w:r>
      <w:r w:rsidRPr="00120658">
        <w:rPr>
          <w:rFonts w:ascii="Verdana" w:hAnsi="Verdana"/>
          <w:sz w:val="20"/>
          <w:szCs w:val="20"/>
        </w:rPr>
        <w:t>(1) С тази наредба се определят:</w:t>
      </w:r>
    </w:p>
    <w:p w14:paraId="0D094E8E" w14:textId="77777777" w:rsidR="00692357" w:rsidRPr="00120658" w:rsidRDefault="008D76CB" w:rsidP="006E1FC9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120658">
        <w:rPr>
          <w:rFonts w:ascii="Verdana" w:hAnsi="Verdana"/>
          <w:sz w:val="20"/>
          <w:szCs w:val="20"/>
        </w:rPr>
        <w:t xml:space="preserve">1. общите изисквания за извършване на надзор и мониторинг на </w:t>
      </w:r>
      <w:proofErr w:type="spellStart"/>
      <w:r w:rsidRPr="00120658">
        <w:rPr>
          <w:rFonts w:ascii="Verdana" w:hAnsi="Verdana"/>
          <w:sz w:val="20"/>
          <w:szCs w:val="20"/>
        </w:rPr>
        <w:t>зоонозите</w:t>
      </w:r>
      <w:proofErr w:type="spellEnd"/>
      <w:r w:rsidRPr="00120658">
        <w:rPr>
          <w:rFonts w:ascii="Verdana" w:hAnsi="Verdana"/>
          <w:sz w:val="20"/>
          <w:szCs w:val="20"/>
        </w:rPr>
        <w:t xml:space="preserve"> и техните причинители;</w:t>
      </w:r>
    </w:p>
    <w:p w14:paraId="39174539" w14:textId="77777777" w:rsidR="00692357" w:rsidRPr="00120658" w:rsidRDefault="002C78DA" w:rsidP="002C78DA">
      <w:pPr>
        <w:tabs>
          <w:tab w:val="left" w:pos="851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120658">
        <w:rPr>
          <w:rFonts w:ascii="Verdana" w:hAnsi="Verdana"/>
          <w:sz w:val="20"/>
          <w:szCs w:val="20"/>
        </w:rPr>
        <w:t xml:space="preserve">2. </w:t>
      </w:r>
      <w:r w:rsidR="008D76CB" w:rsidRPr="00120658">
        <w:rPr>
          <w:rFonts w:ascii="Verdana" w:hAnsi="Verdana"/>
          <w:sz w:val="20"/>
          <w:szCs w:val="20"/>
        </w:rPr>
        <w:t>изискванията за</w:t>
      </w:r>
      <w:r w:rsidR="00616D7E" w:rsidRPr="00120658">
        <w:rPr>
          <w:rFonts w:ascii="Verdana" w:hAnsi="Verdana"/>
          <w:sz w:val="20"/>
          <w:szCs w:val="20"/>
        </w:rPr>
        <w:t xml:space="preserve"> </w:t>
      </w:r>
      <w:r w:rsidR="008D76CB" w:rsidRPr="00120658">
        <w:rPr>
          <w:rFonts w:ascii="Verdana" w:hAnsi="Verdana"/>
          <w:sz w:val="20"/>
          <w:szCs w:val="20"/>
        </w:rPr>
        <w:t xml:space="preserve">мониторинг на </w:t>
      </w:r>
      <w:proofErr w:type="spellStart"/>
      <w:r w:rsidR="008D76CB" w:rsidRPr="00120658">
        <w:rPr>
          <w:rFonts w:ascii="Verdana" w:hAnsi="Verdana"/>
          <w:sz w:val="20"/>
          <w:szCs w:val="20"/>
        </w:rPr>
        <w:t>антимикробна</w:t>
      </w:r>
      <w:proofErr w:type="spellEnd"/>
      <w:r w:rsidR="008D76CB" w:rsidRPr="00120658">
        <w:rPr>
          <w:rFonts w:ascii="Verdana" w:hAnsi="Verdana"/>
          <w:sz w:val="20"/>
          <w:szCs w:val="20"/>
        </w:rPr>
        <w:t xml:space="preserve"> </w:t>
      </w:r>
      <w:proofErr w:type="spellStart"/>
      <w:r w:rsidR="008D76CB" w:rsidRPr="00120658">
        <w:rPr>
          <w:rFonts w:ascii="Verdana" w:hAnsi="Verdana"/>
          <w:sz w:val="20"/>
          <w:szCs w:val="20"/>
        </w:rPr>
        <w:t>резистентност</w:t>
      </w:r>
      <w:proofErr w:type="spellEnd"/>
      <w:r w:rsidR="008D76CB" w:rsidRPr="00120658">
        <w:rPr>
          <w:rFonts w:ascii="Verdana" w:hAnsi="Verdana"/>
          <w:sz w:val="20"/>
          <w:szCs w:val="20"/>
        </w:rPr>
        <w:t xml:space="preserve"> на причинителите на </w:t>
      </w:r>
      <w:proofErr w:type="spellStart"/>
      <w:r w:rsidR="008D76CB" w:rsidRPr="00120658">
        <w:rPr>
          <w:rFonts w:ascii="Verdana" w:hAnsi="Verdana"/>
          <w:sz w:val="20"/>
          <w:szCs w:val="20"/>
        </w:rPr>
        <w:t>зоонози</w:t>
      </w:r>
      <w:proofErr w:type="spellEnd"/>
      <w:r w:rsidR="008D76CB" w:rsidRPr="00120658">
        <w:rPr>
          <w:rFonts w:ascii="Verdana" w:hAnsi="Verdana"/>
          <w:sz w:val="20"/>
          <w:szCs w:val="20"/>
        </w:rPr>
        <w:t>;</w:t>
      </w:r>
    </w:p>
    <w:p w14:paraId="4CC778EB" w14:textId="77777777" w:rsidR="00692357" w:rsidRPr="00120658" w:rsidRDefault="008D76CB" w:rsidP="006E1FC9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120658">
        <w:rPr>
          <w:rFonts w:ascii="Verdana" w:hAnsi="Verdana"/>
          <w:sz w:val="20"/>
          <w:szCs w:val="20"/>
        </w:rPr>
        <w:t xml:space="preserve">3. редът и начинът на извършване на епидемиологични и </w:t>
      </w:r>
      <w:proofErr w:type="spellStart"/>
      <w:r w:rsidRPr="00120658">
        <w:rPr>
          <w:rFonts w:ascii="Verdana" w:hAnsi="Verdana"/>
          <w:sz w:val="20"/>
          <w:szCs w:val="20"/>
        </w:rPr>
        <w:t>епизоотологични</w:t>
      </w:r>
      <w:proofErr w:type="spellEnd"/>
      <w:r w:rsidRPr="00120658">
        <w:rPr>
          <w:rFonts w:ascii="Verdana" w:hAnsi="Verdana"/>
          <w:sz w:val="20"/>
          <w:szCs w:val="20"/>
        </w:rPr>
        <w:t xml:space="preserve"> проучвания за установяване източника на зараза при взривове от хранително заболяване;</w:t>
      </w:r>
    </w:p>
    <w:p w14:paraId="1B76A7B7" w14:textId="77777777" w:rsidR="00692357" w:rsidRPr="00120658" w:rsidRDefault="008D76CB" w:rsidP="006E1FC9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120658">
        <w:rPr>
          <w:rFonts w:ascii="Verdana" w:hAnsi="Verdana"/>
          <w:sz w:val="20"/>
          <w:szCs w:val="20"/>
        </w:rPr>
        <w:t xml:space="preserve">4. начинът за обмен на информация, свързана със </w:t>
      </w:r>
      <w:proofErr w:type="spellStart"/>
      <w:r w:rsidRPr="00120658">
        <w:rPr>
          <w:rFonts w:ascii="Verdana" w:hAnsi="Verdana"/>
          <w:sz w:val="20"/>
          <w:szCs w:val="20"/>
        </w:rPr>
        <w:t>зоонозите</w:t>
      </w:r>
      <w:proofErr w:type="spellEnd"/>
      <w:r w:rsidRPr="00120658">
        <w:rPr>
          <w:rFonts w:ascii="Verdana" w:hAnsi="Verdana"/>
          <w:sz w:val="20"/>
          <w:szCs w:val="20"/>
        </w:rPr>
        <w:t xml:space="preserve"> и техните причинители;</w:t>
      </w:r>
    </w:p>
    <w:p w14:paraId="320CD0E0" w14:textId="77777777" w:rsidR="00692357" w:rsidRPr="00120658" w:rsidRDefault="008D76CB" w:rsidP="006E1FC9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120658">
        <w:rPr>
          <w:rFonts w:ascii="Verdana" w:hAnsi="Verdana"/>
          <w:sz w:val="20"/>
          <w:szCs w:val="20"/>
        </w:rPr>
        <w:t xml:space="preserve">5. лабораторният контрол на </w:t>
      </w:r>
      <w:proofErr w:type="spellStart"/>
      <w:r w:rsidRPr="00120658">
        <w:rPr>
          <w:rFonts w:ascii="Verdana" w:hAnsi="Verdana"/>
          <w:sz w:val="20"/>
          <w:szCs w:val="20"/>
        </w:rPr>
        <w:t>зоонозите</w:t>
      </w:r>
      <w:proofErr w:type="spellEnd"/>
      <w:r w:rsidRPr="00120658">
        <w:rPr>
          <w:rFonts w:ascii="Verdana" w:hAnsi="Verdana"/>
          <w:sz w:val="20"/>
          <w:szCs w:val="20"/>
        </w:rPr>
        <w:t xml:space="preserve"> и техните причинители.</w:t>
      </w:r>
    </w:p>
    <w:p w14:paraId="30B60076" w14:textId="77777777" w:rsidR="00692357" w:rsidRPr="00120658" w:rsidRDefault="008D76CB" w:rsidP="006E1FC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120658">
        <w:rPr>
          <w:rFonts w:ascii="Verdana" w:hAnsi="Verdana"/>
          <w:sz w:val="20"/>
          <w:szCs w:val="20"/>
        </w:rPr>
        <w:t>(2) Тази наредба има за цел опазване на човешкото здраве от болести и инфекции, които се предават от животните на човека.</w:t>
      </w:r>
    </w:p>
    <w:p w14:paraId="513C7599" w14:textId="77777777" w:rsidR="00692357" w:rsidRPr="00120658" w:rsidRDefault="008D76CB" w:rsidP="006E1FC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120658">
        <w:rPr>
          <w:rFonts w:ascii="Verdana" w:hAnsi="Verdana"/>
          <w:sz w:val="20"/>
          <w:szCs w:val="20"/>
        </w:rPr>
        <w:t xml:space="preserve">(3) Разпоредбите на наредбата не се прилагат, когато в други нормативни актове, в които са посочени мерки за профилактика, ограничаване и ликвидиране на </w:t>
      </w:r>
      <w:proofErr w:type="spellStart"/>
      <w:r w:rsidRPr="00120658">
        <w:rPr>
          <w:rFonts w:ascii="Verdana" w:hAnsi="Verdana"/>
          <w:sz w:val="20"/>
          <w:szCs w:val="20"/>
        </w:rPr>
        <w:t>зоонозите</w:t>
      </w:r>
      <w:proofErr w:type="spellEnd"/>
      <w:r w:rsidRPr="00120658">
        <w:rPr>
          <w:rFonts w:ascii="Verdana" w:hAnsi="Verdana"/>
          <w:sz w:val="20"/>
          <w:szCs w:val="20"/>
        </w:rPr>
        <w:t>, са предвидени специфични изисквания за:</w:t>
      </w:r>
    </w:p>
    <w:p w14:paraId="17785A68" w14:textId="77777777" w:rsidR="00692357" w:rsidRPr="00120658" w:rsidRDefault="008D76CB" w:rsidP="006E1FC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120658">
        <w:rPr>
          <w:rFonts w:ascii="Verdana" w:hAnsi="Verdana"/>
          <w:sz w:val="20"/>
          <w:szCs w:val="20"/>
        </w:rPr>
        <w:t>1. здравеопазване и хранене на животните;</w:t>
      </w:r>
    </w:p>
    <w:p w14:paraId="7F3109DD" w14:textId="77777777" w:rsidR="00692357" w:rsidRPr="00120658" w:rsidRDefault="008D76CB" w:rsidP="006E1FC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120658">
        <w:rPr>
          <w:rFonts w:ascii="Verdana" w:hAnsi="Verdana"/>
          <w:sz w:val="20"/>
          <w:szCs w:val="20"/>
        </w:rPr>
        <w:t>2. епидемиологичен надзор, профилактика, ранно предупреждение и борба със заразни болести по хората;</w:t>
      </w:r>
    </w:p>
    <w:p w14:paraId="17546B6F" w14:textId="77777777" w:rsidR="00692357" w:rsidRPr="00120658" w:rsidRDefault="008D76CB" w:rsidP="006E1FC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120658">
        <w:rPr>
          <w:rFonts w:ascii="Verdana" w:hAnsi="Verdana"/>
          <w:sz w:val="20"/>
          <w:szCs w:val="20"/>
        </w:rPr>
        <w:t>3. безопасност на храните;</w:t>
      </w:r>
    </w:p>
    <w:p w14:paraId="1CAA3673" w14:textId="77777777" w:rsidR="00692357" w:rsidRPr="00120658" w:rsidRDefault="008D76CB" w:rsidP="006E1FC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120658">
        <w:rPr>
          <w:rFonts w:ascii="Verdana" w:hAnsi="Verdana"/>
          <w:sz w:val="20"/>
          <w:szCs w:val="20"/>
        </w:rPr>
        <w:t>4. изтегляне на храни и фуражи от пазара;</w:t>
      </w:r>
    </w:p>
    <w:p w14:paraId="48F7AB4D" w14:textId="77777777" w:rsidR="00692357" w:rsidRPr="00120658" w:rsidRDefault="008D76CB" w:rsidP="006E1FC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120658">
        <w:rPr>
          <w:rFonts w:ascii="Verdana" w:hAnsi="Verdana"/>
          <w:sz w:val="20"/>
          <w:szCs w:val="20"/>
        </w:rPr>
        <w:t>5. безопасност на работното място;</w:t>
      </w:r>
    </w:p>
    <w:p w14:paraId="6073746C" w14:textId="77777777" w:rsidR="00692357" w:rsidRPr="00120658" w:rsidRDefault="008D76CB" w:rsidP="006E1FC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120658">
        <w:rPr>
          <w:rFonts w:ascii="Verdana" w:hAnsi="Verdana"/>
          <w:sz w:val="20"/>
          <w:szCs w:val="20"/>
        </w:rPr>
        <w:t>6. генни технологии;</w:t>
      </w:r>
    </w:p>
    <w:p w14:paraId="48465011" w14:textId="77777777" w:rsidR="00692357" w:rsidRPr="00120658" w:rsidRDefault="008D76CB" w:rsidP="006E1FC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120658">
        <w:rPr>
          <w:rFonts w:ascii="Verdana" w:hAnsi="Verdana"/>
          <w:sz w:val="20"/>
          <w:szCs w:val="20"/>
        </w:rPr>
        <w:t xml:space="preserve">7. </w:t>
      </w:r>
      <w:proofErr w:type="spellStart"/>
      <w:r w:rsidRPr="00120658">
        <w:rPr>
          <w:rFonts w:ascii="Verdana" w:hAnsi="Verdana"/>
          <w:sz w:val="20"/>
          <w:szCs w:val="20"/>
        </w:rPr>
        <w:t>трансмисивни</w:t>
      </w:r>
      <w:proofErr w:type="spellEnd"/>
      <w:r w:rsidRPr="00120658">
        <w:rPr>
          <w:rFonts w:ascii="Verdana" w:hAnsi="Verdana"/>
          <w:sz w:val="20"/>
          <w:szCs w:val="20"/>
        </w:rPr>
        <w:t xml:space="preserve"> </w:t>
      </w:r>
      <w:proofErr w:type="spellStart"/>
      <w:r w:rsidRPr="00120658">
        <w:rPr>
          <w:rFonts w:ascii="Verdana" w:hAnsi="Verdana"/>
          <w:sz w:val="20"/>
          <w:szCs w:val="20"/>
        </w:rPr>
        <w:t>спонгиформни</w:t>
      </w:r>
      <w:proofErr w:type="spellEnd"/>
      <w:r w:rsidRPr="00120658">
        <w:rPr>
          <w:rFonts w:ascii="Verdana" w:hAnsi="Verdana"/>
          <w:sz w:val="20"/>
          <w:szCs w:val="20"/>
        </w:rPr>
        <w:t xml:space="preserve"> енцефалопатии.</w:t>
      </w:r>
    </w:p>
    <w:p w14:paraId="4C7A672E" w14:textId="77777777" w:rsidR="00692357" w:rsidRPr="00120658" w:rsidRDefault="008D76CB" w:rsidP="003A58DD">
      <w:pPr>
        <w:pStyle w:val="m"/>
        <w:spacing w:before="240" w:beforeAutospacing="0" w:after="0" w:afterAutospacing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bookmarkStart w:id="2" w:name="to_paragraph_id2521117"/>
      <w:bookmarkEnd w:id="2"/>
      <w:r w:rsidRPr="00120658">
        <w:rPr>
          <w:rFonts w:ascii="Verdana" w:hAnsi="Verdana"/>
          <w:b/>
          <w:bCs/>
          <w:sz w:val="20"/>
          <w:szCs w:val="20"/>
        </w:rPr>
        <w:t>Чл. 2</w:t>
      </w:r>
      <w:r w:rsidR="00120658" w:rsidRPr="00120658">
        <w:rPr>
          <w:rFonts w:ascii="Verdana" w:hAnsi="Verdana"/>
          <w:b/>
          <w:bCs/>
          <w:sz w:val="20"/>
          <w:szCs w:val="20"/>
        </w:rPr>
        <w:t>.</w:t>
      </w:r>
      <w:r w:rsidRPr="00120658">
        <w:rPr>
          <w:rFonts w:ascii="Verdana" w:hAnsi="Verdana"/>
          <w:b/>
          <w:bCs/>
          <w:sz w:val="20"/>
          <w:szCs w:val="20"/>
        </w:rPr>
        <w:t xml:space="preserve"> </w:t>
      </w:r>
      <w:r w:rsidRPr="00120658">
        <w:rPr>
          <w:rFonts w:ascii="Verdana" w:hAnsi="Verdana"/>
          <w:bCs/>
          <w:sz w:val="20"/>
          <w:szCs w:val="20"/>
        </w:rPr>
        <w:t>(</w:t>
      </w:r>
      <w:r w:rsidRPr="00120658">
        <w:rPr>
          <w:rFonts w:ascii="Verdana" w:hAnsi="Verdana"/>
          <w:bCs/>
          <w:color w:val="000000"/>
          <w:sz w:val="20"/>
          <w:szCs w:val="20"/>
        </w:rPr>
        <w:t>1)</w:t>
      </w:r>
      <w:r w:rsidR="00591F21" w:rsidRPr="00A22E7A">
        <w:rPr>
          <w:rFonts w:ascii="Verdana" w:hAnsi="Verdana"/>
        </w:rPr>
        <w:t xml:space="preserve"> </w:t>
      </w:r>
      <w:r w:rsidR="00A22E7A" w:rsidRPr="00E56BB3">
        <w:rPr>
          <w:rFonts w:ascii="Verdana" w:hAnsi="Verdana"/>
          <w:sz w:val="20"/>
          <w:szCs w:val="20"/>
        </w:rPr>
        <w:t xml:space="preserve">Министърът на земеделието, храните и горите чрез </w:t>
      </w:r>
      <w:r w:rsidR="00A22E7A" w:rsidRPr="00E56BB3">
        <w:rPr>
          <w:rFonts w:ascii="Verdana" w:hAnsi="Verdana"/>
          <w:bCs/>
          <w:sz w:val="20"/>
          <w:szCs w:val="20"/>
        </w:rPr>
        <w:t>Българска</w:t>
      </w:r>
      <w:r w:rsidR="00771BAD" w:rsidRPr="00E56BB3">
        <w:rPr>
          <w:rFonts w:ascii="Verdana" w:hAnsi="Verdana"/>
          <w:bCs/>
          <w:sz w:val="20"/>
          <w:szCs w:val="20"/>
        </w:rPr>
        <w:t>та</w:t>
      </w:r>
      <w:r w:rsidR="00591F21" w:rsidRPr="00E56BB3">
        <w:rPr>
          <w:rFonts w:ascii="Verdana" w:hAnsi="Verdana"/>
          <w:bCs/>
          <w:sz w:val="20"/>
          <w:szCs w:val="20"/>
        </w:rPr>
        <w:t xml:space="preserve"> агенция п</w:t>
      </w:r>
      <w:r w:rsidR="00A22E7A" w:rsidRPr="00E56BB3">
        <w:rPr>
          <w:rFonts w:ascii="Verdana" w:hAnsi="Verdana"/>
          <w:bCs/>
          <w:sz w:val="20"/>
          <w:szCs w:val="20"/>
        </w:rPr>
        <w:t xml:space="preserve">о безопасност на храните (БАБХ) и министърът на здравеопазването чрез органите на държавния здравен контрол и Националния център по заразни и </w:t>
      </w:r>
      <w:r w:rsidR="00A22E7A" w:rsidRPr="00E56BB3">
        <w:rPr>
          <w:rFonts w:ascii="Verdana" w:hAnsi="Verdana"/>
          <w:bCs/>
          <w:sz w:val="20"/>
          <w:szCs w:val="20"/>
        </w:rPr>
        <w:lastRenderedPageBreak/>
        <w:t>паразитни болести</w:t>
      </w:r>
      <w:r w:rsidR="00591F21" w:rsidRPr="00E56BB3">
        <w:rPr>
          <w:rFonts w:ascii="Verdana" w:hAnsi="Verdana"/>
          <w:bCs/>
          <w:sz w:val="20"/>
          <w:szCs w:val="20"/>
        </w:rPr>
        <w:t xml:space="preserve"> </w:t>
      </w:r>
      <w:r w:rsidR="00771BAD">
        <w:rPr>
          <w:rFonts w:ascii="Verdana" w:hAnsi="Verdana"/>
          <w:bCs/>
          <w:color w:val="000000"/>
          <w:sz w:val="20"/>
          <w:szCs w:val="20"/>
        </w:rPr>
        <w:t xml:space="preserve">(НЦЗПБ) </w:t>
      </w:r>
      <w:r w:rsidR="00591F21" w:rsidRPr="00120658">
        <w:rPr>
          <w:rFonts w:ascii="Verdana" w:hAnsi="Verdana"/>
          <w:bCs/>
          <w:color w:val="000000"/>
          <w:sz w:val="20"/>
          <w:szCs w:val="20"/>
        </w:rPr>
        <w:t xml:space="preserve">са компетентните органи в Република България, които осъществяват съответно мониторинг и надзор на </w:t>
      </w:r>
      <w:proofErr w:type="spellStart"/>
      <w:r w:rsidR="00591F21" w:rsidRPr="00120658">
        <w:rPr>
          <w:rFonts w:ascii="Verdana" w:hAnsi="Verdana"/>
          <w:bCs/>
          <w:color w:val="000000"/>
          <w:sz w:val="20"/>
          <w:szCs w:val="20"/>
        </w:rPr>
        <w:t>зоонозите</w:t>
      </w:r>
      <w:proofErr w:type="spellEnd"/>
      <w:r w:rsidR="00591F21" w:rsidRPr="00120658">
        <w:rPr>
          <w:rFonts w:ascii="Verdana" w:hAnsi="Verdana"/>
          <w:bCs/>
          <w:color w:val="000000"/>
          <w:sz w:val="20"/>
          <w:szCs w:val="20"/>
        </w:rPr>
        <w:t xml:space="preserve">, техните причинители и тяхната </w:t>
      </w:r>
      <w:proofErr w:type="spellStart"/>
      <w:r w:rsidR="00591F21" w:rsidRPr="00120658">
        <w:rPr>
          <w:rFonts w:ascii="Verdana" w:hAnsi="Verdana"/>
          <w:bCs/>
          <w:color w:val="000000"/>
          <w:sz w:val="20"/>
          <w:szCs w:val="20"/>
        </w:rPr>
        <w:t>антимикробна</w:t>
      </w:r>
      <w:proofErr w:type="spellEnd"/>
      <w:r w:rsidR="005C6A3A" w:rsidRPr="005C6A3A">
        <w:rPr>
          <w:rFonts w:ascii="Verdana" w:hAnsi="Verdana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591F21" w:rsidRPr="00120658">
        <w:rPr>
          <w:rFonts w:ascii="Verdana" w:hAnsi="Verdana"/>
          <w:bCs/>
          <w:color w:val="000000"/>
          <w:sz w:val="20"/>
          <w:szCs w:val="20"/>
        </w:rPr>
        <w:t>резистентност</w:t>
      </w:r>
      <w:proofErr w:type="spellEnd"/>
      <w:r w:rsidR="00591F21" w:rsidRPr="00120658">
        <w:rPr>
          <w:rFonts w:ascii="Verdana" w:hAnsi="Verdana"/>
          <w:bCs/>
          <w:color w:val="000000"/>
          <w:sz w:val="20"/>
          <w:szCs w:val="20"/>
        </w:rPr>
        <w:t>.</w:t>
      </w:r>
    </w:p>
    <w:p w14:paraId="0ED522BC" w14:textId="77777777" w:rsidR="00692357" w:rsidRPr="00120658" w:rsidRDefault="008D76CB" w:rsidP="006E1FC9">
      <w:pPr>
        <w:pStyle w:val="m"/>
        <w:spacing w:before="0" w:beforeAutospacing="0" w:after="0" w:afterAutospacing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120658">
        <w:rPr>
          <w:rFonts w:ascii="Verdana" w:hAnsi="Verdana"/>
          <w:bCs/>
          <w:color w:val="000000"/>
          <w:sz w:val="20"/>
          <w:szCs w:val="20"/>
        </w:rPr>
        <w:t xml:space="preserve">(2) Българската агенция по безопасност на храните </w:t>
      </w:r>
      <w:r w:rsidR="009F1D6C" w:rsidRPr="00120658">
        <w:rPr>
          <w:rFonts w:ascii="Verdana" w:hAnsi="Verdana"/>
          <w:bCs/>
          <w:color w:val="000000"/>
          <w:sz w:val="20"/>
          <w:szCs w:val="20"/>
        </w:rPr>
        <w:t xml:space="preserve">е национално звено за контакт на Република България </w:t>
      </w:r>
      <w:r w:rsidRPr="00120658">
        <w:rPr>
          <w:rFonts w:ascii="Verdana" w:hAnsi="Verdana"/>
          <w:bCs/>
          <w:color w:val="000000"/>
          <w:sz w:val="20"/>
          <w:szCs w:val="20"/>
        </w:rPr>
        <w:t>с Европейската комисия</w:t>
      </w:r>
      <w:r w:rsidR="009F1D6C" w:rsidRPr="00120658">
        <w:rPr>
          <w:rFonts w:ascii="Verdana" w:hAnsi="Verdana"/>
          <w:bCs/>
          <w:color w:val="000000"/>
          <w:sz w:val="20"/>
          <w:szCs w:val="20"/>
        </w:rPr>
        <w:t xml:space="preserve"> по мониторинга на </w:t>
      </w:r>
      <w:proofErr w:type="spellStart"/>
      <w:r w:rsidR="009F1D6C" w:rsidRPr="00120658">
        <w:rPr>
          <w:rFonts w:ascii="Verdana" w:hAnsi="Verdana"/>
          <w:bCs/>
          <w:color w:val="000000"/>
          <w:sz w:val="20"/>
          <w:szCs w:val="20"/>
        </w:rPr>
        <w:t>зоонозите</w:t>
      </w:r>
      <w:proofErr w:type="spellEnd"/>
      <w:r w:rsidR="009F1D6C" w:rsidRPr="00120658">
        <w:rPr>
          <w:rFonts w:ascii="Verdana" w:hAnsi="Verdana"/>
          <w:bCs/>
          <w:color w:val="000000"/>
          <w:sz w:val="20"/>
          <w:szCs w:val="20"/>
        </w:rPr>
        <w:t xml:space="preserve">, техните причинители и тяхната </w:t>
      </w:r>
      <w:proofErr w:type="spellStart"/>
      <w:r w:rsidR="009F1D6C" w:rsidRPr="00120658">
        <w:rPr>
          <w:rFonts w:ascii="Verdana" w:hAnsi="Verdana"/>
          <w:bCs/>
          <w:color w:val="000000"/>
          <w:sz w:val="20"/>
          <w:szCs w:val="20"/>
        </w:rPr>
        <w:t>антимикробна</w:t>
      </w:r>
      <w:proofErr w:type="spellEnd"/>
      <w:r w:rsidR="009F1D6C" w:rsidRPr="00120658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="009F1D6C" w:rsidRPr="00120658">
        <w:rPr>
          <w:rFonts w:ascii="Verdana" w:hAnsi="Verdana"/>
          <w:bCs/>
          <w:color w:val="000000"/>
          <w:sz w:val="20"/>
          <w:szCs w:val="20"/>
        </w:rPr>
        <w:t>резистентност</w:t>
      </w:r>
      <w:proofErr w:type="spellEnd"/>
      <w:r w:rsidRPr="00120658">
        <w:rPr>
          <w:rFonts w:ascii="Verdana" w:hAnsi="Verdana"/>
          <w:bCs/>
          <w:color w:val="000000"/>
          <w:sz w:val="20"/>
          <w:szCs w:val="20"/>
        </w:rPr>
        <w:t>.</w:t>
      </w:r>
      <w:r w:rsidR="005414CE"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14:paraId="21A243AA" w14:textId="77777777" w:rsidR="00692357" w:rsidRPr="00120658" w:rsidRDefault="008D76CB" w:rsidP="006E1FC9">
      <w:pPr>
        <w:pStyle w:val="m"/>
        <w:spacing w:before="0" w:beforeAutospacing="0" w:after="0" w:afterAutospacing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120658">
        <w:rPr>
          <w:rFonts w:ascii="Verdana" w:hAnsi="Verdana"/>
          <w:bCs/>
          <w:color w:val="000000"/>
          <w:sz w:val="20"/>
          <w:szCs w:val="20"/>
        </w:rPr>
        <w:t>(3) Българската агенция по безопасност на храните извършва</w:t>
      </w:r>
      <w:r w:rsidR="009F1D6C" w:rsidRPr="00120658">
        <w:rPr>
          <w:rFonts w:ascii="Verdana" w:hAnsi="Verdana"/>
          <w:bCs/>
          <w:color w:val="000000"/>
          <w:sz w:val="20"/>
          <w:szCs w:val="20"/>
        </w:rPr>
        <w:t xml:space="preserve"> мониторинг на </w:t>
      </w:r>
      <w:proofErr w:type="spellStart"/>
      <w:r w:rsidR="009F1D6C" w:rsidRPr="00120658">
        <w:rPr>
          <w:rFonts w:ascii="Verdana" w:hAnsi="Verdana"/>
          <w:bCs/>
          <w:color w:val="000000"/>
          <w:sz w:val="20"/>
          <w:szCs w:val="20"/>
        </w:rPr>
        <w:t>зоонозите</w:t>
      </w:r>
      <w:proofErr w:type="spellEnd"/>
      <w:r w:rsidRPr="00120658">
        <w:rPr>
          <w:rFonts w:ascii="Verdana" w:hAnsi="Verdana"/>
          <w:bCs/>
          <w:color w:val="000000"/>
          <w:sz w:val="20"/>
          <w:szCs w:val="20"/>
        </w:rPr>
        <w:t xml:space="preserve"> съгласно изискванията н</w:t>
      </w:r>
      <w:r w:rsidR="00220EDC" w:rsidRPr="00120658">
        <w:rPr>
          <w:rFonts w:ascii="Verdana" w:hAnsi="Verdana"/>
          <w:bCs/>
          <w:color w:val="000000"/>
          <w:sz w:val="20"/>
          <w:szCs w:val="20"/>
        </w:rPr>
        <w:t>а глави четвърта и шеста от</w:t>
      </w:r>
      <w:r w:rsidRPr="00120658">
        <w:rPr>
          <w:rFonts w:ascii="Verdana" w:hAnsi="Verdana"/>
          <w:bCs/>
          <w:color w:val="000000"/>
          <w:sz w:val="20"/>
          <w:szCs w:val="20"/>
        </w:rPr>
        <w:t xml:space="preserve"> Закона за ветеринарномедицинската дейност и тази наредба. </w:t>
      </w:r>
    </w:p>
    <w:p w14:paraId="690AA187" w14:textId="77777777" w:rsidR="00692357" w:rsidRPr="00120658" w:rsidRDefault="008D76CB" w:rsidP="006E1FC9">
      <w:pPr>
        <w:pStyle w:val="m"/>
        <w:spacing w:before="0" w:beforeAutospacing="0" w:after="0" w:afterAutospacing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120658">
        <w:rPr>
          <w:rFonts w:ascii="Verdana" w:hAnsi="Verdana"/>
          <w:color w:val="000000"/>
          <w:sz w:val="20"/>
          <w:szCs w:val="20"/>
        </w:rPr>
        <w:t>(4)</w:t>
      </w:r>
      <w:r w:rsidR="009F1D6C" w:rsidRPr="00120658">
        <w:rPr>
          <w:rFonts w:ascii="Verdana" w:hAnsi="Verdana"/>
          <w:color w:val="000000"/>
          <w:sz w:val="20"/>
          <w:szCs w:val="20"/>
        </w:rPr>
        <w:t xml:space="preserve"> Главният държавен здравен инспектор и </w:t>
      </w:r>
      <w:r w:rsidR="00771BAD">
        <w:rPr>
          <w:rFonts w:ascii="Verdana" w:hAnsi="Verdana"/>
          <w:color w:val="000000"/>
          <w:sz w:val="20"/>
          <w:szCs w:val="20"/>
        </w:rPr>
        <w:t xml:space="preserve">регионалните здравни инспекции </w:t>
      </w:r>
      <w:r w:rsidR="009F1D6C" w:rsidRPr="00120658">
        <w:rPr>
          <w:rFonts w:ascii="Verdana" w:hAnsi="Verdana"/>
          <w:color w:val="000000"/>
          <w:sz w:val="20"/>
          <w:szCs w:val="20"/>
        </w:rPr>
        <w:t xml:space="preserve"> </w:t>
      </w:r>
      <w:r w:rsidR="009F1D6C" w:rsidRPr="00120658">
        <w:rPr>
          <w:rFonts w:ascii="Verdana" w:hAnsi="Verdana"/>
          <w:bCs/>
          <w:color w:val="000000"/>
          <w:sz w:val="20"/>
          <w:szCs w:val="20"/>
        </w:rPr>
        <w:t>извършват</w:t>
      </w:r>
      <w:r w:rsidRPr="00120658">
        <w:rPr>
          <w:rFonts w:ascii="Verdana" w:hAnsi="Verdana"/>
          <w:bCs/>
          <w:color w:val="000000"/>
          <w:sz w:val="20"/>
          <w:szCs w:val="20"/>
        </w:rPr>
        <w:t xml:space="preserve"> надзор на </w:t>
      </w:r>
      <w:proofErr w:type="spellStart"/>
      <w:r w:rsidRPr="00120658">
        <w:rPr>
          <w:rFonts w:ascii="Verdana" w:hAnsi="Verdana"/>
          <w:bCs/>
          <w:color w:val="000000"/>
          <w:sz w:val="20"/>
          <w:szCs w:val="20"/>
        </w:rPr>
        <w:t>зоонозите</w:t>
      </w:r>
      <w:proofErr w:type="spellEnd"/>
      <w:r w:rsidRPr="00120658">
        <w:rPr>
          <w:rFonts w:ascii="Verdana" w:hAnsi="Verdana"/>
          <w:bCs/>
          <w:color w:val="000000"/>
          <w:sz w:val="20"/>
          <w:szCs w:val="20"/>
        </w:rPr>
        <w:t xml:space="preserve"> съгл</w:t>
      </w:r>
      <w:r w:rsidR="009F1D6C" w:rsidRPr="00120658">
        <w:rPr>
          <w:rFonts w:ascii="Verdana" w:hAnsi="Verdana"/>
          <w:bCs/>
          <w:color w:val="000000"/>
          <w:sz w:val="20"/>
          <w:szCs w:val="20"/>
        </w:rPr>
        <w:t>асно изискванията на глава първа, раздел III и глава втора, раздел V</w:t>
      </w:r>
      <w:r w:rsidRPr="00120658">
        <w:rPr>
          <w:rFonts w:ascii="Verdana" w:hAnsi="Verdana"/>
          <w:bCs/>
          <w:color w:val="000000"/>
          <w:sz w:val="20"/>
          <w:szCs w:val="20"/>
        </w:rPr>
        <w:t xml:space="preserve"> от Закона за здравето и тази наредба. </w:t>
      </w:r>
    </w:p>
    <w:p w14:paraId="57E3B0E7" w14:textId="77777777" w:rsidR="009F1D6C" w:rsidRPr="00120658" w:rsidRDefault="008D76CB" w:rsidP="006E1FC9">
      <w:pPr>
        <w:pStyle w:val="m"/>
        <w:spacing w:before="0" w:beforeAutospacing="0" w:after="0" w:afterAutospacing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120658">
        <w:rPr>
          <w:rFonts w:ascii="Verdana" w:hAnsi="Verdana"/>
          <w:sz w:val="20"/>
          <w:szCs w:val="20"/>
        </w:rPr>
        <w:t xml:space="preserve">(5) </w:t>
      </w:r>
      <w:r w:rsidR="009F1D6C" w:rsidRPr="00120658">
        <w:rPr>
          <w:rFonts w:ascii="Verdana" w:hAnsi="Verdana"/>
          <w:sz w:val="20"/>
          <w:szCs w:val="20"/>
        </w:rPr>
        <w:t xml:space="preserve">Компетентните органи по ал. 1 събират, анализират и своевременно публикуват на интернет страницата на БАБХ и на НЦЗПБ информация за наличието на </w:t>
      </w:r>
      <w:proofErr w:type="spellStart"/>
      <w:r w:rsidR="009F1D6C" w:rsidRPr="00120658">
        <w:rPr>
          <w:rFonts w:ascii="Verdana" w:hAnsi="Verdana"/>
          <w:sz w:val="20"/>
          <w:szCs w:val="20"/>
        </w:rPr>
        <w:t>зоонози</w:t>
      </w:r>
      <w:proofErr w:type="spellEnd"/>
      <w:r w:rsidR="009F1D6C" w:rsidRPr="00120658">
        <w:rPr>
          <w:rFonts w:ascii="Verdana" w:hAnsi="Verdana"/>
          <w:sz w:val="20"/>
          <w:szCs w:val="20"/>
        </w:rPr>
        <w:t xml:space="preserve">, техните причинители и </w:t>
      </w:r>
      <w:proofErr w:type="spellStart"/>
      <w:r w:rsidR="009F1D6C" w:rsidRPr="00120658">
        <w:rPr>
          <w:rFonts w:ascii="Verdana" w:hAnsi="Verdana"/>
          <w:sz w:val="20"/>
          <w:szCs w:val="20"/>
        </w:rPr>
        <w:t>антимикробната</w:t>
      </w:r>
      <w:proofErr w:type="spellEnd"/>
      <w:r w:rsidR="009F1D6C" w:rsidRPr="00120658">
        <w:rPr>
          <w:rFonts w:ascii="Verdana" w:hAnsi="Verdana"/>
          <w:sz w:val="20"/>
          <w:szCs w:val="20"/>
        </w:rPr>
        <w:t xml:space="preserve"> им </w:t>
      </w:r>
      <w:proofErr w:type="spellStart"/>
      <w:r w:rsidR="009F1D6C" w:rsidRPr="00120658">
        <w:rPr>
          <w:rFonts w:ascii="Verdana" w:hAnsi="Verdana"/>
          <w:sz w:val="20"/>
          <w:szCs w:val="20"/>
        </w:rPr>
        <w:t>резистентност</w:t>
      </w:r>
      <w:proofErr w:type="spellEnd"/>
      <w:r w:rsidR="009F1D6C" w:rsidRPr="00120658">
        <w:rPr>
          <w:rFonts w:ascii="Verdana" w:hAnsi="Verdana"/>
          <w:sz w:val="20"/>
          <w:szCs w:val="20"/>
        </w:rPr>
        <w:t xml:space="preserve">, в рамките на своята компетентност. </w:t>
      </w:r>
    </w:p>
    <w:p w14:paraId="5506673B" w14:textId="77777777" w:rsidR="009F1D6C" w:rsidRPr="00120658" w:rsidRDefault="009F1D6C" w:rsidP="006E1FC9">
      <w:pPr>
        <w:pStyle w:val="m"/>
        <w:spacing w:before="0" w:beforeAutospacing="0" w:after="0" w:afterAutospacing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120658">
        <w:rPr>
          <w:rFonts w:ascii="Verdana" w:hAnsi="Verdana"/>
          <w:sz w:val="20"/>
          <w:szCs w:val="20"/>
        </w:rPr>
        <w:t xml:space="preserve">(6) Компетентните органи по ал. 1 си сътрудничат при прилагане на мерките за ограничаване и ликвидиране на </w:t>
      </w:r>
      <w:proofErr w:type="spellStart"/>
      <w:r w:rsidRPr="00120658">
        <w:rPr>
          <w:rFonts w:ascii="Verdana" w:hAnsi="Verdana"/>
          <w:sz w:val="20"/>
          <w:szCs w:val="20"/>
        </w:rPr>
        <w:t>зоонозите</w:t>
      </w:r>
      <w:proofErr w:type="spellEnd"/>
      <w:r w:rsidRPr="00120658">
        <w:rPr>
          <w:rFonts w:ascii="Verdana" w:hAnsi="Verdana"/>
          <w:sz w:val="20"/>
          <w:szCs w:val="20"/>
        </w:rPr>
        <w:t xml:space="preserve"> въз основа на сключено между министъра на земеделието, храните и горите и министъра на здравеопазването споразумение за взаимодействие.</w:t>
      </w:r>
    </w:p>
    <w:p w14:paraId="71B3300D" w14:textId="77777777" w:rsidR="009F1D6C" w:rsidRPr="00120658" w:rsidRDefault="009F1D6C" w:rsidP="006E1FC9">
      <w:pPr>
        <w:pStyle w:val="m"/>
        <w:spacing w:before="0" w:beforeAutospacing="0" w:after="0" w:afterAutospacing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120658">
        <w:rPr>
          <w:rFonts w:ascii="Verdana" w:hAnsi="Verdana"/>
          <w:sz w:val="20"/>
          <w:szCs w:val="20"/>
        </w:rPr>
        <w:t>(7) При изпълнение на дейностите по ал. 3 и 4 компетентните органи по ал. 1 при необходимост си сътрудничат с Министерството на вътрешните работи, Министерството на отбраната и Министерството на околната среда и водите, с органите на местната власт и компетентните органи на държавите членки по прилагане на законодателството на Европейския съюз, свързано със:</w:t>
      </w:r>
    </w:p>
    <w:p w14:paraId="024758F7" w14:textId="77777777" w:rsidR="009F1D6C" w:rsidRPr="00120658" w:rsidRDefault="0039243E" w:rsidP="006E1FC9">
      <w:pPr>
        <w:pStyle w:val="m"/>
        <w:spacing w:before="0" w:beforeAutospacing="0" w:after="0" w:afterAutospacing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120658">
        <w:rPr>
          <w:rFonts w:ascii="Verdana" w:hAnsi="Verdana"/>
          <w:sz w:val="20"/>
          <w:szCs w:val="20"/>
        </w:rPr>
        <w:t>1.</w:t>
      </w:r>
      <w:r w:rsidR="006E1FC9" w:rsidRPr="00120658">
        <w:rPr>
          <w:rFonts w:ascii="Verdana" w:hAnsi="Verdana"/>
          <w:sz w:val="20"/>
          <w:szCs w:val="20"/>
        </w:rPr>
        <w:t xml:space="preserve"> </w:t>
      </w:r>
      <w:r w:rsidR="009F1D6C" w:rsidRPr="00120658">
        <w:rPr>
          <w:rFonts w:ascii="Verdana" w:hAnsi="Verdana"/>
          <w:sz w:val="20"/>
          <w:szCs w:val="20"/>
        </w:rPr>
        <w:t>здравеопазване на животните;</w:t>
      </w:r>
    </w:p>
    <w:p w14:paraId="062CA120" w14:textId="77777777" w:rsidR="009F1D6C" w:rsidRPr="00120658" w:rsidRDefault="006E1FC9" w:rsidP="006E1FC9">
      <w:pPr>
        <w:pStyle w:val="m"/>
        <w:spacing w:before="0" w:beforeAutospacing="0" w:after="0" w:afterAutospacing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120658">
        <w:rPr>
          <w:rFonts w:ascii="Verdana" w:hAnsi="Verdana"/>
          <w:sz w:val="20"/>
          <w:szCs w:val="20"/>
        </w:rPr>
        <w:t xml:space="preserve">2. </w:t>
      </w:r>
      <w:r w:rsidR="009F1D6C" w:rsidRPr="00120658">
        <w:rPr>
          <w:rFonts w:ascii="Verdana" w:hAnsi="Verdana"/>
          <w:sz w:val="20"/>
          <w:szCs w:val="20"/>
        </w:rPr>
        <w:t>хранене на животните;</w:t>
      </w:r>
    </w:p>
    <w:p w14:paraId="792DEE3D" w14:textId="77777777" w:rsidR="009F1D6C" w:rsidRPr="00120658" w:rsidRDefault="006E1FC9" w:rsidP="006E1FC9">
      <w:pPr>
        <w:pStyle w:val="m"/>
        <w:spacing w:before="0" w:beforeAutospacing="0" w:after="0" w:afterAutospacing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120658">
        <w:rPr>
          <w:rFonts w:ascii="Verdana" w:hAnsi="Verdana"/>
          <w:sz w:val="20"/>
          <w:szCs w:val="20"/>
        </w:rPr>
        <w:t xml:space="preserve">3. </w:t>
      </w:r>
      <w:r w:rsidR="009F1D6C" w:rsidRPr="00120658">
        <w:rPr>
          <w:rFonts w:ascii="Verdana" w:hAnsi="Verdana"/>
          <w:sz w:val="20"/>
          <w:szCs w:val="20"/>
        </w:rPr>
        <w:t>безопасност на храните;</w:t>
      </w:r>
    </w:p>
    <w:p w14:paraId="72199209" w14:textId="77777777" w:rsidR="009F1D6C" w:rsidRPr="00120658" w:rsidRDefault="0039243E" w:rsidP="006E1FC9">
      <w:pPr>
        <w:pStyle w:val="m"/>
        <w:spacing w:before="0" w:beforeAutospacing="0" w:after="0" w:afterAutospacing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120658">
        <w:rPr>
          <w:rFonts w:ascii="Verdana" w:hAnsi="Verdana"/>
          <w:sz w:val="20"/>
          <w:szCs w:val="20"/>
        </w:rPr>
        <w:t>4.</w:t>
      </w:r>
      <w:r w:rsidR="006E1FC9" w:rsidRPr="00120658">
        <w:rPr>
          <w:rFonts w:ascii="Verdana" w:hAnsi="Verdana"/>
          <w:sz w:val="20"/>
          <w:szCs w:val="20"/>
        </w:rPr>
        <w:t xml:space="preserve"> </w:t>
      </w:r>
      <w:r w:rsidR="009F1D6C" w:rsidRPr="00120658">
        <w:rPr>
          <w:rFonts w:ascii="Verdana" w:hAnsi="Verdana"/>
          <w:sz w:val="20"/>
          <w:szCs w:val="20"/>
        </w:rPr>
        <w:t>заразни болести (</w:t>
      </w:r>
      <w:proofErr w:type="spellStart"/>
      <w:r w:rsidR="009F1D6C" w:rsidRPr="00120658">
        <w:rPr>
          <w:rFonts w:ascii="Verdana" w:hAnsi="Verdana"/>
          <w:sz w:val="20"/>
          <w:szCs w:val="20"/>
        </w:rPr>
        <w:t>зоонози</w:t>
      </w:r>
      <w:proofErr w:type="spellEnd"/>
      <w:r w:rsidR="009F1D6C" w:rsidRPr="00120658">
        <w:rPr>
          <w:rFonts w:ascii="Verdana" w:hAnsi="Verdana"/>
          <w:sz w:val="20"/>
          <w:szCs w:val="20"/>
        </w:rPr>
        <w:t>)</w:t>
      </w:r>
      <w:r w:rsidR="00771BAD">
        <w:rPr>
          <w:rFonts w:ascii="Verdana" w:hAnsi="Verdana"/>
          <w:sz w:val="20"/>
          <w:szCs w:val="20"/>
        </w:rPr>
        <w:t xml:space="preserve"> </w:t>
      </w:r>
      <w:r w:rsidR="009F1D6C" w:rsidRPr="00120658">
        <w:rPr>
          <w:rFonts w:ascii="Verdana" w:hAnsi="Verdana"/>
          <w:sz w:val="20"/>
          <w:szCs w:val="20"/>
        </w:rPr>
        <w:t xml:space="preserve">при хората и </w:t>
      </w:r>
      <w:proofErr w:type="spellStart"/>
      <w:r w:rsidR="009F1D6C" w:rsidRPr="00120658">
        <w:rPr>
          <w:rFonts w:ascii="Verdana" w:hAnsi="Verdana"/>
          <w:sz w:val="20"/>
          <w:szCs w:val="20"/>
        </w:rPr>
        <w:t>антимикробна</w:t>
      </w:r>
      <w:proofErr w:type="spellEnd"/>
      <w:r w:rsidR="00234A3A" w:rsidRPr="00234A3A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9F1D6C" w:rsidRPr="00120658">
        <w:rPr>
          <w:rFonts w:ascii="Verdana" w:hAnsi="Verdana"/>
          <w:sz w:val="20"/>
          <w:szCs w:val="20"/>
        </w:rPr>
        <w:t>резистентност</w:t>
      </w:r>
      <w:proofErr w:type="spellEnd"/>
      <w:r w:rsidR="009F1D6C" w:rsidRPr="00120658">
        <w:rPr>
          <w:rFonts w:ascii="Verdana" w:hAnsi="Verdana"/>
          <w:sz w:val="20"/>
          <w:szCs w:val="20"/>
        </w:rPr>
        <w:t>.</w:t>
      </w:r>
    </w:p>
    <w:p w14:paraId="5A0445F3" w14:textId="77777777" w:rsidR="00692357" w:rsidRPr="00120658" w:rsidRDefault="009F1D6C" w:rsidP="006E1FC9">
      <w:pPr>
        <w:pStyle w:val="m"/>
        <w:spacing w:before="0" w:beforeAutospacing="0" w:after="0" w:afterAutospacing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120658">
        <w:rPr>
          <w:rFonts w:ascii="Verdana" w:hAnsi="Verdana"/>
          <w:sz w:val="20"/>
          <w:szCs w:val="20"/>
        </w:rPr>
        <w:t xml:space="preserve">(8) Компетентните органи по ал. 1 планират и организират начално и </w:t>
      </w:r>
      <w:proofErr w:type="spellStart"/>
      <w:r w:rsidRPr="00120658">
        <w:rPr>
          <w:rFonts w:ascii="Verdana" w:hAnsi="Verdana"/>
          <w:sz w:val="20"/>
          <w:szCs w:val="20"/>
        </w:rPr>
        <w:t>последващо</w:t>
      </w:r>
      <w:proofErr w:type="spellEnd"/>
      <w:r w:rsidR="00234A3A" w:rsidRPr="00234A3A">
        <w:rPr>
          <w:rFonts w:ascii="Verdana" w:hAnsi="Verdana"/>
          <w:sz w:val="20"/>
          <w:szCs w:val="20"/>
          <w:lang w:val="ru-RU"/>
        </w:rPr>
        <w:t xml:space="preserve"> </w:t>
      </w:r>
      <w:r w:rsidRPr="00120658">
        <w:rPr>
          <w:rFonts w:ascii="Verdana" w:hAnsi="Verdana"/>
          <w:sz w:val="20"/>
          <w:szCs w:val="20"/>
        </w:rPr>
        <w:t>обучение на служителите, които осъществяват надзор и мониторинг</w:t>
      </w:r>
      <w:r w:rsidR="00CE1492" w:rsidRPr="00120658">
        <w:rPr>
          <w:rFonts w:ascii="Verdana" w:hAnsi="Verdana"/>
          <w:sz w:val="20"/>
          <w:szCs w:val="20"/>
        </w:rPr>
        <w:t xml:space="preserve"> </w:t>
      </w:r>
      <w:r w:rsidRPr="00120658">
        <w:rPr>
          <w:rFonts w:ascii="Verdana" w:hAnsi="Verdana"/>
          <w:sz w:val="20"/>
          <w:szCs w:val="20"/>
        </w:rPr>
        <w:t xml:space="preserve">на </w:t>
      </w:r>
      <w:proofErr w:type="spellStart"/>
      <w:r w:rsidRPr="00120658">
        <w:rPr>
          <w:rFonts w:ascii="Verdana" w:hAnsi="Verdana"/>
          <w:sz w:val="20"/>
          <w:szCs w:val="20"/>
        </w:rPr>
        <w:t>зоонозите</w:t>
      </w:r>
      <w:proofErr w:type="spellEnd"/>
      <w:r w:rsidRPr="00120658">
        <w:rPr>
          <w:rFonts w:ascii="Verdana" w:hAnsi="Verdana"/>
          <w:sz w:val="20"/>
          <w:szCs w:val="20"/>
        </w:rPr>
        <w:t xml:space="preserve">, техните причинители и </w:t>
      </w:r>
      <w:proofErr w:type="spellStart"/>
      <w:r w:rsidRPr="00120658">
        <w:rPr>
          <w:rFonts w:ascii="Verdana" w:hAnsi="Verdana"/>
          <w:sz w:val="20"/>
          <w:szCs w:val="20"/>
        </w:rPr>
        <w:t>антимикробната</w:t>
      </w:r>
      <w:proofErr w:type="spellEnd"/>
      <w:r w:rsidRPr="00120658">
        <w:rPr>
          <w:rFonts w:ascii="Verdana" w:hAnsi="Verdana"/>
          <w:sz w:val="20"/>
          <w:szCs w:val="20"/>
        </w:rPr>
        <w:t xml:space="preserve"> им </w:t>
      </w:r>
      <w:proofErr w:type="spellStart"/>
      <w:r w:rsidRPr="00120658">
        <w:rPr>
          <w:rFonts w:ascii="Verdana" w:hAnsi="Verdana"/>
          <w:sz w:val="20"/>
          <w:szCs w:val="20"/>
        </w:rPr>
        <w:t>резистентност</w:t>
      </w:r>
      <w:proofErr w:type="spellEnd"/>
      <w:r w:rsidR="008D76CB" w:rsidRPr="00120658">
        <w:rPr>
          <w:rFonts w:ascii="Verdana" w:hAnsi="Verdana"/>
          <w:sz w:val="20"/>
          <w:szCs w:val="20"/>
        </w:rPr>
        <w:t>.</w:t>
      </w:r>
    </w:p>
    <w:p w14:paraId="70FC5DA8" w14:textId="77777777" w:rsidR="00692357" w:rsidRPr="00120658" w:rsidRDefault="008D76CB" w:rsidP="003A58DD">
      <w:pPr>
        <w:pStyle w:val="Heading3"/>
        <w:spacing w:before="360" w:beforeAutospacing="0" w:after="0" w:afterAutospacing="0" w:line="360" w:lineRule="auto"/>
        <w:jc w:val="center"/>
        <w:rPr>
          <w:rFonts w:ascii="Verdana" w:hAnsi="Verdana"/>
          <w:b w:val="0"/>
          <w:sz w:val="20"/>
          <w:szCs w:val="20"/>
        </w:rPr>
      </w:pPr>
      <w:bookmarkStart w:id="3" w:name="to_paragraph_id2472688"/>
      <w:bookmarkEnd w:id="3"/>
      <w:r w:rsidRPr="00120658">
        <w:rPr>
          <w:rFonts w:ascii="Verdana" w:hAnsi="Verdana"/>
          <w:b w:val="0"/>
          <w:sz w:val="20"/>
          <w:szCs w:val="20"/>
        </w:rPr>
        <w:t>Раздел II</w:t>
      </w:r>
    </w:p>
    <w:p w14:paraId="1CA1E2D4" w14:textId="77777777" w:rsidR="00692357" w:rsidRPr="00120658" w:rsidRDefault="008D76CB" w:rsidP="006E1FC9">
      <w:pPr>
        <w:pStyle w:val="Heading3"/>
        <w:spacing w:before="0" w:beforeAutospacing="0" w:after="0" w:afterAutospacing="0" w:line="360" w:lineRule="auto"/>
        <w:jc w:val="center"/>
        <w:rPr>
          <w:rFonts w:ascii="Verdana" w:hAnsi="Verdana"/>
          <w:sz w:val="20"/>
          <w:szCs w:val="20"/>
        </w:rPr>
      </w:pPr>
      <w:r w:rsidRPr="00120658">
        <w:rPr>
          <w:rFonts w:ascii="Verdana" w:hAnsi="Verdana"/>
          <w:sz w:val="20"/>
          <w:szCs w:val="20"/>
        </w:rPr>
        <w:t xml:space="preserve">Общи изисквания за извършване на надзор и мониторинг на </w:t>
      </w:r>
      <w:proofErr w:type="spellStart"/>
      <w:r w:rsidRPr="00120658">
        <w:rPr>
          <w:rFonts w:ascii="Verdana" w:hAnsi="Verdana"/>
          <w:sz w:val="20"/>
          <w:szCs w:val="20"/>
        </w:rPr>
        <w:t>зоонозите</w:t>
      </w:r>
      <w:proofErr w:type="spellEnd"/>
      <w:r w:rsidRPr="00120658">
        <w:rPr>
          <w:rFonts w:ascii="Verdana" w:hAnsi="Verdana"/>
          <w:sz w:val="20"/>
          <w:szCs w:val="20"/>
        </w:rPr>
        <w:t xml:space="preserve"> и техните причинители</w:t>
      </w:r>
    </w:p>
    <w:p w14:paraId="0987AEF8" w14:textId="77777777" w:rsidR="00FF59D8" w:rsidRPr="00120658" w:rsidRDefault="008D76CB" w:rsidP="003A58DD">
      <w:pPr>
        <w:spacing w:before="24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/>
          <w:bCs/>
          <w:sz w:val="20"/>
          <w:szCs w:val="20"/>
        </w:rPr>
        <w:t xml:space="preserve">Чл. 3. </w:t>
      </w:r>
      <w:r w:rsidR="00FF59D8" w:rsidRPr="00120658">
        <w:rPr>
          <w:rFonts w:ascii="Verdana" w:hAnsi="Verdana"/>
          <w:bCs/>
          <w:sz w:val="20"/>
          <w:szCs w:val="20"/>
        </w:rPr>
        <w:t>Компетентните органи по чл. 2, ал. 1, съобразно тяхната компетентност:</w:t>
      </w:r>
    </w:p>
    <w:p w14:paraId="35500C4D" w14:textId="77777777" w:rsidR="00FF59D8" w:rsidRPr="00E56BB3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 xml:space="preserve">1. извършват дейностите по чл. 2, ал. </w:t>
      </w:r>
      <w:r w:rsidRPr="00E56BB3">
        <w:rPr>
          <w:rFonts w:ascii="Verdana" w:hAnsi="Verdana"/>
          <w:bCs/>
          <w:sz w:val="20"/>
          <w:szCs w:val="20"/>
        </w:rPr>
        <w:t xml:space="preserve">5 и чл. </w:t>
      </w:r>
      <w:r w:rsidR="00E85615" w:rsidRPr="00E56BB3">
        <w:rPr>
          <w:rFonts w:ascii="Verdana" w:hAnsi="Verdana"/>
          <w:bCs/>
          <w:sz w:val="20"/>
          <w:szCs w:val="20"/>
        </w:rPr>
        <w:t>10</w:t>
      </w:r>
      <w:r w:rsidR="00E26257" w:rsidRPr="00E56BB3">
        <w:rPr>
          <w:rFonts w:ascii="Verdana" w:hAnsi="Verdana"/>
          <w:bCs/>
          <w:sz w:val="20"/>
          <w:szCs w:val="20"/>
        </w:rPr>
        <w:t>, ал. 7</w:t>
      </w:r>
      <w:r w:rsidRPr="00E56BB3">
        <w:rPr>
          <w:rFonts w:ascii="Verdana" w:hAnsi="Verdana"/>
          <w:bCs/>
          <w:sz w:val="20"/>
          <w:szCs w:val="20"/>
        </w:rPr>
        <w:t xml:space="preserve">; </w:t>
      </w:r>
    </w:p>
    <w:p w14:paraId="5AF4C641" w14:textId="77777777" w:rsidR="00FF59D8" w:rsidRPr="00120658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pacing w:val="-2"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 xml:space="preserve">2. </w:t>
      </w:r>
      <w:r w:rsidRPr="00120658">
        <w:rPr>
          <w:rFonts w:ascii="Verdana" w:hAnsi="Verdana"/>
          <w:bCs/>
          <w:spacing w:val="-2"/>
          <w:sz w:val="20"/>
          <w:szCs w:val="20"/>
        </w:rPr>
        <w:t xml:space="preserve">извършват </w:t>
      </w:r>
      <w:proofErr w:type="spellStart"/>
      <w:r w:rsidRPr="00120658">
        <w:rPr>
          <w:rFonts w:ascii="Verdana" w:hAnsi="Verdana"/>
          <w:bCs/>
          <w:spacing w:val="-2"/>
          <w:sz w:val="20"/>
          <w:szCs w:val="20"/>
        </w:rPr>
        <w:t>епизоотологичен</w:t>
      </w:r>
      <w:proofErr w:type="spellEnd"/>
      <w:r w:rsidRPr="00120658">
        <w:rPr>
          <w:rFonts w:ascii="Verdana" w:hAnsi="Verdana"/>
          <w:bCs/>
          <w:spacing w:val="-2"/>
          <w:sz w:val="20"/>
          <w:szCs w:val="20"/>
        </w:rPr>
        <w:t xml:space="preserve"> и епидемиологичен анализ на </w:t>
      </w:r>
      <w:proofErr w:type="spellStart"/>
      <w:r w:rsidRPr="00120658">
        <w:rPr>
          <w:rFonts w:ascii="Verdana" w:hAnsi="Verdana"/>
          <w:bCs/>
          <w:spacing w:val="-2"/>
          <w:sz w:val="20"/>
          <w:szCs w:val="20"/>
        </w:rPr>
        <w:t>зоонозите</w:t>
      </w:r>
      <w:proofErr w:type="spellEnd"/>
      <w:r w:rsidRPr="00120658">
        <w:rPr>
          <w:rFonts w:ascii="Verdana" w:hAnsi="Verdana"/>
          <w:bCs/>
          <w:spacing w:val="-2"/>
          <w:sz w:val="20"/>
          <w:szCs w:val="20"/>
        </w:rPr>
        <w:t xml:space="preserve"> и техните причинители, съгласно Наредба № 9 от 2011 г. за реда за съобщаване, проучване и регистриране на взрив от хранително заболяване и реда за вземане на проби при провеждане на епидемиологичното проучване (</w:t>
      </w:r>
      <w:proofErr w:type="spellStart"/>
      <w:r w:rsidRPr="00120658">
        <w:rPr>
          <w:rFonts w:ascii="Verdana" w:hAnsi="Verdana"/>
          <w:bCs/>
          <w:spacing w:val="-2"/>
          <w:sz w:val="20"/>
          <w:szCs w:val="20"/>
        </w:rPr>
        <w:t>обн</w:t>
      </w:r>
      <w:proofErr w:type="spellEnd"/>
      <w:r w:rsidRPr="00120658">
        <w:rPr>
          <w:rFonts w:ascii="Verdana" w:hAnsi="Verdana"/>
          <w:bCs/>
          <w:spacing w:val="-2"/>
          <w:sz w:val="20"/>
          <w:szCs w:val="20"/>
        </w:rPr>
        <w:t>., ДВ, бр. 95 от 2011 г.);</w:t>
      </w:r>
    </w:p>
    <w:p w14:paraId="7B66951C" w14:textId="77777777" w:rsidR="00FF59D8" w:rsidRPr="00120658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 xml:space="preserve">3. определят тенденциите за разпространението на </w:t>
      </w:r>
      <w:proofErr w:type="spellStart"/>
      <w:r w:rsidRPr="00120658">
        <w:rPr>
          <w:rFonts w:ascii="Verdana" w:hAnsi="Verdana"/>
          <w:bCs/>
          <w:sz w:val="20"/>
          <w:szCs w:val="20"/>
        </w:rPr>
        <w:t>зоонозите</w:t>
      </w:r>
      <w:proofErr w:type="spellEnd"/>
      <w:r w:rsidRPr="00120658">
        <w:rPr>
          <w:rFonts w:ascii="Verdana" w:hAnsi="Verdana"/>
          <w:bCs/>
          <w:sz w:val="20"/>
          <w:szCs w:val="20"/>
        </w:rPr>
        <w:t xml:space="preserve"> и степента на риска от заразяване на животни и хора.</w:t>
      </w:r>
    </w:p>
    <w:p w14:paraId="297349C9" w14:textId="77777777" w:rsidR="00FF59D8" w:rsidRPr="00120658" w:rsidRDefault="00FF59D8" w:rsidP="003A58DD">
      <w:pPr>
        <w:spacing w:before="24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/>
          <w:bCs/>
          <w:sz w:val="20"/>
          <w:szCs w:val="20"/>
        </w:rPr>
        <w:t>Чл. 4.</w:t>
      </w:r>
      <w:r w:rsidRPr="00120658">
        <w:rPr>
          <w:rFonts w:ascii="Verdana" w:hAnsi="Verdana"/>
          <w:bCs/>
          <w:sz w:val="20"/>
          <w:szCs w:val="20"/>
        </w:rPr>
        <w:t xml:space="preserve"> (1) Българската агенция по безопасност на храните извършва мониторинг на </w:t>
      </w:r>
      <w:proofErr w:type="spellStart"/>
      <w:r w:rsidRPr="00120658">
        <w:rPr>
          <w:rFonts w:ascii="Verdana" w:hAnsi="Verdana"/>
          <w:bCs/>
          <w:sz w:val="20"/>
          <w:szCs w:val="20"/>
        </w:rPr>
        <w:t>зоонозите</w:t>
      </w:r>
      <w:proofErr w:type="spellEnd"/>
      <w:r w:rsidRPr="00120658">
        <w:rPr>
          <w:rFonts w:ascii="Verdana" w:hAnsi="Verdana"/>
          <w:bCs/>
          <w:sz w:val="20"/>
          <w:szCs w:val="20"/>
        </w:rPr>
        <w:t xml:space="preserve"> и техните причинители, на всички етапи на:</w:t>
      </w:r>
    </w:p>
    <w:p w14:paraId="46E26C2D" w14:textId="77777777" w:rsidR="00FF59D8" w:rsidRPr="00120658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>1. първичното производство;</w:t>
      </w:r>
    </w:p>
    <w:p w14:paraId="775CD11D" w14:textId="77777777" w:rsidR="00FF59D8" w:rsidRPr="00120658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>2. производството и търговията с храни и фуражи;</w:t>
      </w:r>
    </w:p>
    <w:p w14:paraId="3ECF2C69" w14:textId="77777777" w:rsidR="00FF59D8" w:rsidRPr="00120658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>3. ветеринарните практики, свързани с животни – компаньони.</w:t>
      </w:r>
    </w:p>
    <w:p w14:paraId="2CE7A11F" w14:textId="77777777" w:rsidR="00FF59D8" w:rsidRPr="00120658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>(2) На мониторинг подлежат:</w:t>
      </w:r>
    </w:p>
    <w:p w14:paraId="4D1CE818" w14:textId="77777777" w:rsidR="00FF59D8" w:rsidRPr="00120658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 xml:space="preserve">1. </w:t>
      </w:r>
      <w:proofErr w:type="spellStart"/>
      <w:r w:rsidRPr="00120658">
        <w:rPr>
          <w:rFonts w:ascii="Verdana" w:hAnsi="Verdana"/>
          <w:bCs/>
          <w:sz w:val="20"/>
          <w:szCs w:val="20"/>
        </w:rPr>
        <w:t>зоонозите</w:t>
      </w:r>
      <w:proofErr w:type="spellEnd"/>
      <w:r w:rsidRPr="00120658">
        <w:rPr>
          <w:rFonts w:ascii="Verdana" w:hAnsi="Verdana"/>
          <w:bCs/>
          <w:sz w:val="20"/>
          <w:szCs w:val="20"/>
        </w:rPr>
        <w:t xml:space="preserve"> и техните причинители по буква „А“ от приложение № 1;</w:t>
      </w:r>
    </w:p>
    <w:p w14:paraId="6900C5A5" w14:textId="77777777" w:rsidR="00FF59D8" w:rsidRPr="00120658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 xml:space="preserve">2. </w:t>
      </w:r>
      <w:proofErr w:type="spellStart"/>
      <w:r w:rsidRPr="00120658">
        <w:rPr>
          <w:rFonts w:ascii="Verdana" w:hAnsi="Verdana"/>
          <w:bCs/>
          <w:sz w:val="20"/>
          <w:szCs w:val="20"/>
        </w:rPr>
        <w:t>зоонозите</w:t>
      </w:r>
      <w:proofErr w:type="spellEnd"/>
      <w:r w:rsidRPr="00120658">
        <w:rPr>
          <w:rFonts w:ascii="Verdana" w:hAnsi="Verdana"/>
          <w:bCs/>
          <w:sz w:val="20"/>
          <w:szCs w:val="20"/>
        </w:rPr>
        <w:t xml:space="preserve"> и техните причинители по буква „Б“ от приложение № 1 – когато </w:t>
      </w:r>
      <w:proofErr w:type="spellStart"/>
      <w:r w:rsidRPr="00120658">
        <w:rPr>
          <w:rFonts w:ascii="Verdana" w:hAnsi="Verdana"/>
          <w:bCs/>
          <w:sz w:val="20"/>
          <w:szCs w:val="20"/>
        </w:rPr>
        <w:t>епизоотологичната</w:t>
      </w:r>
      <w:proofErr w:type="spellEnd"/>
      <w:r w:rsidRPr="00120658">
        <w:rPr>
          <w:rFonts w:ascii="Verdana" w:hAnsi="Verdana"/>
          <w:bCs/>
          <w:sz w:val="20"/>
          <w:szCs w:val="20"/>
        </w:rPr>
        <w:t xml:space="preserve"> обстановка налага прилагане на мерки за ограничаването и ликвидирането им.</w:t>
      </w:r>
    </w:p>
    <w:p w14:paraId="5DAB3E7B" w14:textId="77777777" w:rsidR="00FF59D8" w:rsidRPr="00120658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 xml:space="preserve">(3) В зависимост от </w:t>
      </w:r>
      <w:proofErr w:type="spellStart"/>
      <w:r w:rsidRPr="00120658">
        <w:rPr>
          <w:rFonts w:ascii="Verdana" w:hAnsi="Verdana"/>
          <w:bCs/>
          <w:sz w:val="20"/>
          <w:szCs w:val="20"/>
        </w:rPr>
        <w:t>епизоотологичната</w:t>
      </w:r>
      <w:proofErr w:type="spellEnd"/>
      <w:r w:rsidRPr="00120658">
        <w:rPr>
          <w:rFonts w:ascii="Verdana" w:hAnsi="Verdana"/>
          <w:bCs/>
          <w:sz w:val="20"/>
          <w:szCs w:val="20"/>
        </w:rPr>
        <w:t xml:space="preserve"> обстановка или по искане на Европейската комисия изпълнителният директор на БАБХ утвърждава указания до директорите на областните дирекции по безопасност на храните (ОДБХ), в които се определят:</w:t>
      </w:r>
    </w:p>
    <w:p w14:paraId="0D88D1F9" w14:textId="77777777" w:rsidR="00FF59D8" w:rsidRPr="00120658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 xml:space="preserve">1. вида и броя на животните, на които ще се извършва мониторинг, и етапите от </w:t>
      </w:r>
      <w:proofErr w:type="spellStart"/>
      <w:r w:rsidRPr="00120658">
        <w:rPr>
          <w:rFonts w:ascii="Verdana" w:hAnsi="Verdana"/>
          <w:bCs/>
          <w:sz w:val="20"/>
          <w:szCs w:val="20"/>
        </w:rPr>
        <w:t>агрохранителната</w:t>
      </w:r>
      <w:proofErr w:type="spellEnd"/>
      <w:r w:rsidRPr="00120658">
        <w:rPr>
          <w:rFonts w:ascii="Verdana" w:hAnsi="Verdana"/>
          <w:bCs/>
          <w:sz w:val="20"/>
          <w:szCs w:val="20"/>
        </w:rPr>
        <w:t xml:space="preserve"> верига, които ще бъдат обхванати от мониторинга;</w:t>
      </w:r>
    </w:p>
    <w:p w14:paraId="54EBF667" w14:textId="77777777" w:rsidR="00FF59D8" w:rsidRPr="00120658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 xml:space="preserve">2. вида и начините на събиране на информацията за мониторинга на </w:t>
      </w:r>
      <w:proofErr w:type="spellStart"/>
      <w:r w:rsidRPr="00120658">
        <w:rPr>
          <w:rFonts w:ascii="Verdana" w:hAnsi="Verdana"/>
          <w:bCs/>
          <w:sz w:val="20"/>
          <w:szCs w:val="20"/>
        </w:rPr>
        <w:t>зоонозите</w:t>
      </w:r>
      <w:proofErr w:type="spellEnd"/>
      <w:r w:rsidRPr="00120658">
        <w:rPr>
          <w:rFonts w:ascii="Verdana" w:hAnsi="Verdana"/>
          <w:bCs/>
          <w:sz w:val="20"/>
          <w:szCs w:val="20"/>
        </w:rPr>
        <w:t>;</w:t>
      </w:r>
    </w:p>
    <w:p w14:paraId="7B58A90D" w14:textId="77777777" w:rsidR="00FF59D8" w:rsidRPr="00120658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 xml:space="preserve">3. съдържанието на информацията за случаи на констатирани </w:t>
      </w:r>
      <w:proofErr w:type="spellStart"/>
      <w:r w:rsidRPr="00120658">
        <w:rPr>
          <w:rFonts w:ascii="Verdana" w:hAnsi="Verdana"/>
          <w:bCs/>
          <w:sz w:val="20"/>
          <w:szCs w:val="20"/>
        </w:rPr>
        <w:t>зоонози</w:t>
      </w:r>
      <w:proofErr w:type="spellEnd"/>
      <w:r w:rsidRPr="00120658">
        <w:rPr>
          <w:rFonts w:ascii="Verdana" w:hAnsi="Verdana"/>
          <w:bCs/>
          <w:sz w:val="20"/>
          <w:szCs w:val="20"/>
        </w:rPr>
        <w:t xml:space="preserve"> и/или на изолиране на техните причинители;</w:t>
      </w:r>
    </w:p>
    <w:p w14:paraId="135A5D8C" w14:textId="77777777" w:rsidR="00FF59D8" w:rsidRPr="00120658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>4. схемите за вземане на проби за лабораторни изследвания;</w:t>
      </w:r>
    </w:p>
    <w:p w14:paraId="0CC38739" w14:textId="77777777" w:rsidR="00FF59D8" w:rsidRPr="00120658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>5. методите за извършване на лабораторни изследвания;</w:t>
      </w:r>
    </w:p>
    <w:p w14:paraId="4427547F" w14:textId="77777777" w:rsidR="00FF59D8" w:rsidRPr="00120658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 xml:space="preserve">6. периодичността на обмен на информацията между ОДБХ и лабораториите, които извършват изследвания за </w:t>
      </w:r>
      <w:proofErr w:type="spellStart"/>
      <w:r w:rsidRPr="00120658">
        <w:rPr>
          <w:rFonts w:ascii="Verdana" w:hAnsi="Verdana"/>
          <w:bCs/>
          <w:sz w:val="20"/>
          <w:szCs w:val="20"/>
        </w:rPr>
        <w:t>зоонози</w:t>
      </w:r>
      <w:proofErr w:type="spellEnd"/>
      <w:r w:rsidRPr="00120658">
        <w:rPr>
          <w:rFonts w:ascii="Verdana" w:hAnsi="Verdana"/>
          <w:bCs/>
          <w:sz w:val="20"/>
          <w:szCs w:val="20"/>
        </w:rPr>
        <w:t xml:space="preserve"> и причинители на </w:t>
      </w:r>
      <w:proofErr w:type="spellStart"/>
      <w:r w:rsidRPr="00120658">
        <w:rPr>
          <w:rFonts w:ascii="Verdana" w:hAnsi="Verdana"/>
          <w:bCs/>
          <w:sz w:val="20"/>
          <w:szCs w:val="20"/>
        </w:rPr>
        <w:t>зоонози</w:t>
      </w:r>
      <w:proofErr w:type="spellEnd"/>
      <w:r w:rsidRPr="00120658">
        <w:rPr>
          <w:rFonts w:ascii="Verdana" w:hAnsi="Verdana"/>
          <w:bCs/>
          <w:sz w:val="20"/>
          <w:szCs w:val="20"/>
        </w:rPr>
        <w:t>.</w:t>
      </w:r>
    </w:p>
    <w:p w14:paraId="33E16E38" w14:textId="77777777" w:rsidR="00FF59D8" w:rsidRPr="00120658" w:rsidRDefault="00FF59D8" w:rsidP="003A58DD">
      <w:pPr>
        <w:spacing w:before="24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/>
          <w:bCs/>
          <w:sz w:val="20"/>
          <w:szCs w:val="20"/>
        </w:rPr>
        <w:t>Чл. 5.</w:t>
      </w:r>
      <w:r w:rsidRPr="00120658">
        <w:rPr>
          <w:rFonts w:ascii="Verdana" w:hAnsi="Verdana"/>
          <w:bCs/>
          <w:sz w:val="20"/>
          <w:szCs w:val="20"/>
        </w:rPr>
        <w:t xml:space="preserve"> Министерството на здравеопазването чрез </w:t>
      </w:r>
      <w:r w:rsidR="00771BAD">
        <w:rPr>
          <w:rFonts w:ascii="Verdana" w:hAnsi="Verdana"/>
          <w:bCs/>
          <w:sz w:val="20"/>
          <w:szCs w:val="20"/>
        </w:rPr>
        <w:t xml:space="preserve">НЦЗПБ </w:t>
      </w:r>
      <w:r w:rsidR="000828DA" w:rsidRPr="00120658">
        <w:rPr>
          <w:rFonts w:ascii="Verdana" w:hAnsi="Verdana"/>
          <w:bCs/>
          <w:sz w:val="20"/>
          <w:szCs w:val="20"/>
        </w:rPr>
        <w:t>изготвя:</w:t>
      </w:r>
    </w:p>
    <w:p w14:paraId="6A4E2B44" w14:textId="77777777" w:rsidR="00FF59D8" w:rsidRPr="00120658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 xml:space="preserve">1. епидемиологични анализи и прогнози за състоянието и тенденциите на </w:t>
      </w:r>
      <w:proofErr w:type="spellStart"/>
      <w:r w:rsidRPr="00120658">
        <w:rPr>
          <w:rFonts w:ascii="Verdana" w:hAnsi="Verdana"/>
          <w:bCs/>
          <w:sz w:val="20"/>
          <w:szCs w:val="20"/>
        </w:rPr>
        <w:t>заболяемостта</w:t>
      </w:r>
      <w:proofErr w:type="spellEnd"/>
      <w:r w:rsidRPr="00120658">
        <w:rPr>
          <w:rFonts w:ascii="Verdana" w:hAnsi="Verdana"/>
          <w:bCs/>
          <w:sz w:val="20"/>
          <w:szCs w:val="20"/>
        </w:rPr>
        <w:t xml:space="preserve"> от </w:t>
      </w:r>
      <w:proofErr w:type="spellStart"/>
      <w:r w:rsidRPr="00120658">
        <w:rPr>
          <w:rFonts w:ascii="Verdana" w:hAnsi="Verdana"/>
          <w:bCs/>
          <w:sz w:val="20"/>
          <w:szCs w:val="20"/>
        </w:rPr>
        <w:t>зоонози</w:t>
      </w:r>
      <w:proofErr w:type="spellEnd"/>
      <w:r w:rsidRPr="00120658">
        <w:rPr>
          <w:rFonts w:ascii="Verdana" w:hAnsi="Verdana"/>
          <w:bCs/>
          <w:sz w:val="20"/>
          <w:szCs w:val="20"/>
        </w:rPr>
        <w:t>;</w:t>
      </w:r>
    </w:p>
    <w:p w14:paraId="53DEB023" w14:textId="77777777" w:rsidR="00FF59D8" w:rsidRPr="00120658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 xml:space="preserve">2. ръководства и указания за профилактика и контрол на </w:t>
      </w:r>
      <w:proofErr w:type="spellStart"/>
      <w:r w:rsidRPr="00120658">
        <w:rPr>
          <w:rFonts w:ascii="Verdana" w:hAnsi="Verdana"/>
          <w:bCs/>
          <w:sz w:val="20"/>
          <w:szCs w:val="20"/>
        </w:rPr>
        <w:t>зоонозите</w:t>
      </w:r>
      <w:proofErr w:type="spellEnd"/>
      <w:r w:rsidRPr="00120658">
        <w:rPr>
          <w:rFonts w:ascii="Verdana" w:hAnsi="Verdana"/>
          <w:bCs/>
          <w:sz w:val="20"/>
          <w:szCs w:val="20"/>
        </w:rPr>
        <w:t>;</w:t>
      </w:r>
    </w:p>
    <w:p w14:paraId="2117FFCA" w14:textId="77777777" w:rsidR="00FF59D8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>3. схеми за вземане на проби и методи за извършване на лабораторни изследвания при провеждане на епидемиологично проучване при възникнало заболяване.</w:t>
      </w:r>
    </w:p>
    <w:p w14:paraId="30BCB064" w14:textId="77777777" w:rsidR="002C78DA" w:rsidRPr="00E56BB3" w:rsidRDefault="003234EF" w:rsidP="003A58DD">
      <w:pPr>
        <w:spacing w:before="24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E56BB3">
        <w:rPr>
          <w:rFonts w:ascii="Verdana" w:hAnsi="Verdana"/>
          <w:b/>
          <w:bCs/>
          <w:sz w:val="20"/>
          <w:szCs w:val="20"/>
        </w:rPr>
        <w:t>Чл. 6.</w:t>
      </w:r>
      <w:r w:rsidRPr="00E56BB3">
        <w:rPr>
          <w:rFonts w:ascii="Verdana" w:hAnsi="Verdana"/>
          <w:bCs/>
          <w:sz w:val="20"/>
          <w:szCs w:val="20"/>
        </w:rPr>
        <w:t xml:space="preserve"> (1) </w:t>
      </w:r>
      <w:r w:rsidR="0097560B" w:rsidRPr="00E56BB3">
        <w:rPr>
          <w:rFonts w:ascii="Verdana" w:hAnsi="Verdana"/>
          <w:bCs/>
          <w:sz w:val="20"/>
          <w:szCs w:val="20"/>
        </w:rPr>
        <w:t>Когато данните от мониторинга</w:t>
      </w:r>
      <w:r w:rsidR="004945EC" w:rsidRPr="00E56BB3">
        <w:rPr>
          <w:rFonts w:ascii="Verdana" w:hAnsi="Verdana"/>
          <w:bCs/>
          <w:sz w:val="20"/>
          <w:szCs w:val="20"/>
        </w:rPr>
        <w:t xml:space="preserve"> и надзора</w:t>
      </w:r>
      <w:r w:rsidR="0097560B" w:rsidRPr="00E56BB3">
        <w:rPr>
          <w:rFonts w:ascii="Verdana" w:hAnsi="Verdana"/>
          <w:bCs/>
          <w:sz w:val="20"/>
          <w:szCs w:val="20"/>
        </w:rPr>
        <w:t xml:space="preserve"> по чл. </w:t>
      </w:r>
      <w:r w:rsidR="004945EC" w:rsidRPr="00E56BB3">
        <w:rPr>
          <w:rFonts w:ascii="Verdana" w:hAnsi="Verdana"/>
          <w:bCs/>
          <w:sz w:val="20"/>
          <w:szCs w:val="20"/>
        </w:rPr>
        <w:t>4</w:t>
      </w:r>
      <w:r w:rsidR="0097560B" w:rsidRPr="00E56BB3">
        <w:rPr>
          <w:rFonts w:ascii="Verdana" w:hAnsi="Verdana"/>
          <w:bCs/>
          <w:sz w:val="20"/>
          <w:szCs w:val="20"/>
        </w:rPr>
        <w:t xml:space="preserve"> </w:t>
      </w:r>
      <w:r w:rsidR="004945EC" w:rsidRPr="00E56BB3">
        <w:rPr>
          <w:rFonts w:ascii="Verdana" w:hAnsi="Verdana"/>
          <w:bCs/>
          <w:sz w:val="20"/>
          <w:szCs w:val="20"/>
        </w:rPr>
        <w:t xml:space="preserve">и 5 </w:t>
      </w:r>
      <w:r w:rsidR="0097560B" w:rsidRPr="00E56BB3">
        <w:rPr>
          <w:rFonts w:ascii="Verdana" w:hAnsi="Verdana"/>
          <w:bCs/>
          <w:sz w:val="20"/>
          <w:szCs w:val="20"/>
        </w:rPr>
        <w:t xml:space="preserve">не са достатъчни, по преценка на Европейската комисия </w:t>
      </w:r>
      <w:r w:rsidR="005D5EA6" w:rsidRPr="00E56BB3">
        <w:rPr>
          <w:rFonts w:ascii="Verdana" w:hAnsi="Verdana"/>
          <w:bCs/>
          <w:sz w:val="20"/>
          <w:szCs w:val="20"/>
        </w:rPr>
        <w:t>БАБХ</w:t>
      </w:r>
      <w:r w:rsidR="000E76A8" w:rsidRPr="00E56BB3">
        <w:rPr>
          <w:rFonts w:ascii="Verdana" w:hAnsi="Verdana"/>
          <w:bCs/>
          <w:sz w:val="20"/>
          <w:szCs w:val="20"/>
        </w:rPr>
        <w:t xml:space="preserve"> </w:t>
      </w:r>
      <w:r w:rsidR="0097560B" w:rsidRPr="00E56BB3">
        <w:rPr>
          <w:rFonts w:ascii="Verdana" w:hAnsi="Verdana"/>
          <w:bCs/>
          <w:sz w:val="20"/>
          <w:szCs w:val="20"/>
        </w:rPr>
        <w:t xml:space="preserve">разработва и прилага координирани от Европейската комисия програми за мониторинг на </w:t>
      </w:r>
      <w:proofErr w:type="spellStart"/>
      <w:r w:rsidR="0097560B" w:rsidRPr="00E56BB3">
        <w:rPr>
          <w:rFonts w:ascii="Verdana" w:hAnsi="Verdana"/>
          <w:bCs/>
          <w:sz w:val="20"/>
          <w:szCs w:val="20"/>
        </w:rPr>
        <w:t>зоонозите</w:t>
      </w:r>
      <w:proofErr w:type="spellEnd"/>
      <w:r w:rsidR="0097560B" w:rsidRPr="00E56BB3">
        <w:rPr>
          <w:rFonts w:ascii="Verdana" w:hAnsi="Verdana"/>
          <w:bCs/>
          <w:sz w:val="20"/>
          <w:szCs w:val="20"/>
        </w:rPr>
        <w:t xml:space="preserve"> и техните причинители. Такива програми се прилагат, когато възникне необходимост от оценка на риска или от създаване на база данни за </w:t>
      </w:r>
      <w:proofErr w:type="spellStart"/>
      <w:r w:rsidR="0097560B" w:rsidRPr="00E56BB3">
        <w:rPr>
          <w:rFonts w:ascii="Verdana" w:hAnsi="Verdana"/>
          <w:bCs/>
          <w:sz w:val="20"/>
          <w:szCs w:val="20"/>
        </w:rPr>
        <w:t>зоонози</w:t>
      </w:r>
      <w:proofErr w:type="spellEnd"/>
      <w:r w:rsidR="0097560B" w:rsidRPr="00E56BB3">
        <w:rPr>
          <w:rFonts w:ascii="Verdana" w:hAnsi="Verdana"/>
          <w:bCs/>
          <w:sz w:val="20"/>
          <w:szCs w:val="20"/>
        </w:rPr>
        <w:t xml:space="preserve"> или техни причинители в </w:t>
      </w:r>
      <w:r w:rsidR="00D30AF4" w:rsidRPr="00E56BB3">
        <w:rPr>
          <w:rFonts w:ascii="Verdana" w:hAnsi="Verdana"/>
          <w:bCs/>
          <w:sz w:val="20"/>
          <w:szCs w:val="20"/>
        </w:rPr>
        <w:t xml:space="preserve">отделни държави членки или в </w:t>
      </w:r>
      <w:r w:rsidR="0097560B" w:rsidRPr="00E56BB3">
        <w:rPr>
          <w:rFonts w:ascii="Verdana" w:hAnsi="Verdana"/>
          <w:bCs/>
          <w:sz w:val="20"/>
          <w:szCs w:val="20"/>
        </w:rPr>
        <w:t>Европейския съюз.</w:t>
      </w:r>
    </w:p>
    <w:p w14:paraId="51C7B528" w14:textId="77777777" w:rsidR="003234EF" w:rsidRPr="00E56BB3" w:rsidRDefault="00FB5715" w:rsidP="00FB5715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E56BB3">
        <w:rPr>
          <w:rFonts w:ascii="Verdana" w:hAnsi="Verdana"/>
          <w:bCs/>
          <w:sz w:val="20"/>
          <w:szCs w:val="20"/>
        </w:rPr>
        <w:t xml:space="preserve">(2) </w:t>
      </w:r>
      <w:r w:rsidR="003234EF" w:rsidRPr="00E56BB3">
        <w:rPr>
          <w:rFonts w:ascii="Verdana" w:hAnsi="Verdana"/>
          <w:bCs/>
          <w:sz w:val="20"/>
          <w:szCs w:val="20"/>
        </w:rPr>
        <w:t>В програмите по ал. 1 се включва мониторинг</w:t>
      </w:r>
      <w:r w:rsidR="0066364D" w:rsidRPr="00E56BB3">
        <w:rPr>
          <w:rFonts w:ascii="Verdana" w:hAnsi="Verdana"/>
          <w:bCs/>
          <w:sz w:val="20"/>
          <w:szCs w:val="20"/>
          <w:lang w:val="en-US"/>
        </w:rPr>
        <w:t>a</w:t>
      </w:r>
      <w:r w:rsidR="003234EF" w:rsidRPr="00E56BB3">
        <w:rPr>
          <w:rFonts w:ascii="Verdana" w:hAnsi="Verdana"/>
          <w:bCs/>
          <w:sz w:val="20"/>
          <w:szCs w:val="20"/>
        </w:rPr>
        <w:t xml:space="preserve"> на </w:t>
      </w:r>
      <w:r w:rsidR="004C231C" w:rsidRPr="00E56BB3">
        <w:rPr>
          <w:rFonts w:ascii="Verdana" w:hAnsi="Verdana"/>
          <w:bCs/>
          <w:sz w:val="20"/>
          <w:szCs w:val="20"/>
        </w:rPr>
        <w:t xml:space="preserve">салмонелата при животните и </w:t>
      </w:r>
      <w:proofErr w:type="spellStart"/>
      <w:r w:rsidR="004C231C" w:rsidRPr="00E56BB3">
        <w:rPr>
          <w:rFonts w:ascii="Verdana" w:hAnsi="Verdana"/>
          <w:bCs/>
          <w:sz w:val="20"/>
          <w:szCs w:val="20"/>
        </w:rPr>
        <w:t>салмонелозите</w:t>
      </w:r>
      <w:proofErr w:type="spellEnd"/>
      <w:r w:rsidR="003234EF" w:rsidRPr="00E56BB3">
        <w:rPr>
          <w:rFonts w:ascii="Verdana" w:hAnsi="Verdana"/>
          <w:bCs/>
          <w:sz w:val="20"/>
          <w:szCs w:val="20"/>
        </w:rPr>
        <w:t xml:space="preserve">, посочени в </w:t>
      </w:r>
      <w:r w:rsidR="00AE5142" w:rsidRPr="00E56BB3">
        <w:rPr>
          <w:rFonts w:ascii="Verdana" w:hAnsi="Verdana"/>
          <w:bCs/>
          <w:sz w:val="20"/>
          <w:szCs w:val="20"/>
        </w:rPr>
        <w:t>п</w:t>
      </w:r>
      <w:r w:rsidR="003234EF" w:rsidRPr="00E56BB3">
        <w:rPr>
          <w:rFonts w:ascii="Verdana" w:hAnsi="Verdana"/>
          <w:bCs/>
          <w:sz w:val="20"/>
          <w:szCs w:val="20"/>
        </w:rPr>
        <w:t xml:space="preserve">риложение </w:t>
      </w:r>
      <w:r w:rsidR="00AE5142" w:rsidRPr="00E56BB3">
        <w:rPr>
          <w:rFonts w:ascii="Verdana" w:hAnsi="Verdana"/>
          <w:bCs/>
          <w:sz w:val="20"/>
          <w:szCs w:val="20"/>
          <w:lang w:val="en-US"/>
        </w:rPr>
        <w:t>I</w:t>
      </w:r>
      <w:r w:rsidR="003234EF" w:rsidRPr="00E56BB3">
        <w:rPr>
          <w:rFonts w:ascii="Verdana" w:hAnsi="Verdana"/>
          <w:bCs/>
          <w:sz w:val="20"/>
          <w:szCs w:val="20"/>
        </w:rPr>
        <w:t xml:space="preserve"> към чл. 4 от Регламент</w:t>
      </w:r>
      <w:r w:rsidR="00AE5142" w:rsidRPr="00E56BB3">
        <w:rPr>
          <w:rFonts w:ascii="Verdana" w:hAnsi="Verdana"/>
          <w:bCs/>
          <w:sz w:val="20"/>
          <w:szCs w:val="20"/>
        </w:rPr>
        <w:t xml:space="preserve"> (ЕО) № </w:t>
      </w:r>
      <w:r w:rsidR="003234EF" w:rsidRPr="00E56BB3">
        <w:rPr>
          <w:rFonts w:ascii="Verdana" w:hAnsi="Verdana"/>
          <w:bCs/>
          <w:sz w:val="20"/>
          <w:szCs w:val="20"/>
        </w:rPr>
        <w:t xml:space="preserve"> 2160/2003 </w:t>
      </w:r>
      <w:r w:rsidR="00AE5142" w:rsidRPr="00E56BB3">
        <w:rPr>
          <w:rFonts w:ascii="Verdana" w:hAnsi="Verdana"/>
          <w:bCs/>
          <w:sz w:val="20"/>
          <w:szCs w:val="20"/>
        </w:rPr>
        <w:t xml:space="preserve">на Европейския парламент и на Съвета от 17 ноември 2003 година за контрол на салмонела и други специфични агенти, причиняващи </w:t>
      </w:r>
      <w:proofErr w:type="spellStart"/>
      <w:r w:rsidR="00AE5142" w:rsidRPr="00E56BB3">
        <w:rPr>
          <w:rFonts w:ascii="Verdana" w:hAnsi="Verdana"/>
          <w:bCs/>
          <w:sz w:val="20"/>
          <w:szCs w:val="20"/>
        </w:rPr>
        <w:t>зоонози</w:t>
      </w:r>
      <w:proofErr w:type="spellEnd"/>
      <w:r w:rsidR="00AE5142" w:rsidRPr="00E56BB3">
        <w:rPr>
          <w:rFonts w:ascii="Verdana" w:hAnsi="Verdana"/>
          <w:bCs/>
          <w:sz w:val="20"/>
          <w:szCs w:val="20"/>
        </w:rPr>
        <w:t>, които присъстват в хранителната верига (специално българско издание: глава 3, том 51)</w:t>
      </w:r>
      <w:r w:rsidR="003234EF" w:rsidRPr="00E56BB3">
        <w:rPr>
          <w:rFonts w:ascii="Verdana" w:hAnsi="Verdana"/>
          <w:bCs/>
          <w:sz w:val="20"/>
          <w:szCs w:val="20"/>
        </w:rPr>
        <w:t>.</w:t>
      </w:r>
    </w:p>
    <w:p w14:paraId="757DAEA6" w14:textId="77777777" w:rsidR="003234EF" w:rsidRPr="00E56BB3" w:rsidRDefault="003234EF" w:rsidP="00FB5715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E56BB3">
        <w:rPr>
          <w:rFonts w:ascii="Verdana" w:hAnsi="Verdana"/>
          <w:bCs/>
          <w:sz w:val="20"/>
          <w:szCs w:val="20"/>
        </w:rPr>
        <w:t>(3) Координираните програми се разработват и прилагат при спазване на изискванията по приложение № 2.</w:t>
      </w:r>
    </w:p>
    <w:p w14:paraId="71A1FE74" w14:textId="77777777" w:rsidR="0097560B" w:rsidRPr="00E56BB3" w:rsidRDefault="0097560B" w:rsidP="004945EC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EAB948F" w14:textId="77777777" w:rsidR="00FF59D8" w:rsidRPr="00120658" w:rsidRDefault="00C24C3A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E56BB3">
        <w:rPr>
          <w:rFonts w:ascii="Verdana" w:hAnsi="Verdana"/>
          <w:b/>
          <w:bCs/>
          <w:sz w:val="20"/>
          <w:szCs w:val="20"/>
        </w:rPr>
        <w:t>Чл. 7</w:t>
      </w:r>
      <w:r w:rsidR="00FF59D8" w:rsidRPr="00E56BB3">
        <w:rPr>
          <w:rFonts w:ascii="Verdana" w:hAnsi="Verdana"/>
          <w:b/>
          <w:bCs/>
          <w:sz w:val="20"/>
          <w:szCs w:val="20"/>
        </w:rPr>
        <w:t>.</w:t>
      </w:r>
      <w:r w:rsidR="00FF59D8" w:rsidRPr="00E56BB3">
        <w:rPr>
          <w:rFonts w:ascii="Verdana" w:hAnsi="Verdana"/>
          <w:bCs/>
          <w:sz w:val="20"/>
          <w:szCs w:val="20"/>
        </w:rPr>
        <w:t xml:space="preserve"> Собствениците </w:t>
      </w:r>
      <w:r w:rsidR="00FF59D8" w:rsidRPr="00120658">
        <w:rPr>
          <w:rFonts w:ascii="Verdana" w:hAnsi="Verdana"/>
          <w:bCs/>
          <w:sz w:val="20"/>
          <w:szCs w:val="20"/>
        </w:rPr>
        <w:t>на животни, производителите и търговците на фуражи и храни от животински произход извършват мониторинг по чл. 4, ал. 1, т. 1 и 2 и:</w:t>
      </w:r>
    </w:p>
    <w:p w14:paraId="476F2BDC" w14:textId="77777777" w:rsidR="00FF59D8" w:rsidRPr="00120658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>1. вземат проби и ги изпращат за изследване в акредитирани за целта лаборатории;</w:t>
      </w:r>
    </w:p>
    <w:p w14:paraId="0EF25EC8" w14:textId="77777777" w:rsidR="00FF59D8" w:rsidRPr="00120658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>2. съхраняват документите с резултатите от лабораторните изследвания за срок от 3 години от получаване на резултатите;</w:t>
      </w:r>
    </w:p>
    <w:p w14:paraId="032AD98E" w14:textId="77777777" w:rsidR="00FF59D8" w:rsidRPr="00120658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>3. уведомяват БАБХ за резултатите от лабораторните изследвания.</w:t>
      </w:r>
    </w:p>
    <w:p w14:paraId="1DE8C739" w14:textId="77777777" w:rsidR="00FF59D8" w:rsidRPr="00120658" w:rsidRDefault="00FF59D8" w:rsidP="003A58DD">
      <w:pPr>
        <w:spacing w:before="360" w:line="360" w:lineRule="auto"/>
        <w:jc w:val="center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>Раздел III</w:t>
      </w:r>
    </w:p>
    <w:p w14:paraId="062F96C0" w14:textId="77777777" w:rsidR="00FF59D8" w:rsidRPr="00120658" w:rsidRDefault="00FF59D8" w:rsidP="00120658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20658">
        <w:rPr>
          <w:rFonts w:ascii="Verdana" w:hAnsi="Verdana"/>
          <w:b/>
          <w:bCs/>
          <w:sz w:val="20"/>
          <w:szCs w:val="20"/>
        </w:rPr>
        <w:t xml:space="preserve">Мониторинг на </w:t>
      </w:r>
      <w:proofErr w:type="spellStart"/>
      <w:r w:rsidRPr="00120658">
        <w:rPr>
          <w:rFonts w:ascii="Verdana" w:hAnsi="Verdana"/>
          <w:b/>
          <w:bCs/>
          <w:sz w:val="20"/>
          <w:szCs w:val="20"/>
        </w:rPr>
        <w:t>антимикробната</w:t>
      </w:r>
      <w:proofErr w:type="spellEnd"/>
      <w:r w:rsidRPr="00120658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120658">
        <w:rPr>
          <w:rFonts w:ascii="Verdana" w:hAnsi="Verdana"/>
          <w:b/>
          <w:bCs/>
          <w:sz w:val="20"/>
          <w:szCs w:val="20"/>
        </w:rPr>
        <w:t>резистентност</w:t>
      </w:r>
      <w:proofErr w:type="spellEnd"/>
      <w:r w:rsidRPr="00120658">
        <w:rPr>
          <w:rFonts w:ascii="Verdana" w:hAnsi="Verdana"/>
          <w:b/>
          <w:bCs/>
          <w:sz w:val="20"/>
          <w:szCs w:val="20"/>
        </w:rPr>
        <w:t xml:space="preserve"> на причинителите на </w:t>
      </w:r>
      <w:proofErr w:type="spellStart"/>
      <w:r w:rsidRPr="00120658">
        <w:rPr>
          <w:rFonts w:ascii="Verdana" w:hAnsi="Verdana"/>
          <w:b/>
          <w:bCs/>
          <w:sz w:val="20"/>
          <w:szCs w:val="20"/>
        </w:rPr>
        <w:t>зоонози</w:t>
      </w:r>
      <w:proofErr w:type="spellEnd"/>
    </w:p>
    <w:p w14:paraId="6AB70157" w14:textId="77777777" w:rsidR="00FF59D8" w:rsidRPr="00E56BB3" w:rsidRDefault="00FF59D8" w:rsidP="003A58DD">
      <w:pPr>
        <w:spacing w:before="24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/>
          <w:bCs/>
          <w:sz w:val="20"/>
          <w:szCs w:val="20"/>
        </w:rPr>
        <w:t>Чл.</w:t>
      </w:r>
      <w:r w:rsidRPr="00C24C3A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r w:rsidR="00C24C3A" w:rsidRPr="00E56BB3">
        <w:rPr>
          <w:rFonts w:ascii="Verdana" w:hAnsi="Verdana"/>
          <w:b/>
          <w:bCs/>
          <w:sz w:val="20"/>
          <w:szCs w:val="20"/>
        </w:rPr>
        <w:t>8</w:t>
      </w:r>
      <w:r w:rsidRPr="00E56BB3">
        <w:rPr>
          <w:rFonts w:ascii="Verdana" w:hAnsi="Verdana"/>
          <w:bCs/>
          <w:sz w:val="20"/>
          <w:szCs w:val="20"/>
        </w:rPr>
        <w:t>.</w:t>
      </w:r>
      <w:r w:rsidR="00E74F1E" w:rsidRPr="00E56BB3">
        <w:rPr>
          <w:rFonts w:ascii="Verdana" w:hAnsi="Verdana"/>
          <w:bCs/>
          <w:sz w:val="20"/>
          <w:szCs w:val="20"/>
        </w:rPr>
        <w:t xml:space="preserve"> </w:t>
      </w:r>
      <w:r w:rsidRPr="00E56BB3">
        <w:rPr>
          <w:rFonts w:ascii="Verdana" w:hAnsi="Verdana"/>
          <w:bCs/>
          <w:sz w:val="20"/>
          <w:szCs w:val="20"/>
        </w:rPr>
        <w:t xml:space="preserve">(1) Българската агенция по безопасност на храните извършва мониторинг за установяване на </w:t>
      </w:r>
      <w:proofErr w:type="spellStart"/>
      <w:r w:rsidRPr="00E56BB3">
        <w:rPr>
          <w:rFonts w:ascii="Verdana" w:hAnsi="Verdana"/>
          <w:bCs/>
          <w:sz w:val="20"/>
          <w:szCs w:val="20"/>
        </w:rPr>
        <w:t>антимикробна</w:t>
      </w:r>
      <w:proofErr w:type="spellEnd"/>
      <w:r w:rsidRPr="00E56BB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56BB3">
        <w:rPr>
          <w:rFonts w:ascii="Verdana" w:hAnsi="Verdana"/>
          <w:bCs/>
          <w:sz w:val="20"/>
          <w:szCs w:val="20"/>
        </w:rPr>
        <w:t>резистентност</w:t>
      </w:r>
      <w:proofErr w:type="spellEnd"/>
      <w:r w:rsidRPr="00E56BB3">
        <w:rPr>
          <w:rFonts w:ascii="Verdana" w:hAnsi="Verdana"/>
          <w:bCs/>
          <w:sz w:val="20"/>
          <w:szCs w:val="20"/>
        </w:rPr>
        <w:t xml:space="preserve"> на причинителите на </w:t>
      </w:r>
      <w:proofErr w:type="spellStart"/>
      <w:r w:rsidRPr="00E56BB3">
        <w:rPr>
          <w:rFonts w:ascii="Verdana" w:hAnsi="Verdana"/>
          <w:bCs/>
          <w:sz w:val="20"/>
          <w:szCs w:val="20"/>
        </w:rPr>
        <w:t>зоонози</w:t>
      </w:r>
      <w:proofErr w:type="spellEnd"/>
      <w:r w:rsidRPr="00E56BB3">
        <w:rPr>
          <w:rFonts w:ascii="Verdana" w:hAnsi="Verdana"/>
          <w:bCs/>
          <w:sz w:val="20"/>
          <w:szCs w:val="20"/>
        </w:rPr>
        <w:t xml:space="preserve"> съгласн</w:t>
      </w:r>
      <w:r w:rsidR="00DB213B" w:rsidRPr="00E56BB3">
        <w:rPr>
          <w:rFonts w:ascii="Verdana" w:hAnsi="Verdana"/>
          <w:bCs/>
          <w:sz w:val="20"/>
          <w:szCs w:val="20"/>
        </w:rPr>
        <w:t>о изискванията на приложение № 3</w:t>
      </w:r>
      <w:r w:rsidRPr="00E56BB3">
        <w:rPr>
          <w:rFonts w:ascii="Verdana" w:hAnsi="Verdana"/>
          <w:bCs/>
          <w:sz w:val="20"/>
          <w:szCs w:val="20"/>
        </w:rPr>
        <w:t>.</w:t>
      </w:r>
    </w:p>
    <w:p w14:paraId="09BB4C49" w14:textId="77777777" w:rsidR="00FF59D8" w:rsidRPr="00E56BB3" w:rsidRDefault="00965364" w:rsidP="00965364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E56BB3">
        <w:rPr>
          <w:rFonts w:ascii="Verdana" w:hAnsi="Verdana"/>
          <w:bCs/>
          <w:sz w:val="20"/>
          <w:szCs w:val="20"/>
        </w:rPr>
        <w:t xml:space="preserve">(2) </w:t>
      </w:r>
      <w:r w:rsidR="00FF59D8" w:rsidRPr="00E56BB3">
        <w:rPr>
          <w:rFonts w:ascii="Verdana" w:hAnsi="Verdana"/>
          <w:bCs/>
          <w:sz w:val="20"/>
          <w:szCs w:val="20"/>
        </w:rPr>
        <w:t xml:space="preserve">Мониторингът по ал. 1 допълва мониторинга на </w:t>
      </w:r>
      <w:proofErr w:type="spellStart"/>
      <w:r w:rsidR="00FF59D8" w:rsidRPr="00E56BB3">
        <w:rPr>
          <w:rFonts w:ascii="Verdana" w:hAnsi="Verdana"/>
          <w:bCs/>
          <w:sz w:val="20"/>
          <w:szCs w:val="20"/>
        </w:rPr>
        <w:t>антимикробната</w:t>
      </w:r>
      <w:proofErr w:type="spellEnd"/>
      <w:r w:rsidR="00120658" w:rsidRPr="00E56BB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FF59D8" w:rsidRPr="00E56BB3">
        <w:rPr>
          <w:rFonts w:ascii="Verdana" w:hAnsi="Verdana"/>
          <w:bCs/>
          <w:sz w:val="20"/>
          <w:szCs w:val="20"/>
        </w:rPr>
        <w:t>резистентност</w:t>
      </w:r>
      <w:proofErr w:type="spellEnd"/>
      <w:r w:rsidR="00FF59D8" w:rsidRPr="00E56BB3">
        <w:rPr>
          <w:rFonts w:ascii="Verdana" w:hAnsi="Verdana"/>
          <w:bCs/>
          <w:sz w:val="20"/>
          <w:szCs w:val="20"/>
        </w:rPr>
        <w:t>, който се осъществява по реда на Наредба № 21 от 2005 г. за реда за регистрация, съобщаване и отчет на заразните болести (</w:t>
      </w:r>
      <w:proofErr w:type="spellStart"/>
      <w:r w:rsidR="00FF59D8" w:rsidRPr="00E56BB3">
        <w:rPr>
          <w:rFonts w:ascii="Verdana" w:hAnsi="Verdana"/>
          <w:bCs/>
          <w:sz w:val="20"/>
          <w:szCs w:val="20"/>
        </w:rPr>
        <w:t>обн</w:t>
      </w:r>
      <w:proofErr w:type="spellEnd"/>
      <w:r w:rsidR="00FF59D8" w:rsidRPr="00E56BB3">
        <w:rPr>
          <w:rFonts w:ascii="Verdana" w:hAnsi="Verdana"/>
          <w:bCs/>
          <w:sz w:val="20"/>
          <w:szCs w:val="20"/>
        </w:rPr>
        <w:t xml:space="preserve">., ДВ, бр. 62 от 2005 г.). </w:t>
      </w:r>
    </w:p>
    <w:p w14:paraId="716A52A6" w14:textId="77777777" w:rsidR="00FF59D8" w:rsidRPr="00E56BB3" w:rsidRDefault="00FF59D8" w:rsidP="003A58DD">
      <w:pPr>
        <w:spacing w:before="360" w:line="360" w:lineRule="auto"/>
        <w:jc w:val="center"/>
        <w:rPr>
          <w:rFonts w:ascii="Verdana" w:hAnsi="Verdana"/>
          <w:bCs/>
          <w:sz w:val="20"/>
          <w:szCs w:val="20"/>
        </w:rPr>
      </w:pPr>
      <w:r w:rsidRPr="00E56BB3">
        <w:rPr>
          <w:rFonts w:ascii="Verdana" w:hAnsi="Verdana"/>
          <w:bCs/>
          <w:sz w:val="20"/>
          <w:szCs w:val="20"/>
        </w:rPr>
        <w:t>Раздел IV</w:t>
      </w:r>
    </w:p>
    <w:p w14:paraId="16F1AB1C" w14:textId="77777777" w:rsidR="00FF59D8" w:rsidRPr="00E56BB3" w:rsidRDefault="00FF59D8" w:rsidP="00120658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proofErr w:type="spellStart"/>
      <w:r w:rsidRPr="00E56BB3">
        <w:rPr>
          <w:rFonts w:ascii="Verdana" w:hAnsi="Verdana"/>
          <w:b/>
          <w:bCs/>
          <w:sz w:val="20"/>
          <w:szCs w:val="20"/>
        </w:rPr>
        <w:t>Епизоотологични</w:t>
      </w:r>
      <w:proofErr w:type="spellEnd"/>
      <w:r w:rsidRPr="00E56BB3">
        <w:rPr>
          <w:rFonts w:ascii="Verdana" w:hAnsi="Verdana"/>
          <w:b/>
          <w:bCs/>
          <w:sz w:val="20"/>
          <w:szCs w:val="20"/>
        </w:rPr>
        <w:t xml:space="preserve"> и епидемиологични проучвания при взривове от хранителни заболявания</w:t>
      </w:r>
    </w:p>
    <w:p w14:paraId="503E0DF0" w14:textId="77777777" w:rsidR="001410B5" w:rsidRPr="00E56BB3" w:rsidRDefault="00C24C3A" w:rsidP="003A58DD">
      <w:pPr>
        <w:spacing w:before="24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E56BB3">
        <w:rPr>
          <w:rFonts w:ascii="Verdana" w:hAnsi="Verdana"/>
          <w:b/>
          <w:bCs/>
          <w:sz w:val="20"/>
          <w:szCs w:val="20"/>
        </w:rPr>
        <w:t>Чл. 9</w:t>
      </w:r>
      <w:r w:rsidR="00FF59D8" w:rsidRPr="00E56BB3">
        <w:rPr>
          <w:rFonts w:ascii="Verdana" w:hAnsi="Verdana"/>
          <w:b/>
          <w:bCs/>
          <w:sz w:val="20"/>
          <w:szCs w:val="20"/>
        </w:rPr>
        <w:t>.</w:t>
      </w:r>
      <w:r w:rsidR="001410B5" w:rsidRPr="00E56BB3">
        <w:rPr>
          <w:rFonts w:ascii="Verdana" w:hAnsi="Verdana"/>
          <w:bCs/>
          <w:sz w:val="20"/>
          <w:szCs w:val="20"/>
        </w:rPr>
        <w:t xml:space="preserve"> (1) П</w:t>
      </w:r>
      <w:r w:rsidR="00FF59D8" w:rsidRPr="00E56BB3">
        <w:rPr>
          <w:rFonts w:ascii="Verdana" w:hAnsi="Verdana"/>
          <w:bCs/>
          <w:sz w:val="20"/>
          <w:szCs w:val="20"/>
        </w:rPr>
        <w:t>роизвод</w:t>
      </w:r>
      <w:r w:rsidR="001410B5" w:rsidRPr="00E56BB3">
        <w:rPr>
          <w:rFonts w:ascii="Verdana" w:hAnsi="Verdana"/>
          <w:bCs/>
          <w:sz w:val="20"/>
          <w:szCs w:val="20"/>
        </w:rPr>
        <w:t>ителите и търговците на храни информират</w:t>
      </w:r>
      <w:r w:rsidR="00FF59D8" w:rsidRPr="00E56BB3">
        <w:rPr>
          <w:rFonts w:ascii="Verdana" w:hAnsi="Verdana"/>
          <w:bCs/>
          <w:sz w:val="20"/>
          <w:szCs w:val="20"/>
        </w:rPr>
        <w:t xml:space="preserve"> ОДБХ </w:t>
      </w:r>
      <w:r w:rsidR="001410B5" w:rsidRPr="00E56BB3">
        <w:rPr>
          <w:rFonts w:ascii="Verdana" w:hAnsi="Verdana"/>
          <w:bCs/>
          <w:sz w:val="20"/>
          <w:szCs w:val="20"/>
        </w:rPr>
        <w:t xml:space="preserve">при всяко </w:t>
      </w:r>
      <w:r w:rsidR="00FF59D8" w:rsidRPr="00E56BB3">
        <w:rPr>
          <w:rFonts w:ascii="Verdana" w:hAnsi="Verdana"/>
          <w:bCs/>
          <w:sz w:val="20"/>
          <w:szCs w:val="20"/>
        </w:rPr>
        <w:t>съмнение, че пусната от тях храна на пазара създава риск за човешкото здраве</w:t>
      </w:r>
      <w:r w:rsidR="00194CA3" w:rsidRPr="00E56BB3">
        <w:rPr>
          <w:rFonts w:ascii="Verdana" w:hAnsi="Verdana"/>
          <w:bCs/>
          <w:sz w:val="20"/>
          <w:szCs w:val="20"/>
        </w:rPr>
        <w:t>.</w:t>
      </w:r>
      <w:r w:rsidR="00FF59D8" w:rsidRPr="00E56BB3">
        <w:rPr>
          <w:rFonts w:ascii="Verdana" w:hAnsi="Verdana"/>
          <w:bCs/>
          <w:sz w:val="20"/>
          <w:szCs w:val="20"/>
        </w:rPr>
        <w:t xml:space="preserve"> </w:t>
      </w:r>
    </w:p>
    <w:p w14:paraId="77A995F0" w14:textId="77777777" w:rsidR="00FF59D8" w:rsidRPr="00E56BB3" w:rsidRDefault="001410B5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(2) В случаите по ал. 1</w:t>
      </w:r>
      <w:r w:rsidRPr="00120658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п</w:t>
      </w:r>
      <w:r w:rsidRPr="001410B5">
        <w:rPr>
          <w:rFonts w:ascii="Verdana" w:hAnsi="Verdana"/>
          <w:bCs/>
          <w:sz w:val="20"/>
          <w:szCs w:val="20"/>
        </w:rPr>
        <w:t xml:space="preserve">роизводителите и търговците на храни </w:t>
      </w:r>
      <w:r w:rsidRPr="00120658">
        <w:rPr>
          <w:rFonts w:ascii="Verdana" w:hAnsi="Verdana"/>
          <w:bCs/>
          <w:sz w:val="20"/>
          <w:szCs w:val="20"/>
        </w:rPr>
        <w:t xml:space="preserve">съхраняват храните при условията, </w:t>
      </w:r>
      <w:r w:rsidR="00FF59D8" w:rsidRPr="00120658">
        <w:rPr>
          <w:rFonts w:ascii="Verdana" w:hAnsi="Verdana"/>
          <w:bCs/>
          <w:sz w:val="20"/>
          <w:szCs w:val="20"/>
        </w:rPr>
        <w:t xml:space="preserve">определени от производителя, до вземането на проби за изследване в акредитирана </w:t>
      </w:r>
      <w:r w:rsidR="00FF59D8" w:rsidRPr="00E56BB3">
        <w:rPr>
          <w:rFonts w:ascii="Verdana" w:hAnsi="Verdana"/>
          <w:bCs/>
          <w:sz w:val="20"/>
          <w:szCs w:val="20"/>
        </w:rPr>
        <w:t>лаборатория</w:t>
      </w:r>
      <w:r w:rsidR="00A23FBE" w:rsidRPr="00E56BB3">
        <w:rPr>
          <w:rFonts w:ascii="Verdana" w:hAnsi="Verdana"/>
          <w:bCs/>
          <w:sz w:val="20"/>
          <w:szCs w:val="20"/>
        </w:rPr>
        <w:t xml:space="preserve"> и получаване на резултата от него</w:t>
      </w:r>
      <w:r w:rsidR="00FF59D8" w:rsidRPr="00E56BB3">
        <w:rPr>
          <w:rFonts w:ascii="Verdana" w:hAnsi="Verdana"/>
          <w:bCs/>
          <w:sz w:val="20"/>
          <w:szCs w:val="20"/>
        </w:rPr>
        <w:t>.</w:t>
      </w:r>
    </w:p>
    <w:p w14:paraId="3FEA0BA7" w14:textId="77777777" w:rsidR="00FF59D8" w:rsidRPr="00AE5142" w:rsidRDefault="008C4E0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(3</w:t>
      </w:r>
      <w:r w:rsidR="00FF59D8" w:rsidRPr="00120658">
        <w:rPr>
          <w:rFonts w:ascii="Verdana" w:hAnsi="Verdana"/>
          <w:bCs/>
          <w:sz w:val="20"/>
          <w:szCs w:val="20"/>
        </w:rPr>
        <w:t xml:space="preserve">) В случай на съмнение за взрив от хранително заболяване се предприемат действията, предвидени в Наредба № 9 от 2011 г. </w:t>
      </w:r>
      <w:r w:rsidR="00FF59D8" w:rsidRPr="00E04392">
        <w:rPr>
          <w:rFonts w:ascii="Verdana" w:hAnsi="Verdana"/>
          <w:bCs/>
          <w:sz w:val="20"/>
          <w:szCs w:val="20"/>
        </w:rPr>
        <w:t>за реда за съобщаване, проучване и регистриране на взрив от хранително заболяване и реда за вземане на проби при провеждане на епидемиологичното проучване</w:t>
      </w:r>
      <w:r w:rsidR="00FF59D8" w:rsidRPr="00AE5142">
        <w:rPr>
          <w:rFonts w:ascii="Verdana" w:hAnsi="Verdana"/>
          <w:bCs/>
          <w:sz w:val="20"/>
          <w:szCs w:val="20"/>
        </w:rPr>
        <w:t>.</w:t>
      </w:r>
    </w:p>
    <w:p w14:paraId="10CDDC10" w14:textId="77777777" w:rsidR="00FF59D8" w:rsidRPr="00120658" w:rsidRDefault="008C4E0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(4</w:t>
      </w:r>
      <w:r w:rsidR="00FF59D8" w:rsidRPr="00120658">
        <w:rPr>
          <w:rFonts w:ascii="Verdana" w:hAnsi="Verdana"/>
          <w:bCs/>
          <w:sz w:val="20"/>
          <w:szCs w:val="20"/>
        </w:rPr>
        <w:t xml:space="preserve">) При </w:t>
      </w:r>
      <w:r>
        <w:rPr>
          <w:rFonts w:ascii="Verdana" w:hAnsi="Verdana"/>
          <w:bCs/>
          <w:sz w:val="20"/>
          <w:szCs w:val="20"/>
        </w:rPr>
        <w:t xml:space="preserve">необходимост </w:t>
      </w:r>
      <w:r w:rsidRPr="00E56BB3">
        <w:rPr>
          <w:rFonts w:ascii="Verdana" w:hAnsi="Verdana"/>
          <w:bCs/>
          <w:sz w:val="20"/>
          <w:szCs w:val="20"/>
        </w:rPr>
        <w:t>действията по ал. 3</w:t>
      </w:r>
      <w:r w:rsidR="00FF59D8" w:rsidRPr="00E56BB3">
        <w:rPr>
          <w:rFonts w:ascii="Verdana" w:hAnsi="Verdana"/>
          <w:bCs/>
          <w:sz w:val="20"/>
          <w:szCs w:val="20"/>
        </w:rPr>
        <w:t xml:space="preserve"> се извършват </w:t>
      </w:r>
      <w:r w:rsidR="00FF59D8" w:rsidRPr="00120658">
        <w:rPr>
          <w:rFonts w:ascii="Verdana" w:hAnsi="Verdana"/>
          <w:bCs/>
          <w:sz w:val="20"/>
          <w:szCs w:val="20"/>
        </w:rPr>
        <w:t>в сътрудничество с други институции, имащи отношение към тях на регионално и национално ниво, както и с компетентни органи на други държави членки.</w:t>
      </w:r>
    </w:p>
    <w:p w14:paraId="448015D9" w14:textId="77777777" w:rsidR="00FF59D8" w:rsidRPr="00120658" w:rsidRDefault="00FF59D8" w:rsidP="003A58DD">
      <w:pPr>
        <w:spacing w:before="360" w:line="360" w:lineRule="auto"/>
        <w:jc w:val="center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>Раздел V</w:t>
      </w:r>
    </w:p>
    <w:p w14:paraId="00D2FCFA" w14:textId="77777777" w:rsidR="00FF59D8" w:rsidRPr="00120658" w:rsidRDefault="00FF59D8" w:rsidP="00120658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20658">
        <w:rPr>
          <w:rFonts w:ascii="Verdana" w:hAnsi="Verdana"/>
          <w:b/>
          <w:bCs/>
          <w:sz w:val="20"/>
          <w:szCs w:val="20"/>
        </w:rPr>
        <w:t>Обмен на информация</w:t>
      </w:r>
    </w:p>
    <w:p w14:paraId="393FBFD0" w14:textId="77777777" w:rsidR="00CA179F" w:rsidRPr="00120658" w:rsidRDefault="00C24C3A" w:rsidP="003A58DD">
      <w:pPr>
        <w:spacing w:before="24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E56BB3">
        <w:rPr>
          <w:rFonts w:ascii="Verdana" w:hAnsi="Verdana"/>
          <w:b/>
          <w:bCs/>
          <w:sz w:val="20"/>
          <w:szCs w:val="20"/>
        </w:rPr>
        <w:t>Чл. 10</w:t>
      </w:r>
      <w:r w:rsidR="00FF59D8" w:rsidRPr="00E56BB3">
        <w:rPr>
          <w:rFonts w:ascii="Verdana" w:hAnsi="Verdana"/>
          <w:b/>
          <w:bCs/>
          <w:sz w:val="20"/>
          <w:szCs w:val="20"/>
        </w:rPr>
        <w:t>.</w:t>
      </w:r>
      <w:r w:rsidR="00FF59D8" w:rsidRPr="00E56BB3">
        <w:rPr>
          <w:rFonts w:ascii="Verdana" w:hAnsi="Verdana"/>
          <w:bCs/>
          <w:sz w:val="20"/>
          <w:szCs w:val="20"/>
        </w:rPr>
        <w:t xml:space="preserve"> </w:t>
      </w:r>
      <w:r w:rsidR="00CA179F" w:rsidRPr="00E56BB3">
        <w:rPr>
          <w:rFonts w:ascii="Verdana" w:hAnsi="Verdana"/>
          <w:bCs/>
          <w:sz w:val="20"/>
          <w:szCs w:val="20"/>
        </w:rPr>
        <w:t xml:space="preserve">(1) Компетентните </w:t>
      </w:r>
      <w:r w:rsidR="00CA179F" w:rsidRPr="00120658">
        <w:rPr>
          <w:rFonts w:ascii="Verdana" w:hAnsi="Verdana"/>
          <w:bCs/>
          <w:sz w:val="20"/>
          <w:szCs w:val="20"/>
        </w:rPr>
        <w:t xml:space="preserve">органи по чл. 2, ал. 1 извършват </w:t>
      </w:r>
      <w:proofErr w:type="spellStart"/>
      <w:r w:rsidR="00CA179F" w:rsidRPr="00120658">
        <w:rPr>
          <w:rFonts w:ascii="Verdana" w:hAnsi="Verdana"/>
          <w:bCs/>
          <w:sz w:val="20"/>
          <w:szCs w:val="20"/>
        </w:rPr>
        <w:t>епизоотологичен</w:t>
      </w:r>
      <w:proofErr w:type="spellEnd"/>
      <w:r w:rsidR="00CA179F" w:rsidRPr="00120658">
        <w:rPr>
          <w:rFonts w:ascii="Verdana" w:hAnsi="Verdana"/>
          <w:bCs/>
          <w:sz w:val="20"/>
          <w:szCs w:val="20"/>
        </w:rPr>
        <w:t xml:space="preserve"> и епидемиологичен анализ, който включва оценка на тенденциите в разпространението на </w:t>
      </w:r>
      <w:proofErr w:type="spellStart"/>
      <w:r w:rsidR="00CA179F" w:rsidRPr="00120658">
        <w:rPr>
          <w:rFonts w:ascii="Verdana" w:hAnsi="Verdana"/>
          <w:bCs/>
          <w:sz w:val="20"/>
          <w:szCs w:val="20"/>
        </w:rPr>
        <w:t>зоонозите</w:t>
      </w:r>
      <w:proofErr w:type="spellEnd"/>
      <w:r w:rsidR="00CA179F" w:rsidRPr="00120658">
        <w:rPr>
          <w:rFonts w:ascii="Verdana" w:hAnsi="Verdana"/>
          <w:bCs/>
          <w:sz w:val="20"/>
          <w:szCs w:val="20"/>
        </w:rPr>
        <w:t xml:space="preserve">, изолирането на техните причинители и тяхната </w:t>
      </w:r>
      <w:proofErr w:type="spellStart"/>
      <w:r w:rsidR="00CA179F" w:rsidRPr="00120658">
        <w:rPr>
          <w:rFonts w:ascii="Verdana" w:hAnsi="Verdana"/>
          <w:bCs/>
          <w:sz w:val="20"/>
          <w:szCs w:val="20"/>
        </w:rPr>
        <w:t>антимикробна</w:t>
      </w:r>
      <w:proofErr w:type="spellEnd"/>
      <w:r w:rsidR="00CA179F" w:rsidRPr="00120658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CA179F" w:rsidRPr="00120658">
        <w:rPr>
          <w:rFonts w:ascii="Verdana" w:hAnsi="Verdana"/>
          <w:bCs/>
          <w:sz w:val="20"/>
          <w:szCs w:val="20"/>
        </w:rPr>
        <w:t>резистентност</w:t>
      </w:r>
      <w:proofErr w:type="spellEnd"/>
      <w:r w:rsidR="00CA179F" w:rsidRPr="00120658">
        <w:rPr>
          <w:rFonts w:ascii="Verdana" w:hAnsi="Verdana"/>
          <w:bCs/>
          <w:sz w:val="20"/>
          <w:szCs w:val="20"/>
        </w:rPr>
        <w:t>.</w:t>
      </w:r>
    </w:p>
    <w:p w14:paraId="5DAE62DB" w14:textId="77777777" w:rsidR="00FF59D8" w:rsidRPr="00120658" w:rsidRDefault="00CA179F" w:rsidP="00CA179F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 xml:space="preserve">(2) </w:t>
      </w:r>
      <w:r w:rsidRPr="00120658">
        <w:rPr>
          <w:rFonts w:ascii="Verdana" w:hAnsi="Verdana"/>
          <w:bCs/>
          <w:spacing w:val="-2"/>
          <w:sz w:val="20"/>
          <w:szCs w:val="20"/>
        </w:rPr>
        <w:t>За извършената дейност по ал. 1 и въз основа на събраните данни по чл. 4,</w:t>
      </w:r>
      <w:r w:rsidR="00810CC8" w:rsidRPr="00810CC8">
        <w:rPr>
          <w:rFonts w:ascii="Verdana" w:hAnsi="Verdana"/>
          <w:bCs/>
          <w:spacing w:val="-2"/>
          <w:sz w:val="20"/>
          <w:szCs w:val="20"/>
          <w:lang w:val="ru-RU"/>
        </w:rPr>
        <w:t xml:space="preserve"> </w:t>
      </w:r>
      <w:r w:rsidR="00810CC8" w:rsidRPr="00E56BB3">
        <w:rPr>
          <w:rFonts w:ascii="Verdana" w:hAnsi="Verdana"/>
          <w:bCs/>
          <w:spacing w:val="-2"/>
          <w:sz w:val="20"/>
          <w:szCs w:val="20"/>
          <w:lang w:val="ru-RU"/>
        </w:rPr>
        <w:t>5</w:t>
      </w:r>
      <w:r w:rsidR="00810CC8" w:rsidRPr="00E56BB3">
        <w:rPr>
          <w:rFonts w:ascii="Verdana" w:hAnsi="Verdana"/>
          <w:bCs/>
          <w:spacing w:val="-2"/>
          <w:sz w:val="20"/>
          <w:szCs w:val="20"/>
        </w:rPr>
        <w:t>,</w:t>
      </w:r>
      <w:r w:rsidR="00DB213B" w:rsidRPr="00E56BB3">
        <w:rPr>
          <w:rFonts w:ascii="Verdana" w:hAnsi="Verdana"/>
          <w:bCs/>
          <w:spacing w:val="-2"/>
          <w:sz w:val="20"/>
          <w:szCs w:val="20"/>
        </w:rPr>
        <w:t xml:space="preserve"> 8 и 9</w:t>
      </w:r>
      <w:r w:rsidRPr="00E56BB3">
        <w:rPr>
          <w:rFonts w:ascii="Verdana" w:hAnsi="Verdana"/>
          <w:bCs/>
          <w:spacing w:val="-2"/>
          <w:sz w:val="20"/>
          <w:szCs w:val="20"/>
        </w:rPr>
        <w:t xml:space="preserve"> се изготвя ежегоден доклад, който съдържа най-малко информацията по</w:t>
      </w:r>
      <w:r w:rsidR="00DB213B" w:rsidRPr="00E56BB3">
        <w:rPr>
          <w:rFonts w:ascii="Verdana" w:hAnsi="Verdana"/>
          <w:bCs/>
          <w:sz w:val="20"/>
          <w:szCs w:val="20"/>
        </w:rPr>
        <w:t xml:space="preserve"> приложение № 4</w:t>
      </w:r>
      <w:r w:rsidRPr="00E56BB3">
        <w:rPr>
          <w:rFonts w:ascii="Verdana" w:hAnsi="Verdana"/>
          <w:bCs/>
          <w:sz w:val="20"/>
          <w:szCs w:val="20"/>
        </w:rPr>
        <w:t xml:space="preserve"> и по </w:t>
      </w:r>
      <w:r w:rsidRPr="00120658">
        <w:rPr>
          <w:rFonts w:ascii="Verdana" w:hAnsi="Verdana"/>
          <w:bCs/>
          <w:sz w:val="20"/>
          <w:szCs w:val="20"/>
        </w:rPr>
        <w:t xml:space="preserve">чл. 3, параграф 2, буква „б“ от Регламент (ЕО) № 2160/2003 на Европейския парламент и на Съвета от 17 ноември 2003 година за контрол на салмонела и други специфични агенти, причиняващи </w:t>
      </w:r>
      <w:proofErr w:type="spellStart"/>
      <w:r w:rsidRPr="00120658">
        <w:rPr>
          <w:rFonts w:ascii="Verdana" w:hAnsi="Verdana"/>
          <w:bCs/>
          <w:sz w:val="20"/>
          <w:szCs w:val="20"/>
        </w:rPr>
        <w:t>зоонози</w:t>
      </w:r>
      <w:proofErr w:type="spellEnd"/>
      <w:r w:rsidRPr="00120658">
        <w:rPr>
          <w:rFonts w:ascii="Verdana" w:hAnsi="Verdana"/>
          <w:bCs/>
          <w:sz w:val="20"/>
          <w:szCs w:val="20"/>
        </w:rPr>
        <w:t>, които присъстват в хранителната верига.</w:t>
      </w:r>
    </w:p>
    <w:p w14:paraId="06135E21" w14:textId="77777777" w:rsidR="00CA179F" w:rsidRPr="00120658" w:rsidRDefault="00CA179F" w:rsidP="00CA179F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 xml:space="preserve">(3) За изготвяне на доклада по ал. 2, БАБХ изготвя ежегодно информация за  резултатите от </w:t>
      </w:r>
      <w:proofErr w:type="spellStart"/>
      <w:r w:rsidRPr="00120658">
        <w:rPr>
          <w:rFonts w:ascii="Verdana" w:hAnsi="Verdana"/>
          <w:bCs/>
          <w:sz w:val="20"/>
          <w:szCs w:val="20"/>
        </w:rPr>
        <w:t>епизоотологичните</w:t>
      </w:r>
      <w:proofErr w:type="spellEnd"/>
      <w:r w:rsidRPr="00120658">
        <w:rPr>
          <w:rFonts w:ascii="Verdana" w:hAnsi="Verdana"/>
          <w:bCs/>
          <w:sz w:val="20"/>
          <w:szCs w:val="20"/>
        </w:rPr>
        <w:t xml:space="preserve"> анализи по ал. 1, която съдържа данни, свързани с ветеринарномедицинската дейност относно </w:t>
      </w:r>
      <w:proofErr w:type="spellStart"/>
      <w:r w:rsidRPr="00120658">
        <w:rPr>
          <w:rFonts w:ascii="Verdana" w:hAnsi="Verdana"/>
          <w:bCs/>
          <w:sz w:val="20"/>
          <w:szCs w:val="20"/>
        </w:rPr>
        <w:t>зоонозите</w:t>
      </w:r>
      <w:proofErr w:type="spellEnd"/>
      <w:r w:rsidRPr="00120658">
        <w:rPr>
          <w:rFonts w:ascii="Verdana" w:hAnsi="Verdana"/>
          <w:bCs/>
          <w:sz w:val="20"/>
          <w:szCs w:val="20"/>
        </w:rPr>
        <w:t xml:space="preserve">, техните причинители и </w:t>
      </w:r>
      <w:proofErr w:type="spellStart"/>
      <w:r w:rsidRPr="00120658">
        <w:rPr>
          <w:rFonts w:ascii="Verdana" w:hAnsi="Verdana"/>
          <w:bCs/>
          <w:sz w:val="20"/>
          <w:szCs w:val="20"/>
        </w:rPr>
        <w:t>антимикробната</w:t>
      </w:r>
      <w:proofErr w:type="spellEnd"/>
      <w:r w:rsidRPr="00120658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56BB3">
        <w:rPr>
          <w:rFonts w:ascii="Verdana" w:hAnsi="Verdana"/>
          <w:bCs/>
          <w:sz w:val="20"/>
          <w:szCs w:val="20"/>
        </w:rPr>
        <w:t>резистентност</w:t>
      </w:r>
      <w:proofErr w:type="spellEnd"/>
      <w:r w:rsidR="000477FA" w:rsidRPr="00E56BB3">
        <w:rPr>
          <w:rFonts w:ascii="Verdana" w:hAnsi="Verdana"/>
          <w:bCs/>
          <w:sz w:val="20"/>
          <w:szCs w:val="20"/>
        </w:rPr>
        <w:t xml:space="preserve">, както и информация за резултатите от координираните програми за мониторинг на </w:t>
      </w:r>
      <w:proofErr w:type="spellStart"/>
      <w:r w:rsidR="000477FA" w:rsidRPr="00E56BB3">
        <w:rPr>
          <w:rFonts w:ascii="Verdana" w:hAnsi="Verdana"/>
          <w:bCs/>
          <w:sz w:val="20"/>
          <w:szCs w:val="20"/>
        </w:rPr>
        <w:t>зоонозите</w:t>
      </w:r>
      <w:proofErr w:type="spellEnd"/>
      <w:r w:rsidR="000477FA" w:rsidRPr="00E56BB3">
        <w:rPr>
          <w:rFonts w:ascii="Verdana" w:hAnsi="Verdana"/>
          <w:bCs/>
          <w:sz w:val="20"/>
          <w:szCs w:val="20"/>
        </w:rPr>
        <w:t xml:space="preserve"> и техните причинители по чл. 6 и ги</w:t>
      </w:r>
      <w:r w:rsidRPr="00E56BB3">
        <w:rPr>
          <w:rFonts w:ascii="Verdana" w:hAnsi="Verdana"/>
          <w:bCs/>
          <w:sz w:val="20"/>
          <w:szCs w:val="20"/>
        </w:rPr>
        <w:t xml:space="preserve"> предоставя на Центъра за оценка на </w:t>
      </w:r>
      <w:r w:rsidRPr="00120658">
        <w:rPr>
          <w:rFonts w:ascii="Verdana" w:hAnsi="Verdana"/>
          <w:bCs/>
          <w:sz w:val="20"/>
          <w:szCs w:val="20"/>
        </w:rPr>
        <w:t>риска по хранителната верига (ЦОРХВ).</w:t>
      </w:r>
    </w:p>
    <w:p w14:paraId="300EC10D" w14:textId="77777777" w:rsidR="00CA179F" w:rsidRPr="00120658" w:rsidRDefault="00CA179F" w:rsidP="00CA179F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 xml:space="preserve">(4) За резултатите от епидемиологичните анализи по ал. 1 НЦЗПБ изготвя годишен анализ на </w:t>
      </w:r>
      <w:proofErr w:type="spellStart"/>
      <w:r w:rsidRPr="00120658">
        <w:rPr>
          <w:rFonts w:ascii="Verdana" w:hAnsi="Verdana"/>
          <w:bCs/>
          <w:sz w:val="20"/>
          <w:szCs w:val="20"/>
        </w:rPr>
        <w:t>заболяемостта</w:t>
      </w:r>
      <w:proofErr w:type="spellEnd"/>
      <w:r w:rsidRPr="00120658">
        <w:rPr>
          <w:rFonts w:ascii="Verdana" w:hAnsi="Verdana"/>
          <w:bCs/>
          <w:sz w:val="20"/>
          <w:szCs w:val="20"/>
        </w:rPr>
        <w:t xml:space="preserve"> от заразни болести за цялата страна и предоставя в Европейския център за профилактика и контрол върху заболяванията (ECDC) периодично данни за отделни заразни заболявания в изпълнение на Решение за изпълнение (ЕС) 2018/945 на Комисията от 22 юни 2018 г. относно заразните болести и свързаните с тях специфични здравни проблеми, които да бъдат включени в обхвата на епидемиологичния надзор, както и съответните определения на случаи (ОВ, L 170, 6.07.2018 г.).</w:t>
      </w:r>
    </w:p>
    <w:p w14:paraId="4110D7E1" w14:textId="77777777" w:rsidR="00CA179F" w:rsidRPr="00120658" w:rsidRDefault="00CA179F" w:rsidP="00CA179F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 xml:space="preserve">(5) За изготвяне на доклада по ал. 2, НЦЗПБ предоставя годишния анализ на </w:t>
      </w:r>
      <w:proofErr w:type="spellStart"/>
      <w:r w:rsidRPr="00120658">
        <w:rPr>
          <w:rFonts w:ascii="Verdana" w:hAnsi="Verdana"/>
          <w:bCs/>
          <w:sz w:val="20"/>
          <w:szCs w:val="20"/>
        </w:rPr>
        <w:t>заболяемостта</w:t>
      </w:r>
      <w:proofErr w:type="spellEnd"/>
      <w:r w:rsidRPr="00120658">
        <w:rPr>
          <w:rFonts w:ascii="Verdana" w:hAnsi="Verdana"/>
          <w:bCs/>
          <w:sz w:val="20"/>
          <w:szCs w:val="20"/>
        </w:rPr>
        <w:t xml:space="preserve"> от заразни болести или резюме от него на ЦОРХВ.</w:t>
      </w:r>
    </w:p>
    <w:p w14:paraId="3E36A981" w14:textId="77777777" w:rsidR="00CA179F" w:rsidRPr="00120658" w:rsidRDefault="00CA179F" w:rsidP="00CA179F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 xml:space="preserve">(6) </w:t>
      </w:r>
      <w:r w:rsidR="00D04EB7" w:rsidRPr="00120658">
        <w:rPr>
          <w:rFonts w:ascii="Verdana" w:hAnsi="Verdana"/>
          <w:bCs/>
          <w:sz w:val="20"/>
          <w:szCs w:val="20"/>
        </w:rPr>
        <w:t>Център</w:t>
      </w:r>
      <w:r w:rsidR="00D04314">
        <w:rPr>
          <w:rFonts w:ascii="Verdana" w:hAnsi="Verdana"/>
          <w:bCs/>
          <w:sz w:val="20"/>
          <w:szCs w:val="20"/>
        </w:rPr>
        <w:t>ът</w:t>
      </w:r>
      <w:r w:rsidR="00D04EB7" w:rsidRPr="00120658">
        <w:rPr>
          <w:rFonts w:ascii="Verdana" w:hAnsi="Verdana"/>
          <w:bCs/>
          <w:sz w:val="20"/>
          <w:szCs w:val="20"/>
        </w:rPr>
        <w:t xml:space="preserve"> за оценка на риска по хранителната верига</w:t>
      </w:r>
      <w:r w:rsidRPr="00120658">
        <w:rPr>
          <w:rFonts w:ascii="Verdana" w:hAnsi="Verdana"/>
          <w:bCs/>
          <w:sz w:val="20"/>
          <w:szCs w:val="20"/>
        </w:rPr>
        <w:t xml:space="preserve"> обобщава получените данни и анализи по ал. 3 и 5 и в рамките и формата на докладването по чл. 33 от Регламент (ЕО) № 178/2002 на Европейския парламент и на Съвета от 28 януари 2002 година за установяване на общите принципи и изисквания на законодателството в областта на храните, за създаване на Европейски орган за безопасност на храните и за определяне на процедури относно безопасността на храните (специално българско издание: глава 15, том 8), ежегодно до края на месец май на съответната година, предоставя на Европейския орган за безопасност на храните (ЕОБХ) информацията за доклада по ал. 2.</w:t>
      </w:r>
    </w:p>
    <w:p w14:paraId="5211A0BD" w14:textId="77777777" w:rsidR="001A1AE0" w:rsidRPr="00120658" w:rsidRDefault="001A1AE0" w:rsidP="00CA179F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 xml:space="preserve">(7) </w:t>
      </w:r>
      <w:r w:rsidR="00414E52">
        <w:rPr>
          <w:rFonts w:ascii="Verdana" w:hAnsi="Verdana"/>
          <w:bCs/>
          <w:sz w:val="20"/>
          <w:szCs w:val="20"/>
        </w:rPr>
        <w:t xml:space="preserve">Докладът по ал. </w:t>
      </w:r>
      <w:r w:rsidR="00EA3E79" w:rsidRPr="00120658">
        <w:rPr>
          <w:rFonts w:ascii="Verdana" w:hAnsi="Verdana"/>
          <w:bCs/>
          <w:sz w:val="20"/>
          <w:szCs w:val="20"/>
        </w:rPr>
        <w:t>6 или резюме от него се публикува на Интернет страниците на Ц</w:t>
      </w:r>
      <w:r w:rsidR="00414E52">
        <w:rPr>
          <w:rFonts w:ascii="Verdana" w:hAnsi="Verdana"/>
          <w:bCs/>
          <w:sz w:val="20"/>
          <w:szCs w:val="20"/>
        </w:rPr>
        <w:t>ОРХВ и БАБХ</w:t>
      </w:r>
      <w:r w:rsidR="00E56BB3">
        <w:rPr>
          <w:rFonts w:ascii="Verdana" w:hAnsi="Verdana"/>
          <w:bCs/>
          <w:sz w:val="20"/>
          <w:szCs w:val="20"/>
        </w:rPr>
        <w:t>.</w:t>
      </w:r>
    </w:p>
    <w:p w14:paraId="09505B90" w14:textId="77777777" w:rsidR="00EA3E79" w:rsidRPr="00E56BB3" w:rsidRDefault="00EA3E79" w:rsidP="00CA179F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 xml:space="preserve">(8) При поискване от Европейската </w:t>
      </w:r>
      <w:r w:rsidRPr="00E56BB3">
        <w:rPr>
          <w:rFonts w:ascii="Verdana" w:hAnsi="Verdana"/>
          <w:bCs/>
          <w:sz w:val="20"/>
          <w:szCs w:val="20"/>
        </w:rPr>
        <w:t>комисия</w:t>
      </w:r>
      <w:r w:rsidR="00AE0E84" w:rsidRPr="00E56BB3">
        <w:rPr>
          <w:rFonts w:ascii="Verdana" w:hAnsi="Verdana"/>
          <w:bCs/>
          <w:sz w:val="20"/>
          <w:szCs w:val="20"/>
        </w:rPr>
        <w:t>, ЕОБХ</w:t>
      </w:r>
      <w:r w:rsidRPr="00E56BB3">
        <w:rPr>
          <w:rFonts w:ascii="Verdana" w:hAnsi="Verdana"/>
          <w:bCs/>
          <w:sz w:val="20"/>
          <w:szCs w:val="20"/>
        </w:rPr>
        <w:t xml:space="preserve"> или по своя инициатива </w:t>
      </w:r>
      <w:r w:rsidR="00EF46BC" w:rsidRPr="00E56BB3">
        <w:rPr>
          <w:rFonts w:ascii="Verdana" w:hAnsi="Verdana"/>
          <w:bCs/>
          <w:sz w:val="20"/>
          <w:szCs w:val="20"/>
        </w:rPr>
        <w:t>компетентните органи по чл. 2, ал. 1</w:t>
      </w:r>
      <w:r w:rsidRPr="00E56BB3">
        <w:rPr>
          <w:rFonts w:ascii="Verdana" w:hAnsi="Verdana"/>
          <w:bCs/>
          <w:sz w:val="20"/>
          <w:szCs w:val="20"/>
        </w:rPr>
        <w:t xml:space="preserve"> предоставят </w:t>
      </w:r>
      <w:r w:rsidR="00AE0E84" w:rsidRPr="00E56BB3">
        <w:rPr>
          <w:rFonts w:ascii="Verdana" w:hAnsi="Verdana"/>
          <w:bCs/>
          <w:sz w:val="20"/>
          <w:szCs w:val="20"/>
        </w:rPr>
        <w:t xml:space="preserve">допълнителна информация на ЦОРХВ </w:t>
      </w:r>
      <w:r w:rsidRPr="00E56BB3">
        <w:rPr>
          <w:rFonts w:ascii="Verdana" w:hAnsi="Verdana"/>
          <w:bCs/>
          <w:sz w:val="20"/>
          <w:szCs w:val="20"/>
        </w:rPr>
        <w:t>във връзка с доклада по ал. 6 и анализа по ал. 4.</w:t>
      </w:r>
      <w:r w:rsidR="00AE0E84" w:rsidRPr="00E56BB3">
        <w:rPr>
          <w:rFonts w:ascii="Verdana" w:hAnsi="Verdana"/>
          <w:bCs/>
          <w:sz w:val="20"/>
          <w:szCs w:val="20"/>
        </w:rPr>
        <w:t xml:space="preserve"> </w:t>
      </w:r>
      <w:r w:rsidR="004532D7" w:rsidRPr="00E56BB3">
        <w:rPr>
          <w:rFonts w:ascii="Verdana" w:hAnsi="Verdana"/>
          <w:bCs/>
          <w:sz w:val="20"/>
          <w:szCs w:val="20"/>
        </w:rPr>
        <w:t>Центърът</w:t>
      </w:r>
      <w:r w:rsidR="00AE0E84" w:rsidRPr="00E56BB3">
        <w:rPr>
          <w:rFonts w:ascii="Verdana" w:hAnsi="Verdana"/>
          <w:bCs/>
          <w:sz w:val="20"/>
          <w:szCs w:val="20"/>
        </w:rPr>
        <w:t xml:space="preserve"> за оценка на риска по хранителн</w:t>
      </w:r>
      <w:r w:rsidR="00EF46BC" w:rsidRPr="00E56BB3">
        <w:rPr>
          <w:rFonts w:ascii="Verdana" w:hAnsi="Verdana"/>
          <w:bCs/>
          <w:sz w:val="20"/>
          <w:szCs w:val="20"/>
        </w:rPr>
        <w:t>ата верига предоставя допълнителна</w:t>
      </w:r>
      <w:r w:rsidR="00A5321E" w:rsidRPr="00E56BB3">
        <w:rPr>
          <w:rFonts w:ascii="Verdana" w:hAnsi="Verdana"/>
          <w:bCs/>
          <w:sz w:val="20"/>
          <w:szCs w:val="20"/>
        </w:rPr>
        <w:t>та</w:t>
      </w:r>
      <w:r w:rsidR="00AE0E84" w:rsidRPr="00E56BB3">
        <w:rPr>
          <w:rFonts w:ascii="Verdana" w:hAnsi="Verdana"/>
          <w:bCs/>
          <w:sz w:val="20"/>
          <w:szCs w:val="20"/>
        </w:rPr>
        <w:t xml:space="preserve"> информация на Европейската комисия и/или ЕОБХ.</w:t>
      </w:r>
    </w:p>
    <w:p w14:paraId="6AD5622D" w14:textId="77777777" w:rsidR="00FF59D8" w:rsidRPr="00120658" w:rsidRDefault="00FF59D8" w:rsidP="003A58DD">
      <w:pPr>
        <w:spacing w:before="360" w:line="360" w:lineRule="auto"/>
        <w:jc w:val="center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>Раздел VI</w:t>
      </w:r>
    </w:p>
    <w:p w14:paraId="17244166" w14:textId="77777777" w:rsidR="00FF59D8" w:rsidRPr="00120658" w:rsidRDefault="00FF59D8" w:rsidP="00120658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20658">
        <w:rPr>
          <w:rFonts w:ascii="Verdana" w:hAnsi="Verdana"/>
          <w:b/>
          <w:bCs/>
          <w:sz w:val="20"/>
          <w:szCs w:val="20"/>
        </w:rPr>
        <w:t>Лабораторен контрол</w:t>
      </w:r>
    </w:p>
    <w:p w14:paraId="64EDB301" w14:textId="77777777" w:rsidR="00FF59D8" w:rsidRPr="00120658" w:rsidRDefault="00C24C3A" w:rsidP="003A58DD">
      <w:pPr>
        <w:spacing w:before="24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Чл.</w:t>
      </w:r>
      <w:r w:rsidRPr="00C24C3A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r w:rsidRPr="00787D2B">
        <w:rPr>
          <w:rFonts w:ascii="Verdana" w:hAnsi="Verdana"/>
          <w:b/>
          <w:bCs/>
          <w:sz w:val="20"/>
          <w:szCs w:val="20"/>
        </w:rPr>
        <w:t>11</w:t>
      </w:r>
      <w:r w:rsidR="00FF59D8" w:rsidRPr="00787D2B">
        <w:rPr>
          <w:rFonts w:ascii="Verdana" w:hAnsi="Verdana"/>
          <w:b/>
          <w:bCs/>
          <w:sz w:val="20"/>
          <w:szCs w:val="20"/>
        </w:rPr>
        <w:t>.</w:t>
      </w:r>
      <w:r w:rsidR="00FF59D8" w:rsidRPr="00787D2B">
        <w:rPr>
          <w:rFonts w:ascii="Verdana" w:hAnsi="Verdana"/>
          <w:bCs/>
          <w:sz w:val="20"/>
          <w:szCs w:val="20"/>
        </w:rPr>
        <w:t xml:space="preserve"> </w:t>
      </w:r>
      <w:r w:rsidR="00FF59D8" w:rsidRPr="00120658">
        <w:rPr>
          <w:rFonts w:ascii="Verdana" w:hAnsi="Verdana"/>
          <w:bCs/>
          <w:sz w:val="20"/>
          <w:szCs w:val="20"/>
        </w:rPr>
        <w:t xml:space="preserve">(1) Министърът на земеделието, храните и горите, по предложение на изпълнителния директор на БАБХ, определя със заповед национални референтни лаборатории за диагностика на </w:t>
      </w:r>
      <w:proofErr w:type="spellStart"/>
      <w:r w:rsidR="00FF59D8" w:rsidRPr="00120658">
        <w:rPr>
          <w:rFonts w:ascii="Verdana" w:hAnsi="Verdana"/>
          <w:bCs/>
          <w:sz w:val="20"/>
          <w:szCs w:val="20"/>
        </w:rPr>
        <w:t>зоонозите</w:t>
      </w:r>
      <w:proofErr w:type="spellEnd"/>
      <w:r w:rsidR="00FF59D8" w:rsidRPr="00120658">
        <w:rPr>
          <w:rFonts w:ascii="Verdana" w:hAnsi="Verdana"/>
          <w:bCs/>
          <w:sz w:val="20"/>
          <w:szCs w:val="20"/>
        </w:rPr>
        <w:t xml:space="preserve"> и техните пр</w:t>
      </w:r>
      <w:r w:rsidR="00C74A29">
        <w:rPr>
          <w:rFonts w:ascii="Verdana" w:hAnsi="Verdana"/>
          <w:bCs/>
          <w:sz w:val="20"/>
          <w:szCs w:val="20"/>
        </w:rPr>
        <w:t>ичинители по реда на чл. 24, ал.</w:t>
      </w:r>
      <w:r w:rsidR="00FF59D8" w:rsidRPr="00120658">
        <w:rPr>
          <w:rFonts w:ascii="Verdana" w:hAnsi="Verdana"/>
          <w:bCs/>
          <w:sz w:val="20"/>
          <w:szCs w:val="20"/>
        </w:rPr>
        <w:t xml:space="preserve"> 1 от Закона за ветеринарномедицинската дейност, извър</w:t>
      </w:r>
      <w:r w:rsidR="00490DED">
        <w:rPr>
          <w:rFonts w:ascii="Verdana" w:hAnsi="Verdana"/>
          <w:bCs/>
          <w:sz w:val="20"/>
          <w:szCs w:val="20"/>
        </w:rPr>
        <w:t>шващи мониторинг по чл. 4, ал. 2</w:t>
      </w:r>
      <w:r w:rsidR="00FF59D8" w:rsidRPr="00120658">
        <w:rPr>
          <w:rFonts w:ascii="Verdana" w:hAnsi="Verdana"/>
          <w:bCs/>
          <w:sz w:val="20"/>
          <w:szCs w:val="20"/>
        </w:rPr>
        <w:t xml:space="preserve">, и на </w:t>
      </w:r>
      <w:proofErr w:type="spellStart"/>
      <w:r w:rsidR="00FF59D8" w:rsidRPr="00120658">
        <w:rPr>
          <w:rFonts w:ascii="Verdana" w:hAnsi="Verdana"/>
          <w:bCs/>
          <w:sz w:val="20"/>
          <w:szCs w:val="20"/>
        </w:rPr>
        <w:t>антимикробната</w:t>
      </w:r>
      <w:proofErr w:type="spellEnd"/>
      <w:r w:rsidR="00FF59D8" w:rsidRPr="00120658">
        <w:rPr>
          <w:rFonts w:ascii="Verdana" w:hAnsi="Verdana"/>
          <w:bCs/>
          <w:sz w:val="20"/>
          <w:szCs w:val="20"/>
        </w:rPr>
        <w:t xml:space="preserve"> им </w:t>
      </w:r>
      <w:proofErr w:type="spellStart"/>
      <w:r w:rsidR="00FF59D8" w:rsidRPr="00120658">
        <w:rPr>
          <w:rFonts w:ascii="Verdana" w:hAnsi="Verdana"/>
          <w:bCs/>
          <w:sz w:val="20"/>
          <w:szCs w:val="20"/>
        </w:rPr>
        <w:t>резистентност</w:t>
      </w:r>
      <w:proofErr w:type="spellEnd"/>
      <w:r w:rsidR="00FF59D8" w:rsidRPr="00120658">
        <w:rPr>
          <w:rFonts w:ascii="Verdana" w:hAnsi="Verdana"/>
          <w:bCs/>
          <w:sz w:val="20"/>
          <w:szCs w:val="20"/>
        </w:rPr>
        <w:t>.</w:t>
      </w:r>
    </w:p>
    <w:p w14:paraId="0DF91C1C" w14:textId="77777777" w:rsidR="00FF59D8" w:rsidRPr="00120658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>(2) Изпълнителният директор на БАБХ изпраща информация за лабораториите по ал. 1 на Европейската комисия.</w:t>
      </w:r>
    </w:p>
    <w:p w14:paraId="28B8237B" w14:textId="77777777" w:rsidR="00FF59D8" w:rsidRPr="00120658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 xml:space="preserve">(3) Лабораториите по ал. 1 и видовете изследвания, които се извършват в тях, съответстват на референтните лаборатории на Европейския съюз за отделните </w:t>
      </w:r>
      <w:proofErr w:type="spellStart"/>
      <w:r w:rsidRPr="00120658">
        <w:rPr>
          <w:rFonts w:ascii="Verdana" w:hAnsi="Verdana"/>
          <w:bCs/>
          <w:sz w:val="20"/>
          <w:szCs w:val="20"/>
        </w:rPr>
        <w:t>зоонози</w:t>
      </w:r>
      <w:proofErr w:type="spellEnd"/>
      <w:r w:rsidRPr="00120658">
        <w:rPr>
          <w:rFonts w:ascii="Verdana" w:hAnsi="Verdana"/>
          <w:bCs/>
          <w:sz w:val="20"/>
          <w:szCs w:val="20"/>
        </w:rPr>
        <w:t xml:space="preserve">, техните причинители и </w:t>
      </w:r>
      <w:proofErr w:type="spellStart"/>
      <w:r w:rsidRPr="00120658">
        <w:rPr>
          <w:rFonts w:ascii="Verdana" w:hAnsi="Verdana"/>
          <w:bCs/>
          <w:sz w:val="20"/>
          <w:szCs w:val="20"/>
        </w:rPr>
        <w:t>антимикробна</w:t>
      </w:r>
      <w:proofErr w:type="spellEnd"/>
      <w:r w:rsidR="00DA0A5E" w:rsidRPr="00DA0A5E">
        <w:rPr>
          <w:rFonts w:ascii="Verdana" w:hAnsi="Verdana"/>
          <w:bCs/>
          <w:sz w:val="20"/>
          <w:szCs w:val="20"/>
          <w:lang w:val="ru-RU"/>
        </w:rPr>
        <w:t xml:space="preserve"> </w:t>
      </w:r>
      <w:proofErr w:type="spellStart"/>
      <w:r w:rsidRPr="00120658">
        <w:rPr>
          <w:rFonts w:ascii="Verdana" w:hAnsi="Verdana"/>
          <w:bCs/>
          <w:sz w:val="20"/>
          <w:szCs w:val="20"/>
        </w:rPr>
        <w:t>резистентност</w:t>
      </w:r>
      <w:proofErr w:type="spellEnd"/>
      <w:r w:rsidRPr="00120658">
        <w:rPr>
          <w:rFonts w:ascii="Verdana" w:hAnsi="Verdana"/>
          <w:bCs/>
          <w:sz w:val="20"/>
          <w:szCs w:val="20"/>
        </w:rPr>
        <w:t>.</w:t>
      </w:r>
    </w:p>
    <w:p w14:paraId="3B360033" w14:textId="77777777" w:rsidR="00FF59D8" w:rsidRPr="00120658" w:rsidRDefault="00FF59D8" w:rsidP="003A58DD">
      <w:pPr>
        <w:spacing w:before="24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/>
          <w:bCs/>
          <w:sz w:val="20"/>
          <w:szCs w:val="20"/>
        </w:rPr>
        <w:t xml:space="preserve">Чл. </w:t>
      </w:r>
      <w:r w:rsidRPr="00787D2B">
        <w:rPr>
          <w:rFonts w:ascii="Verdana" w:hAnsi="Verdana"/>
          <w:b/>
          <w:bCs/>
          <w:sz w:val="20"/>
          <w:szCs w:val="20"/>
        </w:rPr>
        <w:t>1</w:t>
      </w:r>
      <w:r w:rsidR="00C24C3A" w:rsidRPr="00787D2B">
        <w:rPr>
          <w:rFonts w:ascii="Verdana" w:hAnsi="Verdana"/>
          <w:b/>
          <w:bCs/>
          <w:sz w:val="20"/>
          <w:szCs w:val="20"/>
        </w:rPr>
        <w:t>2</w:t>
      </w:r>
      <w:r w:rsidRPr="00787D2B">
        <w:rPr>
          <w:rFonts w:ascii="Verdana" w:hAnsi="Verdana"/>
          <w:b/>
          <w:bCs/>
          <w:sz w:val="20"/>
          <w:szCs w:val="20"/>
        </w:rPr>
        <w:t>.</w:t>
      </w:r>
      <w:r w:rsidR="008504DE" w:rsidRPr="00787D2B">
        <w:rPr>
          <w:rFonts w:ascii="Verdana" w:hAnsi="Verdana"/>
          <w:bCs/>
          <w:sz w:val="20"/>
          <w:szCs w:val="20"/>
        </w:rPr>
        <w:t xml:space="preserve"> </w:t>
      </w:r>
      <w:r w:rsidRPr="00787D2B">
        <w:rPr>
          <w:rFonts w:ascii="Verdana" w:hAnsi="Verdana"/>
          <w:bCs/>
          <w:sz w:val="20"/>
          <w:szCs w:val="20"/>
        </w:rPr>
        <w:t xml:space="preserve">Лабораториите по </w:t>
      </w:r>
      <w:r w:rsidR="00BE09BB" w:rsidRPr="00787D2B">
        <w:rPr>
          <w:rFonts w:ascii="Verdana" w:hAnsi="Verdana"/>
          <w:bCs/>
          <w:sz w:val="20"/>
          <w:szCs w:val="20"/>
        </w:rPr>
        <w:t>чл. 7</w:t>
      </w:r>
      <w:r w:rsidRPr="00787D2B">
        <w:rPr>
          <w:rFonts w:ascii="Verdana" w:hAnsi="Verdana"/>
          <w:bCs/>
          <w:sz w:val="20"/>
          <w:szCs w:val="20"/>
        </w:rPr>
        <w:t>, т. 1 и чл. 1</w:t>
      </w:r>
      <w:r w:rsidR="00BE09BB" w:rsidRPr="00787D2B">
        <w:rPr>
          <w:rFonts w:ascii="Verdana" w:hAnsi="Verdana"/>
          <w:bCs/>
          <w:sz w:val="20"/>
          <w:szCs w:val="20"/>
        </w:rPr>
        <w:t>1</w:t>
      </w:r>
      <w:r w:rsidRPr="00787D2B">
        <w:rPr>
          <w:rFonts w:ascii="Verdana" w:hAnsi="Verdana"/>
          <w:bCs/>
          <w:sz w:val="20"/>
          <w:szCs w:val="20"/>
        </w:rPr>
        <w:t xml:space="preserve">, ал. 1 </w:t>
      </w:r>
      <w:r w:rsidRPr="00120658">
        <w:rPr>
          <w:rFonts w:ascii="Verdana" w:hAnsi="Verdana"/>
          <w:bCs/>
          <w:sz w:val="20"/>
          <w:szCs w:val="20"/>
        </w:rPr>
        <w:t xml:space="preserve">съхраняват щамове от изолираните причинители на </w:t>
      </w:r>
      <w:proofErr w:type="spellStart"/>
      <w:r w:rsidRPr="00120658">
        <w:rPr>
          <w:rFonts w:ascii="Verdana" w:hAnsi="Verdana"/>
          <w:bCs/>
          <w:sz w:val="20"/>
          <w:szCs w:val="20"/>
        </w:rPr>
        <w:t>зоонози</w:t>
      </w:r>
      <w:proofErr w:type="spellEnd"/>
      <w:r w:rsidRPr="00120658">
        <w:rPr>
          <w:rFonts w:ascii="Verdana" w:hAnsi="Verdana"/>
          <w:bCs/>
          <w:sz w:val="20"/>
          <w:szCs w:val="20"/>
        </w:rPr>
        <w:t xml:space="preserve"> за срок от 3 години от тяхното изолиране.</w:t>
      </w:r>
    </w:p>
    <w:p w14:paraId="21B26831" w14:textId="77777777" w:rsidR="00FF59D8" w:rsidRPr="00120658" w:rsidRDefault="00C24C3A" w:rsidP="003A58DD">
      <w:pPr>
        <w:spacing w:before="24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787D2B">
        <w:rPr>
          <w:rFonts w:ascii="Verdana" w:hAnsi="Verdana"/>
          <w:b/>
          <w:bCs/>
          <w:sz w:val="20"/>
          <w:szCs w:val="20"/>
        </w:rPr>
        <w:t>Чл. 13</w:t>
      </w:r>
      <w:r w:rsidR="00FF59D8" w:rsidRPr="00787D2B">
        <w:rPr>
          <w:rFonts w:ascii="Verdana" w:hAnsi="Verdana"/>
          <w:b/>
          <w:bCs/>
          <w:sz w:val="20"/>
          <w:szCs w:val="20"/>
        </w:rPr>
        <w:t>.</w:t>
      </w:r>
      <w:r w:rsidR="00FF59D8" w:rsidRPr="00787D2B">
        <w:rPr>
          <w:rFonts w:ascii="Verdana" w:hAnsi="Verdana"/>
          <w:bCs/>
          <w:sz w:val="20"/>
          <w:szCs w:val="20"/>
        </w:rPr>
        <w:t xml:space="preserve"> </w:t>
      </w:r>
      <w:r w:rsidR="008504DE" w:rsidRPr="00120658">
        <w:rPr>
          <w:rFonts w:ascii="Verdana" w:hAnsi="Verdana"/>
          <w:bCs/>
          <w:sz w:val="20"/>
          <w:szCs w:val="20"/>
        </w:rPr>
        <w:t xml:space="preserve">(1) </w:t>
      </w:r>
      <w:r w:rsidR="00FF59D8" w:rsidRPr="00120658">
        <w:rPr>
          <w:rFonts w:ascii="Verdana" w:hAnsi="Verdana"/>
          <w:bCs/>
          <w:sz w:val="20"/>
          <w:szCs w:val="20"/>
        </w:rPr>
        <w:t xml:space="preserve">Министърът на здравеопазването определя със заповед национални референтни лаборатории в структурата на НЦЗПБ за диагностика на </w:t>
      </w:r>
      <w:proofErr w:type="spellStart"/>
      <w:r w:rsidR="00FF59D8" w:rsidRPr="00120658">
        <w:rPr>
          <w:rFonts w:ascii="Verdana" w:hAnsi="Verdana"/>
          <w:bCs/>
          <w:sz w:val="20"/>
          <w:szCs w:val="20"/>
        </w:rPr>
        <w:t>зоонозите</w:t>
      </w:r>
      <w:proofErr w:type="spellEnd"/>
      <w:r w:rsidR="00FF59D8" w:rsidRPr="00120658">
        <w:rPr>
          <w:rFonts w:ascii="Verdana" w:hAnsi="Verdana"/>
          <w:bCs/>
          <w:sz w:val="20"/>
          <w:szCs w:val="20"/>
        </w:rPr>
        <w:t xml:space="preserve"> и техните причинители и на </w:t>
      </w:r>
      <w:proofErr w:type="spellStart"/>
      <w:r w:rsidR="00FF59D8" w:rsidRPr="00120658">
        <w:rPr>
          <w:rFonts w:ascii="Verdana" w:hAnsi="Verdana"/>
          <w:bCs/>
          <w:sz w:val="20"/>
          <w:szCs w:val="20"/>
        </w:rPr>
        <w:t>антимикробната</w:t>
      </w:r>
      <w:proofErr w:type="spellEnd"/>
      <w:r w:rsidR="00FF59D8" w:rsidRPr="00120658">
        <w:rPr>
          <w:rFonts w:ascii="Verdana" w:hAnsi="Verdana"/>
          <w:bCs/>
          <w:sz w:val="20"/>
          <w:szCs w:val="20"/>
        </w:rPr>
        <w:t xml:space="preserve"> им </w:t>
      </w:r>
      <w:proofErr w:type="spellStart"/>
      <w:r w:rsidR="00FF59D8" w:rsidRPr="00120658">
        <w:rPr>
          <w:rFonts w:ascii="Verdana" w:hAnsi="Verdana"/>
          <w:bCs/>
          <w:sz w:val="20"/>
          <w:szCs w:val="20"/>
        </w:rPr>
        <w:t>резистенстност</w:t>
      </w:r>
      <w:proofErr w:type="spellEnd"/>
      <w:r w:rsidR="00FF59D8" w:rsidRPr="00120658">
        <w:rPr>
          <w:rFonts w:ascii="Verdana" w:hAnsi="Verdana"/>
          <w:bCs/>
          <w:sz w:val="20"/>
          <w:szCs w:val="20"/>
        </w:rPr>
        <w:t>.</w:t>
      </w:r>
    </w:p>
    <w:p w14:paraId="5453D41A" w14:textId="77777777" w:rsidR="00FF59D8" w:rsidRPr="0070664C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  <w:lang w:val="ru-RU"/>
        </w:rPr>
      </w:pPr>
      <w:r w:rsidRPr="00120658">
        <w:rPr>
          <w:rFonts w:ascii="Verdana" w:hAnsi="Verdana"/>
          <w:bCs/>
          <w:sz w:val="20"/>
          <w:szCs w:val="20"/>
        </w:rPr>
        <w:t>(2)</w:t>
      </w:r>
      <w:r w:rsidR="00AD2668" w:rsidRPr="00120658">
        <w:rPr>
          <w:rFonts w:ascii="Verdana" w:hAnsi="Verdana"/>
          <w:bCs/>
          <w:sz w:val="20"/>
          <w:szCs w:val="20"/>
        </w:rPr>
        <w:t xml:space="preserve"> </w:t>
      </w:r>
      <w:r w:rsidRPr="00120658">
        <w:rPr>
          <w:rFonts w:ascii="Verdana" w:hAnsi="Verdana"/>
          <w:bCs/>
          <w:sz w:val="20"/>
          <w:szCs w:val="20"/>
        </w:rPr>
        <w:t>Директорът на НЦЗПБ изпраща информация за лабораториите по ал. 1 на Европейската комисия.</w:t>
      </w:r>
    </w:p>
    <w:p w14:paraId="13DE09D0" w14:textId="77777777" w:rsidR="0070664C" w:rsidRPr="0070664C" w:rsidRDefault="0070664C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  <w:lang w:val="ru-RU"/>
        </w:rPr>
      </w:pPr>
    </w:p>
    <w:p w14:paraId="2EFCBB0B" w14:textId="77777777" w:rsidR="00FF59D8" w:rsidRPr="00120658" w:rsidRDefault="00FF59D8" w:rsidP="003A58DD">
      <w:pPr>
        <w:spacing w:before="3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20658">
        <w:rPr>
          <w:rFonts w:ascii="Verdana" w:hAnsi="Verdana"/>
          <w:b/>
          <w:bCs/>
          <w:sz w:val="20"/>
          <w:szCs w:val="20"/>
        </w:rPr>
        <w:t>ДОПЪЛНИТЕЛНИ РАЗПОРЕДБИ</w:t>
      </w:r>
    </w:p>
    <w:p w14:paraId="30A0676B" w14:textId="77777777" w:rsidR="00FF59D8" w:rsidRPr="00120658" w:rsidRDefault="002C78DA" w:rsidP="003A58DD">
      <w:pPr>
        <w:spacing w:before="24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/>
          <w:bCs/>
          <w:sz w:val="20"/>
          <w:szCs w:val="20"/>
        </w:rPr>
        <w:t>§</w:t>
      </w:r>
      <w:r w:rsidR="00120658">
        <w:rPr>
          <w:rFonts w:ascii="Verdana" w:hAnsi="Verdana"/>
          <w:b/>
          <w:bCs/>
          <w:sz w:val="20"/>
          <w:szCs w:val="20"/>
        </w:rPr>
        <w:t xml:space="preserve"> </w:t>
      </w:r>
      <w:r w:rsidR="00FF59D8" w:rsidRPr="00120658">
        <w:rPr>
          <w:rFonts w:ascii="Verdana" w:hAnsi="Verdana"/>
          <w:b/>
          <w:bCs/>
          <w:sz w:val="20"/>
          <w:szCs w:val="20"/>
        </w:rPr>
        <w:t>1.</w:t>
      </w:r>
      <w:r w:rsidR="00FF59D8" w:rsidRPr="00120658">
        <w:rPr>
          <w:rFonts w:ascii="Verdana" w:hAnsi="Verdana"/>
          <w:bCs/>
          <w:sz w:val="20"/>
          <w:szCs w:val="20"/>
        </w:rPr>
        <w:t xml:space="preserve"> По смисъла на тази наредба:</w:t>
      </w:r>
    </w:p>
    <w:p w14:paraId="14AC4638" w14:textId="77777777" w:rsidR="00FF59D8" w:rsidRPr="00120658" w:rsidRDefault="00FF59D8" w:rsidP="000669B1">
      <w:pPr>
        <w:tabs>
          <w:tab w:val="left" w:pos="5245"/>
        </w:tabs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>1. „</w:t>
      </w:r>
      <w:proofErr w:type="spellStart"/>
      <w:r w:rsidRPr="00120658">
        <w:rPr>
          <w:rFonts w:ascii="Verdana" w:hAnsi="Verdana"/>
          <w:bCs/>
          <w:sz w:val="20"/>
          <w:szCs w:val="20"/>
        </w:rPr>
        <w:t>Антимикробна</w:t>
      </w:r>
      <w:proofErr w:type="spellEnd"/>
      <w:r w:rsidR="000669B1" w:rsidRPr="00120658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120658">
        <w:rPr>
          <w:rFonts w:ascii="Verdana" w:hAnsi="Verdana"/>
          <w:bCs/>
          <w:sz w:val="20"/>
          <w:szCs w:val="20"/>
        </w:rPr>
        <w:t>резистентност</w:t>
      </w:r>
      <w:proofErr w:type="spellEnd"/>
      <w:r w:rsidRPr="00120658">
        <w:rPr>
          <w:rFonts w:ascii="Verdana" w:hAnsi="Verdana"/>
          <w:bCs/>
          <w:sz w:val="20"/>
          <w:szCs w:val="20"/>
        </w:rPr>
        <w:t xml:space="preserve">“ е способността на някои микроорганизми да оцеляват </w:t>
      </w:r>
      <w:r w:rsidRPr="00787D2B">
        <w:rPr>
          <w:rFonts w:ascii="Verdana" w:hAnsi="Verdana"/>
          <w:bCs/>
          <w:sz w:val="20"/>
          <w:szCs w:val="20"/>
        </w:rPr>
        <w:t>и</w:t>
      </w:r>
      <w:r w:rsidR="00A23FBE" w:rsidRPr="00787D2B">
        <w:rPr>
          <w:rFonts w:ascii="Verdana" w:hAnsi="Verdana"/>
          <w:bCs/>
          <w:sz w:val="20"/>
          <w:szCs w:val="20"/>
        </w:rPr>
        <w:t>/или</w:t>
      </w:r>
      <w:r w:rsidRPr="00787D2B">
        <w:rPr>
          <w:rFonts w:ascii="Verdana" w:hAnsi="Verdana"/>
          <w:bCs/>
          <w:sz w:val="20"/>
          <w:szCs w:val="20"/>
        </w:rPr>
        <w:t xml:space="preserve"> </w:t>
      </w:r>
      <w:r w:rsidRPr="00120658">
        <w:rPr>
          <w:rFonts w:ascii="Verdana" w:hAnsi="Verdana"/>
          <w:bCs/>
          <w:sz w:val="20"/>
          <w:szCs w:val="20"/>
        </w:rPr>
        <w:t xml:space="preserve">да се размножават на определена концентрация на </w:t>
      </w:r>
      <w:proofErr w:type="spellStart"/>
      <w:r w:rsidRPr="00120658">
        <w:rPr>
          <w:rFonts w:ascii="Verdana" w:hAnsi="Verdana"/>
          <w:bCs/>
          <w:sz w:val="20"/>
          <w:szCs w:val="20"/>
        </w:rPr>
        <w:t>антимикробен</w:t>
      </w:r>
      <w:proofErr w:type="spellEnd"/>
      <w:r w:rsidRPr="00120658">
        <w:rPr>
          <w:rFonts w:ascii="Verdana" w:hAnsi="Verdana"/>
          <w:bCs/>
          <w:sz w:val="20"/>
          <w:szCs w:val="20"/>
        </w:rPr>
        <w:t xml:space="preserve"> агент, който е достатъчен да задържи размножаването им или да ги убие. </w:t>
      </w:r>
    </w:p>
    <w:p w14:paraId="300E9DB9" w14:textId="77777777" w:rsidR="00025587" w:rsidRPr="00787D2B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>2. „Взрив от хранит</w:t>
      </w:r>
      <w:r w:rsidR="00025587">
        <w:rPr>
          <w:rFonts w:ascii="Verdana" w:hAnsi="Verdana"/>
          <w:bCs/>
          <w:sz w:val="20"/>
          <w:szCs w:val="20"/>
        </w:rPr>
        <w:t>елно заболяване“ е</w:t>
      </w:r>
      <w:r w:rsidRPr="00120658">
        <w:rPr>
          <w:rFonts w:ascii="Verdana" w:hAnsi="Verdana"/>
          <w:bCs/>
          <w:sz w:val="20"/>
          <w:szCs w:val="20"/>
        </w:rPr>
        <w:t xml:space="preserve"> инцидент </w:t>
      </w:r>
      <w:r w:rsidR="00025587" w:rsidRPr="00787D2B">
        <w:rPr>
          <w:rFonts w:ascii="Verdana" w:hAnsi="Verdana"/>
          <w:bCs/>
          <w:sz w:val="20"/>
          <w:szCs w:val="20"/>
        </w:rPr>
        <w:t>по смисъла на § 1, т. 2 от допълнителната разпоредба на Наредба № 9 от 2011 г. за реда за съобщаване, проучване и регистриране на взрив от хранително заболяване и реда за вземане на проби при провеждане на епидемиологичното проучване.</w:t>
      </w:r>
    </w:p>
    <w:p w14:paraId="3BC591B5" w14:textId="77777777" w:rsidR="00FF59D8" w:rsidRPr="00120658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>3. „Епидемиологичен анализ“</w:t>
      </w:r>
      <w:r w:rsidR="00D04314">
        <w:rPr>
          <w:rFonts w:ascii="Verdana" w:hAnsi="Verdana"/>
          <w:bCs/>
          <w:sz w:val="20"/>
          <w:szCs w:val="20"/>
        </w:rPr>
        <w:t xml:space="preserve"> </w:t>
      </w:r>
      <w:r w:rsidRPr="00120658">
        <w:rPr>
          <w:rFonts w:ascii="Verdana" w:hAnsi="Verdana"/>
          <w:bCs/>
          <w:sz w:val="20"/>
          <w:szCs w:val="20"/>
        </w:rPr>
        <w:t>е проучване на разпространението на заразни болести сред хората с цел установяване на тенденциите в тяхното разпространение и предприемане на мерки за тяхната профилактика, ограничаване и ликвидиране.</w:t>
      </w:r>
    </w:p>
    <w:p w14:paraId="25739BE1" w14:textId="77777777" w:rsidR="00FF59D8" w:rsidRPr="00120658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>4. „</w:t>
      </w:r>
      <w:proofErr w:type="spellStart"/>
      <w:r w:rsidRPr="00120658">
        <w:rPr>
          <w:rFonts w:ascii="Verdana" w:hAnsi="Verdana"/>
          <w:bCs/>
          <w:sz w:val="20"/>
          <w:szCs w:val="20"/>
        </w:rPr>
        <w:t>Епизоотологичен</w:t>
      </w:r>
      <w:proofErr w:type="spellEnd"/>
      <w:r w:rsidRPr="00120658">
        <w:rPr>
          <w:rFonts w:ascii="Verdana" w:hAnsi="Verdana"/>
          <w:bCs/>
          <w:sz w:val="20"/>
          <w:szCs w:val="20"/>
        </w:rPr>
        <w:t xml:space="preserve"> анализ“ е проучване на разпространението на заразни болести в популациите от животни с цел установяване на тенденциите в тяхното разпространение и предприемане на мерки за тяхната профилактика, ограничаване и ликвидиране. </w:t>
      </w:r>
    </w:p>
    <w:p w14:paraId="5F2FD962" w14:textId="77777777" w:rsidR="00FF59D8" w:rsidRPr="00787D2B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>5. „</w:t>
      </w:r>
      <w:proofErr w:type="spellStart"/>
      <w:r w:rsidRPr="00120658">
        <w:rPr>
          <w:rFonts w:ascii="Verdana" w:hAnsi="Verdana"/>
          <w:bCs/>
          <w:sz w:val="20"/>
          <w:szCs w:val="20"/>
        </w:rPr>
        <w:t>Зоонози</w:t>
      </w:r>
      <w:proofErr w:type="spellEnd"/>
      <w:r w:rsidRPr="00120658">
        <w:rPr>
          <w:rFonts w:ascii="Verdana" w:hAnsi="Verdana"/>
          <w:bCs/>
          <w:sz w:val="20"/>
          <w:szCs w:val="20"/>
        </w:rPr>
        <w:t xml:space="preserve">“ </w:t>
      </w:r>
      <w:r w:rsidRPr="00787D2B">
        <w:rPr>
          <w:rFonts w:ascii="Verdana" w:hAnsi="Verdana"/>
          <w:bCs/>
          <w:sz w:val="20"/>
          <w:szCs w:val="20"/>
        </w:rPr>
        <w:t>са болести</w:t>
      </w:r>
      <w:r w:rsidR="00670581" w:rsidRPr="00787D2B">
        <w:rPr>
          <w:rFonts w:ascii="Verdana" w:hAnsi="Verdana"/>
          <w:bCs/>
          <w:sz w:val="20"/>
          <w:szCs w:val="20"/>
        </w:rPr>
        <w:t xml:space="preserve"> по смисъла на</w:t>
      </w:r>
      <w:r w:rsidR="008012D5" w:rsidRPr="00787D2B">
        <w:rPr>
          <w:rFonts w:ascii="Verdana" w:hAnsi="Verdana"/>
          <w:bCs/>
          <w:sz w:val="20"/>
          <w:szCs w:val="20"/>
        </w:rPr>
        <w:t xml:space="preserve"> § 1, т. 40 от допълнителните разпоредби на Закона за ветеринарномедицинската дейност</w:t>
      </w:r>
      <w:r w:rsidRPr="00787D2B">
        <w:rPr>
          <w:rFonts w:ascii="Verdana" w:hAnsi="Verdana"/>
          <w:bCs/>
          <w:sz w:val="20"/>
          <w:szCs w:val="20"/>
        </w:rPr>
        <w:t>.</w:t>
      </w:r>
    </w:p>
    <w:p w14:paraId="49B36BDA" w14:textId="77777777" w:rsidR="00FF59D8" w:rsidRPr="00120658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 xml:space="preserve">6. „Мониторинг“ е система за събиране, анализ и разпространяване на данни относно появата на </w:t>
      </w:r>
      <w:proofErr w:type="spellStart"/>
      <w:r w:rsidRPr="00120658">
        <w:rPr>
          <w:rFonts w:ascii="Verdana" w:hAnsi="Verdana"/>
          <w:bCs/>
          <w:sz w:val="20"/>
          <w:szCs w:val="20"/>
        </w:rPr>
        <w:t>зоонози</w:t>
      </w:r>
      <w:proofErr w:type="spellEnd"/>
      <w:r w:rsidRPr="00120658">
        <w:rPr>
          <w:rFonts w:ascii="Verdana" w:hAnsi="Verdana"/>
          <w:bCs/>
          <w:sz w:val="20"/>
          <w:szCs w:val="20"/>
        </w:rPr>
        <w:t xml:space="preserve">, причинители на </w:t>
      </w:r>
      <w:proofErr w:type="spellStart"/>
      <w:r w:rsidRPr="00120658">
        <w:rPr>
          <w:rFonts w:ascii="Verdana" w:hAnsi="Verdana"/>
          <w:bCs/>
          <w:sz w:val="20"/>
          <w:szCs w:val="20"/>
        </w:rPr>
        <w:t>зоонози</w:t>
      </w:r>
      <w:proofErr w:type="spellEnd"/>
      <w:r w:rsidRPr="00120658">
        <w:rPr>
          <w:rFonts w:ascii="Verdana" w:hAnsi="Verdana"/>
          <w:bCs/>
          <w:sz w:val="20"/>
          <w:szCs w:val="20"/>
        </w:rPr>
        <w:t xml:space="preserve"> и свързаната с тях </w:t>
      </w:r>
      <w:proofErr w:type="spellStart"/>
      <w:r w:rsidRPr="00120658">
        <w:rPr>
          <w:rFonts w:ascii="Verdana" w:hAnsi="Verdana"/>
          <w:bCs/>
          <w:sz w:val="20"/>
          <w:szCs w:val="20"/>
        </w:rPr>
        <w:t>антимикробна</w:t>
      </w:r>
      <w:proofErr w:type="spellEnd"/>
      <w:r w:rsidR="00DA0A5E" w:rsidRPr="00DA0A5E">
        <w:rPr>
          <w:rFonts w:ascii="Verdana" w:hAnsi="Verdana"/>
          <w:bCs/>
          <w:sz w:val="20"/>
          <w:szCs w:val="20"/>
          <w:lang w:val="ru-RU"/>
        </w:rPr>
        <w:t xml:space="preserve"> </w:t>
      </w:r>
      <w:proofErr w:type="spellStart"/>
      <w:r w:rsidRPr="00120658">
        <w:rPr>
          <w:rFonts w:ascii="Verdana" w:hAnsi="Verdana"/>
          <w:bCs/>
          <w:sz w:val="20"/>
          <w:szCs w:val="20"/>
        </w:rPr>
        <w:t>резистентност</w:t>
      </w:r>
      <w:proofErr w:type="spellEnd"/>
      <w:r w:rsidRPr="00120658">
        <w:rPr>
          <w:rFonts w:ascii="Verdana" w:hAnsi="Verdana"/>
          <w:bCs/>
          <w:sz w:val="20"/>
          <w:szCs w:val="20"/>
        </w:rPr>
        <w:t xml:space="preserve">. </w:t>
      </w:r>
    </w:p>
    <w:p w14:paraId="033D6F94" w14:textId="77777777" w:rsidR="00FF59D8" w:rsidRPr="00120658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>7. „Надзор“ са дейностите по контрол на заразните болести по смисъла на глава втора, раздел V от Закона за здравето.</w:t>
      </w:r>
    </w:p>
    <w:p w14:paraId="66EE2B06" w14:textId="77777777" w:rsidR="00FF59D8" w:rsidRPr="00120658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 xml:space="preserve">8. „Причинители на </w:t>
      </w:r>
      <w:proofErr w:type="spellStart"/>
      <w:r w:rsidRPr="00120658">
        <w:rPr>
          <w:rFonts w:ascii="Verdana" w:hAnsi="Verdana"/>
          <w:bCs/>
          <w:sz w:val="20"/>
          <w:szCs w:val="20"/>
        </w:rPr>
        <w:t>зоонози</w:t>
      </w:r>
      <w:proofErr w:type="spellEnd"/>
      <w:r w:rsidRPr="00120658">
        <w:rPr>
          <w:rFonts w:ascii="Verdana" w:hAnsi="Verdana"/>
          <w:bCs/>
          <w:sz w:val="20"/>
          <w:szCs w:val="20"/>
        </w:rPr>
        <w:t xml:space="preserve">“ са вируси, бактерии, гъбички, паразити или други биологични видове, които може да причинят </w:t>
      </w:r>
      <w:proofErr w:type="spellStart"/>
      <w:r w:rsidRPr="00120658">
        <w:rPr>
          <w:rFonts w:ascii="Verdana" w:hAnsi="Verdana"/>
          <w:bCs/>
          <w:sz w:val="20"/>
          <w:szCs w:val="20"/>
        </w:rPr>
        <w:t>зооноза</w:t>
      </w:r>
      <w:proofErr w:type="spellEnd"/>
      <w:r w:rsidRPr="00120658">
        <w:rPr>
          <w:rFonts w:ascii="Verdana" w:hAnsi="Verdana"/>
          <w:bCs/>
          <w:sz w:val="20"/>
          <w:szCs w:val="20"/>
        </w:rPr>
        <w:t>.</w:t>
      </w:r>
    </w:p>
    <w:p w14:paraId="59F5701A" w14:textId="77777777" w:rsidR="00FF59D8" w:rsidRPr="00120658" w:rsidRDefault="00FF59D8" w:rsidP="006E1FC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 xml:space="preserve">9. „Първично производство“ са етапите от </w:t>
      </w:r>
      <w:proofErr w:type="spellStart"/>
      <w:r w:rsidRPr="00120658">
        <w:rPr>
          <w:rFonts w:ascii="Verdana" w:hAnsi="Verdana"/>
          <w:bCs/>
          <w:sz w:val="20"/>
          <w:szCs w:val="20"/>
        </w:rPr>
        <w:t>агрохранителната</w:t>
      </w:r>
      <w:proofErr w:type="spellEnd"/>
      <w:r w:rsidRPr="00120658">
        <w:rPr>
          <w:rFonts w:ascii="Verdana" w:hAnsi="Verdana"/>
          <w:bCs/>
          <w:sz w:val="20"/>
          <w:szCs w:val="20"/>
        </w:rPr>
        <w:t xml:space="preserve"> верига, свързани с производството на растения, животни, </w:t>
      </w:r>
      <w:proofErr w:type="spellStart"/>
      <w:r w:rsidRPr="00120658">
        <w:rPr>
          <w:rFonts w:ascii="Verdana" w:hAnsi="Verdana"/>
          <w:bCs/>
          <w:sz w:val="20"/>
          <w:szCs w:val="20"/>
        </w:rPr>
        <w:t>хидробионти</w:t>
      </w:r>
      <w:proofErr w:type="spellEnd"/>
      <w:r w:rsidRPr="00120658">
        <w:rPr>
          <w:rFonts w:ascii="Verdana" w:hAnsi="Verdana"/>
          <w:bCs/>
          <w:sz w:val="20"/>
          <w:szCs w:val="20"/>
        </w:rPr>
        <w:t xml:space="preserve"> и други, получени при изкуствено отглеждане или от природата, служещи за храна или като суровини за производството на храни. </w:t>
      </w:r>
    </w:p>
    <w:p w14:paraId="37DA8E01" w14:textId="77777777" w:rsidR="00FF59D8" w:rsidRPr="00120658" w:rsidRDefault="002C78DA" w:rsidP="003A58DD">
      <w:pPr>
        <w:spacing w:before="24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/>
          <w:bCs/>
          <w:sz w:val="20"/>
          <w:szCs w:val="20"/>
        </w:rPr>
        <w:t>§</w:t>
      </w:r>
      <w:r w:rsidR="00120658">
        <w:rPr>
          <w:rFonts w:ascii="Verdana" w:hAnsi="Verdana"/>
          <w:b/>
          <w:bCs/>
          <w:sz w:val="20"/>
          <w:szCs w:val="20"/>
        </w:rPr>
        <w:t xml:space="preserve"> </w:t>
      </w:r>
      <w:r w:rsidR="00FF59D8" w:rsidRPr="00120658">
        <w:rPr>
          <w:rFonts w:ascii="Verdana" w:hAnsi="Verdana"/>
          <w:b/>
          <w:bCs/>
          <w:sz w:val="20"/>
          <w:szCs w:val="20"/>
        </w:rPr>
        <w:t>2.</w:t>
      </w:r>
      <w:r w:rsidRPr="00120658">
        <w:rPr>
          <w:rFonts w:ascii="Verdana" w:hAnsi="Verdana"/>
          <w:bCs/>
          <w:sz w:val="20"/>
          <w:szCs w:val="20"/>
        </w:rPr>
        <w:t xml:space="preserve"> </w:t>
      </w:r>
      <w:r w:rsidR="00FF59D8" w:rsidRPr="00120658">
        <w:rPr>
          <w:rFonts w:ascii="Verdana" w:hAnsi="Verdana"/>
          <w:bCs/>
          <w:sz w:val="20"/>
          <w:szCs w:val="20"/>
        </w:rPr>
        <w:t xml:space="preserve">За целите на тази наредба се използват и дефинициите на Регламент (ЕО) № 178/2002 на Европейския парламент и на Съвета от 28 януари 2002 година за установяване на общите принципи и изисквания на законодателството в областта на храните, за създаване на Европейски орган за безопасност на храните и за определяне на процедури относно безопасността на храните. </w:t>
      </w:r>
    </w:p>
    <w:p w14:paraId="5686A02B" w14:textId="77777777" w:rsidR="00FF59D8" w:rsidRPr="00120658" w:rsidRDefault="002C78DA" w:rsidP="003A58DD">
      <w:pPr>
        <w:spacing w:before="24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/>
          <w:bCs/>
          <w:sz w:val="20"/>
          <w:szCs w:val="20"/>
        </w:rPr>
        <w:t>§</w:t>
      </w:r>
      <w:r w:rsidR="00120658">
        <w:rPr>
          <w:rFonts w:ascii="Verdana" w:hAnsi="Verdana"/>
          <w:b/>
          <w:bCs/>
          <w:sz w:val="20"/>
          <w:szCs w:val="20"/>
        </w:rPr>
        <w:t xml:space="preserve"> </w:t>
      </w:r>
      <w:r w:rsidR="00FF59D8" w:rsidRPr="00120658">
        <w:rPr>
          <w:rFonts w:ascii="Verdana" w:hAnsi="Verdana"/>
          <w:b/>
          <w:bCs/>
          <w:sz w:val="20"/>
          <w:szCs w:val="20"/>
        </w:rPr>
        <w:t>3.</w:t>
      </w:r>
      <w:r w:rsidRPr="00120658">
        <w:rPr>
          <w:rFonts w:ascii="Verdana" w:hAnsi="Verdana"/>
          <w:bCs/>
          <w:sz w:val="20"/>
          <w:szCs w:val="20"/>
        </w:rPr>
        <w:t xml:space="preserve"> </w:t>
      </w:r>
      <w:r w:rsidR="00FF59D8" w:rsidRPr="00120658">
        <w:rPr>
          <w:rFonts w:ascii="Verdana" w:hAnsi="Verdana"/>
          <w:bCs/>
          <w:sz w:val="20"/>
          <w:szCs w:val="20"/>
        </w:rPr>
        <w:t xml:space="preserve">Наредбата въвежда Директива 2003/99/ЕО на Европейския парламент и на Съвета от 17 ноември 2003 година относно мониторинга на </w:t>
      </w:r>
      <w:proofErr w:type="spellStart"/>
      <w:r w:rsidR="00FF59D8" w:rsidRPr="00120658">
        <w:rPr>
          <w:rFonts w:ascii="Verdana" w:hAnsi="Verdana"/>
          <w:bCs/>
          <w:sz w:val="20"/>
          <w:szCs w:val="20"/>
        </w:rPr>
        <w:t>зоонозите</w:t>
      </w:r>
      <w:proofErr w:type="spellEnd"/>
      <w:r w:rsidR="00FF59D8" w:rsidRPr="00120658">
        <w:rPr>
          <w:rFonts w:ascii="Verdana" w:hAnsi="Verdana"/>
          <w:bCs/>
          <w:sz w:val="20"/>
          <w:szCs w:val="20"/>
        </w:rPr>
        <w:t xml:space="preserve"> и заразните агенти, причиняващи </w:t>
      </w:r>
      <w:proofErr w:type="spellStart"/>
      <w:r w:rsidR="00FF59D8" w:rsidRPr="00120658">
        <w:rPr>
          <w:rFonts w:ascii="Verdana" w:hAnsi="Verdana"/>
          <w:bCs/>
          <w:sz w:val="20"/>
          <w:szCs w:val="20"/>
        </w:rPr>
        <w:t>зоонози</w:t>
      </w:r>
      <w:proofErr w:type="spellEnd"/>
      <w:r w:rsidR="00FF59D8" w:rsidRPr="00120658">
        <w:rPr>
          <w:rFonts w:ascii="Verdana" w:hAnsi="Verdana"/>
          <w:bCs/>
          <w:sz w:val="20"/>
          <w:szCs w:val="20"/>
        </w:rPr>
        <w:t>, за изменение на Решение 90/424/ЕИО на Съвета и за отмяна на Директива 92/117/ЕИО на Съвета (специално българско издание: глава 03, том 51).</w:t>
      </w:r>
    </w:p>
    <w:p w14:paraId="05BB695E" w14:textId="77777777" w:rsidR="00FF59D8" w:rsidRPr="00120658" w:rsidRDefault="00FF59D8" w:rsidP="003A58DD">
      <w:pPr>
        <w:spacing w:before="3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20658">
        <w:rPr>
          <w:rFonts w:ascii="Verdana" w:hAnsi="Verdana"/>
          <w:b/>
          <w:bCs/>
          <w:sz w:val="20"/>
          <w:szCs w:val="20"/>
        </w:rPr>
        <w:t>ЗАКЛЮЧИТЕЛНИ РАЗПОРЕДБИ</w:t>
      </w:r>
    </w:p>
    <w:p w14:paraId="01C5E32A" w14:textId="77777777" w:rsidR="00FF59D8" w:rsidRPr="00120658" w:rsidRDefault="002C78DA" w:rsidP="003A58DD">
      <w:pPr>
        <w:spacing w:before="24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20658">
        <w:rPr>
          <w:rFonts w:ascii="Verdana" w:hAnsi="Verdana"/>
          <w:b/>
          <w:bCs/>
          <w:sz w:val="20"/>
          <w:szCs w:val="20"/>
        </w:rPr>
        <w:t>§</w:t>
      </w:r>
      <w:r w:rsidR="00120658">
        <w:rPr>
          <w:rFonts w:ascii="Verdana" w:hAnsi="Verdana"/>
          <w:b/>
          <w:bCs/>
          <w:sz w:val="20"/>
          <w:szCs w:val="20"/>
        </w:rPr>
        <w:t xml:space="preserve"> </w:t>
      </w:r>
      <w:r w:rsidR="00FF59D8" w:rsidRPr="00120658">
        <w:rPr>
          <w:rFonts w:ascii="Verdana" w:hAnsi="Verdana"/>
          <w:b/>
          <w:bCs/>
          <w:sz w:val="20"/>
          <w:szCs w:val="20"/>
        </w:rPr>
        <w:t>4.</w:t>
      </w:r>
      <w:r w:rsidR="00FF59D8" w:rsidRPr="00120658">
        <w:rPr>
          <w:rFonts w:ascii="Verdana" w:hAnsi="Verdana"/>
          <w:bCs/>
          <w:sz w:val="20"/>
          <w:szCs w:val="20"/>
        </w:rPr>
        <w:t xml:space="preserve"> Тази наредба се издава на основание чл. 125, ал. 3 от Закона за ветеринарномедицинската дейност.</w:t>
      </w:r>
    </w:p>
    <w:p w14:paraId="1CB3BF3B" w14:textId="3B1DB947" w:rsidR="00692357" w:rsidRPr="0070664C" w:rsidRDefault="002C78DA" w:rsidP="0070664C">
      <w:pPr>
        <w:spacing w:before="24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120658">
        <w:rPr>
          <w:rFonts w:ascii="Verdana" w:hAnsi="Verdana"/>
          <w:b/>
          <w:bCs/>
          <w:sz w:val="20"/>
          <w:szCs w:val="20"/>
        </w:rPr>
        <w:t>§</w:t>
      </w:r>
      <w:r w:rsidR="00120658">
        <w:rPr>
          <w:rFonts w:ascii="Verdana" w:hAnsi="Verdana"/>
          <w:b/>
          <w:bCs/>
          <w:sz w:val="20"/>
          <w:szCs w:val="20"/>
        </w:rPr>
        <w:t xml:space="preserve"> </w:t>
      </w:r>
      <w:r w:rsidR="00FF59D8" w:rsidRPr="00120658">
        <w:rPr>
          <w:rFonts w:ascii="Verdana" w:hAnsi="Verdana"/>
          <w:b/>
          <w:bCs/>
          <w:sz w:val="20"/>
          <w:szCs w:val="20"/>
        </w:rPr>
        <w:t>5.</w:t>
      </w:r>
      <w:r w:rsidRPr="00120658">
        <w:rPr>
          <w:rFonts w:ascii="Verdana" w:hAnsi="Verdana"/>
          <w:bCs/>
          <w:sz w:val="20"/>
          <w:szCs w:val="20"/>
        </w:rPr>
        <w:t xml:space="preserve"> </w:t>
      </w:r>
      <w:r w:rsidR="00FF59D8" w:rsidRPr="00120658">
        <w:rPr>
          <w:rFonts w:ascii="Verdana" w:hAnsi="Verdana"/>
          <w:bCs/>
          <w:sz w:val="20"/>
          <w:szCs w:val="20"/>
        </w:rPr>
        <w:t>Наредбата влиза в сила от деня на обнародването ѝ в „Държавен вестник“.</w:t>
      </w:r>
    </w:p>
    <w:p w14:paraId="36BC0CB5" w14:textId="77777777" w:rsidR="00B33FA2" w:rsidRDefault="00B33FA2" w:rsidP="006E1FC9">
      <w:pPr>
        <w:pStyle w:val="m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</w:p>
    <w:p w14:paraId="4282CEEF" w14:textId="77777777" w:rsidR="00C37521" w:rsidRPr="00C37521" w:rsidRDefault="00C37521" w:rsidP="006E1FC9">
      <w:pPr>
        <w:pStyle w:val="m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bookmarkStart w:id="4" w:name="_GoBack"/>
      <w:bookmarkEnd w:id="4"/>
    </w:p>
    <w:p w14:paraId="67404029" w14:textId="77777777" w:rsidR="00FE78D0" w:rsidRPr="00C37521" w:rsidRDefault="00FE78D0" w:rsidP="006E1FC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  <w:shd w:val="clear" w:color="auto" w:fill="FEFEFE"/>
        </w:rPr>
      </w:pPr>
      <w:r w:rsidRPr="00C37521">
        <w:rPr>
          <w:rFonts w:ascii="Verdana" w:hAnsi="Verdana"/>
          <w:b/>
          <w:bCs/>
          <w:sz w:val="20"/>
          <w:szCs w:val="20"/>
        </w:rPr>
        <w:t>ДЕСИСЛАВА ТАНЕВА</w:t>
      </w:r>
      <w:r w:rsidRPr="00C37521">
        <w:rPr>
          <w:rFonts w:ascii="Verdana" w:hAnsi="Verdana"/>
          <w:i/>
          <w:iCs/>
          <w:sz w:val="20"/>
          <w:szCs w:val="20"/>
        </w:rPr>
        <w:t xml:space="preserve"> </w:t>
      </w:r>
      <w:r w:rsidRPr="00C37521">
        <w:rPr>
          <w:rFonts w:ascii="Verdana" w:hAnsi="Verdana"/>
          <w:i/>
          <w:iCs/>
          <w:sz w:val="20"/>
          <w:szCs w:val="20"/>
        </w:rPr>
        <w:tab/>
      </w:r>
      <w:r w:rsidRPr="00C37521">
        <w:rPr>
          <w:rFonts w:ascii="Verdana" w:hAnsi="Verdana"/>
          <w:i/>
          <w:iCs/>
          <w:sz w:val="20"/>
          <w:szCs w:val="20"/>
        </w:rPr>
        <w:tab/>
      </w:r>
      <w:r w:rsidRPr="00C37521">
        <w:rPr>
          <w:rFonts w:ascii="Verdana" w:hAnsi="Verdana"/>
          <w:i/>
          <w:iCs/>
          <w:sz w:val="20"/>
          <w:szCs w:val="20"/>
        </w:rPr>
        <w:tab/>
      </w:r>
      <w:r w:rsidRPr="00C37521">
        <w:rPr>
          <w:rFonts w:ascii="Verdana" w:hAnsi="Verdana"/>
          <w:i/>
          <w:iCs/>
          <w:sz w:val="20"/>
          <w:szCs w:val="20"/>
        </w:rPr>
        <w:tab/>
      </w:r>
      <w:r w:rsidRPr="00C37521">
        <w:rPr>
          <w:rFonts w:ascii="Verdana" w:hAnsi="Verdana"/>
          <w:b/>
          <w:iCs/>
          <w:sz w:val="20"/>
          <w:szCs w:val="20"/>
        </w:rPr>
        <w:t xml:space="preserve">КИРИЛ АНАНИЕВ </w:t>
      </w:r>
    </w:p>
    <w:p w14:paraId="26EA5EE1" w14:textId="77777777" w:rsidR="003A58DD" w:rsidRPr="00C37521" w:rsidRDefault="00FE78D0" w:rsidP="006E1FC9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i/>
          <w:iCs/>
          <w:sz w:val="20"/>
          <w:szCs w:val="20"/>
        </w:rPr>
      </w:pPr>
      <w:r w:rsidRPr="00C37521">
        <w:rPr>
          <w:rFonts w:ascii="Verdana" w:hAnsi="Verdana"/>
          <w:i/>
          <w:iCs/>
          <w:sz w:val="20"/>
          <w:szCs w:val="20"/>
        </w:rPr>
        <w:t>Министър на земеделието,</w:t>
      </w:r>
      <w:r w:rsidR="003A58DD" w:rsidRPr="00C37521">
        <w:rPr>
          <w:rFonts w:ascii="Verdana" w:hAnsi="Verdana"/>
          <w:i/>
          <w:iCs/>
          <w:sz w:val="20"/>
          <w:szCs w:val="20"/>
        </w:rPr>
        <w:tab/>
      </w:r>
      <w:r w:rsidR="003A58DD" w:rsidRPr="00C37521">
        <w:rPr>
          <w:rFonts w:ascii="Verdana" w:hAnsi="Verdana"/>
          <w:i/>
          <w:iCs/>
          <w:sz w:val="20"/>
          <w:szCs w:val="20"/>
        </w:rPr>
        <w:tab/>
      </w:r>
      <w:r w:rsidR="003A58DD" w:rsidRPr="00C37521">
        <w:rPr>
          <w:rFonts w:ascii="Verdana" w:hAnsi="Verdana"/>
          <w:i/>
          <w:iCs/>
          <w:sz w:val="20"/>
          <w:szCs w:val="20"/>
        </w:rPr>
        <w:tab/>
      </w:r>
      <w:r w:rsidR="003A58DD" w:rsidRPr="00C37521">
        <w:rPr>
          <w:rFonts w:ascii="Verdana" w:hAnsi="Verdana"/>
          <w:i/>
          <w:iCs/>
          <w:sz w:val="20"/>
          <w:szCs w:val="20"/>
        </w:rPr>
        <w:tab/>
        <w:t>Министър на здравеопазването</w:t>
      </w:r>
    </w:p>
    <w:p w14:paraId="1A540D95" w14:textId="396923E3" w:rsidR="008A38B3" w:rsidRPr="00C37521" w:rsidRDefault="00FE78D0" w:rsidP="006E1FC9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i/>
          <w:iCs/>
          <w:sz w:val="20"/>
          <w:szCs w:val="20"/>
          <w:lang w:val="ru-RU"/>
        </w:rPr>
      </w:pPr>
      <w:r w:rsidRPr="00C37521">
        <w:rPr>
          <w:rFonts w:ascii="Verdana" w:hAnsi="Verdana"/>
          <w:i/>
          <w:iCs/>
          <w:sz w:val="20"/>
          <w:szCs w:val="20"/>
        </w:rPr>
        <w:t>храните и горите</w:t>
      </w:r>
    </w:p>
    <w:p w14:paraId="5224D9C4" w14:textId="77777777" w:rsidR="004530F1" w:rsidRPr="00C37521" w:rsidRDefault="004530F1" w:rsidP="006E1FC9">
      <w:pPr>
        <w:spacing w:line="360" w:lineRule="auto"/>
        <w:outlineLvl w:val="0"/>
        <w:rPr>
          <w:rFonts w:ascii="Verdana" w:hAnsi="Verdana"/>
          <w:i/>
          <w:smallCaps/>
          <w:sz w:val="20"/>
          <w:szCs w:val="20"/>
        </w:rPr>
      </w:pPr>
    </w:p>
    <w:p w14:paraId="6AC326EB" w14:textId="41641C07" w:rsidR="00A2432E" w:rsidRDefault="00A2432E" w:rsidP="006E1FC9">
      <w:pPr>
        <w:spacing w:line="360" w:lineRule="auto"/>
        <w:outlineLvl w:val="0"/>
        <w:rPr>
          <w:rFonts w:ascii="Verdana" w:hAnsi="Verdana"/>
          <w:b/>
          <w:i/>
          <w:sz w:val="20"/>
          <w:szCs w:val="20"/>
          <w:lang w:eastAsia="en-US"/>
        </w:rPr>
      </w:pPr>
    </w:p>
    <w:p w14:paraId="5D18E008" w14:textId="77777777" w:rsidR="00C37521" w:rsidRPr="00C37521" w:rsidRDefault="00C37521" w:rsidP="006E1FC9">
      <w:pPr>
        <w:spacing w:line="360" w:lineRule="auto"/>
        <w:outlineLvl w:val="0"/>
        <w:rPr>
          <w:rFonts w:ascii="Verdana" w:hAnsi="Verdana"/>
          <w:b/>
          <w:i/>
          <w:sz w:val="20"/>
          <w:szCs w:val="20"/>
          <w:lang w:eastAsia="en-US"/>
        </w:rPr>
      </w:pPr>
    </w:p>
    <w:p w14:paraId="2D58CE21" w14:textId="4C17C181" w:rsidR="00120658" w:rsidRPr="00C37521" w:rsidRDefault="00120658" w:rsidP="00F43F4A">
      <w:pPr>
        <w:spacing w:line="360" w:lineRule="auto"/>
        <w:jc w:val="both"/>
        <w:rPr>
          <w:rFonts w:ascii="Verdana" w:hAnsi="Verdana"/>
          <w:sz w:val="20"/>
          <w:szCs w:val="20"/>
        </w:rPr>
        <w:sectPr w:rsidR="00120658" w:rsidRPr="00C37521" w:rsidSect="00C9538B">
          <w:footerReference w:type="default" r:id="rId8"/>
          <w:pgSz w:w="11906" w:h="16838" w:code="9"/>
          <w:pgMar w:top="1134" w:right="1134" w:bottom="1135" w:left="1701" w:header="709" w:footer="709" w:gutter="0"/>
          <w:cols w:space="708"/>
          <w:titlePg/>
          <w:docGrid w:linePitch="360"/>
        </w:sectPr>
      </w:pPr>
      <w:bookmarkStart w:id="5" w:name="to_paragraph_id2844261"/>
      <w:bookmarkEnd w:id="5"/>
    </w:p>
    <w:p w14:paraId="42E88A9A" w14:textId="77777777" w:rsidR="00692357" w:rsidRPr="00120658" w:rsidRDefault="008D76CB" w:rsidP="00120658">
      <w:pPr>
        <w:pStyle w:val="m"/>
        <w:spacing w:before="0" w:beforeAutospacing="0" w:after="0" w:afterAutospacing="0" w:line="360" w:lineRule="auto"/>
        <w:jc w:val="right"/>
        <w:rPr>
          <w:rFonts w:ascii="Verdana" w:hAnsi="Verdana"/>
          <w:sz w:val="20"/>
          <w:szCs w:val="20"/>
        </w:rPr>
      </w:pPr>
      <w:r w:rsidRPr="00F43F4A">
        <w:rPr>
          <w:rFonts w:ascii="Verdana" w:hAnsi="Verdana"/>
          <w:sz w:val="20"/>
          <w:szCs w:val="20"/>
        </w:rPr>
        <w:t xml:space="preserve">Приложение </w:t>
      </w:r>
      <w:r w:rsidRPr="00120658">
        <w:rPr>
          <w:rFonts w:ascii="Verdana" w:hAnsi="Verdana"/>
          <w:sz w:val="20"/>
          <w:szCs w:val="20"/>
        </w:rPr>
        <w:t>№ 1</w:t>
      </w:r>
    </w:p>
    <w:p w14:paraId="6E19FBC7" w14:textId="77777777" w:rsidR="00692357" w:rsidRPr="00120658" w:rsidRDefault="008D76CB" w:rsidP="00120658">
      <w:pPr>
        <w:pStyle w:val="m"/>
        <w:spacing w:before="0" w:beforeAutospacing="0" w:after="0" w:afterAutospacing="0" w:line="360" w:lineRule="auto"/>
        <w:jc w:val="right"/>
        <w:rPr>
          <w:rFonts w:ascii="Verdana" w:hAnsi="Verdana"/>
          <w:sz w:val="20"/>
          <w:szCs w:val="20"/>
        </w:rPr>
      </w:pPr>
      <w:bookmarkStart w:id="6" w:name="to_paragraph_id2844262"/>
      <w:bookmarkEnd w:id="6"/>
      <w:r w:rsidRPr="00120658">
        <w:rPr>
          <w:rFonts w:ascii="Verdana" w:hAnsi="Verdana"/>
          <w:sz w:val="20"/>
          <w:szCs w:val="20"/>
        </w:rPr>
        <w:t xml:space="preserve">към </w:t>
      </w:r>
      <w:hyperlink r:id="rId9" w:history="1">
        <w:r w:rsidRPr="00120658">
          <w:rPr>
            <w:rStyle w:val="Hyperlink"/>
            <w:rFonts w:ascii="Verdana" w:hAnsi="Verdana"/>
            <w:color w:val="000000"/>
            <w:sz w:val="20"/>
            <w:szCs w:val="20"/>
            <w:u w:val="none"/>
          </w:rPr>
          <w:t>чл. 4, ал. 2</w:t>
        </w:r>
      </w:hyperlink>
      <w:r w:rsidRPr="00120658">
        <w:rPr>
          <w:rFonts w:ascii="Verdana" w:hAnsi="Verdana"/>
          <w:color w:val="000000"/>
          <w:sz w:val="20"/>
          <w:szCs w:val="20"/>
        </w:rPr>
        <w:t>, т. 1 и 2</w:t>
      </w:r>
    </w:p>
    <w:p w14:paraId="75DCE638" w14:textId="77777777" w:rsidR="00692357" w:rsidRPr="00120658" w:rsidRDefault="008D76CB" w:rsidP="00C9538B">
      <w:pPr>
        <w:pStyle w:val="HTMLPreformatted"/>
        <w:tabs>
          <w:tab w:val="clear" w:pos="7328"/>
          <w:tab w:val="left" w:pos="9072"/>
        </w:tabs>
        <w:spacing w:before="360" w:line="360" w:lineRule="auto"/>
        <w:jc w:val="center"/>
        <w:rPr>
          <w:rFonts w:ascii="Verdana" w:hAnsi="Verdana" w:cs="Times New Roman"/>
          <w:b/>
        </w:rPr>
      </w:pPr>
      <w:proofErr w:type="spellStart"/>
      <w:r w:rsidRPr="00120658">
        <w:rPr>
          <w:rFonts w:ascii="Verdana" w:hAnsi="Verdana" w:cs="Times New Roman"/>
          <w:b/>
        </w:rPr>
        <w:t>Зоонози</w:t>
      </w:r>
      <w:proofErr w:type="spellEnd"/>
      <w:r w:rsidRPr="00120658">
        <w:rPr>
          <w:rFonts w:ascii="Verdana" w:hAnsi="Verdana" w:cs="Times New Roman"/>
          <w:b/>
        </w:rPr>
        <w:t xml:space="preserve"> и техните причинители, на които се извършва мониторинг</w:t>
      </w:r>
    </w:p>
    <w:p w14:paraId="3678E5F6" w14:textId="77777777" w:rsidR="00692357" w:rsidRPr="00120658" w:rsidRDefault="008D76CB" w:rsidP="00C9538B">
      <w:pPr>
        <w:pStyle w:val="HTMLPreformatted"/>
        <w:tabs>
          <w:tab w:val="clear" w:pos="7328"/>
          <w:tab w:val="left" w:pos="9072"/>
        </w:tabs>
        <w:spacing w:before="240"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А. </w:t>
      </w:r>
      <w:proofErr w:type="spellStart"/>
      <w:r w:rsidRPr="00120658">
        <w:rPr>
          <w:rFonts w:ascii="Verdana" w:hAnsi="Verdana" w:cs="Times New Roman"/>
        </w:rPr>
        <w:t>Зоонози</w:t>
      </w:r>
      <w:proofErr w:type="spellEnd"/>
      <w:r w:rsidRPr="00120658">
        <w:rPr>
          <w:rFonts w:ascii="Verdana" w:hAnsi="Verdana" w:cs="Times New Roman"/>
        </w:rPr>
        <w:t xml:space="preserve"> и техните причинители, на които се извършва постоянен мониторинг:</w:t>
      </w:r>
    </w:p>
    <w:p w14:paraId="571ACC55" w14:textId="77777777" w:rsidR="00692357" w:rsidRPr="00120658" w:rsidRDefault="008D76CB" w:rsidP="006E1FC9">
      <w:pPr>
        <w:pStyle w:val="HTMLPreformatted"/>
        <w:tabs>
          <w:tab w:val="clear" w:pos="7328"/>
          <w:tab w:val="left" w:pos="9072"/>
        </w:tabs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1. </w:t>
      </w:r>
      <w:proofErr w:type="spellStart"/>
      <w:r w:rsidRPr="00120658">
        <w:rPr>
          <w:rFonts w:ascii="Verdana" w:hAnsi="Verdana" w:cs="Times New Roman"/>
        </w:rPr>
        <w:t>бруцелоза</w:t>
      </w:r>
      <w:proofErr w:type="spellEnd"/>
      <w:r w:rsidRPr="00120658">
        <w:rPr>
          <w:rFonts w:ascii="Verdana" w:hAnsi="Verdana" w:cs="Times New Roman"/>
        </w:rPr>
        <w:t xml:space="preserve"> и причинители на </w:t>
      </w:r>
      <w:proofErr w:type="spellStart"/>
      <w:r w:rsidRPr="00120658">
        <w:rPr>
          <w:rFonts w:ascii="Verdana" w:hAnsi="Verdana" w:cs="Times New Roman"/>
        </w:rPr>
        <w:t>бруцелоза</w:t>
      </w:r>
      <w:proofErr w:type="spellEnd"/>
      <w:r w:rsidRPr="00120658">
        <w:rPr>
          <w:rFonts w:ascii="Verdana" w:hAnsi="Verdana" w:cs="Times New Roman"/>
        </w:rPr>
        <w:t>;</w:t>
      </w:r>
    </w:p>
    <w:p w14:paraId="3A1DBB09" w14:textId="77777777" w:rsidR="00692357" w:rsidRPr="00120658" w:rsidRDefault="008D76CB" w:rsidP="006E1FC9">
      <w:pPr>
        <w:pStyle w:val="HTMLPreformatted"/>
        <w:tabs>
          <w:tab w:val="clear" w:pos="7328"/>
          <w:tab w:val="left" w:pos="9072"/>
        </w:tabs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2. </w:t>
      </w:r>
      <w:proofErr w:type="spellStart"/>
      <w:r w:rsidRPr="00C9538B">
        <w:rPr>
          <w:rFonts w:ascii="Verdana" w:hAnsi="Verdana" w:cs="Times New Roman"/>
        </w:rPr>
        <w:t>кампилобактер</w:t>
      </w:r>
      <w:r w:rsidR="00A23FBE" w:rsidRPr="00C9538B">
        <w:rPr>
          <w:rFonts w:ascii="Verdana" w:hAnsi="Verdana" w:cs="Times New Roman"/>
        </w:rPr>
        <w:t>и</w:t>
      </w:r>
      <w:r w:rsidRPr="00C9538B">
        <w:rPr>
          <w:rFonts w:ascii="Verdana" w:hAnsi="Verdana" w:cs="Times New Roman"/>
        </w:rPr>
        <w:t>оза</w:t>
      </w:r>
      <w:proofErr w:type="spellEnd"/>
      <w:r w:rsidRPr="00C9538B">
        <w:rPr>
          <w:rFonts w:ascii="Verdana" w:hAnsi="Verdana" w:cs="Times New Roman"/>
        </w:rPr>
        <w:t xml:space="preserve"> </w:t>
      </w:r>
      <w:r w:rsidRPr="00120658">
        <w:rPr>
          <w:rFonts w:ascii="Verdana" w:hAnsi="Verdana" w:cs="Times New Roman"/>
        </w:rPr>
        <w:t xml:space="preserve">и причинители на </w:t>
      </w:r>
      <w:proofErr w:type="spellStart"/>
      <w:r w:rsidRPr="00C9538B">
        <w:rPr>
          <w:rFonts w:ascii="Verdana" w:hAnsi="Verdana" w:cs="Times New Roman"/>
        </w:rPr>
        <w:t>кампилобактер</w:t>
      </w:r>
      <w:r w:rsidR="00A23FBE" w:rsidRPr="00C9538B">
        <w:rPr>
          <w:rFonts w:ascii="Verdana" w:hAnsi="Verdana" w:cs="Times New Roman"/>
        </w:rPr>
        <w:t>и</w:t>
      </w:r>
      <w:r w:rsidRPr="00C9538B">
        <w:rPr>
          <w:rFonts w:ascii="Verdana" w:hAnsi="Verdana" w:cs="Times New Roman"/>
        </w:rPr>
        <w:t>оза</w:t>
      </w:r>
      <w:proofErr w:type="spellEnd"/>
      <w:r w:rsidRPr="00C9538B">
        <w:rPr>
          <w:rFonts w:ascii="Verdana" w:hAnsi="Verdana" w:cs="Times New Roman"/>
        </w:rPr>
        <w:t>;</w:t>
      </w:r>
    </w:p>
    <w:p w14:paraId="219D202A" w14:textId="77777777" w:rsidR="00692357" w:rsidRPr="00120658" w:rsidRDefault="008D76CB" w:rsidP="006E1FC9">
      <w:pPr>
        <w:pStyle w:val="HTMLPreformatted"/>
        <w:tabs>
          <w:tab w:val="clear" w:pos="7328"/>
          <w:tab w:val="left" w:pos="9072"/>
        </w:tabs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3. </w:t>
      </w:r>
      <w:proofErr w:type="spellStart"/>
      <w:r w:rsidRPr="00120658">
        <w:rPr>
          <w:rFonts w:ascii="Verdana" w:hAnsi="Verdana" w:cs="Times New Roman"/>
        </w:rPr>
        <w:t>веротоксигенни</w:t>
      </w:r>
      <w:proofErr w:type="spellEnd"/>
      <w:r w:rsidRPr="00120658">
        <w:rPr>
          <w:rFonts w:ascii="Verdana" w:hAnsi="Verdana" w:cs="Times New Roman"/>
        </w:rPr>
        <w:t xml:space="preserve"> щамове на E. </w:t>
      </w:r>
      <w:proofErr w:type="spellStart"/>
      <w:r w:rsidRPr="00120658">
        <w:rPr>
          <w:rFonts w:ascii="Verdana" w:hAnsi="Verdana" w:cs="Times New Roman"/>
        </w:rPr>
        <w:t>Coli</w:t>
      </w:r>
      <w:proofErr w:type="spellEnd"/>
      <w:r w:rsidRPr="00120658">
        <w:rPr>
          <w:rFonts w:ascii="Verdana" w:hAnsi="Verdana" w:cs="Times New Roman"/>
        </w:rPr>
        <w:t>;</w:t>
      </w:r>
    </w:p>
    <w:p w14:paraId="23E7A135" w14:textId="77777777" w:rsidR="00692357" w:rsidRPr="00120658" w:rsidRDefault="008D76CB" w:rsidP="006E1FC9">
      <w:pPr>
        <w:pStyle w:val="HTMLPreformatted"/>
        <w:tabs>
          <w:tab w:val="clear" w:pos="7328"/>
          <w:tab w:val="left" w:pos="9072"/>
        </w:tabs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4. </w:t>
      </w:r>
      <w:proofErr w:type="spellStart"/>
      <w:r w:rsidRPr="00120658">
        <w:rPr>
          <w:rFonts w:ascii="Verdana" w:hAnsi="Verdana" w:cs="Times New Roman"/>
        </w:rPr>
        <w:t>листериоза</w:t>
      </w:r>
      <w:proofErr w:type="spellEnd"/>
      <w:r w:rsidRPr="00120658">
        <w:rPr>
          <w:rFonts w:ascii="Verdana" w:hAnsi="Verdana" w:cs="Times New Roman"/>
        </w:rPr>
        <w:t xml:space="preserve"> и причинители на </w:t>
      </w:r>
      <w:proofErr w:type="spellStart"/>
      <w:r w:rsidRPr="00120658">
        <w:rPr>
          <w:rFonts w:ascii="Verdana" w:hAnsi="Verdana" w:cs="Times New Roman"/>
        </w:rPr>
        <w:t>листериоза</w:t>
      </w:r>
      <w:proofErr w:type="spellEnd"/>
      <w:r w:rsidRPr="00120658">
        <w:rPr>
          <w:rFonts w:ascii="Verdana" w:hAnsi="Verdana" w:cs="Times New Roman"/>
        </w:rPr>
        <w:t>;</w:t>
      </w:r>
    </w:p>
    <w:p w14:paraId="08203FB4" w14:textId="77777777" w:rsidR="00692357" w:rsidRPr="00120658" w:rsidRDefault="008D76CB" w:rsidP="006E1FC9">
      <w:pPr>
        <w:pStyle w:val="HTMLPreformatted"/>
        <w:tabs>
          <w:tab w:val="clear" w:pos="7328"/>
          <w:tab w:val="left" w:pos="9072"/>
        </w:tabs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5. </w:t>
      </w:r>
      <w:proofErr w:type="spellStart"/>
      <w:r w:rsidRPr="00120658">
        <w:rPr>
          <w:rFonts w:ascii="Verdana" w:hAnsi="Verdana" w:cs="Times New Roman"/>
        </w:rPr>
        <w:t>салмонелоза</w:t>
      </w:r>
      <w:proofErr w:type="spellEnd"/>
      <w:r w:rsidRPr="00120658">
        <w:rPr>
          <w:rFonts w:ascii="Verdana" w:hAnsi="Verdana" w:cs="Times New Roman"/>
        </w:rPr>
        <w:t xml:space="preserve"> и причинители на </w:t>
      </w:r>
      <w:proofErr w:type="spellStart"/>
      <w:r w:rsidRPr="00120658">
        <w:rPr>
          <w:rFonts w:ascii="Verdana" w:hAnsi="Verdana" w:cs="Times New Roman"/>
        </w:rPr>
        <w:t>салмонелоза</w:t>
      </w:r>
      <w:proofErr w:type="spellEnd"/>
      <w:r w:rsidRPr="00120658">
        <w:rPr>
          <w:rFonts w:ascii="Verdana" w:hAnsi="Verdana" w:cs="Times New Roman"/>
        </w:rPr>
        <w:t>;</w:t>
      </w:r>
    </w:p>
    <w:p w14:paraId="5838A0E0" w14:textId="77777777" w:rsidR="00692357" w:rsidRPr="00120658" w:rsidRDefault="008D76CB" w:rsidP="006E1FC9">
      <w:pPr>
        <w:pStyle w:val="HTMLPreformatted"/>
        <w:tabs>
          <w:tab w:val="clear" w:pos="7328"/>
          <w:tab w:val="left" w:pos="9072"/>
        </w:tabs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6. туберкулоза, причинявана от </w:t>
      </w:r>
      <w:proofErr w:type="spellStart"/>
      <w:r w:rsidRPr="00120658">
        <w:rPr>
          <w:rFonts w:ascii="Verdana" w:hAnsi="Verdana" w:cs="Times New Roman"/>
        </w:rPr>
        <w:t>Mycobacterium</w:t>
      </w:r>
      <w:proofErr w:type="spellEnd"/>
      <w:r w:rsidR="00A23FBE">
        <w:rPr>
          <w:rFonts w:ascii="Verdana" w:hAnsi="Verdana" w:cs="Times New Roman"/>
        </w:rPr>
        <w:t xml:space="preserve"> </w:t>
      </w:r>
      <w:proofErr w:type="spellStart"/>
      <w:r w:rsidRPr="00120658">
        <w:rPr>
          <w:rFonts w:ascii="Verdana" w:hAnsi="Verdana" w:cs="Times New Roman"/>
        </w:rPr>
        <w:t>bovis</w:t>
      </w:r>
      <w:proofErr w:type="spellEnd"/>
      <w:r w:rsidRPr="00120658">
        <w:rPr>
          <w:rFonts w:ascii="Verdana" w:hAnsi="Verdana" w:cs="Times New Roman"/>
        </w:rPr>
        <w:t>;</w:t>
      </w:r>
    </w:p>
    <w:p w14:paraId="0F808BF7" w14:textId="77777777" w:rsidR="00692357" w:rsidRPr="00120658" w:rsidRDefault="008D76CB" w:rsidP="006E1FC9">
      <w:pPr>
        <w:pStyle w:val="HTMLPreformatted"/>
        <w:tabs>
          <w:tab w:val="clear" w:pos="7328"/>
          <w:tab w:val="left" w:pos="9072"/>
        </w:tabs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>7. трихинелоза и причинители на трихинелоза;</w:t>
      </w:r>
    </w:p>
    <w:p w14:paraId="51864D5C" w14:textId="77777777" w:rsidR="00692357" w:rsidRPr="00120658" w:rsidRDefault="008D76CB" w:rsidP="006E1FC9">
      <w:pPr>
        <w:pStyle w:val="HTMLPreformatted"/>
        <w:tabs>
          <w:tab w:val="clear" w:pos="7328"/>
          <w:tab w:val="left" w:pos="9072"/>
        </w:tabs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8. </w:t>
      </w:r>
      <w:proofErr w:type="spellStart"/>
      <w:r w:rsidRPr="00120658">
        <w:rPr>
          <w:rFonts w:ascii="Verdana" w:hAnsi="Verdana" w:cs="Times New Roman"/>
        </w:rPr>
        <w:t>ехинококоза</w:t>
      </w:r>
      <w:proofErr w:type="spellEnd"/>
      <w:r w:rsidRPr="00120658">
        <w:rPr>
          <w:rFonts w:ascii="Verdana" w:hAnsi="Verdana" w:cs="Times New Roman"/>
        </w:rPr>
        <w:t xml:space="preserve"> и причинители на </w:t>
      </w:r>
      <w:proofErr w:type="spellStart"/>
      <w:r w:rsidRPr="00120658">
        <w:rPr>
          <w:rFonts w:ascii="Verdana" w:hAnsi="Verdana" w:cs="Times New Roman"/>
        </w:rPr>
        <w:t>ехинококоза</w:t>
      </w:r>
      <w:proofErr w:type="spellEnd"/>
      <w:r w:rsidRPr="00120658">
        <w:rPr>
          <w:rFonts w:ascii="Verdana" w:hAnsi="Verdana" w:cs="Times New Roman"/>
        </w:rPr>
        <w:t>.</w:t>
      </w:r>
    </w:p>
    <w:p w14:paraId="285298F7" w14:textId="77777777" w:rsidR="00692357" w:rsidRPr="00120658" w:rsidRDefault="008D76CB" w:rsidP="00C9538B">
      <w:pPr>
        <w:pStyle w:val="HTMLPreformatted"/>
        <w:tabs>
          <w:tab w:val="clear" w:pos="7328"/>
          <w:tab w:val="left" w:pos="9072"/>
        </w:tabs>
        <w:spacing w:before="240"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Б. </w:t>
      </w:r>
      <w:proofErr w:type="spellStart"/>
      <w:r w:rsidRPr="00120658">
        <w:rPr>
          <w:rFonts w:ascii="Verdana" w:hAnsi="Verdana" w:cs="Times New Roman"/>
        </w:rPr>
        <w:t>Зоонози</w:t>
      </w:r>
      <w:proofErr w:type="spellEnd"/>
      <w:r w:rsidRPr="00120658">
        <w:rPr>
          <w:rFonts w:ascii="Verdana" w:hAnsi="Verdana" w:cs="Times New Roman"/>
        </w:rPr>
        <w:t xml:space="preserve"> и техните причинители, на които се извършва мониторинг в зависимост от </w:t>
      </w:r>
      <w:proofErr w:type="spellStart"/>
      <w:r w:rsidRPr="00120658">
        <w:rPr>
          <w:rFonts w:ascii="Verdana" w:hAnsi="Verdana" w:cs="Times New Roman"/>
        </w:rPr>
        <w:t>епизоотологичната</w:t>
      </w:r>
      <w:proofErr w:type="spellEnd"/>
      <w:r w:rsidRPr="00120658">
        <w:rPr>
          <w:rFonts w:ascii="Verdana" w:hAnsi="Verdana" w:cs="Times New Roman"/>
        </w:rPr>
        <w:t xml:space="preserve"> и/или епидемиологичната обстановка:</w:t>
      </w:r>
    </w:p>
    <w:p w14:paraId="03C30DB5" w14:textId="77777777" w:rsidR="00692357" w:rsidRPr="00120658" w:rsidRDefault="008D76CB" w:rsidP="006E1FC9">
      <w:pPr>
        <w:pStyle w:val="HTMLPreformatted"/>
        <w:tabs>
          <w:tab w:val="clear" w:pos="7328"/>
          <w:tab w:val="left" w:pos="9072"/>
        </w:tabs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  <w:bCs/>
        </w:rPr>
        <w:t>1.</w:t>
      </w:r>
      <w:r w:rsidR="00EC544B">
        <w:rPr>
          <w:rFonts w:ascii="Verdana" w:hAnsi="Verdana" w:cs="Times New Roman"/>
          <w:bCs/>
        </w:rPr>
        <w:t xml:space="preserve"> </w:t>
      </w:r>
      <w:proofErr w:type="spellStart"/>
      <w:r w:rsidRPr="00120658">
        <w:rPr>
          <w:rFonts w:ascii="Verdana" w:hAnsi="Verdana" w:cs="Times New Roman"/>
        </w:rPr>
        <w:t>Зоонози</w:t>
      </w:r>
      <w:proofErr w:type="spellEnd"/>
      <w:r w:rsidRPr="00120658">
        <w:rPr>
          <w:rFonts w:ascii="Verdana" w:hAnsi="Verdana" w:cs="Times New Roman"/>
        </w:rPr>
        <w:t>, причинявани от вируси:</w:t>
      </w:r>
    </w:p>
    <w:p w14:paraId="6CF1814A" w14:textId="77777777" w:rsidR="00692357" w:rsidRPr="00120658" w:rsidRDefault="008D76CB" w:rsidP="006E1FC9">
      <w:pPr>
        <w:pStyle w:val="HTMLPreformatted"/>
        <w:tabs>
          <w:tab w:val="clear" w:pos="7328"/>
          <w:tab w:val="left" w:pos="9072"/>
        </w:tabs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а) </w:t>
      </w:r>
      <w:proofErr w:type="spellStart"/>
      <w:r w:rsidRPr="00120658">
        <w:rPr>
          <w:rFonts w:ascii="Verdana" w:hAnsi="Verdana" w:cs="Times New Roman"/>
        </w:rPr>
        <w:t>калицивируси</w:t>
      </w:r>
      <w:proofErr w:type="spellEnd"/>
      <w:r w:rsidRPr="00120658">
        <w:rPr>
          <w:rFonts w:ascii="Verdana" w:hAnsi="Verdana" w:cs="Times New Roman"/>
        </w:rPr>
        <w:t>;</w:t>
      </w:r>
    </w:p>
    <w:p w14:paraId="07F9D7FE" w14:textId="77777777" w:rsidR="00692357" w:rsidRPr="00120658" w:rsidRDefault="008D76CB" w:rsidP="006E1FC9">
      <w:pPr>
        <w:pStyle w:val="HTMLPreformatted"/>
        <w:tabs>
          <w:tab w:val="clear" w:pos="7328"/>
          <w:tab w:val="left" w:pos="9072"/>
        </w:tabs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>б) вируси, причинители на хепатит А;</w:t>
      </w:r>
    </w:p>
    <w:p w14:paraId="16DFD22A" w14:textId="77777777" w:rsidR="00692357" w:rsidRPr="00120658" w:rsidRDefault="008D76CB" w:rsidP="006E1FC9">
      <w:pPr>
        <w:pStyle w:val="HTMLPreformatted"/>
        <w:tabs>
          <w:tab w:val="clear" w:pos="7328"/>
          <w:tab w:val="left" w:pos="9072"/>
        </w:tabs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>в) вируси, причинители на грипа (</w:t>
      </w:r>
      <w:proofErr w:type="spellStart"/>
      <w:r w:rsidRPr="00120658">
        <w:rPr>
          <w:rFonts w:ascii="Verdana" w:hAnsi="Verdana" w:cs="Times New Roman"/>
        </w:rPr>
        <w:t>influenza</w:t>
      </w:r>
      <w:proofErr w:type="spellEnd"/>
      <w:r w:rsidR="00EC544B">
        <w:rPr>
          <w:rFonts w:ascii="Verdana" w:hAnsi="Verdana" w:cs="Times New Roman"/>
        </w:rPr>
        <w:t xml:space="preserve"> </w:t>
      </w:r>
      <w:proofErr w:type="spellStart"/>
      <w:r w:rsidRPr="00120658">
        <w:rPr>
          <w:rFonts w:ascii="Verdana" w:hAnsi="Verdana" w:cs="Times New Roman"/>
        </w:rPr>
        <w:t>virus</w:t>
      </w:r>
      <w:proofErr w:type="spellEnd"/>
      <w:r w:rsidRPr="00120658">
        <w:rPr>
          <w:rFonts w:ascii="Verdana" w:hAnsi="Verdana" w:cs="Times New Roman"/>
        </w:rPr>
        <w:t>);</w:t>
      </w:r>
    </w:p>
    <w:p w14:paraId="238E5327" w14:textId="77777777" w:rsidR="00692357" w:rsidRPr="00C9538B" w:rsidRDefault="008D76CB" w:rsidP="006E1FC9">
      <w:pPr>
        <w:tabs>
          <w:tab w:val="left" w:pos="907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C9538B">
        <w:rPr>
          <w:rFonts w:ascii="Verdana" w:hAnsi="Verdana"/>
          <w:sz w:val="20"/>
          <w:szCs w:val="20"/>
        </w:rPr>
        <w:t xml:space="preserve">г) </w:t>
      </w:r>
      <w:r w:rsidR="00A23FBE" w:rsidRPr="00C9538B">
        <w:rPr>
          <w:rFonts w:ascii="Verdana" w:hAnsi="Verdana"/>
          <w:sz w:val="20"/>
          <w:szCs w:val="20"/>
        </w:rPr>
        <w:t>вирус на бе</w:t>
      </w:r>
      <w:r w:rsidRPr="00C9538B">
        <w:rPr>
          <w:rFonts w:ascii="Verdana" w:hAnsi="Verdana"/>
          <w:sz w:val="20"/>
          <w:szCs w:val="20"/>
        </w:rPr>
        <w:t>с</w:t>
      </w:r>
      <w:r w:rsidR="00A23FBE" w:rsidRPr="00C9538B">
        <w:rPr>
          <w:rFonts w:ascii="Verdana" w:hAnsi="Verdana"/>
          <w:sz w:val="20"/>
          <w:szCs w:val="20"/>
        </w:rPr>
        <w:t>а</w:t>
      </w:r>
      <w:r w:rsidRPr="00C9538B">
        <w:rPr>
          <w:rFonts w:ascii="Verdana" w:hAnsi="Verdana"/>
          <w:sz w:val="20"/>
          <w:szCs w:val="20"/>
        </w:rPr>
        <w:t>;</w:t>
      </w:r>
    </w:p>
    <w:p w14:paraId="2618B3FF" w14:textId="77777777" w:rsidR="00692357" w:rsidRPr="00C9538B" w:rsidRDefault="008D76CB" w:rsidP="006E1FC9">
      <w:pPr>
        <w:tabs>
          <w:tab w:val="left" w:pos="907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C9538B">
        <w:rPr>
          <w:rFonts w:ascii="Verdana" w:hAnsi="Verdana"/>
          <w:sz w:val="20"/>
          <w:szCs w:val="20"/>
        </w:rPr>
        <w:t xml:space="preserve">д) вируси, предавани чрез </w:t>
      </w:r>
      <w:proofErr w:type="spellStart"/>
      <w:r w:rsidRPr="00C9538B">
        <w:rPr>
          <w:rFonts w:ascii="Verdana" w:hAnsi="Verdana"/>
          <w:sz w:val="20"/>
          <w:szCs w:val="20"/>
        </w:rPr>
        <w:t>артроподи</w:t>
      </w:r>
      <w:proofErr w:type="spellEnd"/>
      <w:r w:rsidRPr="00C9538B">
        <w:rPr>
          <w:rFonts w:ascii="Verdana" w:hAnsi="Verdana"/>
          <w:sz w:val="20"/>
          <w:szCs w:val="20"/>
        </w:rPr>
        <w:t>.</w:t>
      </w:r>
    </w:p>
    <w:p w14:paraId="1CBDF34A" w14:textId="77777777" w:rsidR="00692357" w:rsidRPr="00120658" w:rsidRDefault="008D76CB" w:rsidP="006E1FC9">
      <w:pPr>
        <w:pStyle w:val="HTMLPreformatted"/>
        <w:tabs>
          <w:tab w:val="clear" w:pos="7328"/>
          <w:tab w:val="left" w:pos="9072"/>
        </w:tabs>
        <w:spacing w:line="360" w:lineRule="auto"/>
        <w:jc w:val="both"/>
        <w:rPr>
          <w:rFonts w:ascii="Verdana" w:hAnsi="Verdana" w:cs="Times New Roman"/>
        </w:rPr>
      </w:pPr>
      <w:r w:rsidRPr="00C9538B">
        <w:rPr>
          <w:rFonts w:ascii="Verdana" w:hAnsi="Verdana" w:cs="Times New Roman"/>
          <w:bCs/>
        </w:rPr>
        <w:t>2.</w:t>
      </w:r>
      <w:r w:rsidR="00965364" w:rsidRPr="00C9538B">
        <w:rPr>
          <w:rFonts w:ascii="Verdana" w:hAnsi="Verdana" w:cs="Times New Roman"/>
          <w:bCs/>
        </w:rPr>
        <w:t xml:space="preserve"> </w:t>
      </w:r>
      <w:proofErr w:type="spellStart"/>
      <w:r w:rsidRPr="00C9538B">
        <w:rPr>
          <w:rFonts w:ascii="Verdana" w:hAnsi="Verdana" w:cs="Times New Roman"/>
        </w:rPr>
        <w:t>Зоонози</w:t>
      </w:r>
      <w:proofErr w:type="spellEnd"/>
      <w:r w:rsidRPr="00C9538B">
        <w:rPr>
          <w:rFonts w:ascii="Verdana" w:hAnsi="Verdana" w:cs="Times New Roman"/>
        </w:rPr>
        <w:t>, причинявани от бактерии</w:t>
      </w:r>
      <w:r w:rsidR="00A23FBE" w:rsidRPr="00C9538B">
        <w:rPr>
          <w:rFonts w:ascii="Verdana" w:hAnsi="Verdana" w:cs="Times New Roman"/>
        </w:rPr>
        <w:t xml:space="preserve"> и/или техните токсини</w:t>
      </w:r>
      <w:r w:rsidR="00A23FBE" w:rsidRPr="00A23FBE">
        <w:rPr>
          <w:rFonts w:ascii="Verdana" w:hAnsi="Verdana" w:cs="Times New Roman"/>
        </w:rPr>
        <w:t>:</w:t>
      </w:r>
    </w:p>
    <w:p w14:paraId="3E2B1375" w14:textId="77777777" w:rsidR="00692357" w:rsidRPr="00120658" w:rsidRDefault="008D76CB" w:rsidP="006E1FC9">
      <w:pPr>
        <w:pStyle w:val="HTMLPreformatted"/>
        <w:tabs>
          <w:tab w:val="clear" w:pos="7328"/>
          <w:tab w:val="left" w:pos="9072"/>
        </w:tabs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а) </w:t>
      </w:r>
      <w:proofErr w:type="spellStart"/>
      <w:r w:rsidRPr="00120658">
        <w:rPr>
          <w:rFonts w:ascii="Verdana" w:hAnsi="Verdana" w:cs="Times New Roman"/>
        </w:rPr>
        <w:t>борелиоза</w:t>
      </w:r>
      <w:proofErr w:type="spellEnd"/>
      <w:r w:rsidRPr="00120658">
        <w:rPr>
          <w:rFonts w:ascii="Verdana" w:hAnsi="Verdana" w:cs="Times New Roman"/>
        </w:rPr>
        <w:t xml:space="preserve"> и причинители на </w:t>
      </w:r>
      <w:proofErr w:type="spellStart"/>
      <w:r w:rsidRPr="00120658">
        <w:rPr>
          <w:rFonts w:ascii="Verdana" w:hAnsi="Verdana" w:cs="Times New Roman"/>
        </w:rPr>
        <w:t>борелиоза</w:t>
      </w:r>
      <w:proofErr w:type="spellEnd"/>
      <w:r w:rsidRPr="00120658">
        <w:rPr>
          <w:rFonts w:ascii="Verdana" w:hAnsi="Verdana" w:cs="Times New Roman"/>
        </w:rPr>
        <w:t>;</w:t>
      </w:r>
    </w:p>
    <w:p w14:paraId="1596447A" w14:textId="77777777" w:rsidR="00692357" w:rsidRPr="00120658" w:rsidRDefault="008D76CB" w:rsidP="006E1FC9">
      <w:pPr>
        <w:pStyle w:val="HTMLPreformatted"/>
        <w:tabs>
          <w:tab w:val="clear" w:pos="7328"/>
          <w:tab w:val="left" w:pos="9072"/>
        </w:tabs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б) </w:t>
      </w:r>
      <w:proofErr w:type="spellStart"/>
      <w:r w:rsidRPr="00120658">
        <w:rPr>
          <w:rFonts w:ascii="Verdana" w:hAnsi="Verdana" w:cs="Times New Roman"/>
        </w:rPr>
        <w:t>ботулизъм</w:t>
      </w:r>
      <w:proofErr w:type="spellEnd"/>
      <w:r w:rsidRPr="00120658">
        <w:rPr>
          <w:rFonts w:ascii="Verdana" w:hAnsi="Verdana" w:cs="Times New Roman"/>
        </w:rPr>
        <w:t xml:space="preserve"> и причинители на </w:t>
      </w:r>
      <w:proofErr w:type="spellStart"/>
      <w:r w:rsidRPr="00120658">
        <w:rPr>
          <w:rFonts w:ascii="Verdana" w:hAnsi="Verdana" w:cs="Times New Roman"/>
        </w:rPr>
        <w:t>ботулизъм</w:t>
      </w:r>
      <w:proofErr w:type="spellEnd"/>
      <w:r w:rsidRPr="00120658">
        <w:rPr>
          <w:rFonts w:ascii="Verdana" w:hAnsi="Verdana" w:cs="Times New Roman"/>
        </w:rPr>
        <w:t>;</w:t>
      </w:r>
    </w:p>
    <w:p w14:paraId="40CDAF0C" w14:textId="77777777" w:rsidR="00692357" w:rsidRPr="00120658" w:rsidRDefault="008D76CB" w:rsidP="006E1FC9">
      <w:pPr>
        <w:pStyle w:val="HTMLPreformatted"/>
        <w:tabs>
          <w:tab w:val="clear" w:pos="7328"/>
          <w:tab w:val="left" w:pos="9072"/>
        </w:tabs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в) </w:t>
      </w:r>
      <w:proofErr w:type="spellStart"/>
      <w:r w:rsidRPr="00120658">
        <w:rPr>
          <w:rFonts w:ascii="Verdana" w:hAnsi="Verdana" w:cs="Times New Roman"/>
        </w:rPr>
        <w:t>лептоспироза</w:t>
      </w:r>
      <w:proofErr w:type="spellEnd"/>
      <w:r w:rsidRPr="00120658">
        <w:rPr>
          <w:rFonts w:ascii="Verdana" w:hAnsi="Verdana" w:cs="Times New Roman"/>
        </w:rPr>
        <w:t xml:space="preserve"> и причинители на </w:t>
      </w:r>
      <w:proofErr w:type="spellStart"/>
      <w:r w:rsidRPr="00120658">
        <w:rPr>
          <w:rFonts w:ascii="Verdana" w:hAnsi="Verdana" w:cs="Times New Roman"/>
        </w:rPr>
        <w:t>лептоспироза</w:t>
      </w:r>
      <w:proofErr w:type="spellEnd"/>
      <w:r w:rsidRPr="00120658">
        <w:rPr>
          <w:rFonts w:ascii="Verdana" w:hAnsi="Verdana" w:cs="Times New Roman"/>
        </w:rPr>
        <w:t>;</w:t>
      </w:r>
    </w:p>
    <w:p w14:paraId="2DC13813" w14:textId="77777777" w:rsidR="00692357" w:rsidRPr="00120658" w:rsidRDefault="008D76CB" w:rsidP="006E1FC9">
      <w:pPr>
        <w:pStyle w:val="HTMLPreformatted"/>
        <w:tabs>
          <w:tab w:val="clear" w:pos="7328"/>
          <w:tab w:val="left" w:pos="9072"/>
        </w:tabs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г) </w:t>
      </w:r>
      <w:proofErr w:type="spellStart"/>
      <w:r w:rsidRPr="00120658">
        <w:rPr>
          <w:rFonts w:ascii="Verdana" w:hAnsi="Verdana" w:cs="Times New Roman"/>
        </w:rPr>
        <w:t>пситакоза</w:t>
      </w:r>
      <w:proofErr w:type="spellEnd"/>
      <w:r w:rsidRPr="00120658">
        <w:rPr>
          <w:rFonts w:ascii="Verdana" w:hAnsi="Verdana" w:cs="Times New Roman"/>
        </w:rPr>
        <w:t xml:space="preserve"> и причинители на </w:t>
      </w:r>
      <w:proofErr w:type="spellStart"/>
      <w:r w:rsidRPr="00120658">
        <w:rPr>
          <w:rFonts w:ascii="Verdana" w:hAnsi="Verdana" w:cs="Times New Roman"/>
        </w:rPr>
        <w:t>пситакоза</w:t>
      </w:r>
      <w:proofErr w:type="spellEnd"/>
      <w:r w:rsidRPr="00120658">
        <w:rPr>
          <w:rFonts w:ascii="Verdana" w:hAnsi="Verdana" w:cs="Times New Roman"/>
        </w:rPr>
        <w:t>;</w:t>
      </w:r>
    </w:p>
    <w:p w14:paraId="68910D23" w14:textId="77777777" w:rsidR="00692357" w:rsidRPr="00120658" w:rsidRDefault="00965364" w:rsidP="00965364">
      <w:pPr>
        <w:pStyle w:val="HTMLPreformatted"/>
        <w:tabs>
          <w:tab w:val="clear" w:pos="7328"/>
          <w:tab w:val="left" w:pos="284"/>
          <w:tab w:val="left" w:pos="426"/>
          <w:tab w:val="left" w:pos="9072"/>
        </w:tabs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д) </w:t>
      </w:r>
      <w:r w:rsidR="008D76CB" w:rsidRPr="00120658">
        <w:rPr>
          <w:rFonts w:ascii="Verdana" w:hAnsi="Verdana" w:cs="Times New Roman"/>
        </w:rPr>
        <w:t xml:space="preserve">туберкулоза, причинявана от туберкулозни бактерии, различни от </w:t>
      </w:r>
      <w:proofErr w:type="spellStart"/>
      <w:r w:rsidR="008D76CB" w:rsidRPr="00120658">
        <w:rPr>
          <w:rFonts w:ascii="Verdana" w:hAnsi="Verdana" w:cs="Times New Roman"/>
        </w:rPr>
        <w:t>Mycobacterium</w:t>
      </w:r>
      <w:proofErr w:type="spellEnd"/>
      <w:r w:rsidR="00EC544B">
        <w:rPr>
          <w:rFonts w:ascii="Verdana" w:hAnsi="Verdana" w:cs="Times New Roman"/>
        </w:rPr>
        <w:t xml:space="preserve"> </w:t>
      </w:r>
      <w:proofErr w:type="spellStart"/>
      <w:r w:rsidR="008D76CB" w:rsidRPr="00120658">
        <w:rPr>
          <w:rFonts w:ascii="Verdana" w:hAnsi="Verdana" w:cs="Times New Roman"/>
        </w:rPr>
        <w:t>bovis</w:t>
      </w:r>
      <w:proofErr w:type="spellEnd"/>
      <w:r w:rsidR="008D76CB" w:rsidRPr="00120658">
        <w:rPr>
          <w:rFonts w:ascii="Verdana" w:hAnsi="Verdana" w:cs="Times New Roman"/>
        </w:rPr>
        <w:t>;</w:t>
      </w:r>
    </w:p>
    <w:p w14:paraId="1FB1E88F" w14:textId="77777777" w:rsidR="00692357" w:rsidRPr="00120658" w:rsidRDefault="008D76CB" w:rsidP="006E1FC9">
      <w:pPr>
        <w:pStyle w:val="HTMLPreformatted"/>
        <w:tabs>
          <w:tab w:val="clear" w:pos="7328"/>
          <w:tab w:val="left" w:pos="9072"/>
        </w:tabs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е) </w:t>
      </w:r>
      <w:proofErr w:type="spellStart"/>
      <w:r w:rsidRPr="00120658">
        <w:rPr>
          <w:rFonts w:ascii="Verdana" w:hAnsi="Verdana" w:cs="Times New Roman"/>
        </w:rPr>
        <w:t>вибриоза</w:t>
      </w:r>
      <w:proofErr w:type="spellEnd"/>
      <w:r w:rsidRPr="00120658">
        <w:rPr>
          <w:rFonts w:ascii="Verdana" w:hAnsi="Verdana" w:cs="Times New Roman"/>
        </w:rPr>
        <w:t xml:space="preserve"> и причинители на </w:t>
      </w:r>
      <w:proofErr w:type="spellStart"/>
      <w:r w:rsidRPr="00120658">
        <w:rPr>
          <w:rFonts w:ascii="Verdana" w:hAnsi="Verdana" w:cs="Times New Roman"/>
        </w:rPr>
        <w:t>вибриоза</w:t>
      </w:r>
      <w:proofErr w:type="spellEnd"/>
      <w:r w:rsidRPr="00120658">
        <w:rPr>
          <w:rFonts w:ascii="Verdana" w:hAnsi="Verdana" w:cs="Times New Roman"/>
        </w:rPr>
        <w:t>;</w:t>
      </w:r>
    </w:p>
    <w:p w14:paraId="07337E8F" w14:textId="77777777" w:rsidR="00692357" w:rsidRPr="00120658" w:rsidRDefault="008D76CB" w:rsidP="006E1FC9">
      <w:pPr>
        <w:pStyle w:val="HTMLPreformatted"/>
        <w:tabs>
          <w:tab w:val="clear" w:pos="7328"/>
          <w:tab w:val="left" w:pos="9072"/>
        </w:tabs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ж) </w:t>
      </w:r>
      <w:proofErr w:type="spellStart"/>
      <w:r w:rsidRPr="00120658">
        <w:rPr>
          <w:rFonts w:ascii="Verdana" w:hAnsi="Verdana" w:cs="Times New Roman"/>
        </w:rPr>
        <w:t>йерсиниоза</w:t>
      </w:r>
      <w:proofErr w:type="spellEnd"/>
      <w:r w:rsidRPr="00120658">
        <w:rPr>
          <w:rFonts w:ascii="Verdana" w:hAnsi="Verdana" w:cs="Times New Roman"/>
        </w:rPr>
        <w:t xml:space="preserve"> и причинители на </w:t>
      </w:r>
      <w:proofErr w:type="spellStart"/>
      <w:r w:rsidRPr="00120658">
        <w:rPr>
          <w:rFonts w:ascii="Verdana" w:hAnsi="Verdana" w:cs="Times New Roman"/>
        </w:rPr>
        <w:t>йерсиниоза</w:t>
      </w:r>
      <w:proofErr w:type="spellEnd"/>
      <w:r w:rsidRPr="00120658">
        <w:rPr>
          <w:rFonts w:ascii="Verdana" w:hAnsi="Verdana" w:cs="Times New Roman"/>
        </w:rPr>
        <w:t>.</w:t>
      </w:r>
    </w:p>
    <w:p w14:paraId="5D8AE7CC" w14:textId="77777777" w:rsidR="00692357" w:rsidRPr="00120658" w:rsidRDefault="008D76CB" w:rsidP="006E1FC9">
      <w:pPr>
        <w:pStyle w:val="HTMLPreformatted"/>
        <w:tabs>
          <w:tab w:val="clear" w:pos="7328"/>
          <w:tab w:val="left" w:pos="9072"/>
        </w:tabs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  <w:bCs/>
        </w:rPr>
        <w:t>3.</w:t>
      </w:r>
      <w:proofErr w:type="spellStart"/>
      <w:r w:rsidRPr="00120658">
        <w:rPr>
          <w:rFonts w:ascii="Verdana" w:hAnsi="Verdana" w:cs="Times New Roman"/>
        </w:rPr>
        <w:t>Зоонози</w:t>
      </w:r>
      <w:proofErr w:type="spellEnd"/>
      <w:r w:rsidRPr="00120658">
        <w:rPr>
          <w:rFonts w:ascii="Verdana" w:hAnsi="Verdana" w:cs="Times New Roman"/>
        </w:rPr>
        <w:t>, причинени от паразитни агенти:</w:t>
      </w:r>
    </w:p>
    <w:p w14:paraId="34EB71A0" w14:textId="77777777" w:rsidR="00692357" w:rsidRPr="00C9538B" w:rsidRDefault="008D76CB" w:rsidP="006E1FC9">
      <w:pPr>
        <w:pStyle w:val="HTMLPreformatted"/>
        <w:tabs>
          <w:tab w:val="clear" w:pos="7328"/>
          <w:tab w:val="left" w:pos="9072"/>
        </w:tabs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а) </w:t>
      </w:r>
      <w:proofErr w:type="spellStart"/>
      <w:r w:rsidRPr="00C9538B">
        <w:rPr>
          <w:rFonts w:ascii="Verdana" w:hAnsi="Verdana" w:cs="Times New Roman"/>
        </w:rPr>
        <w:t>анизаки</w:t>
      </w:r>
      <w:r w:rsidR="00714AD7" w:rsidRPr="00C9538B">
        <w:rPr>
          <w:rFonts w:ascii="Verdana" w:hAnsi="Verdana" w:cs="Times New Roman"/>
        </w:rPr>
        <w:t>доза</w:t>
      </w:r>
      <w:proofErr w:type="spellEnd"/>
      <w:r w:rsidR="00714AD7" w:rsidRPr="00C9538B">
        <w:rPr>
          <w:rFonts w:ascii="Verdana" w:hAnsi="Verdana" w:cs="Times New Roman"/>
        </w:rPr>
        <w:t xml:space="preserve"> и причинители на </w:t>
      </w:r>
      <w:proofErr w:type="spellStart"/>
      <w:r w:rsidR="00714AD7" w:rsidRPr="00C9538B">
        <w:rPr>
          <w:rFonts w:ascii="Verdana" w:hAnsi="Verdana" w:cs="Times New Roman"/>
        </w:rPr>
        <w:t>анизакидоза</w:t>
      </w:r>
      <w:proofErr w:type="spellEnd"/>
      <w:r w:rsidRPr="00C9538B">
        <w:rPr>
          <w:rFonts w:ascii="Verdana" w:hAnsi="Verdana" w:cs="Times New Roman"/>
        </w:rPr>
        <w:t>;</w:t>
      </w:r>
    </w:p>
    <w:p w14:paraId="4772CBE9" w14:textId="77777777" w:rsidR="00692357" w:rsidRPr="00120658" w:rsidRDefault="008D76CB" w:rsidP="006E1FC9">
      <w:pPr>
        <w:pStyle w:val="HTMLPreformatted"/>
        <w:tabs>
          <w:tab w:val="clear" w:pos="7328"/>
          <w:tab w:val="left" w:pos="9072"/>
        </w:tabs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б) </w:t>
      </w:r>
      <w:proofErr w:type="spellStart"/>
      <w:r w:rsidRPr="00120658">
        <w:rPr>
          <w:rFonts w:ascii="Verdana" w:hAnsi="Verdana" w:cs="Times New Roman"/>
        </w:rPr>
        <w:t>криптоспоридиоза</w:t>
      </w:r>
      <w:proofErr w:type="spellEnd"/>
      <w:r w:rsidRPr="00120658">
        <w:rPr>
          <w:rFonts w:ascii="Verdana" w:hAnsi="Verdana" w:cs="Times New Roman"/>
        </w:rPr>
        <w:t xml:space="preserve"> и причинители на </w:t>
      </w:r>
      <w:proofErr w:type="spellStart"/>
      <w:r w:rsidRPr="00120658">
        <w:rPr>
          <w:rFonts w:ascii="Verdana" w:hAnsi="Verdana" w:cs="Times New Roman"/>
        </w:rPr>
        <w:t>криптоспоридиоза</w:t>
      </w:r>
      <w:proofErr w:type="spellEnd"/>
      <w:r w:rsidRPr="00120658">
        <w:rPr>
          <w:rFonts w:ascii="Verdana" w:hAnsi="Verdana" w:cs="Times New Roman"/>
        </w:rPr>
        <w:t>;</w:t>
      </w:r>
    </w:p>
    <w:p w14:paraId="1A0579BF" w14:textId="77777777" w:rsidR="00692357" w:rsidRPr="00120658" w:rsidRDefault="008D76CB" w:rsidP="006E1FC9">
      <w:pPr>
        <w:pStyle w:val="HTMLPreformatted"/>
        <w:tabs>
          <w:tab w:val="clear" w:pos="7328"/>
          <w:tab w:val="left" w:pos="9072"/>
        </w:tabs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в) </w:t>
      </w:r>
      <w:proofErr w:type="spellStart"/>
      <w:r w:rsidRPr="00120658">
        <w:rPr>
          <w:rFonts w:ascii="Verdana" w:hAnsi="Verdana" w:cs="Times New Roman"/>
        </w:rPr>
        <w:t>цистицеркоза</w:t>
      </w:r>
      <w:proofErr w:type="spellEnd"/>
      <w:r w:rsidRPr="00120658">
        <w:rPr>
          <w:rFonts w:ascii="Verdana" w:hAnsi="Verdana" w:cs="Times New Roman"/>
        </w:rPr>
        <w:t xml:space="preserve"> и причинители на </w:t>
      </w:r>
      <w:proofErr w:type="spellStart"/>
      <w:r w:rsidRPr="00120658">
        <w:rPr>
          <w:rFonts w:ascii="Verdana" w:hAnsi="Verdana" w:cs="Times New Roman"/>
        </w:rPr>
        <w:t>цистицеркоза</w:t>
      </w:r>
      <w:proofErr w:type="spellEnd"/>
      <w:r w:rsidRPr="00120658">
        <w:rPr>
          <w:rFonts w:ascii="Verdana" w:hAnsi="Verdana" w:cs="Times New Roman"/>
        </w:rPr>
        <w:t>;</w:t>
      </w:r>
    </w:p>
    <w:p w14:paraId="5F1C4E88" w14:textId="77777777" w:rsidR="00692357" w:rsidRPr="00120658" w:rsidRDefault="008D76CB" w:rsidP="006E1FC9">
      <w:pPr>
        <w:tabs>
          <w:tab w:val="left" w:pos="907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120658">
        <w:rPr>
          <w:rFonts w:ascii="Verdana" w:hAnsi="Verdana"/>
          <w:sz w:val="20"/>
          <w:szCs w:val="20"/>
        </w:rPr>
        <w:t xml:space="preserve">г) </w:t>
      </w:r>
      <w:proofErr w:type="spellStart"/>
      <w:r w:rsidRPr="00120658">
        <w:rPr>
          <w:rFonts w:ascii="Verdana" w:hAnsi="Verdana"/>
          <w:sz w:val="20"/>
          <w:szCs w:val="20"/>
        </w:rPr>
        <w:t>токсоплазмоза</w:t>
      </w:r>
      <w:proofErr w:type="spellEnd"/>
      <w:r w:rsidRPr="00120658">
        <w:rPr>
          <w:rFonts w:ascii="Verdana" w:hAnsi="Verdana"/>
          <w:sz w:val="20"/>
          <w:szCs w:val="20"/>
        </w:rPr>
        <w:t xml:space="preserve"> и причинители на </w:t>
      </w:r>
      <w:proofErr w:type="spellStart"/>
      <w:r w:rsidRPr="00120658">
        <w:rPr>
          <w:rFonts w:ascii="Verdana" w:hAnsi="Verdana"/>
          <w:sz w:val="20"/>
          <w:szCs w:val="20"/>
        </w:rPr>
        <w:t>токсоплазмоза</w:t>
      </w:r>
      <w:bookmarkStart w:id="7" w:name="to_paragraph_id2472712"/>
      <w:bookmarkStart w:id="8" w:name="to_paragraph_id2844263"/>
      <w:bookmarkEnd w:id="7"/>
      <w:bookmarkEnd w:id="8"/>
      <w:proofErr w:type="spellEnd"/>
      <w:r w:rsidRPr="00120658">
        <w:rPr>
          <w:rFonts w:ascii="Verdana" w:hAnsi="Verdana"/>
          <w:sz w:val="20"/>
          <w:szCs w:val="20"/>
        </w:rPr>
        <w:t>.</w:t>
      </w:r>
    </w:p>
    <w:p w14:paraId="5BFD8F72" w14:textId="77777777" w:rsidR="00692357" w:rsidRPr="00120658" w:rsidRDefault="008D76CB" w:rsidP="006E1FC9">
      <w:pPr>
        <w:tabs>
          <w:tab w:val="left" w:pos="907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120658">
        <w:rPr>
          <w:rFonts w:ascii="Verdana" w:hAnsi="Verdana"/>
          <w:bCs/>
          <w:sz w:val="20"/>
          <w:szCs w:val="20"/>
        </w:rPr>
        <w:t>4.</w:t>
      </w:r>
      <w:r w:rsidRPr="00120658">
        <w:rPr>
          <w:rFonts w:ascii="Verdana" w:hAnsi="Verdana"/>
          <w:sz w:val="20"/>
          <w:szCs w:val="20"/>
        </w:rPr>
        <w:t xml:space="preserve"> Други </w:t>
      </w:r>
      <w:proofErr w:type="spellStart"/>
      <w:r w:rsidRPr="00120658">
        <w:rPr>
          <w:rFonts w:ascii="Verdana" w:hAnsi="Verdana"/>
          <w:sz w:val="20"/>
          <w:szCs w:val="20"/>
        </w:rPr>
        <w:t>зоонози</w:t>
      </w:r>
      <w:proofErr w:type="spellEnd"/>
      <w:r w:rsidRPr="00120658">
        <w:rPr>
          <w:rFonts w:ascii="Verdana" w:hAnsi="Verdana"/>
          <w:sz w:val="20"/>
          <w:szCs w:val="20"/>
        </w:rPr>
        <w:t xml:space="preserve"> и причинители на </w:t>
      </w:r>
      <w:proofErr w:type="spellStart"/>
      <w:r w:rsidRPr="00120658">
        <w:rPr>
          <w:rFonts w:ascii="Verdana" w:hAnsi="Verdana"/>
          <w:sz w:val="20"/>
          <w:szCs w:val="20"/>
        </w:rPr>
        <w:t>зоонози</w:t>
      </w:r>
      <w:proofErr w:type="spellEnd"/>
      <w:r w:rsidRPr="00120658">
        <w:rPr>
          <w:rFonts w:ascii="Verdana" w:hAnsi="Verdana"/>
          <w:sz w:val="20"/>
          <w:szCs w:val="20"/>
        </w:rPr>
        <w:t>.</w:t>
      </w:r>
    </w:p>
    <w:p w14:paraId="2974F2AA" w14:textId="77777777" w:rsidR="005D09B6" w:rsidRDefault="005D09B6" w:rsidP="006E1FC9">
      <w:pPr>
        <w:tabs>
          <w:tab w:val="left" w:pos="907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68E2CF7" w14:textId="77777777" w:rsidR="002B0D06" w:rsidRPr="00295296" w:rsidRDefault="002B0D06" w:rsidP="002B0D06">
      <w:pPr>
        <w:tabs>
          <w:tab w:val="left" w:pos="9072"/>
        </w:tabs>
        <w:spacing w:line="360" w:lineRule="auto"/>
        <w:jc w:val="right"/>
        <w:rPr>
          <w:rFonts w:ascii="Verdana" w:hAnsi="Verdana"/>
          <w:sz w:val="20"/>
          <w:szCs w:val="20"/>
        </w:rPr>
      </w:pPr>
      <w:r w:rsidRPr="00295296">
        <w:rPr>
          <w:rFonts w:ascii="Verdana" w:hAnsi="Verdana"/>
          <w:sz w:val="20"/>
          <w:szCs w:val="20"/>
        </w:rPr>
        <w:t>Приложение № 2</w:t>
      </w:r>
    </w:p>
    <w:p w14:paraId="175FC4F8" w14:textId="77777777" w:rsidR="002B0D06" w:rsidRPr="00295296" w:rsidRDefault="002B0D06" w:rsidP="002B0D06">
      <w:pPr>
        <w:tabs>
          <w:tab w:val="left" w:pos="9072"/>
        </w:tabs>
        <w:spacing w:line="360" w:lineRule="auto"/>
        <w:jc w:val="right"/>
        <w:rPr>
          <w:rFonts w:ascii="Verdana" w:hAnsi="Verdana"/>
          <w:sz w:val="20"/>
          <w:szCs w:val="20"/>
        </w:rPr>
      </w:pPr>
      <w:r w:rsidRPr="00295296">
        <w:rPr>
          <w:rFonts w:ascii="Verdana" w:hAnsi="Verdana"/>
          <w:sz w:val="20"/>
          <w:szCs w:val="20"/>
        </w:rPr>
        <w:t xml:space="preserve">към чл. 6, ал. 3 </w:t>
      </w:r>
    </w:p>
    <w:p w14:paraId="50140B46" w14:textId="77777777" w:rsidR="002B0D06" w:rsidRPr="006B6368" w:rsidRDefault="002B0D06" w:rsidP="00C9538B">
      <w:pPr>
        <w:tabs>
          <w:tab w:val="left" w:pos="9072"/>
        </w:tabs>
        <w:spacing w:before="360" w:line="360" w:lineRule="auto"/>
        <w:jc w:val="center"/>
        <w:rPr>
          <w:rFonts w:ascii="Verdana" w:hAnsi="Verdana"/>
          <w:b/>
          <w:sz w:val="20"/>
          <w:szCs w:val="20"/>
        </w:rPr>
      </w:pPr>
      <w:r w:rsidRPr="006B6368">
        <w:rPr>
          <w:rFonts w:ascii="Verdana" w:hAnsi="Verdana"/>
          <w:b/>
          <w:sz w:val="20"/>
          <w:szCs w:val="20"/>
        </w:rPr>
        <w:t>Изисквания за съдържанието на координирани програми</w:t>
      </w:r>
    </w:p>
    <w:p w14:paraId="2C016A93" w14:textId="77777777" w:rsidR="002B0D06" w:rsidRPr="002B0D06" w:rsidRDefault="002B0D06" w:rsidP="00C9538B">
      <w:pPr>
        <w:tabs>
          <w:tab w:val="left" w:pos="9072"/>
        </w:tabs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2B0D06">
        <w:rPr>
          <w:rFonts w:ascii="Verdana" w:hAnsi="Verdana"/>
          <w:sz w:val="20"/>
          <w:szCs w:val="20"/>
        </w:rPr>
        <w:t>1. Цел на програмата.</w:t>
      </w:r>
    </w:p>
    <w:p w14:paraId="4D6263B1" w14:textId="77777777" w:rsidR="002B0D06" w:rsidRPr="002B0D06" w:rsidRDefault="002B0D06" w:rsidP="002B0D06">
      <w:pPr>
        <w:tabs>
          <w:tab w:val="left" w:pos="907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2B0D06">
        <w:rPr>
          <w:rFonts w:ascii="Verdana" w:hAnsi="Verdana"/>
          <w:sz w:val="20"/>
          <w:szCs w:val="20"/>
        </w:rPr>
        <w:t>2. Продължителност на програмата.</w:t>
      </w:r>
    </w:p>
    <w:p w14:paraId="5297526B" w14:textId="77777777" w:rsidR="002B0D06" w:rsidRPr="002B0D06" w:rsidRDefault="002B0D06" w:rsidP="002B0D06">
      <w:pPr>
        <w:tabs>
          <w:tab w:val="left" w:pos="907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2B0D06">
        <w:rPr>
          <w:rFonts w:ascii="Verdana" w:hAnsi="Verdana"/>
          <w:sz w:val="20"/>
          <w:szCs w:val="20"/>
        </w:rPr>
        <w:t>3. Географско и административно обозначение на територията, където ще</w:t>
      </w:r>
      <w:r w:rsidR="00C9538B">
        <w:rPr>
          <w:rFonts w:ascii="Verdana" w:hAnsi="Verdana"/>
          <w:sz w:val="20"/>
          <w:szCs w:val="20"/>
        </w:rPr>
        <w:t xml:space="preserve"> </w:t>
      </w:r>
      <w:r w:rsidRPr="002B0D06">
        <w:rPr>
          <w:rFonts w:ascii="Verdana" w:hAnsi="Verdana"/>
          <w:sz w:val="20"/>
          <w:szCs w:val="20"/>
        </w:rPr>
        <w:t>се прилага програмата.</w:t>
      </w:r>
    </w:p>
    <w:p w14:paraId="1241B9E7" w14:textId="77777777" w:rsidR="002B0D06" w:rsidRPr="002B0D06" w:rsidRDefault="002B0D06" w:rsidP="002B0D06">
      <w:pPr>
        <w:tabs>
          <w:tab w:val="left" w:pos="907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2B0D06">
        <w:rPr>
          <w:rFonts w:ascii="Verdana" w:hAnsi="Verdana"/>
          <w:sz w:val="20"/>
          <w:szCs w:val="20"/>
        </w:rPr>
        <w:t xml:space="preserve">4. </w:t>
      </w:r>
      <w:proofErr w:type="spellStart"/>
      <w:r w:rsidRPr="002B0D06">
        <w:rPr>
          <w:rFonts w:ascii="Verdana" w:hAnsi="Verdana"/>
          <w:sz w:val="20"/>
          <w:szCs w:val="20"/>
        </w:rPr>
        <w:t>Зоонози</w:t>
      </w:r>
      <w:proofErr w:type="spellEnd"/>
      <w:r w:rsidRPr="002B0D06">
        <w:rPr>
          <w:rFonts w:ascii="Verdana" w:hAnsi="Verdana"/>
          <w:sz w:val="20"/>
          <w:szCs w:val="20"/>
        </w:rPr>
        <w:t xml:space="preserve"> и/или причинители на </w:t>
      </w:r>
      <w:proofErr w:type="spellStart"/>
      <w:r w:rsidRPr="002B0D06">
        <w:rPr>
          <w:rFonts w:ascii="Verdana" w:hAnsi="Verdana"/>
          <w:sz w:val="20"/>
          <w:szCs w:val="20"/>
        </w:rPr>
        <w:t>зоонози</w:t>
      </w:r>
      <w:proofErr w:type="spellEnd"/>
      <w:r w:rsidRPr="002B0D06">
        <w:rPr>
          <w:rFonts w:ascii="Verdana" w:hAnsi="Verdana"/>
          <w:sz w:val="20"/>
          <w:szCs w:val="20"/>
        </w:rPr>
        <w:t>, включени в програмата.</w:t>
      </w:r>
    </w:p>
    <w:p w14:paraId="7E857D06" w14:textId="77777777" w:rsidR="002B0D06" w:rsidRPr="002B0D06" w:rsidRDefault="002B0D06" w:rsidP="002B0D06">
      <w:pPr>
        <w:tabs>
          <w:tab w:val="left" w:pos="907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2B0D06">
        <w:rPr>
          <w:rFonts w:ascii="Verdana" w:hAnsi="Verdana"/>
          <w:sz w:val="20"/>
          <w:szCs w:val="20"/>
        </w:rPr>
        <w:t>5. Видове проби за лабораторно изследване и друга информация, свързана</w:t>
      </w:r>
      <w:r w:rsidR="00C9538B">
        <w:rPr>
          <w:rFonts w:ascii="Verdana" w:hAnsi="Verdana"/>
          <w:sz w:val="20"/>
          <w:szCs w:val="20"/>
        </w:rPr>
        <w:t xml:space="preserve"> </w:t>
      </w:r>
      <w:r w:rsidRPr="002B0D06">
        <w:rPr>
          <w:rFonts w:ascii="Verdana" w:hAnsi="Verdana"/>
          <w:sz w:val="20"/>
          <w:szCs w:val="20"/>
        </w:rPr>
        <w:t>с тях.</w:t>
      </w:r>
    </w:p>
    <w:p w14:paraId="621A5287" w14:textId="77777777" w:rsidR="002B0D06" w:rsidRPr="002B0D06" w:rsidRDefault="002B0D06" w:rsidP="002B0D06">
      <w:pPr>
        <w:tabs>
          <w:tab w:val="left" w:pos="907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2B0D06">
        <w:rPr>
          <w:rFonts w:ascii="Verdana" w:hAnsi="Verdana"/>
          <w:sz w:val="20"/>
          <w:szCs w:val="20"/>
        </w:rPr>
        <w:t>6. Минимален брой на вземаните проби.</w:t>
      </w:r>
    </w:p>
    <w:p w14:paraId="26DCEEEB" w14:textId="77777777" w:rsidR="002B0D06" w:rsidRPr="002B0D06" w:rsidRDefault="002B0D06" w:rsidP="002B0D06">
      <w:pPr>
        <w:tabs>
          <w:tab w:val="left" w:pos="907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2B0D06">
        <w:rPr>
          <w:rFonts w:ascii="Verdana" w:hAnsi="Verdana"/>
          <w:sz w:val="20"/>
          <w:szCs w:val="20"/>
        </w:rPr>
        <w:t>7. Използвани лабораторни методи.</w:t>
      </w:r>
    </w:p>
    <w:p w14:paraId="04C67A1A" w14:textId="77777777" w:rsidR="002B0D06" w:rsidRPr="002B0D06" w:rsidRDefault="002B0D06" w:rsidP="002B0D06">
      <w:pPr>
        <w:tabs>
          <w:tab w:val="left" w:pos="907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2B0D06">
        <w:rPr>
          <w:rFonts w:ascii="Verdana" w:hAnsi="Verdana"/>
          <w:sz w:val="20"/>
          <w:szCs w:val="20"/>
        </w:rPr>
        <w:t>8. Задачи на компетентните органи.</w:t>
      </w:r>
    </w:p>
    <w:p w14:paraId="4D46EAEC" w14:textId="77777777" w:rsidR="002B0D06" w:rsidRPr="002B0D06" w:rsidRDefault="002B0D06" w:rsidP="002B0D06">
      <w:pPr>
        <w:tabs>
          <w:tab w:val="left" w:pos="907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2B0D06">
        <w:rPr>
          <w:rFonts w:ascii="Verdana" w:hAnsi="Verdana"/>
          <w:sz w:val="20"/>
          <w:szCs w:val="20"/>
        </w:rPr>
        <w:t>9. Административен капацитет и лабораторно осигуряване.</w:t>
      </w:r>
    </w:p>
    <w:p w14:paraId="34AF3168" w14:textId="77777777" w:rsidR="002B0D06" w:rsidRPr="002B0D06" w:rsidRDefault="002B0D06" w:rsidP="002B0D06">
      <w:pPr>
        <w:tabs>
          <w:tab w:val="left" w:pos="907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2B0D06">
        <w:rPr>
          <w:rFonts w:ascii="Verdana" w:hAnsi="Verdana"/>
          <w:sz w:val="20"/>
          <w:szCs w:val="20"/>
        </w:rPr>
        <w:t>10. Необходимо финансово осигуряване и разпределение на средствата.</w:t>
      </w:r>
    </w:p>
    <w:p w14:paraId="40073C2C" w14:textId="77777777" w:rsidR="002B0D06" w:rsidRPr="002B0D06" w:rsidRDefault="002B0D06" w:rsidP="002B0D06">
      <w:pPr>
        <w:tabs>
          <w:tab w:val="left" w:pos="907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2B0D06">
        <w:rPr>
          <w:rFonts w:ascii="Verdana" w:hAnsi="Verdana"/>
          <w:sz w:val="20"/>
          <w:szCs w:val="20"/>
        </w:rPr>
        <w:t>11. Начини и периодичност при отчитане на резултатите.</w:t>
      </w:r>
    </w:p>
    <w:p w14:paraId="709C3235" w14:textId="77777777" w:rsidR="00692357" w:rsidRPr="00295296" w:rsidRDefault="002B0D06" w:rsidP="00295296">
      <w:pPr>
        <w:spacing w:before="480" w:line="360" w:lineRule="auto"/>
        <w:ind w:left="7082"/>
        <w:jc w:val="right"/>
        <w:rPr>
          <w:rFonts w:ascii="Verdana" w:hAnsi="Verdana"/>
          <w:sz w:val="20"/>
          <w:szCs w:val="20"/>
        </w:rPr>
      </w:pPr>
      <w:r w:rsidRPr="00295296">
        <w:rPr>
          <w:rFonts w:ascii="Verdana" w:hAnsi="Verdana"/>
          <w:bCs/>
          <w:sz w:val="20"/>
          <w:szCs w:val="20"/>
        </w:rPr>
        <w:t>Приложение № 3</w:t>
      </w:r>
    </w:p>
    <w:p w14:paraId="333F0D5F" w14:textId="77777777" w:rsidR="00692357" w:rsidRPr="00295296" w:rsidRDefault="008D76CB" w:rsidP="005D09B6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295296">
        <w:rPr>
          <w:rFonts w:ascii="Verdana" w:hAnsi="Verdana"/>
          <w:sz w:val="20"/>
          <w:szCs w:val="20"/>
        </w:rPr>
        <w:t xml:space="preserve">към </w:t>
      </w:r>
      <w:hyperlink r:id="rId10" w:history="1">
        <w:r w:rsidRPr="00295296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 xml:space="preserve">чл. </w:t>
        </w:r>
        <w:r w:rsidR="002B0D06" w:rsidRPr="00295296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8</w:t>
        </w:r>
        <w:r w:rsidRPr="00295296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, ал. 1</w:t>
        </w:r>
      </w:hyperlink>
    </w:p>
    <w:p w14:paraId="14F0C191" w14:textId="77777777" w:rsidR="00692357" w:rsidRPr="00120658" w:rsidRDefault="008D76CB" w:rsidP="00295296">
      <w:pPr>
        <w:pStyle w:val="HTMLPreformatted"/>
        <w:spacing w:before="360" w:line="360" w:lineRule="auto"/>
        <w:jc w:val="center"/>
        <w:rPr>
          <w:rFonts w:ascii="Verdana" w:hAnsi="Verdana" w:cs="Times New Roman"/>
          <w:b/>
        </w:rPr>
      </w:pPr>
      <w:bookmarkStart w:id="9" w:name="to_paragraph_id2472726"/>
      <w:bookmarkEnd w:id="9"/>
      <w:r w:rsidRPr="00295296">
        <w:rPr>
          <w:rFonts w:ascii="Verdana" w:hAnsi="Verdana" w:cs="Times New Roman"/>
          <w:b/>
        </w:rPr>
        <w:t xml:space="preserve">Изисквания към системата за мониторинг на </w:t>
      </w:r>
      <w:proofErr w:type="spellStart"/>
      <w:r w:rsidRPr="00295296">
        <w:rPr>
          <w:rFonts w:ascii="Verdana" w:hAnsi="Verdana" w:cs="Times New Roman"/>
          <w:b/>
        </w:rPr>
        <w:t>антимикробна</w:t>
      </w:r>
      <w:proofErr w:type="spellEnd"/>
      <w:r w:rsidR="00961415" w:rsidRPr="00295296">
        <w:rPr>
          <w:rFonts w:ascii="Verdana" w:hAnsi="Verdana" w:cs="Times New Roman"/>
          <w:b/>
        </w:rPr>
        <w:t xml:space="preserve"> </w:t>
      </w:r>
      <w:proofErr w:type="spellStart"/>
      <w:r w:rsidRPr="00295296">
        <w:rPr>
          <w:rFonts w:ascii="Verdana" w:hAnsi="Verdana" w:cs="Times New Roman"/>
          <w:b/>
        </w:rPr>
        <w:t>резистентност</w:t>
      </w:r>
      <w:proofErr w:type="spellEnd"/>
      <w:r w:rsidRPr="00295296">
        <w:rPr>
          <w:rFonts w:ascii="Verdana" w:hAnsi="Verdana" w:cs="Times New Roman"/>
          <w:b/>
        </w:rPr>
        <w:t xml:space="preserve"> на </w:t>
      </w:r>
      <w:r w:rsidRPr="00120658">
        <w:rPr>
          <w:rFonts w:ascii="Verdana" w:hAnsi="Verdana" w:cs="Times New Roman"/>
          <w:b/>
        </w:rPr>
        <w:t xml:space="preserve">причинители на </w:t>
      </w:r>
      <w:proofErr w:type="spellStart"/>
      <w:r w:rsidRPr="00120658">
        <w:rPr>
          <w:rFonts w:ascii="Verdana" w:hAnsi="Verdana" w:cs="Times New Roman"/>
          <w:b/>
        </w:rPr>
        <w:t>зоонози</w:t>
      </w:r>
      <w:proofErr w:type="spellEnd"/>
    </w:p>
    <w:p w14:paraId="733E9929" w14:textId="77777777" w:rsidR="00692357" w:rsidRPr="00120658" w:rsidRDefault="008D76CB" w:rsidP="00295296">
      <w:pPr>
        <w:pStyle w:val="HTMLPreformatted"/>
        <w:spacing w:before="240"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>А. Общи изисквания</w:t>
      </w:r>
    </w:p>
    <w:p w14:paraId="4386B0A8" w14:textId="77777777" w:rsidR="00692357" w:rsidRPr="00120658" w:rsidRDefault="008D76CB" w:rsidP="006E1FC9">
      <w:pPr>
        <w:pStyle w:val="HTMLPreformatted"/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>Информация, която включва мониторингът:</w:t>
      </w:r>
    </w:p>
    <w:p w14:paraId="2133F320" w14:textId="77777777" w:rsidR="00692357" w:rsidRPr="00120658" w:rsidRDefault="008D76CB" w:rsidP="006E1FC9">
      <w:pPr>
        <w:pStyle w:val="HTMLPreformatted"/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>1. видове животни, включени в мониторинга;</w:t>
      </w:r>
    </w:p>
    <w:p w14:paraId="6102E126" w14:textId="77777777" w:rsidR="00692357" w:rsidRPr="00120658" w:rsidRDefault="008D76CB" w:rsidP="006E1FC9">
      <w:pPr>
        <w:pStyle w:val="HTMLPreformatted"/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2. видове бактерии и/или щамове, причинители на </w:t>
      </w:r>
      <w:proofErr w:type="spellStart"/>
      <w:r w:rsidRPr="00120658">
        <w:rPr>
          <w:rFonts w:ascii="Verdana" w:hAnsi="Verdana" w:cs="Times New Roman"/>
        </w:rPr>
        <w:t>зоонози</w:t>
      </w:r>
      <w:proofErr w:type="spellEnd"/>
      <w:r w:rsidRPr="00120658">
        <w:rPr>
          <w:rFonts w:ascii="Verdana" w:hAnsi="Verdana" w:cs="Times New Roman"/>
        </w:rPr>
        <w:t>;</w:t>
      </w:r>
    </w:p>
    <w:p w14:paraId="4684566E" w14:textId="77777777" w:rsidR="00692357" w:rsidRPr="00120658" w:rsidRDefault="008D76CB" w:rsidP="006E1FC9">
      <w:pPr>
        <w:pStyle w:val="HTMLPreformatted"/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>3. схеми за вземане на проби;</w:t>
      </w:r>
    </w:p>
    <w:p w14:paraId="5DF49BD1" w14:textId="77777777" w:rsidR="00692357" w:rsidRPr="00120658" w:rsidRDefault="008D76CB" w:rsidP="006E1FC9">
      <w:pPr>
        <w:pStyle w:val="HTMLPreformatted"/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4. </w:t>
      </w:r>
      <w:proofErr w:type="spellStart"/>
      <w:r w:rsidRPr="00120658">
        <w:rPr>
          <w:rFonts w:ascii="Verdana" w:hAnsi="Verdana" w:cs="Times New Roman"/>
        </w:rPr>
        <w:t>антимикробни</w:t>
      </w:r>
      <w:proofErr w:type="spellEnd"/>
      <w:r w:rsidRPr="00120658">
        <w:rPr>
          <w:rFonts w:ascii="Verdana" w:hAnsi="Verdana" w:cs="Times New Roman"/>
        </w:rPr>
        <w:t xml:space="preserve"> средства, включени в мониторинга;</w:t>
      </w:r>
    </w:p>
    <w:p w14:paraId="0C0A834F" w14:textId="77777777" w:rsidR="00692357" w:rsidRPr="00120658" w:rsidRDefault="008D76CB" w:rsidP="006E1FC9">
      <w:pPr>
        <w:pStyle w:val="HTMLPreformatted"/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5. лабораторни методи за установяване на </w:t>
      </w:r>
      <w:proofErr w:type="spellStart"/>
      <w:r w:rsidRPr="00120658">
        <w:rPr>
          <w:rFonts w:ascii="Verdana" w:hAnsi="Verdana" w:cs="Times New Roman"/>
        </w:rPr>
        <w:t>антимикробна</w:t>
      </w:r>
      <w:proofErr w:type="spellEnd"/>
      <w:r w:rsidR="00DA0A5E">
        <w:rPr>
          <w:rFonts w:ascii="Verdana" w:hAnsi="Verdana" w:cs="Times New Roman"/>
        </w:rPr>
        <w:t xml:space="preserve"> </w:t>
      </w:r>
      <w:proofErr w:type="spellStart"/>
      <w:r w:rsidRPr="00120658">
        <w:rPr>
          <w:rFonts w:ascii="Verdana" w:hAnsi="Verdana" w:cs="Times New Roman"/>
        </w:rPr>
        <w:t>резистентност</w:t>
      </w:r>
      <w:proofErr w:type="spellEnd"/>
      <w:r w:rsidRPr="00120658">
        <w:rPr>
          <w:rFonts w:ascii="Verdana" w:hAnsi="Verdana" w:cs="Times New Roman"/>
        </w:rPr>
        <w:t>;</w:t>
      </w:r>
    </w:p>
    <w:p w14:paraId="0A5C3423" w14:textId="77777777" w:rsidR="00692357" w:rsidRPr="00120658" w:rsidRDefault="008D76CB" w:rsidP="006E1FC9">
      <w:pPr>
        <w:pStyle w:val="HTMLPreformatted"/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6. лабораторни методи за изолиране на причинителите на </w:t>
      </w:r>
      <w:proofErr w:type="spellStart"/>
      <w:r w:rsidRPr="00120658">
        <w:rPr>
          <w:rFonts w:ascii="Verdana" w:hAnsi="Verdana" w:cs="Times New Roman"/>
        </w:rPr>
        <w:t>зоонози</w:t>
      </w:r>
      <w:proofErr w:type="spellEnd"/>
      <w:r w:rsidRPr="00120658">
        <w:rPr>
          <w:rFonts w:ascii="Verdana" w:hAnsi="Verdana" w:cs="Times New Roman"/>
        </w:rPr>
        <w:t>;</w:t>
      </w:r>
    </w:p>
    <w:p w14:paraId="0E48CC4E" w14:textId="77777777" w:rsidR="00692357" w:rsidRPr="00120658" w:rsidRDefault="008D76CB" w:rsidP="006E1FC9">
      <w:pPr>
        <w:pStyle w:val="HTMLPreformatted"/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>7. методи за събиране на данните.</w:t>
      </w:r>
    </w:p>
    <w:p w14:paraId="19D2788C" w14:textId="77777777" w:rsidR="00692357" w:rsidRPr="00120658" w:rsidRDefault="008D76CB" w:rsidP="00295296">
      <w:pPr>
        <w:pStyle w:val="HTMLPreformatted"/>
        <w:spacing w:before="240"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>Б. Специфични изисквания</w:t>
      </w:r>
    </w:p>
    <w:p w14:paraId="3A674CC8" w14:textId="77777777" w:rsidR="00295296" w:rsidRDefault="008D76CB" w:rsidP="006E1FC9">
      <w:pPr>
        <w:pStyle w:val="HTMLPreformatted"/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Компетентните органи събират информация за представителен брой </w:t>
      </w:r>
      <w:proofErr w:type="spellStart"/>
      <w:r w:rsidRPr="00120658">
        <w:rPr>
          <w:rFonts w:ascii="Verdana" w:hAnsi="Verdana" w:cs="Times New Roman"/>
        </w:rPr>
        <w:t>изолати</w:t>
      </w:r>
      <w:proofErr w:type="spellEnd"/>
      <w:r w:rsidRPr="00120658">
        <w:rPr>
          <w:rFonts w:ascii="Verdana" w:hAnsi="Verdana" w:cs="Times New Roman"/>
        </w:rPr>
        <w:t xml:space="preserve"> на </w:t>
      </w:r>
      <w:proofErr w:type="spellStart"/>
      <w:r w:rsidRPr="00120658">
        <w:rPr>
          <w:rFonts w:ascii="Verdana" w:hAnsi="Verdana" w:cs="Times New Roman"/>
        </w:rPr>
        <w:t>Salmonella</w:t>
      </w:r>
      <w:proofErr w:type="spellEnd"/>
      <w:r w:rsidR="00E560CD">
        <w:rPr>
          <w:rFonts w:ascii="Verdana" w:hAnsi="Verdana" w:cs="Times New Roman"/>
        </w:rPr>
        <w:t xml:space="preserve"> </w:t>
      </w:r>
      <w:proofErr w:type="spellStart"/>
      <w:r w:rsidRPr="00120658">
        <w:rPr>
          <w:rFonts w:ascii="Verdana" w:hAnsi="Verdana" w:cs="Times New Roman"/>
        </w:rPr>
        <w:t>spp</w:t>
      </w:r>
      <w:proofErr w:type="spellEnd"/>
      <w:r w:rsidRPr="00120658">
        <w:rPr>
          <w:rFonts w:ascii="Verdana" w:hAnsi="Verdana" w:cs="Times New Roman"/>
        </w:rPr>
        <w:t xml:space="preserve">., </w:t>
      </w:r>
      <w:proofErr w:type="spellStart"/>
      <w:r w:rsidRPr="00120658">
        <w:rPr>
          <w:rFonts w:ascii="Verdana" w:hAnsi="Verdana" w:cs="Times New Roman"/>
        </w:rPr>
        <w:t>Campylobacter</w:t>
      </w:r>
      <w:proofErr w:type="spellEnd"/>
      <w:r w:rsidR="00ED5358">
        <w:rPr>
          <w:rFonts w:ascii="Verdana" w:hAnsi="Verdana" w:cs="Times New Roman"/>
        </w:rPr>
        <w:t xml:space="preserve"> </w:t>
      </w:r>
      <w:proofErr w:type="spellStart"/>
      <w:r w:rsidRPr="00120658">
        <w:rPr>
          <w:rFonts w:ascii="Verdana" w:hAnsi="Verdana" w:cs="Times New Roman"/>
        </w:rPr>
        <w:t>jejuni</w:t>
      </w:r>
      <w:proofErr w:type="spellEnd"/>
      <w:r w:rsidRPr="00120658">
        <w:rPr>
          <w:rFonts w:ascii="Verdana" w:hAnsi="Verdana" w:cs="Times New Roman"/>
        </w:rPr>
        <w:t xml:space="preserve"> и </w:t>
      </w:r>
      <w:proofErr w:type="spellStart"/>
      <w:r w:rsidRPr="00120658">
        <w:rPr>
          <w:rFonts w:ascii="Verdana" w:hAnsi="Verdana" w:cs="Times New Roman"/>
        </w:rPr>
        <w:t>Campylobacter</w:t>
      </w:r>
      <w:proofErr w:type="spellEnd"/>
      <w:r w:rsidR="003A0731">
        <w:rPr>
          <w:rFonts w:ascii="Verdana" w:hAnsi="Verdana" w:cs="Times New Roman"/>
        </w:rPr>
        <w:t xml:space="preserve"> </w:t>
      </w:r>
      <w:proofErr w:type="spellStart"/>
      <w:r w:rsidRPr="00120658">
        <w:rPr>
          <w:rFonts w:ascii="Verdana" w:hAnsi="Verdana" w:cs="Times New Roman"/>
        </w:rPr>
        <w:t>coli</w:t>
      </w:r>
      <w:proofErr w:type="spellEnd"/>
      <w:r w:rsidRPr="00120658">
        <w:rPr>
          <w:rFonts w:ascii="Verdana" w:hAnsi="Verdana" w:cs="Times New Roman"/>
        </w:rPr>
        <w:t xml:space="preserve"> от преживни животни, свине, птици и суровини и храни от животински произход, добити от тези видове животни.</w:t>
      </w:r>
    </w:p>
    <w:p w14:paraId="27F957CB" w14:textId="77777777" w:rsidR="00295296" w:rsidRDefault="00295296">
      <w:pPr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br w:type="page"/>
      </w:r>
    </w:p>
    <w:p w14:paraId="23A9D6FF" w14:textId="77777777" w:rsidR="00692357" w:rsidRPr="00295296" w:rsidRDefault="0078339B" w:rsidP="00295296">
      <w:pPr>
        <w:spacing w:before="480" w:line="360" w:lineRule="auto"/>
        <w:ind w:left="7082"/>
        <w:jc w:val="right"/>
        <w:rPr>
          <w:rFonts w:ascii="Verdana" w:hAnsi="Verdana"/>
          <w:sz w:val="20"/>
          <w:szCs w:val="20"/>
        </w:rPr>
      </w:pPr>
      <w:bookmarkStart w:id="10" w:name="to_paragraph_id2472727"/>
      <w:bookmarkEnd w:id="10"/>
      <w:r w:rsidRPr="00295296">
        <w:rPr>
          <w:rFonts w:ascii="Verdana" w:hAnsi="Verdana"/>
          <w:bCs/>
          <w:sz w:val="20"/>
          <w:szCs w:val="20"/>
        </w:rPr>
        <w:t>Приложение № 4</w:t>
      </w:r>
    </w:p>
    <w:p w14:paraId="45A9BCB8" w14:textId="77777777" w:rsidR="00692357" w:rsidRPr="00295296" w:rsidRDefault="000828DA" w:rsidP="005D09B6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295296">
        <w:rPr>
          <w:rFonts w:ascii="Verdana" w:hAnsi="Verdana"/>
          <w:sz w:val="20"/>
          <w:szCs w:val="20"/>
        </w:rPr>
        <w:t>к</w:t>
      </w:r>
      <w:r w:rsidR="008D76CB" w:rsidRPr="00295296">
        <w:rPr>
          <w:rFonts w:ascii="Verdana" w:hAnsi="Verdana"/>
          <w:sz w:val="20"/>
          <w:szCs w:val="20"/>
        </w:rPr>
        <w:t>ъм</w:t>
      </w:r>
      <w:r w:rsidRPr="00295296">
        <w:rPr>
          <w:rFonts w:ascii="Verdana" w:hAnsi="Verdana"/>
          <w:sz w:val="20"/>
          <w:szCs w:val="20"/>
        </w:rPr>
        <w:t xml:space="preserve"> </w:t>
      </w:r>
      <w:hyperlink r:id="rId11" w:history="1">
        <w:r w:rsidR="002B0D06" w:rsidRPr="00295296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чл. 10</w:t>
        </w:r>
        <w:r w:rsidR="008D76CB" w:rsidRPr="00295296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 xml:space="preserve">, ал. </w:t>
        </w:r>
      </w:hyperlink>
      <w:r w:rsidR="00965364" w:rsidRPr="00295296">
        <w:rPr>
          <w:rFonts w:ascii="Verdana" w:hAnsi="Verdana"/>
          <w:sz w:val="20"/>
          <w:szCs w:val="20"/>
        </w:rPr>
        <w:t>2</w:t>
      </w:r>
    </w:p>
    <w:p w14:paraId="1BB9AEA5" w14:textId="77777777" w:rsidR="00692357" w:rsidRPr="00295296" w:rsidRDefault="008D76CB" w:rsidP="00295296">
      <w:pPr>
        <w:pStyle w:val="HTMLPreformatted"/>
        <w:spacing w:before="240" w:line="360" w:lineRule="auto"/>
        <w:jc w:val="center"/>
        <w:rPr>
          <w:rFonts w:ascii="Verdana" w:hAnsi="Verdana" w:cs="Times New Roman"/>
          <w:b/>
        </w:rPr>
      </w:pPr>
      <w:r w:rsidRPr="00295296">
        <w:rPr>
          <w:rFonts w:ascii="Verdana" w:hAnsi="Verdana" w:cs="Times New Roman"/>
          <w:b/>
        </w:rPr>
        <w:t xml:space="preserve">Изисквания към съдържанието на доклада по </w:t>
      </w:r>
      <w:hyperlink r:id="rId12" w:history="1">
        <w:r w:rsidR="0078339B" w:rsidRPr="00295296">
          <w:rPr>
            <w:rStyle w:val="Hyperlink"/>
            <w:rFonts w:ascii="Verdana" w:hAnsi="Verdana" w:cs="Times New Roman"/>
            <w:b/>
            <w:color w:val="auto"/>
            <w:u w:val="none"/>
          </w:rPr>
          <w:t>чл. 10</w:t>
        </w:r>
        <w:r w:rsidRPr="00295296">
          <w:rPr>
            <w:rStyle w:val="Hyperlink"/>
            <w:rFonts w:ascii="Verdana" w:hAnsi="Verdana" w:cs="Times New Roman"/>
            <w:b/>
            <w:color w:val="auto"/>
            <w:u w:val="none"/>
          </w:rPr>
          <w:t xml:space="preserve">, ал. </w:t>
        </w:r>
      </w:hyperlink>
      <w:r w:rsidR="00965364" w:rsidRPr="00295296">
        <w:rPr>
          <w:rFonts w:ascii="Verdana" w:hAnsi="Verdana" w:cs="Times New Roman"/>
          <w:b/>
        </w:rPr>
        <w:t xml:space="preserve">2 </w:t>
      </w:r>
    </w:p>
    <w:p w14:paraId="3D6DB494" w14:textId="77777777" w:rsidR="00692357" w:rsidRPr="00120658" w:rsidRDefault="008D76CB" w:rsidP="00295296">
      <w:pPr>
        <w:pStyle w:val="HTMLPreformatted"/>
        <w:spacing w:before="240" w:line="360" w:lineRule="auto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>А. Информация, включена в първоначалния доклад:</w:t>
      </w:r>
    </w:p>
    <w:p w14:paraId="34B553EE" w14:textId="77777777" w:rsidR="00692357" w:rsidRPr="00120658" w:rsidRDefault="008D76CB" w:rsidP="006E1FC9">
      <w:pPr>
        <w:pStyle w:val="HTMLPreformatted"/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а) системи за мониторинг </w:t>
      </w:r>
      <w:r w:rsidR="00965364" w:rsidRPr="00120658">
        <w:rPr>
          <w:rFonts w:ascii="Verdana" w:hAnsi="Verdana" w:cs="Times New Roman"/>
        </w:rPr>
        <w:t>–</w:t>
      </w:r>
      <w:r w:rsidRPr="00120658">
        <w:rPr>
          <w:rFonts w:ascii="Verdana" w:hAnsi="Verdana" w:cs="Times New Roman"/>
        </w:rPr>
        <w:t xml:space="preserve"> вид, периодичност и схеми за вземане на проби за лабораторно изследване, описание на случаите на възникнали </w:t>
      </w:r>
      <w:proofErr w:type="spellStart"/>
      <w:r w:rsidRPr="00120658">
        <w:rPr>
          <w:rFonts w:ascii="Verdana" w:hAnsi="Verdana" w:cs="Times New Roman"/>
        </w:rPr>
        <w:t>зоонози</w:t>
      </w:r>
      <w:proofErr w:type="spellEnd"/>
      <w:r w:rsidRPr="00120658">
        <w:rPr>
          <w:rFonts w:ascii="Verdana" w:hAnsi="Verdana" w:cs="Times New Roman"/>
        </w:rPr>
        <w:t>, използвани диагностични методи;</w:t>
      </w:r>
    </w:p>
    <w:p w14:paraId="2B6193D9" w14:textId="77777777" w:rsidR="00692357" w:rsidRPr="00120658" w:rsidRDefault="008D76CB" w:rsidP="006E1FC9">
      <w:pPr>
        <w:pStyle w:val="HTMLPreformatted"/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б) стратегия при прилагането на </w:t>
      </w:r>
      <w:proofErr w:type="spellStart"/>
      <w:r w:rsidRPr="00120658">
        <w:rPr>
          <w:rFonts w:ascii="Verdana" w:hAnsi="Verdana" w:cs="Times New Roman"/>
        </w:rPr>
        <w:t>имунопрофилактика</w:t>
      </w:r>
      <w:proofErr w:type="spellEnd"/>
      <w:r w:rsidRPr="00120658">
        <w:rPr>
          <w:rFonts w:ascii="Verdana" w:hAnsi="Verdana" w:cs="Times New Roman"/>
        </w:rPr>
        <w:t xml:space="preserve"> и други профилактични мерки;</w:t>
      </w:r>
    </w:p>
    <w:p w14:paraId="5971C31F" w14:textId="77777777" w:rsidR="00692357" w:rsidRPr="00120658" w:rsidRDefault="008D76CB" w:rsidP="006E1FC9">
      <w:pPr>
        <w:pStyle w:val="HTMLPreformatted"/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>в) мерки за контрол и програми за тяхното прилагане;</w:t>
      </w:r>
    </w:p>
    <w:p w14:paraId="7C576D8D" w14:textId="77777777" w:rsidR="00692357" w:rsidRPr="00120658" w:rsidRDefault="008D76CB" w:rsidP="006E1FC9">
      <w:pPr>
        <w:pStyle w:val="HTMLPreformatted"/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г) мерки при установяване на </w:t>
      </w:r>
      <w:proofErr w:type="spellStart"/>
      <w:r w:rsidRPr="00120658">
        <w:rPr>
          <w:rFonts w:ascii="Verdana" w:hAnsi="Verdana" w:cs="Times New Roman"/>
        </w:rPr>
        <w:t>зоонози</w:t>
      </w:r>
      <w:proofErr w:type="spellEnd"/>
      <w:r w:rsidRPr="00120658">
        <w:rPr>
          <w:rFonts w:ascii="Verdana" w:hAnsi="Verdana" w:cs="Times New Roman"/>
        </w:rPr>
        <w:t xml:space="preserve"> и изолиране на техните причинители при хранителни взривове при епидемично и спорадично разпространение;</w:t>
      </w:r>
    </w:p>
    <w:p w14:paraId="4112ACA3" w14:textId="77777777" w:rsidR="00692357" w:rsidRPr="00120658" w:rsidRDefault="008D76CB" w:rsidP="006E1FC9">
      <w:pPr>
        <w:pStyle w:val="HTMLPreformatted"/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д) информационни системи за обявяване на възникнали </w:t>
      </w:r>
      <w:proofErr w:type="spellStart"/>
      <w:r w:rsidRPr="00120658">
        <w:rPr>
          <w:rFonts w:ascii="Verdana" w:hAnsi="Verdana" w:cs="Times New Roman"/>
        </w:rPr>
        <w:t>зоонози</w:t>
      </w:r>
      <w:proofErr w:type="spellEnd"/>
      <w:r w:rsidRPr="00120658">
        <w:rPr>
          <w:rFonts w:ascii="Verdana" w:hAnsi="Verdana" w:cs="Times New Roman"/>
        </w:rPr>
        <w:t>;</w:t>
      </w:r>
    </w:p>
    <w:p w14:paraId="0475D125" w14:textId="77777777" w:rsidR="00692357" w:rsidRPr="00120658" w:rsidRDefault="008D76CB" w:rsidP="006E1FC9">
      <w:pPr>
        <w:pStyle w:val="HTMLPreformatted"/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е) ретроспективен епидемиологичен и </w:t>
      </w:r>
      <w:proofErr w:type="spellStart"/>
      <w:r w:rsidRPr="00120658">
        <w:rPr>
          <w:rFonts w:ascii="Verdana" w:hAnsi="Verdana" w:cs="Times New Roman"/>
        </w:rPr>
        <w:t>епизоотологичен</w:t>
      </w:r>
      <w:proofErr w:type="spellEnd"/>
      <w:r w:rsidRPr="00120658">
        <w:rPr>
          <w:rFonts w:ascii="Verdana" w:hAnsi="Verdana" w:cs="Times New Roman"/>
        </w:rPr>
        <w:t xml:space="preserve"> анализ на съответните </w:t>
      </w:r>
      <w:proofErr w:type="spellStart"/>
      <w:r w:rsidRPr="00120658">
        <w:rPr>
          <w:rFonts w:ascii="Verdana" w:hAnsi="Verdana" w:cs="Times New Roman"/>
        </w:rPr>
        <w:t>зоонози</w:t>
      </w:r>
      <w:proofErr w:type="spellEnd"/>
      <w:r w:rsidRPr="00120658">
        <w:rPr>
          <w:rFonts w:ascii="Verdana" w:hAnsi="Verdana" w:cs="Times New Roman"/>
        </w:rPr>
        <w:t>.</w:t>
      </w:r>
    </w:p>
    <w:p w14:paraId="36E52972" w14:textId="77777777" w:rsidR="00692357" w:rsidRPr="00120658" w:rsidRDefault="008D76CB" w:rsidP="00295296">
      <w:pPr>
        <w:pStyle w:val="HTMLPreformatted"/>
        <w:spacing w:before="240"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>Б. Всеки ежегоден доклад съдържа информация за:</w:t>
      </w:r>
    </w:p>
    <w:p w14:paraId="1073CC50" w14:textId="77777777" w:rsidR="00692357" w:rsidRPr="00120658" w:rsidRDefault="008D76CB" w:rsidP="006E1FC9">
      <w:pPr>
        <w:pStyle w:val="HTMLPreformatted"/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а) съответната популация животни, възприемчиви към дадена </w:t>
      </w:r>
      <w:proofErr w:type="spellStart"/>
      <w:r w:rsidRPr="00120658">
        <w:rPr>
          <w:rFonts w:ascii="Verdana" w:hAnsi="Verdana" w:cs="Times New Roman"/>
        </w:rPr>
        <w:t>зооноза</w:t>
      </w:r>
      <w:proofErr w:type="spellEnd"/>
      <w:r w:rsidRPr="00120658">
        <w:rPr>
          <w:rFonts w:ascii="Verdana" w:hAnsi="Verdana" w:cs="Times New Roman"/>
        </w:rPr>
        <w:t xml:space="preserve"> (към датата на изготвяне на доклада), като се представят данни за броя на стадата, броя на животните и начина на отглеждането им;</w:t>
      </w:r>
    </w:p>
    <w:p w14:paraId="4571E0FE" w14:textId="77777777" w:rsidR="00692357" w:rsidRPr="00120658" w:rsidRDefault="008D76CB" w:rsidP="006E1FC9">
      <w:pPr>
        <w:pStyle w:val="HTMLPreformatted"/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>б) брой на лабораториите и видовете изследвания, които се извършват в тях, и административните звена, които осъществяват мониторинга.</w:t>
      </w:r>
    </w:p>
    <w:p w14:paraId="3CD15880" w14:textId="77777777" w:rsidR="00692357" w:rsidRPr="00120658" w:rsidRDefault="008D76CB" w:rsidP="00295296">
      <w:pPr>
        <w:pStyle w:val="HTMLPreformatted"/>
        <w:spacing w:before="240"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В. Всеки ежегоден доклад включва информация за причинителите на </w:t>
      </w:r>
      <w:proofErr w:type="spellStart"/>
      <w:r w:rsidRPr="00120658">
        <w:rPr>
          <w:rFonts w:ascii="Verdana" w:hAnsi="Verdana" w:cs="Times New Roman"/>
        </w:rPr>
        <w:t>зоонози</w:t>
      </w:r>
      <w:proofErr w:type="spellEnd"/>
      <w:r w:rsidRPr="00120658">
        <w:rPr>
          <w:rFonts w:ascii="Verdana" w:hAnsi="Verdana" w:cs="Times New Roman"/>
        </w:rPr>
        <w:t>, както следва:</w:t>
      </w:r>
    </w:p>
    <w:p w14:paraId="463CF360" w14:textId="77777777" w:rsidR="00692357" w:rsidRPr="00120658" w:rsidRDefault="008D76CB" w:rsidP="006E1FC9">
      <w:pPr>
        <w:pStyle w:val="HTMLPreformatted"/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>а) промени в прилаганите системи за мониторинг;</w:t>
      </w:r>
    </w:p>
    <w:p w14:paraId="2B5191A7" w14:textId="77777777" w:rsidR="00692357" w:rsidRPr="00120658" w:rsidRDefault="008D76CB" w:rsidP="006E1FC9">
      <w:pPr>
        <w:pStyle w:val="HTMLPreformatted"/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>б) промени в използваните методи;</w:t>
      </w:r>
    </w:p>
    <w:p w14:paraId="734D7D18" w14:textId="77777777" w:rsidR="00692357" w:rsidRPr="00120658" w:rsidRDefault="008D76CB" w:rsidP="006E1FC9">
      <w:pPr>
        <w:pStyle w:val="HTMLPreformatted"/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в) резултати от проведени в лабораториите изследвания, типизиране или други методи за микробиологична характеристика на причинителите на </w:t>
      </w:r>
      <w:proofErr w:type="spellStart"/>
      <w:r w:rsidRPr="00120658">
        <w:rPr>
          <w:rFonts w:ascii="Verdana" w:hAnsi="Verdana" w:cs="Times New Roman"/>
        </w:rPr>
        <w:t>зоонози</w:t>
      </w:r>
      <w:proofErr w:type="spellEnd"/>
      <w:r w:rsidRPr="00120658">
        <w:rPr>
          <w:rFonts w:ascii="Verdana" w:hAnsi="Verdana" w:cs="Times New Roman"/>
        </w:rPr>
        <w:t xml:space="preserve"> (поотделно за всеки вид причинител);</w:t>
      </w:r>
    </w:p>
    <w:p w14:paraId="7EC50238" w14:textId="77777777" w:rsidR="00692357" w:rsidRPr="00120658" w:rsidRDefault="008D76CB" w:rsidP="006E1FC9">
      <w:pPr>
        <w:pStyle w:val="HTMLPreformatted"/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г) оценка на </w:t>
      </w:r>
      <w:proofErr w:type="spellStart"/>
      <w:r w:rsidRPr="00120658">
        <w:rPr>
          <w:rFonts w:ascii="Verdana" w:hAnsi="Verdana" w:cs="Times New Roman"/>
        </w:rPr>
        <w:t>епизоотичната</w:t>
      </w:r>
      <w:proofErr w:type="spellEnd"/>
      <w:r w:rsidRPr="00120658">
        <w:rPr>
          <w:rFonts w:ascii="Verdana" w:hAnsi="Verdana" w:cs="Times New Roman"/>
        </w:rPr>
        <w:t xml:space="preserve"> и епидемичната обстановка, оценка на тенденциите в разпространението на </w:t>
      </w:r>
      <w:proofErr w:type="spellStart"/>
      <w:r w:rsidRPr="00120658">
        <w:rPr>
          <w:rFonts w:ascii="Verdana" w:hAnsi="Verdana" w:cs="Times New Roman"/>
        </w:rPr>
        <w:t>зоонозите</w:t>
      </w:r>
      <w:proofErr w:type="spellEnd"/>
      <w:r w:rsidRPr="00120658">
        <w:rPr>
          <w:rFonts w:ascii="Verdana" w:hAnsi="Verdana" w:cs="Times New Roman"/>
        </w:rPr>
        <w:t xml:space="preserve"> и характеристика на източниците на заразяване;</w:t>
      </w:r>
    </w:p>
    <w:p w14:paraId="66F30BF6" w14:textId="77777777" w:rsidR="00692357" w:rsidRPr="00120658" w:rsidRDefault="008D76CB" w:rsidP="006E1FC9">
      <w:pPr>
        <w:pStyle w:val="HTMLPreformatted"/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>д) значение на причинителя за здравето на животните;</w:t>
      </w:r>
    </w:p>
    <w:p w14:paraId="151ED2AF" w14:textId="77777777" w:rsidR="00692357" w:rsidRPr="00120658" w:rsidRDefault="008D76CB" w:rsidP="006E1FC9">
      <w:pPr>
        <w:pStyle w:val="HTMLPreformatted"/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е) значимост за възникване на случаи на </w:t>
      </w:r>
      <w:proofErr w:type="spellStart"/>
      <w:r w:rsidRPr="00120658">
        <w:rPr>
          <w:rFonts w:ascii="Verdana" w:hAnsi="Verdana" w:cs="Times New Roman"/>
        </w:rPr>
        <w:t>зоонози</w:t>
      </w:r>
      <w:proofErr w:type="spellEnd"/>
      <w:r w:rsidRPr="00120658">
        <w:rPr>
          <w:rFonts w:ascii="Verdana" w:hAnsi="Verdana" w:cs="Times New Roman"/>
        </w:rPr>
        <w:t xml:space="preserve"> при хора и честота на изолиране от животни и от храни;</w:t>
      </w:r>
    </w:p>
    <w:p w14:paraId="5A852FC8" w14:textId="77777777" w:rsidR="00692357" w:rsidRPr="00120658" w:rsidRDefault="008D76CB" w:rsidP="006E1FC9">
      <w:pPr>
        <w:pStyle w:val="HTMLPreformatted"/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ж) приети стратегии за профилактика или ограничаване предаването на причинители на </w:t>
      </w:r>
      <w:proofErr w:type="spellStart"/>
      <w:r w:rsidRPr="00120658">
        <w:rPr>
          <w:rFonts w:ascii="Verdana" w:hAnsi="Verdana" w:cs="Times New Roman"/>
        </w:rPr>
        <w:t>зоонози</w:t>
      </w:r>
      <w:proofErr w:type="spellEnd"/>
      <w:r w:rsidRPr="00120658">
        <w:rPr>
          <w:rFonts w:ascii="Verdana" w:hAnsi="Verdana" w:cs="Times New Roman"/>
        </w:rPr>
        <w:t xml:space="preserve"> на хора;</w:t>
      </w:r>
    </w:p>
    <w:p w14:paraId="4286EBF0" w14:textId="77777777" w:rsidR="00692357" w:rsidRPr="00120658" w:rsidRDefault="008D76CB" w:rsidP="006E1FC9">
      <w:pPr>
        <w:pStyle w:val="HTMLPreformatted"/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з) други мерки за контрол, прилагани в Република България, свързани с </w:t>
      </w:r>
      <w:proofErr w:type="spellStart"/>
      <w:r w:rsidRPr="00120658">
        <w:rPr>
          <w:rFonts w:ascii="Verdana" w:hAnsi="Verdana" w:cs="Times New Roman"/>
        </w:rPr>
        <w:t>епизоотичната</w:t>
      </w:r>
      <w:proofErr w:type="spellEnd"/>
      <w:r w:rsidRPr="00120658">
        <w:rPr>
          <w:rFonts w:ascii="Verdana" w:hAnsi="Verdana" w:cs="Times New Roman"/>
        </w:rPr>
        <w:t xml:space="preserve"> и епидемичната обстановка, и предложения за общи действия с държавите-членки.</w:t>
      </w:r>
    </w:p>
    <w:p w14:paraId="4D163FB0" w14:textId="77777777" w:rsidR="00692357" w:rsidRPr="00120658" w:rsidRDefault="008D76CB" w:rsidP="00295296">
      <w:pPr>
        <w:pStyle w:val="HTMLPreformatted"/>
        <w:spacing w:before="240"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Г. Докладване на резултатите от изследванията </w:t>
      </w:r>
    </w:p>
    <w:p w14:paraId="6996132F" w14:textId="77777777" w:rsidR="00692357" w:rsidRPr="00120658" w:rsidRDefault="008D76CB" w:rsidP="006E1FC9">
      <w:pPr>
        <w:pStyle w:val="HTMLPreformatted"/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В резултатите от изследванията се посочват броят на изследваните </w:t>
      </w:r>
      <w:proofErr w:type="spellStart"/>
      <w:r w:rsidRPr="00120658">
        <w:rPr>
          <w:rFonts w:ascii="Verdana" w:hAnsi="Verdana" w:cs="Times New Roman"/>
        </w:rPr>
        <w:t>епизоотологични</w:t>
      </w:r>
      <w:proofErr w:type="spellEnd"/>
      <w:r w:rsidRPr="00120658">
        <w:rPr>
          <w:rFonts w:ascii="Verdana" w:hAnsi="Verdana" w:cs="Times New Roman"/>
        </w:rPr>
        <w:t xml:space="preserve"> и епидемиологични единици (стада, брой животни, вид и брой на пробите, партиди храни) и броят на положителните проби, свързани с всеки случай на </w:t>
      </w:r>
      <w:proofErr w:type="spellStart"/>
      <w:r w:rsidRPr="00120658">
        <w:rPr>
          <w:rFonts w:ascii="Verdana" w:hAnsi="Verdana" w:cs="Times New Roman"/>
        </w:rPr>
        <w:t>зооноза</w:t>
      </w:r>
      <w:proofErr w:type="spellEnd"/>
      <w:r w:rsidRPr="00120658">
        <w:rPr>
          <w:rFonts w:ascii="Verdana" w:hAnsi="Verdana" w:cs="Times New Roman"/>
        </w:rPr>
        <w:t xml:space="preserve">. Когато е необходимо, се представя информация за географското разпространение на </w:t>
      </w:r>
      <w:proofErr w:type="spellStart"/>
      <w:r w:rsidRPr="00120658">
        <w:rPr>
          <w:rFonts w:ascii="Verdana" w:hAnsi="Verdana" w:cs="Times New Roman"/>
        </w:rPr>
        <w:t>зоонозите</w:t>
      </w:r>
      <w:proofErr w:type="spellEnd"/>
      <w:r w:rsidRPr="00120658">
        <w:rPr>
          <w:rFonts w:ascii="Verdana" w:hAnsi="Verdana" w:cs="Times New Roman"/>
        </w:rPr>
        <w:t xml:space="preserve"> и техните причинители.</w:t>
      </w:r>
    </w:p>
    <w:p w14:paraId="3D6AE085" w14:textId="77777777" w:rsidR="00692357" w:rsidRPr="00120658" w:rsidRDefault="008D76CB" w:rsidP="00295296">
      <w:pPr>
        <w:pStyle w:val="HTMLPreformatted"/>
        <w:spacing w:before="240"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>Д. Информацията за взривове от хранително заболяване, включва:</w:t>
      </w:r>
    </w:p>
    <w:p w14:paraId="48341E1D" w14:textId="77777777" w:rsidR="00692357" w:rsidRPr="00120658" w:rsidRDefault="008D76CB" w:rsidP="006E1FC9">
      <w:pPr>
        <w:pStyle w:val="HTMLPreformatted"/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>а) брой на взривове от хранително заболяване за годината;</w:t>
      </w:r>
    </w:p>
    <w:p w14:paraId="12742989" w14:textId="77777777" w:rsidR="00692357" w:rsidRPr="00120658" w:rsidRDefault="008D76CB" w:rsidP="006E1FC9">
      <w:pPr>
        <w:pStyle w:val="HTMLPreformatted"/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>б) брой на заболелите лица, заболеваемост и смъртност при взривове по буква „а“;</w:t>
      </w:r>
    </w:p>
    <w:p w14:paraId="0D6A2EEF" w14:textId="77777777" w:rsidR="00692357" w:rsidRPr="00120658" w:rsidRDefault="008D76CB" w:rsidP="006E1FC9">
      <w:pPr>
        <w:pStyle w:val="HTMLPreformatted"/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 xml:space="preserve">в) описание на изолираните причинители на </w:t>
      </w:r>
      <w:proofErr w:type="spellStart"/>
      <w:r w:rsidRPr="00120658">
        <w:rPr>
          <w:rFonts w:ascii="Verdana" w:hAnsi="Verdana" w:cs="Times New Roman"/>
        </w:rPr>
        <w:t>зоонозите</w:t>
      </w:r>
      <w:proofErr w:type="spellEnd"/>
      <w:r w:rsidRPr="00120658">
        <w:rPr>
          <w:rFonts w:ascii="Verdana" w:hAnsi="Verdana" w:cs="Times New Roman"/>
        </w:rPr>
        <w:t xml:space="preserve"> при взривове от хранително заболяване, определяне на </w:t>
      </w:r>
      <w:proofErr w:type="spellStart"/>
      <w:r w:rsidRPr="00120658">
        <w:rPr>
          <w:rFonts w:ascii="Verdana" w:hAnsi="Verdana" w:cs="Times New Roman"/>
        </w:rPr>
        <w:t>серотипа</w:t>
      </w:r>
      <w:proofErr w:type="spellEnd"/>
      <w:r w:rsidRPr="00120658">
        <w:rPr>
          <w:rFonts w:ascii="Verdana" w:hAnsi="Verdana" w:cs="Times New Roman"/>
        </w:rPr>
        <w:t xml:space="preserve"> и други епидемиологични и биологични особености, а когато не е възможна идентификацията на причинителите – посочване на причината за това;</w:t>
      </w:r>
    </w:p>
    <w:p w14:paraId="3D974936" w14:textId="77777777" w:rsidR="00692357" w:rsidRPr="00120658" w:rsidRDefault="008D76CB" w:rsidP="006E1FC9">
      <w:pPr>
        <w:pStyle w:val="HTMLPreformatted"/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>г) хранителни продукти, причинили взривове от хранително заболяване, и други потенциални фактори за разпространение на взривове от хранително заболяване;</w:t>
      </w:r>
    </w:p>
    <w:p w14:paraId="6FE073E8" w14:textId="77777777" w:rsidR="00692357" w:rsidRPr="00120658" w:rsidRDefault="008D76CB" w:rsidP="006E1FC9">
      <w:pPr>
        <w:pStyle w:val="HTMLPreformatted"/>
        <w:spacing w:line="360" w:lineRule="auto"/>
        <w:jc w:val="both"/>
        <w:rPr>
          <w:rFonts w:ascii="Verdana" w:hAnsi="Verdana" w:cs="Times New Roman"/>
        </w:rPr>
      </w:pPr>
      <w:r w:rsidRPr="00120658">
        <w:rPr>
          <w:rFonts w:ascii="Verdana" w:hAnsi="Verdana" w:cs="Times New Roman"/>
        </w:rPr>
        <w:t>д) местата, където храните по буква „г“ са произведени, предлагани, закупени или консумирани;</w:t>
      </w:r>
    </w:p>
    <w:p w14:paraId="10CB7C93" w14:textId="77777777" w:rsidR="00692357" w:rsidRPr="00120658" w:rsidRDefault="008D76CB" w:rsidP="006E1FC9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11" w:name="to_paragraph_id2844267"/>
      <w:bookmarkEnd w:id="11"/>
      <w:r w:rsidRPr="00120658">
        <w:rPr>
          <w:rFonts w:ascii="Verdana" w:hAnsi="Verdana"/>
          <w:sz w:val="20"/>
          <w:szCs w:val="20"/>
        </w:rPr>
        <w:t>е) фактори, способствали за възникване на взривове от хранително заболяване, например нарушение на хигиенните изисквания при преработката на храни.</w:t>
      </w:r>
      <w:bookmarkStart w:id="12" w:name="to_paragraph_id2844268"/>
      <w:bookmarkEnd w:id="12"/>
    </w:p>
    <w:p w14:paraId="6976DF74" w14:textId="77777777" w:rsidR="00692357" w:rsidRPr="00295296" w:rsidRDefault="008D76CB" w:rsidP="00295296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DC3AA2">
        <w:rPr>
          <w:rFonts w:ascii="Verdana" w:hAnsi="Verdana"/>
          <w:sz w:val="20"/>
          <w:szCs w:val="20"/>
        </w:rPr>
        <w:t xml:space="preserve">Информацията по букви „А“, „Б“, „В“ и „Г“ се отнася за мониторинга по </w:t>
      </w:r>
      <w:r w:rsidRPr="00295296">
        <w:rPr>
          <w:rFonts w:ascii="Verdana" w:hAnsi="Verdana"/>
          <w:sz w:val="20"/>
          <w:szCs w:val="20"/>
        </w:rPr>
        <w:t xml:space="preserve">чл. </w:t>
      </w:r>
      <w:r w:rsidR="00145AA0" w:rsidRPr="00295296">
        <w:rPr>
          <w:rFonts w:ascii="Verdana" w:hAnsi="Verdana"/>
          <w:sz w:val="20"/>
          <w:szCs w:val="20"/>
        </w:rPr>
        <w:t>4</w:t>
      </w:r>
      <w:r w:rsidR="0078339B" w:rsidRPr="00295296">
        <w:rPr>
          <w:rFonts w:ascii="Verdana" w:hAnsi="Verdana"/>
          <w:sz w:val="20"/>
          <w:szCs w:val="20"/>
        </w:rPr>
        <w:t>-8</w:t>
      </w:r>
      <w:r w:rsidRPr="00295296">
        <w:rPr>
          <w:rFonts w:ascii="Verdana" w:hAnsi="Verdana"/>
          <w:sz w:val="20"/>
          <w:szCs w:val="20"/>
        </w:rPr>
        <w:t xml:space="preserve">. </w:t>
      </w:r>
    </w:p>
    <w:p w14:paraId="10674CFF" w14:textId="310B4EC4" w:rsidR="00692357" w:rsidRPr="00295296" w:rsidRDefault="008D76CB" w:rsidP="006E1FC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95296">
        <w:rPr>
          <w:rFonts w:ascii="Verdana" w:hAnsi="Verdana"/>
          <w:sz w:val="20"/>
          <w:szCs w:val="20"/>
        </w:rPr>
        <w:t>В буква „Д“ е включена ин</w:t>
      </w:r>
      <w:r w:rsidR="0078339B" w:rsidRPr="00295296">
        <w:rPr>
          <w:rFonts w:ascii="Verdana" w:hAnsi="Verdana"/>
          <w:sz w:val="20"/>
          <w:szCs w:val="20"/>
        </w:rPr>
        <w:t>формация за мониторинга по чл. 9</w:t>
      </w:r>
      <w:r w:rsidR="00431D82">
        <w:rPr>
          <w:rFonts w:ascii="Verdana" w:hAnsi="Verdana"/>
          <w:sz w:val="20"/>
          <w:szCs w:val="20"/>
        </w:rPr>
        <w:t>.</w:t>
      </w:r>
      <w:r w:rsidRPr="00295296">
        <w:rPr>
          <w:rFonts w:ascii="Verdana" w:hAnsi="Verdana"/>
          <w:sz w:val="20"/>
          <w:szCs w:val="20"/>
        </w:rPr>
        <w:t> </w:t>
      </w:r>
      <w:bookmarkStart w:id="13" w:name="to_paragraph_id3835138"/>
      <w:bookmarkEnd w:id="13"/>
    </w:p>
    <w:sectPr w:rsidR="00692357" w:rsidRPr="00295296" w:rsidSect="005D09B6">
      <w:pgSz w:w="11906" w:h="16838" w:code="9"/>
      <w:pgMar w:top="1134" w:right="1134" w:bottom="567" w:left="1701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C2862" w14:textId="77777777" w:rsidR="008D428C" w:rsidRDefault="008D428C" w:rsidP="00976DA0">
      <w:r>
        <w:separator/>
      </w:r>
    </w:p>
  </w:endnote>
  <w:endnote w:type="continuationSeparator" w:id="0">
    <w:p w14:paraId="0F120EC7" w14:textId="77777777" w:rsidR="008D428C" w:rsidRDefault="008D428C" w:rsidP="0097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821765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03847A24" w14:textId="3FD6972E" w:rsidR="00A410DE" w:rsidRPr="00A410DE" w:rsidRDefault="00A410DE" w:rsidP="00A410DE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A410DE">
          <w:rPr>
            <w:rFonts w:ascii="Verdana" w:hAnsi="Verdana"/>
            <w:sz w:val="16"/>
            <w:szCs w:val="16"/>
          </w:rPr>
          <w:fldChar w:fldCharType="begin"/>
        </w:r>
        <w:r w:rsidRPr="00A410DE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A410DE">
          <w:rPr>
            <w:rFonts w:ascii="Verdana" w:hAnsi="Verdana"/>
            <w:sz w:val="16"/>
            <w:szCs w:val="16"/>
          </w:rPr>
          <w:fldChar w:fldCharType="separate"/>
        </w:r>
        <w:r w:rsidR="00C37521">
          <w:rPr>
            <w:rFonts w:ascii="Verdana" w:hAnsi="Verdana"/>
            <w:noProof/>
            <w:sz w:val="16"/>
            <w:szCs w:val="16"/>
          </w:rPr>
          <w:t>8</w:t>
        </w:r>
        <w:r w:rsidRPr="00A410DE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ED92F" w14:textId="77777777" w:rsidR="008D428C" w:rsidRDefault="008D428C" w:rsidP="00976DA0">
      <w:r>
        <w:separator/>
      </w:r>
    </w:p>
  </w:footnote>
  <w:footnote w:type="continuationSeparator" w:id="0">
    <w:p w14:paraId="7E8A1AC8" w14:textId="77777777" w:rsidR="008D428C" w:rsidRDefault="008D428C" w:rsidP="00976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57"/>
    <w:rsid w:val="0000668D"/>
    <w:rsid w:val="00025587"/>
    <w:rsid w:val="00025781"/>
    <w:rsid w:val="00027A96"/>
    <w:rsid w:val="000477FA"/>
    <w:rsid w:val="000556BF"/>
    <w:rsid w:val="00060C9A"/>
    <w:rsid w:val="000669B1"/>
    <w:rsid w:val="000706C3"/>
    <w:rsid w:val="00077CF9"/>
    <w:rsid w:val="000828DA"/>
    <w:rsid w:val="00095E81"/>
    <w:rsid w:val="000D6E9D"/>
    <w:rsid w:val="000E76A8"/>
    <w:rsid w:val="000F25B9"/>
    <w:rsid w:val="00103594"/>
    <w:rsid w:val="00111FBD"/>
    <w:rsid w:val="00120658"/>
    <w:rsid w:val="0012181F"/>
    <w:rsid w:val="00134BB1"/>
    <w:rsid w:val="001410B5"/>
    <w:rsid w:val="00145AA0"/>
    <w:rsid w:val="001605F2"/>
    <w:rsid w:val="00171CCD"/>
    <w:rsid w:val="0017741B"/>
    <w:rsid w:val="00182FFC"/>
    <w:rsid w:val="00194CA3"/>
    <w:rsid w:val="001A1AE0"/>
    <w:rsid w:val="001B0C79"/>
    <w:rsid w:val="001C1B16"/>
    <w:rsid w:val="001D47C2"/>
    <w:rsid w:val="001D48FE"/>
    <w:rsid w:val="001E49BF"/>
    <w:rsid w:val="002140A9"/>
    <w:rsid w:val="00220EDC"/>
    <w:rsid w:val="00234A3A"/>
    <w:rsid w:val="0023705A"/>
    <w:rsid w:val="00240F5B"/>
    <w:rsid w:val="0024241A"/>
    <w:rsid w:val="00274581"/>
    <w:rsid w:val="00276990"/>
    <w:rsid w:val="00295296"/>
    <w:rsid w:val="002A520B"/>
    <w:rsid w:val="002B0D06"/>
    <w:rsid w:val="002C3020"/>
    <w:rsid w:val="002C78DA"/>
    <w:rsid w:val="002D31CC"/>
    <w:rsid w:val="002E01E4"/>
    <w:rsid w:val="002E0A95"/>
    <w:rsid w:val="003008DB"/>
    <w:rsid w:val="00315D73"/>
    <w:rsid w:val="003234EF"/>
    <w:rsid w:val="00325784"/>
    <w:rsid w:val="003359FE"/>
    <w:rsid w:val="00336DCC"/>
    <w:rsid w:val="00372DA4"/>
    <w:rsid w:val="0039243E"/>
    <w:rsid w:val="003A0731"/>
    <w:rsid w:val="003A58DD"/>
    <w:rsid w:val="003D509E"/>
    <w:rsid w:val="00414E52"/>
    <w:rsid w:val="00431D82"/>
    <w:rsid w:val="00436064"/>
    <w:rsid w:val="004530F1"/>
    <w:rsid w:val="004532D7"/>
    <w:rsid w:val="00490DED"/>
    <w:rsid w:val="004945EC"/>
    <w:rsid w:val="004A2BF4"/>
    <w:rsid w:val="004B75F6"/>
    <w:rsid w:val="004C231C"/>
    <w:rsid w:val="004F111F"/>
    <w:rsid w:val="005414CE"/>
    <w:rsid w:val="00564ADC"/>
    <w:rsid w:val="00567171"/>
    <w:rsid w:val="0057314A"/>
    <w:rsid w:val="00583770"/>
    <w:rsid w:val="00591F21"/>
    <w:rsid w:val="00594F5C"/>
    <w:rsid w:val="005A77A7"/>
    <w:rsid w:val="005C6A3A"/>
    <w:rsid w:val="005D09B6"/>
    <w:rsid w:val="005D5EA6"/>
    <w:rsid w:val="005E4B27"/>
    <w:rsid w:val="005F7A4C"/>
    <w:rsid w:val="0061326D"/>
    <w:rsid w:val="00616D7E"/>
    <w:rsid w:val="0062753F"/>
    <w:rsid w:val="00632FB3"/>
    <w:rsid w:val="00652A73"/>
    <w:rsid w:val="0066364D"/>
    <w:rsid w:val="00670581"/>
    <w:rsid w:val="006861A6"/>
    <w:rsid w:val="00691418"/>
    <w:rsid w:val="00692357"/>
    <w:rsid w:val="006A3A95"/>
    <w:rsid w:val="006B6368"/>
    <w:rsid w:val="006C69CF"/>
    <w:rsid w:val="006D5C2F"/>
    <w:rsid w:val="006E1FC9"/>
    <w:rsid w:val="0070664C"/>
    <w:rsid w:val="00714701"/>
    <w:rsid w:val="00714AD7"/>
    <w:rsid w:val="00720FE9"/>
    <w:rsid w:val="00724F24"/>
    <w:rsid w:val="00731897"/>
    <w:rsid w:val="00732739"/>
    <w:rsid w:val="007426A7"/>
    <w:rsid w:val="00743D86"/>
    <w:rsid w:val="00751528"/>
    <w:rsid w:val="00757F17"/>
    <w:rsid w:val="00771BAD"/>
    <w:rsid w:val="0078339B"/>
    <w:rsid w:val="00787D2B"/>
    <w:rsid w:val="007C1EC8"/>
    <w:rsid w:val="008012D5"/>
    <w:rsid w:val="00810CC8"/>
    <w:rsid w:val="00825CC5"/>
    <w:rsid w:val="00833826"/>
    <w:rsid w:val="00837C07"/>
    <w:rsid w:val="00845022"/>
    <w:rsid w:val="00845FA2"/>
    <w:rsid w:val="008504DE"/>
    <w:rsid w:val="00861447"/>
    <w:rsid w:val="00881689"/>
    <w:rsid w:val="008A38B3"/>
    <w:rsid w:val="008C4E08"/>
    <w:rsid w:val="008D428C"/>
    <w:rsid w:val="008D76CB"/>
    <w:rsid w:val="00911688"/>
    <w:rsid w:val="0095761B"/>
    <w:rsid w:val="00960319"/>
    <w:rsid w:val="00961415"/>
    <w:rsid w:val="00965364"/>
    <w:rsid w:val="0096556E"/>
    <w:rsid w:val="0097560B"/>
    <w:rsid w:val="00976DA0"/>
    <w:rsid w:val="00983C60"/>
    <w:rsid w:val="009940A3"/>
    <w:rsid w:val="00996831"/>
    <w:rsid w:val="00997615"/>
    <w:rsid w:val="009A2D89"/>
    <w:rsid w:val="009A661C"/>
    <w:rsid w:val="009E395F"/>
    <w:rsid w:val="009F1D6C"/>
    <w:rsid w:val="00A225E9"/>
    <w:rsid w:val="00A22E7A"/>
    <w:rsid w:val="00A23FBE"/>
    <w:rsid w:val="00A2432E"/>
    <w:rsid w:val="00A2684F"/>
    <w:rsid w:val="00A410DE"/>
    <w:rsid w:val="00A5321E"/>
    <w:rsid w:val="00A53EFA"/>
    <w:rsid w:val="00A77EF2"/>
    <w:rsid w:val="00A90468"/>
    <w:rsid w:val="00AA043D"/>
    <w:rsid w:val="00AD2668"/>
    <w:rsid w:val="00AE0E84"/>
    <w:rsid w:val="00AE2B32"/>
    <w:rsid w:val="00AE5142"/>
    <w:rsid w:val="00AE7E69"/>
    <w:rsid w:val="00AF55B1"/>
    <w:rsid w:val="00AF7FA4"/>
    <w:rsid w:val="00B12212"/>
    <w:rsid w:val="00B33FA2"/>
    <w:rsid w:val="00B605DE"/>
    <w:rsid w:val="00B75708"/>
    <w:rsid w:val="00BA5823"/>
    <w:rsid w:val="00BD0479"/>
    <w:rsid w:val="00BD1BB6"/>
    <w:rsid w:val="00BD2D91"/>
    <w:rsid w:val="00BD5773"/>
    <w:rsid w:val="00BE09BB"/>
    <w:rsid w:val="00BF5938"/>
    <w:rsid w:val="00C24C3A"/>
    <w:rsid w:val="00C305E4"/>
    <w:rsid w:val="00C37521"/>
    <w:rsid w:val="00C51B0F"/>
    <w:rsid w:val="00C51C23"/>
    <w:rsid w:val="00C7156F"/>
    <w:rsid w:val="00C74A29"/>
    <w:rsid w:val="00C9538B"/>
    <w:rsid w:val="00CA179F"/>
    <w:rsid w:val="00CA5811"/>
    <w:rsid w:val="00CB5268"/>
    <w:rsid w:val="00CB52FE"/>
    <w:rsid w:val="00CC15C4"/>
    <w:rsid w:val="00CE03A2"/>
    <w:rsid w:val="00CE1492"/>
    <w:rsid w:val="00D00B7F"/>
    <w:rsid w:val="00D04314"/>
    <w:rsid w:val="00D04EB7"/>
    <w:rsid w:val="00D10FFA"/>
    <w:rsid w:val="00D3068C"/>
    <w:rsid w:val="00D30AF4"/>
    <w:rsid w:val="00D45189"/>
    <w:rsid w:val="00D71C82"/>
    <w:rsid w:val="00D72558"/>
    <w:rsid w:val="00D86012"/>
    <w:rsid w:val="00D915E2"/>
    <w:rsid w:val="00DA0A5E"/>
    <w:rsid w:val="00DA735B"/>
    <w:rsid w:val="00DB213B"/>
    <w:rsid w:val="00DB6DC1"/>
    <w:rsid w:val="00DB7A4B"/>
    <w:rsid w:val="00DC3AA2"/>
    <w:rsid w:val="00DE0CDD"/>
    <w:rsid w:val="00DF4852"/>
    <w:rsid w:val="00E04392"/>
    <w:rsid w:val="00E2041C"/>
    <w:rsid w:val="00E26257"/>
    <w:rsid w:val="00E37361"/>
    <w:rsid w:val="00E560CD"/>
    <w:rsid w:val="00E56BB3"/>
    <w:rsid w:val="00E7429C"/>
    <w:rsid w:val="00E74F1E"/>
    <w:rsid w:val="00E8124D"/>
    <w:rsid w:val="00E85615"/>
    <w:rsid w:val="00E87E44"/>
    <w:rsid w:val="00E9123F"/>
    <w:rsid w:val="00EA3E79"/>
    <w:rsid w:val="00EB6E17"/>
    <w:rsid w:val="00EC544B"/>
    <w:rsid w:val="00EC6A0C"/>
    <w:rsid w:val="00ED5358"/>
    <w:rsid w:val="00EE1723"/>
    <w:rsid w:val="00EE7407"/>
    <w:rsid w:val="00EF46BC"/>
    <w:rsid w:val="00F2295E"/>
    <w:rsid w:val="00F27C6B"/>
    <w:rsid w:val="00F43F4A"/>
    <w:rsid w:val="00F46831"/>
    <w:rsid w:val="00F46CC7"/>
    <w:rsid w:val="00F90E7C"/>
    <w:rsid w:val="00F93C2D"/>
    <w:rsid w:val="00FB5715"/>
    <w:rsid w:val="00FB5CBF"/>
    <w:rsid w:val="00FC5020"/>
    <w:rsid w:val="00FE78D0"/>
    <w:rsid w:val="00FF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F1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">
    <w:name w:val="m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ldef1">
    <w:name w:val="ldef1"/>
    <w:rPr>
      <w:rFonts w:ascii="Times New Roman" w:hAnsi="Times New Roman" w:cs="Times New Roman" w:hint="default"/>
      <w:sz w:val="24"/>
      <w:szCs w:val="24"/>
    </w:rPr>
  </w:style>
  <w:style w:type="paragraph" w:customStyle="1" w:styleId="doc-ti">
    <w:name w:val="doc-ti"/>
    <w:basedOn w:val="Normal"/>
    <w:pPr>
      <w:spacing w:before="100" w:beforeAutospacing="1" w:after="100" w:afterAutospacing="1"/>
    </w:p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</w:style>
  <w:style w:type="character" w:customStyle="1" w:styleId="CommentTextChar">
    <w:name w:val="Comment Text Char"/>
    <w:link w:val="CommentText"/>
    <w:semiHidden/>
    <w:rPr>
      <w:sz w:val="24"/>
      <w:szCs w:val="24"/>
      <w:lang w:val="bg-BG" w:eastAsia="bg-BG" w:bidi="ar-SA"/>
    </w:rPr>
  </w:style>
  <w:style w:type="paragraph" w:customStyle="1" w:styleId="CM1">
    <w:name w:val="CM1"/>
    <w:basedOn w:val="Normal"/>
    <w:next w:val="Normal"/>
    <w:pPr>
      <w:autoSpaceDE w:val="0"/>
      <w:autoSpaceDN w:val="0"/>
      <w:adjustRightInd w:val="0"/>
    </w:pPr>
    <w:rPr>
      <w:rFonts w:eastAsia="SimSun"/>
      <w:lang w:eastAsia="zh-CN"/>
    </w:rPr>
  </w:style>
  <w:style w:type="paragraph" w:customStyle="1" w:styleId="CM3">
    <w:name w:val="CM3"/>
    <w:basedOn w:val="Normal"/>
    <w:next w:val="Normal"/>
    <w:pPr>
      <w:autoSpaceDE w:val="0"/>
      <w:autoSpaceDN w:val="0"/>
      <w:adjustRightInd w:val="0"/>
    </w:pPr>
    <w:rPr>
      <w:rFonts w:eastAsia="SimSun"/>
      <w:lang w:eastAsia="zh-C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LO-Normal">
    <w:name w:val="LO-Normal"/>
    <w:pPr>
      <w:suppressAutoHyphens/>
    </w:pPr>
    <w:rPr>
      <w:rFonts w:eastAsia="Calibri"/>
      <w:sz w:val="24"/>
      <w:szCs w:val="24"/>
    </w:rPr>
  </w:style>
  <w:style w:type="character" w:styleId="Emphasis">
    <w:name w:val="Emphasis"/>
    <w:qFormat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sz w:val="24"/>
      <w:szCs w:val="24"/>
      <w:lang w:val="bg-BG" w:eastAsia="bg-BG" w:bidi="ar-SA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6D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D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6D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DA0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72DA4"/>
    <w:pPr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372DA4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">
    <w:name w:val="m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ldef1">
    <w:name w:val="ldef1"/>
    <w:rPr>
      <w:rFonts w:ascii="Times New Roman" w:hAnsi="Times New Roman" w:cs="Times New Roman" w:hint="default"/>
      <w:sz w:val="24"/>
      <w:szCs w:val="24"/>
    </w:rPr>
  </w:style>
  <w:style w:type="paragraph" w:customStyle="1" w:styleId="doc-ti">
    <w:name w:val="doc-ti"/>
    <w:basedOn w:val="Normal"/>
    <w:pPr>
      <w:spacing w:before="100" w:beforeAutospacing="1" w:after="100" w:afterAutospacing="1"/>
    </w:p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</w:style>
  <w:style w:type="character" w:customStyle="1" w:styleId="CommentTextChar">
    <w:name w:val="Comment Text Char"/>
    <w:link w:val="CommentText"/>
    <w:semiHidden/>
    <w:rPr>
      <w:sz w:val="24"/>
      <w:szCs w:val="24"/>
      <w:lang w:val="bg-BG" w:eastAsia="bg-BG" w:bidi="ar-SA"/>
    </w:rPr>
  </w:style>
  <w:style w:type="paragraph" w:customStyle="1" w:styleId="CM1">
    <w:name w:val="CM1"/>
    <w:basedOn w:val="Normal"/>
    <w:next w:val="Normal"/>
    <w:pPr>
      <w:autoSpaceDE w:val="0"/>
      <w:autoSpaceDN w:val="0"/>
      <w:adjustRightInd w:val="0"/>
    </w:pPr>
    <w:rPr>
      <w:rFonts w:eastAsia="SimSun"/>
      <w:lang w:eastAsia="zh-CN"/>
    </w:rPr>
  </w:style>
  <w:style w:type="paragraph" w:customStyle="1" w:styleId="CM3">
    <w:name w:val="CM3"/>
    <w:basedOn w:val="Normal"/>
    <w:next w:val="Normal"/>
    <w:pPr>
      <w:autoSpaceDE w:val="0"/>
      <w:autoSpaceDN w:val="0"/>
      <w:adjustRightInd w:val="0"/>
    </w:pPr>
    <w:rPr>
      <w:rFonts w:eastAsia="SimSun"/>
      <w:lang w:eastAsia="zh-C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LO-Normal">
    <w:name w:val="LO-Normal"/>
    <w:pPr>
      <w:suppressAutoHyphens/>
    </w:pPr>
    <w:rPr>
      <w:rFonts w:eastAsia="Calibri"/>
      <w:sz w:val="24"/>
      <w:szCs w:val="24"/>
    </w:rPr>
  </w:style>
  <w:style w:type="character" w:styleId="Emphasis">
    <w:name w:val="Emphasis"/>
    <w:qFormat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sz w:val="24"/>
      <w:szCs w:val="24"/>
      <w:lang w:val="bg-BG" w:eastAsia="bg-BG" w:bidi="ar-SA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6D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D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6D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DA0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72DA4"/>
    <w:pPr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372DA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NORM|82346|8|9|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NORM|82346|8|9|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pis://NORM|82346|8|6|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NORM|82346|8|3|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00695-9801-4E83-AC82-F3DEDD3B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3333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NVMS</Company>
  <LinksUpToDate>false</LinksUpToDate>
  <CharactersWithSpaces>22288</CharactersWithSpaces>
  <SharedDoc>false</SharedDoc>
  <HLinks>
    <vt:vector size="30" baseType="variant">
      <vt:variant>
        <vt:i4>3538979</vt:i4>
      </vt:variant>
      <vt:variant>
        <vt:i4>12</vt:i4>
      </vt:variant>
      <vt:variant>
        <vt:i4>0</vt:i4>
      </vt:variant>
      <vt:variant>
        <vt:i4>5</vt:i4>
      </vt:variant>
      <vt:variant>
        <vt:lpwstr>apis://NORM|82346|8|9|/</vt:lpwstr>
      </vt:variant>
      <vt:variant>
        <vt:lpwstr/>
      </vt:variant>
      <vt:variant>
        <vt:i4>3538979</vt:i4>
      </vt:variant>
      <vt:variant>
        <vt:i4>9</vt:i4>
      </vt:variant>
      <vt:variant>
        <vt:i4>0</vt:i4>
      </vt:variant>
      <vt:variant>
        <vt:i4>5</vt:i4>
      </vt:variant>
      <vt:variant>
        <vt:lpwstr>apis://NORM|82346|8|9|/</vt:lpwstr>
      </vt:variant>
      <vt:variant>
        <vt:lpwstr/>
      </vt:variant>
      <vt:variant>
        <vt:i4>3538988</vt:i4>
      </vt:variant>
      <vt:variant>
        <vt:i4>6</vt:i4>
      </vt:variant>
      <vt:variant>
        <vt:i4>0</vt:i4>
      </vt:variant>
      <vt:variant>
        <vt:i4>5</vt:i4>
      </vt:variant>
      <vt:variant>
        <vt:lpwstr>apis://NORM|82346|8|6|/</vt:lpwstr>
      </vt:variant>
      <vt:variant>
        <vt:lpwstr/>
      </vt:variant>
      <vt:variant>
        <vt:i4>3538985</vt:i4>
      </vt:variant>
      <vt:variant>
        <vt:i4>3</vt:i4>
      </vt:variant>
      <vt:variant>
        <vt:i4>0</vt:i4>
      </vt:variant>
      <vt:variant>
        <vt:i4>5</vt:i4>
      </vt:variant>
      <vt:variant>
        <vt:lpwstr>apis://NORM|82346|8|3|/</vt:lpwstr>
      </vt:variant>
      <vt:variant>
        <vt:lpwstr/>
      </vt:variant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apis://NORM|40372|8|125|/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e_krastev</dc:creator>
  <cp:lastModifiedBy>Velichka Kurteva</cp:lastModifiedBy>
  <cp:revision>8</cp:revision>
  <cp:lastPrinted>2020-04-14T06:23:00Z</cp:lastPrinted>
  <dcterms:created xsi:type="dcterms:W3CDTF">2020-04-13T12:43:00Z</dcterms:created>
  <dcterms:modified xsi:type="dcterms:W3CDTF">2020-06-29T07:50:00Z</dcterms:modified>
</cp:coreProperties>
</file>