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C6" w:rsidRPr="003A7C4E" w:rsidRDefault="00A415C6" w:rsidP="00C57287">
      <w:pPr>
        <w:spacing w:line="360" w:lineRule="auto"/>
        <w:rPr>
          <w:rFonts w:ascii="Verdana" w:hAnsi="Verdana"/>
          <w:lang w:val="bg-BG"/>
        </w:rPr>
      </w:pPr>
    </w:p>
    <w:p w:rsidR="005D1D87" w:rsidRPr="003A7C4E" w:rsidRDefault="005D1D87" w:rsidP="00C57287">
      <w:pPr>
        <w:spacing w:line="360" w:lineRule="auto"/>
        <w:rPr>
          <w:rFonts w:ascii="Verdana" w:hAnsi="Verdana"/>
          <w:lang w:val="bg-BG"/>
        </w:rPr>
      </w:pPr>
    </w:p>
    <w:p w:rsidR="007E7CB2" w:rsidRPr="003A7C4E" w:rsidRDefault="007E7CB2" w:rsidP="00080EF5">
      <w:pPr>
        <w:spacing w:line="360" w:lineRule="auto"/>
        <w:rPr>
          <w:rFonts w:ascii="Verdana" w:hAnsi="Verdana"/>
          <w:lang w:val="bg-BG"/>
        </w:rPr>
      </w:pPr>
      <w:r w:rsidRPr="003A7C4E">
        <w:rPr>
          <w:rFonts w:ascii="Verdana" w:hAnsi="Verdana"/>
          <w:lang w:val="bg-BG"/>
        </w:rPr>
        <w:t xml:space="preserve">…………………………    </w:t>
      </w:r>
    </w:p>
    <w:p w:rsidR="007E7CB2" w:rsidRPr="003A7C4E" w:rsidRDefault="00A415C6" w:rsidP="00080EF5">
      <w:pPr>
        <w:spacing w:line="360" w:lineRule="auto"/>
        <w:rPr>
          <w:rFonts w:ascii="Verdana" w:hAnsi="Verdana"/>
          <w:lang w:val="bg-BG"/>
        </w:rPr>
      </w:pPr>
      <w:r w:rsidRPr="003A7C4E">
        <w:rPr>
          <w:rFonts w:ascii="Verdana" w:hAnsi="Verdana"/>
          <w:lang w:val="bg-BG"/>
        </w:rPr>
        <w:t>………………</w:t>
      </w:r>
      <w:r w:rsidR="003A7C4E" w:rsidRPr="003A7C4E">
        <w:rPr>
          <w:rFonts w:ascii="Verdana" w:hAnsi="Verdana"/>
          <w:lang w:val="bg-BG"/>
        </w:rPr>
        <w:t>………</w:t>
      </w:r>
      <w:r w:rsidR="00396A0B">
        <w:rPr>
          <w:rFonts w:ascii="Verdana" w:hAnsi="Verdana"/>
          <w:lang w:val="bg-BG"/>
        </w:rPr>
        <w:t>…</w:t>
      </w:r>
      <w:r w:rsidR="003A7C4E" w:rsidRPr="003A7C4E">
        <w:rPr>
          <w:rFonts w:ascii="Verdana" w:hAnsi="Verdana"/>
          <w:lang w:val="bg-BG"/>
        </w:rPr>
        <w:t xml:space="preserve"> </w:t>
      </w:r>
      <w:r w:rsidR="007E7CB2" w:rsidRPr="003A7C4E">
        <w:rPr>
          <w:rFonts w:ascii="Verdana" w:hAnsi="Verdana"/>
          <w:lang w:val="bg-BG"/>
        </w:rPr>
        <w:t>г.</w:t>
      </w:r>
    </w:p>
    <w:p w:rsidR="00C57287" w:rsidRDefault="00C57287" w:rsidP="00C57287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color w:val="000000"/>
          <w:spacing w:val="60"/>
          <w:lang w:val="bg-BG"/>
        </w:rPr>
      </w:pPr>
    </w:p>
    <w:p w:rsidR="00770B1F" w:rsidRPr="003A7C4E" w:rsidRDefault="00770B1F" w:rsidP="00C57287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color w:val="000000"/>
          <w:spacing w:val="60"/>
          <w:lang w:val="bg-BG"/>
        </w:rPr>
      </w:pPr>
    </w:p>
    <w:p w:rsidR="00D7758B" w:rsidRPr="003A7C4E" w:rsidRDefault="00D7758B" w:rsidP="00C57287">
      <w:pPr>
        <w:spacing w:line="360" w:lineRule="auto"/>
        <w:rPr>
          <w:rFonts w:ascii="Verdana" w:hAnsi="Verdana"/>
          <w:b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E92FFE" w:rsidRPr="003A7C4E" w:rsidTr="00103E50">
        <w:tc>
          <w:tcPr>
            <w:tcW w:w="4644" w:type="dxa"/>
            <w:shd w:val="clear" w:color="auto" w:fill="auto"/>
          </w:tcPr>
          <w:p w:rsidR="00E92FFE" w:rsidRPr="003A7C4E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3A7C4E">
              <w:rPr>
                <w:rFonts w:ascii="Verdana" w:hAnsi="Verdana"/>
                <w:b/>
                <w:bCs/>
                <w:caps/>
                <w:lang w:val="bg-BG"/>
              </w:rPr>
              <w:t>ДО</w:t>
            </w:r>
          </w:p>
          <w:p w:rsidR="00E92FFE" w:rsidRPr="003A7C4E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3A7C4E">
              <w:rPr>
                <w:rFonts w:ascii="Verdana" w:hAnsi="Verdana"/>
                <w:b/>
                <w:bCs/>
                <w:caps/>
                <w:lang w:val="bg-BG"/>
              </w:rPr>
              <w:t>МИНИСТЪРА НА ЗЕМЕДЕЛИЕТО, ХРАНИТЕ И ГОРИТЕ</w:t>
            </w:r>
          </w:p>
          <w:p w:rsidR="00E92FFE" w:rsidRPr="003A7C4E" w:rsidRDefault="00E92FFE" w:rsidP="00103E50">
            <w:pPr>
              <w:spacing w:line="360" w:lineRule="auto"/>
              <w:rPr>
                <w:rFonts w:ascii="Verdana" w:hAnsi="Verdana"/>
                <w:b/>
                <w:caps/>
                <w:lang w:val="bg-BG"/>
              </w:rPr>
            </w:pPr>
            <w:r w:rsidRPr="003A7C4E">
              <w:rPr>
                <w:rFonts w:ascii="Verdana" w:hAnsi="Verdana"/>
                <w:b/>
                <w:bCs/>
                <w:caps/>
                <w:lang w:val="bg-BG"/>
              </w:rPr>
              <w:t xml:space="preserve">Г-жа Десислава Танева </w:t>
            </w:r>
          </w:p>
        </w:tc>
        <w:tc>
          <w:tcPr>
            <w:tcW w:w="4820" w:type="dxa"/>
            <w:shd w:val="clear" w:color="auto" w:fill="auto"/>
          </w:tcPr>
          <w:p w:rsidR="00E92FFE" w:rsidRPr="003A7C4E" w:rsidRDefault="00E92FFE" w:rsidP="00103E50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caps/>
                <w:lang w:val="bg-BG" w:eastAsia="bg-BG"/>
              </w:rPr>
            </w:pPr>
            <w:r w:rsidRPr="003A7C4E">
              <w:rPr>
                <w:rFonts w:ascii="Verdana" w:hAnsi="Verdana"/>
                <w:b/>
                <w:caps/>
                <w:lang w:val="bg-BG" w:eastAsia="bg-BG"/>
              </w:rPr>
              <w:t>ОДОБРИЛ,</w:t>
            </w:r>
          </w:p>
          <w:p w:rsidR="00E92FFE" w:rsidRPr="003A7C4E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3A7C4E">
              <w:rPr>
                <w:rFonts w:ascii="Verdana" w:hAnsi="Verdana"/>
                <w:b/>
                <w:caps/>
                <w:lang w:val="bg-BG" w:eastAsia="bg-BG"/>
              </w:rPr>
              <w:t xml:space="preserve">МИНИСТЪР </w:t>
            </w:r>
            <w:r w:rsidRPr="003A7C4E">
              <w:rPr>
                <w:rFonts w:ascii="Verdana" w:hAnsi="Verdana"/>
                <w:b/>
                <w:bCs/>
                <w:caps/>
                <w:lang w:val="bg-BG"/>
              </w:rPr>
              <w:t xml:space="preserve">НА ЗЕМЕДЕЛИЕТО, </w:t>
            </w:r>
          </w:p>
          <w:p w:rsidR="00E92FFE" w:rsidRPr="003A7C4E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3A7C4E">
              <w:rPr>
                <w:rFonts w:ascii="Verdana" w:hAnsi="Verdana"/>
                <w:b/>
                <w:bCs/>
                <w:caps/>
                <w:lang w:val="bg-BG"/>
              </w:rPr>
              <w:t>ХРАНИТЕ И ГОРИТЕ:</w:t>
            </w:r>
          </w:p>
          <w:p w:rsidR="00E92FFE" w:rsidRPr="003A7C4E" w:rsidRDefault="00E92FFE" w:rsidP="00103E50">
            <w:pPr>
              <w:widowControl w:val="0"/>
              <w:spacing w:line="360" w:lineRule="auto"/>
              <w:ind w:left="2124"/>
              <w:jc w:val="right"/>
              <w:rPr>
                <w:rFonts w:ascii="Verdana" w:hAnsi="Verdana"/>
                <w:b/>
                <w:caps/>
                <w:lang w:val="bg-BG" w:eastAsia="bg-BG"/>
              </w:rPr>
            </w:pPr>
            <w:r w:rsidRPr="003A7C4E">
              <w:rPr>
                <w:rFonts w:ascii="Verdana" w:hAnsi="Verdana"/>
                <w:b/>
                <w:bCs/>
                <w:caps/>
                <w:lang w:val="bg-BG"/>
              </w:rPr>
              <w:t>Десислава Танева</w:t>
            </w:r>
          </w:p>
          <w:p w:rsidR="00E92FFE" w:rsidRPr="003A7C4E" w:rsidRDefault="00E92FFE" w:rsidP="00103E50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Verdana" w:hAnsi="Verdana"/>
                <w:b/>
                <w:caps/>
                <w:lang w:val="bg-BG"/>
              </w:rPr>
            </w:pPr>
          </w:p>
        </w:tc>
      </w:tr>
    </w:tbl>
    <w:p w:rsidR="009307A5" w:rsidRPr="003A7C4E" w:rsidRDefault="009307A5" w:rsidP="00C57287">
      <w:pPr>
        <w:tabs>
          <w:tab w:val="left" w:pos="6225"/>
        </w:tabs>
        <w:spacing w:line="360" w:lineRule="auto"/>
        <w:rPr>
          <w:rFonts w:ascii="Verdana" w:hAnsi="Verdana"/>
          <w:b/>
          <w:color w:val="000000"/>
          <w:spacing w:val="60"/>
          <w:lang w:val="bg-BG"/>
        </w:rPr>
      </w:pPr>
    </w:p>
    <w:p w:rsidR="00294D84" w:rsidRPr="003A7C4E" w:rsidRDefault="00294D84" w:rsidP="00C57287">
      <w:pPr>
        <w:tabs>
          <w:tab w:val="left" w:pos="6225"/>
        </w:tabs>
        <w:spacing w:line="360" w:lineRule="auto"/>
        <w:rPr>
          <w:rFonts w:ascii="Verdana" w:hAnsi="Verdana"/>
          <w:b/>
          <w:color w:val="000000"/>
          <w:spacing w:val="60"/>
          <w:lang w:val="bg-BG"/>
        </w:rPr>
      </w:pPr>
    </w:p>
    <w:p w:rsidR="00080EF5" w:rsidRDefault="00080EF5" w:rsidP="00C57287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color w:val="000000"/>
          <w:spacing w:val="60"/>
          <w:sz w:val="24"/>
          <w:szCs w:val="24"/>
          <w:lang w:val="bg-BG"/>
        </w:rPr>
      </w:pPr>
    </w:p>
    <w:p w:rsidR="00AB7452" w:rsidRPr="003A7C4E" w:rsidRDefault="00AB7452" w:rsidP="00C57287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color w:val="000000"/>
          <w:spacing w:val="60"/>
          <w:sz w:val="24"/>
          <w:szCs w:val="24"/>
          <w:lang w:val="bg-BG"/>
        </w:rPr>
      </w:pPr>
      <w:r w:rsidRPr="003A7C4E">
        <w:rPr>
          <w:rFonts w:ascii="Verdana" w:hAnsi="Verdana"/>
          <w:b/>
          <w:color w:val="000000"/>
          <w:spacing w:val="60"/>
          <w:sz w:val="24"/>
          <w:szCs w:val="24"/>
          <w:lang w:val="bg-BG"/>
        </w:rPr>
        <w:t>ДОКЛАД</w:t>
      </w:r>
    </w:p>
    <w:p w:rsidR="008361F7" w:rsidRPr="003A7C4E" w:rsidRDefault="00AB7452" w:rsidP="00D61A09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smallCaps/>
          <w:color w:val="000000"/>
          <w:lang w:val="bg-BG"/>
        </w:rPr>
      </w:pPr>
      <w:r w:rsidRPr="003A7C4E">
        <w:rPr>
          <w:rFonts w:ascii="Verdana" w:hAnsi="Verdana"/>
          <w:b/>
          <w:smallCaps/>
          <w:color w:val="000000"/>
          <w:lang w:val="bg-BG"/>
        </w:rPr>
        <w:t xml:space="preserve">от </w:t>
      </w:r>
      <w:r w:rsidR="00D61A09" w:rsidRPr="003A7C4E">
        <w:rPr>
          <w:rFonts w:ascii="Verdana" w:hAnsi="Verdana"/>
          <w:b/>
          <w:smallCaps/>
          <w:color w:val="000000"/>
          <w:lang w:val="bg-BG"/>
        </w:rPr>
        <w:t xml:space="preserve">доц. </w:t>
      </w:r>
      <w:r w:rsidR="00A73C52" w:rsidRPr="003A7C4E">
        <w:rPr>
          <w:rFonts w:ascii="Verdana" w:hAnsi="Verdana"/>
          <w:b/>
          <w:smallCaps/>
          <w:color w:val="000000"/>
          <w:lang w:val="bg-BG"/>
        </w:rPr>
        <w:t xml:space="preserve">д-р </w:t>
      </w:r>
      <w:r w:rsidR="00D61A09" w:rsidRPr="003A7C4E">
        <w:rPr>
          <w:rFonts w:ascii="Verdana" w:hAnsi="Verdana"/>
          <w:b/>
          <w:smallCaps/>
          <w:color w:val="000000"/>
          <w:lang w:val="bg-BG"/>
        </w:rPr>
        <w:t>Янко Иванов</w:t>
      </w:r>
      <w:r w:rsidRPr="003A7C4E">
        <w:rPr>
          <w:rFonts w:ascii="Verdana" w:hAnsi="Verdana"/>
          <w:b/>
          <w:smallCaps/>
          <w:color w:val="000000"/>
          <w:lang w:val="bg-BG"/>
        </w:rPr>
        <w:t xml:space="preserve"> – заместник</w:t>
      </w:r>
      <w:r w:rsidR="00C34C95" w:rsidRPr="003A7C4E">
        <w:rPr>
          <w:rFonts w:ascii="Verdana" w:hAnsi="Verdana"/>
          <w:b/>
          <w:smallCaps/>
          <w:color w:val="000000"/>
          <w:lang w:val="bg-BG"/>
        </w:rPr>
        <w:t>-</w:t>
      </w:r>
      <w:r w:rsidRPr="003A7C4E">
        <w:rPr>
          <w:rFonts w:ascii="Verdana" w:hAnsi="Verdana"/>
          <w:b/>
          <w:smallCaps/>
          <w:color w:val="000000"/>
          <w:lang w:val="bg-BG"/>
        </w:rPr>
        <w:t>министър на земеделието, храните и горите</w:t>
      </w:r>
    </w:p>
    <w:p w:rsidR="008361F7" w:rsidRDefault="008361F7" w:rsidP="00C5728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lang w:val="bg-BG" w:eastAsia="bg-BG"/>
        </w:rPr>
      </w:pPr>
    </w:p>
    <w:p w:rsidR="00294D84" w:rsidRDefault="00294D84" w:rsidP="00C5728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lang w:val="bg-BG" w:eastAsia="bg-BG"/>
        </w:rPr>
      </w:pPr>
    </w:p>
    <w:p w:rsidR="00080EF5" w:rsidRPr="003A7C4E" w:rsidRDefault="00080EF5" w:rsidP="00C5728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lang w:val="bg-BG" w:eastAsia="bg-BG"/>
        </w:rPr>
      </w:pPr>
    </w:p>
    <w:p w:rsidR="008361F7" w:rsidRPr="003A7C4E" w:rsidRDefault="00A415C6" w:rsidP="003A7C4E">
      <w:pPr>
        <w:overflowPunct/>
        <w:autoSpaceDE/>
        <w:autoSpaceDN/>
        <w:adjustRightInd/>
        <w:spacing w:line="360" w:lineRule="auto"/>
        <w:ind w:left="1134" w:hanging="1134"/>
        <w:jc w:val="both"/>
        <w:textAlignment w:val="auto"/>
        <w:rPr>
          <w:rFonts w:ascii="Verdana" w:hAnsi="Verdana"/>
          <w:lang w:val="bg-BG" w:eastAsia="bg-BG"/>
        </w:rPr>
      </w:pPr>
      <w:r w:rsidRPr="003A7C4E">
        <w:rPr>
          <w:rFonts w:ascii="Verdana" w:hAnsi="Verdana"/>
          <w:b/>
          <w:spacing w:val="-2"/>
          <w:lang w:val="bg-BG" w:eastAsia="bg-BG"/>
        </w:rPr>
        <w:t>Относно:</w:t>
      </w:r>
      <w:r w:rsidR="003035EC" w:rsidRPr="003A7C4E">
        <w:rPr>
          <w:rFonts w:ascii="Verdana" w:hAnsi="Verdana"/>
          <w:spacing w:val="-2"/>
          <w:lang w:val="bg-BG" w:eastAsia="bg-BG"/>
        </w:rPr>
        <w:t xml:space="preserve"> </w:t>
      </w:r>
      <w:r w:rsidR="002309B7" w:rsidRPr="003A7C4E">
        <w:rPr>
          <w:rFonts w:ascii="Verdana" w:hAnsi="Verdana"/>
          <w:lang w:val="bg-BG" w:eastAsia="bg-BG"/>
        </w:rPr>
        <w:t xml:space="preserve">Проект на </w:t>
      </w:r>
      <w:r w:rsidR="003A7C4E" w:rsidRPr="003A7C4E">
        <w:rPr>
          <w:rFonts w:ascii="Verdana" w:hAnsi="Verdana"/>
          <w:lang w:val="bg-BG" w:eastAsia="bg-BG"/>
        </w:rPr>
        <w:t xml:space="preserve">Наредба </w:t>
      </w:r>
      <w:r w:rsidR="002309B7" w:rsidRPr="003A7C4E">
        <w:rPr>
          <w:rFonts w:ascii="Verdana" w:hAnsi="Verdana"/>
          <w:lang w:val="bg-BG" w:eastAsia="bg-BG"/>
        </w:rPr>
        <w:t>за разрешаване пускането на пазара и употребата на продукти за растителна защита</w:t>
      </w:r>
    </w:p>
    <w:p w:rsidR="00294D84" w:rsidRDefault="00294D84" w:rsidP="00C572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bg-BG"/>
        </w:rPr>
      </w:pPr>
    </w:p>
    <w:p w:rsidR="00080EF5" w:rsidRPr="003A7C4E" w:rsidRDefault="00080EF5" w:rsidP="00C572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bg-BG"/>
        </w:rPr>
      </w:pPr>
    </w:p>
    <w:p w:rsidR="00E92FFE" w:rsidRPr="003A7C4E" w:rsidRDefault="00E92FFE" w:rsidP="003A7C4E">
      <w:pPr>
        <w:overflowPunct/>
        <w:autoSpaceDE/>
        <w:autoSpaceDN/>
        <w:adjustRightInd/>
        <w:spacing w:after="120" w:line="360" w:lineRule="auto"/>
        <w:textAlignment w:val="auto"/>
        <w:rPr>
          <w:rFonts w:ascii="Verdana" w:hAnsi="Verdana"/>
          <w:b/>
          <w:lang w:val="bg-BG" w:eastAsia="bg-BG"/>
        </w:rPr>
      </w:pPr>
      <w:r w:rsidRPr="003A7C4E">
        <w:rPr>
          <w:rFonts w:ascii="Verdana" w:hAnsi="Verdana"/>
          <w:b/>
          <w:lang w:val="bg-BG" w:eastAsia="bg-BG"/>
        </w:rPr>
        <w:t xml:space="preserve">УВАЖАЕМА </w:t>
      </w:r>
      <w:r w:rsidRPr="003A7C4E">
        <w:rPr>
          <w:rFonts w:ascii="Verdana" w:hAnsi="Verdana"/>
          <w:b/>
          <w:caps/>
          <w:lang w:val="bg-BG" w:eastAsia="bg-BG"/>
        </w:rPr>
        <w:t>Госпожо</w:t>
      </w:r>
      <w:r w:rsidRPr="003A7C4E">
        <w:rPr>
          <w:rFonts w:ascii="Verdana" w:hAnsi="Verdana"/>
          <w:b/>
          <w:lang w:val="bg-BG" w:eastAsia="bg-BG"/>
        </w:rPr>
        <w:t xml:space="preserve"> ТАНЕВА,</w:t>
      </w:r>
    </w:p>
    <w:p w:rsidR="002309B7" w:rsidRPr="003A7C4E" w:rsidRDefault="002309B7" w:rsidP="002309B7">
      <w:pPr>
        <w:spacing w:line="360" w:lineRule="auto"/>
        <w:ind w:firstLine="708"/>
        <w:jc w:val="both"/>
        <w:textAlignment w:val="center"/>
        <w:rPr>
          <w:rFonts w:ascii="Verdana" w:hAnsi="Verdana"/>
          <w:lang w:val="bg-BG"/>
        </w:rPr>
      </w:pPr>
      <w:r w:rsidRPr="003A7C4E">
        <w:rPr>
          <w:rFonts w:ascii="Verdana" w:hAnsi="Verdana"/>
          <w:lang w:val="bg-BG"/>
        </w:rPr>
        <w:t>На основание чл. 45, ал. 1 от Закона за защита на растенията (ЗЗР),</w:t>
      </w:r>
      <w:r w:rsidRPr="003A7C4E">
        <w:rPr>
          <w:rFonts w:ascii="Verdana" w:hAnsi="Verdana" w:cs="Arial"/>
          <w:lang w:val="bg-BG"/>
        </w:rPr>
        <w:t xml:space="preserve"> </w:t>
      </w:r>
      <w:r w:rsidRPr="003A7C4E">
        <w:rPr>
          <w:rFonts w:ascii="Verdana" w:hAnsi="Verdana"/>
          <w:lang w:val="bg-BG"/>
        </w:rPr>
        <w:t xml:space="preserve">внасям за одобрение проект на </w:t>
      </w:r>
      <w:r w:rsidR="003A7C4E" w:rsidRPr="003A7C4E">
        <w:rPr>
          <w:rFonts w:ascii="Verdana" w:hAnsi="Verdana"/>
          <w:lang w:val="bg-BG"/>
        </w:rPr>
        <w:t xml:space="preserve">Наредба </w:t>
      </w:r>
      <w:r w:rsidRPr="003A7C4E">
        <w:rPr>
          <w:rFonts w:ascii="Verdana" w:hAnsi="Verdana"/>
          <w:lang w:val="bg-BG"/>
        </w:rPr>
        <w:t xml:space="preserve">за разрешаване пускането на пазара и употребата на продукти за растителна защита. </w:t>
      </w:r>
    </w:p>
    <w:p w:rsidR="00664E04" w:rsidRPr="003A7C4E" w:rsidRDefault="002309B7" w:rsidP="002309B7">
      <w:pPr>
        <w:spacing w:line="360" w:lineRule="auto"/>
        <w:ind w:firstLine="708"/>
        <w:jc w:val="both"/>
        <w:textAlignment w:val="center"/>
        <w:rPr>
          <w:rFonts w:ascii="Verdana" w:hAnsi="Verdana"/>
          <w:lang w:val="bg-BG"/>
        </w:rPr>
      </w:pPr>
      <w:r w:rsidRPr="003A7C4E">
        <w:rPr>
          <w:rFonts w:ascii="Verdana" w:hAnsi="Verdana"/>
          <w:lang w:val="bg-BG"/>
        </w:rPr>
        <w:t>С проекта се цели определяне на реда и условията за разрешаване пускането на пазара, употребата, подновяване на разрешение, изменение, отнемане и</w:t>
      </w:r>
      <w:r w:rsidR="00562EDF" w:rsidRPr="003A7C4E">
        <w:rPr>
          <w:rFonts w:ascii="Verdana" w:hAnsi="Verdana"/>
          <w:lang w:val="bg-BG"/>
        </w:rPr>
        <w:t>ли</w:t>
      </w:r>
      <w:r w:rsidRPr="003A7C4E">
        <w:rPr>
          <w:rFonts w:ascii="Verdana" w:hAnsi="Verdana"/>
          <w:lang w:val="bg-BG"/>
        </w:rPr>
        <w:t xml:space="preserve"> прекратяване на разрешение за пускане на пазара и употреба на продукти за растителна защита (ПРЗ). Уреждат се и националните мерки по прилагане на </w:t>
      </w:r>
      <w:r w:rsidRPr="003A7C4E">
        <w:rPr>
          <w:rFonts w:ascii="Verdana" w:hAnsi="Verdana" w:cs="Arial"/>
          <w:spacing w:val="-3"/>
          <w:lang w:val="bg-BG"/>
        </w:rPr>
        <w:t>Регламент (ЕО) № 1107/2009</w:t>
      </w:r>
      <w:r w:rsidRPr="003A7C4E">
        <w:rPr>
          <w:rFonts w:ascii="Verdana" w:hAnsi="Verdana" w:cs="Arial"/>
          <w:lang w:val="bg-BG"/>
        </w:rPr>
        <w:t xml:space="preserve"> </w:t>
      </w:r>
      <w:r w:rsidRPr="003A7C4E">
        <w:rPr>
          <w:rFonts w:ascii="Verdana" w:hAnsi="Verdana"/>
          <w:lang w:val="bg-BG" w:eastAsia="bg-BG"/>
        </w:rPr>
        <w:t xml:space="preserve">на Европейския парламент и на Съвета от 21 октомври </w:t>
      </w:r>
      <w:r w:rsidRPr="003A7C4E">
        <w:rPr>
          <w:rFonts w:ascii="Verdana" w:hAnsi="Verdana"/>
          <w:lang w:val="bg-BG" w:eastAsia="bg-BG"/>
        </w:rPr>
        <w:lastRenderedPageBreak/>
        <w:t xml:space="preserve">2009 г. </w:t>
      </w:r>
      <w:r w:rsidRPr="003A7C4E">
        <w:rPr>
          <w:rFonts w:ascii="Verdana" w:hAnsi="Verdana" w:cs="Arial"/>
          <w:lang w:val="bg-BG"/>
        </w:rPr>
        <w:t>относно пускането на пазара на продукти за растителна защита</w:t>
      </w:r>
      <w:r w:rsidRPr="003A7C4E">
        <w:rPr>
          <w:rFonts w:ascii="Verdana" w:hAnsi="Verdana"/>
          <w:lang w:val="bg-BG" w:eastAsia="bg-BG"/>
        </w:rPr>
        <w:t xml:space="preserve"> и за отмяна на директиви 79/117/ЕИО и 91/414/ЕИО на Съвета</w:t>
      </w:r>
      <w:r w:rsidR="00DB334E" w:rsidRPr="004E039D">
        <w:rPr>
          <w:lang w:val="ru-RU"/>
        </w:rPr>
        <w:t xml:space="preserve"> </w:t>
      </w:r>
      <w:r w:rsidR="00DB334E">
        <w:rPr>
          <w:rFonts w:ascii="Verdana" w:hAnsi="Verdana"/>
          <w:lang w:val="bg-BG" w:eastAsia="bg-BG"/>
        </w:rPr>
        <w:t>(ОВ, L 309</w:t>
      </w:r>
      <w:r w:rsidR="00DB334E" w:rsidRPr="00DB334E">
        <w:rPr>
          <w:rFonts w:ascii="Verdana" w:hAnsi="Verdana"/>
          <w:lang w:val="bg-BG" w:eastAsia="bg-BG"/>
        </w:rPr>
        <w:t xml:space="preserve"> от 24 ноември 2009 г.)</w:t>
      </w:r>
      <w:r w:rsidR="00DB334E" w:rsidRPr="004E039D">
        <w:rPr>
          <w:lang w:val="ru-RU"/>
        </w:rPr>
        <w:t xml:space="preserve"> </w:t>
      </w:r>
      <w:r w:rsidR="00DB334E">
        <w:rPr>
          <w:lang w:val="bg-BG"/>
        </w:rPr>
        <w:t>(</w:t>
      </w:r>
      <w:r w:rsidR="00DB334E" w:rsidRPr="00DB334E">
        <w:rPr>
          <w:rFonts w:ascii="Verdana" w:hAnsi="Verdana"/>
          <w:lang w:val="bg-BG" w:eastAsia="bg-BG"/>
        </w:rPr>
        <w:t>Регламент (ЕО) № 1107/2009</w:t>
      </w:r>
      <w:r w:rsidR="00DB334E">
        <w:rPr>
          <w:rFonts w:ascii="Verdana" w:hAnsi="Verdana"/>
          <w:lang w:val="bg-BG" w:eastAsia="bg-BG"/>
        </w:rPr>
        <w:t>)</w:t>
      </w:r>
      <w:r w:rsidRPr="003A7C4E">
        <w:rPr>
          <w:rFonts w:ascii="Verdana" w:hAnsi="Verdana"/>
          <w:lang w:val="bg-BG"/>
        </w:rPr>
        <w:t xml:space="preserve">. </w:t>
      </w:r>
    </w:p>
    <w:p w:rsidR="009B59F0" w:rsidRPr="003A7C4E" w:rsidRDefault="009B59F0" w:rsidP="009B59F0">
      <w:pPr>
        <w:spacing w:line="360" w:lineRule="auto"/>
        <w:ind w:firstLine="709"/>
        <w:jc w:val="both"/>
        <w:textAlignment w:val="center"/>
        <w:rPr>
          <w:rFonts w:ascii="Verdana" w:hAnsi="Verdana"/>
          <w:b/>
          <w:lang w:val="bg-BG"/>
        </w:rPr>
      </w:pPr>
      <w:r w:rsidRPr="003A7C4E">
        <w:rPr>
          <w:rFonts w:ascii="Verdana" w:hAnsi="Verdana"/>
          <w:b/>
          <w:lang w:val="bg-BG"/>
        </w:rPr>
        <w:t>Основни моменти в проекта:</w:t>
      </w:r>
    </w:p>
    <w:p w:rsidR="009B59F0" w:rsidRPr="003A7C4E" w:rsidRDefault="009B59F0" w:rsidP="009B59F0">
      <w:pPr>
        <w:spacing w:line="360" w:lineRule="auto"/>
        <w:ind w:firstLine="709"/>
        <w:jc w:val="both"/>
        <w:textAlignment w:val="center"/>
        <w:rPr>
          <w:rFonts w:ascii="Verdana" w:hAnsi="Verdana"/>
          <w:lang w:val="bg-BG"/>
        </w:rPr>
      </w:pPr>
      <w:r w:rsidRPr="003A7C4E">
        <w:rPr>
          <w:rFonts w:ascii="Verdana" w:hAnsi="Verdana"/>
          <w:lang w:val="bg-BG"/>
        </w:rPr>
        <w:t>Дейностите по разрешаване на продуктите за растителна защита, с изключение на извършването на оценка с доклад за оценка на продуктите</w:t>
      </w:r>
      <w:r w:rsidR="005D1D87" w:rsidRPr="003A7C4E">
        <w:rPr>
          <w:rFonts w:ascii="Verdana" w:hAnsi="Verdana"/>
          <w:lang w:val="bg-BG"/>
        </w:rPr>
        <w:t>,</w:t>
      </w:r>
      <w:r w:rsidRPr="003A7C4E">
        <w:rPr>
          <w:rFonts w:ascii="Verdana" w:hAnsi="Verdana"/>
          <w:lang w:val="bg-BG"/>
        </w:rPr>
        <w:t xml:space="preserve"> се извършват от Българската агенция по безопасност на храните (БАБХ). Оценка с доклад за оценка на продукти за растителна защита се извършва от Център</w:t>
      </w:r>
      <w:r w:rsidR="005D1D87" w:rsidRPr="003A7C4E">
        <w:rPr>
          <w:rFonts w:ascii="Verdana" w:hAnsi="Verdana"/>
          <w:lang w:val="bg-BG"/>
        </w:rPr>
        <w:t>а</w:t>
      </w:r>
      <w:r w:rsidRPr="003A7C4E">
        <w:rPr>
          <w:rFonts w:ascii="Verdana" w:hAnsi="Verdana"/>
          <w:lang w:val="bg-BG"/>
        </w:rPr>
        <w:t xml:space="preserve"> за оценка на риска по хранителната верига (ЦОРХВ), като в проекта е определен обхвата за извършване на оценка на продуктите за растителна защита. Определен е редът при подаване на заявление за разрешаване, подновяване или прекратяване на разрешение и начинът за координация между БАБХ и ЦОРХВ. </w:t>
      </w:r>
    </w:p>
    <w:p w:rsidR="009B59F0" w:rsidRPr="003A7C4E" w:rsidRDefault="009B59F0" w:rsidP="009B59F0">
      <w:pPr>
        <w:spacing w:line="360" w:lineRule="auto"/>
        <w:ind w:firstLine="709"/>
        <w:jc w:val="both"/>
        <w:textAlignment w:val="center"/>
        <w:rPr>
          <w:rFonts w:ascii="Verdana" w:hAnsi="Verdana"/>
          <w:lang w:val="bg-BG"/>
        </w:rPr>
      </w:pPr>
      <w:r w:rsidRPr="003A7C4E">
        <w:rPr>
          <w:rFonts w:ascii="Verdana" w:hAnsi="Verdana"/>
          <w:lang w:val="bg-BG"/>
        </w:rPr>
        <w:t>С проекта се въвеждат критериите за определяне на професионална и непрофесионална категория на употреба на продукти за растителна защита. Определя се изискване продуктите за растителна защита, заявени от различни лица, да се разрешават с различни търговски наименования. В случаите на вече използвано или заявено търговско наименование, може отново да бъде заявено при разрешаване на друг продукт на друг заявител, само в случаите когато се представя  писмено съгласие или споразумение с предходния притежател на разрешението за пускане на пазара и употреба на ПРЗ.</w:t>
      </w:r>
    </w:p>
    <w:p w:rsidR="009B59F0" w:rsidRPr="003A7C4E" w:rsidRDefault="009B59F0" w:rsidP="009B59F0">
      <w:pPr>
        <w:spacing w:line="360" w:lineRule="auto"/>
        <w:ind w:firstLine="709"/>
        <w:jc w:val="both"/>
        <w:rPr>
          <w:rFonts w:ascii="Verdana" w:hAnsi="Verdana" w:cs="Arial"/>
          <w:color w:val="FF0000"/>
          <w:lang w:val="bg-BG" w:eastAsia="bg-BG"/>
        </w:rPr>
      </w:pPr>
      <w:r w:rsidRPr="003A7C4E">
        <w:rPr>
          <w:rFonts w:ascii="Verdana" w:hAnsi="Verdana"/>
          <w:lang w:val="bg-BG" w:eastAsia="bg-BG"/>
        </w:rPr>
        <w:t xml:space="preserve">С проекта се определят </w:t>
      </w:r>
      <w:r w:rsidRPr="003A7C4E">
        <w:rPr>
          <w:rFonts w:ascii="Verdana" w:hAnsi="Verdana" w:cs="Arial"/>
          <w:lang w:val="bg-BG" w:eastAsia="bg-BG"/>
        </w:rPr>
        <w:t>условията и реда за изменение на разрешение за пускане на пазара и употреба на продуктите за растителна защита съгласно чл. 55, ал. 1 от Закона за защита на растенията и чл. 33-39 Регламент (ЕО) № 1107/2009, и се определят условията и реда за:</w:t>
      </w:r>
    </w:p>
    <w:p w:rsidR="009B59F0" w:rsidRPr="003A7C4E" w:rsidRDefault="009B59F0" w:rsidP="009B59F0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ascii="Verdana" w:hAnsi="Verdana" w:cs="Arial"/>
          <w:lang w:val="bg-BG" w:eastAsia="bg-BG"/>
        </w:rPr>
      </w:pPr>
      <w:r w:rsidRPr="003A7C4E">
        <w:rPr>
          <w:rFonts w:ascii="Verdana" w:hAnsi="Verdana" w:cs="Arial"/>
          <w:lang w:val="bg-BG" w:eastAsia="bg-BG"/>
        </w:rPr>
        <w:t>разрешаване за пускане на пазара и употребата на продукти за растителна защита по чл. 57 от ЗЗР и чл. 40-42 от Регламент 1107/2009 и реда за разрешаване, пускане на пазара и употребата на ПРЗ с нисък риск</w:t>
      </w:r>
      <w:r w:rsidR="00CE34F8" w:rsidRPr="003A7C4E">
        <w:rPr>
          <w:rFonts w:ascii="Verdana" w:hAnsi="Verdana" w:cs="Arial"/>
          <w:lang w:val="bg-BG" w:eastAsia="bg-BG"/>
        </w:rPr>
        <w:t>,</w:t>
      </w:r>
      <w:r w:rsidRPr="003A7C4E">
        <w:rPr>
          <w:rFonts w:ascii="Verdana" w:hAnsi="Verdana" w:cs="Arial"/>
          <w:lang w:val="bg-BG" w:eastAsia="bg-BG"/>
        </w:rPr>
        <w:t xml:space="preserve"> съгласно чл. 58 от ЗЗР и чл. 47 от Регламент 1107/2009. </w:t>
      </w:r>
    </w:p>
    <w:p w:rsidR="009B59F0" w:rsidRPr="003A7C4E" w:rsidRDefault="009B59F0" w:rsidP="009B59F0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ascii="Verdana" w:hAnsi="Verdana" w:cs="Arial"/>
          <w:lang w:val="bg-BG" w:eastAsia="bg-BG"/>
        </w:rPr>
      </w:pPr>
      <w:r w:rsidRPr="003A7C4E">
        <w:rPr>
          <w:rFonts w:ascii="Verdana" w:hAnsi="Verdana" w:cs="Arial"/>
          <w:lang w:val="bg-BG" w:eastAsia="bg-BG"/>
        </w:rPr>
        <w:t>определят се и изискванията за пускане на пазара и употребата на ПРЗ за минимална употреба</w:t>
      </w:r>
      <w:r w:rsidR="00E80759" w:rsidRPr="003A7C4E">
        <w:rPr>
          <w:rFonts w:ascii="Verdana" w:hAnsi="Verdana" w:cs="Arial"/>
          <w:lang w:val="bg-BG" w:eastAsia="bg-BG"/>
        </w:rPr>
        <w:t>,</w:t>
      </w:r>
      <w:r w:rsidRPr="003A7C4E">
        <w:rPr>
          <w:rFonts w:ascii="Verdana" w:hAnsi="Verdana" w:cs="Arial"/>
          <w:lang w:val="bg-BG" w:eastAsia="bg-BG"/>
        </w:rPr>
        <w:t xml:space="preserve"> съгласно чл. 51 от Регламент (ЕО) № 1107/2009;</w:t>
      </w:r>
    </w:p>
    <w:p w:rsidR="009B59F0" w:rsidRPr="003A7C4E" w:rsidRDefault="009B59F0" w:rsidP="009B59F0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ascii="Verdana" w:hAnsi="Verdana" w:cs="Arial"/>
          <w:lang w:val="bg-BG" w:eastAsia="bg-BG"/>
        </w:rPr>
      </w:pPr>
      <w:r w:rsidRPr="003A7C4E">
        <w:rPr>
          <w:rFonts w:ascii="Verdana" w:hAnsi="Verdana" w:cs="Arial"/>
          <w:lang w:val="bg-BG" w:eastAsia="bg-BG"/>
        </w:rPr>
        <w:t>разрешаване за пускане на пазара и употребата за паралелна търговия</w:t>
      </w:r>
      <w:r w:rsidR="00E80759" w:rsidRPr="003A7C4E">
        <w:rPr>
          <w:rFonts w:ascii="Verdana" w:hAnsi="Verdana" w:cs="Arial"/>
          <w:lang w:val="bg-BG" w:eastAsia="bg-BG"/>
        </w:rPr>
        <w:t>,</w:t>
      </w:r>
      <w:r w:rsidRPr="003A7C4E">
        <w:rPr>
          <w:rFonts w:ascii="Verdana" w:hAnsi="Verdana" w:cs="Arial"/>
          <w:lang w:val="bg-BG" w:eastAsia="bg-BG"/>
        </w:rPr>
        <w:t xml:space="preserve"> съгласно чл. 61 от ЗЗР и чл. 52 от Регламент 1107/2009, </w:t>
      </w:r>
    </w:p>
    <w:p w:rsidR="009B59F0" w:rsidRPr="003A7C4E" w:rsidRDefault="009B59F0" w:rsidP="009B59F0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ascii="Verdana" w:hAnsi="Verdana" w:cs="Arial"/>
          <w:lang w:val="bg-BG" w:eastAsia="bg-BG"/>
        </w:rPr>
      </w:pPr>
      <w:r w:rsidRPr="003A7C4E">
        <w:rPr>
          <w:rFonts w:ascii="Verdana" w:hAnsi="Verdana" w:cs="Arial"/>
          <w:lang w:val="bg-BG" w:eastAsia="bg-BG"/>
        </w:rPr>
        <w:t>реда за разрешаване на ПРЗ за ограничена и контролирана употреба</w:t>
      </w:r>
      <w:r w:rsidR="00E80759" w:rsidRPr="003A7C4E">
        <w:rPr>
          <w:rFonts w:ascii="Verdana" w:hAnsi="Verdana" w:cs="Arial"/>
          <w:lang w:val="bg-BG" w:eastAsia="bg-BG"/>
        </w:rPr>
        <w:t>,</w:t>
      </w:r>
      <w:r w:rsidRPr="003A7C4E">
        <w:rPr>
          <w:rFonts w:ascii="Verdana" w:hAnsi="Verdana" w:cs="Arial"/>
          <w:lang w:val="bg-BG" w:eastAsia="bg-BG"/>
        </w:rPr>
        <w:t xml:space="preserve"> съгласно изискванията на чл. 62 от ЗЗР и чл. 53 от Регламент 1107/2009;</w:t>
      </w:r>
    </w:p>
    <w:p w:rsidR="009B59F0" w:rsidRPr="003A7C4E" w:rsidRDefault="009B59F0" w:rsidP="009B59F0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ascii="Verdana" w:hAnsi="Verdana" w:cs="Arial"/>
          <w:lang w:val="bg-BG" w:eastAsia="bg-BG"/>
        </w:rPr>
      </w:pPr>
      <w:r w:rsidRPr="003A7C4E">
        <w:rPr>
          <w:rFonts w:ascii="Verdana" w:hAnsi="Verdana" w:cs="Arial"/>
          <w:lang w:val="bg-BG" w:eastAsia="bg-BG"/>
        </w:rPr>
        <w:t>разрешаване на ПРЗ при научноизследователска и/или развойна дейност</w:t>
      </w:r>
      <w:r w:rsidR="00E80759" w:rsidRPr="003A7C4E">
        <w:rPr>
          <w:rFonts w:ascii="Verdana" w:hAnsi="Verdana" w:cs="Arial"/>
          <w:lang w:val="bg-BG" w:eastAsia="bg-BG"/>
        </w:rPr>
        <w:t>,</w:t>
      </w:r>
      <w:r w:rsidRPr="003A7C4E">
        <w:rPr>
          <w:rFonts w:ascii="Verdana" w:hAnsi="Verdana" w:cs="Arial"/>
          <w:lang w:val="bg-BG" w:eastAsia="bg-BG"/>
        </w:rPr>
        <w:t xml:space="preserve"> съгласно чл. 64 от ЗЗР и чл. 54 от Регламент (ЕО) № 1107/2009.</w:t>
      </w:r>
    </w:p>
    <w:p w:rsidR="009B59F0" w:rsidRPr="003A7C4E" w:rsidRDefault="009B59F0" w:rsidP="009B59F0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3A7C4E">
        <w:rPr>
          <w:rFonts w:ascii="Verdana" w:hAnsi="Verdana"/>
          <w:lang w:val="bg-BG" w:eastAsia="bg-BG"/>
        </w:rPr>
        <w:t>Определени са у</w:t>
      </w:r>
      <w:r w:rsidRPr="003A7C4E">
        <w:rPr>
          <w:rFonts w:ascii="Verdana" w:hAnsi="Verdana" w:cs="Arial"/>
          <w:lang w:val="bg-BG" w:eastAsia="bg-BG"/>
        </w:rPr>
        <w:t>словията и реда за изменение, отнемане и</w:t>
      </w:r>
      <w:r w:rsidR="00607712" w:rsidRPr="003A7C4E">
        <w:rPr>
          <w:rFonts w:ascii="Verdana" w:hAnsi="Verdana" w:cs="Arial"/>
          <w:lang w:val="bg-BG" w:eastAsia="bg-BG"/>
        </w:rPr>
        <w:t>ли</w:t>
      </w:r>
      <w:r w:rsidRPr="003A7C4E">
        <w:rPr>
          <w:rFonts w:ascii="Verdana" w:hAnsi="Verdana" w:cs="Arial"/>
          <w:lang w:val="bg-BG" w:eastAsia="bg-BG"/>
        </w:rPr>
        <w:t xml:space="preserve"> прекратяване на разрешенията за пускане на пазара и употреба на ПРЗ по чл. 67, чл. 68 и чл. 69 от ЗЗР и чл. 44-45 от Регламент (ЕО) 1107/2009 и реда за определяне на гратисни периоди за обезвреждане, съхранение, пускане на пазара и употреба.</w:t>
      </w:r>
      <w:r w:rsidRPr="003A7C4E">
        <w:rPr>
          <w:rFonts w:ascii="Verdana" w:hAnsi="Verdana"/>
          <w:lang w:val="bg-BG" w:eastAsia="bg-BG"/>
        </w:rPr>
        <w:t xml:space="preserve"> </w:t>
      </w:r>
    </w:p>
    <w:p w:rsidR="009B59F0" w:rsidRPr="003A7C4E" w:rsidRDefault="009B59F0" w:rsidP="009B59F0">
      <w:pPr>
        <w:spacing w:line="360" w:lineRule="auto"/>
        <w:ind w:firstLine="709"/>
        <w:jc w:val="both"/>
        <w:rPr>
          <w:rFonts w:ascii="Verdana" w:hAnsi="Verdana" w:cs="Arial"/>
          <w:lang w:val="bg-BG" w:eastAsia="bg-BG"/>
        </w:rPr>
      </w:pPr>
      <w:r w:rsidRPr="003A7C4E">
        <w:rPr>
          <w:rFonts w:ascii="Verdana" w:hAnsi="Verdana" w:cs="Arial"/>
          <w:lang w:val="bg-BG" w:eastAsia="bg-BG"/>
        </w:rPr>
        <w:lastRenderedPageBreak/>
        <w:t xml:space="preserve">В </w:t>
      </w:r>
      <w:r w:rsidR="005D1D87" w:rsidRPr="003A7C4E">
        <w:rPr>
          <w:rFonts w:ascii="Verdana" w:hAnsi="Verdana" w:cs="Arial"/>
          <w:lang w:val="bg-BG" w:eastAsia="bg-BG"/>
        </w:rPr>
        <w:t>„</w:t>
      </w:r>
      <w:r w:rsidRPr="003A7C4E">
        <w:rPr>
          <w:rFonts w:ascii="Verdana" w:hAnsi="Verdana" w:cs="Arial"/>
          <w:lang w:val="bg-BG" w:eastAsia="bg-BG"/>
        </w:rPr>
        <w:t>Допълнителни разпоредби</w:t>
      </w:r>
      <w:r w:rsidR="005D1D87" w:rsidRPr="003A7C4E">
        <w:rPr>
          <w:rFonts w:ascii="Verdana" w:hAnsi="Verdana" w:cs="Arial"/>
          <w:lang w:val="bg-BG" w:eastAsia="bg-BG"/>
        </w:rPr>
        <w:t>“,</w:t>
      </w:r>
      <w:r w:rsidRPr="003A7C4E">
        <w:rPr>
          <w:rFonts w:ascii="Verdana" w:hAnsi="Verdana" w:cs="Arial"/>
          <w:lang w:val="bg-BG" w:eastAsia="bg-BG"/>
        </w:rPr>
        <w:t xml:space="preserve"> с цел изясняване на използваните понятия</w:t>
      </w:r>
      <w:r w:rsidR="005D1D87" w:rsidRPr="003A7C4E">
        <w:rPr>
          <w:rFonts w:ascii="Verdana" w:hAnsi="Verdana" w:cs="Arial"/>
          <w:lang w:val="bg-BG" w:eastAsia="bg-BG"/>
        </w:rPr>
        <w:t>,</w:t>
      </w:r>
      <w:r w:rsidRPr="003A7C4E">
        <w:rPr>
          <w:rFonts w:ascii="Verdana" w:hAnsi="Verdana" w:cs="Arial"/>
          <w:lang w:val="bg-BG" w:eastAsia="bg-BG"/>
        </w:rPr>
        <w:t xml:space="preserve"> се създава определение на понятията: </w:t>
      </w:r>
      <w:r w:rsidR="005D1D87" w:rsidRPr="003A7C4E">
        <w:rPr>
          <w:rFonts w:ascii="Verdana" w:hAnsi="Verdana" w:cs="Arial"/>
          <w:lang w:val="bg-BG" w:eastAsia="bg-BG"/>
        </w:rPr>
        <w:t>„карантинен срок“, „</w:t>
      </w:r>
      <w:r w:rsidRPr="003A7C4E">
        <w:rPr>
          <w:rFonts w:ascii="Verdana" w:hAnsi="Verdana" w:cs="Arial"/>
          <w:lang w:val="bg-BG" w:eastAsia="bg-BG"/>
        </w:rPr>
        <w:t>незначителна промяна в състава на ПРЗ</w:t>
      </w:r>
      <w:r w:rsidR="005D1D87" w:rsidRPr="003A7C4E">
        <w:rPr>
          <w:rFonts w:ascii="Verdana" w:hAnsi="Verdana" w:cs="Arial"/>
          <w:lang w:val="bg-BG" w:eastAsia="bg-BG"/>
        </w:rPr>
        <w:t>“</w:t>
      </w:r>
      <w:r w:rsidRPr="003A7C4E">
        <w:rPr>
          <w:rFonts w:ascii="Verdana" w:hAnsi="Verdana" w:cs="Arial"/>
          <w:lang w:val="bg-BG" w:eastAsia="bg-BG"/>
        </w:rPr>
        <w:t xml:space="preserve">, </w:t>
      </w:r>
      <w:r w:rsidR="005D1D87" w:rsidRPr="003A7C4E">
        <w:rPr>
          <w:rFonts w:ascii="Verdana" w:hAnsi="Verdana" w:cs="Arial"/>
          <w:lang w:val="bg-BG" w:eastAsia="bg-BG"/>
        </w:rPr>
        <w:t>„</w:t>
      </w:r>
      <w:r w:rsidRPr="003A7C4E">
        <w:rPr>
          <w:rFonts w:ascii="Verdana" w:hAnsi="Verdana" w:cs="Arial"/>
          <w:lang w:val="bg-BG" w:eastAsia="bg-BG"/>
        </w:rPr>
        <w:t>одобрено активно вещество</w:t>
      </w:r>
      <w:r w:rsidR="005D1D87" w:rsidRPr="003A7C4E">
        <w:rPr>
          <w:rFonts w:ascii="Verdana" w:hAnsi="Verdana" w:cs="Arial"/>
          <w:lang w:val="bg-BG" w:eastAsia="bg-BG"/>
        </w:rPr>
        <w:t>“</w:t>
      </w:r>
      <w:r w:rsidRPr="003A7C4E">
        <w:rPr>
          <w:rFonts w:ascii="Verdana" w:hAnsi="Verdana" w:cs="Arial"/>
          <w:lang w:val="bg-BG" w:eastAsia="bg-BG"/>
        </w:rPr>
        <w:t xml:space="preserve">, </w:t>
      </w:r>
      <w:r w:rsidR="005D1D87" w:rsidRPr="003A7C4E">
        <w:rPr>
          <w:rFonts w:ascii="Verdana" w:hAnsi="Verdana" w:cs="Arial"/>
          <w:lang w:val="bg-BG" w:eastAsia="bg-BG"/>
        </w:rPr>
        <w:t>„</w:t>
      </w:r>
      <w:r w:rsidRPr="003A7C4E">
        <w:rPr>
          <w:rFonts w:ascii="Verdana" w:hAnsi="Verdana" w:cs="Arial"/>
          <w:lang w:val="bg-BG" w:eastAsia="bg-BG"/>
        </w:rPr>
        <w:t>официален превод</w:t>
      </w:r>
      <w:r w:rsidR="005D1D87" w:rsidRPr="003A7C4E">
        <w:rPr>
          <w:rFonts w:ascii="Verdana" w:hAnsi="Verdana" w:cs="Arial"/>
          <w:lang w:val="bg-BG" w:eastAsia="bg-BG"/>
        </w:rPr>
        <w:t>“</w:t>
      </w:r>
      <w:r w:rsidRPr="003A7C4E">
        <w:rPr>
          <w:rFonts w:ascii="Verdana" w:hAnsi="Verdana" w:cs="Arial"/>
          <w:lang w:val="bg-BG" w:eastAsia="bg-BG"/>
        </w:rPr>
        <w:t xml:space="preserve">, </w:t>
      </w:r>
      <w:r w:rsidR="00C81740" w:rsidRPr="004E039D">
        <w:rPr>
          <w:rFonts w:ascii="Verdana" w:hAnsi="Verdana" w:cs="Arial"/>
          <w:lang w:val="ru-RU" w:eastAsia="bg-BG"/>
        </w:rPr>
        <w:t>“</w:t>
      </w:r>
      <w:r w:rsidR="00C81740">
        <w:rPr>
          <w:rFonts w:ascii="Verdana" w:hAnsi="Verdana" w:cs="Arial"/>
          <w:lang w:val="bg-BG" w:eastAsia="bg-BG"/>
        </w:rPr>
        <w:t xml:space="preserve">референтен продукт“, </w:t>
      </w:r>
      <w:r w:rsidR="005D1D87" w:rsidRPr="003A7C4E">
        <w:rPr>
          <w:rFonts w:ascii="Verdana" w:hAnsi="Verdana" w:cs="Arial"/>
          <w:lang w:val="bg-BG" w:eastAsia="bg-BG"/>
        </w:rPr>
        <w:t>„Ю</w:t>
      </w:r>
      <w:r w:rsidRPr="003A7C4E">
        <w:rPr>
          <w:rFonts w:ascii="Verdana" w:hAnsi="Verdana" w:cs="Arial"/>
          <w:lang w:val="bg-BG" w:eastAsia="bg-BG"/>
        </w:rPr>
        <w:t>жна</w:t>
      </w:r>
      <w:r w:rsidR="005D1D87" w:rsidRPr="003A7C4E">
        <w:rPr>
          <w:rFonts w:ascii="Verdana" w:hAnsi="Verdana" w:cs="Arial"/>
          <w:lang w:val="bg-BG" w:eastAsia="bg-BG"/>
        </w:rPr>
        <w:t xml:space="preserve"> зона“, „Ю</w:t>
      </w:r>
      <w:r w:rsidRPr="003A7C4E">
        <w:rPr>
          <w:rFonts w:ascii="Verdana" w:hAnsi="Verdana" w:cs="Arial"/>
          <w:lang w:val="bg-BG" w:eastAsia="bg-BG"/>
        </w:rPr>
        <w:t>гоизточна зона</w:t>
      </w:r>
      <w:r w:rsidR="005D1D87" w:rsidRPr="003A7C4E">
        <w:rPr>
          <w:rFonts w:ascii="Verdana" w:hAnsi="Verdana" w:cs="Arial"/>
          <w:lang w:val="bg-BG" w:eastAsia="bg-BG"/>
        </w:rPr>
        <w:t>“</w:t>
      </w:r>
      <w:r w:rsidRPr="003A7C4E">
        <w:rPr>
          <w:rFonts w:ascii="Verdana" w:hAnsi="Verdana" w:cs="Arial"/>
          <w:lang w:val="bg-BG" w:eastAsia="bg-BG"/>
        </w:rPr>
        <w:t xml:space="preserve">, </w:t>
      </w:r>
      <w:r w:rsidR="005D1D87" w:rsidRPr="003A7C4E">
        <w:rPr>
          <w:rFonts w:ascii="Verdana" w:hAnsi="Verdana" w:cs="Arial"/>
          <w:lang w:val="bg-BG" w:eastAsia="bg-BG"/>
        </w:rPr>
        <w:t>„</w:t>
      </w:r>
      <w:r w:rsidRPr="003A7C4E">
        <w:rPr>
          <w:rFonts w:ascii="Verdana" w:hAnsi="Verdana" w:cs="Arial"/>
          <w:lang w:val="bg-BG" w:eastAsia="bg-BG"/>
        </w:rPr>
        <w:t>Южна Европа и Средиземноморието</w:t>
      </w:r>
      <w:r w:rsidR="005D1D87" w:rsidRPr="003A7C4E">
        <w:rPr>
          <w:rFonts w:ascii="Verdana" w:hAnsi="Verdana" w:cs="Arial"/>
          <w:lang w:val="bg-BG" w:eastAsia="bg-BG"/>
        </w:rPr>
        <w:t>“.</w:t>
      </w:r>
      <w:r w:rsidRPr="003A7C4E">
        <w:rPr>
          <w:rFonts w:ascii="Verdana" w:hAnsi="Verdana" w:cs="Arial"/>
          <w:lang w:val="bg-BG" w:eastAsia="bg-BG"/>
        </w:rPr>
        <w:t xml:space="preserve"> </w:t>
      </w:r>
    </w:p>
    <w:p w:rsidR="005D1D87" w:rsidRPr="003A7C4E" w:rsidRDefault="005D1D87" w:rsidP="005D1D87">
      <w:pPr>
        <w:spacing w:line="360" w:lineRule="auto"/>
        <w:ind w:firstLine="709"/>
        <w:jc w:val="both"/>
        <w:rPr>
          <w:rFonts w:ascii="Verdana" w:hAnsi="Verdana"/>
          <w:b/>
          <w:lang w:val="bg-BG" w:eastAsia="bg-BG"/>
        </w:rPr>
      </w:pPr>
      <w:r w:rsidRPr="003A7C4E">
        <w:rPr>
          <w:rFonts w:ascii="Verdana" w:hAnsi="Verdana"/>
          <w:b/>
          <w:lang w:val="bg-BG" w:eastAsia="bg-BG"/>
        </w:rPr>
        <w:t>Финансови и други средства, необходими за прилагането на Наредбата:</w:t>
      </w:r>
    </w:p>
    <w:p w:rsidR="00DB334E" w:rsidRPr="004D0715" w:rsidRDefault="000A371E" w:rsidP="00DB334E">
      <w:pPr>
        <w:spacing w:line="360" w:lineRule="auto"/>
        <w:ind w:firstLine="709"/>
        <w:jc w:val="both"/>
        <w:rPr>
          <w:rFonts w:ascii="Verdana" w:hAnsi="Verdana" w:cs="Arial"/>
          <w:lang w:val="bg-BG" w:eastAsia="bg-BG"/>
        </w:rPr>
      </w:pPr>
      <w:r w:rsidRPr="004D0715">
        <w:rPr>
          <w:rFonts w:ascii="Verdana" w:hAnsi="Verdana" w:cs="Arial"/>
          <w:lang w:val="bg-BG" w:eastAsia="bg-BG"/>
        </w:rPr>
        <w:t>Проектът не води до въздействие върху държавния бюджет. За приемането на проекта на акт не са необходими допълнителни разходи/трансфери/ и други плащания по бюджета на Министерството на земеделието, храните и горите.</w:t>
      </w:r>
      <w:r w:rsidR="00DB334E">
        <w:rPr>
          <w:rFonts w:ascii="Verdana" w:hAnsi="Verdana" w:cs="Arial"/>
          <w:lang w:val="bg-BG" w:eastAsia="bg-BG"/>
        </w:rPr>
        <w:t xml:space="preserve"> Адресатите на наредбата за издаването на съответните разрешения и оценки е предвидено да </w:t>
      </w:r>
      <w:r w:rsidR="00DB334E" w:rsidRPr="00DB334E">
        <w:rPr>
          <w:rFonts w:ascii="Verdana" w:hAnsi="Verdana" w:cs="Arial"/>
          <w:lang w:val="bg-BG" w:eastAsia="bg-BG"/>
        </w:rPr>
        <w:t>заплащат такси, съгласно тарифата по чл. 3, ал. 4 от Закона за Българската аг</w:t>
      </w:r>
      <w:r w:rsidR="00DB334E">
        <w:rPr>
          <w:rFonts w:ascii="Verdana" w:hAnsi="Verdana" w:cs="Arial"/>
          <w:lang w:val="bg-BG" w:eastAsia="bg-BG"/>
        </w:rPr>
        <w:t xml:space="preserve">енция по безопасност на храните и </w:t>
      </w:r>
      <w:r w:rsidR="00DB334E" w:rsidRPr="00DB334E">
        <w:rPr>
          <w:rFonts w:ascii="Verdana" w:hAnsi="Verdana" w:cs="Arial"/>
          <w:lang w:val="bg-BG" w:eastAsia="bg-BG"/>
        </w:rPr>
        <w:t>такси, съгласно тарифата по чл. 6, ал. 4 от Закона за Центъра за оценка на риска по хранителната верига</w:t>
      </w:r>
      <w:r w:rsidR="00DB334E">
        <w:rPr>
          <w:rFonts w:ascii="Verdana" w:hAnsi="Verdana" w:cs="Arial"/>
          <w:lang w:val="bg-BG" w:eastAsia="bg-BG"/>
        </w:rPr>
        <w:t>.</w:t>
      </w:r>
    </w:p>
    <w:p w:rsidR="005D1D87" w:rsidRPr="003A7C4E" w:rsidRDefault="005D1D87" w:rsidP="005D1D87">
      <w:pPr>
        <w:spacing w:line="360" w:lineRule="auto"/>
        <w:ind w:firstLine="709"/>
        <w:jc w:val="both"/>
        <w:rPr>
          <w:rFonts w:ascii="Verdana" w:hAnsi="Verdana"/>
          <w:b/>
          <w:lang w:val="bg-BG" w:eastAsia="bg-BG"/>
        </w:rPr>
      </w:pPr>
      <w:r w:rsidRPr="003A7C4E">
        <w:rPr>
          <w:rFonts w:ascii="Verdana" w:hAnsi="Verdana"/>
          <w:b/>
          <w:lang w:val="bg-BG" w:eastAsia="bg-BG"/>
        </w:rPr>
        <w:t>Анализ за съответствие с правото на Европейския съюз:</w:t>
      </w:r>
    </w:p>
    <w:p w:rsidR="002309B7" w:rsidRPr="003A7C4E" w:rsidRDefault="002309B7" w:rsidP="002309B7">
      <w:pPr>
        <w:spacing w:line="360" w:lineRule="auto"/>
        <w:ind w:firstLine="720"/>
        <w:jc w:val="both"/>
        <w:rPr>
          <w:rFonts w:ascii="Verdana" w:hAnsi="Verdana"/>
          <w:lang w:val="bg-BG" w:eastAsia="bg-BG"/>
        </w:rPr>
      </w:pPr>
      <w:r w:rsidRPr="003A7C4E">
        <w:rPr>
          <w:rFonts w:ascii="Verdana" w:hAnsi="Verdana"/>
          <w:lang w:val="bg-BG" w:eastAsia="bg-BG"/>
        </w:rPr>
        <w:t>Във връзка с чл. 28, ал. 2, т. 5 от Закона за нормативните актове, предложеният проект няма отношение към правото на Европейския съюз, поради факта, че не се</w:t>
      </w:r>
      <w:r w:rsidR="00DB334E">
        <w:rPr>
          <w:rFonts w:ascii="Verdana" w:hAnsi="Verdana"/>
          <w:lang w:val="bg-BG" w:eastAsia="bg-BG"/>
        </w:rPr>
        <w:t xml:space="preserve"> транспонират нормативни актове на институции на Европейския съюз</w:t>
      </w:r>
      <w:r w:rsidRPr="003A7C4E">
        <w:rPr>
          <w:rFonts w:ascii="Verdana" w:hAnsi="Verdana"/>
          <w:lang w:val="bg-BG" w:eastAsia="bg-BG"/>
        </w:rPr>
        <w:t>, а се определят националните мерки по прилагане на Регламент (ЕО) № 1107/2009, поради което не е изготвена и приложена таблица за съответствие с правото на Европейския съюз.</w:t>
      </w:r>
    </w:p>
    <w:p w:rsidR="00D9012C" w:rsidRPr="003A7C4E" w:rsidRDefault="00D9012C" w:rsidP="00E152A7">
      <w:pPr>
        <w:overflowPunct/>
        <w:spacing w:line="360" w:lineRule="auto"/>
        <w:ind w:firstLine="720"/>
        <w:jc w:val="both"/>
        <w:textAlignment w:val="auto"/>
        <w:rPr>
          <w:rFonts w:ascii="Verdana" w:hAnsi="Verdana"/>
          <w:bCs/>
          <w:lang w:val="bg-BG" w:eastAsia="bg-BG"/>
        </w:rPr>
      </w:pPr>
      <w:r w:rsidRPr="003A7C4E">
        <w:rPr>
          <w:rFonts w:ascii="Verdana" w:hAnsi="Verdana"/>
          <w:bCs/>
          <w:lang w:val="bg-BG" w:eastAsia="bg-BG"/>
        </w:rPr>
        <w:t>На основание чл. 26, ал. 3 и 4 от Закона за нормативните актове проектът на доклад</w:t>
      </w:r>
      <w:r w:rsidR="003A7C4E" w:rsidRPr="00E27C6E">
        <w:rPr>
          <w:rFonts w:ascii="Verdana" w:hAnsi="Verdana"/>
          <w:bCs/>
          <w:lang w:val="ru-RU" w:eastAsia="bg-BG"/>
        </w:rPr>
        <w:t xml:space="preserve"> </w:t>
      </w:r>
      <w:r w:rsidR="003A7C4E" w:rsidRPr="00902199">
        <w:rPr>
          <w:rFonts w:ascii="Verdana" w:hAnsi="Verdana"/>
          <w:bCs/>
          <w:lang w:val="bg-BG" w:eastAsia="bg-BG"/>
        </w:rPr>
        <w:t>(мотиви)</w:t>
      </w:r>
      <w:r w:rsidRPr="003A7C4E">
        <w:rPr>
          <w:rFonts w:ascii="Verdana" w:hAnsi="Verdana"/>
          <w:bCs/>
          <w:lang w:val="bg-BG" w:eastAsia="bg-BG"/>
        </w:rPr>
        <w:t xml:space="preserve"> и проектът на наредба са публикувани за обществени консултации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</w:t>
      </w:r>
    </w:p>
    <w:p w:rsidR="00D9012C" w:rsidRPr="003A7C4E" w:rsidRDefault="00D9012C" w:rsidP="00D9012C">
      <w:pPr>
        <w:spacing w:line="360" w:lineRule="auto"/>
        <w:ind w:firstLine="720"/>
        <w:jc w:val="both"/>
        <w:rPr>
          <w:rFonts w:ascii="Verdana" w:hAnsi="Verdana"/>
          <w:lang w:val="bg-BG" w:eastAsia="bg-BG"/>
        </w:rPr>
      </w:pPr>
      <w:r w:rsidRPr="003A7C4E">
        <w:rPr>
          <w:rFonts w:ascii="Verdana" w:hAnsi="Verdana"/>
          <w:bCs/>
          <w:lang w:val="bg-BG" w:eastAsia="bg-BG"/>
        </w:rPr>
        <w:t>Съгласно чл. 26, ал. 5 от Закона за нормативните актове справка</w:t>
      </w:r>
      <w:r w:rsidR="00EF1C3C">
        <w:rPr>
          <w:rFonts w:ascii="Verdana" w:hAnsi="Verdana"/>
          <w:bCs/>
          <w:lang w:val="bg-BG" w:eastAsia="bg-BG"/>
        </w:rPr>
        <w:t>та</w:t>
      </w:r>
      <w:r w:rsidRPr="003A7C4E">
        <w:rPr>
          <w:rFonts w:ascii="Verdana" w:hAnsi="Verdana"/>
          <w:bCs/>
          <w:lang w:val="bg-BG" w:eastAsia="bg-BG"/>
        </w:rPr>
        <w:t xml:space="preserve"> за постъпилите предложения от обществената консултация заедно с обосновка за неприетите предложения </w:t>
      </w:r>
      <w:r w:rsidR="00EF1C3C">
        <w:rPr>
          <w:rFonts w:ascii="Verdana" w:hAnsi="Verdana"/>
          <w:bCs/>
          <w:lang w:val="bg-BG" w:eastAsia="bg-BG"/>
        </w:rPr>
        <w:t>е</w:t>
      </w:r>
      <w:r w:rsidRPr="003A7C4E">
        <w:rPr>
          <w:rFonts w:ascii="Verdana" w:hAnsi="Verdana"/>
          <w:bCs/>
          <w:lang w:val="bg-BG" w:eastAsia="bg-BG"/>
        </w:rPr>
        <w:t xml:space="preserve"> публикуван</w:t>
      </w:r>
      <w:r w:rsidR="00EF1C3C">
        <w:rPr>
          <w:rFonts w:ascii="Verdana" w:hAnsi="Verdana"/>
          <w:bCs/>
          <w:lang w:val="bg-BG" w:eastAsia="bg-BG"/>
        </w:rPr>
        <w:t>а</w:t>
      </w:r>
      <w:r w:rsidRPr="003A7C4E">
        <w:rPr>
          <w:rFonts w:ascii="Verdana" w:hAnsi="Verdana"/>
          <w:bCs/>
          <w:lang w:val="bg-BG" w:eastAsia="bg-BG"/>
        </w:rPr>
        <w:t xml:space="preserve"> на интернет страницата на Министерството на земеделието, храните и горите и на Портала за обществени консултации.</w:t>
      </w:r>
    </w:p>
    <w:p w:rsidR="00D9012C" w:rsidRPr="003A7C4E" w:rsidRDefault="00D9012C" w:rsidP="00D9012C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3A7C4E">
        <w:rPr>
          <w:rFonts w:ascii="Verdana" w:hAnsi="Verdana"/>
          <w:lang w:val="bg-BG" w:eastAsia="bg-BG"/>
        </w:rPr>
        <w:t>Предлаганите разпоредби, засягат функционирането на вътрешния пазар на ЕС, поради това проектът на наредба е нотифициран и към Европейската комисия</w:t>
      </w:r>
      <w:r w:rsidR="00607712" w:rsidRPr="003A7C4E">
        <w:rPr>
          <w:rFonts w:ascii="Verdana" w:hAnsi="Verdana"/>
          <w:lang w:val="bg-BG" w:eastAsia="bg-BG"/>
        </w:rPr>
        <w:t>,</w:t>
      </w:r>
      <w:r w:rsidRPr="003A7C4E">
        <w:rPr>
          <w:rFonts w:ascii="Verdana" w:hAnsi="Verdana"/>
          <w:lang w:val="bg-BG" w:eastAsia="bg-BG"/>
        </w:rPr>
        <w:t xml:space="preserve"> съгласно изискванията на Директива (ЕС) 2015/1535 на Европейския парламент и на Съвета, установяваща процедура за предоставянето на информация в сферата на техническите стандарти и регламенти и правила относно услугите на информационното общество. Получените бележки от Европейската комисия са приети и отразени в проекта на Наредба за разрешаване пускането на пазара и употребата на продукти за растителна защита.</w:t>
      </w:r>
    </w:p>
    <w:p w:rsidR="00D9012C" w:rsidRPr="003A7C4E" w:rsidRDefault="00D9012C" w:rsidP="00D9012C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3A7C4E">
        <w:rPr>
          <w:rFonts w:ascii="Verdana" w:hAnsi="Verdana"/>
          <w:lang w:val="bg-BG" w:eastAsia="bg-BG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294D84" w:rsidRPr="003A7C4E" w:rsidRDefault="00294D84" w:rsidP="00C57287">
      <w:pPr>
        <w:spacing w:line="360" w:lineRule="auto"/>
        <w:jc w:val="both"/>
        <w:rPr>
          <w:rFonts w:ascii="Verdana" w:hAnsi="Verdana"/>
          <w:b/>
          <w:lang w:val="bg-BG" w:eastAsia="bg-BG"/>
        </w:rPr>
      </w:pPr>
    </w:p>
    <w:p w:rsidR="00E92FFE" w:rsidRPr="003A7C4E" w:rsidRDefault="00E92FFE" w:rsidP="003A7C4E">
      <w:pPr>
        <w:overflowPunct/>
        <w:autoSpaceDE/>
        <w:autoSpaceDN/>
        <w:adjustRightInd/>
        <w:spacing w:after="120" w:line="360" w:lineRule="auto"/>
        <w:textAlignment w:val="auto"/>
        <w:rPr>
          <w:rFonts w:ascii="Verdana" w:hAnsi="Verdana"/>
          <w:b/>
          <w:lang w:val="bg-BG" w:eastAsia="bg-BG"/>
        </w:rPr>
      </w:pPr>
      <w:r w:rsidRPr="003A7C4E">
        <w:rPr>
          <w:rFonts w:ascii="Verdana" w:hAnsi="Verdana"/>
          <w:b/>
          <w:lang w:val="bg-BG" w:eastAsia="bg-BG"/>
        </w:rPr>
        <w:t xml:space="preserve">УВАЖАЕМА </w:t>
      </w:r>
      <w:r w:rsidRPr="003A7C4E">
        <w:rPr>
          <w:rFonts w:ascii="Verdana" w:hAnsi="Verdana"/>
          <w:b/>
          <w:caps/>
          <w:lang w:val="bg-BG" w:eastAsia="bg-BG"/>
        </w:rPr>
        <w:t>Госпожо</w:t>
      </w:r>
      <w:r w:rsidRPr="003A7C4E">
        <w:rPr>
          <w:rFonts w:ascii="Verdana" w:hAnsi="Verdana"/>
          <w:b/>
          <w:lang w:val="bg-BG" w:eastAsia="bg-BG"/>
        </w:rPr>
        <w:t xml:space="preserve"> ТАНЕВА,</w:t>
      </w:r>
    </w:p>
    <w:p w:rsidR="002309B7" w:rsidRPr="003A7C4E" w:rsidRDefault="002309B7" w:rsidP="00080EF5">
      <w:pPr>
        <w:spacing w:after="120" w:line="360" w:lineRule="auto"/>
        <w:ind w:firstLine="720"/>
        <w:jc w:val="both"/>
        <w:rPr>
          <w:rFonts w:ascii="Verdana" w:hAnsi="Verdana"/>
          <w:lang w:val="bg-BG" w:eastAsia="bg-BG"/>
        </w:rPr>
      </w:pPr>
      <w:r w:rsidRPr="003A7C4E">
        <w:rPr>
          <w:rFonts w:ascii="Verdana" w:hAnsi="Verdana"/>
          <w:lang w:val="bg-BG" w:eastAsia="bg-BG"/>
        </w:rPr>
        <w:t>Във връзка с гореизложеното и на основание чл. 45, ал. 1 от Закона за защита на растенията, предлагам да одобрите предложения проект на Наредба за разрешаване пускането на пазара и употребата на продукти за растителна защита.</w:t>
      </w:r>
    </w:p>
    <w:tbl>
      <w:tblPr>
        <w:tblW w:w="8647" w:type="dxa"/>
        <w:tblInd w:w="675" w:type="dxa"/>
        <w:tblLook w:val="01E0" w:firstRow="1" w:lastRow="1" w:firstColumn="1" w:lastColumn="1" w:noHBand="0" w:noVBand="0"/>
      </w:tblPr>
      <w:tblGrid>
        <w:gridCol w:w="1923"/>
        <w:gridCol w:w="6724"/>
      </w:tblGrid>
      <w:tr w:rsidR="001D7001" w:rsidRPr="001D7001" w:rsidTr="00080EF5">
        <w:tc>
          <w:tcPr>
            <w:tcW w:w="1923" w:type="dxa"/>
            <w:hideMark/>
          </w:tcPr>
          <w:p w:rsidR="001D7001" w:rsidRPr="001D7001" w:rsidRDefault="001D7001" w:rsidP="00080EF5">
            <w:pPr>
              <w:spacing w:line="360" w:lineRule="auto"/>
              <w:ind w:left="57"/>
              <w:textAlignment w:val="auto"/>
              <w:rPr>
                <w:rFonts w:ascii="Verdana" w:hAnsi="Verdana"/>
                <w:b/>
                <w:bCs/>
                <w:lang w:val="bg-BG"/>
              </w:rPr>
            </w:pPr>
            <w:r w:rsidRPr="001D7001">
              <w:rPr>
                <w:rFonts w:ascii="Verdana" w:hAnsi="Verdana"/>
                <w:b/>
                <w:bCs/>
                <w:lang w:val="bg-BG" w:eastAsia="bg-BG"/>
              </w:rPr>
              <w:t xml:space="preserve">Приложениe: </w:t>
            </w:r>
          </w:p>
        </w:tc>
        <w:tc>
          <w:tcPr>
            <w:tcW w:w="6724" w:type="dxa"/>
            <w:hideMark/>
          </w:tcPr>
          <w:p w:rsidR="001D7001" w:rsidRPr="001D7001" w:rsidRDefault="001D7001" w:rsidP="001D7001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1D7001">
              <w:rPr>
                <w:rFonts w:ascii="Verdana" w:hAnsi="Verdana"/>
                <w:lang w:val="bg-BG" w:eastAsia="bg-BG"/>
              </w:rPr>
              <w:t>Наредба;</w:t>
            </w:r>
          </w:p>
          <w:p w:rsidR="001D7001" w:rsidRPr="001D7001" w:rsidRDefault="001D7001" w:rsidP="001D7001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1D7001">
              <w:rPr>
                <w:rFonts w:ascii="Verdana" w:hAnsi="Verdana"/>
                <w:lang w:val="bg-BG" w:eastAsia="bg-BG"/>
              </w:rPr>
              <w:t>Справка за отразяване на постъпилите становища;</w:t>
            </w:r>
          </w:p>
          <w:p w:rsidR="001D7001" w:rsidRPr="001D7001" w:rsidRDefault="001D7001" w:rsidP="00080EF5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360" w:lineRule="auto"/>
              <w:ind w:left="283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1D7001">
              <w:rPr>
                <w:rFonts w:ascii="Verdana" w:hAnsi="Verdana"/>
                <w:lang w:val="bg-BG" w:eastAsia="bg-BG"/>
              </w:rPr>
              <w:t>Справка за отразяване на постъпилите предложения от обществената консултация;</w:t>
            </w:r>
          </w:p>
          <w:p w:rsidR="001D7001" w:rsidRPr="001D7001" w:rsidRDefault="001D7001" w:rsidP="001D7001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1D7001">
              <w:rPr>
                <w:rFonts w:ascii="Verdana" w:hAnsi="Verdana"/>
                <w:lang w:val="bg-BG" w:eastAsia="bg-BG"/>
              </w:rPr>
              <w:t>Постъпили становища.</w:t>
            </w:r>
          </w:p>
        </w:tc>
      </w:tr>
    </w:tbl>
    <w:p w:rsidR="003A7C4E" w:rsidRDefault="003A7C4E" w:rsidP="002309B7">
      <w:pPr>
        <w:spacing w:line="360" w:lineRule="auto"/>
        <w:ind w:firstLine="720"/>
        <w:jc w:val="both"/>
        <w:rPr>
          <w:rFonts w:ascii="Verdana" w:hAnsi="Verdana"/>
          <w:b/>
          <w:lang w:val="bg-BG" w:eastAsia="bg-BG"/>
        </w:rPr>
      </w:pPr>
    </w:p>
    <w:p w:rsidR="003A7C4E" w:rsidRDefault="003A7C4E" w:rsidP="002309B7">
      <w:pPr>
        <w:spacing w:line="360" w:lineRule="auto"/>
        <w:ind w:firstLine="720"/>
        <w:jc w:val="both"/>
        <w:rPr>
          <w:rFonts w:ascii="Verdana" w:hAnsi="Verdana"/>
          <w:b/>
          <w:lang w:val="bg-BG" w:eastAsia="bg-BG"/>
        </w:rPr>
      </w:pPr>
    </w:p>
    <w:p w:rsidR="00080EF5" w:rsidRPr="00080EF5" w:rsidRDefault="00080EF5" w:rsidP="00080EF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Cs/>
          <w:caps/>
          <w:lang w:val="bg-BG" w:eastAsia="bg-BG"/>
        </w:rPr>
      </w:pPr>
      <w:r w:rsidRPr="00080EF5">
        <w:rPr>
          <w:rFonts w:ascii="Verdana" w:hAnsi="Verdana"/>
          <w:bCs/>
          <w:lang w:val="bg-BG" w:eastAsia="bg-BG"/>
        </w:rPr>
        <w:t>С уважение</w:t>
      </w:r>
      <w:r w:rsidRPr="00080EF5">
        <w:rPr>
          <w:rFonts w:ascii="Verdana" w:hAnsi="Verdana"/>
          <w:bCs/>
          <w:caps/>
          <w:lang w:val="bg-BG" w:eastAsia="bg-BG"/>
        </w:rPr>
        <w:t>,</w:t>
      </w:r>
    </w:p>
    <w:p w:rsidR="00080EF5" w:rsidRDefault="00080EF5" w:rsidP="00080EF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Cs/>
          <w:caps/>
          <w:lang w:val="bg-BG" w:eastAsia="bg-BG"/>
        </w:rPr>
      </w:pPr>
    </w:p>
    <w:p w:rsidR="00080EF5" w:rsidRPr="00080EF5" w:rsidRDefault="00080EF5" w:rsidP="00080EF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Cs/>
          <w:caps/>
          <w:lang w:val="bg-BG" w:eastAsia="bg-BG"/>
        </w:rPr>
      </w:pPr>
    </w:p>
    <w:p w:rsidR="00080EF5" w:rsidRPr="00080EF5" w:rsidRDefault="00080EF5" w:rsidP="00080EF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Cs/>
          <w:caps/>
          <w:lang w:val="bg-BG" w:eastAsia="bg-BG"/>
        </w:rPr>
      </w:pPr>
    </w:p>
    <w:p w:rsidR="00080EF5" w:rsidRPr="00080EF5" w:rsidRDefault="00080EF5" w:rsidP="00080EF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/>
          <w:bCs/>
          <w:caps/>
          <w:lang w:val="bg-BG" w:eastAsia="bg-BG"/>
        </w:rPr>
      </w:pPr>
      <w:r w:rsidRPr="00080EF5">
        <w:rPr>
          <w:rFonts w:ascii="Verdana" w:hAnsi="Verdana"/>
          <w:b/>
          <w:bCs/>
          <w:caps/>
          <w:lang w:val="bg-BG" w:eastAsia="bg-BG"/>
        </w:rPr>
        <w:t xml:space="preserve">Доц. д-р Янко Иванов </w:t>
      </w:r>
    </w:p>
    <w:p w:rsidR="003A7C4E" w:rsidRDefault="00080EF5" w:rsidP="00080EF5">
      <w:pPr>
        <w:spacing w:line="360" w:lineRule="auto"/>
        <w:jc w:val="both"/>
        <w:rPr>
          <w:rFonts w:ascii="Verdana" w:hAnsi="Verdana"/>
          <w:b/>
          <w:lang w:val="bg-BG" w:eastAsia="bg-BG"/>
        </w:rPr>
      </w:pPr>
      <w:r w:rsidRPr="00080EF5">
        <w:rPr>
          <w:rFonts w:ascii="Verdana" w:hAnsi="Verdana"/>
          <w:i/>
          <w:iCs/>
          <w:lang w:val="bg-BG" w:eastAsia="bg-BG"/>
        </w:rPr>
        <w:t>Заместник-министър</w:t>
      </w:r>
      <w:r w:rsidRPr="00080EF5">
        <w:rPr>
          <w:lang w:val="ru-RU"/>
        </w:rPr>
        <w:t xml:space="preserve"> </w:t>
      </w:r>
      <w:r w:rsidRPr="00080EF5">
        <w:rPr>
          <w:rFonts w:ascii="Verdana" w:hAnsi="Verdana"/>
          <w:i/>
          <w:iCs/>
          <w:lang w:val="bg-BG" w:eastAsia="bg-BG"/>
        </w:rPr>
        <w:t>на земеделието, храните и горите</w:t>
      </w:r>
    </w:p>
    <w:p w:rsidR="00130AEA" w:rsidRPr="00E27C6E" w:rsidRDefault="00130AEA" w:rsidP="00C572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color w:val="FF0000"/>
          <w:lang w:val="bg-BG" w:eastAsia="bg-BG"/>
        </w:rPr>
      </w:pPr>
    </w:p>
    <w:p w:rsidR="00E27C6E" w:rsidRPr="00080EF5" w:rsidRDefault="00E27C6E" w:rsidP="00E27C6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color w:val="FF0000"/>
          <w:lang w:val="bg-BG" w:eastAsia="bg-BG"/>
        </w:rPr>
      </w:pPr>
    </w:p>
    <w:p w:rsidR="003A7C4E" w:rsidRPr="00E27C6E" w:rsidRDefault="003A7C4E" w:rsidP="009F790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color w:val="FF0000"/>
          <w:lang w:val="bg-BG" w:eastAsia="bg-BG"/>
        </w:rPr>
      </w:pPr>
      <w:bookmarkStart w:id="0" w:name="_GoBack"/>
      <w:bookmarkEnd w:id="0"/>
    </w:p>
    <w:sectPr w:rsidR="003A7C4E" w:rsidRPr="00E27C6E" w:rsidSect="00E27C6E"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1E" w:rsidRDefault="00945F1E">
      <w:r>
        <w:separator/>
      </w:r>
    </w:p>
  </w:endnote>
  <w:endnote w:type="continuationSeparator" w:id="0">
    <w:p w:rsidR="00945F1E" w:rsidRDefault="0094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883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B73" w:rsidRDefault="005B2B73">
        <w:pPr>
          <w:pStyle w:val="Footer"/>
          <w:jc w:val="right"/>
        </w:pPr>
        <w:r w:rsidRPr="00080EF5">
          <w:rPr>
            <w:rFonts w:ascii="Verdana" w:hAnsi="Verdana"/>
            <w:sz w:val="16"/>
            <w:szCs w:val="18"/>
          </w:rPr>
          <w:fldChar w:fldCharType="begin"/>
        </w:r>
        <w:r w:rsidRPr="00080EF5">
          <w:rPr>
            <w:rFonts w:ascii="Verdana" w:hAnsi="Verdana"/>
            <w:sz w:val="16"/>
            <w:szCs w:val="18"/>
          </w:rPr>
          <w:instrText xml:space="preserve"> PAGE   \* MERGEFORMAT </w:instrText>
        </w:r>
        <w:r w:rsidRPr="00080EF5">
          <w:rPr>
            <w:rFonts w:ascii="Verdana" w:hAnsi="Verdana"/>
            <w:sz w:val="16"/>
            <w:szCs w:val="18"/>
          </w:rPr>
          <w:fldChar w:fldCharType="separate"/>
        </w:r>
        <w:r w:rsidR="00D7615E">
          <w:rPr>
            <w:rFonts w:ascii="Verdana" w:hAnsi="Verdana"/>
            <w:noProof/>
            <w:sz w:val="16"/>
            <w:szCs w:val="18"/>
          </w:rPr>
          <w:t>3</w:t>
        </w:r>
        <w:r w:rsidRPr="00080EF5">
          <w:rPr>
            <w:rFonts w:ascii="Verdana" w:hAnsi="Verdana"/>
            <w:noProof/>
            <w:sz w:val="16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73" w:rsidRDefault="005B2B73">
    <w:pPr>
      <w:pStyle w:val="Footer"/>
      <w:jc w:val="right"/>
    </w:pPr>
  </w:p>
  <w:p w:rsidR="0036100E" w:rsidRDefault="0036100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1E" w:rsidRDefault="00945F1E">
      <w:r>
        <w:separator/>
      </w:r>
    </w:p>
  </w:footnote>
  <w:footnote w:type="continuationSeparator" w:id="0">
    <w:p w:rsidR="00945F1E" w:rsidRDefault="00945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F4" w:rsidRDefault="00970C70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612546A" wp14:editId="383D4E96">
          <wp:simplePos x="0" y="0"/>
          <wp:positionH relativeFrom="column">
            <wp:posOffset>2131489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AF4" w:rsidRDefault="00345AF4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</w:p>
  <w:p w:rsidR="00345AF4" w:rsidRDefault="00345AF4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345AF4" w:rsidRDefault="00345AF4" w:rsidP="00345AF4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b w:val="0"/>
        <w:spacing w:val="40"/>
        <w:sz w:val="36"/>
        <w:szCs w:val="36"/>
      </w:rPr>
    </w:pPr>
  </w:p>
  <w:p w:rsidR="00720397" w:rsidRDefault="00720397" w:rsidP="0029200E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  <w:lang w:val="en-US"/>
      </w:rPr>
    </w:pPr>
  </w:p>
  <w:p w:rsidR="00720397" w:rsidRPr="005D1D87" w:rsidRDefault="00720397" w:rsidP="00720397">
    <w:pPr>
      <w:pStyle w:val="Heading1"/>
      <w:framePr w:w="0" w:hRule="auto" w:wrap="auto" w:vAnchor="margin" w:hAnchor="text" w:xAlign="left" w:yAlign="inline"/>
      <w:rPr>
        <w:rFonts w:ascii="Verdana" w:hAnsi="Verdana"/>
        <w:b w:val="0"/>
        <w:spacing w:val="40"/>
        <w:sz w:val="36"/>
        <w:szCs w:val="36"/>
      </w:rPr>
    </w:pPr>
    <w:r w:rsidRPr="005D1D87">
      <w:rPr>
        <w:rFonts w:ascii="Verdana" w:hAnsi="Verdana"/>
        <w:b w:val="0"/>
        <w:spacing w:val="40"/>
        <w:sz w:val="36"/>
        <w:szCs w:val="36"/>
      </w:rPr>
      <w:t>РЕПУБЛИКА БЪЛГАРИЯ</w:t>
    </w:r>
  </w:p>
  <w:p w:rsidR="00E969F1" w:rsidRPr="005D1D87" w:rsidRDefault="00E969F1" w:rsidP="00E969F1">
    <w:pPr>
      <w:pStyle w:val="Heading2"/>
      <w:pBdr>
        <w:bottom w:val="single" w:sz="4" w:space="1" w:color="auto"/>
      </w:pBdr>
      <w:jc w:val="left"/>
      <w:rPr>
        <w:rStyle w:val="Emphasis"/>
        <w:rFonts w:ascii="Verdana" w:hAnsi="Verdana"/>
        <w:spacing w:val="24"/>
        <w:sz w:val="24"/>
        <w:szCs w:val="24"/>
        <w:u w:val="none"/>
      </w:rPr>
    </w:pPr>
    <w:r w:rsidRPr="005D1D87">
      <w:rPr>
        <w:rFonts w:ascii="Verdana" w:hAnsi="Verdana"/>
        <w:spacing w:val="24"/>
        <w:sz w:val="24"/>
        <w:szCs w:val="24"/>
        <w:u w:val="none"/>
      </w:rPr>
      <w:t>Заместник-министър на земеделието, храните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C98"/>
    <w:multiLevelType w:val="multilevel"/>
    <w:tmpl w:val="C9CC4FE0"/>
    <w:lvl w:ilvl="0">
      <w:numFmt w:val="bullet"/>
      <w:suff w:val="space"/>
      <w:lvlText w:val="-"/>
      <w:lvlJc w:val="left"/>
      <w:pPr>
        <w:ind w:left="114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05360F99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7877997"/>
    <w:multiLevelType w:val="hybridMultilevel"/>
    <w:tmpl w:val="3356C3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332BE"/>
    <w:multiLevelType w:val="hybridMultilevel"/>
    <w:tmpl w:val="D68EC1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62F81"/>
    <w:multiLevelType w:val="hybridMultilevel"/>
    <w:tmpl w:val="1C10F664"/>
    <w:lvl w:ilvl="0" w:tplc="7B34F5CC">
      <w:start w:val="3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Verdana" w:eastAsia="Times New Roman" w:hAnsi="Verdana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3743AE"/>
    <w:multiLevelType w:val="hybridMultilevel"/>
    <w:tmpl w:val="675C89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6D2351"/>
    <w:multiLevelType w:val="hybridMultilevel"/>
    <w:tmpl w:val="2C725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E2BBF"/>
    <w:multiLevelType w:val="multilevel"/>
    <w:tmpl w:val="87A414E8"/>
    <w:lvl w:ilvl="0">
      <w:numFmt w:val="bullet"/>
      <w:suff w:val="space"/>
      <w:lvlText w:val="-"/>
      <w:lvlJc w:val="left"/>
      <w:pPr>
        <w:ind w:left="1069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3B12EC5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1C0C1DB0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1EE865B2"/>
    <w:multiLevelType w:val="hybridMultilevel"/>
    <w:tmpl w:val="766223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228CB"/>
    <w:multiLevelType w:val="multilevel"/>
    <w:tmpl w:val="33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66D9C"/>
    <w:multiLevelType w:val="multilevel"/>
    <w:tmpl w:val="8BD87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596710"/>
    <w:multiLevelType w:val="hybridMultilevel"/>
    <w:tmpl w:val="4DBA6AC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3F19B4"/>
    <w:multiLevelType w:val="hybridMultilevel"/>
    <w:tmpl w:val="7B063358"/>
    <w:lvl w:ilvl="0" w:tplc="810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181BA1"/>
    <w:multiLevelType w:val="hybridMultilevel"/>
    <w:tmpl w:val="E6AAC6FE"/>
    <w:lvl w:ilvl="0" w:tplc="8A3CA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A60A9"/>
    <w:multiLevelType w:val="hybridMultilevel"/>
    <w:tmpl w:val="1EF02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8783C"/>
    <w:multiLevelType w:val="hybridMultilevel"/>
    <w:tmpl w:val="F6166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5424F"/>
    <w:multiLevelType w:val="hybridMultilevel"/>
    <w:tmpl w:val="1EE8F0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0">
    <w:nsid w:val="5E250D56"/>
    <w:multiLevelType w:val="hybridMultilevel"/>
    <w:tmpl w:val="A26ED2F8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5F73151C"/>
    <w:multiLevelType w:val="hybridMultilevel"/>
    <w:tmpl w:val="AFB077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006D5"/>
    <w:multiLevelType w:val="hybridMultilevel"/>
    <w:tmpl w:val="7060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B764E"/>
    <w:multiLevelType w:val="hybridMultilevel"/>
    <w:tmpl w:val="6248E146"/>
    <w:lvl w:ilvl="0" w:tplc="A0B6D6BC">
      <w:start w:val="7"/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AEA469D"/>
    <w:multiLevelType w:val="hybridMultilevel"/>
    <w:tmpl w:val="CA8299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6D1884"/>
    <w:multiLevelType w:val="hybridMultilevel"/>
    <w:tmpl w:val="DACA2A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244AC"/>
    <w:multiLevelType w:val="hybridMultilevel"/>
    <w:tmpl w:val="BAC47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4"/>
  </w:num>
  <w:num w:numId="5">
    <w:abstractNumId w:val="4"/>
  </w:num>
  <w:num w:numId="6">
    <w:abstractNumId w:val="2"/>
  </w:num>
  <w:num w:numId="7">
    <w:abstractNumId w:val="24"/>
  </w:num>
  <w:num w:numId="8">
    <w:abstractNumId w:val="18"/>
  </w:num>
  <w:num w:numId="9">
    <w:abstractNumId w:val="11"/>
  </w:num>
  <w:num w:numId="10">
    <w:abstractNumId w:val="26"/>
  </w:num>
  <w:num w:numId="11">
    <w:abstractNumId w:val="17"/>
  </w:num>
  <w:num w:numId="12">
    <w:abstractNumId w:val="20"/>
  </w:num>
  <w:num w:numId="13">
    <w:abstractNumId w:val="15"/>
  </w:num>
  <w:num w:numId="14">
    <w:abstractNumId w:val="21"/>
  </w:num>
  <w:num w:numId="15">
    <w:abstractNumId w:val="3"/>
  </w:num>
  <w:num w:numId="16">
    <w:abstractNumId w:val="16"/>
  </w:num>
  <w:num w:numId="17">
    <w:abstractNumId w:val="25"/>
  </w:num>
  <w:num w:numId="18">
    <w:abstractNumId w:val="6"/>
  </w:num>
  <w:num w:numId="19">
    <w:abstractNumId w:val="23"/>
  </w:num>
  <w:num w:numId="20">
    <w:abstractNumId w:val="13"/>
  </w:num>
  <w:num w:numId="21">
    <w:abstractNumId w:val="22"/>
  </w:num>
  <w:num w:numId="22">
    <w:abstractNumId w:val="12"/>
  </w:num>
  <w:num w:numId="23">
    <w:abstractNumId w:val="8"/>
  </w:num>
  <w:num w:numId="24">
    <w:abstractNumId w:val="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9"/>
  </w:num>
  <w:num w:numId="29">
    <w:abstractNumId w:val="0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217"/>
    <w:rsid w:val="0000153F"/>
    <w:rsid w:val="0000186A"/>
    <w:rsid w:val="000041ED"/>
    <w:rsid w:val="000144EE"/>
    <w:rsid w:val="000176F6"/>
    <w:rsid w:val="00021170"/>
    <w:rsid w:val="00031D51"/>
    <w:rsid w:val="00035754"/>
    <w:rsid w:val="000367B3"/>
    <w:rsid w:val="000419A0"/>
    <w:rsid w:val="00043CD5"/>
    <w:rsid w:val="00044B8B"/>
    <w:rsid w:val="00053A1A"/>
    <w:rsid w:val="00053A35"/>
    <w:rsid w:val="00053B61"/>
    <w:rsid w:val="00060D3F"/>
    <w:rsid w:val="000721AB"/>
    <w:rsid w:val="00074951"/>
    <w:rsid w:val="00080EF5"/>
    <w:rsid w:val="00084B1C"/>
    <w:rsid w:val="00090CEE"/>
    <w:rsid w:val="00091FFB"/>
    <w:rsid w:val="00093166"/>
    <w:rsid w:val="00096F21"/>
    <w:rsid w:val="000A076F"/>
    <w:rsid w:val="000A22D4"/>
    <w:rsid w:val="000A371E"/>
    <w:rsid w:val="000A4BBA"/>
    <w:rsid w:val="000A4D3D"/>
    <w:rsid w:val="000A737D"/>
    <w:rsid w:val="000A75A4"/>
    <w:rsid w:val="000B105E"/>
    <w:rsid w:val="000B2B25"/>
    <w:rsid w:val="000B4614"/>
    <w:rsid w:val="000B77AD"/>
    <w:rsid w:val="000C0D58"/>
    <w:rsid w:val="000C1C59"/>
    <w:rsid w:val="000C2E6B"/>
    <w:rsid w:val="000C33B3"/>
    <w:rsid w:val="000C6DD7"/>
    <w:rsid w:val="000D1744"/>
    <w:rsid w:val="000D2E5A"/>
    <w:rsid w:val="000D489F"/>
    <w:rsid w:val="000D64A3"/>
    <w:rsid w:val="000E1067"/>
    <w:rsid w:val="000E277E"/>
    <w:rsid w:val="000E2AD3"/>
    <w:rsid w:val="000F3489"/>
    <w:rsid w:val="000F3CE6"/>
    <w:rsid w:val="000F5471"/>
    <w:rsid w:val="00110DAC"/>
    <w:rsid w:val="00111EEC"/>
    <w:rsid w:val="00111FE4"/>
    <w:rsid w:val="001146C0"/>
    <w:rsid w:val="00114BD4"/>
    <w:rsid w:val="00116B34"/>
    <w:rsid w:val="001177B2"/>
    <w:rsid w:val="00120451"/>
    <w:rsid w:val="0012376B"/>
    <w:rsid w:val="00127B4F"/>
    <w:rsid w:val="00130AEA"/>
    <w:rsid w:val="00132789"/>
    <w:rsid w:val="0013352B"/>
    <w:rsid w:val="00134444"/>
    <w:rsid w:val="0014131F"/>
    <w:rsid w:val="00142483"/>
    <w:rsid w:val="00143876"/>
    <w:rsid w:val="00144E18"/>
    <w:rsid w:val="00146590"/>
    <w:rsid w:val="00146788"/>
    <w:rsid w:val="00146D3F"/>
    <w:rsid w:val="00150521"/>
    <w:rsid w:val="00150E97"/>
    <w:rsid w:val="00151D56"/>
    <w:rsid w:val="00151E92"/>
    <w:rsid w:val="00151FB3"/>
    <w:rsid w:val="001520D4"/>
    <w:rsid w:val="00157138"/>
    <w:rsid w:val="00157D1E"/>
    <w:rsid w:val="00162954"/>
    <w:rsid w:val="00163F02"/>
    <w:rsid w:val="001668E9"/>
    <w:rsid w:val="0017090C"/>
    <w:rsid w:val="00171BCE"/>
    <w:rsid w:val="0017331F"/>
    <w:rsid w:val="0017491F"/>
    <w:rsid w:val="00175214"/>
    <w:rsid w:val="00181101"/>
    <w:rsid w:val="00184D20"/>
    <w:rsid w:val="00185C2A"/>
    <w:rsid w:val="0018636C"/>
    <w:rsid w:val="00186AD7"/>
    <w:rsid w:val="0019632F"/>
    <w:rsid w:val="001A1F9D"/>
    <w:rsid w:val="001A6529"/>
    <w:rsid w:val="001B406D"/>
    <w:rsid w:val="001B4497"/>
    <w:rsid w:val="001B4B7B"/>
    <w:rsid w:val="001B4BA5"/>
    <w:rsid w:val="001B7079"/>
    <w:rsid w:val="001B7A7E"/>
    <w:rsid w:val="001C056C"/>
    <w:rsid w:val="001C1A53"/>
    <w:rsid w:val="001C37EA"/>
    <w:rsid w:val="001C4749"/>
    <w:rsid w:val="001D7001"/>
    <w:rsid w:val="001E5268"/>
    <w:rsid w:val="001E6F93"/>
    <w:rsid w:val="001F606B"/>
    <w:rsid w:val="001F6C80"/>
    <w:rsid w:val="001F7F31"/>
    <w:rsid w:val="00204D4D"/>
    <w:rsid w:val="0020653E"/>
    <w:rsid w:val="00211FF4"/>
    <w:rsid w:val="0021267B"/>
    <w:rsid w:val="002148E1"/>
    <w:rsid w:val="00215704"/>
    <w:rsid w:val="0021728D"/>
    <w:rsid w:val="00222D53"/>
    <w:rsid w:val="002231E9"/>
    <w:rsid w:val="00224ECB"/>
    <w:rsid w:val="002309B7"/>
    <w:rsid w:val="00231B37"/>
    <w:rsid w:val="00232A2E"/>
    <w:rsid w:val="002404E6"/>
    <w:rsid w:val="0024201F"/>
    <w:rsid w:val="00242BED"/>
    <w:rsid w:val="00243905"/>
    <w:rsid w:val="00245FB1"/>
    <w:rsid w:val="002462FB"/>
    <w:rsid w:val="00255AB0"/>
    <w:rsid w:val="00255CD9"/>
    <w:rsid w:val="002563A6"/>
    <w:rsid w:val="00257477"/>
    <w:rsid w:val="002617A1"/>
    <w:rsid w:val="00263424"/>
    <w:rsid w:val="00263775"/>
    <w:rsid w:val="00263B33"/>
    <w:rsid w:val="00266D04"/>
    <w:rsid w:val="002737A2"/>
    <w:rsid w:val="00273E1A"/>
    <w:rsid w:val="00274682"/>
    <w:rsid w:val="00275575"/>
    <w:rsid w:val="00275C4E"/>
    <w:rsid w:val="002772EA"/>
    <w:rsid w:val="0029200E"/>
    <w:rsid w:val="00294D84"/>
    <w:rsid w:val="002961FE"/>
    <w:rsid w:val="00297DE4"/>
    <w:rsid w:val="002A1271"/>
    <w:rsid w:val="002A1C63"/>
    <w:rsid w:val="002A3FBA"/>
    <w:rsid w:val="002A5071"/>
    <w:rsid w:val="002C1ADE"/>
    <w:rsid w:val="002C2E6F"/>
    <w:rsid w:val="002C3EDF"/>
    <w:rsid w:val="002C6BE2"/>
    <w:rsid w:val="002D2A64"/>
    <w:rsid w:val="002D51DB"/>
    <w:rsid w:val="002D6891"/>
    <w:rsid w:val="002D6FEC"/>
    <w:rsid w:val="002D7140"/>
    <w:rsid w:val="002E1E1D"/>
    <w:rsid w:val="002E25EF"/>
    <w:rsid w:val="002E2C95"/>
    <w:rsid w:val="002E2D99"/>
    <w:rsid w:val="002E6184"/>
    <w:rsid w:val="002F0C41"/>
    <w:rsid w:val="002F22CB"/>
    <w:rsid w:val="002F2B80"/>
    <w:rsid w:val="002F4079"/>
    <w:rsid w:val="002F44E0"/>
    <w:rsid w:val="002F4846"/>
    <w:rsid w:val="002F770E"/>
    <w:rsid w:val="002F7A08"/>
    <w:rsid w:val="00301BE2"/>
    <w:rsid w:val="003035EC"/>
    <w:rsid w:val="003054AE"/>
    <w:rsid w:val="0030562C"/>
    <w:rsid w:val="00305718"/>
    <w:rsid w:val="0030740B"/>
    <w:rsid w:val="00315C68"/>
    <w:rsid w:val="0031710A"/>
    <w:rsid w:val="00324883"/>
    <w:rsid w:val="00326837"/>
    <w:rsid w:val="00327827"/>
    <w:rsid w:val="00331121"/>
    <w:rsid w:val="00335EF4"/>
    <w:rsid w:val="00337220"/>
    <w:rsid w:val="00342A87"/>
    <w:rsid w:val="00345AF4"/>
    <w:rsid w:val="00347B81"/>
    <w:rsid w:val="00351809"/>
    <w:rsid w:val="003569BC"/>
    <w:rsid w:val="0036100E"/>
    <w:rsid w:val="003620E5"/>
    <w:rsid w:val="0036405A"/>
    <w:rsid w:val="0037058E"/>
    <w:rsid w:val="00370C8F"/>
    <w:rsid w:val="00373916"/>
    <w:rsid w:val="003757C2"/>
    <w:rsid w:val="00376E78"/>
    <w:rsid w:val="003807A8"/>
    <w:rsid w:val="00382150"/>
    <w:rsid w:val="0038321C"/>
    <w:rsid w:val="003838FF"/>
    <w:rsid w:val="00385F74"/>
    <w:rsid w:val="00396A0B"/>
    <w:rsid w:val="003A1805"/>
    <w:rsid w:val="003A48F3"/>
    <w:rsid w:val="003A49DB"/>
    <w:rsid w:val="003A651B"/>
    <w:rsid w:val="003A7123"/>
    <w:rsid w:val="003A7600"/>
    <w:rsid w:val="003A7C4E"/>
    <w:rsid w:val="003B0644"/>
    <w:rsid w:val="003B3EBC"/>
    <w:rsid w:val="003B446A"/>
    <w:rsid w:val="003B4CF6"/>
    <w:rsid w:val="003B6468"/>
    <w:rsid w:val="003B6980"/>
    <w:rsid w:val="003C2C6F"/>
    <w:rsid w:val="003C346A"/>
    <w:rsid w:val="003C6B8C"/>
    <w:rsid w:val="003D03CF"/>
    <w:rsid w:val="003D2141"/>
    <w:rsid w:val="003D562B"/>
    <w:rsid w:val="003E07EC"/>
    <w:rsid w:val="003E0A22"/>
    <w:rsid w:val="003E22AE"/>
    <w:rsid w:val="003E3E0A"/>
    <w:rsid w:val="003E5BA1"/>
    <w:rsid w:val="003F003D"/>
    <w:rsid w:val="004011D4"/>
    <w:rsid w:val="0040353B"/>
    <w:rsid w:val="00404A24"/>
    <w:rsid w:val="00406C22"/>
    <w:rsid w:val="00411ED8"/>
    <w:rsid w:val="004128FD"/>
    <w:rsid w:val="00413685"/>
    <w:rsid w:val="00415B58"/>
    <w:rsid w:val="0041602A"/>
    <w:rsid w:val="0041628B"/>
    <w:rsid w:val="00416F59"/>
    <w:rsid w:val="00420BEC"/>
    <w:rsid w:val="004246F7"/>
    <w:rsid w:val="00427E64"/>
    <w:rsid w:val="00431C00"/>
    <w:rsid w:val="00434D5E"/>
    <w:rsid w:val="0043578A"/>
    <w:rsid w:val="00440617"/>
    <w:rsid w:val="00440EB2"/>
    <w:rsid w:val="00441504"/>
    <w:rsid w:val="004424CE"/>
    <w:rsid w:val="00445E87"/>
    <w:rsid w:val="00446795"/>
    <w:rsid w:val="00451B81"/>
    <w:rsid w:val="00453A58"/>
    <w:rsid w:val="00453DC9"/>
    <w:rsid w:val="00455B44"/>
    <w:rsid w:val="00456FAC"/>
    <w:rsid w:val="004572EA"/>
    <w:rsid w:val="004632CB"/>
    <w:rsid w:val="00463865"/>
    <w:rsid w:val="00465547"/>
    <w:rsid w:val="00472869"/>
    <w:rsid w:val="00473832"/>
    <w:rsid w:val="004776A4"/>
    <w:rsid w:val="00484BA7"/>
    <w:rsid w:val="00486ADD"/>
    <w:rsid w:val="00497931"/>
    <w:rsid w:val="004979B2"/>
    <w:rsid w:val="004A63EB"/>
    <w:rsid w:val="004B22AB"/>
    <w:rsid w:val="004B5A71"/>
    <w:rsid w:val="004B670B"/>
    <w:rsid w:val="004C0A9D"/>
    <w:rsid w:val="004C3144"/>
    <w:rsid w:val="004C4803"/>
    <w:rsid w:val="004C79C9"/>
    <w:rsid w:val="004D0715"/>
    <w:rsid w:val="004D0F2A"/>
    <w:rsid w:val="004D1B6E"/>
    <w:rsid w:val="004D1F4A"/>
    <w:rsid w:val="004D32FA"/>
    <w:rsid w:val="004D5471"/>
    <w:rsid w:val="004E039D"/>
    <w:rsid w:val="004E20FB"/>
    <w:rsid w:val="004E29FA"/>
    <w:rsid w:val="004E2B21"/>
    <w:rsid w:val="004E5F3B"/>
    <w:rsid w:val="004F408D"/>
    <w:rsid w:val="004F4D36"/>
    <w:rsid w:val="004F7578"/>
    <w:rsid w:val="004F765C"/>
    <w:rsid w:val="00502461"/>
    <w:rsid w:val="00504BFA"/>
    <w:rsid w:val="00504FFD"/>
    <w:rsid w:val="00513FDD"/>
    <w:rsid w:val="00514CE6"/>
    <w:rsid w:val="00516E7E"/>
    <w:rsid w:val="00517749"/>
    <w:rsid w:val="005217D6"/>
    <w:rsid w:val="00526729"/>
    <w:rsid w:val="005308F6"/>
    <w:rsid w:val="005364E9"/>
    <w:rsid w:val="005440E5"/>
    <w:rsid w:val="005447D9"/>
    <w:rsid w:val="00546492"/>
    <w:rsid w:val="00547054"/>
    <w:rsid w:val="00547545"/>
    <w:rsid w:val="00550104"/>
    <w:rsid w:val="00552944"/>
    <w:rsid w:val="00555592"/>
    <w:rsid w:val="005555D7"/>
    <w:rsid w:val="00557179"/>
    <w:rsid w:val="00557641"/>
    <w:rsid w:val="005607C2"/>
    <w:rsid w:val="005614C9"/>
    <w:rsid w:val="0056204E"/>
    <w:rsid w:val="00562EDF"/>
    <w:rsid w:val="00566658"/>
    <w:rsid w:val="005666F7"/>
    <w:rsid w:val="0057056E"/>
    <w:rsid w:val="00572503"/>
    <w:rsid w:val="00575345"/>
    <w:rsid w:val="00576820"/>
    <w:rsid w:val="005811FE"/>
    <w:rsid w:val="005815DF"/>
    <w:rsid w:val="0058514D"/>
    <w:rsid w:val="00586F91"/>
    <w:rsid w:val="0059058F"/>
    <w:rsid w:val="005906B1"/>
    <w:rsid w:val="00593B1E"/>
    <w:rsid w:val="00593EC0"/>
    <w:rsid w:val="005947C4"/>
    <w:rsid w:val="00595DB1"/>
    <w:rsid w:val="005969C4"/>
    <w:rsid w:val="00597547"/>
    <w:rsid w:val="005A1D35"/>
    <w:rsid w:val="005A2F40"/>
    <w:rsid w:val="005A3718"/>
    <w:rsid w:val="005A3966"/>
    <w:rsid w:val="005A3B17"/>
    <w:rsid w:val="005A5E9E"/>
    <w:rsid w:val="005B2B73"/>
    <w:rsid w:val="005B5703"/>
    <w:rsid w:val="005B5C5F"/>
    <w:rsid w:val="005B69F7"/>
    <w:rsid w:val="005C15D2"/>
    <w:rsid w:val="005C4697"/>
    <w:rsid w:val="005C5ED8"/>
    <w:rsid w:val="005D1D87"/>
    <w:rsid w:val="005D332B"/>
    <w:rsid w:val="005D4905"/>
    <w:rsid w:val="005D4ED2"/>
    <w:rsid w:val="005D7788"/>
    <w:rsid w:val="005E388D"/>
    <w:rsid w:val="005E4020"/>
    <w:rsid w:val="005E527B"/>
    <w:rsid w:val="005F02DE"/>
    <w:rsid w:val="005F23E0"/>
    <w:rsid w:val="005F261E"/>
    <w:rsid w:val="005F4887"/>
    <w:rsid w:val="00600DC2"/>
    <w:rsid w:val="00602A0B"/>
    <w:rsid w:val="00604520"/>
    <w:rsid w:val="006049F9"/>
    <w:rsid w:val="00605055"/>
    <w:rsid w:val="00607712"/>
    <w:rsid w:val="00607E03"/>
    <w:rsid w:val="0061320E"/>
    <w:rsid w:val="006227C0"/>
    <w:rsid w:val="00622A8B"/>
    <w:rsid w:val="006259AB"/>
    <w:rsid w:val="006260EF"/>
    <w:rsid w:val="00630327"/>
    <w:rsid w:val="0063094C"/>
    <w:rsid w:val="00631EB4"/>
    <w:rsid w:val="00633D49"/>
    <w:rsid w:val="006345B6"/>
    <w:rsid w:val="00640C3B"/>
    <w:rsid w:val="00644768"/>
    <w:rsid w:val="00644E54"/>
    <w:rsid w:val="00646702"/>
    <w:rsid w:val="0064752B"/>
    <w:rsid w:val="00650E33"/>
    <w:rsid w:val="0065589C"/>
    <w:rsid w:val="00656FE1"/>
    <w:rsid w:val="00663038"/>
    <w:rsid w:val="00664E04"/>
    <w:rsid w:val="006727B5"/>
    <w:rsid w:val="006728B1"/>
    <w:rsid w:val="006733EA"/>
    <w:rsid w:val="00674719"/>
    <w:rsid w:val="0067566D"/>
    <w:rsid w:val="006759E2"/>
    <w:rsid w:val="006807F5"/>
    <w:rsid w:val="0068387C"/>
    <w:rsid w:val="0068550E"/>
    <w:rsid w:val="00687911"/>
    <w:rsid w:val="00690470"/>
    <w:rsid w:val="00693B13"/>
    <w:rsid w:val="006954C6"/>
    <w:rsid w:val="00696CBF"/>
    <w:rsid w:val="00697C5E"/>
    <w:rsid w:val="006A0CC6"/>
    <w:rsid w:val="006A2AB7"/>
    <w:rsid w:val="006A36AA"/>
    <w:rsid w:val="006A44BD"/>
    <w:rsid w:val="006A5380"/>
    <w:rsid w:val="006A5F3C"/>
    <w:rsid w:val="006A7D84"/>
    <w:rsid w:val="006A7F9A"/>
    <w:rsid w:val="006B0B9A"/>
    <w:rsid w:val="006B2F0C"/>
    <w:rsid w:val="006C1697"/>
    <w:rsid w:val="006C178C"/>
    <w:rsid w:val="006C30A1"/>
    <w:rsid w:val="006C3102"/>
    <w:rsid w:val="006C319B"/>
    <w:rsid w:val="006C56B1"/>
    <w:rsid w:val="006C7F83"/>
    <w:rsid w:val="006D05A5"/>
    <w:rsid w:val="006D22E2"/>
    <w:rsid w:val="006D28CA"/>
    <w:rsid w:val="006D4146"/>
    <w:rsid w:val="006D5DA6"/>
    <w:rsid w:val="006D637D"/>
    <w:rsid w:val="006D7E41"/>
    <w:rsid w:val="006E1608"/>
    <w:rsid w:val="006E289A"/>
    <w:rsid w:val="006E372F"/>
    <w:rsid w:val="006F1C73"/>
    <w:rsid w:val="006F1EE7"/>
    <w:rsid w:val="006F4179"/>
    <w:rsid w:val="00700F9B"/>
    <w:rsid w:val="007012D8"/>
    <w:rsid w:val="007015E3"/>
    <w:rsid w:val="00703053"/>
    <w:rsid w:val="00703091"/>
    <w:rsid w:val="0070439D"/>
    <w:rsid w:val="00704DE8"/>
    <w:rsid w:val="00706053"/>
    <w:rsid w:val="00710761"/>
    <w:rsid w:val="00715F77"/>
    <w:rsid w:val="0071724B"/>
    <w:rsid w:val="00720397"/>
    <w:rsid w:val="007233DB"/>
    <w:rsid w:val="0072562C"/>
    <w:rsid w:val="00731084"/>
    <w:rsid w:val="00731829"/>
    <w:rsid w:val="0073262D"/>
    <w:rsid w:val="00735898"/>
    <w:rsid w:val="0074054D"/>
    <w:rsid w:val="00744853"/>
    <w:rsid w:val="007448DB"/>
    <w:rsid w:val="00744947"/>
    <w:rsid w:val="0074501B"/>
    <w:rsid w:val="007523EA"/>
    <w:rsid w:val="00753636"/>
    <w:rsid w:val="00754DB3"/>
    <w:rsid w:val="00755C51"/>
    <w:rsid w:val="00764869"/>
    <w:rsid w:val="00766BEB"/>
    <w:rsid w:val="00770B1F"/>
    <w:rsid w:val="00772CA7"/>
    <w:rsid w:val="00773898"/>
    <w:rsid w:val="007740A6"/>
    <w:rsid w:val="00777A8A"/>
    <w:rsid w:val="00781CEA"/>
    <w:rsid w:val="00784672"/>
    <w:rsid w:val="00794316"/>
    <w:rsid w:val="00794BB8"/>
    <w:rsid w:val="0079641C"/>
    <w:rsid w:val="00796CEC"/>
    <w:rsid w:val="0079791B"/>
    <w:rsid w:val="007A1D11"/>
    <w:rsid w:val="007A356B"/>
    <w:rsid w:val="007A3C22"/>
    <w:rsid w:val="007A6290"/>
    <w:rsid w:val="007A6A2B"/>
    <w:rsid w:val="007B2CF5"/>
    <w:rsid w:val="007B7506"/>
    <w:rsid w:val="007C331D"/>
    <w:rsid w:val="007C64A3"/>
    <w:rsid w:val="007C7937"/>
    <w:rsid w:val="007D22DF"/>
    <w:rsid w:val="007E1316"/>
    <w:rsid w:val="007E1D14"/>
    <w:rsid w:val="007E475A"/>
    <w:rsid w:val="007E725D"/>
    <w:rsid w:val="007E73CB"/>
    <w:rsid w:val="007E7CB2"/>
    <w:rsid w:val="007F0D76"/>
    <w:rsid w:val="007F0E73"/>
    <w:rsid w:val="007F3C94"/>
    <w:rsid w:val="007F5D2F"/>
    <w:rsid w:val="00801D73"/>
    <w:rsid w:val="008021D4"/>
    <w:rsid w:val="008023D5"/>
    <w:rsid w:val="0080285F"/>
    <w:rsid w:val="008046C8"/>
    <w:rsid w:val="0080585E"/>
    <w:rsid w:val="00806403"/>
    <w:rsid w:val="00807597"/>
    <w:rsid w:val="0080777D"/>
    <w:rsid w:val="008118D7"/>
    <w:rsid w:val="00812AF4"/>
    <w:rsid w:val="008137C8"/>
    <w:rsid w:val="00816E7C"/>
    <w:rsid w:val="008176FC"/>
    <w:rsid w:val="00817832"/>
    <w:rsid w:val="008217B2"/>
    <w:rsid w:val="00823070"/>
    <w:rsid w:val="00823669"/>
    <w:rsid w:val="008264E8"/>
    <w:rsid w:val="00826B4B"/>
    <w:rsid w:val="00831EC9"/>
    <w:rsid w:val="0083248E"/>
    <w:rsid w:val="008338D8"/>
    <w:rsid w:val="00833980"/>
    <w:rsid w:val="008361F7"/>
    <w:rsid w:val="00837ACD"/>
    <w:rsid w:val="008403F6"/>
    <w:rsid w:val="008427AB"/>
    <w:rsid w:val="008462F7"/>
    <w:rsid w:val="008479B8"/>
    <w:rsid w:val="00852FC9"/>
    <w:rsid w:val="0085348A"/>
    <w:rsid w:val="00856816"/>
    <w:rsid w:val="008578E6"/>
    <w:rsid w:val="008601B5"/>
    <w:rsid w:val="0086196B"/>
    <w:rsid w:val="0086409F"/>
    <w:rsid w:val="00865D9D"/>
    <w:rsid w:val="00866368"/>
    <w:rsid w:val="00875A1B"/>
    <w:rsid w:val="00875FB6"/>
    <w:rsid w:val="00876965"/>
    <w:rsid w:val="008779A9"/>
    <w:rsid w:val="00877B76"/>
    <w:rsid w:val="0088512F"/>
    <w:rsid w:val="00891906"/>
    <w:rsid w:val="00892B78"/>
    <w:rsid w:val="00897C24"/>
    <w:rsid w:val="008A12C0"/>
    <w:rsid w:val="008A49E7"/>
    <w:rsid w:val="008A5475"/>
    <w:rsid w:val="008A54BA"/>
    <w:rsid w:val="008B0206"/>
    <w:rsid w:val="008B0AA5"/>
    <w:rsid w:val="008B1300"/>
    <w:rsid w:val="008B1C8E"/>
    <w:rsid w:val="008B5D3A"/>
    <w:rsid w:val="008B702A"/>
    <w:rsid w:val="008C61A9"/>
    <w:rsid w:val="008C719B"/>
    <w:rsid w:val="008D23D0"/>
    <w:rsid w:val="008D4AF9"/>
    <w:rsid w:val="008E320D"/>
    <w:rsid w:val="008E7E3B"/>
    <w:rsid w:val="008F1162"/>
    <w:rsid w:val="008F242D"/>
    <w:rsid w:val="008F3A58"/>
    <w:rsid w:val="008F6EA2"/>
    <w:rsid w:val="00902199"/>
    <w:rsid w:val="0090425A"/>
    <w:rsid w:val="00905615"/>
    <w:rsid w:val="00907375"/>
    <w:rsid w:val="00907988"/>
    <w:rsid w:val="0091034A"/>
    <w:rsid w:val="00911E6B"/>
    <w:rsid w:val="0092107D"/>
    <w:rsid w:val="00930479"/>
    <w:rsid w:val="009307A5"/>
    <w:rsid w:val="00933CBA"/>
    <w:rsid w:val="00936425"/>
    <w:rsid w:val="0094387D"/>
    <w:rsid w:val="00945F1E"/>
    <w:rsid w:val="00946A6C"/>
    <w:rsid w:val="00946D85"/>
    <w:rsid w:val="00947C3E"/>
    <w:rsid w:val="00947DCD"/>
    <w:rsid w:val="00957D5C"/>
    <w:rsid w:val="00964430"/>
    <w:rsid w:val="00965567"/>
    <w:rsid w:val="0096737F"/>
    <w:rsid w:val="00970C70"/>
    <w:rsid w:val="0097396D"/>
    <w:rsid w:val="00974546"/>
    <w:rsid w:val="009746EE"/>
    <w:rsid w:val="0097555F"/>
    <w:rsid w:val="009756AE"/>
    <w:rsid w:val="0097611D"/>
    <w:rsid w:val="0098380F"/>
    <w:rsid w:val="009848A7"/>
    <w:rsid w:val="00984CA0"/>
    <w:rsid w:val="00986FDF"/>
    <w:rsid w:val="009871BF"/>
    <w:rsid w:val="009909BB"/>
    <w:rsid w:val="0099267B"/>
    <w:rsid w:val="0099271F"/>
    <w:rsid w:val="009952AD"/>
    <w:rsid w:val="009A2143"/>
    <w:rsid w:val="009A4774"/>
    <w:rsid w:val="009A49E5"/>
    <w:rsid w:val="009A4BB3"/>
    <w:rsid w:val="009A7DA2"/>
    <w:rsid w:val="009A7E5B"/>
    <w:rsid w:val="009B0052"/>
    <w:rsid w:val="009B190E"/>
    <w:rsid w:val="009B1B80"/>
    <w:rsid w:val="009B3467"/>
    <w:rsid w:val="009B409F"/>
    <w:rsid w:val="009B4E3D"/>
    <w:rsid w:val="009B59F0"/>
    <w:rsid w:val="009B5EA3"/>
    <w:rsid w:val="009C0D1B"/>
    <w:rsid w:val="009C1EAF"/>
    <w:rsid w:val="009C5784"/>
    <w:rsid w:val="009C770B"/>
    <w:rsid w:val="009D0D7F"/>
    <w:rsid w:val="009E4662"/>
    <w:rsid w:val="009E50F7"/>
    <w:rsid w:val="009E511A"/>
    <w:rsid w:val="009E5566"/>
    <w:rsid w:val="009E7D8E"/>
    <w:rsid w:val="009F2208"/>
    <w:rsid w:val="009F7371"/>
    <w:rsid w:val="009F7904"/>
    <w:rsid w:val="00A00A24"/>
    <w:rsid w:val="00A01D85"/>
    <w:rsid w:val="00A04766"/>
    <w:rsid w:val="00A10E19"/>
    <w:rsid w:val="00A14004"/>
    <w:rsid w:val="00A2110F"/>
    <w:rsid w:val="00A3145A"/>
    <w:rsid w:val="00A33759"/>
    <w:rsid w:val="00A342DC"/>
    <w:rsid w:val="00A415C6"/>
    <w:rsid w:val="00A416A8"/>
    <w:rsid w:val="00A41AA5"/>
    <w:rsid w:val="00A4247C"/>
    <w:rsid w:val="00A43686"/>
    <w:rsid w:val="00A44FD4"/>
    <w:rsid w:val="00A4511C"/>
    <w:rsid w:val="00A5224D"/>
    <w:rsid w:val="00A56353"/>
    <w:rsid w:val="00A62595"/>
    <w:rsid w:val="00A63618"/>
    <w:rsid w:val="00A63EBD"/>
    <w:rsid w:val="00A6637E"/>
    <w:rsid w:val="00A73C52"/>
    <w:rsid w:val="00A73E67"/>
    <w:rsid w:val="00A749BB"/>
    <w:rsid w:val="00A76135"/>
    <w:rsid w:val="00A77247"/>
    <w:rsid w:val="00A77303"/>
    <w:rsid w:val="00A865BB"/>
    <w:rsid w:val="00A920DB"/>
    <w:rsid w:val="00A92D52"/>
    <w:rsid w:val="00A93B24"/>
    <w:rsid w:val="00A94A96"/>
    <w:rsid w:val="00A95AE6"/>
    <w:rsid w:val="00A9713F"/>
    <w:rsid w:val="00AA22A4"/>
    <w:rsid w:val="00AA3114"/>
    <w:rsid w:val="00AA3EF3"/>
    <w:rsid w:val="00AA479A"/>
    <w:rsid w:val="00AA7C6D"/>
    <w:rsid w:val="00AB389D"/>
    <w:rsid w:val="00AB6732"/>
    <w:rsid w:val="00AB7452"/>
    <w:rsid w:val="00AC1004"/>
    <w:rsid w:val="00AC1A0E"/>
    <w:rsid w:val="00AD00EA"/>
    <w:rsid w:val="00AD11CE"/>
    <w:rsid w:val="00AD13E8"/>
    <w:rsid w:val="00AD67B4"/>
    <w:rsid w:val="00AE17FF"/>
    <w:rsid w:val="00AE6402"/>
    <w:rsid w:val="00AF59D7"/>
    <w:rsid w:val="00AF6854"/>
    <w:rsid w:val="00B06C65"/>
    <w:rsid w:val="00B103F6"/>
    <w:rsid w:val="00B118F1"/>
    <w:rsid w:val="00B13281"/>
    <w:rsid w:val="00B14CDB"/>
    <w:rsid w:val="00B225AB"/>
    <w:rsid w:val="00B24851"/>
    <w:rsid w:val="00B24E0C"/>
    <w:rsid w:val="00B27FD4"/>
    <w:rsid w:val="00B32ABF"/>
    <w:rsid w:val="00B34E1E"/>
    <w:rsid w:val="00B359B5"/>
    <w:rsid w:val="00B36225"/>
    <w:rsid w:val="00B37830"/>
    <w:rsid w:val="00B37A3A"/>
    <w:rsid w:val="00B40661"/>
    <w:rsid w:val="00B41BB7"/>
    <w:rsid w:val="00B41FDC"/>
    <w:rsid w:val="00B45258"/>
    <w:rsid w:val="00B45C90"/>
    <w:rsid w:val="00B461D5"/>
    <w:rsid w:val="00B46A6D"/>
    <w:rsid w:val="00B51198"/>
    <w:rsid w:val="00B52331"/>
    <w:rsid w:val="00B534E3"/>
    <w:rsid w:val="00B57DC0"/>
    <w:rsid w:val="00B61CCC"/>
    <w:rsid w:val="00B6364C"/>
    <w:rsid w:val="00B636EB"/>
    <w:rsid w:val="00B64007"/>
    <w:rsid w:val="00B65023"/>
    <w:rsid w:val="00B675A4"/>
    <w:rsid w:val="00B74573"/>
    <w:rsid w:val="00B8536D"/>
    <w:rsid w:val="00B86636"/>
    <w:rsid w:val="00B9377A"/>
    <w:rsid w:val="00B93C4A"/>
    <w:rsid w:val="00B944E0"/>
    <w:rsid w:val="00B952DB"/>
    <w:rsid w:val="00BA36F8"/>
    <w:rsid w:val="00BA74E6"/>
    <w:rsid w:val="00BB0E05"/>
    <w:rsid w:val="00BB2A45"/>
    <w:rsid w:val="00BC0F19"/>
    <w:rsid w:val="00BC31AB"/>
    <w:rsid w:val="00BC36CA"/>
    <w:rsid w:val="00BC5D61"/>
    <w:rsid w:val="00BC69FD"/>
    <w:rsid w:val="00BD2040"/>
    <w:rsid w:val="00BD3F6E"/>
    <w:rsid w:val="00BD5AA7"/>
    <w:rsid w:val="00BD5F46"/>
    <w:rsid w:val="00BD6F46"/>
    <w:rsid w:val="00BE3ECC"/>
    <w:rsid w:val="00BE4B70"/>
    <w:rsid w:val="00BF0AC1"/>
    <w:rsid w:val="00BF2295"/>
    <w:rsid w:val="00BF3B87"/>
    <w:rsid w:val="00BF4EC5"/>
    <w:rsid w:val="00BF7657"/>
    <w:rsid w:val="00C00904"/>
    <w:rsid w:val="00C02136"/>
    <w:rsid w:val="00C05D74"/>
    <w:rsid w:val="00C10EF9"/>
    <w:rsid w:val="00C158E1"/>
    <w:rsid w:val="00C20C77"/>
    <w:rsid w:val="00C2118A"/>
    <w:rsid w:val="00C22FAF"/>
    <w:rsid w:val="00C259C7"/>
    <w:rsid w:val="00C274B1"/>
    <w:rsid w:val="00C27719"/>
    <w:rsid w:val="00C316CA"/>
    <w:rsid w:val="00C32FBE"/>
    <w:rsid w:val="00C34C95"/>
    <w:rsid w:val="00C35FE7"/>
    <w:rsid w:val="00C36955"/>
    <w:rsid w:val="00C402D4"/>
    <w:rsid w:val="00C42EFF"/>
    <w:rsid w:val="00C43308"/>
    <w:rsid w:val="00C473A4"/>
    <w:rsid w:val="00C50313"/>
    <w:rsid w:val="00C507DE"/>
    <w:rsid w:val="00C57287"/>
    <w:rsid w:val="00C6625B"/>
    <w:rsid w:val="00C671EB"/>
    <w:rsid w:val="00C70732"/>
    <w:rsid w:val="00C74289"/>
    <w:rsid w:val="00C7448D"/>
    <w:rsid w:val="00C81740"/>
    <w:rsid w:val="00C81CD9"/>
    <w:rsid w:val="00C83110"/>
    <w:rsid w:val="00C83EBF"/>
    <w:rsid w:val="00C86ABE"/>
    <w:rsid w:val="00C90080"/>
    <w:rsid w:val="00C90378"/>
    <w:rsid w:val="00C90A03"/>
    <w:rsid w:val="00C923AD"/>
    <w:rsid w:val="00C93965"/>
    <w:rsid w:val="00C9424D"/>
    <w:rsid w:val="00C94981"/>
    <w:rsid w:val="00C97BF5"/>
    <w:rsid w:val="00CA20E2"/>
    <w:rsid w:val="00CA3258"/>
    <w:rsid w:val="00CA3C14"/>
    <w:rsid w:val="00CA67D6"/>
    <w:rsid w:val="00CA7A14"/>
    <w:rsid w:val="00CA7D89"/>
    <w:rsid w:val="00CB16D5"/>
    <w:rsid w:val="00CB236B"/>
    <w:rsid w:val="00CB29C9"/>
    <w:rsid w:val="00CB40E6"/>
    <w:rsid w:val="00CC6AAE"/>
    <w:rsid w:val="00CC709E"/>
    <w:rsid w:val="00CD244B"/>
    <w:rsid w:val="00CD3D5E"/>
    <w:rsid w:val="00CE0122"/>
    <w:rsid w:val="00CE03DB"/>
    <w:rsid w:val="00CE34F8"/>
    <w:rsid w:val="00CE38FB"/>
    <w:rsid w:val="00CE47DC"/>
    <w:rsid w:val="00CF14FD"/>
    <w:rsid w:val="00CF3548"/>
    <w:rsid w:val="00CF7C4F"/>
    <w:rsid w:val="00D04392"/>
    <w:rsid w:val="00D051FD"/>
    <w:rsid w:val="00D259F5"/>
    <w:rsid w:val="00D3036F"/>
    <w:rsid w:val="00D3265A"/>
    <w:rsid w:val="00D34889"/>
    <w:rsid w:val="00D407B6"/>
    <w:rsid w:val="00D41E52"/>
    <w:rsid w:val="00D42EDF"/>
    <w:rsid w:val="00D4385B"/>
    <w:rsid w:val="00D43C7D"/>
    <w:rsid w:val="00D44543"/>
    <w:rsid w:val="00D450FA"/>
    <w:rsid w:val="00D45A69"/>
    <w:rsid w:val="00D4616A"/>
    <w:rsid w:val="00D50C01"/>
    <w:rsid w:val="00D53512"/>
    <w:rsid w:val="00D54547"/>
    <w:rsid w:val="00D55B9E"/>
    <w:rsid w:val="00D57400"/>
    <w:rsid w:val="00D61A09"/>
    <w:rsid w:val="00D61AE4"/>
    <w:rsid w:val="00D631AC"/>
    <w:rsid w:val="00D7025C"/>
    <w:rsid w:val="00D71A53"/>
    <w:rsid w:val="00D7472F"/>
    <w:rsid w:val="00D7615E"/>
    <w:rsid w:val="00D7681E"/>
    <w:rsid w:val="00D77326"/>
    <w:rsid w:val="00D7758B"/>
    <w:rsid w:val="00D7768B"/>
    <w:rsid w:val="00D82B6F"/>
    <w:rsid w:val="00D8358C"/>
    <w:rsid w:val="00D9012C"/>
    <w:rsid w:val="00D907A7"/>
    <w:rsid w:val="00D92BA0"/>
    <w:rsid w:val="00D92C7A"/>
    <w:rsid w:val="00D95EB6"/>
    <w:rsid w:val="00DA1EFF"/>
    <w:rsid w:val="00DA4430"/>
    <w:rsid w:val="00DB18F5"/>
    <w:rsid w:val="00DB334E"/>
    <w:rsid w:val="00DB4427"/>
    <w:rsid w:val="00DB6CEC"/>
    <w:rsid w:val="00DB7226"/>
    <w:rsid w:val="00DB7B1A"/>
    <w:rsid w:val="00DC2F73"/>
    <w:rsid w:val="00DC63B5"/>
    <w:rsid w:val="00DD2C9E"/>
    <w:rsid w:val="00DD6545"/>
    <w:rsid w:val="00DE33C7"/>
    <w:rsid w:val="00DE69EC"/>
    <w:rsid w:val="00DF086B"/>
    <w:rsid w:val="00DF0E7E"/>
    <w:rsid w:val="00DF1199"/>
    <w:rsid w:val="00DF1DC4"/>
    <w:rsid w:val="00DF357C"/>
    <w:rsid w:val="00DF5E9F"/>
    <w:rsid w:val="00DF6E9A"/>
    <w:rsid w:val="00DF7E35"/>
    <w:rsid w:val="00E042FD"/>
    <w:rsid w:val="00E04B36"/>
    <w:rsid w:val="00E072D0"/>
    <w:rsid w:val="00E10E33"/>
    <w:rsid w:val="00E125F9"/>
    <w:rsid w:val="00E12E1E"/>
    <w:rsid w:val="00E152A7"/>
    <w:rsid w:val="00E15549"/>
    <w:rsid w:val="00E168DD"/>
    <w:rsid w:val="00E16940"/>
    <w:rsid w:val="00E1771B"/>
    <w:rsid w:val="00E20F41"/>
    <w:rsid w:val="00E23A6D"/>
    <w:rsid w:val="00E26E4C"/>
    <w:rsid w:val="00E27113"/>
    <w:rsid w:val="00E27B91"/>
    <w:rsid w:val="00E27C6E"/>
    <w:rsid w:val="00E30AF6"/>
    <w:rsid w:val="00E31697"/>
    <w:rsid w:val="00E3582E"/>
    <w:rsid w:val="00E35DAD"/>
    <w:rsid w:val="00E37E5E"/>
    <w:rsid w:val="00E44B23"/>
    <w:rsid w:val="00E45FA2"/>
    <w:rsid w:val="00E602B4"/>
    <w:rsid w:val="00E62ED8"/>
    <w:rsid w:val="00E638A5"/>
    <w:rsid w:val="00E66766"/>
    <w:rsid w:val="00E702F2"/>
    <w:rsid w:val="00E70415"/>
    <w:rsid w:val="00E74556"/>
    <w:rsid w:val="00E76DE9"/>
    <w:rsid w:val="00E77F51"/>
    <w:rsid w:val="00E80759"/>
    <w:rsid w:val="00E82AD3"/>
    <w:rsid w:val="00E8499F"/>
    <w:rsid w:val="00E85B16"/>
    <w:rsid w:val="00E91EA3"/>
    <w:rsid w:val="00E92FFE"/>
    <w:rsid w:val="00E9390C"/>
    <w:rsid w:val="00E93FBA"/>
    <w:rsid w:val="00E969F1"/>
    <w:rsid w:val="00EA0D64"/>
    <w:rsid w:val="00EA1B1B"/>
    <w:rsid w:val="00EA2F39"/>
    <w:rsid w:val="00EA3B1F"/>
    <w:rsid w:val="00EA3D47"/>
    <w:rsid w:val="00EA7CDF"/>
    <w:rsid w:val="00EB0AF6"/>
    <w:rsid w:val="00EB1110"/>
    <w:rsid w:val="00EB65EC"/>
    <w:rsid w:val="00EB6C8B"/>
    <w:rsid w:val="00EC02AD"/>
    <w:rsid w:val="00EC211E"/>
    <w:rsid w:val="00EC26C4"/>
    <w:rsid w:val="00EC455F"/>
    <w:rsid w:val="00EC73B7"/>
    <w:rsid w:val="00EC7EFD"/>
    <w:rsid w:val="00ED02D7"/>
    <w:rsid w:val="00ED7B78"/>
    <w:rsid w:val="00EE0109"/>
    <w:rsid w:val="00EE0A3F"/>
    <w:rsid w:val="00EE5BC0"/>
    <w:rsid w:val="00EF04C8"/>
    <w:rsid w:val="00EF0B13"/>
    <w:rsid w:val="00EF1C3C"/>
    <w:rsid w:val="00EF28B5"/>
    <w:rsid w:val="00F03A88"/>
    <w:rsid w:val="00F05855"/>
    <w:rsid w:val="00F06CB6"/>
    <w:rsid w:val="00F104C9"/>
    <w:rsid w:val="00F11848"/>
    <w:rsid w:val="00F13A2B"/>
    <w:rsid w:val="00F164FE"/>
    <w:rsid w:val="00F20566"/>
    <w:rsid w:val="00F20E48"/>
    <w:rsid w:val="00F21BB4"/>
    <w:rsid w:val="00F229CD"/>
    <w:rsid w:val="00F22E9F"/>
    <w:rsid w:val="00F23CE8"/>
    <w:rsid w:val="00F25A62"/>
    <w:rsid w:val="00F318B2"/>
    <w:rsid w:val="00F31ABA"/>
    <w:rsid w:val="00F31DFA"/>
    <w:rsid w:val="00F31F3A"/>
    <w:rsid w:val="00F335E5"/>
    <w:rsid w:val="00F36D80"/>
    <w:rsid w:val="00F37BE2"/>
    <w:rsid w:val="00F4242E"/>
    <w:rsid w:val="00F42AF4"/>
    <w:rsid w:val="00F4613E"/>
    <w:rsid w:val="00F472C9"/>
    <w:rsid w:val="00F47558"/>
    <w:rsid w:val="00F5016D"/>
    <w:rsid w:val="00F50AEC"/>
    <w:rsid w:val="00F515AE"/>
    <w:rsid w:val="00F543FE"/>
    <w:rsid w:val="00F63E70"/>
    <w:rsid w:val="00F72CF1"/>
    <w:rsid w:val="00F8220A"/>
    <w:rsid w:val="00F830E3"/>
    <w:rsid w:val="00F92558"/>
    <w:rsid w:val="00F94EA9"/>
    <w:rsid w:val="00FA4194"/>
    <w:rsid w:val="00FA76AF"/>
    <w:rsid w:val="00FA7882"/>
    <w:rsid w:val="00FA78B5"/>
    <w:rsid w:val="00FB038B"/>
    <w:rsid w:val="00FB06E8"/>
    <w:rsid w:val="00FB4BB7"/>
    <w:rsid w:val="00FB624F"/>
    <w:rsid w:val="00FC35A2"/>
    <w:rsid w:val="00FC3846"/>
    <w:rsid w:val="00FC3C49"/>
    <w:rsid w:val="00FC40C5"/>
    <w:rsid w:val="00FC443C"/>
    <w:rsid w:val="00FC5766"/>
    <w:rsid w:val="00FC6C9A"/>
    <w:rsid w:val="00FD02CA"/>
    <w:rsid w:val="00FD4EFA"/>
    <w:rsid w:val="00FD531D"/>
    <w:rsid w:val="00FD53C7"/>
    <w:rsid w:val="00FD6264"/>
    <w:rsid w:val="00FD7CF4"/>
    <w:rsid w:val="00FE48A2"/>
    <w:rsid w:val="00FE6188"/>
    <w:rsid w:val="00FE700E"/>
    <w:rsid w:val="00FF1870"/>
    <w:rsid w:val="00FF20A1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1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1">
    <w:name w:val="Char Char Char1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character" w:styleId="CommentReference">
    <w:name w:val="annotation reference"/>
    <w:rsid w:val="00784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672"/>
  </w:style>
  <w:style w:type="character" w:customStyle="1" w:styleId="CommentTextChar">
    <w:name w:val="Comment Text Char"/>
    <w:link w:val="CommentText"/>
    <w:rsid w:val="007846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672"/>
    <w:rPr>
      <w:b/>
      <w:bCs/>
    </w:rPr>
  </w:style>
  <w:style w:type="character" w:customStyle="1" w:styleId="CommentSubjectChar">
    <w:name w:val="Comment Subject Char"/>
    <w:link w:val="CommentSubject"/>
    <w:rsid w:val="00784672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572503"/>
    <w:rPr>
      <w:rFonts w:ascii="Arial" w:hAnsi="Arial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B359B5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Exact">
    <w:name w:val="Основной текст Exact"/>
    <w:rsid w:val="00AB7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link w:val="4"/>
    <w:rsid w:val="00AB7452"/>
    <w:rPr>
      <w:i/>
      <w:iCs/>
      <w:spacing w:val="-2"/>
      <w:sz w:val="15"/>
      <w:szCs w:val="15"/>
      <w:shd w:val="clear" w:color="auto" w:fill="FFFFFF"/>
    </w:rPr>
  </w:style>
  <w:style w:type="character" w:customStyle="1" w:styleId="a1">
    <w:name w:val="Основной текст_"/>
    <w:link w:val="a2"/>
    <w:rsid w:val="00AB7452"/>
    <w:rPr>
      <w:sz w:val="23"/>
      <w:szCs w:val="23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AB7452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ind w:hanging="18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4">
    <w:name w:val="Основной текст (4)"/>
    <w:basedOn w:val="Normal"/>
    <w:link w:val="4Exact"/>
    <w:rsid w:val="00AB745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i/>
      <w:iCs/>
      <w:spacing w:val="-2"/>
      <w:sz w:val="15"/>
      <w:szCs w:val="15"/>
    </w:rPr>
  </w:style>
  <w:style w:type="character" w:customStyle="1" w:styleId="FontStyle50">
    <w:name w:val="Font Style50"/>
    <w:uiPriority w:val="99"/>
    <w:rsid w:val="00794316"/>
    <w:rPr>
      <w:rFonts w:ascii="Verdana" w:hAnsi="Verdana"/>
      <w:b/>
      <w:sz w:val="34"/>
    </w:rPr>
  </w:style>
  <w:style w:type="paragraph" w:styleId="ListParagraph">
    <w:name w:val="List Paragraph"/>
    <w:basedOn w:val="Normal"/>
    <w:uiPriority w:val="34"/>
    <w:qFormat/>
    <w:rsid w:val="00697C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">
    <w:name w:val="Char Char6"/>
    <w:basedOn w:val="Normal"/>
    <w:rsid w:val="002309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1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1">
    <w:name w:val="Char Char Char1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character" w:styleId="CommentReference">
    <w:name w:val="annotation reference"/>
    <w:rsid w:val="00784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672"/>
  </w:style>
  <w:style w:type="character" w:customStyle="1" w:styleId="CommentTextChar">
    <w:name w:val="Comment Text Char"/>
    <w:link w:val="CommentText"/>
    <w:rsid w:val="007846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672"/>
    <w:rPr>
      <w:b/>
      <w:bCs/>
    </w:rPr>
  </w:style>
  <w:style w:type="character" w:customStyle="1" w:styleId="CommentSubjectChar">
    <w:name w:val="Comment Subject Char"/>
    <w:link w:val="CommentSubject"/>
    <w:rsid w:val="00784672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572503"/>
    <w:rPr>
      <w:rFonts w:ascii="Arial" w:hAnsi="Arial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B359B5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Exact">
    <w:name w:val="Основной текст Exact"/>
    <w:rsid w:val="00AB7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link w:val="4"/>
    <w:rsid w:val="00AB7452"/>
    <w:rPr>
      <w:i/>
      <w:iCs/>
      <w:spacing w:val="-2"/>
      <w:sz w:val="15"/>
      <w:szCs w:val="15"/>
      <w:shd w:val="clear" w:color="auto" w:fill="FFFFFF"/>
    </w:rPr>
  </w:style>
  <w:style w:type="character" w:customStyle="1" w:styleId="a1">
    <w:name w:val="Основной текст_"/>
    <w:link w:val="a2"/>
    <w:rsid w:val="00AB7452"/>
    <w:rPr>
      <w:sz w:val="23"/>
      <w:szCs w:val="23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AB7452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ind w:hanging="18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4">
    <w:name w:val="Основной текст (4)"/>
    <w:basedOn w:val="Normal"/>
    <w:link w:val="4Exact"/>
    <w:rsid w:val="00AB745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i/>
      <w:iCs/>
      <w:spacing w:val="-2"/>
      <w:sz w:val="15"/>
      <w:szCs w:val="15"/>
    </w:rPr>
  </w:style>
  <w:style w:type="character" w:customStyle="1" w:styleId="FontStyle50">
    <w:name w:val="Font Style50"/>
    <w:uiPriority w:val="99"/>
    <w:rsid w:val="00794316"/>
    <w:rPr>
      <w:rFonts w:ascii="Verdana" w:hAnsi="Verdana"/>
      <w:b/>
      <w:sz w:val="34"/>
    </w:rPr>
  </w:style>
  <w:style w:type="paragraph" w:styleId="ListParagraph">
    <w:name w:val="List Paragraph"/>
    <w:basedOn w:val="Normal"/>
    <w:uiPriority w:val="34"/>
    <w:qFormat/>
    <w:rsid w:val="00697C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">
    <w:name w:val="Char Char6"/>
    <w:basedOn w:val="Normal"/>
    <w:rsid w:val="002309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8822-6C3B-4E33-933A-6F2C95E7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Petya Ivanova</cp:lastModifiedBy>
  <cp:revision>5</cp:revision>
  <cp:lastPrinted>2020-06-19T09:06:00Z</cp:lastPrinted>
  <dcterms:created xsi:type="dcterms:W3CDTF">2020-06-19T09:08:00Z</dcterms:created>
  <dcterms:modified xsi:type="dcterms:W3CDTF">2020-06-25T12:42:00Z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