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E1EE" w14:textId="75769168" w:rsidR="00F84E79" w:rsidRPr="00045C4F" w:rsidRDefault="00F84E79"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r w:rsidRPr="00045C4F">
        <w:rPr>
          <w:rFonts w:ascii="Times New Roman" w:hAnsi="Times New Roman" w:cs="Times New Roman"/>
          <w:noProof/>
          <w:sz w:val="24"/>
          <w:szCs w:val="24"/>
        </w:rPr>
        <w:drawing>
          <wp:anchor distT="0" distB="0" distL="114300" distR="114300" simplePos="0" relativeHeight="251659264" behindDoc="0" locked="0" layoutInCell="1" allowOverlap="1" wp14:anchorId="60B54C7F" wp14:editId="3A4ED1DE">
            <wp:simplePos x="0" y="0"/>
            <wp:positionH relativeFrom="column">
              <wp:posOffset>2357755</wp:posOffset>
            </wp:positionH>
            <wp:positionV relativeFrom="paragraph">
              <wp:posOffset>-292684</wp:posOffset>
            </wp:positionV>
            <wp:extent cx="1141095" cy="993140"/>
            <wp:effectExtent l="0" t="0" r="1905" b="0"/>
            <wp:wrapNone/>
            <wp:docPr id="15" name="Picture 19"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095" cy="993140"/>
                    </a:xfrm>
                    <a:prstGeom prst="rect">
                      <a:avLst/>
                    </a:prstGeom>
                    <a:noFill/>
                  </pic:spPr>
                </pic:pic>
              </a:graphicData>
            </a:graphic>
            <wp14:sizeRelH relativeFrom="page">
              <wp14:pctWidth>0</wp14:pctWidth>
            </wp14:sizeRelH>
            <wp14:sizeRelV relativeFrom="page">
              <wp14:pctHeight>0</wp14:pctHeight>
            </wp14:sizeRelV>
          </wp:anchor>
        </w:drawing>
      </w:r>
    </w:p>
    <w:p w14:paraId="3C9A1BE1" w14:textId="77777777" w:rsidR="00F84E79" w:rsidRPr="00045C4F" w:rsidRDefault="00F84E79"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p>
    <w:p w14:paraId="62A1D508" w14:textId="77777777" w:rsidR="00F84E79" w:rsidRPr="00045C4F" w:rsidRDefault="00F84E79"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p>
    <w:p w14:paraId="40B86EF4" w14:textId="77777777" w:rsidR="00F84E79" w:rsidRPr="00045C4F" w:rsidRDefault="00F84E79" w:rsidP="00045C4F">
      <w:pPr>
        <w:pStyle w:val="Header"/>
        <w:spacing w:line="360" w:lineRule="auto"/>
        <w:jc w:val="center"/>
        <w:rPr>
          <w:b/>
          <w:bCs/>
          <w:sz w:val="28"/>
          <w:szCs w:val="28"/>
          <w:lang w:val="bg-BG"/>
        </w:rPr>
      </w:pPr>
      <w:r w:rsidRPr="00045C4F">
        <w:rPr>
          <w:b/>
          <w:bCs/>
          <w:sz w:val="28"/>
          <w:szCs w:val="28"/>
          <w:lang w:val="bg-BG"/>
        </w:rPr>
        <w:t>Р Е П У Б Л И К А   Б Ъ Л Г А Р И Я</w:t>
      </w:r>
    </w:p>
    <w:p w14:paraId="7E856E6A" w14:textId="77777777" w:rsidR="00F84E79" w:rsidRPr="00045C4F" w:rsidRDefault="00F84E79" w:rsidP="00045C4F">
      <w:pPr>
        <w:pStyle w:val="Header"/>
        <w:pBdr>
          <w:bottom w:val="single" w:sz="4" w:space="1" w:color="auto"/>
        </w:pBdr>
        <w:spacing w:line="360" w:lineRule="auto"/>
        <w:jc w:val="center"/>
        <w:rPr>
          <w:b/>
          <w:bCs/>
          <w:sz w:val="28"/>
          <w:szCs w:val="28"/>
          <w:lang w:val="bg-BG"/>
        </w:rPr>
      </w:pPr>
      <w:r w:rsidRPr="00045C4F">
        <w:rPr>
          <w:b/>
          <w:bCs/>
          <w:sz w:val="28"/>
          <w:szCs w:val="28"/>
          <w:lang w:val="bg-BG"/>
        </w:rPr>
        <w:t xml:space="preserve"> М И Н И С Т Е Р С К И    С Ъ В Е Т</w:t>
      </w:r>
    </w:p>
    <w:p w14:paraId="5FE9C84D" w14:textId="77777777" w:rsidR="00F84E79" w:rsidRPr="00045C4F" w:rsidRDefault="00F84E79" w:rsidP="00045C4F">
      <w:pPr>
        <w:pStyle w:val="Header"/>
        <w:spacing w:line="360" w:lineRule="auto"/>
        <w:ind w:left="7920"/>
        <w:jc w:val="right"/>
        <w:rPr>
          <w:sz w:val="24"/>
          <w:szCs w:val="24"/>
          <w:lang w:val="bg-BG"/>
        </w:rPr>
      </w:pPr>
      <w:r w:rsidRPr="00045C4F">
        <w:rPr>
          <w:sz w:val="24"/>
          <w:szCs w:val="24"/>
          <w:lang w:val="bg-BG"/>
        </w:rPr>
        <w:t>Проект</w:t>
      </w:r>
    </w:p>
    <w:p w14:paraId="2D0F5C88" w14:textId="77777777" w:rsidR="00F84E79" w:rsidRDefault="00F84E79"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p>
    <w:p w14:paraId="1D1992F6" w14:textId="77777777" w:rsidR="00C94CD1" w:rsidRDefault="00C94CD1"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p>
    <w:p w14:paraId="4D91021E" w14:textId="77777777" w:rsidR="00D436DF" w:rsidRPr="00045C4F" w:rsidRDefault="00D436DF" w:rsidP="00045C4F">
      <w:pPr>
        <w:keepNext/>
        <w:spacing w:after="0" w:line="360" w:lineRule="auto"/>
        <w:jc w:val="right"/>
        <w:textAlignment w:val="center"/>
        <w:rPr>
          <w:rFonts w:ascii="Times New Roman" w:eastAsia="Times New Roman" w:hAnsi="Times New Roman" w:cs="Times New Roman"/>
          <w:b/>
          <w:bCs/>
          <w:color w:val="000000"/>
          <w:sz w:val="24"/>
          <w:szCs w:val="24"/>
          <w:lang w:val="bg-BG"/>
        </w:rPr>
      </w:pPr>
    </w:p>
    <w:p w14:paraId="19BEB7E0" w14:textId="77777777" w:rsidR="00045C4F" w:rsidRPr="00045C4F" w:rsidRDefault="004F12B3" w:rsidP="00045C4F">
      <w:pPr>
        <w:keepNext/>
        <w:spacing w:after="0" w:line="360" w:lineRule="auto"/>
        <w:jc w:val="center"/>
        <w:textAlignment w:val="center"/>
        <w:rPr>
          <w:rFonts w:ascii="Times New Roman" w:eastAsia="Times New Roman" w:hAnsi="Times New Roman" w:cs="Times New Roman"/>
          <w:b/>
          <w:bCs/>
          <w:color w:val="000000"/>
          <w:sz w:val="28"/>
          <w:szCs w:val="28"/>
          <w:lang w:val="bg-BG"/>
        </w:rPr>
      </w:pPr>
      <w:r w:rsidRPr="00045C4F">
        <w:rPr>
          <w:rFonts w:ascii="Times New Roman Bold" w:eastAsia="Times New Roman" w:hAnsi="Times New Roman Bold" w:cs="Times New Roman"/>
          <w:b/>
          <w:bCs/>
          <w:color w:val="000000"/>
          <w:spacing w:val="90"/>
          <w:sz w:val="28"/>
          <w:szCs w:val="28"/>
          <w:lang w:val="bg-BG"/>
        </w:rPr>
        <w:t xml:space="preserve">ПОСТАНОВЛЕНИЕ </w:t>
      </w:r>
      <w:r w:rsidRPr="00045C4F">
        <w:rPr>
          <w:rFonts w:ascii="Times New Roman" w:eastAsia="Times New Roman" w:hAnsi="Times New Roman" w:cs="Times New Roman"/>
          <w:b/>
          <w:bCs/>
          <w:color w:val="000000"/>
          <w:sz w:val="28"/>
          <w:szCs w:val="28"/>
          <w:lang w:val="bg-BG"/>
        </w:rPr>
        <w:t xml:space="preserve">№ </w:t>
      </w:r>
      <w:r w:rsidR="006930FC" w:rsidRPr="00045C4F">
        <w:rPr>
          <w:rFonts w:ascii="Times New Roman" w:eastAsia="Times New Roman" w:hAnsi="Times New Roman" w:cs="Times New Roman"/>
          <w:b/>
          <w:bCs/>
          <w:color w:val="000000"/>
          <w:sz w:val="28"/>
          <w:szCs w:val="28"/>
          <w:lang w:val="bg-BG"/>
        </w:rPr>
        <w:t>.........</w:t>
      </w:r>
      <w:r w:rsidRPr="00045C4F">
        <w:rPr>
          <w:rFonts w:ascii="Times New Roman" w:eastAsia="Times New Roman" w:hAnsi="Times New Roman" w:cs="Times New Roman"/>
          <w:b/>
          <w:bCs/>
          <w:color w:val="000000"/>
          <w:sz w:val="28"/>
          <w:szCs w:val="28"/>
          <w:lang w:val="bg-BG"/>
        </w:rPr>
        <w:t xml:space="preserve"> </w:t>
      </w:r>
    </w:p>
    <w:p w14:paraId="2D4C64EA" w14:textId="44A0CE9D" w:rsidR="004F12B3" w:rsidRPr="00045C4F" w:rsidRDefault="00695042" w:rsidP="00045C4F">
      <w:pPr>
        <w:keepNext/>
        <w:spacing w:after="0" w:line="360" w:lineRule="auto"/>
        <w:jc w:val="center"/>
        <w:textAlignment w:val="center"/>
        <w:rPr>
          <w:rFonts w:ascii="Times New Roman" w:eastAsia="Times New Roman" w:hAnsi="Times New Roman" w:cs="Times New Roman"/>
          <w:color w:val="000000"/>
          <w:sz w:val="28"/>
          <w:szCs w:val="28"/>
          <w:lang w:val="bg-BG"/>
        </w:rPr>
      </w:pPr>
      <w:r w:rsidRPr="00045C4F">
        <w:rPr>
          <w:rFonts w:ascii="Times New Roman" w:eastAsia="Times New Roman" w:hAnsi="Times New Roman" w:cs="Times New Roman"/>
          <w:b/>
          <w:bCs/>
          <w:color w:val="000000"/>
          <w:sz w:val="28"/>
          <w:szCs w:val="28"/>
          <w:lang w:val="bg-BG"/>
        </w:rPr>
        <w:t>от</w:t>
      </w:r>
      <w:r w:rsidR="004F12B3" w:rsidRPr="00045C4F">
        <w:rPr>
          <w:rFonts w:ascii="Times New Roman" w:eastAsia="Times New Roman" w:hAnsi="Times New Roman" w:cs="Times New Roman"/>
          <w:b/>
          <w:bCs/>
          <w:color w:val="000000"/>
          <w:sz w:val="28"/>
          <w:szCs w:val="28"/>
          <w:lang w:val="bg-BG"/>
        </w:rPr>
        <w:t xml:space="preserve"> </w:t>
      </w:r>
      <w:r w:rsidR="006930FC" w:rsidRPr="00045C4F">
        <w:rPr>
          <w:rFonts w:ascii="Times New Roman" w:eastAsia="Times New Roman" w:hAnsi="Times New Roman" w:cs="Times New Roman"/>
          <w:b/>
          <w:bCs/>
          <w:color w:val="000000"/>
          <w:sz w:val="28"/>
          <w:szCs w:val="28"/>
          <w:lang w:val="bg-BG"/>
        </w:rPr>
        <w:t>................................</w:t>
      </w:r>
      <w:r w:rsidR="00F84E79" w:rsidRPr="00045C4F">
        <w:rPr>
          <w:rFonts w:ascii="Times New Roman" w:eastAsia="Times New Roman" w:hAnsi="Times New Roman" w:cs="Times New Roman"/>
          <w:b/>
          <w:bCs/>
          <w:color w:val="000000"/>
          <w:sz w:val="28"/>
          <w:szCs w:val="28"/>
          <w:lang w:val="bg-BG"/>
        </w:rPr>
        <w:t>...</w:t>
      </w:r>
      <w:r w:rsidRPr="00045C4F">
        <w:rPr>
          <w:rFonts w:ascii="Times New Roman" w:eastAsia="Times New Roman" w:hAnsi="Times New Roman" w:cs="Times New Roman"/>
          <w:b/>
          <w:bCs/>
          <w:color w:val="000000"/>
          <w:sz w:val="28"/>
          <w:szCs w:val="28"/>
          <w:lang w:val="bg-BG"/>
        </w:rPr>
        <w:t xml:space="preserve"> г</w:t>
      </w:r>
      <w:r w:rsidR="00F84E79" w:rsidRPr="00045C4F">
        <w:rPr>
          <w:rFonts w:ascii="Times New Roman" w:eastAsia="Times New Roman" w:hAnsi="Times New Roman" w:cs="Times New Roman"/>
          <w:b/>
          <w:bCs/>
          <w:color w:val="000000"/>
          <w:sz w:val="28"/>
          <w:szCs w:val="28"/>
          <w:lang w:val="bg-BG"/>
        </w:rPr>
        <w:t>одина</w:t>
      </w:r>
    </w:p>
    <w:p w14:paraId="43D2F89D" w14:textId="77777777" w:rsidR="00045C4F" w:rsidRDefault="00045C4F" w:rsidP="00045C4F">
      <w:pPr>
        <w:keepNext/>
        <w:spacing w:after="0" w:line="360" w:lineRule="auto"/>
        <w:ind w:left="340" w:hanging="340"/>
        <w:jc w:val="both"/>
        <w:textAlignment w:val="center"/>
        <w:rPr>
          <w:rFonts w:ascii="Times New Roman" w:eastAsia="Times New Roman" w:hAnsi="Times New Roman" w:cs="Times New Roman"/>
          <w:b/>
          <w:bCs/>
          <w:color w:val="000000"/>
          <w:sz w:val="24"/>
          <w:szCs w:val="24"/>
          <w:lang w:val="bg-BG"/>
        </w:rPr>
      </w:pPr>
    </w:p>
    <w:p w14:paraId="4F0B089F" w14:textId="77777777" w:rsidR="00D436DF" w:rsidRDefault="00D436DF" w:rsidP="00045C4F">
      <w:pPr>
        <w:keepNext/>
        <w:spacing w:after="0" w:line="360" w:lineRule="auto"/>
        <w:ind w:left="340" w:hanging="340"/>
        <w:jc w:val="both"/>
        <w:textAlignment w:val="center"/>
        <w:rPr>
          <w:rFonts w:ascii="Times New Roman" w:eastAsia="Times New Roman" w:hAnsi="Times New Roman" w:cs="Times New Roman"/>
          <w:b/>
          <w:bCs/>
          <w:color w:val="000000"/>
          <w:sz w:val="24"/>
          <w:szCs w:val="24"/>
          <w:lang w:val="bg-BG"/>
        </w:rPr>
      </w:pPr>
    </w:p>
    <w:p w14:paraId="7927B045" w14:textId="77777777" w:rsidR="00C94CD1" w:rsidRDefault="00C94CD1" w:rsidP="00045C4F">
      <w:pPr>
        <w:keepNext/>
        <w:spacing w:after="0" w:line="360" w:lineRule="auto"/>
        <w:ind w:left="340" w:hanging="340"/>
        <w:jc w:val="both"/>
        <w:textAlignment w:val="center"/>
        <w:rPr>
          <w:rFonts w:ascii="Times New Roman" w:eastAsia="Times New Roman" w:hAnsi="Times New Roman" w:cs="Times New Roman"/>
          <w:b/>
          <w:bCs/>
          <w:color w:val="000000"/>
          <w:sz w:val="24"/>
          <w:szCs w:val="24"/>
          <w:lang w:val="bg-BG"/>
        </w:rPr>
      </w:pPr>
    </w:p>
    <w:p w14:paraId="66C82871" w14:textId="46C7615E" w:rsidR="004F12B3" w:rsidRPr="00045C4F" w:rsidRDefault="00045C4F" w:rsidP="00045C4F">
      <w:pPr>
        <w:keepNext/>
        <w:spacing w:after="0" w:line="360" w:lineRule="auto"/>
        <w:ind w:left="510" w:hanging="510"/>
        <w:jc w:val="both"/>
        <w:textAlignment w:val="center"/>
        <w:rPr>
          <w:rFonts w:ascii="Times New Roman" w:eastAsia="Times New Roman" w:hAnsi="Times New Roman" w:cs="Times New Roman"/>
          <w:b/>
          <w:bCs/>
          <w:color w:val="000000"/>
          <w:sz w:val="24"/>
          <w:szCs w:val="24"/>
          <w:lang w:val="bg-BG"/>
        </w:rPr>
      </w:pPr>
      <w:r w:rsidRPr="00045C4F">
        <w:rPr>
          <w:rFonts w:ascii="Times New Roman" w:eastAsia="Times New Roman" w:hAnsi="Times New Roman" w:cs="Times New Roman"/>
          <w:b/>
          <w:bCs/>
          <w:color w:val="000000"/>
          <w:sz w:val="24"/>
          <w:szCs w:val="24"/>
          <w:lang w:val="bg-BG"/>
        </w:rPr>
        <w:t xml:space="preserve">ЗА </w:t>
      </w:r>
      <w:r w:rsidR="004F12B3" w:rsidRPr="00045C4F">
        <w:rPr>
          <w:rFonts w:ascii="Times New Roman" w:eastAsia="Times New Roman" w:hAnsi="Times New Roman" w:cs="Times New Roman"/>
          <w:b/>
          <w:bCs/>
          <w:smallCaps/>
          <w:color w:val="000000"/>
          <w:sz w:val="24"/>
          <w:szCs w:val="24"/>
          <w:lang w:val="bg-BG"/>
        </w:rPr>
        <w:t xml:space="preserve">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w:t>
      </w:r>
      <w:r w:rsidR="00695042" w:rsidRPr="00045C4F">
        <w:rPr>
          <w:rFonts w:ascii="Times New Roman" w:eastAsia="Times New Roman" w:hAnsi="Times New Roman" w:cs="Times New Roman"/>
          <w:b/>
          <w:bCs/>
          <w:smallCaps/>
          <w:color w:val="000000"/>
          <w:sz w:val="24"/>
          <w:szCs w:val="24"/>
          <w:lang w:val="bg-BG"/>
        </w:rPr>
        <w:t xml:space="preserve">за </w:t>
      </w:r>
      <w:r w:rsidR="006930FC" w:rsidRPr="00045C4F">
        <w:rPr>
          <w:rFonts w:ascii="Times New Roman" w:eastAsia="Times New Roman" w:hAnsi="Times New Roman" w:cs="Times New Roman"/>
          <w:b/>
          <w:bCs/>
          <w:smallCaps/>
          <w:color w:val="000000"/>
          <w:sz w:val="24"/>
          <w:szCs w:val="24"/>
          <w:lang w:val="bg-BG"/>
        </w:rPr>
        <w:t>морско дело и рибарство</w:t>
      </w:r>
      <w:r w:rsidR="004F12B3" w:rsidRPr="00045C4F">
        <w:rPr>
          <w:rFonts w:ascii="Times New Roman" w:eastAsia="Times New Roman" w:hAnsi="Times New Roman" w:cs="Times New Roman"/>
          <w:b/>
          <w:bCs/>
          <w:smallCaps/>
          <w:color w:val="000000"/>
          <w:sz w:val="24"/>
          <w:szCs w:val="24"/>
          <w:lang w:val="bg-BG"/>
        </w:rPr>
        <w:t xml:space="preserve"> за периода 2014 – 2020 г. и тяхното възстановяване</w:t>
      </w:r>
    </w:p>
    <w:p w14:paraId="66A05905" w14:textId="77777777" w:rsidR="006930FC" w:rsidRDefault="006930FC" w:rsidP="00045C4F">
      <w:pPr>
        <w:keepNext/>
        <w:spacing w:after="0" w:line="360" w:lineRule="auto"/>
        <w:jc w:val="center"/>
        <w:textAlignment w:val="center"/>
        <w:rPr>
          <w:rFonts w:ascii="Times New Roman" w:eastAsia="Times New Roman" w:hAnsi="Times New Roman" w:cs="Times New Roman"/>
          <w:color w:val="000000"/>
          <w:sz w:val="24"/>
          <w:szCs w:val="24"/>
          <w:lang w:val="bg-BG"/>
        </w:rPr>
      </w:pPr>
    </w:p>
    <w:p w14:paraId="02A23D28" w14:textId="77777777" w:rsidR="00C94CD1" w:rsidRDefault="00C94CD1" w:rsidP="00045C4F">
      <w:pPr>
        <w:keepNext/>
        <w:spacing w:after="0" w:line="360" w:lineRule="auto"/>
        <w:jc w:val="center"/>
        <w:textAlignment w:val="center"/>
        <w:rPr>
          <w:rFonts w:ascii="Times New Roman" w:eastAsia="Times New Roman" w:hAnsi="Times New Roman" w:cs="Times New Roman"/>
          <w:color w:val="000000"/>
          <w:sz w:val="24"/>
          <w:szCs w:val="24"/>
          <w:lang w:val="bg-BG"/>
        </w:rPr>
      </w:pPr>
    </w:p>
    <w:p w14:paraId="1A64B03E" w14:textId="77777777" w:rsidR="00C94CD1" w:rsidRPr="00045C4F" w:rsidRDefault="00C94CD1" w:rsidP="00045C4F">
      <w:pPr>
        <w:keepNext/>
        <w:spacing w:after="0" w:line="360" w:lineRule="auto"/>
        <w:jc w:val="center"/>
        <w:textAlignment w:val="center"/>
        <w:rPr>
          <w:rFonts w:ascii="Times New Roman" w:eastAsia="Times New Roman" w:hAnsi="Times New Roman" w:cs="Times New Roman"/>
          <w:color w:val="000000"/>
          <w:sz w:val="24"/>
          <w:szCs w:val="24"/>
          <w:lang w:val="bg-BG"/>
        </w:rPr>
      </w:pPr>
    </w:p>
    <w:p w14:paraId="27C4632D" w14:textId="77777777" w:rsidR="004F12B3" w:rsidRPr="00045C4F" w:rsidRDefault="004F12B3" w:rsidP="00045C4F">
      <w:pPr>
        <w:keepNext/>
        <w:spacing w:after="0" w:line="360" w:lineRule="auto"/>
        <w:jc w:val="center"/>
        <w:textAlignment w:val="center"/>
        <w:rPr>
          <w:rFonts w:ascii="Times New Roman Bold" w:eastAsia="Times New Roman" w:hAnsi="Times New Roman Bold" w:cs="Times New Roman"/>
          <w:b/>
          <w:color w:val="000000"/>
          <w:spacing w:val="90"/>
          <w:sz w:val="28"/>
          <w:szCs w:val="28"/>
          <w:lang w:val="bg-BG"/>
        </w:rPr>
      </w:pPr>
      <w:r w:rsidRPr="00045C4F">
        <w:rPr>
          <w:rFonts w:ascii="Times New Roman Bold" w:eastAsia="Times New Roman" w:hAnsi="Times New Roman Bold" w:cs="Times New Roman"/>
          <w:b/>
          <w:color w:val="000000"/>
          <w:spacing w:val="90"/>
          <w:sz w:val="28"/>
          <w:szCs w:val="28"/>
          <w:lang w:val="bg-BG"/>
        </w:rPr>
        <w:t>МИНИСТЕРСКИЯТ СЪВЕТ</w:t>
      </w:r>
    </w:p>
    <w:p w14:paraId="341D6CF2" w14:textId="3083F746" w:rsidR="004F12B3" w:rsidRPr="00045C4F" w:rsidRDefault="004F12B3" w:rsidP="00045C4F">
      <w:pPr>
        <w:spacing w:after="0" w:line="360" w:lineRule="auto"/>
        <w:jc w:val="center"/>
        <w:textAlignment w:val="center"/>
        <w:rPr>
          <w:rFonts w:ascii="Times New Roman Bold" w:eastAsia="Times New Roman" w:hAnsi="Times New Roman Bold" w:cs="Times New Roman"/>
          <w:b/>
          <w:caps/>
          <w:color w:val="000000"/>
          <w:spacing w:val="90"/>
          <w:sz w:val="28"/>
          <w:szCs w:val="28"/>
          <w:lang w:val="bg-BG"/>
        </w:rPr>
      </w:pPr>
      <w:r w:rsidRPr="00045C4F">
        <w:rPr>
          <w:rFonts w:ascii="Times New Roman Bold" w:eastAsia="Times New Roman" w:hAnsi="Times New Roman Bold" w:cs="Times New Roman"/>
          <w:b/>
          <w:caps/>
          <w:color w:val="000000"/>
          <w:spacing w:val="90"/>
          <w:sz w:val="28"/>
          <w:szCs w:val="28"/>
          <w:lang w:val="bg-BG"/>
        </w:rPr>
        <w:t>ПОСТАНОВИ:</w:t>
      </w:r>
    </w:p>
    <w:p w14:paraId="67A75393" w14:textId="77777777" w:rsidR="00C94CD1" w:rsidRDefault="00C94CD1" w:rsidP="00045C4F">
      <w:pPr>
        <w:spacing w:after="0" w:line="360" w:lineRule="auto"/>
        <w:ind w:firstLine="283"/>
        <w:jc w:val="both"/>
        <w:textAlignment w:val="center"/>
        <w:rPr>
          <w:rFonts w:ascii="Times New Roman" w:eastAsia="Times New Roman" w:hAnsi="Times New Roman" w:cs="Times New Roman"/>
          <w:b/>
          <w:bCs/>
          <w:color w:val="000000"/>
          <w:sz w:val="24"/>
          <w:szCs w:val="24"/>
          <w:lang w:val="bg-BG"/>
        </w:rPr>
      </w:pPr>
    </w:p>
    <w:p w14:paraId="67E95136" w14:textId="126C83C8" w:rsidR="004F12B3" w:rsidRPr="00045C4F" w:rsidRDefault="002369C2"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Pr>
          <w:rFonts w:ascii="Times New Roman" w:eastAsia="Times New Roman" w:hAnsi="Times New Roman" w:cs="Times New Roman"/>
          <w:b/>
          <w:bCs/>
          <w:color w:val="000000"/>
          <w:sz w:val="24"/>
          <w:szCs w:val="24"/>
          <w:lang w:val="bg-BG"/>
        </w:rPr>
        <w:t>Чл. 1.</w:t>
      </w:r>
      <w:r w:rsidR="004F12B3" w:rsidRPr="00045C4F">
        <w:rPr>
          <w:rFonts w:ascii="Times New Roman" w:eastAsia="Times New Roman" w:hAnsi="Times New Roman" w:cs="Times New Roman"/>
          <w:color w:val="FF0000"/>
          <w:sz w:val="24"/>
          <w:szCs w:val="24"/>
          <w:lang w:val="bg-BG"/>
        </w:rPr>
        <w:t xml:space="preserve"> </w:t>
      </w:r>
      <w:r w:rsidR="004F12B3" w:rsidRPr="00045C4F">
        <w:rPr>
          <w:rFonts w:ascii="Times New Roman" w:eastAsia="Times New Roman" w:hAnsi="Times New Roman" w:cs="Times New Roman"/>
          <w:color w:val="000000"/>
          <w:sz w:val="24"/>
          <w:szCs w:val="24"/>
          <w:lang w:val="bg-BG"/>
        </w:rPr>
        <w:t xml:space="preserve">Безлихвен заем от централния бюджет може да бъде отпуснат на община с одобрен проект по Програмата </w:t>
      </w:r>
      <w:r w:rsidR="006930FC" w:rsidRPr="00045C4F">
        <w:rPr>
          <w:rFonts w:ascii="Times New Roman" w:eastAsia="Times New Roman" w:hAnsi="Times New Roman" w:cs="Times New Roman"/>
          <w:color w:val="000000"/>
          <w:sz w:val="24"/>
          <w:szCs w:val="24"/>
          <w:lang w:val="bg-BG"/>
        </w:rPr>
        <w:t>за морско дело и рибарство</w:t>
      </w:r>
      <w:r w:rsidR="004F12B3" w:rsidRPr="00045C4F">
        <w:rPr>
          <w:rFonts w:ascii="Times New Roman" w:eastAsia="Times New Roman" w:hAnsi="Times New Roman" w:cs="Times New Roman"/>
          <w:color w:val="000000"/>
          <w:sz w:val="24"/>
          <w:szCs w:val="24"/>
          <w:lang w:val="bg-BG"/>
        </w:rPr>
        <w:t xml:space="preserve"> за периода 2014 – 2020 г. (П</w:t>
      </w:r>
      <w:r w:rsidR="006930FC" w:rsidRPr="00045C4F">
        <w:rPr>
          <w:rFonts w:ascii="Times New Roman" w:eastAsia="Times New Roman" w:hAnsi="Times New Roman" w:cs="Times New Roman"/>
          <w:color w:val="000000"/>
          <w:sz w:val="24"/>
          <w:szCs w:val="24"/>
          <w:lang w:val="bg-BG"/>
        </w:rPr>
        <w:t>МДР</w:t>
      </w:r>
      <w:r w:rsidR="004F12B3" w:rsidRPr="00045C4F">
        <w:rPr>
          <w:rFonts w:ascii="Times New Roman" w:eastAsia="Times New Roman" w:hAnsi="Times New Roman" w:cs="Times New Roman"/>
          <w:color w:val="000000"/>
          <w:sz w:val="24"/>
          <w:szCs w:val="24"/>
          <w:lang w:val="bg-BG"/>
        </w:rPr>
        <w:t xml:space="preserve"> 2014 – 2020 г.), която отговаря на следните условия:</w:t>
      </w:r>
    </w:p>
    <w:p w14:paraId="7CDD6186" w14:textId="245C1CB4"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pacing w:val="-1"/>
          <w:sz w:val="24"/>
          <w:szCs w:val="24"/>
          <w:lang w:val="bg-BG"/>
        </w:rPr>
        <w:t xml:space="preserve">1. сключила е </w:t>
      </w:r>
      <w:r w:rsidR="00627F31">
        <w:rPr>
          <w:rFonts w:ascii="Times New Roman" w:eastAsia="Times New Roman" w:hAnsi="Times New Roman" w:cs="Times New Roman"/>
          <w:color w:val="000000"/>
          <w:spacing w:val="-1"/>
          <w:sz w:val="24"/>
          <w:szCs w:val="24"/>
          <w:lang w:val="bg-BG"/>
        </w:rPr>
        <w:t xml:space="preserve">административен </w:t>
      </w:r>
      <w:r w:rsidRPr="00045C4F">
        <w:rPr>
          <w:rFonts w:ascii="Times New Roman" w:eastAsia="Times New Roman" w:hAnsi="Times New Roman" w:cs="Times New Roman"/>
          <w:color w:val="000000"/>
          <w:spacing w:val="-1"/>
          <w:sz w:val="24"/>
          <w:szCs w:val="24"/>
          <w:lang w:val="bg-BG"/>
        </w:rPr>
        <w:t xml:space="preserve">договор с </w:t>
      </w:r>
      <w:r w:rsidR="006930FC" w:rsidRPr="00045C4F">
        <w:rPr>
          <w:rFonts w:ascii="Times New Roman" w:eastAsia="Times New Roman" w:hAnsi="Times New Roman" w:cs="Times New Roman"/>
          <w:color w:val="000000"/>
          <w:spacing w:val="-1"/>
          <w:sz w:val="24"/>
          <w:szCs w:val="24"/>
          <w:lang w:val="bg-BG"/>
        </w:rPr>
        <w:t>Министерство на земеделието, храните и горите</w:t>
      </w:r>
      <w:r w:rsidRPr="00045C4F">
        <w:rPr>
          <w:rFonts w:ascii="Times New Roman" w:eastAsia="Times New Roman" w:hAnsi="Times New Roman" w:cs="Times New Roman"/>
          <w:color w:val="000000"/>
          <w:spacing w:val="-1"/>
          <w:sz w:val="24"/>
          <w:szCs w:val="24"/>
          <w:lang w:val="bg-BG"/>
        </w:rPr>
        <w:t xml:space="preserve"> за предоставяне на безвъзмездна финансова помощ;</w:t>
      </w:r>
    </w:p>
    <w:p w14:paraId="53F35ADF"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2. сключила е договор с изпълнител за съответния проект;</w:t>
      </w:r>
    </w:p>
    <w:p w14:paraId="39F20D54"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3. сключила е допълнително споразумение към договора по т. 1 след провеждане на процедура за възлагане на обществена поръчка и/или налагане на финансови корекции;</w:t>
      </w:r>
    </w:p>
    <w:p w14:paraId="0988D696" w14:textId="2510E533"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lastRenderedPageBreak/>
        <w:t>4. няма задължения към Държавен фонд „Земеделие“, освен ако е допуснато разсрочване, отсрочване или обезпечение на задълженията или задължението е по акт, който не е влязъл в сила.</w:t>
      </w:r>
    </w:p>
    <w:p w14:paraId="0BDD5AB1"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 xml:space="preserve">Чл. 2. </w:t>
      </w:r>
      <w:r w:rsidRPr="00045C4F">
        <w:rPr>
          <w:rFonts w:ascii="Times New Roman" w:eastAsia="Times New Roman" w:hAnsi="Times New Roman" w:cs="Times New Roman"/>
          <w:color w:val="000000"/>
          <w:sz w:val="24"/>
          <w:szCs w:val="24"/>
          <w:lang w:val="bg-BG"/>
        </w:rPr>
        <w:t>(1) Заемът се отпуска на съответната община за извършване на:</w:t>
      </w:r>
    </w:p>
    <w:p w14:paraId="45ECEF5F" w14:textId="4485535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1. междинно плащане на разходите по изпълнението на съответния проект в размер до разликата между общия размер на одобрените за финансово подпомагане разходи, включени в</w:t>
      </w:r>
      <w:r w:rsidR="001F0B1A" w:rsidRPr="00045C4F">
        <w:rPr>
          <w:rFonts w:ascii="Times New Roman" w:eastAsia="Times New Roman" w:hAnsi="Times New Roman" w:cs="Times New Roman"/>
          <w:color w:val="000000"/>
          <w:sz w:val="24"/>
          <w:szCs w:val="24"/>
          <w:lang w:val="bg-BG"/>
        </w:rPr>
        <w:t xml:space="preserve"> исканията </w:t>
      </w:r>
      <w:r w:rsidRPr="00045C4F">
        <w:rPr>
          <w:rFonts w:ascii="Times New Roman" w:eastAsia="Times New Roman" w:hAnsi="Times New Roman" w:cs="Times New Roman"/>
          <w:color w:val="000000"/>
          <w:sz w:val="24"/>
          <w:szCs w:val="24"/>
          <w:lang w:val="bg-BG"/>
        </w:rPr>
        <w:t xml:space="preserve">за плащане, и платеното по проекта авансово плащане от Държавен фонд </w:t>
      </w:r>
      <w:r w:rsidR="00695042" w:rsidRPr="00045C4F">
        <w:rPr>
          <w:rFonts w:ascii="Times New Roman" w:eastAsia="Times New Roman" w:hAnsi="Times New Roman" w:cs="Times New Roman"/>
          <w:color w:val="000000"/>
          <w:sz w:val="24"/>
          <w:szCs w:val="24"/>
          <w:lang w:val="bg-BG"/>
        </w:rPr>
        <w:t>„</w:t>
      </w:r>
      <w:r w:rsidRPr="00045C4F">
        <w:rPr>
          <w:rFonts w:ascii="Times New Roman" w:eastAsia="Times New Roman" w:hAnsi="Times New Roman" w:cs="Times New Roman"/>
          <w:color w:val="000000"/>
          <w:sz w:val="24"/>
          <w:szCs w:val="24"/>
          <w:lang w:val="bg-BG"/>
        </w:rPr>
        <w:t>Земеделие</w:t>
      </w:r>
      <w:r w:rsidR="00695042" w:rsidRPr="00045C4F">
        <w:rPr>
          <w:rFonts w:ascii="Times New Roman" w:eastAsia="Times New Roman" w:hAnsi="Times New Roman" w:cs="Times New Roman"/>
          <w:color w:val="000000"/>
          <w:sz w:val="24"/>
          <w:szCs w:val="24"/>
          <w:lang w:val="bg-BG"/>
        </w:rPr>
        <w:t>“</w:t>
      </w:r>
      <w:r w:rsidRPr="00045C4F">
        <w:rPr>
          <w:rFonts w:ascii="Times New Roman" w:eastAsia="Times New Roman" w:hAnsi="Times New Roman" w:cs="Times New Roman"/>
          <w:color w:val="000000"/>
          <w:sz w:val="24"/>
          <w:szCs w:val="24"/>
          <w:lang w:val="bg-BG"/>
        </w:rPr>
        <w:t>, или</w:t>
      </w:r>
    </w:p>
    <w:p w14:paraId="2DA7FCC2" w14:textId="49DB153C"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 xml:space="preserve">2. окончателно плащане на разходите по изпълнението на съответния проект в размер до разликата между общия размер на одобрените за финансово подпомагане разходи, включени в </w:t>
      </w:r>
      <w:r w:rsidR="001F0B1A" w:rsidRPr="00045C4F">
        <w:rPr>
          <w:rFonts w:ascii="Times New Roman" w:eastAsia="Times New Roman" w:hAnsi="Times New Roman" w:cs="Times New Roman"/>
          <w:color w:val="000000"/>
          <w:sz w:val="24"/>
          <w:szCs w:val="24"/>
          <w:lang w:val="bg-BG"/>
        </w:rPr>
        <w:t xml:space="preserve">исканията </w:t>
      </w:r>
      <w:r w:rsidRPr="00045C4F">
        <w:rPr>
          <w:rFonts w:ascii="Times New Roman" w:eastAsia="Times New Roman" w:hAnsi="Times New Roman" w:cs="Times New Roman"/>
          <w:color w:val="000000"/>
          <w:sz w:val="24"/>
          <w:szCs w:val="24"/>
          <w:lang w:val="bg-BG"/>
        </w:rPr>
        <w:t>за плащане, и платените по проекта авансово и междинни плащания от Държавен фонд „Земеделие“.</w:t>
      </w:r>
    </w:p>
    <w:p w14:paraId="209871E0" w14:textId="74CA7676"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(2) Общината може да кандидатства за отпускане на заем по ал. 1 след проверка на междинното или окончателното изпълнение на проекта и одобряване от Държавен фонд „Земеделие“</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на междинния или окончателния размер на безвъзмездната финансова помощ по съответния проект, като подаде </w:t>
      </w:r>
      <w:r w:rsidR="001F0B1A" w:rsidRPr="00045C4F">
        <w:rPr>
          <w:rFonts w:ascii="Times New Roman" w:eastAsia="Times New Roman" w:hAnsi="Times New Roman" w:cs="Times New Roman"/>
          <w:color w:val="000000"/>
          <w:sz w:val="24"/>
          <w:szCs w:val="24"/>
          <w:lang w:val="bg-BG"/>
        </w:rPr>
        <w:t xml:space="preserve">искане </w:t>
      </w:r>
      <w:r w:rsidRPr="00045C4F">
        <w:rPr>
          <w:rFonts w:ascii="Times New Roman" w:eastAsia="Times New Roman" w:hAnsi="Times New Roman" w:cs="Times New Roman"/>
          <w:color w:val="000000"/>
          <w:sz w:val="24"/>
          <w:szCs w:val="24"/>
          <w:lang w:val="bg-BG"/>
        </w:rPr>
        <w:t>до Държавен фонд „Земеделие“, в която се посочва размерът на заема, за който кандидатства.</w:t>
      </w:r>
    </w:p>
    <w:p w14:paraId="13555839" w14:textId="0DF1CB21"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 xml:space="preserve">(3) Разликата между </w:t>
      </w:r>
      <w:r w:rsidR="00B427E2" w:rsidRPr="00045C4F">
        <w:rPr>
          <w:rFonts w:ascii="Times New Roman" w:eastAsia="Times New Roman" w:hAnsi="Times New Roman" w:cs="Times New Roman"/>
          <w:color w:val="000000"/>
          <w:sz w:val="24"/>
          <w:szCs w:val="24"/>
          <w:lang w:val="bg-BG"/>
        </w:rPr>
        <w:t xml:space="preserve">искания </w:t>
      </w:r>
      <w:r w:rsidRPr="00045C4F">
        <w:rPr>
          <w:rFonts w:ascii="Times New Roman" w:eastAsia="Times New Roman" w:hAnsi="Times New Roman" w:cs="Times New Roman"/>
          <w:color w:val="000000"/>
          <w:sz w:val="24"/>
          <w:szCs w:val="24"/>
          <w:lang w:val="bg-BG"/>
        </w:rPr>
        <w:t>размер на разходите за изпълнението на конкретния проект и одобрените за окончателно плащане от Държавен фонд „Земеделие“</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се осигурява от общината.</w:t>
      </w:r>
    </w:p>
    <w:p w14:paraId="7246EBBE" w14:textId="63EB7C49"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w:t>
      </w:r>
      <w:r w:rsidR="005E00C4" w:rsidRPr="00045C4F">
        <w:rPr>
          <w:rFonts w:ascii="Times New Roman" w:eastAsia="Times New Roman" w:hAnsi="Times New Roman" w:cs="Times New Roman"/>
          <w:color w:val="000000"/>
          <w:sz w:val="24"/>
          <w:szCs w:val="24"/>
        </w:rPr>
        <w:t>4</w:t>
      </w:r>
      <w:r w:rsidRPr="00045C4F">
        <w:rPr>
          <w:rFonts w:ascii="Times New Roman" w:eastAsia="Times New Roman" w:hAnsi="Times New Roman" w:cs="Times New Roman"/>
          <w:color w:val="000000"/>
          <w:sz w:val="24"/>
          <w:szCs w:val="24"/>
          <w:lang w:val="bg-BG"/>
        </w:rPr>
        <w:t xml:space="preserve">) Към </w:t>
      </w:r>
      <w:r w:rsidR="001F0B1A" w:rsidRPr="00045C4F">
        <w:rPr>
          <w:rFonts w:ascii="Times New Roman" w:eastAsia="Times New Roman" w:hAnsi="Times New Roman" w:cs="Times New Roman"/>
          <w:color w:val="000000"/>
          <w:sz w:val="24"/>
          <w:szCs w:val="24"/>
          <w:lang w:val="bg-BG"/>
        </w:rPr>
        <w:t>искането</w:t>
      </w:r>
      <w:r w:rsidRPr="00045C4F">
        <w:rPr>
          <w:rFonts w:ascii="Times New Roman" w:eastAsia="Times New Roman" w:hAnsi="Times New Roman" w:cs="Times New Roman"/>
          <w:color w:val="000000"/>
          <w:sz w:val="24"/>
          <w:szCs w:val="24"/>
          <w:lang w:val="bg-BG"/>
        </w:rPr>
        <w:t xml:space="preserve"> по ал. 2 за разходите, за които се иска отпускане на безлихвен заем, се представят фактура или проформа фактура и инициирано чрез системата за електронни бюджетни разплащания бюджетно платежно нареждане.</w:t>
      </w:r>
    </w:p>
    <w:p w14:paraId="4EDCD94A" w14:textId="1F47A3D4"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w:t>
      </w:r>
      <w:r w:rsidR="005E00C4" w:rsidRPr="00045C4F">
        <w:rPr>
          <w:rFonts w:ascii="Times New Roman" w:eastAsia="Times New Roman" w:hAnsi="Times New Roman" w:cs="Times New Roman"/>
          <w:color w:val="000000"/>
          <w:sz w:val="24"/>
          <w:szCs w:val="24"/>
        </w:rPr>
        <w:t>5</w:t>
      </w:r>
      <w:r w:rsidRPr="00045C4F">
        <w:rPr>
          <w:rFonts w:ascii="Times New Roman" w:eastAsia="Times New Roman" w:hAnsi="Times New Roman" w:cs="Times New Roman"/>
          <w:color w:val="000000"/>
          <w:sz w:val="24"/>
          <w:szCs w:val="24"/>
          <w:lang w:val="bg-BG"/>
        </w:rPr>
        <w:t>) В случай на необходимост в срок до 10 дни от одобряването от Държавен фонд „Земеделие“</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на междинния или окончателния размер на безвъзмездната финансова помощ общината подава коригирано инициирано бюджетно нареждане.</w:t>
      </w:r>
    </w:p>
    <w:p w14:paraId="1F9AE64B" w14:textId="6BFBBEED" w:rsidR="001F0B1A"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 xml:space="preserve">Чл. 3. </w:t>
      </w:r>
      <w:r w:rsidRPr="00045C4F">
        <w:rPr>
          <w:rFonts w:ascii="Times New Roman" w:eastAsia="Times New Roman" w:hAnsi="Times New Roman" w:cs="Times New Roman"/>
          <w:color w:val="000000"/>
          <w:sz w:val="24"/>
          <w:szCs w:val="24"/>
          <w:lang w:val="bg-BG"/>
        </w:rPr>
        <w:t xml:space="preserve">(1) Изпълнителният директор на Държавен фонд „Земеделие“ уведомява министъра на финансите за одобрените проекти на общините, за очаквания размер на междинните и окончателните плащания по сключените с тях договори по </w:t>
      </w:r>
      <w:r w:rsidR="00695042"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 – 2020 г. и за прогнозния общ размер на заемите за междинни и окончателни плащания по години за периода на действие на </w:t>
      </w:r>
      <w:r w:rsidR="00695042"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 – 2020 г. </w:t>
      </w:r>
    </w:p>
    <w:p w14:paraId="7197EABE" w14:textId="14359BD1"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(2) Изпълнителният директор на Държавен фонд „Земеделие“ заявява в Министерство на финансите до 10-</w:t>
      </w:r>
      <w:r w:rsidR="00C94CD1" w:rsidRPr="00CE7D21">
        <w:rPr>
          <w:rFonts w:ascii="Times New Roman" w:eastAsia="Times New Roman" w:hAnsi="Times New Roman" w:cs="Times New Roman"/>
          <w:sz w:val="24"/>
          <w:szCs w:val="24"/>
          <w:lang w:val="bg-BG"/>
        </w:rPr>
        <w:t>т</w:t>
      </w:r>
      <w:r w:rsidRPr="00CE7D21">
        <w:rPr>
          <w:rFonts w:ascii="Times New Roman" w:eastAsia="Times New Roman" w:hAnsi="Times New Roman" w:cs="Times New Roman"/>
          <w:sz w:val="24"/>
          <w:szCs w:val="24"/>
          <w:lang w:val="bg-BG"/>
        </w:rPr>
        <w:t>о</w:t>
      </w:r>
      <w:r w:rsidRPr="00045C4F">
        <w:rPr>
          <w:rFonts w:ascii="Times New Roman" w:eastAsia="Times New Roman" w:hAnsi="Times New Roman" w:cs="Times New Roman"/>
          <w:color w:val="000000"/>
          <w:sz w:val="24"/>
          <w:szCs w:val="24"/>
          <w:lang w:val="bg-BG"/>
        </w:rPr>
        <w:t xml:space="preserve"> число на месеца необходимия месечен лимит за </w:t>
      </w:r>
      <w:r w:rsidRPr="00045C4F">
        <w:rPr>
          <w:rFonts w:ascii="Times New Roman" w:eastAsia="Times New Roman" w:hAnsi="Times New Roman" w:cs="Times New Roman"/>
          <w:color w:val="000000"/>
          <w:sz w:val="24"/>
          <w:szCs w:val="24"/>
          <w:lang w:val="bg-BG"/>
        </w:rPr>
        <w:lastRenderedPageBreak/>
        <w:t>заеми с разшифровка по общини и проекти. Към писмото със заявката се прилага прогнозно месечно разпределение за предоставяне и възстановяване на заеми до края на бюджетната година по общини и по проекти.</w:t>
      </w:r>
    </w:p>
    <w:p w14:paraId="6C155D8D"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(3) Въз основа на представената по реда на ал. 2 заявка Министерството на финансите залага общ месечен лимит за заеми от централния бюджет за общините по отделна бюджетна сметка в Българската народна банка. Титуляр на сметката е Държавен фонд „Земеделие“, като операциите по нея се включват за отчитане по централния бюджет.</w:t>
      </w:r>
    </w:p>
    <w:p w14:paraId="0AB2E509" w14:textId="305F5623"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(4) Лимитът за заеми от централния бюджет за всяка община се определя от Държавен фонд „Земеделие“ при условията и по реда на чл.</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2. </w:t>
      </w:r>
    </w:p>
    <w:p w14:paraId="0C0932A9"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(5) Заемите по чл. 2, ал. 1 от централния бюджет се отпускат до 30 ноември на съответната календарна година.</w:t>
      </w:r>
    </w:p>
    <w:p w14:paraId="57E92D33" w14:textId="5EB7066C"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(6) В срок един месец от отпускането на заема по чл.</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 ал.</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но не по-късно от 15 декември, Държавен фонд „Земеделие“ превежда одобрената безвъзмездна финансова помощ в размера на ползвания заем по конкретния договор на общината по посочената в чл.</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5, т.</w:t>
      </w:r>
      <w:r w:rsidR="00695042"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сметка.</w:t>
      </w:r>
    </w:p>
    <w:p w14:paraId="536117DA" w14:textId="00584FF4"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(7) Всеки месец до 10-</w:t>
      </w:r>
      <w:r w:rsidR="00C94CD1" w:rsidRPr="00CE7D21">
        <w:rPr>
          <w:rFonts w:ascii="Times New Roman" w:eastAsia="Times New Roman" w:hAnsi="Times New Roman" w:cs="Times New Roman"/>
          <w:sz w:val="24"/>
          <w:szCs w:val="24"/>
          <w:lang w:val="bg-BG"/>
        </w:rPr>
        <w:t>т</w:t>
      </w:r>
      <w:r w:rsidRPr="00CE7D21">
        <w:rPr>
          <w:rFonts w:ascii="Times New Roman" w:eastAsia="Times New Roman" w:hAnsi="Times New Roman" w:cs="Times New Roman"/>
          <w:sz w:val="24"/>
          <w:szCs w:val="24"/>
          <w:lang w:val="bg-BG"/>
        </w:rPr>
        <w:t>о</w:t>
      </w:r>
      <w:r w:rsidRPr="00045C4F">
        <w:rPr>
          <w:rFonts w:ascii="Times New Roman" w:eastAsia="Times New Roman" w:hAnsi="Times New Roman" w:cs="Times New Roman"/>
          <w:color w:val="000000"/>
          <w:sz w:val="24"/>
          <w:szCs w:val="24"/>
          <w:lang w:val="bg-BG"/>
        </w:rPr>
        <w:t xml:space="preserve"> число Държавен фонд „Земеделие“ предоставя информация на Министерството на финансите за отпуснатите заеми по общини за извършените и одобрените разходи за осъществяването на съответните проекти, както и информация за погашенията по отпуснатите заеми по общини и по проекти към края на предходния месец. Информацията за месец ноември се представя до 5 декември и последващо, ежедневно се представя оперативна информация за погашенията по отпуснатите заеми.</w:t>
      </w:r>
    </w:p>
    <w:p w14:paraId="3AE74A52" w14:textId="2E7E4F94"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Чл.</w:t>
      </w:r>
      <w:r w:rsidR="00695042" w:rsidRPr="00045C4F">
        <w:rPr>
          <w:rFonts w:ascii="Times New Roman" w:eastAsia="Times New Roman" w:hAnsi="Times New Roman" w:cs="Times New Roman"/>
          <w:b/>
          <w:bCs/>
          <w:color w:val="000000"/>
          <w:sz w:val="24"/>
          <w:szCs w:val="24"/>
          <w:lang w:val="bg-BG"/>
        </w:rPr>
        <w:t xml:space="preserve"> </w:t>
      </w:r>
      <w:r w:rsidRPr="00045C4F">
        <w:rPr>
          <w:rFonts w:ascii="Times New Roman" w:eastAsia="Times New Roman" w:hAnsi="Times New Roman" w:cs="Times New Roman"/>
          <w:b/>
          <w:bCs/>
          <w:color w:val="000000"/>
          <w:sz w:val="24"/>
          <w:szCs w:val="24"/>
          <w:lang w:val="bg-BG"/>
        </w:rPr>
        <w:t xml:space="preserve">4. </w:t>
      </w:r>
      <w:r w:rsidRPr="00045C4F">
        <w:rPr>
          <w:rFonts w:ascii="Times New Roman" w:eastAsia="Times New Roman" w:hAnsi="Times New Roman" w:cs="Times New Roman"/>
          <w:color w:val="000000"/>
          <w:sz w:val="24"/>
          <w:szCs w:val="24"/>
          <w:lang w:val="bg-BG"/>
        </w:rPr>
        <w:t>При искане за заем общината инициира бюджетно платежно нареждане чрез системата за електронни бюджетни разплащания (СЕБРА), като:</w:t>
      </w:r>
    </w:p>
    <w:p w14:paraId="561B0E05"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1. на всяка община се открива отделен десетразряден платежен код в СЕБРА, чрез който тя инициира бюджетно платежно нареждане за плащания към изпълнителите на съответните проекти;</w:t>
      </w:r>
    </w:p>
    <w:p w14:paraId="66F5B4AC" w14:textId="77777777"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2. одобряването на плащанията в СЕБРА се извършва от Държавен фонд „Земеделие“ в рамките на лимита, заложен за съответната община;</w:t>
      </w:r>
    </w:p>
    <w:p w14:paraId="37E7D19C" w14:textId="7DE6DF83"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 xml:space="preserve">3. се одобряват плащания за разходи, предварително проверени и одобрени от Държавен фонд „Земеделие“, към изпълнителите по съответните проекти или към трето </w:t>
      </w:r>
      <w:r w:rsidRPr="00045C4F">
        <w:rPr>
          <w:rFonts w:ascii="Times New Roman" w:eastAsia="Times New Roman" w:hAnsi="Times New Roman" w:cs="Times New Roman"/>
          <w:color w:val="000000"/>
          <w:sz w:val="24"/>
          <w:szCs w:val="24"/>
          <w:lang w:val="bg-BG"/>
        </w:rPr>
        <w:lastRenderedPageBreak/>
        <w:t>лице, което се явява оправомощено да получи плащането по силата на договор или нормативен акт, и се отхвърля всяко друго наредено плащане.</w:t>
      </w:r>
    </w:p>
    <w:p w14:paraId="42303674" w14:textId="37998855"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Чл.</w:t>
      </w:r>
      <w:r w:rsidR="00DA0B97" w:rsidRPr="00045C4F">
        <w:rPr>
          <w:rFonts w:ascii="Times New Roman" w:eastAsia="Times New Roman" w:hAnsi="Times New Roman" w:cs="Times New Roman"/>
          <w:b/>
          <w:bCs/>
          <w:color w:val="000000"/>
          <w:sz w:val="24"/>
          <w:szCs w:val="24"/>
          <w:lang w:val="bg-BG"/>
        </w:rPr>
        <w:t xml:space="preserve"> </w:t>
      </w:r>
      <w:r w:rsidRPr="00045C4F">
        <w:rPr>
          <w:rFonts w:ascii="Times New Roman" w:eastAsia="Times New Roman" w:hAnsi="Times New Roman" w:cs="Times New Roman"/>
          <w:b/>
          <w:bCs/>
          <w:color w:val="000000"/>
          <w:sz w:val="24"/>
          <w:szCs w:val="24"/>
          <w:lang w:val="bg-BG"/>
        </w:rPr>
        <w:t xml:space="preserve">5. </w:t>
      </w:r>
      <w:r w:rsidRPr="00045C4F">
        <w:rPr>
          <w:rFonts w:ascii="Times New Roman" w:eastAsia="Times New Roman" w:hAnsi="Times New Roman" w:cs="Times New Roman"/>
          <w:color w:val="000000"/>
          <w:sz w:val="24"/>
          <w:szCs w:val="24"/>
          <w:lang w:val="bg-BG"/>
        </w:rPr>
        <w:t>Отпуснатите заеми от централния бюджет на общините се възстановяват по следния ред:</w:t>
      </w:r>
    </w:p>
    <w:p w14:paraId="4EA5E777" w14:textId="6EC4DEDC"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 xml:space="preserve">1. въз основа на писмо на Министерството на финансите банката, обслужваща съответната община, получила временен безлихвен заем от централния бюджет за разходи по одобрени проекти по </w:t>
      </w:r>
      <w:r w:rsidR="00DA0B97"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2020</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открива отделна бюджетна сметка (</w:t>
      </w:r>
      <w:r w:rsidR="00366037" w:rsidRPr="00045C4F">
        <w:rPr>
          <w:rFonts w:ascii="Times New Roman" w:eastAsia="Times New Roman" w:hAnsi="Times New Roman" w:cs="Times New Roman"/>
          <w:color w:val="000000"/>
          <w:sz w:val="24"/>
          <w:szCs w:val="24"/>
        </w:rPr>
        <w:t>7304</w:t>
      </w:r>
      <w:r w:rsidR="0036603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на общината;</w:t>
      </w:r>
    </w:p>
    <w:p w14:paraId="4DADAC94" w14:textId="06284366"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2. сметката по т.</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1 се използва само за превежданите от Държавен фонд „Земеделие“ постъпления от безвъзмездната финансова помощ по </w:t>
      </w:r>
      <w:r w:rsidR="00DA0B97"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2020</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и за незабавното им превеждане служебно от банката, обслужваща общината, по сметката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3,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3; по сметката по т.</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не може да се извършват операции по нареждане на общината;</w:t>
      </w:r>
    </w:p>
    <w:p w14:paraId="1AC27645" w14:textId="48ED4232"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3. при извършването на превода към сметката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3,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3 за възстановяване на заема банката попълва десетразрядния код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4, т.</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и уведомява общината;</w:t>
      </w:r>
    </w:p>
    <w:p w14:paraId="313FFA00" w14:textId="26FB4343"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4. преводът по т.</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2 от безвъзмездната финансова помощ по </w:t>
      </w:r>
      <w:r w:rsidR="00DA0B97"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2020</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се извършва до размера на непогасения заем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1; </w:t>
      </w:r>
    </w:p>
    <w:p w14:paraId="0C371330" w14:textId="24BB0833"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color w:val="000000"/>
          <w:sz w:val="24"/>
          <w:szCs w:val="24"/>
          <w:lang w:val="bg-BG"/>
        </w:rPr>
        <w:t>5.</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в случай че сумата, подлежаща на изплащане на общината от безвъзмездната финансова помощ по </w:t>
      </w:r>
      <w:r w:rsidR="00DA0B97"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2020</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е по-голяма от размера на непогасената част от заема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1, разликата се превежда по сметката за средства от Европейския съюз </w:t>
      </w:r>
      <w:r w:rsidR="00366037" w:rsidRPr="00045C4F">
        <w:rPr>
          <w:rFonts w:ascii="Times New Roman" w:eastAsia="Times New Roman" w:hAnsi="Times New Roman" w:cs="Times New Roman"/>
          <w:color w:val="000000"/>
          <w:sz w:val="24"/>
          <w:szCs w:val="24"/>
          <w:lang w:val="bg-BG"/>
        </w:rPr>
        <w:t>(</w:t>
      </w:r>
      <w:r w:rsidR="00366037" w:rsidRPr="00045C4F">
        <w:rPr>
          <w:rFonts w:ascii="Times New Roman" w:eastAsia="Times New Roman" w:hAnsi="Times New Roman" w:cs="Times New Roman"/>
          <w:color w:val="000000"/>
          <w:sz w:val="24"/>
          <w:szCs w:val="24"/>
        </w:rPr>
        <w:t>7443</w:t>
      </w:r>
      <w:r w:rsidR="0036603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 xml:space="preserve">на общината, открита за целите на плащанията по </w:t>
      </w:r>
      <w:r w:rsidR="00DA0B97" w:rsidRPr="00045C4F">
        <w:rPr>
          <w:rFonts w:ascii="Times New Roman" w:eastAsia="Times New Roman" w:hAnsi="Times New Roman" w:cs="Times New Roman"/>
          <w:color w:val="000000"/>
          <w:sz w:val="24"/>
          <w:szCs w:val="24"/>
          <w:lang w:val="bg-BG"/>
        </w:rPr>
        <w:t>ПМДР</w:t>
      </w:r>
      <w:r w:rsidRPr="00045C4F">
        <w:rPr>
          <w:rFonts w:ascii="Times New Roman" w:eastAsia="Times New Roman" w:hAnsi="Times New Roman" w:cs="Times New Roman"/>
          <w:color w:val="000000"/>
          <w:sz w:val="24"/>
          <w:szCs w:val="24"/>
          <w:lang w:val="bg-BG"/>
        </w:rPr>
        <w:t xml:space="preserve"> 2014</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w:t>
      </w:r>
      <w:r w:rsidR="00B32855">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2020</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администрирани от Държавен фонд „Земеделие“.</w:t>
      </w:r>
    </w:p>
    <w:p w14:paraId="1890F5EC" w14:textId="5F9CD942" w:rsidR="00D436DF" w:rsidRDefault="004F12B3" w:rsidP="00C94CD1">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Чл.</w:t>
      </w:r>
      <w:r w:rsidR="00DA0B97" w:rsidRPr="00045C4F">
        <w:rPr>
          <w:rFonts w:ascii="Times New Roman" w:eastAsia="Times New Roman" w:hAnsi="Times New Roman" w:cs="Times New Roman"/>
          <w:b/>
          <w:bCs/>
          <w:color w:val="000000"/>
          <w:sz w:val="24"/>
          <w:szCs w:val="24"/>
          <w:lang w:val="bg-BG"/>
        </w:rPr>
        <w:t xml:space="preserve"> </w:t>
      </w:r>
      <w:r w:rsidRPr="00045C4F">
        <w:rPr>
          <w:rFonts w:ascii="Times New Roman" w:eastAsia="Times New Roman" w:hAnsi="Times New Roman" w:cs="Times New Roman"/>
          <w:b/>
          <w:bCs/>
          <w:color w:val="000000"/>
          <w:sz w:val="24"/>
          <w:szCs w:val="24"/>
          <w:lang w:val="bg-BG"/>
        </w:rPr>
        <w:t xml:space="preserve">6. </w:t>
      </w:r>
      <w:r w:rsidRPr="00045C4F">
        <w:rPr>
          <w:rFonts w:ascii="Times New Roman" w:eastAsia="Times New Roman" w:hAnsi="Times New Roman" w:cs="Times New Roman"/>
          <w:color w:val="000000"/>
          <w:sz w:val="24"/>
          <w:szCs w:val="24"/>
          <w:lang w:val="bg-BG"/>
        </w:rPr>
        <w:t>Със заема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не могат да се плащат разходи за данък върху добавената стойност.</w:t>
      </w:r>
    </w:p>
    <w:p w14:paraId="691F5DB5" w14:textId="77269A63" w:rsidR="004F12B3"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Чл.</w:t>
      </w:r>
      <w:r w:rsidR="00DA0B97" w:rsidRPr="00045C4F">
        <w:rPr>
          <w:rFonts w:ascii="Times New Roman" w:eastAsia="Times New Roman" w:hAnsi="Times New Roman" w:cs="Times New Roman"/>
          <w:b/>
          <w:bCs/>
          <w:color w:val="000000"/>
          <w:sz w:val="24"/>
          <w:szCs w:val="24"/>
          <w:lang w:val="bg-BG"/>
        </w:rPr>
        <w:t xml:space="preserve"> </w:t>
      </w:r>
      <w:r w:rsidRPr="00045C4F">
        <w:rPr>
          <w:rFonts w:ascii="Times New Roman" w:eastAsia="Times New Roman" w:hAnsi="Times New Roman" w:cs="Times New Roman"/>
          <w:b/>
          <w:bCs/>
          <w:color w:val="000000"/>
          <w:sz w:val="24"/>
          <w:szCs w:val="24"/>
          <w:lang w:val="bg-BG"/>
        </w:rPr>
        <w:t xml:space="preserve">7. </w:t>
      </w:r>
      <w:r w:rsidRPr="00045C4F">
        <w:rPr>
          <w:rFonts w:ascii="Times New Roman" w:eastAsia="Times New Roman" w:hAnsi="Times New Roman" w:cs="Times New Roman"/>
          <w:color w:val="000000"/>
          <w:sz w:val="24"/>
          <w:szCs w:val="24"/>
          <w:lang w:val="bg-BG"/>
        </w:rPr>
        <w:t>За целите на залагането на лимити и извършването на плащанията по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3, 4 и 5 се прилагат съответните сметки и кодове за плащания в СЕБРА по Постановление №</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40 на Министерския съвет от 2005</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 за условията и реда за отпускане на временни безлихвени заеми на общините от централния бюджет за финансиране на разходи по одобрени проекти по Специалната предприсъединителна програма на Европейския съюз за развитие на селските райони в Република България (САПАРД) и за тяхното възстановяване (ДВ, бр.</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24 от 2005</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г.).</w:t>
      </w:r>
      <w:r w:rsidR="00B427E2" w:rsidRPr="00045C4F">
        <w:rPr>
          <w:rFonts w:ascii="Times New Roman" w:eastAsia="Times New Roman" w:hAnsi="Times New Roman" w:cs="Times New Roman"/>
          <w:color w:val="000000"/>
          <w:sz w:val="24"/>
          <w:szCs w:val="24"/>
          <w:lang w:val="bg-BG"/>
        </w:rPr>
        <w:t xml:space="preserve"> </w:t>
      </w:r>
    </w:p>
    <w:p w14:paraId="17A65A68" w14:textId="77777777" w:rsidR="00B32855" w:rsidRDefault="00B32855"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p>
    <w:p w14:paraId="172593DE" w14:textId="77777777" w:rsidR="00B32855" w:rsidRDefault="00B32855" w:rsidP="00045C4F">
      <w:pPr>
        <w:spacing w:after="0" w:line="360" w:lineRule="auto"/>
        <w:jc w:val="center"/>
        <w:textAlignment w:val="center"/>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br w:type="page"/>
      </w:r>
    </w:p>
    <w:p w14:paraId="735AD9E5" w14:textId="5F1080AF" w:rsidR="004F12B3" w:rsidRDefault="004F12B3" w:rsidP="00045C4F">
      <w:pPr>
        <w:spacing w:after="0" w:line="360" w:lineRule="auto"/>
        <w:jc w:val="center"/>
        <w:textAlignment w:val="center"/>
        <w:rPr>
          <w:rFonts w:ascii="Times New Roman" w:eastAsia="Times New Roman" w:hAnsi="Times New Roman" w:cs="Times New Roman"/>
          <w:b/>
          <w:bCs/>
          <w:color w:val="000000"/>
          <w:sz w:val="24"/>
          <w:szCs w:val="24"/>
          <w:lang w:val="bg-BG"/>
        </w:rPr>
      </w:pPr>
      <w:r w:rsidRPr="00045C4F">
        <w:rPr>
          <w:rFonts w:ascii="Times New Roman" w:eastAsia="Times New Roman" w:hAnsi="Times New Roman" w:cs="Times New Roman"/>
          <w:b/>
          <w:bCs/>
          <w:color w:val="000000"/>
          <w:sz w:val="24"/>
          <w:szCs w:val="24"/>
          <w:lang w:val="bg-BG"/>
        </w:rPr>
        <w:lastRenderedPageBreak/>
        <w:t>Заключителни разпоредби</w:t>
      </w:r>
    </w:p>
    <w:p w14:paraId="173CF508" w14:textId="77777777" w:rsidR="00D436DF" w:rsidRDefault="00D436DF" w:rsidP="00045C4F">
      <w:pPr>
        <w:spacing w:after="0" w:line="360" w:lineRule="auto"/>
        <w:jc w:val="center"/>
        <w:textAlignment w:val="center"/>
        <w:rPr>
          <w:rFonts w:ascii="Times New Roman" w:eastAsia="Times New Roman" w:hAnsi="Times New Roman" w:cs="Times New Roman"/>
          <w:b/>
          <w:bCs/>
          <w:color w:val="000000"/>
          <w:sz w:val="24"/>
          <w:szCs w:val="24"/>
          <w:lang w:val="bg-BG"/>
        </w:rPr>
      </w:pPr>
    </w:p>
    <w:p w14:paraId="7F660AAB" w14:textId="34200F98" w:rsidR="004F12B3"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w:t>
      </w:r>
      <w:r w:rsidR="00DA0B97" w:rsidRPr="00045C4F">
        <w:rPr>
          <w:rFonts w:ascii="Times New Roman" w:eastAsia="Times New Roman" w:hAnsi="Times New Roman" w:cs="Times New Roman"/>
          <w:b/>
          <w:bCs/>
          <w:color w:val="000000"/>
          <w:sz w:val="24"/>
          <w:szCs w:val="24"/>
          <w:lang w:val="bg-BG"/>
        </w:rPr>
        <w:t xml:space="preserve"> </w:t>
      </w:r>
      <w:r w:rsidRPr="00045C4F">
        <w:rPr>
          <w:rFonts w:ascii="Times New Roman" w:eastAsia="Times New Roman" w:hAnsi="Times New Roman" w:cs="Times New Roman"/>
          <w:b/>
          <w:bCs/>
          <w:color w:val="000000"/>
          <w:sz w:val="24"/>
          <w:szCs w:val="24"/>
          <w:lang w:val="bg-BG"/>
        </w:rPr>
        <w:t xml:space="preserve">1. </w:t>
      </w:r>
      <w:r w:rsidRPr="00045C4F">
        <w:rPr>
          <w:rFonts w:ascii="Times New Roman" w:eastAsia="Times New Roman" w:hAnsi="Times New Roman" w:cs="Times New Roman"/>
          <w:color w:val="000000"/>
          <w:sz w:val="24"/>
          <w:szCs w:val="24"/>
          <w:lang w:val="bg-BG"/>
        </w:rPr>
        <w:t>Постановлението се приема на основание чл.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104, ал.</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т.</w:t>
      </w:r>
      <w:r w:rsidR="00DA0B97" w:rsidRPr="00045C4F">
        <w:rPr>
          <w:rFonts w:ascii="Times New Roman" w:eastAsia="Times New Roman" w:hAnsi="Times New Roman" w:cs="Times New Roman"/>
          <w:color w:val="000000"/>
          <w:sz w:val="24"/>
          <w:szCs w:val="24"/>
          <w:lang w:val="bg-BG"/>
        </w:rPr>
        <w:t xml:space="preserve"> </w:t>
      </w:r>
      <w:r w:rsidRPr="00045C4F">
        <w:rPr>
          <w:rFonts w:ascii="Times New Roman" w:eastAsia="Times New Roman" w:hAnsi="Times New Roman" w:cs="Times New Roman"/>
          <w:color w:val="000000"/>
          <w:sz w:val="24"/>
          <w:szCs w:val="24"/>
          <w:lang w:val="bg-BG"/>
        </w:rPr>
        <w:t>1 от Закона за публичните финанси.</w:t>
      </w:r>
    </w:p>
    <w:p w14:paraId="08B4324B" w14:textId="6CD6DA30" w:rsidR="0028150B" w:rsidRPr="00045C4F" w:rsidRDefault="004F12B3" w:rsidP="00D436DF">
      <w:pPr>
        <w:spacing w:before="120" w:after="0" w:line="360" w:lineRule="auto"/>
        <w:ind w:firstLine="709"/>
        <w:jc w:val="both"/>
        <w:textAlignment w:val="center"/>
        <w:rPr>
          <w:rFonts w:ascii="Times New Roman" w:eastAsia="Times New Roman" w:hAnsi="Times New Roman" w:cs="Times New Roman"/>
          <w:color w:val="000000"/>
          <w:sz w:val="24"/>
          <w:szCs w:val="24"/>
          <w:lang w:val="bg-BG"/>
        </w:rPr>
      </w:pPr>
      <w:r w:rsidRPr="00045C4F">
        <w:rPr>
          <w:rFonts w:ascii="Times New Roman" w:eastAsia="Times New Roman" w:hAnsi="Times New Roman" w:cs="Times New Roman"/>
          <w:b/>
          <w:bCs/>
          <w:color w:val="000000"/>
          <w:sz w:val="24"/>
          <w:szCs w:val="24"/>
          <w:lang w:val="bg-BG"/>
        </w:rPr>
        <w:t xml:space="preserve">§ 2. </w:t>
      </w:r>
      <w:r w:rsidRPr="00045C4F">
        <w:rPr>
          <w:rFonts w:ascii="Times New Roman" w:eastAsia="Times New Roman" w:hAnsi="Times New Roman" w:cs="Times New Roman"/>
          <w:color w:val="000000"/>
          <w:sz w:val="24"/>
          <w:szCs w:val="24"/>
          <w:lang w:val="bg-BG"/>
        </w:rPr>
        <w:t>Изпълнението на постановлението се възлага на министъра на земеделието, храните и горите и на изпълнителния директор на Държавен фонд „Земеделие“.</w:t>
      </w:r>
    </w:p>
    <w:p w14:paraId="63CADEAA" w14:textId="77777777" w:rsidR="00F84E79" w:rsidRPr="00045C4F" w:rsidRDefault="00F84E79" w:rsidP="00045C4F">
      <w:pPr>
        <w:spacing w:after="0" w:line="360" w:lineRule="auto"/>
        <w:ind w:firstLine="283"/>
        <w:jc w:val="both"/>
        <w:textAlignment w:val="center"/>
        <w:rPr>
          <w:rFonts w:ascii="Times New Roman" w:hAnsi="Times New Roman" w:cs="Times New Roman"/>
          <w:sz w:val="24"/>
          <w:szCs w:val="24"/>
          <w:lang w:val="bg-BG"/>
        </w:rPr>
      </w:pPr>
    </w:p>
    <w:p w14:paraId="0C9FA646" w14:textId="77777777" w:rsidR="00045C4F" w:rsidRDefault="00045C4F" w:rsidP="00045C4F">
      <w:pPr>
        <w:shd w:val="clear" w:color="auto" w:fill="FFFFFF"/>
        <w:tabs>
          <w:tab w:val="left" w:leader="dot" w:pos="3802"/>
        </w:tabs>
        <w:spacing w:after="0" w:line="360" w:lineRule="auto"/>
        <w:rPr>
          <w:rFonts w:ascii="Times New Roman" w:hAnsi="Times New Roman" w:cs="Times New Roman"/>
          <w:b/>
          <w:bCs/>
          <w:caps/>
          <w:sz w:val="24"/>
          <w:szCs w:val="24"/>
          <w:lang w:val="bg-BG"/>
        </w:rPr>
      </w:pPr>
    </w:p>
    <w:p w14:paraId="63E70871" w14:textId="77777777" w:rsidR="00B32855" w:rsidRPr="00B32855" w:rsidRDefault="00B32855" w:rsidP="00045C4F">
      <w:pPr>
        <w:shd w:val="clear" w:color="auto" w:fill="FFFFFF"/>
        <w:tabs>
          <w:tab w:val="left" w:leader="dot" w:pos="3802"/>
        </w:tabs>
        <w:spacing w:after="0" w:line="360" w:lineRule="auto"/>
        <w:rPr>
          <w:rFonts w:ascii="Times New Roman" w:hAnsi="Times New Roman" w:cs="Times New Roman"/>
          <w:b/>
          <w:bCs/>
          <w:caps/>
          <w:sz w:val="24"/>
          <w:szCs w:val="24"/>
          <w:lang w:val="bg-BG"/>
        </w:rPr>
      </w:pPr>
    </w:p>
    <w:p w14:paraId="63BA8E1D" w14:textId="77777777" w:rsidR="00045C4F" w:rsidRPr="00045C4F" w:rsidRDefault="00045C4F" w:rsidP="00045C4F">
      <w:pPr>
        <w:shd w:val="clear" w:color="auto" w:fill="FFFFFF"/>
        <w:tabs>
          <w:tab w:val="left" w:leader="dot" w:pos="3802"/>
        </w:tabs>
        <w:spacing w:after="0" w:line="360" w:lineRule="auto"/>
        <w:rPr>
          <w:rFonts w:ascii="Times New Roman" w:hAnsi="Times New Roman" w:cs="Times New Roman"/>
          <w:b/>
          <w:bCs/>
          <w:caps/>
          <w:sz w:val="24"/>
          <w:szCs w:val="24"/>
        </w:rPr>
      </w:pPr>
      <w:r w:rsidRPr="00045C4F">
        <w:rPr>
          <w:rFonts w:ascii="Times New Roman" w:hAnsi="Times New Roman" w:cs="Times New Roman"/>
          <w:b/>
          <w:bCs/>
          <w:caps/>
          <w:sz w:val="24"/>
          <w:szCs w:val="24"/>
        </w:rPr>
        <w:t xml:space="preserve">МИНИСТЪР-ПРЕДСЕДАТЕЛ: </w:t>
      </w:r>
    </w:p>
    <w:p w14:paraId="06EAE1B4" w14:textId="77777777" w:rsidR="00045C4F" w:rsidRPr="00045C4F" w:rsidRDefault="00045C4F" w:rsidP="00045C4F">
      <w:pPr>
        <w:shd w:val="clear" w:color="auto" w:fill="FFFFFF"/>
        <w:tabs>
          <w:tab w:val="left" w:leader="dot" w:pos="3802"/>
        </w:tabs>
        <w:spacing w:after="0" w:line="360" w:lineRule="auto"/>
        <w:ind w:left="2832"/>
        <w:rPr>
          <w:rFonts w:ascii="Times New Roman" w:hAnsi="Times New Roman" w:cs="Times New Roman"/>
          <w:b/>
          <w:bCs/>
          <w:caps/>
          <w:sz w:val="24"/>
          <w:szCs w:val="24"/>
        </w:rPr>
      </w:pPr>
      <w:r w:rsidRPr="00045C4F">
        <w:rPr>
          <w:rFonts w:ascii="Times New Roman" w:hAnsi="Times New Roman" w:cs="Times New Roman"/>
          <w:b/>
          <w:bCs/>
          <w:caps/>
          <w:sz w:val="24"/>
          <w:szCs w:val="24"/>
        </w:rPr>
        <w:t xml:space="preserve">      БОЙКО БОРИСОВ</w:t>
      </w:r>
    </w:p>
    <w:p w14:paraId="7BE170D5" w14:textId="77777777" w:rsidR="00045C4F" w:rsidRPr="00045C4F" w:rsidRDefault="00045C4F" w:rsidP="00045C4F">
      <w:pPr>
        <w:shd w:val="clear" w:color="auto" w:fill="FFFFFF"/>
        <w:tabs>
          <w:tab w:val="left" w:leader="dot" w:pos="3802"/>
        </w:tabs>
        <w:spacing w:after="0" w:line="360" w:lineRule="auto"/>
        <w:ind w:left="708"/>
        <w:rPr>
          <w:rFonts w:ascii="Times New Roman" w:hAnsi="Times New Roman" w:cs="Times New Roman"/>
          <w:b/>
          <w:bCs/>
          <w:caps/>
          <w:sz w:val="24"/>
          <w:szCs w:val="24"/>
        </w:rPr>
      </w:pPr>
    </w:p>
    <w:p w14:paraId="67300A15" w14:textId="77777777" w:rsidR="00045C4F" w:rsidRPr="00045C4F" w:rsidRDefault="00045C4F" w:rsidP="00045C4F">
      <w:pPr>
        <w:shd w:val="clear" w:color="auto" w:fill="FFFFFF"/>
        <w:tabs>
          <w:tab w:val="left" w:leader="dot" w:pos="3802"/>
        </w:tabs>
        <w:spacing w:after="0" w:line="360" w:lineRule="auto"/>
        <w:rPr>
          <w:rFonts w:ascii="Times New Roman" w:hAnsi="Times New Roman" w:cs="Times New Roman"/>
          <w:b/>
          <w:bCs/>
          <w:caps/>
          <w:sz w:val="24"/>
          <w:szCs w:val="24"/>
        </w:rPr>
      </w:pPr>
      <w:r w:rsidRPr="00045C4F">
        <w:rPr>
          <w:rFonts w:ascii="Times New Roman" w:hAnsi="Times New Roman" w:cs="Times New Roman"/>
          <w:b/>
          <w:bCs/>
          <w:caps/>
          <w:sz w:val="24"/>
          <w:szCs w:val="24"/>
        </w:rPr>
        <w:t>ГЛАВЕН СЕКРЕТАР на Министерския съвет:</w:t>
      </w:r>
    </w:p>
    <w:p w14:paraId="38FFBFAA" w14:textId="77777777" w:rsidR="00045C4F" w:rsidRPr="00045C4F" w:rsidRDefault="00045C4F" w:rsidP="00045C4F">
      <w:pPr>
        <w:shd w:val="clear" w:color="auto" w:fill="FFFFFF"/>
        <w:tabs>
          <w:tab w:val="left" w:leader="dot" w:pos="3802"/>
        </w:tabs>
        <w:spacing w:after="0" w:line="360" w:lineRule="auto"/>
        <w:ind w:left="4956"/>
        <w:rPr>
          <w:rFonts w:ascii="Times New Roman" w:hAnsi="Times New Roman" w:cs="Times New Roman"/>
          <w:b/>
          <w:bCs/>
          <w:caps/>
          <w:sz w:val="24"/>
          <w:szCs w:val="24"/>
        </w:rPr>
      </w:pPr>
      <w:r w:rsidRPr="00045C4F">
        <w:rPr>
          <w:rFonts w:ascii="Times New Roman" w:hAnsi="Times New Roman" w:cs="Times New Roman"/>
          <w:b/>
          <w:bCs/>
          <w:caps/>
          <w:sz w:val="24"/>
          <w:szCs w:val="24"/>
        </w:rPr>
        <w:t xml:space="preserve">        ВЕСЕЛИН ДАКОВ</w:t>
      </w:r>
    </w:p>
    <w:p w14:paraId="4668B626" w14:textId="77777777" w:rsidR="00045C4F" w:rsidRPr="00045C4F" w:rsidRDefault="00045C4F" w:rsidP="00045C4F">
      <w:pPr>
        <w:pBdr>
          <w:bottom w:val="single" w:sz="4" w:space="1" w:color="auto"/>
        </w:pBdr>
        <w:shd w:val="clear" w:color="auto" w:fill="FFFFFF"/>
        <w:tabs>
          <w:tab w:val="left" w:leader="dot" w:pos="3802"/>
        </w:tabs>
        <w:spacing w:after="0" w:line="360" w:lineRule="auto"/>
        <w:rPr>
          <w:rFonts w:ascii="Times New Roman" w:hAnsi="Times New Roman" w:cs="Times New Roman"/>
          <w:b/>
          <w:bCs/>
          <w:caps/>
          <w:sz w:val="24"/>
          <w:szCs w:val="24"/>
        </w:rPr>
      </w:pPr>
    </w:p>
    <w:p w14:paraId="3A209E08" w14:textId="77777777" w:rsidR="00045C4F" w:rsidRPr="00045C4F" w:rsidRDefault="00045C4F" w:rsidP="00045C4F">
      <w:pPr>
        <w:pStyle w:val="Heading1"/>
        <w:spacing w:before="0" w:after="0" w:line="360" w:lineRule="auto"/>
        <w:jc w:val="both"/>
        <w:rPr>
          <w:rFonts w:ascii="Times New Roman" w:hAnsi="Times New Roman" w:cs="Times New Roman"/>
          <w:smallCaps/>
          <w:sz w:val="24"/>
          <w:szCs w:val="24"/>
        </w:rPr>
      </w:pPr>
    </w:p>
    <w:p w14:paraId="105B64A9" w14:textId="77777777" w:rsidR="00045C4F" w:rsidRPr="00045C4F" w:rsidRDefault="00045C4F" w:rsidP="00045C4F">
      <w:pPr>
        <w:pStyle w:val="Heading1"/>
        <w:spacing w:before="0" w:after="0" w:line="360" w:lineRule="auto"/>
        <w:jc w:val="both"/>
        <w:rPr>
          <w:rFonts w:ascii="Times New Roman" w:hAnsi="Times New Roman" w:cs="Times New Roman"/>
          <w:smallCaps/>
          <w:sz w:val="24"/>
          <w:szCs w:val="24"/>
        </w:rPr>
      </w:pPr>
      <w:r w:rsidRPr="00045C4F">
        <w:rPr>
          <w:rFonts w:ascii="Times New Roman" w:hAnsi="Times New Roman" w:cs="Times New Roman"/>
          <w:smallCaps/>
          <w:sz w:val="24"/>
          <w:szCs w:val="24"/>
        </w:rPr>
        <w:t>Главен секретар на Министерството на земеделието</w:t>
      </w:r>
      <w:r w:rsidRPr="00045C4F">
        <w:rPr>
          <w:rFonts w:ascii="Times New Roman" w:hAnsi="Times New Roman" w:cs="Times New Roman"/>
          <w:smallCaps/>
          <w:sz w:val="24"/>
          <w:szCs w:val="24"/>
          <w:lang w:val="ru-RU"/>
        </w:rPr>
        <w:t xml:space="preserve">, </w:t>
      </w:r>
      <w:r w:rsidRPr="00045C4F">
        <w:rPr>
          <w:rFonts w:ascii="Times New Roman" w:hAnsi="Times New Roman" w:cs="Times New Roman"/>
          <w:smallCaps/>
          <w:sz w:val="24"/>
          <w:szCs w:val="24"/>
        </w:rPr>
        <w:t>храните и горите:</w:t>
      </w:r>
    </w:p>
    <w:p w14:paraId="1D317360" w14:textId="77777777" w:rsidR="00045C4F" w:rsidRPr="00045C4F" w:rsidRDefault="00045C4F" w:rsidP="00045C4F">
      <w:pPr>
        <w:shd w:val="clear" w:color="auto" w:fill="FFFFFF"/>
        <w:tabs>
          <w:tab w:val="left" w:leader="dot" w:pos="3802"/>
        </w:tabs>
        <w:spacing w:after="0" w:line="360" w:lineRule="auto"/>
        <w:ind w:left="5664"/>
        <w:jc w:val="right"/>
        <w:rPr>
          <w:rFonts w:ascii="Times New Roman" w:hAnsi="Times New Roman" w:cs="Times New Roman"/>
          <w:b/>
          <w:bCs/>
          <w:smallCaps/>
          <w:kern w:val="32"/>
          <w:sz w:val="24"/>
          <w:szCs w:val="24"/>
        </w:rPr>
      </w:pPr>
      <w:r w:rsidRPr="00045C4F">
        <w:rPr>
          <w:rFonts w:ascii="Times New Roman" w:hAnsi="Times New Roman" w:cs="Times New Roman"/>
          <w:b/>
          <w:bCs/>
          <w:smallCaps/>
          <w:kern w:val="32"/>
          <w:sz w:val="24"/>
          <w:szCs w:val="24"/>
        </w:rPr>
        <w:t>Георги Стоянов</w:t>
      </w:r>
    </w:p>
    <w:p w14:paraId="33DE6CCC" w14:textId="77777777" w:rsidR="00C94CD1" w:rsidRDefault="00045C4F" w:rsidP="00045C4F">
      <w:pPr>
        <w:pStyle w:val="Footer"/>
        <w:tabs>
          <w:tab w:val="left" w:pos="7230"/>
          <w:tab w:val="left" w:pos="7655"/>
        </w:tabs>
        <w:spacing w:line="360" w:lineRule="auto"/>
        <w:rPr>
          <w:b/>
          <w:bCs/>
          <w:smallCaps/>
          <w:sz w:val="24"/>
          <w:szCs w:val="24"/>
          <w:lang w:val="bg-BG"/>
        </w:rPr>
      </w:pPr>
      <w:r w:rsidRPr="00045C4F">
        <w:rPr>
          <w:b/>
          <w:bCs/>
          <w:smallCaps/>
          <w:sz w:val="24"/>
          <w:szCs w:val="24"/>
          <w:lang w:val="bg-BG"/>
        </w:rPr>
        <w:t xml:space="preserve">и.д. Директор на дирекция „Правни дейности и </w:t>
      </w:r>
    </w:p>
    <w:p w14:paraId="34FDCB36" w14:textId="770091C4" w:rsidR="00045C4F" w:rsidRPr="00045C4F" w:rsidRDefault="00045C4F" w:rsidP="00045C4F">
      <w:pPr>
        <w:pStyle w:val="Footer"/>
        <w:tabs>
          <w:tab w:val="left" w:pos="7230"/>
          <w:tab w:val="left" w:pos="7655"/>
        </w:tabs>
        <w:spacing w:line="360" w:lineRule="auto"/>
        <w:rPr>
          <w:b/>
          <w:bCs/>
          <w:smallCaps/>
          <w:sz w:val="24"/>
          <w:szCs w:val="24"/>
          <w:lang w:val="bg-BG"/>
        </w:rPr>
      </w:pPr>
      <w:r w:rsidRPr="00045C4F">
        <w:rPr>
          <w:b/>
          <w:bCs/>
          <w:smallCaps/>
          <w:sz w:val="24"/>
          <w:szCs w:val="24"/>
          <w:lang w:val="bg-BG"/>
        </w:rPr>
        <w:t>законодателство на Европейския съюз”, МЗХГ:</w:t>
      </w:r>
    </w:p>
    <w:p w14:paraId="0769AC44" w14:textId="6BE50D3A" w:rsidR="00045C4F" w:rsidRPr="00045C4F" w:rsidRDefault="00C94CD1" w:rsidP="00C94CD1">
      <w:pPr>
        <w:pStyle w:val="Footer"/>
        <w:tabs>
          <w:tab w:val="clear" w:pos="4153"/>
          <w:tab w:val="center" w:pos="6804"/>
          <w:tab w:val="left" w:pos="7230"/>
          <w:tab w:val="left" w:pos="7655"/>
        </w:tabs>
        <w:spacing w:line="360" w:lineRule="auto"/>
        <w:jc w:val="center"/>
        <w:rPr>
          <w:b/>
          <w:bCs/>
          <w:smallCaps/>
          <w:sz w:val="24"/>
          <w:szCs w:val="24"/>
          <w:lang w:val="bg-BG"/>
        </w:rPr>
      </w:pPr>
      <w:r>
        <w:rPr>
          <w:b/>
          <w:bCs/>
          <w:smallCaps/>
          <w:sz w:val="24"/>
          <w:szCs w:val="24"/>
          <w:lang w:val="bg-BG"/>
        </w:rPr>
        <w:t xml:space="preserve">                                                                                               </w:t>
      </w:r>
      <w:r w:rsidR="00045C4F" w:rsidRPr="00045C4F">
        <w:rPr>
          <w:b/>
          <w:bCs/>
          <w:smallCaps/>
          <w:sz w:val="24"/>
          <w:szCs w:val="24"/>
          <w:lang w:val="bg-BG"/>
        </w:rPr>
        <w:t xml:space="preserve">Гинка Панаретова </w:t>
      </w:r>
    </w:p>
    <w:p w14:paraId="22444D4E" w14:textId="78CD062F" w:rsidR="00F84E79" w:rsidRPr="00045C4F" w:rsidRDefault="00F84E79" w:rsidP="00045C4F">
      <w:pPr>
        <w:spacing w:after="0" w:line="360" w:lineRule="auto"/>
        <w:ind w:firstLine="283"/>
        <w:jc w:val="both"/>
        <w:textAlignment w:val="center"/>
        <w:rPr>
          <w:rFonts w:ascii="Times New Roman" w:hAnsi="Times New Roman" w:cs="Times New Roman"/>
          <w:sz w:val="24"/>
          <w:szCs w:val="24"/>
          <w:lang w:val="bg-BG"/>
        </w:rPr>
      </w:pPr>
    </w:p>
    <w:p w14:paraId="6C731E86" w14:textId="4BD3DDA9" w:rsidR="00F84E79" w:rsidRPr="00045C4F" w:rsidRDefault="00F84E79" w:rsidP="00045C4F">
      <w:pPr>
        <w:spacing w:after="0" w:line="360" w:lineRule="auto"/>
        <w:ind w:firstLine="283"/>
        <w:jc w:val="both"/>
        <w:textAlignment w:val="center"/>
        <w:rPr>
          <w:rFonts w:ascii="Times New Roman" w:hAnsi="Times New Roman" w:cs="Times New Roman"/>
          <w:sz w:val="24"/>
          <w:szCs w:val="24"/>
          <w:lang w:val="bg-BG"/>
        </w:rPr>
      </w:pPr>
      <w:bookmarkStart w:id="0" w:name="_GoBack"/>
      <w:bookmarkEnd w:id="0"/>
    </w:p>
    <w:sectPr w:rsidR="00F84E79" w:rsidRPr="00045C4F" w:rsidSect="00C94CD1">
      <w:footerReference w:type="default" r:id="rId8"/>
      <w:pgSz w:w="11907" w:h="16840"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4000" w14:textId="77777777" w:rsidR="00B171DD" w:rsidRDefault="00B171DD" w:rsidP="00045C4F">
      <w:pPr>
        <w:spacing w:after="0" w:line="240" w:lineRule="auto"/>
      </w:pPr>
      <w:r>
        <w:separator/>
      </w:r>
    </w:p>
  </w:endnote>
  <w:endnote w:type="continuationSeparator" w:id="0">
    <w:p w14:paraId="2E87538B" w14:textId="77777777" w:rsidR="00B171DD" w:rsidRDefault="00B171DD" w:rsidP="0004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115555"/>
      <w:docPartObj>
        <w:docPartGallery w:val="Page Numbers (Bottom of Page)"/>
        <w:docPartUnique/>
      </w:docPartObj>
    </w:sdtPr>
    <w:sdtEndPr>
      <w:rPr>
        <w:noProof/>
      </w:rPr>
    </w:sdtEndPr>
    <w:sdtContent>
      <w:p w14:paraId="47CBEF4B" w14:textId="6D1B5D89" w:rsidR="00045C4F" w:rsidRPr="00045C4F" w:rsidRDefault="00045C4F" w:rsidP="00045C4F">
        <w:pPr>
          <w:pStyle w:val="Footer"/>
          <w:jc w:val="right"/>
        </w:pPr>
        <w:r>
          <w:fldChar w:fldCharType="begin"/>
        </w:r>
        <w:r>
          <w:instrText xml:space="preserve"> PAGE   \* MERGEFORMAT </w:instrText>
        </w:r>
        <w:r>
          <w:fldChar w:fldCharType="separate"/>
        </w:r>
        <w:r w:rsidR="00AB15F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49AE1" w14:textId="77777777" w:rsidR="00B171DD" w:rsidRDefault="00B171DD" w:rsidP="00045C4F">
      <w:pPr>
        <w:spacing w:after="0" w:line="240" w:lineRule="auto"/>
      </w:pPr>
      <w:r>
        <w:separator/>
      </w:r>
    </w:p>
  </w:footnote>
  <w:footnote w:type="continuationSeparator" w:id="0">
    <w:p w14:paraId="54825C46" w14:textId="77777777" w:rsidR="00B171DD" w:rsidRDefault="00B171DD" w:rsidP="00045C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B3"/>
    <w:rsid w:val="0004198F"/>
    <w:rsid w:val="00045C4F"/>
    <w:rsid w:val="001F0B1A"/>
    <w:rsid w:val="002369C2"/>
    <w:rsid w:val="00255C41"/>
    <w:rsid w:val="0028150B"/>
    <w:rsid w:val="002E3E5D"/>
    <w:rsid w:val="003350C2"/>
    <w:rsid w:val="003512D0"/>
    <w:rsid w:val="00366037"/>
    <w:rsid w:val="00382529"/>
    <w:rsid w:val="003A7CF7"/>
    <w:rsid w:val="004535C6"/>
    <w:rsid w:val="00455EC7"/>
    <w:rsid w:val="00487DC9"/>
    <w:rsid w:val="004F12B3"/>
    <w:rsid w:val="004F2535"/>
    <w:rsid w:val="00580B8A"/>
    <w:rsid w:val="005E00C4"/>
    <w:rsid w:val="005F697D"/>
    <w:rsid w:val="00627F31"/>
    <w:rsid w:val="006930FC"/>
    <w:rsid w:val="00695042"/>
    <w:rsid w:val="007F371B"/>
    <w:rsid w:val="00822E1D"/>
    <w:rsid w:val="00823D86"/>
    <w:rsid w:val="008667A8"/>
    <w:rsid w:val="0088243A"/>
    <w:rsid w:val="009313B5"/>
    <w:rsid w:val="00A102C2"/>
    <w:rsid w:val="00AB15F9"/>
    <w:rsid w:val="00B02F82"/>
    <w:rsid w:val="00B171DD"/>
    <w:rsid w:val="00B32855"/>
    <w:rsid w:val="00B427E2"/>
    <w:rsid w:val="00B85C46"/>
    <w:rsid w:val="00BC143A"/>
    <w:rsid w:val="00C70CD7"/>
    <w:rsid w:val="00C94CD1"/>
    <w:rsid w:val="00CE7D21"/>
    <w:rsid w:val="00D436DF"/>
    <w:rsid w:val="00D95679"/>
    <w:rsid w:val="00DA0B97"/>
    <w:rsid w:val="00DA7686"/>
    <w:rsid w:val="00E05914"/>
    <w:rsid w:val="00E67A13"/>
    <w:rsid w:val="00E94411"/>
    <w:rsid w:val="00F2458E"/>
    <w:rsid w:val="00F84E79"/>
    <w:rsid w:val="00FC5231"/>
    <w:rsid w:val="00FC594E"/>
    <w:rsid w:val="00FD6F1C"/>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3918"/>
  <w15:docId w15:val="{21A79FF7-F836-40CD-B9AB-11999419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5C4F"/>
    <w:pPr>
      <w:keepNext/>
      <w:spacing w:before="240" w:after="60" w:line="240" w:lineRule="auto"/>
      <w:outlineLvl w:val="0"/>
    </w:pPr>
    <w:rPr>
      <w:rFonts w:ascii="Arial" w:eastAsia="Times New Roman" w:hAnsi="Arial" w:cs="Arial"/>
      <w:b/>
      <w:bCs/>
      <w:kern w:val="32"/>
      <w:sz w:val="32"/>
      <w:szCs w:val="3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5C46"/>
    <w:rPr>
      <w:sz w:val="16"/>
      <w:szCs w:val="16"/>
    </w:rPr>
  </w:style>
  <w:style w:type="paragraph" w:styleId="CommentText">
    <w:name w:val="annotation text"/>
    <w:basedOn w:val="Normal"/>
    <w:link w:val="CommentTextChar"/>
    <w:uiPriority w:val="99"/>
    <w:semiHidden/>
    <w:unhideWhenUsed/>
    <w:rsid w:val="00B85C46"/>
    <w:pPr>
      <w:spacing w:line="240" w:lineRule="auto"/>
    </w:pPr>
    <w:rPr>
      <w:sz w:val="20"/>
      <w:szCs w:val="20"/>
    </w:rPr>
  </w:style>
  <w:style w:type="character" w:customStyle="1" w:styleId="CommentTextChar">
    <w:name w:val="Comment Text Char"/>
    <w:basedOn w:val="DefaultParagraphFont"/>
    <w:link w:val="CommentText"/>
    <w:uiPriority w:val="99"/>
    <w:semiHidden/>
    <w:rsid w:val="00B85C46"/>
    <w:rPr>
      <w:sz w:val="20"/>
      <w:szCs w:val="20"/>
    </w:rPr>
  </w:style>
  <w:style w:type="paragraph" w:styleId="CommentSubject">
    <w:name w:val="annotation subject"/>
    <w:basedOn w:val="CommentText"/>
    <w:next w:val="CommentText"/>
    <w:link w:val="CommentSubjectChar"/>
    <w:uiPriority w:val="99"/>
    <w:semiHidden/>
    <w:unhideWhenUsed/>
    <w:rsid w:val="00B85C46"/>
    <w:rPr>
      <w:b/>
      <w:bCs/>
    </w:rPr>
  </w:style>
  <w:style w:type="character" w:customStyle="1" w:styleId="CommentSubjectChar">
    <w:name w:val="Comment Subject Char"/>
    <w:basedOn w:val="CommentTextChar"/>
    <w:link w:val="CommentSubject"/>
    <w:uiPriority w:val="99"/>
    <w:semiHidden/>
    <w:rsid w:val="00B85C46"/>
    <w:rPr>
      <w:b/>
      <w:bCs/>
      <w:sz w:val="20"/>
      <w:szCs w:val="20"/>
    </w:rPr>
  </w:style>
  <w:style w:type="paragraph" w:styleId="BalloonText">
    <w:name w:val="Balloon Text"/>
    <w:basedOn w:val="Normal"/>
    <w:link w:val="BalloonTextChar"/>
    <w:uiPriority w:val="99"/>
    <w:semiHidden/>
    <w:unhideWhenUsed/>
    <w:rsid w:val="00B85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C46"/>
    <w:rPr>
      <w:rFonts w:ascii="Segoe UI" w:hAnsi="Segoe UI" w:cs="Segoe UI"/>
      <w:sz w:val="18"/>
      <w:szCs w:val="18"/>
    </w:rPr>
  </w:style>
  <w:style w:type="paragraph" w:styleId="Header">
    <w:name w:val="header"/>
    <w:basedOn w:val="Normal"/>
    <w:link w:val="HeaderChar"/>
    <w:uiPriority w:val="99"/>
    <w:rsid w:val="00F84E79"/>
    <w:pPr>
      <w:tabs>
        <w:tab w:val="center" w:pos="4153"/>
        <w:tab w:val="right" w:pos="8306"/>
      </w:tabs>
      <w:spacing w:after="0" w:line="240" w:lineRule="auto"/>
    </w:pPr>
    <w:rPr>
      <w:rFonts w:ascii="Times New Roman" w:eastAsia="Times New Roman" w:hAnsi="Times New Roman" w:cs="Times New Roman"/>
      <w:sz w:val="20"/>
      <w:szCs w:val="20"/>
      <w:lang w:val="en-GB" w:eastAsia="bg-BG"/>
    </w:rPr>
  </w:style>
  <w:style w:type="character" w:customStyle="1" w:styleId="HeaderChar">
    <w:name w:val="Header Char"/>
    <w:basedOn w:val="DefaultParagraphFont"/>
    <w:link w:val="Header"/>
    <w:uiPriority w:val="99"/>
    <w:rsid w:val="00F84E79"/>
    <w:rPr>
      <w:rFonts w:ascii="Times New Roman" w:eastAsia="Times New Roman" w:hAnsi="Times New Roman" w:cs="Times New Roman"/>
      <w:sz w:val="20"/>
      <w:szCs w:val="20"/>
      <w:lang w:val="en-GB" w:eastAsia="bg-BG"/>
    </w:rPr>
  </w:style>
  <w:style w:type="character" w:customStyle="1" w:styleId="Heading1Char">
    <w:name w:val="Heading 1 Char"/>
    <w:basedOn w:val="DefaultParagraphFont"/>
    <w:link w:val="Heading1"/>
    <w:rsid w:val="00045C4F"/>
    <w:rPr>
      <w:rFonts w:ascii="Arial" w:eastAsia="Times New Roman" w:hAnsi="Arial" w:cs="Arial"/>
      <w:b/>
      <w:bCs/>
      <w:kern w:val="32"/>
      <w:sz w:val="32"/>
      <w:szCs w:val="32"/>
      <w:lang w:val="bg-BG" w:eastAsia="bg-BG"/>
    </w:rPr>
  </w:style>
  <w:style w:type="paragraph" w:styleId="Footer">
    <w:name w:val="footer"/>
    <w:basedOn w:val="Normal"/>
    <w:link w:val="FooterChar"/>
    <w:uiPriority w:val="99"/>
    <w:rsid w:val="00045C4F"/>
    <w:pPr>
      <w:tabs>
        <w:tab w:val="center" w:pos="4153"/>
        <w:tab w:val="right" w:pos="8306"/>
      </w:tabs>
      <w:spacing w:after="0" w:line="240" w:lineRule="auto"/>
    </w:pPr>
    <w:rPr>
      <w:rFonts w:ascii="Times New Roman" w:eastAsia="Times New Roman" w:hAnsi="Times New Roman" w:cs="Times New Roman"/>
      <w:sz w:val="20"/>
      <w:szCs w:val="20"/>
      <w:lang w:val="en-AU" w:eastAsia="bg-BG"/>
    </w:rPr>
  </w:style>
  <w:style w:type="character" w:customStyle="1" w:styleId="FooterChar">
    <w:name w:val="Footer Char"/>
    <w:basedOn w:val="DefaultParagraphFont"/>
    <w:link w:val="Footer"/>
    <w:uiPriority w:val="99"/>
    <w:rsid w:val="00045C4F"/>
    <w:rPr>
      <w:rFonts w:ascii="Times New Roman" w:eastAsia="Times New Roman" w:hAnsi="Times New Roman" w:cs="Times New Roman"/>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857">
      <w:bodyDiv w:val="1"/>
      <w:marLeft w:val="0"/>
      <w:marRight w:val="0"/>
      <w:marTop w:val="0"/>
      <w:marBottom w:val="0"/>
      <w:divBdr>
        <w:top w:val="none" w:sz="0" w:space="0" w:color="auto"/>
        <w:left w:val="none" w:sz="0" w:space="0" w:color="auto"/>
        <w:bottom w:val="none" w:sz="0" w:space="0" w:color="auto"/>
        <w:right w:val="none" w:sz="0" w:space="0" w:color="auto"/>
      </w:divBdr>
      <w:divsChild>
        <w:div w:id="39673149">
          <w:marLeft w:val="0"/>
          <w:marRight w:val="0"/>
          <w:marTop w:val="113"/>
          <w:marBottom w:val="0"/>
          <w:divBdr>
            <w:top w:val="none" w:sz="0" w:space="0" w:color="auto"/>
            <w:left w:val="none" w:sz="0" w:space="0" w:color="auto"/>
            <w:bottom w:val="none" w:sz="0" w:space="0" w:color="auto"/>
            <w:right w:val="none" w:sz="0" w:space="0" w:color="auto"/>
          </w:divBdr>
        </w:div>
        <w:div w:id="440146327">
          <w:marLeft w:val="0"/>
          <w:marRight w:val="0"/>
          <w:marTop w:val="113"/>
          <w:marBottom w:val="0"/>
          <w:divBdr>
            <w:top w:val="none" w:sz="0" w:space="0" w:color="auto"/>
            <w:left w:val="none" w:sz="0" w:space="0" w:color="auto"/>
            <w:bottom w:val="none" w:sz="0" w:space="0" w:color="auto"/>
            <w:right w:val="none" w:sz="0" w:space="0" w:color="auto"/>
          </w:divBdr>
        </w:div>
        <w:div w:id="904996472">
          <w:marLeft w:val="0"/>
          <w:marRight w:val="0"/>
          <w:marTop w:val="0"/>
          <w:marBottom w:val="57"/>
          <w:divBdr>
            <w:top w:val="none" w:sz="0" w:space="0" w:color="auto"/>
            <w:left w:val="none" w:sz="0" w:space="0" w:color="auto"/>
            <w:bottom w:val="none" w:sz="0" w:space="0" w:color="auto"/>
            <w:right w:val="none" w:sz="0" w:space="0" w:color="auto"/>
          </w:divBdr>
        </w:div>
        <w:div w:id="1698113769">
          <w:marLeft w:val="0"/>
          <w:marRight w:val="0"/>
          <w:marTop w:val="113"/>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066C-2FB2-4A32-953A-2F1B2DEE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 MZHG</cp:lastModifiedBy>
  <cp:revision>6</cp:revision>
  <cp:lastPrinted>2020-06-05T12:57:00Z</cp:lastPrinted>
  <dcterms:created xsi:type="dcterms:W3CDTF">2020-06-05T12:55:00Z</dcterms:created>
  <dcterms:modified xsi:type="dcterms:W3CDTF">2020-06-16T06:35:00Z</dcterms:modified>
</cp:coreProperties>
</file>