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8C" w:rsidRPr="00E12AA3" w:rsidRDefault="004B7539" w:rsidP="001157B8">
      <w:pPr>
        <w:jc w:val="both"/>
        <w:rPr>
          <w:b/>
          <w:i/>
          <w:sz w:val="28"/>
          <w:szCs w:val="28"/>
        </w:rPr>
      </w:pPr>
      <w:r w:rsidRPr="00E12AA3">
        <w:rPr>
          <w:b/>
          <w:i/>
          <w:sz w:val="28"/>
          <w:szCs w:val="28"/>
        </w:rPr>
        <w:t xml:space="preserve">Отговор на </w:t>
      </w:r>
      <w:r w:rsidRPr="00E12AA3">
        <w:rPr>
          <w:b/>
          <w:i/>
          <w:sz w:val="28"/>
          <w:szCs w:val="28"/>
          <w:u w:val="single"/>
        </w:rPr>
        <w:t>въпрос</w:t>
      </w:r>
      <w:r w:rsidR="0053479A" w:rsidRPr="00E12AA3">
        <w:rPr>
          <w:b/>
          <w:i/>
          <w:sz w:val="28"/>
          <w:szCs w:val="28"/>
        </w:rPr>
        <w:t xml:space="preserve"> о</w:t>
      </w:r>
      <w:r w:rsidR="00A5777C">
        <w:rPr>
          <w:b/>
          <w:i/>
          <w:sz w:val="28"/>
          <w:szCs w:val="28"/>
        </w:rPr>
        <w:t>т Кристина Сидорова</w:t>
      </w:r>
      <w:r w:rsidRPr="00E12AA3">
        <w:rPr>
          <w:b/>
          <w:i/>
          <w:sz w:val="28"/>
          <w:szCs w:val="28"/>
        </w:rPr>
        <w:t xml:space="preserve"> – народен</w:t>
      </w:r>
      <w:r w:rsidR="007A6CCA" w:rsidRPr="00E12AA3">
        <w:rPr>
          <w:b/>
          <w:i/>
          <w:sz w:val="28"/>
          <w:szCs w:val="28"/>
        </w:rPr>
        <w:t xml:space="preserve"> представител</w:t>
      </w:r>
      <w:r w:rsidR="00A5777C">
        <w:rPr>
          <w:b/>
          <w:i/>
          <w:sz w:val="28"/>
          <w:szCs w:val="28"/>
        </w:rPr>
        <w:t xml:space="preserve"> от ПГ „БСП за България</w:t>
      </w:r>
      <w:r w:rsidRPr="00E12AA3">
        <w:rPr>
          <w:b/>
          <w:i/>
          <w:sz w:val="28"/>
          <w:szCs w:val="28"/>
        </w:rPr>
        <w:t>“</w:t>
      </w:r>
      <w:r w:rsidR="00A5777C">
        <w:rPr>
          <w:b/>
          <w:i/>
          <w:sz w:val="28"/>
          <w:szCs w:val="28"/>
        </w:rPr>
        <w:t>относно увеличаване на случаите на Ку-треска</w:t>
      </w:r>
    </w:p>
    <w:p w:rsidR="00E12AA3" w:rsidRPr="001157B8" w:rsidRDefault="00E12AA3" w:rsidP="001157B8">
      <w:pPr>
        <w:rPr>
          <w:sz w:val="28"/>
          <w:szCs w:val="28"/>
          <w:u w:val="single"/>
        </w:rPr>
      </w:pPr>
    </w:p>
    <w:p w:rsidR="00EA04D8" w:rsidRPr="00E91E35" w:rsidRDefault="004B7539" w:rsidP="001157B8">
      <w:pPr>
        <w:rPr>
          <w:b/>
          <w:sz w:val="28"/>
          <w:szCs w:val="28"/>
        </w:rPr>
      </w:pPr>
      <w:r w:rsidRPr="00E91E35">
        <w:rPr>
          <w:b/>
          <w:sz w:val="28"/>
          <w:szCs w:val="28"/>
        </w:rPr>
        <w:t>УВАЖАЕМА ГОСПОЖО</w:t>
      </w:r>
      <w:r w:rsidR="00E91E35">
        <w:rPr>
          <w:b/>
          <w:sz w:val="28"/>
          <w:szCs w:val="28"/>
          <w:lang w:val="en-US"/>
        </w:rPr>
        <w:t xml:space="preserve"> </w:t>
      </w:r>
      <w:r w:rsidR="0026513E" w:rsidRPr="00E91E35">
        <w:rPr>
          <w:b/>
          <w:sz w:val="28"/>
          <w:szCs w:val="28"/>
        </w:rPr>
        <w:t>ПРЕДСЕДАТЕЛ</w:t>
      </w:r>
      <w:r w:rsidR="003427AE" w:rsidRPr="00E91E35">
        <w:rPr>
          <w:b/>
          <w:sz w:val="28"/>
          <w:szCs w:val="28"/>
        </w:rPr>
        <w:t>,</w:t>
      </w:r>
    </w:p>
    <w:p w:rsidR="0026513E" w:rsidRPr="00E91E35" w:rsidRDefault="0026513E" w:rsidP="001157B8">
      <w:pPr>
        <w:rPr>
          <w:b/>
          <w:sz w:val="28"/>
          <w:szCs w:val="28"/>
        </w:rPr>
      </w:pPr>
      <w:r w:rsidRPr="00E91E35">
        <w:rPr>
          <w:b/>
          <w:sz w:val="28"/>
          <w:szCs w:val="28"/>
        </w:rPr>
        <w:t>ДАМИ И ГОСПОДА НАРОДНИ ПРЕДСТАВИТЕЛИ,</w:t>
      </w:r>
    </w:p>
    <w:p w:rsidR="003A3F1D" w:rsidRPr="00E91E35" w:rsidRDefault="00A5777C" w:rsidP="003A3F1D">
      <w:pPr>
        <w:rPr>
          <w:b/>
          <w:sz w:val="28"/>
          <w:szCs w:val="28"/>
        </w:rPr>
      </w:pPr>
      <w:r w:rsidRPr="00E91E35">
        <w:rPr>
          <w:b/>
          <w:sz w:val="28"/>
          <w:szCs w:val="28"/>
        </w:rPr>
        <w:t>УВАЖАЕМА ГОСПОЖО СИДОРОВА</w:t>
      </w:r>
      <w:r w:rsidR="0053479A" w:rsidRPr="00E91E35">
        <w:rPr>
          <w:b/>
          <w:sz w:val="28"/>
          <w:szCs w:val="28"/>
        </w:rPr>
        <w:t xml:space="preserve">, </w:t>
      </w:r>
    </w:p>
    <w:p w:rsidR="000561A7" w:rsidRDefault="000561A7" w:rsidP="00295F7B">
      <w:pPr>
        <w:spacing w:line="360" w:lineRule="auto"/>
        <w:ind w:firstLine="709"/>
        <w:jc w:val="both"/>
        <w:rPr>
          <w:sz w:val="28"/>
          <w:szCs w:val="28"/>
        </w:rPr>
      </w:pPr>
    </w:p>
    <w:p w:rsidR="00A121C3" w:rsidRDefault="000561A7" w:rsidP="000561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561A7">
        <w:rPr>
          <w:sz w:val="28"/>
          <w:szCs w:val="28"/>
        </w:rPr>
        <w:t xml:space="preserve">Първо във връзка с Вашето изложение за това,че се увеличават случаите на  </w:t>
      </w:r>
      <w:proofErr w:type="spellStart"/>
      <w:r w:rsidRPr="000561A7">
        <w:rPr>
          <w:sz w:val="28"/>
          <w:szCs w:val="28"/>
        </w:rPr>
        <w:t>Ку</w:t>
      </w:r>
      <w:proofErr w:type="spellEnd"/>
      <w:r w:rsidRPr="000561A7">
        <w:rPr>
          <w:sz w:val="28"/>
          <w:szCs w:val="28"/>
        </w:rPr>
        <w:t xml:space="preserve"> -  треска, статистиката говори точно за обратното.  Нека да дам малко данни.  През последните години практиката  показва спад на положителните случаи- 2017 г. – 28,09% </w:t>
      </w:r>
      <w:proofErr w:type="spellStart"/>
      <w:r w:rsidRPr="000561A7">
        <w:rPr>
          <w:sz w:val="28"/>
          <w:szCs w:val="28"/>
        </w:rPr>
        <w:t>превалентност</w:t>
      </w:r>
      <w:proofErr w:type="spellEnd"/>
      <w:r w:rsidRPr="000561A7">
        <w:rPr>
          <w:sz w:val="28"/>
          <w:szCs w:val="28"/>
        </w:rPr>
        <w:t>. Това са положителните случаи , установени, които се констатират на определено време по Програмата за надзор. 2018г.- 13,8%, 2019 г.-9,72%, 2020г.-  към настоящия момент 8,37%. Това е официалната статистика. Да,</w:t>
      </w:r>
      <w:r>
        <w:rPr>
          <w:sz w:val="28"/>
          <w:szCs w:val="28"/>
        </w:rPr>
        <w:t xml:space="preserve"> б</w:t>
      </w:r>
      <w:r w:rsidR="003A3F1D" w:rsidRPr="003A3F1D">
        <w:rPr>
          <w:sz w:val="28"/>
          <w:szCs w:val="28"/>
        </w:rPr>
        <w:t xml:space="preserve">олестта </w:t>
      </w:r>
      <w:proofErr w:type="spellStart"/>
      <w:r w:rsidR="003A3F1D" w:rsidRPr="003A3F1D">
        <w:rPr>
          <w:sz w:val="28"/>
          <w:szCs w:val="28"/>
        </w:rPr>
        <w:t>Ку-треска</w:t>
      </w:r>
      <w:proofErr w:type="spellEnd"/>
      <w:r w:rsidR="00441B94">
        <w:rPr>
          <w:sz w:val="28"/>
          <w:szCs w:val="28"/>
        </w:rPr>
        <w:t xml:space="preserve"> </w:t>
      </w:r>
      <w:r w:rsidR="003A3F1D" w:rsidRPr="008112DA">
        <w:rPr>
          <w:sz w:val="28"/>
          <w:szCs w:val="28"/>
        </w:rPr>
        <w:t xml:space="preserve">е </w:t>
      </w:r>
      <w:proofErr w:type="spellStart"/>
      <w:r w:rsidR="00A121C3" w:rsidRPr="008112DA">
        <w:rPr>
          <w:sz w:val="28"/>
          <w:szCs w:val="28"/>
        </w:rPr>
        <w:t>зооноза</w:t>
      </w:r>
      <w:proofErr w:type="spellEnd"/>
      <w:r w:rsidR="00A121C3" w:rsidRPr="008112DA">
        <w:rPr>
          <w:sz w:val="28"/>
          <w:szCs w:val="28"/>
        </w:rPr>
        <w:t xml:space="preserve"> </w:t>
      </w:r>
      <w:r w:rsidR="00985C0F">
        <w:rPr>
          <w:sz w:val="28"/>
          <w:szCs w:val="28"/>
        </w:rPr>
        <w:t>и в</w:t>
      </w:r>
      <w:r w:rsidR="003A3F1D" w:rsidRPr="003A3F1D">
        <w:rPr>
          <w:sz w:val="28"/>
          <w:szCs w:val="28"/>
        </w:rPr>
        <w:t>ъз основа на оценката и критериите е категоризирана</w:t>
      </w:r>
      <w:r w:rsidR="003A3F1D" w:rsidRPr="003A3F1D">
        <w:rPr>
          <w:b/>
          <w:sz w:val="28"/>
          <w:szCs w:val="28"/>
        </w:rPr>
        <w:t xml:space="preserve"> в категория E, за които е необходим единствено надзор в рамките на</w:t>
      </w:r>
      <w:r>
        <w:rPr>
          <w:b/>
          <w:sz w:val="28"/>
          <w:szCs w:val="28"/>
        </w:rPr>
        <w:t xml:space="preserve"> </w:t>
      </w:r>
      <w:r w:rsidRPr="000561A7">
        <w:rPr>
          <w:b/>
          <w:sz w:val="28"/>
          <w:szCs w:val="28"/>
        </w:rPr>
        <w:t>Европейски</w:t>
      </w:r>
      <w:r w:rsidR="003A3F1D" w:rsidRPr="003A3F1D">
        <w:rPr>
          <w:b/>
          <w:sz w:val="28"/>
          <w:szCs w:val="28"/>
        </w:rPr>
        <w:t xml:space="preserve"> Съюз</w:t>
      </w:r>
      <w:r>
        <w:rPr>
          <w:b/>
          <w:sz w:val="28"/>
          <w:szCs w:val="28"/>
        </w:rPr>
        <w:t xml:space="preserve"> </w:t>
      </w:r>
      <w:r w:rsidRPr="000561A7">
        <w:rPr>
          <w:b/>
          <w:sz w:val="28"/>
          <w:szCs w:val="28"/>
        </w:rPr>
        <w:t>и България изпълнява това си задължение</w:t>
      </w:r>
      <w:r>
        <w:rPr>
          <w:b/>
          <w:sz w:val="28"/>
          <w:szCs w:val="28"/>
        </w:rPr>
        <w:t>.</w:t>
      </w:r>
    </w:p>
    <w:p w:rsidR="000561A7" w:rsidRPr="000561A7" w:rsidRDefault="000561A7" w:rsidP="000561A7">
      <w:pPr>
        <w:spacing w:line="360" w:lineRule="auto"/>
        <w:ind w:firstLine="709"/>
        <w:jc w:val="both"/>
        <w:rPr>
          <w:sz w:val="28"/>
          <w:szCs w:val="28"/>
        </w:rPr>
      </w:pPr>
    </w:p>
    <w:p w:rsidR="003A3F1D" w:rsidRDefault="003A3F1D" w:rsidP="003A3F1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A3F1D">
        <w:rPr>
          <w:b/>
          <w:sz w:val="28"/>
          <w:szCs w:val="28"/>
        </w:rPr>
        <w:t>Програмата за надзор и контрол на болест</w:t>
      </w:r>
      <w:r w:rsidR="000561A7">
        <w:rPr>
          <w:b/>
          <w:sz w:val="28"/>
          <w:szCs w:val="28"/>
        </w:rPr>
        <w:t xml:space="preserve">та </w:t>
      </w:r>
      <w:proofErr w:type="spellStart"/>
      <w:r w:rsidR="000561A7">
        <w:rPr>
          <w:b/>
          <w:sz w:val="28"/>
          <w:szCs w:val="28"/>
        </w:rPr>
        <w:t>Ку-треска</w:t>
      </w:r>
      <w:proofErr w:type="spellEnd"/>
      <w:r w:rsidR="000561A7">
        <w:rPr>
          <w:b/>
          <w:sz w:val="28"/>
          <w:szCs w:val="28"/>
        </w:rPr>
        <w:t xml:space="preserve"> в България включва </w:t>
      </w:r>
      <w:r w:rsidR="000561A7" w:rsidRPr="000561A7">
        <w:rPr>
          <w:b/>
          <w:sz w:val="28"/>
          <w:szCs w:val="28"/>
        </w:rPr>
        <w:t>няколко мероприятия, включително и лабораторни изследвания.</w:t>
      </w:r>
    </w:p>
    <w:p w:rsidR="000561A7" w:rsidRDefault="00126F3E" w:rsidP="000561A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112DA">
        <w:rPr>
          <w:sz w:val="28"/>
          <w:szCs w:val="28"/>
        </w:rPr>
        <w:t>Лабораторните проби от едри</w:t>
      </w:r>
      <w:r w:rsidR="000561A7">
        <w:rPr>
          <w:sz w:val="28"/>
          <w:szCs w:val="28"/>
        </w:rPr>
        <w:t xml:space="preserve"> и дребни</w:t>
      </w:r>
      <w:r w:rsidRPr="008112DA">
        <w:rPr>
          <w:sz w:val="28"/>
          <w:szCs w:val="28"/>
        </w:rPr>
        <w:t xml:space="preserve"> преживни животни </w:t>
      </w:r>
      <w:r w:rsidR="003A3F1D" w:rsidRPr="008112DA">
        <w:rPr>
          <w:sz w:val="28"/>
          <w:szCs w:val="28"/>
        </w:rPr>
        <w:t>се взимат от регистрирани</w:t>
      </w:r>
      <w:r w:rsidR="00BC7539" w:rsidRPr="008112DA">
        <w:rPr>
          <w:sz w:val="28"/>
          <w:szCs w:val="28"/>
        </w:rPr>
        <w:t>те</w:t>
      </w:r>
      <w:r w:rsidR="003A3F1D" w:rsidRPr="008112DA">
        <w:rPr>
          <w:sz w:val="28"/>
          <w:szCs w:val="28"/>
        </w:rPr>
        <w:t xml:space="preserve"> ветеринарни лекари и/или официалните ветеринарни </w:t>
      </w:r>
      <w:r w:rsidR="00656490" w:rsidRPr="008112DA">
        <w:rPr>
          <w:sz w:val="28"/>
          <w:szCs w:val="28"/>
        </w:rPr>
        <w:t>лекари, съгласно утвърдения</w:t>
      </w:r>
      <w:r w:rsidR="000561A7">
        <w:rPr>
          <w:sz w:val="28"/>
          <w:szCs w:val="28"/>
        </w:rPr>
        <w:t xml:space="preserve"> план</w:t>
      </w:r>
      <w:r w:rsidR="000561A7" w:rsidRPr="000561A7">
        <w:rPr>
          <w:sz w:val="28"/>
          <w:szCs w:val="28"/>
        </w:rPr>
        <w:t>, а Програмата за надзор и профилактика се приема от Министерски съвет за период от три години</w:t>
      </w:r>
      <w:r w:rsidR="003A3F1D" w:rsidRPr="008112DA">
        <w:rPr>
          <w:sz w:val="28"/>
          <w:szCs w:val="28"/>
        </w:rPr>
        <w:t>.</w:t>
      </w:r>
      <w:r w:rsidR="000561A7">
        <w:rPr>
          <w:b/>
          <w:sz w:val="28"/>
          <w:szCs w:val="28"/>
        </w:rPr>
        <w:t xml:space="preserve"> </w:t>
      </w:r>
      <w:r w:rsidR="000561A7" w:rsidRPr="000561A7">
        <w:rPr>
          <w:bCs/>
          <w:sz w:val="28"/>
          <w:szCs w:val="28"/>
        </w:rPr>
        <w:t>Последната е от 2019 г. до 2021 г.</w:t>
      </w:r>
    </w:p>
    <w:p w:rsidR="000561A7" w:rsidRDefault="000561A7" w:rsidP="000561A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561A7">
        <w:rPr>
          <w:bCs/>
          <w:sz w:val="28"/>
          <w:szCs w:val="28"/>
        </w:rPr>
        <w:t xml:space="preserve"> Като част от профилактиката на заболяването е възможно да се приложи ваксинация</w:t>
      </w:r>
      <w:r>
        <w:rPr>
          <w:bCs/>
          <w:sz w:val="28"/>
          <w:szCs w:val="28"/>
        </w:rPr>
        <w:t>,</w:t>
      </w:r>
      <w:r w:rsidRPr="000561A7">
        <w:rPr>
          <w:bCs/>
          <w:sz w:val="28"/>
          <w:szCs w:val="28"/>
        </w:rPr>
        <w:t xml:space="preserve"> </w:t>
      </w:r>
      <w:r w:rsidR="00EC1B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страната има</w:t>
      </w:r>
      <w:r w:rsidRPr="000561A7">
        <w:rPr>
          <w:bCs/>
          <w:sz w:val="28"/>
          <w:szCs w:val="28"/>
        </w:rPr>
        <w:t xml:space="preserve"> една такава одобрена ваксина срещу </w:t>
      </w:r>
      <w:proofErr w:type="spellStart"/>
      <w:r w:rsidRPr="000561A7">
        <w:rPr>
          <w:bCs/>
          <w:sz w:val="28"/>
          <w:szCs w:val="28"/>
        </w:rPr>
        <w:t>Ку</w:t>
      </w:r>
      <w:proofErr w:type="spellEnd"/>
      <w:r w:rsidRPr="000561A7">
        <w:rPr>
          <w:bCs/>
          <w:sz w:val="28"/>
          <w:szCs w:val="28"/>
        </w:rPr>
        <w:t xml:space="preserve"> – треска и тя се прилага за активна имунизация на неинфектирани стада. Ваксинацията се извършва от ветеринарните лекари, обслужващи животновъдните обекти, като разходите за закупуване и поставяне на ваксината са за сметка на собствениците на животни. По статистиката, която Ви казах</w:t>
      </w:r>
      <w:r>
        <w:rPr>
          <w:bCs/>
          <w:sz w:val="28"/>
          <w:szCs w:val="28"/>
        </w:rPr>
        <w:t xml:space="preserve">, на практика не съществуват, към момента данни, въз основа и на сравнителен анализ с други установени заболявания, тази ваксинация да бъде задължителна и да се поема от бюджета за стопаните. Това е част от трудното ежедневие на българското животновъдство, това не е единствената болест, чиято възможност за ваксинация не е включена в тези, които държавата поема.   </w:t>
      </w:r>
    </w:p>
    <w:p w:rsidR="000561A7" w:rsidRPr="000561A7" w:rsidRDefault="000561A7" w:rsidP="000561A7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Също така, мога да дам плана изготвен от БАБХ за взимане на проби в ендемичните райони . Това са по области в България, общия брой за една година са 910, към момента изпълнение е на 30% от плана за 2020г. и положителни са установени в 3 области – Габрово (22бр случаи). </w:t>
      </w:r>
    </w:p>
    <w:p w:rsidR="000561A7" w:rsidRDefault="000561A7" w:rsidP="0065649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Последните години, както вече споменах в началото, на практика имаме спад на установените случаи на </w:t>
      </w:r>
      <w:proofErr w:type="spellStart"/>
      <w:r>
        <w:rPr>
          <w:bCs/>
          <w:sz w:val="28"/>
          <w:szCs w:val="28"/>
        </w:rPr>
        <w:t>Ку-треска</w:t>
      </w:r>
      <w:proofErr w:type="spellEnd"/>
      <w:r>
        <w:rPr>
          <w:bCs/>
          <w:sz w:val="28"/>
          <w:szCs w:val="28"/>
        </w:rPr>
        <w:t xml:space="preserve"> в България. По установените случаи има издадени предписани от ветеринарните лекари, фермерите знаят какво да правят и по тяхна преценка те могат да извършат ваксинация. </w:t>
      </w:r>
    </w:p>
    <w:p w:rsidR="000561A7" w:rsidRDefault="000561A7" w:rsidP="0065649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6C52BC" w:rsidRDefault="0081404E" w:rsidP="00A76723">
      <w:pPr>
        <w:tabs>
          <w:tab w:val="left" w:pos="1090"/>
        </w:tabs>
        <w:jc w:val="both"/>
        <w:rPr>
          <w:b/>
          <w:sz w:val="28"/>
          <w:szCs w:val="28"/>
        </w:rPr>
      </w:pPr>
      <w:r w:rsidRPr="004B7539">
        <w:rPr>
          <w:b/>
          <w:sz w:val="28"/>
          <w:szCs w:val="28"/>
        </w:rPr>
        <w:t>БЛАГОДАРЯ ЗА ВНИМАНИЕТО</w:t>
      </w:r>
      <w:r w:rsidR="002B184E">
        <w:rPr>
          <w:b/>
          <w:sz w:val="28"/>
          <w:szCs w:val="28"/>
        </w:rPr>
        <w:t>!</w:t>
      </w:r>
    </w:p>
    <w:p w:rsidR="00D47012" w:rsidRDefault="00D47012" w:rsidP="00A76723">
      <w:pPr>
        <w:tabs>
          <w:tab w:val="left" w:pos="1090"/>
        </w:tabs>
        <w:jc w:val="both"/>
        <w:rPr>
          <w:b/>
          <w:sz w:val="28"/>
          <w:szCs w:val="28"/>
        </w:rPr>
      </w:pPr>
    </w:p>
    <w:p w:rsidR="00D47012" w:rsidRDefault="00D47012" w:rsidP="00A76723">
      <w:pPr>
        <w:tabs>
          <w:tab w:val="left" w:pos="1090"/>
        </w:tabs>
        <w:jc w:val="both"/>
        <w:rPr>
          <w:b/>
          <w:sz w:val="28"/>
          <w:szCs w:val="28"/>
        </w:rPr>
      </w:pPr>
    </w:p>
    <w:p w:rsidR="00D47012" w:rsidRPr="00362AAB" w:rsidRDefault="00D47012" w:rsidP="00D47012">
      <w:pPr>
        <w:jc w:val="both"/>
        <w:rPr>
          <w:b/>
          <w:i/>
          <w:sz w:val="28"/>
          <w:szCs w:val="28"/>
        </w:rPr>
      </w:pPr>
      <w:r w:rsidRPr="00E12AA3">
        <w:rPr>
          <w:b/>
          <w:i/>
          <w:sz w:val="28"/>
          <w:szCs w:val="28"/>
        </w:rPr>
        <w:t xml:space="preserve">Отговор на </w:t>
      </w:r>
      <w:r w:rsidRPr="00E12AA3">
        <w:rPr>
          <w:b/>
          <w:i/>
          <w:sz w:val="28"/>
          <w:szCs w:val="28"/>
          <w:u w:val="single"/>
        </w:rPr>
        <w:t>въпрос</w:t>
      </w:r>
      <w:r w:rsidRPr="00E12AA3">
        <w:rPr>
          <w:b/>
          <w:i/>
          <w:sz w:val="28"/>
          <w:szCs w:val="28"/>
        </w:rPr>
        <w:t xml:space="preserve"> о</w:t>
      </w:r>
      <w:r>
        <w:rPr>
          <w:b/>
          <w:i/>
          <w:sz w:val="28"/>
          <w:szCs w:val="28"/>
        </w:rPr>
        <w:t>т Полина Цанкова - Христова – народен</w:t>
      </w:r>
      <w:r w:rsidRPr="00E12AA3">
        <w:rPr>
          <w:b/>
          <w:i/>
          <w:sz w:val="28"/>
          <w:szCs w:val="28"/>
        </w:rPr>
        <w:t xml:space="preserve"> представител</w:t>
      </w:r>
      <w:r>
        <w:rPr>
          <w:b/>
          <w:i/>
          <w:sz w:val="28"/>
          <w:szCs w:val="28"/>
        </w:rPr>
        <w:t xml:space="preserve"> от ПГ „ВОЛЯ</w:t>
      </w:r>
      <w:r w:rsidRPr="00E12AA3">
        <w:rPr>
          <w:b/>
          <w:i/>
          <w:sz w:val="28"/>
          <w:szCs w:val="28"/>
        </w:rPr>
        <w:t xml:space="preserve">“ </w:t>
      </w:r>
      <w:r>
        <w:rPr>
          <w:b/>
          <w:i/>
          <w:sz w:val="28"/>
          <w:szCs w:val="28"/>
        </w:rPr>
        <w:t>относно случаи на установена масова смъртност на пчелни семейства в област Плевен</w:t>
      </w:r>
    </w:p>
    <w:p w:rsidR="00D47012" w:rsidRPr="001157B8" w:rsidRDefault="00D47012" w:rsidP="00D47012">
      <w:pPr>
        <w:rPr>
          <w:sz w:val="28"/>
          <w:szCs w:val="28"/>
          <w:u w:val="single"/>
        </w:rPr>
      </w:pPr>
    </w:p>
    <w:p w:rsidR="00D47012" w:rsidRPr="004B7539" w:rsidRDefault="00D47012" w:rsidP="00D47012">
      <w:pPr>
        <w:spacing w:line="276" w:lineRule="auto"/>
        <w:rPr>
          <w:b/>
          <w:sz w:val="28"/>
          <w:szCs w:val="28"/>
        </w:rPr>
      </w:pPr>
      <w:r w:rsidRPr="004B7539">
        <w:rPr>
          <w:b/>
          <w:sz w:val="28"/>
          <w:szCs w:val="28"/>
        </w:rPr>
        <w:t>УВАЖАЕМА ГОСПОЖО ПРЕДСЕДАТЕЛ,</w:t>
      </w:r>
    </w:p>
    <w:p w:rsidR="00D47012" w:rsidRDefault="00D47012" w:rsidP="00D47012">
      <w:pPr>
        <w:spacing w:line="276" w:lineRule="auto"/>
        <w:rPr>
          <w:b/>
          <w:sz w:val="28"/>
          <w:szCs w:val="28"/>
        </w:rPr>
      </w:pPr>
      <w:r w:rsidRPr="004B7539">
        <w:rPr>
          <w:b/>
          <w:sz w:val="28"/>
          <w:szCs w:val="28"/>
        </w:rPr>
        <w:t>ДАМИ И ГОСПОДА НАРОДНИ ПРЕДСТАВИТЕЛИ,</w:t>
      </w:r>
    </w:p>
    <w:p w:rsidR="00D47012" w:rsidRDefault="00D47012" w:rsidP="00D4701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 ГОСПОЖО ХРИСТОВА,</w:t>
      </w:r>
    </w:p>
    <w:p w:rsidR="00D47012" w:rsidRDefault="00D47012" w:rsidP="00D47012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bg-BG"/>
        </w:rPr>
      </w:pPr>
    </w:p>
    <w:p w:rsidR="00D47012" w:rsidRDefault="00D47012" w:rsidP="00D47012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  <w:t xml:space="preserve">Първо, г-н Председател, искам да помоля да Ви се вземе от времето и за </w:t>
      </w:r>
      <w:proofErr w:type="spellStart"/>
      <w:r>
        <w:rPr>
          <w:sz w:val="28"/>
          <w:szCs w:val="28"/>
          <w:lang w:eastAsia="bg-BG"/>
        </w:rPr>
        <w:t>последващи</w:t>
      </w:r>
      <w:proofErr w:type="spellEnd"/>
      <w:r>
        <w:rPr>
          <w:sz w:val="28"/>
          <w:szCs w:val="28"/>
          <w:lang w:eastAsia="bg-BG"/>
        </w:rPr>
        <w:t xml:space="preserve"> отговори, за да мога да отговоря много подробно на народния представител Полина Христова на зададения въпрос. </w:t>
      </w:r>
    </w:p>
    <w:p w:rsidR="00D47012" w:rsidRPr="0032620A" w:rsidRDefault="00D47012" w:rsidP="00D47012">
      <w:pPr>
        <w:tabs>
          <w:tab w:val="left" w:pos="567"/>
        </w:tabs>
        <w:spacing w:line="360" w:lineRule="auto"/>
        <w:jc w:val="both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ab/>
        <w:t xml:space="preserve">Да, г-жо Христова, проверки бяха извършени две по </w:t>
      </w:r>
      <w:r w:rsidRPr="0032620A">
        <w:rPr>
          <w:sz w:val="28"/>
          <w:szCs w:val="28"/>
          <w:lang w:eastAsia="bg-BG"/>
        </w:rPr>
        <w:t xml:space="preserve">постъпили общо </w:t>
      </w:r>
      <w:r w:rsidRPr="0032620A">
        <w:rPr>
          <w:b/>
          <w:sz w:val="28"/>
          <w:szCs w:val="28"/>
          <w:lang w:eastAsia="bg-BG"/>
        </w:rPr>
        <w:t>6 сигнала</w:t>
      </w:r>
      <w:r>
        <w:rPr>
          <w:b/>
          <w:sz w:val="28"/>
          <w:szCs w:val="28"/>
          <w:lang w:eastAsia="bg-BG"/>
        </w:rPr>
        <w:t xml:space="preserve">  </w:t>
      </w:r>
      <w:r>
        <w:rPr>
          <w:sz w:val="28"/>
          <w:szCs w:val="28"/>
          <w:lang w:eastAsia="bg-BG"/>
        </w:rPr>
        <w:t>в Областна дирекция „З</w:t>
      </w:r>
      <w:r w:rsidRPr="00F079EB">
        <w:rPr>
          <w:sz w:val="28"/>
          <w:szCs w:val="28"/>
          <w:lang w:eastAsia="bg-BG"/>
        </w:rPr>
        <w:t>емеделие</w:t>
      </w:r>
      <w:r>
        <w:rPr>
          <w:sz w:val="28"/>
          <w:szCs w:val="28"/>
          <w:lang w:eastAsia="bg-BG"/>
        </w:rPr>
        <w:t>“ -</w:t>
      </w:r>
      <w:r w:rsidRPr="00F079EB">
        <w:rPr>
          <w:sz w:val="28"/>
          <w:szCs w:val="28"/>
          <w:lang w:eastAsia="bg-BG"/>
        </w:rPr>
        <w:t xml:space="preserve"> Плевен</w:t>
      </w:r>
      <w:r w:rsidRPr="0032620A">
        <w:rPr>
          <w:b/>
          <w:sz w:val="28"/>
          <w:szCs w:val="28"/>
          <w:lang w:eastAsia="bg-BG"/>
        </w:rPr>
        <w:t>,</w:t>
      </w:r>
      <w:r w:rsidRPr="0032620A">
        <w:rPr>
          <w:sz w:val="28"/>
          <w:szCs w:val="28"/>
          <w:lang w:eastAsia="bg-BG"/>
        </w:rPr>
        <w:t xml:space="preserve"> свързани с опазване на пчелите и пчелните семейства от отравяне, като жалбата по един от сигналите е оттеглена на следващия ден от жалбоподателя. Жалбите засягат </w:t>
      </w:r>
      <w:r w:rsidRPr="0032620A">
        <w:rPr>
          <w:b/>
          <w:sz w:val="28"/>
          <w:szCs w:val="28"/>
          <w:lang w:eastAsia="bg-BG"/>
        </w:rPr>
        <w:t xml:space="preserve">14 </w:t>
      </w:r>
      <w:r>
        <w:rPr>
          <w:sz w:val="28"/>
          <w:szCs w:val="28"/>
          <w:lang w:eastAsia="bg-BG"/>
        </w:rPr>
        <w:t xml:space="preserve">собственици на пчелини, с </w:t>
      </w:r>
      <w:r w:rsidRPr="0032620A">
        <w:rPr>
          <w:b/>
          <w:sz w:val="28"/>
          <w:szCs w:val="28"/>
          <w:lang w:eastAsia="bg-BG"/>
        </w:rPr>
        <w:t>1 994</w:t>
      </w:r>
      <w:r w:rsidRPr="0032620A">
        <w:rPr>
          <w:sz w:val="28"/>
          <w:szCs w:val="28"/>
          <w:lang w:eastAsia="bg-BG"/>
        </w:rPr>
        <w:t xml:space="preserve"> пчелни семейства. </w:t>
      </w:r>
      <w:r>
        <w:rPr>
          <w:sz w:val="28"/>
          <w:szCs w:val="28"/>
          <w:lang w:eastAsia="bg-BG"/>
        </w:rPr>
        <w:t xml:space="preserve">Извън това, бе назначена от мен и втора проверка във връзка с излезлите резултати от първата проверка на жалбите за установяване на общото здравословно състояние на пчелната популация в района. </w:t>
      </w:r>
      <w:r w:rsidRPr="0032620A">
        <w:rPr>
          <w:sz w:val="28"/>
          <w:szCs w:val="28"/>
          <w:lang w:eastAsia="bg-BG"/>
        </w:rPr>
        <w:t xml:space="preserve">По време на проверките, от всички комисии е установен подбор на пчелните семейства между </w:t>
      </w:r>
      <w:r w:rsidRPr="0032620A">
        <w:rPr>
          <w:b/>
          <w:sz w:val="28"/>
          <w:szCs w:val="28"/>
          <w:lang w:eastAsia="bg-BG"/>
        </w:rPr>
        <w:t>30 – 70%,</w:t>
      </w:r>
      <w:r w:rsidRPr="0032620A">
        <w:rPr>
          <w:sz w:val="28"/>
          <w:szCs w:val="28"/>
          <w:lang w:eastAsia="bg-BG"/>
        </w:rPr>
        <w:t xml:space="preserve"> като са взети </w:t>
      </w:r>
      <w:r w:rsidRPr="0032620A">
        <w:rPr>
          <w:b/>
          <w:sz w:val="28"/>
          <w:szCs w:val="28"/>
          <w:lang w:eastAsia="bg-BG"/>
        </w:rPr>
        <w:t xml:space="preserve">5 </w:t>
      </w:r>
      <w:r w:rsidRPr="0032620A">
        <w:rPr>
          <w:sz w:val="28"/>
          <w:szCs w:val="28"/>
          <w:lang w:eastAsia="bg-BG"/>
        </w:rPr>
        <w:t>проби от растителността</w:t>
      </w:r>
      <w:r>
        <w:rPr>
          <w:sz w:val="28"/>
          <w:szCs w:val="28"/>
          <w:lang w:eastAsia="bg-BG"/>
        </w:rPr>
        <w:t xml:space="preserve"> на площите, които са третирани от земеделските стопани, по жалбите на жалбоподателите, от там произтича </w:t>
      </w:r>
      <w:proofErr w:type="spellStart"/>
      <w:r>
        <w:rPr>
          <w:sz w:val="28"/>
          <w:szCs w:val="28"/>
          <w:lang w:eastAsia="bg-BG"/>
        </w:rPr>
        <w:t>подмора</w:t>
      </w:r>
      <w:proofErr w:type="spellEnd"/>
      <w:r>
        <w:rPr>
          <w:sz w:val="28"/>
          <w:szCs w:val="28"/>
          <w:lang w:eastAsia="bg-BG"/>
        </w:rPr>
        <w:t xml:space="preserve"> на пчелите </w:t>
      </w:r>
      <w:r w:rsidRPr="0032620A">
        <w:rPr>
          <w:sz w:val="28"/>
          <w:szCs w:val="28"/>
          <w:lang w:eastAsia="bg-BG"/>
        </w:rPr>
        <w:t>и</w:t>
      </w:r>
      <w:r>
        <w:rPr>
          <w:sz w:val="28"/>
          <w:szCs w:val="28"/>
          <w:lang w:eastAsia="bg-BG"/>
        </w:rPr>
        <w:t xml:space="preserve"> </w:t>
      </w:r>
      <w:r w:rsidRPr="0032620A">
        <w:rPr>
          <w:b/>
          <w:sz w:val="28"/>
          <w:szCs w:val="28"/>
          <w:lang w:eastAsia="bg-BG"/>
        </w:rPr>
        <w:t>5</w:t>
      </w:r>
      <w:r w:rsidRPr="0032620A">
        <w:rPr>
          <w:sz w:val="28"/>
          <w:szCs w:val="28"/>
          <w:lang w:eastAsia="bg-BG"/>
        </w:rPr>
        <w:t xml:space="preserve"> проби от трупчета от пчели за анализ в акредитирана лаборатория. Растителната проба се изследва за сметка на държавата, </w:t>
      </w:r>
      <w:r w:rsidRPr="0032620A">
        <w:rPr>
          <w:sz w:val="28"/>
          <w:szCs w:val="28"/>
          <w:lang w:eastAsia="bg-BG"/>
        </w:rPr>
        <w:lastRenderedPageBreak/>
        <w:t>а пчелната от жалбоподателя. При проверките е установено, че навсякъде са изпратени уведомления до всички населени места, в землищата на които са направени третирания, съгласно изискванията на Наредба № 13.</w:t>
      </w:r>
      <w:r>
        <w:rPr>
          <w:sz w:val="28"/>
          <w:szCs w:val="28"/>
          <w:lang w:eastAsia="bg-BG"/>
        </w:rPr>
        <w:t xml:space="preserve"> Тоест първото изискване е спазено от всички земеделски стопани, които предмет на проверката по тези 5 сигнала.</w:t>
      </w:r>
    </w:p>
    <w:p w:rsidR="00D47012" w:rsidRDefault="00D47012" w:rsidP="00D4701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32620A">
        <w:rPr>
          <w:sz w:val="28"/>
          <w:szCs w:val="28"/>
          <w:shd w:val="clear" w:color="auto" w:fill="FEFEFE"/>
        </w:rPr>
        <w:t xml:space="preserve">В допълнение, предвид повтарящата се ситуация в област Плевен (през </w:t>
      </w:r>
      <w:r w:rsidRPr="0032620A">
        <w:rPr>
          <w:rFonts w:cs="Tahoma"/>
          <w:sz w:val="28"/>
          <w:szCs w:val="28"/>
          <w:lang w:eastAsia="bg-BG"/>
        </w:rPr>
        <w:t xml:space="preserve">2019 са подадени 6 жалби от 11 собственици на пчелини) </w:t>
      </w:r>
      <w:r>
        <w:rPr>
          <w:rFonts w:eastAsia="Calibri"/>
          <w:color w:val="000000"/>
          <w:spacing w:val="-1"/>
          <w:sz w:val="28"/>
          <w:szCs w:val="28"/>
          <w:lang w:eastAsia="bg-BG"/>
        </w:rPr>
        <w:t xml:space="preserve">разпоредих </w:t>
      </w:r>
      <w:r w:rsidRPr="0032620A">
        <w:rPr>
          <w:rFonts w:eastAsia="Calibri"/>
          <w:color w:val="000000"/>
          <w:spacing w:val="-1"/>
          <w:sz w:val="28"/>
          <w:szCs w:val="28"/>
          <w:lang w:eastAsia="bg-BG"/>
        </w:rPr>
        <w:t>извършване на нарочна проверка</w:t>
      </w:r>
      <w:r w:rsidRPr="0032620A">
        <w:rPr>
          <w:bCs/>
          <w:sz w:val="28"/>
          <w:szCs w:val="28"/>
        </w:rPr>
        <w:t xml:space="preserve"> за установяване на</w:t>
      </w:r>
      <w:r>
        <w:rPr>
          <w:bCs/>
          <w:sz w:val="28"/>
          <w:szCs w:val="28"/>
        </w:rPr>
        <w:t xml:space="preserve"> общото</w:t>
      </w:r>
      <w:r w:rsidRPr="0032620A">
        <w:rPr>
          <w:bCs/>
          <w:sz w:val="28"/>
          <w:szCs w:val="28"/>
        </w:rPr>
        <w:t xml:space="preserve"> здравословното състояние на пчелната популация и изясняване на обстоятелствата и евентуалните причини за смъртността на пчелните семейства в четирите общини (Гулянци, Никопол, Левски и Белене), от където бяха подадени сигнали за отровени такива. Бяха проверени </w:t>
      </w:r>
      <w:r w:rsidRPr="0032620A">
        <w:rPr>
          <w:b/>
          <w:bCs/>
          <w:sz w:val="28"/>
          <w:szCs w:val="28"/>
        </w:rPr>
        <w:t xml:space="preserve">13 </w:t>
      </w:r>
      <w:r w:rsidRPr="0032620A">
        <w:rPr>
          <w:bCs/>
          <w:sz w:val="28"/>
          <w:szCs w:val="28"/>
        </w:rPr>
        <w:t xml:space="preserve">пчелина с                               </w:t>
      </w:r>
      <w:r w:rsidRPr="0032620A">
        <w:rPr>
          <w:b/>
          <w:bCs/>
          <w:sz w:val="28"/>
          <w:szCs w:val="28"/>
        </w:rPr>
        <w:t>951</w:t>
      </w:r>
      <w:r w:rsidRPr="0032620A">
        <w:rPr>
          <w:bCs/>
          <w:sz w:val="28"/>
          <w:szCs w:val="28"/>
        </w:rPr>
        <w:t xml:space="preserve"> пчелни семейства и </w:t>
      </w:r>
      <w:r w:rsidRPr="0032620A">
        <w:rPr>
          <w:b/>
          <w:bCs/>
          <w:sz w:val="28"/>
          <w:szCs w:val="28"/>
        </w:rPr>
        <w:t xml:space="preserve">43 </w:t>
      </w:r>
      <w:proofErr w:type="spellStart"/>
      <w:r w:rsidRPr="0032620A">
        <w:rPr>
          <w:bCs/>
          <w:sz w:val="28"/>
          <w:szCs w:val="28"/>
        </w:rPr>
        <w:t>отводки</w:t>
      </w:r>
      <w:proofErr w:type="spellEnd"/>
      <w:r w:rsidRPr="0032620A">
        <w:rPr>
          <w:bCs/>
          <w:sz w:val="28"/>
          <w:szCs w:val="28"/>
        </w:rPr>
        <w:t>.</w:t>
      </w:r>
      <w:r w:rsidRPr="0032620A">
        <w:rPr>
          <w:rFonts w:eastAsia="Calibri"/>
          <w:color w:val="000000"/>
          <w:spacing w:val="-1"/>
          <w:sz w:val="28"/>
          <w:szCs w:val="28"/>
          <w:lang w:eastAsia="bg-BG"/>
        </w:rPr>
        <w:t xml:space="preserve"> </w:t>
      </w:r>
      <w:r w:rsidRPr="0032620A">
        <w:rPr>
          <w:bCs/>
          <w:sz w:val="28"/>
          <w:szCs w:val="28"/>
        </w:rPr>
        <w:t>С цел установяване на вероятността смъртността да е причинена от заболявания</w:t>
      </w:r>
      <w:r w:rsidRPr="0032620A">
        <w:rPr>
          <w:rFonts w:eastAsia="Calibri"/>
          <w:sz w:val="28"/>
          <w:szCs w:val="28"/>
          <w:lang w:eastAsia="bg-BG"/>
        </w:rPr>
        <w:t xml:space="preserve"> бяха взети </w:t>
      </w:r>
      <w:r w:rsidRPr="0032620A">
        <w:rPr>
          <w:rFonts w:eastAsia="Calibri"/>
          <w:b/>
          <w:sz w:val="28"/>
          <w:szCs w:val="28"/>
          <w:lang w:eastAsia="bg-BG"/>
        </w:rPr>
        <w:t>6 проби</w:t>
      </w:r>
      <w:r w:rsidRPr="0032620A">
        <w:rPr>
          <w:rFonts w:eastAsia="Calibri"/>
          <w:sz w:val="28"/>
          <w:szCs w:val="28"/>
          <w:lang w:eastAsia="bg-BG"/>
        </w:rPr>
        <w:t xml:space="preserve"> от пчелини, разположени в съседство на засегнатите обекти за лабораторно изследване за наличие на заболявания. Резултатите от лабораторните изследвания са факт, като в </w:t>
      </w:r>
      <w:r w:rsidRPr="0032620A">
        <w:rPr>
          <w:rFonts w:eastAsia="Calibri"/>
          <w:b/>
          <w:sz w:val="28"/>
          <w:szCs w:val="28"/>
          <w:lang w:eastAsia="bg-BG"/>
        </w:rPr>
        <w:t>5</w:t>
      </w:r>
      <w:r w:rsidRPr="0032620A">
        <w:rPr>
          <w:rFonts w:eastAsia="Calibri"/>
          <w:sz w:val="28"/>
          <w:szCs w:val="28"/>
          <w:lang w:eastAsia="bg-BG"/>
        </w:rPr>
        <w:t xml:space="preserve"> от тях се установи наличие на </w:t>
      </w:r>
      <w:r w:rsidRPr="0032620A">
        <w:rPr>
          <w:rFonts w:eastAsia="Calibri"/>
          <w:b/>
          <w:sz w:val="28"/>
          <w:szCs w:val="28"/>
          <w:lang w:eastAsia="bg-BG"/>
        </w:rPr>
        <w:t xml:space="preserve">причинителя на заболяване по пчелите </w:t>
      </w:r>
      <w:proofErr w:type="spellStart"/>
      <w:r w:rsidRPr="0032620A">
        <w:rPr>
          <w:rFonts w:eastAsia="Calibri"/>
          <w:b/>
          <w:sz w:val="28"/>
          <w:szCs w:val="28"/>
          <w:lang w:eastAsia="bg-BG"/>
        </w:rPr>
        <w:t>Нозематоза</w:t>
      </w:r>
      <w:proofErr w:type="spellEnd"/>
      <w:r w:rsidRPr="0032620A">
        <w:rPr>
          <w:rFonts w:eastAsia="Calibri"/>
          <w:sz w:val="28"/>
          <w:szCs w:val="28"/>
          <w:lang w:eastAsia="bg-BG"/>
        </w:rPr>
        <w:t>.</w:t>
      </w:r>
      <w:r w:rsidRPr="008D1FBA">
        <w:rPr>
          <w:rFonts w:eastAsia="Calibri"/>
          <w:sz w:val="28"/>
          <w:szCs w:val="28"/>
          <w:lang w:eastAsia="bg-BG"/>
        </w:rPr>
        <w:t xml:space="preserve"> </w:t>
      </w:r>
    </w:p>
    <w:p w:rsidR="00D47012" w:rsidRPr="008D2B09" w:rsidRDefault="00D47012" w:rsidP="00D4701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8D1FBA">
        <w:rPr>
          <w:rFonts w:eastAsia="Calibri"/>
          <w:sz w:val="28"/>
          <w:szCs w:val="28"/>
        </w:rPr>
        <w:t>Относно подадените жалби след извършените проверки</w:t>
      </w:r>
      <w:r>
        <w:rPr>
          <w:rFonts w:eastAsia="Calibri"/>
          <w:sz w:val="28"/>
          <w:szCs w:val="28"/>
        </w:rPr>
        <w:t xml:space="preserve"> са съставени </w:t>
      </w:r>
      <w:r w:rsidRPr="008D1FBA">
        <w:rPr>
          <w:rFonts w:eastAsia="Calibri"/>
          <w:sz w:val="28"/>
          <w:szCs w:val="28"/>
        </w:rPr>
        <w:t>констативни протоколи от комисиите, резултатите от които са:</w:t>
      </w:r>
    </w:p>
    <w:p w:rsidR="00D47012" w:rsidRPr="008D1FBA" w:rsidRDefault="00D47012" w:rsidP="00D47012">
      <w:pPr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</w:rPr>
      </w:pPr>
      <w:r w:rsidRPr="008D1FBA">
        <w:rPr>
          <w:rFonts w:eastAsia="Calibri"/>
          <w:sz w:val="28"/>
          <w:szCs w:val="28"/>
        </w:rPr>
        <w:t>с. Петокладенци, общ. Белене</w:t>
      </w:r>
      <w:r w:rsidRPr="008D1FBA">
        <w:rPr>
          <w:rFonts w:eastAsia="Calibri"/>
          <w:sz w:val="28"/>
          <w:szCs w:val="28"/>
          <w:lang w:eastAsia="bg-BG"/>
        </w:rPr>
        <w:t>,</w:t>
      </w:r>
      <w:r w:rsidRPr="008D1FBA">
        <w:rPr>
          <w:rFonts w:eastAsia="Calibri"/>
          <w:sz w:val="28"/>
          <w:szCs w:val="28"/>
        </w:rPr>
        <w:t xml:space="preserve"> във взетата </w:t>
      </w:r>
      <w:r w:rsidRPr="00397B8A">
        <w:rPr>
          <w:rFonts w:eastAsia="Calibri"/>
          <w:sz w:val="28"/>
          <w:szCs w:val="28"/>
        </w:rPr>
        <w:t>една проба</w:t>
      </w:r>
      <w:r w:rsidRPr="008D1FBA">
        <w:rPr>
          <w:rFonts w:eastAsia="Calibri"/>
          <w:sz w:val="28"/>
          <w:szCs w:val="28"/>
        </w:rPr>
        <w:t xml:space="preserve"> от пчели</w:t>
      </w:r>
      <w:r w:rsidRPr="008D1FBA">
        <w:rPr>
          <w:rFonts w:eastAsia="Calibri"/>
          <w:sz w:val="28"/>
          <w:szCs w:val="28"/>
          <w:lang w:eastAsia="bg-BG"/>
        </w:rPr>
        <w:t xml:space="preserve"> са открити в </w:t>
      </w:r>
    </w:p>
    <w:p w:rsidR="00D47012" w:rsidRPr="00C653C2" w:rsidRDefault="00D47012" w:rsidP="00D47012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</w:rPr>
      </w:pPr>
      <w:r w:rsidRPr="008D1FBA">
        <w:rPr>
          <w:rFonts w:eastAsia="Calibri"/>
          <w:b/>
          <w:sz w:val="28"/>
          <w:szCs w:val="28"/>
          <w:lang w:eastAsia="bg-BG"/>
        </w:rPr>
        <w:t>значително</w:t>
      </w:r>
      <w:r w:rsidRPr="008D1FBA">
        <w:rPr>
          <w:rFonts w:eastAsia="Calibri"/>
          <w:sz w:val="28"/>
          <w:szCs w:val="28"/>
          <w:lang w:eastAsia="bg-BG"/>
        </w:rPr>
        <w:t xml:space="preserve"> количество активни вещества от препарати, които не са продукти за растителна защита. Същите се съдържат в </w:t>
      </w:r>
      <w:proofErr w:type="spellStart"/>
      <w:r w:rsidRPr="008D1FBA">
        <w:rPr>
          <w:rFonts w:eastAsia="Calibri"/>
          <w:sz w:val="28"/>
          <w:szCs w:val="28"/>
          <w:lang w:eastAsia="bg-BG"/>
        </w:rPr>
        <w:t>биоциди</w:t>
      </w:r>
      <w:proofErr w:type="spellEnd"/>
      <w:r w:rsidRPr="008D1FBA">
        <w:rPr>
          <w:rFonts w:eastAsia="Calibri"/>
          <w:sz w:val="28"/>
          <w:szCs w:val="28"/>
          <w:lang w:eastAsia="bg-BG"/>
        </w:rPr>
        <w:t xml:space="preserve">, които се използват за борба с насекоми като мухи, комари, хлебарки, бълхи, мравки, кърлежи и </w:t>
      </w:r>
      <w:r w:rsidRPr="008D1FBA">
        <w:rPr>
          <w:rFonts w:eastAsia="Calibri"/>
          <w:sz w:val="28"/>
          <w:szCs w:val="28"/>
        </w:rPr>
        <w:t xml:space="preserve">пълзящи насекоми, включително разрешени за употреба в бита. </w:t>
      </w:r>
      <w:r w:rsidRPr="00397B8A">
        <w:rPr>
          <w:rFonts w:eastAsia="Calibri"/>
          <w:sz w:val="28"/>
          <w:szCs w:val="28"/>
        </w:rPr>
        <w:t>В растителната проба не е установено наличие на остатъци от пестициди (</w:t>
      </w:r>
      <w:r w:rsidRPr="008D1FBA">
        <w:rPr>
          <w:rFonts w:eastAsia="Calibri"/>
          <w:sz w:val="28"/>
          <w:szCs w:val="28"/>
        </w:rPr>
        <w:t>пробата от третираната растителност е взета от друго землище, различно от землището, в което е разположен пчелина, по настояване на собственичката на животновъдния обект</w:t>
      </w:r>
      <w:r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и жалбоподател</w:t>
      </w:r>
      <w:r w:rsidRPr="008D1FB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; Тук нямаме съвпадение на активните вещества в двете проби ( растителна и от </w:t>
      </w:r>
      <w:proofErr w:type="spellStart"/>
      <w:r>
        <w:rPr>
          <w:rFonts w:eastAsia="Calibri"/>
          <w:sz w:val="28"/>
          <w:szCs w:val="28"/>
        </w:rPr>
        <w:t>подмора</w:t>
      </w:r>
      <w:proofErr w:type="spellEnd"/>
      <w:r>
        <w:rPr>
          <w:rFonts w:eastAsia="Calibri"/>
          <w:sz w:val="28"/>
          <w:szCs w:val="28"/>
        </w:rPr>
        <w:t xml:space="preserve"> на пчелите</w:t>
      </w:r>
    </w:p>
    <w:p w:rsidR="00D47012" w:rsidRPr="00C653C2" w:rsidRDefault="00D47012" w:rsidP="00D47012">
      <w:pPr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u w:val="single"/>
        </w:rPr>
      </w:pPr>
      <w:r w:rsidRPr="008D1FBA">
        <w:rPr>
          <w:rFonts w:eastAsia="Calibri"/>
          <w:sz w:val="28"/>
          <w:szCs w:val="28"/>
        </w:rPr>
        <w:t xml:space="preserve">с. Милковица, общ. Гулянци са взети </w:t>
      </w:r>
      <w:r w:rsidRPr="008D1FBA">
        <w:rPr>
          <w:rFonts w:eastAsia="Calibri"/>
          <w:b/>
          <w:sz w:val="28"/>
          <w:szCs w:val="28"/>
        </w:rPr>
        <w:t>2 проби</w:t>
      </w:r>
      <w:r w:rsidRPr="008D1FBA">
        <w:rPr>
          <w:rFonts w:eastAsia="Calibri"/>
          <w:sz w:val="28"/>
          <w:szCs w:val="28"/>
        </w:rPr>
        <w:t xml:space="preserve"> от </w:t>
      </w:r>
      <w:r w:rsidRPr="008D2B09">
        <w:rPr>
          <w:rFonts w:eastAsia="Calibri"/>
          <w:b/>
          <w:sz w:val="28"/>
          <w:szCs w:val="28"/>
        </w:rPr>
        <w:t>2 пчелина</w:t>
      </w:r>
      <w:r w:rsidRPr="008D1FBA">
        <w:rPr>
          <w:rFonts w:eastAsia="Calibri"/>
          <w:sz w:val="28"/>
          <w:szCs w:val="28"/>
        </w:rPr>
        <w:t>:</w:t>
      </w:r>
    </w:p>
    <w:p w:rsidR="00D47012" w:rsidRDefault="00D47012" w:rsidP="00D47012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  <w:lang w:eastAsia="bg-BG"/>
        </w:rPr>
      </w:pPr>
      <w:r w:rsidRPr="008D1FBA">
        <w:rPr>
          <w:rFonts w:eastAsia="Calibri"/>
          <w:sz w:val="28"/>
          <w:szCs w:val="28"/>
          <w:lang w:eastAsia="bg-BG"/>
        </w:rPr>
        <w:t xml:space="preserve">първи пчелин – в пробата от пчели е открито наличие на </w:t>
      </w:r>
      <w:proofErr w:type="spellStart"/>
      <w:r w:rsidRPr="008D1FBA">
        <w:rPr>
          <w:rFonts w:eastAsia="Calibri"/>
          <w:b/>
          <w:sz w:val="28"/>
          <w:szCs w:val="28"/>
          <w:lang w:eastAsia="bg-BG"/>
        </w:rPr>
        <w:t>кумафос</w:t>
      </w:r>
      <w:proofErr w:type="spellEnd"/>
      <w:r w:rsidRPr="008D1FBA">
        <w:rPr>
          <w:rFonts w:eastAsia="Calibri"/>
          <w:sz w:val="28"/>
          <w:szCs w:val="28"/>
          <w:lang w:eastAsia="bg-BG"/>
        </w:rPr>
        <w:t xml:space="preserve">, съдържащ </w:t>
      </w:r>
    </w:p>
    <w:p w:rsidR="00D47012" w:rsidRPr="00A6048F" w:rsidRDefault="00D47012" w:rsidP="00D47012">
      <w:p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  <w:lang w:eastAsia="bg-BG"/>
        </w:rPr>
      </w:pPr>
      <w:r w:rsidRPr="008D1FBA">
        <w:rPr>
          <w:rFonts w:eastAsia="Calibri"/>
          <w:sz w:val="28"/>
          <w:szCs w:val="28"/>
          <w:lang w:eastAsia="bg-BG"/>
        </w:rPr>
        <w:lastRenderedPageBreak/>
        <w:t xml:space="preserve">се във ветеринарномедицински продукти и наличие на активно вещество </w:t>
      </w:r>
      <w:proofErr w:type="spellStart"/>
      <w:r w:rsidRPr="00A6048F">
        <w:rPr>
          <w:rFonts w:eastAsia="Calibri"/>
          <w:b/>
          <w:sz w:val="28"/>
          <w:szCs w:val="28"/>
          <w:lang w:eastAsia="bg-BG"/>
        </w:rPr>
        <w:t>клотианидин</w:t>
      </w:r>
      <w:proofErr w:type="spellEnd"/>
      <w:r w:rsidRPr="00A6048F">
        <w:rPr>
          <w:rFonts w:eastAsia="Calibri"/>
          <w:sz w:val="28"/>
          <w:szCs w:val="28"/>
          <w:lang w:eastAsia="bg-BG"/>
        </w:rPr>
        <w:t xml:space="preserve">, който е </w:t>
      </w:r>
      <w:r w:rsidRPr="00A6048F">
        <w:rPr>
          <w:rFonts w:eastAsia="Calibri"/>
          <w:b/>
          <w:sz w:val="28"/>
          <w:szCs w:val="28"/>
          <w:lang w:eastAsia="bg-BG"/>
        </w:rPr>
        <w:t>инсектицид</w:t>
      </w:r>
      <w:r w:rsidRPr="00A6048F">
        <w:rPr>
          <w:rFonts w:eastAsia="Calibri"/>
          <w:sz w:val="28"/>
          <w:szCs w:val="28"/>
          <w:lang w:eastAsia="bg-BG"/>
        </w:rPr>
        <w:t xml:space="preserve"> от групата на </w:t>
      </w:r>
      <w:proofErr w:type="spellStart"/>
      <w:r w:rsidRPr="00A6048F">
        <w:rPr>
          <w:rFonts w:eastAsia="Calibri"/>
          <w:sz w:val="28"/>
          <w:szCs w:val="28"/>
          <w:lang w:eastAsia="bg-BG"/>
        </w:rPr>
        <w:t>неоникотиноидите</w:t>
      </w:r>
      <w:proofErr w:type="spellEnd"/>
      <w:r w:rsidRPr="00A6048F">
        <w:rPr>
          <w:rFonts w:eastAsia="Calibri"/>
          <w:sz w:val="28"/>
          <w:szCs w:val="28"/>
          <w:lang w:eastAsia="bg-BG"/>
        </w:rPr>
        <w:t xml:space="preserve">, неразрешен за употреба в продукти за растителна защита, но разрешено за употреба в </w:t>
      </w:r>
      <w:proofErr w:type="spellStart"/>
      <w:r>
        <w:rPr>
          <w:rFonts w:eastAsia="Calibri"/>
          <w:sz w:val="28"/>
          <w:szCs w:val="28"/>
          <w:lang w:eastAsia="bg-BG"/>
        </w:rPr>
        <w:t>биоцидни</w:t>
      </w:r>
      <w:proofErr w:type="spellEnd"/>
      <w:r>
        <w:rPr>
          <w:rFonts w:eastAsia="Calibri"/>
          <w:sz w:val="28"/>
          <w:szCs w:val="28"/>
          <w:lang w:eastAsia="bg-BG"/>
        </w:rPr>
        <w:t xml:space="preserve"> продукти за борба с </w:t>
      </w:r>
      <w:r w:rsidRPr="00A6048F">
        <w:rPr>
          <w:rFonts w:eastAsia="Calibri"/>
          <w:sz w:val="28"/>
          <w:szCs w:val="28"/>
          <w:lang w:eastAsia="bg-BG"/>
        </w:rPr>
        <w:t>мравки, мухи и пълзящи насекоми.</w:t>
      </w:r>
      <w:r>
        <w:rPr>
          <w:rFonts w:eastAsia="Calibri"/>
          <w:sz w:val="28"/>
          <w:szCs w:val="28"/>
          <w:lang w:eastAsia="bg-BG"/>
        </w:rPr>
        <w:t xml:space="preserve"> </w:t>
      </w:r>
      <w:r w:rsidRPr="00397B8A">
        <w:rPr>
          <w:rFonts w:eastAsia="Calibri"/>
          <w:sz w:val="28"/>
          <w:szCs w:val="28"/>
          <w:lang w:eastAsia="bg-BG"/>
        </w:rPr>
        <w:t>В растителна проба</w:t>
      </w:r>
      <w:r w:rsidRPr="00A6048F">
        <w:rPr>
          <w:rFonts w:eastAsia="Calibri"/>
          <w:sz w:val="28"/>
          <w:szCs w:val="28"/>
          <w:lang w:eastAsia="bg-BG"/>
        </w:rPr>
        <w:t xml:space="preserve"> </w:t>
      </w:r>
      <w:r w:rsidRPr="00A6048F">
        <w:rPr>
          <w:rFonts w:eastAsia="Calibri"/>
          <w:sz w:val="28"/>
          <w:szCs w:val="28"/>
        </w:rPr>
        <w:t xml:space="preserve">взета от същото землище, в което е разположен пчелина, се откри наличие на активното вещество </w:t>
      </w:r>
      <w:proofErr w:type="spellStart"/>
      <w:r w:rsidRPr="00A6048F">
        <w:rPr>
          <w:rFonts w:eastAsia="Calibri"/>
          <w:b/>
          <w:sz w:val="28"/>
          <w:szCs w:val="28"/>
        </w:rPr>
        <w:t>тиаметоксам</w:t>
      </w:r>
      <w:proofErr w:type="spellEnd"/>
      <w:r w:rsidRPr="00A6048F">
        <w:rPr>
          <w:sz w:val="28"/>
          <w:szCs w:val="28"/>
          <w:lang w:eastAsia="bg-BG"/>
        </w:rPr>
        <w:t xml:space="preserve">, който е </w:t>
      </w:r>
      <w:r w:rsidRPr="00A6048F">
        <w:rPr>
          <w:rFonts w:eastAsia="Calibri"/>
          <w:b/>
          <w:sz w:val="28"/>
          <w:szCs w:val="28"/>
          <w:lang w:eastAsia="bg-BG"/>
        </w:rPr>
        <w:t>инсектицид</w:t>
      </w:r>
      <w:r w:rsidRPr="00A6048F">
        <w:rPr>
          <w:rFonts w:eastAsia="Calibri"/>
          <w:sz w:val="28"/>
          <w:szCs w:val="28"/>
          <w:lang w:eastAsia="bg-BG"/>
        </w:rPr>
        <w:t xml:space="preserve"> от групата на </w:t>
      </w:r>
      <w:proofErr w:type="spellStart"/>
      <w:r w:rsidRPr="00A6048F">
        <w:rPr>
          <w:rFonts w:eastAsia="Calibri"/>
          <w:sz w:val="28"/>
          <w:szCs w:val="28"/>
          <w:lang w:eastAsia="bg-BG"/>
        </w:rPr>
        <w:t>неоникотиноидите</w:t>
      </w:r>
      <w:proofErr w:type="spellEnd"/>
      <w:r w:rsidRPr="00A6048F">
        <w:rPr>
          <w:rFonts w:eastAsia="Calibri"/>
          <w:sz w:val="28"/>
          <w:szCs w:val="28"/>
          <w:lang w:eastAsia="bg-BG"/>
        </w:rPr>
        <w:t>, неразрешен за употреба;</w:t>
      </w:r>
      <w:r>
        <w:rPr>
          <w:rFonts w:eastAsia="Calibri"/>
          <w:sz w:val="28"/>
          <w:szCs w:val="28"/>
          <w:lang w:eastAsia="bg-BG"/>
        </w:rPr>
        <w:t xml:space="preserve"> и в двете проби растителна и пчелна, отново са различни и няма съвпадение. </w:t>
      </w:r>
    </w:p>
    <w:p w:rsidR="00D47012" w:rsidRPr="00A6048F" w:rsidRDefault="00D47012" w:rsidP="00D47012">
      <w:pPr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  <w:lang w:eastAsia="bg-BG"/>
        </w:rPr>
      </w:pPr>
      <w:r w:rsidRPr="00A6048F">
        <w:rPr>
          <w:rFonts w:eastAsia="Calibri"/>
          <w:sz w:val="28"/>
          <w:szCs w:val="28"/>
          <w:lang w:eastAsia="bg-BG"/>
        </w:rPr>
        <w:t xml:space="preserve">втори </w:t>
      </w:r>
      <w:r>
        <w:rPr>
          <w:rFonts w:eastAsia="Calibri"/>
          <w:sz w:val="28"/>
          <w:szCs w:val="28"/>
          <w:lang w:eastAsia="bg-BG"/>
        </w:rPr>
        <w:t xml:space="preserve">пчелин </w:t>
      </w:r>
      <w:r w:rsidRPr="00A6048F">
        <w:rPr>
          <w:rFonts w:eastAsia="Calibri"/>
          <w:sz w:val="28"/>
          <w:szCs w:val="28"/>
          <w:lang w:eastAsia="bg-BG"/>
        </w:rPr>
        <w:t xml:space="preserve">- в пробата от пчели се установи наличие на </w:t>
      </w:r>
      <w:proofErr w:type="spellStart"/>
      <w:r w:rsidRPr="00A6048F">
        <w:rPr>
          <w:rFonts w:eastAsia="Calibri"/>
          <w:b/>
          <w:sz w:val="28"/>
          <w:szCs w:val="28"/>
          <w:lang w:eastAsia="bg-BG"/>
        </w:rPr>
        <w:t>кумафос</w:t>
      </w:r>
      <w:proofErr w:type="spellEnd"/>
      <w:r w:rsidRPr="00A6048F">
        <w:rPr>
          <w:rFonts w:eastAsia="Calibri"/>
          <w:b/>
          <w:sz w:val="28"/>
          <w:szCs w:val="28"/>
          <w:lang w:eastAsia="bg-BG"/>
        </w:rPr>
        <w:t xml:space="preserve">, </w:t>
      </w:r>
      <w:r w:rsidRPr="00A6048F">
        <w:rPr>
          <w:rFonts w:eastAsia="Calibri"/>
          <w:sz w:val="28"/>
          <w:szCs w:val="28"/>
          <w:lang w:eastAsia="bg-BG"/>
        </w:rPr>
        <w:t>а в растителната</w:t>
      </w:r>
      <w:r w:rsidRPr="00A6048F">
        <w:rPr>
          <w:rFonts w:eastAsia="Calibri"/>
          <w:sz w:val="28"/>
          <w:szCs w:val="28"/>
        </w:rPr>
        <w:t xml:space="preserve"> е установено наличие на хербицид, съдържащо се в продукт за растителна защита, разрешен за прилагане при царевица за контрол на многогодишни плевели</w:t>
      </w:r>
      <w:r>
        <w:rPr>
          <w:rFonts w:eastAsia="Calibri"/>
          <w:sz w:val="28"/>
          <w:szCs w:val="28"/>
        </w:rPr>
        <w:t xml:space="preserve">; отново няма съвпадение на активните вещества. </w:t>
      </w:r>
    </w:p>
    <w:p w:rsidR="00D47012" w:rsidRPr="00A6048F" w:rsidRDefault="00D47012" w:rsidP="00D47012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</w:rPr>
      </w:pPr>
      <w:r w:rsidRPr="00A6048F">
        <w:rPr>
          <w:rFonts w:eastAsia="Calibri"/>
          <w:sz w:val="28"/>
          <w:szCs w:val="28"/>
        </w:rPr>
        <w:t>с. Драгаш войвода, общ. Никопол (</w:t>
      </w:r>
      <w:r w:rsidRPr="00A6048F">
        <w:rPr>
          <w:rFonts w:eastAsia="Calibri"/>
          <w:i/>
          <w:sz w:val="28"/>
          <w:szCs w:val="28"/>
        </w:rPr>
        <w:t>обща жалба от четири жалбоподателя</w:t>
      </w:r>
      <w:r w:rsidRPr="00A6048F">
        <w:rPr>
          <w:rFonts w:eastAsia="Calibri"/>
          <w:sz w:val="28"/>
          <w:szCs w:val="28"/>
        </w:rPr>
        <w:t xml:space="preserve">) – </w:t>
      </w:r>
    </w:p>
    <w:p w:rsidR="00D47012" w:rsidRDefault="00D47012" w:rsidP="00D47012">
      <w:pPr>
        <w:tabs>
          <w:tab w:val="left" w:pos="426"/>
        </w:tabs>
        <w:spacing w:line="360" w:lineRule="auto"/>
        <w:ind w:left="360"/>
        <w:jc w:val="both"/>
        <w:rPr>
          <w:rFonts w:eastAsia="Calibri"/>
          <w:sz w:val="28"/>
          <w:szCs w:val="28"/>
        </w:rPr>
      </w:pPr>
      <w:r w:rsidRPr="00A6048F">
        <w:rPr>
          <w:rFonts w:eastAsia="Calibri"/>
          <w:sz w:val="28"/>
          <w:szCs w:val="28"/>
        </w:rPr>
        <w:t xml:space="preserve">взета една сборна проба от </w:t>
      </w:r>
      <w:r w:rsidRPr="00C653C2">
        <w:rPr>
          <w:rFonts w:eastAsia="Calibri"/>
          <w:b/>
          <w:sz w:val="28"/>
          <w:szCs w:val="28"/>
        </w:rPr>
        <w:t>4</w:t>
      </w:r>
      <w:r w:rsidRPr="00A6048F">
        <w:rPr>
          <w:rFonts w:eastAsia="Calibri"/>
          <w:sz w:val="28"/>
          <w:szCs w:val="28"/>
        </w:rPr>
        <w:t xml:space="preserve"> пчелина - наличие на инсектицид, </w:t>
      </w:r>
      <w:proofErr w:type="spellStart"/>
      <w:r w:rsidRPr="00A6048F">
        <w:rPr>
          <w:rFonts w:eastAsia="Calibri"/>
          <w:sz w:val="28"/>
          <w:szCs w:val="28"/>
        </w:rPr>
        <w:t>фунгициди</w:t>
      </w:r>
      <w:proofErr w:type="spellEnd"/>
      <w:r w:rsidRPr="00A6048F">
        <w:rPr>
          <w:rFonts w:eastAsia="Calibri"/>
          <w:sz w:val="28"/>
          <w:szCs w:val="28"/>
        </w:rPr>
        <w:t xml:space="preserve"> и </w:t>
      </w:r>
      <w:r w:rsidRPr="00A6048F">
        <w:rPr>
          <w:rFonts w:eastAsia="Calibri"/>
          <w:b/>
          <w:sz w:val="28"/>
          <w:szCs w:val="28"/>
        </w:rPr>
        <w:t>пестицид забранен</w:t>
      </w:r>
      <w:r w:rsidRPr="00A6048F">
        <w:rPr>
          <w:rFonts w:eastAsia="Calibri"/>
          <w:sz w:val="28"/>
          <w:szCs w:val="28"/>
        </w:rPr>
        <w:t xml:space="preserve"> за употреба.</w:t>
      </w:r>
      <w:r>
        <w:rPr>
          <w:rFonts w:eastAsia="Calibri"/>
          <w:sz w:val="28"/>
          <w:szCs w:val="28"/>
        </w:rPr>
        <w:t xml:space="preserve"> </w:t>
      </w:r>
      <w:r w:rsidRPr="00A6048F">
        <w:rPr>
          <w:rFonts w:eastAsia="Calibri"/>
          <w:sz w:val="28"/>
          <w:szCs w:val="28"/>
        </w:rPr>
        <w:t xml:space="preserve">Резултатът от анализа на пробата от плевелната растителност показва наличие на </w:t>
      </w:r>
      <w:r w:rsidRPr="00A6048F">
        <w:rPr>
          <w:rFonts w:eastAsia="Calibri"/>
          <w:sz w:val="28"/>
          <w:szCs w:val="28"/>
          <w:lang w:eastAsia="bg-BG"/>
        </w:rPr>
        <w:t xml:space="preserve">инсектициди от групата на </w:t>
      </w:r>
      <w:proofErr w:type="spellStart"/>
      <w:r w:rsidRPr="00A6048F">
        <w:rPr>
          <w:rFonts w:eastAsia="Calibri"/>
          <w:sz w:val="28"/>
          <w:szCs w:val="28"/>
          <w:lang w:eastAsia="bg-BG"/>
        </w:rPr>
        <w:t>неоникотиноидите</w:t>
      </w:r>
      <w:proofErr w:type="spellEnd"/>
      <w:r w:rsidRPr="00A6048F">
        <w:rPr>
          <w:rFonts w:eastAsia="Calibri"/>
          <w:sz w:val="28"/>
          <w:szCs w:val="28"/>
          <w:lang w:eastAsia="bg-BG"/>
        </w:rPr>
        <w:t>, неразрешени за употреба, както и хербицид</w:t>
      </w:r>
      <w:r w:rsidRPr="00A6048F">
        <w:rPr>
          <w:rFonts w:eastAsia="Calibri"/>
          <w:sz w:val="28"/>
          <w:szCs w:val="28"/>
        </w:rPr>
        <w:t>, разрешен за прилагане при царевица за контрол на многогодишни плевели.</w:t>
      </w:r>
      <w:r>
        <w:rPr>
          <w:rFonts w:eastAsia="Calibri"/>
          <w:sz w:val="28"/>
          <w:szCs w:val="28"/>
        </w:rPr>
        <w:t xml:space="preserve"> </w:t>
      </w:r>
      <w:r w:rsidRPr="00A6048F">
        <w:rPr>
          <w:rFonts w:eastAsia="Calibri"/>
          <w:sz w:val="28"/>
          <w:szCs w:val="28"/>
          <w:lang w:eastAsia="bg-BG"/>
        </w:rPr>
        <w:t>Веднага след поникване на култур</w:t>
      </w:r>
      <w:r>
        <w:rPr>
          <w:rFonts w:eastAsia="Calibri"/>
          <w:sz w:val="28"/>
          <w:szCs w:val="28"/>
          <w:lang w:eastAsia="bg-BG"/>
        </w:rPr>
        <w:t>ата ще се вземат растителни про</w:t>
      </w:r>
      <w:r w:rsidRPr="00A6048F">
        <w:rPr>
          <w:rFonts w:eastAsia="Calibri"/>
          <w:sz w:val="28"/>
          <w:szCs w:val="28"/>
          <w:lang w:eastAsia="bg-BG"/>
        </w:rPr>
        <w:t xml:space="preserve">би за проверка на наличието на това активно вещество </w:t>
      </w:r>
      <w:proofErr w:type="spellStart"/>
      <w:r w:rsidRPr="00A6048F">
        <w:rPr>
          <w:rFonts w:eastAsia="Calibri"/>
          <w:b/>
          <w:sz w:val="28"/>
          <w:szCs w:val="28"/>
        </w:rPr>
        <w:t>тиаметоксам</w:t>
      </w:r>
      <w:proofErr w:type="spellEnd"/>
      <w:r w:rsidRPr="00A6048F">
        <w:rPr>
          <w:rFonts w:eastAsia="Calibri"/>
          <w:sz w:val="28"/>
          <w:szCs w:val="28"/>
          <w:lang w:eastAsia="bg-BG"/>
        </w:rPr>
        <w:t xml:space="preserve"> в самата култура, с цел доказване</w:t>
      </w:r>
      <w:r w:rsidRPr="00A6048F">
        <w:rPr>
          <w:rFonts w:eastAsia="Calibri"/>
          <w:sz w:val="28"/>
          <w:szCs w:val="28"/>
        </w:rPr>
        <w:t xml:space="preserve"> по неоспорим начин упот</w:t>
      </w:r>
      <w:r>
        <w:rPr>
          <w:rFonts w:eastAsia="Calibri"/>
          <w:sz w:val="28"/>
          <w:szCs w:val="28"/>
        </w:rPr>
        <w:t>ребата на неразрешен инсектицид;</w:t>
      </w:r>
    </w:p>
    <w:p w:rsidR="00D47012" w:rsidRPr="004718D2" w:rsidRDefault="00D47012" w:rsidP="00D47012">
      <w:pPr>
        <w:numPr>
          <w:ilvl w:val="0"/>
          <w:numId w:val="8"/>
        </w:numPr>
        <w:tabs>
          <w:tab w:val="left" w:pos="426"/>
        </w:tabs>
        <w:spacing w:line="360" w:lineRule="auto"/>
        <w:jc w:val="both"/>
        <w:rPr>
          <w:rFonts w:eastAsia="Calibri"/>
          <w:sz w:val="28"/>
          <w:szCs w:val="28"/>
        </w:rPr>
      </w:pPr>
      <w:r w:rsidRPr="00A6048F">
        <w:rPr>
          <w:rFonts w:eastAsia="Calibri"/>
          <w:sz w:val="28"/>
          <w:szCs w:val="28"/>
        </w:rPr>
        <w:t xml:space="preserve">с. Стежерово, с. Божурлук, община Левски; с. Петокладенци и с. Татари, </w:t>
      </w:r>
      <w:r>
        <w:rPr>
          <w:rFonts w:eastAsia="Calibri"/>
          <w:sz w:val="28"/>
          <w:szCs w:val="28"/>
        </w:rPr>
        <w:t xml:space="preserve">                              </w:t>
      </w:r>
      <w:r w:rsidRPr="004718D2">
        <w:rPr>
          <w:rFonts w:eastAsia="Calibri"/>
          <w:sz w:val="28"/>
          <w:szCs w:val="28"/>
        </w:rPr>
        <w:t>общ. Белене - взета сборна проба на основание обща жалба от седем пч</w:t>
      </w:r>
      <w:r>
        <w:rPr>
          <w:rFonts w:eastAsia="Calibri"/>
          <w:sz w:val="28"/>
          <w:szCs w:val="28"/>
        </w:rPr>
        <w:t>елари</w:t>
      </w:r>
      <w:r w:rsidRPr="004718D2">
        <w:rPr>
          <w:rFonts w:eastAsia="Calibri"/>
          <w:sz w:val="28"/>
          <w:szCs w:val="28"/>
        </w:rPr>
        <w:t>.</w:t>
      </w:r>
    </w:p>
    <w:p w:rsidR="00D47012" w:rsidRPr="00A6048F" w:rsidRDefault="00D47012" w:rsidP="00D47012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</w:rPr>
      </w:pPr>
      <w:r w:rsidRPr="00A6048F">
        <w:rPr>
          <w:rFonts w:eastAsia="Calibri"/>
          <w:sz w:val="28"/>
          <w:szCs w:val="28"/>
        </w:rPr>
        <w:t xml:space="preserve">В пробата е открит инсектицид от групата на </w:t>
      </w:r>
      <w:proofErr w:type="spellStart"/>
      <w:r w:rsidRPr="00A6048F">
        <w:rPr>
          <w:rFonts w:eastAsia="Calibri"/>
          <w:sz w:val="28"/>
          <w:szCs w:val="28"/>
        </w:rPr>
        <w:t>неоникотиноидите</w:t>
      </w:r>
      <w:proofErr w:type="spellEnd"/>
      <w:r w:rsidRPr="00A6048F">
        <w:rPr>
          <w:rFonts w:eastAsia="Calibri"/>
          <w:sz w:val="28"/>
          <w:szCs w:val="28"/>
        </w:rPr>
        <w:t>, неразрешен за употреба (</w:t>
      </w:r>
      <w:proofErr w:type="spellStart"/>
      <w:r w:rsidRPr="00A6048F">
        <w:rPr>
          <w:rFonts w:eastAsia="Calibri"/>
          <w:sz w:val="28"/>
          <w:szCs w:val="28"/>
        </w:rPr>
        <w:t>клотианидин</w:t>
      </w:r>
      <w:proofErr w:type="spellEnd"/>
      <w:r w:rsidRPr="00A6048F">
        <w:rPr>
          <w:rFonts w:eastAsia="Calibri"/>
          <w:sz w:val="28"/>
          <w:szCs w:val="28"/>
        </w:rPr>
        <w:t>).</w:t>
      </w:r>
      <w:r>
        <w:rPr>
          <w:rFonts w:eastAsia="Calibri"/>
          <w:sz w:val="28"/>
          <w:szCs w:val="28"/>
        </w:rPr>
        <w:t xml:space="preserve"> </w:t>
      </w:r>
      <w:r w:rsidRPr="00A6048F">
        <w:rPr>
          <w:rFonts w:eastAsia="Calibri"/>
          <w:sz w:val="28"/>
          <w:szCs w:val="28"/>
        </w:rPr>
        <w:t xml:space="preserve">Във взетата една растителна проба от плевелна растителност в поле със засята царевица, посочено от жалбоподателите е установено наличие на </w:t>
      </w:r>
      <w:r w:rsidRPr="00A6048F">
        <w:rPr>
          <w:sz w:val="28"/>
          <w:szCs w:val="28"/>
          <w:lang w:eastAsia="bg-BG"/>
        </w:rPr>
        <w:t xml:space="preserve">инсектицид от групата на </w:t>
      </w:r>
      <w:proofErr w:type="spellStart"/>
      <w:r w:rsidRPr="00A6048F">
        <w:rPr>
          <w:sz w:val="28"/>
          <w:szCs w:val="28"/>
          <w:lang w:eastAsia="bg-BG"/>
        </w:rPr>
        <w:t>неоникотиноидите</w:t>
      </w:r>
      <w:proofErr w:type="spellEnd"/>
      <w:r w:rsidRPr="00A6048F">
        <w:rPr>
          <w:sz w:val="28"/>
          <w:szCs w:val="28"/>
          <w:lang w:eastAsia="bg-BG"/>
        </w:rPr>
        <w:t>, хербицид</w:t>
      </w:r>
      <w:r w:rsidRPr="00A6048F">
        <w:rPr>
          <w:rFonts w:eastAsia="Calibri"/>
          <w:sz w:val="28"/>
          <w:szCs w:val="28"/>
        </w:rPr>
        <w:t>, разрешен за прилагане при царевица, както и растежен регулатор.</w:t>
      </w:r>
    </w:p>
    <w:p w:rsidR="00D47012" w:rsidRPr="00A6048F" w:rsidRDefault="00D47012" w:rsidP="00D47012">
      <w:pPr>
        <w:suppressAutoHyphens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6048F">
        <w:rPr>
          <w:rFonts w:eastAsia="Calibri"/>
          <w:sz w:val="28"/>
          <w:szCs w:val="28"/>
        </w:rPr>
        <w:t xml:space="preserve">Във връзка с подадените сигнали за </w:t>
      </w:r>
      <w:proofErr w:type="spellStart"/>
      <w:r w:rsidRPr="00A6048F">
        <w:rPr>
          <w:rFonts w:eastAsia="Calibri"/>
          <w:sz w:val="28"/>
          <w:szCs w:val="28"/>
        </w:rPr>
        <w:t>подмор</w:t>
      </w:r>
      <w:proofErr w:type="spellEnd"/>
      <w:r w:rsidRPr="00A6048F">
        <w:rPr>
          <w:rFonts w:eastAsia="Calibri"/>
          <w:sz w:val="28"/>
          <w:szCs w:val="28"/>
        </w:rPr>
        <w:t xml:space="preserve"> на пчели е взета проба от царевицата, съхранявана в складова база в гр. Велико Търново, която се използва за посев. Резултатът от изследване на пробата се очаква до няколко дни. Целта е да се </w:t>
      </w:r>
      <w:r w:rsidRPr="00A6048F">
        <w:rPr>
          <w:rFonts w:eastAsia="Calibri"/>
          <w:sz w:val="28"/>
          <w:szCs w:val="28"/>
        </w:rPr>
        <w:lastRenderedPageBreak/>
        <w:t xml:space="preserve">установи дали семената от царевица са третирани преди засяването и с какви продукти. </w:t>
      </w:r>
    </w:p>
    <w:p w:rsidR="00D47012" w:rsidRDefault="00D47012" w:rsidP="00D47012">
      <w:pPr>
        <w:suppressAutoHyphens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A6048F">
        <w:rPr>
          <w:rFonts w:eastAsia="Calibri"/>
          <w:sz w:val="28"/>
          <w:szCs w:val="28"/>
        </w:rPr>
        <w:t xml:space="preserve">На нарушителите неспазващи разпоредбите на действащата нормативна база се прилагат различни по характер санкции, в зависимост от нарушението. </w:t>
      </w:r>
    </w:p>
    <w:p w:rsidR="00D47012" w:rsidRDefault="00D47012" w:rsidP="00D47012">
      <w:pPr>
        <w:suppressAutoHyphens/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обобщение предвид много информация, тя е на практика взета от лабораторните анализи, в обобщение от 5 жалби, от които са взети проби растителна и пчелна имаме съвпадение на активните вещества само в една от тях. От където ще се </w:t>
      </w:r>
      <w:proofErr w:type="spellStart"/>
      <w:r>
        <w:rPr>
          <w:rFonts w:eastAsia="Calibri"/>
          <w:sz w:val="28"/>
          <w:szCs w:val="28"/>
        </w:rPr>
        <w:t>доизследва</w:t>
      </w:r>
      <w:proofErr w:type="spellEnd"/>
      <w:r>
        <w:rPr>
          <w:rFonts w:eastAsia="Calibri"/>
          <w:sz w:val="28"/>
          <w:szCs w:val="28"/>
        </w:rPr>
        <w:t xml:space="preserve">, разбира се, вероятността, причинителя да е точно третирането, за което има издадено уведомяване в съответния срок, както и там където има установени остатъци от </w:t>
      </w:r>
      <w:proofErr w:type="spellStart"/>
      <w:r w:rsidRPr="0069129B">
        <w:rPr>
          <w:rFonts w:eastAsia="Calibri"/>
          <w:sz w:val="28"/>
          <w:szCs w:val="28"/>
        </w:rPr>
        <w:t>неоникотиноидите</w:t>
      </w:r>
      <w:proofErr w:type="spellEnd"/>
      <w:r>
        <w:rPr>
          <w:rFonts w:eastAsia="Calibri"/>
          <w:sz w:val="28"/>
          <w:szCs w:val="28"/>
        </w:rPr>
        <w:t xml:space="preserve">, като активни вещества, които са забранени. Всички глоби, които са по действащото законодателство, ще бъдат наложени. Няма да изреждам глобите, те са различни, стигат до 10 хиляди лева, най-високата глоба. И Ви уверявам, че с цялата строгост на закона, по всичко, което е доказано със съответните анализи, ще бъде направено. По отношение на тези жалби и по пробите, които са взети от пчелните семейства, при които има </w:t>
      </w:r>
      <w:proofErr w:type="spellStart"/>
      <w:r>
        <w:rPr>
          <w:rFonts w:eastAsia="Calibri"/>
          <w:sz w:val="28"/>
          <w:szCs w:val="28"/>
        </w:rPr>
        <w:t>подмор</w:t>
      </w:r>
      <w:proofErr w:type="spellEnd"/>
      <w:r>
        <w:rPr>
          <w:rFonts w:eastAsia="Calibri"/>
          <w:sz w:val="28"/>
          <w:szCs w:val="28"/>
        </w:rPr>
        <w:t xml:space="preserve">, ще вземем и проби, за да установим общото здравословно състояние, дали има наличие на </w:t>
      </w:r>
      <w:proofErr w:type="spellStart"/>
      <w:r>
        <w:rPr>
          <w:rFonts w:eastAsia="Calibri"/>
          <w:sz w:val="28"/>
          <w:szCs w:val="28"/>
        </w:rPr>
        <w:t>нозематоза</w:t>
      </w:r>
      <w:proofErr w:type="spellEnd"/>
      <w:r>
        <w:rPr>
          <w:rFonts w:eastAsia="Calibri"/>
          <w:sz w:val="28"/>
          <w:szCs w:val="28"/>
        </w:rPr>
        <w:t xml:space="preserve">, като общо заболяване. По становище на Център за оценка на риска, когато общото здравословно състояние на пчелните семейства не е достатъчно добро, активни вещества, които са и в нормата, могат да причинят смъртност. Тъй като в пчелните популации в същите землища се установи това заболяване, ще установим имали такъв и пробите на жалбоподателите, с цел точно установяване на причината за този </w:t>
      </w:r>
      <w:proofErr w:type="spellStart"/>
      <w:r>
        <w:rPr>
          <w:rFonts w:eastAsia="Calibri"/>
          <w:sz w:val="28"/>
          <w:szCs w:val="28"/>
        </w:rPr>
        <w:t>подмор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D47012" w:rsidRPr="00FA544C" w:rsidRDefault="00D47012" w:rsidP="00D47012">
      <w:p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Друг детайл, който мога да съобщя, този случай в тези землища на същите жалбоподатели е втори. Миналата година част от тях са били бенефициенти за този </w:t>
      </w:r>
      <w:proofErr w:type="spellStart"/>
      <w:r>
        <w:rPr>
          <w:rFonts w:eastAsia="Calibri"/>
          <w:sz w:val="28"/>
          <w:szCs w:val="28"/>
        </w:rPr>
        <w:t>подмор</w:t>
      </w:r>
      <w:proofErr w:type="spellEnd"/>
      <w:r>
        <w:rPr>
          <w:rFonts w:eastAsia="Calibri"/>
          <w:sz w:val="28"/>
          <w:szCs w:val="28"/>
        </w:rPr>
        <w:t xml:space="preserve"> и по </w:t>
      </w:r>
      <w:r>
        <w:rPr>
          <w:rFonts w:eastAsia="Calibri"/>
          <w:sz w:val="28"/>
          <w:szCs w:val="28"/>
          <w:lang w:val="en-US"/>
        </w:rPr>
        <w:t xml:space="preserve">de </w:t>
      </w:r>
      <w:proofErr w:type="spellStart"/>
      <w:r>
        <w:rPr>
          <w:rFonts w:eastAsia="Calibri"/>
          <w:sz w:val="28"/>
          <w:szCs w:val="28"/>
          <w:lang w:val="en-US"/>
        </w:rPr>
        <w:t>minimis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 xml:space="preserve">са получили средства между 200 и 17 000 лв. Пробите за </w:t>
      </w:r>
      <w:proofErr w:type="spellStart"/>
      <w:r w:rsidRPr="00FA544C">
        <w:rPr>
          <w:rFonts w:eastAsia="Calibri"/>
          <w:sz w:val="28"/>
          <w:szCs w:val="28"/>
        </w:rPr>
        <w:t>нозематоза</w:t>
      </w:r>
      <w:proofErr w:type="spellEnd"/>
      <w:r>
        <w:rPr>
          <w:rFonts w:eastAsia="Calibri"/>
          <w:sz w:val="28"/>
          <w:szCs w:val="28"/>
        </w:rPr>
        <w:t xml:space="preserve"> се очаква да излязат във вторник ( 02. Юни ), това са резултатите за всички земеделски стопани, които стопанисват земеделски площи и са в нарушение на законодателството, при извършването на пръсканията, било за уведомяване, било за ползване на неразрешени препарати и в момента се прилагат санкции. Мога да кажа, че за миналата година над 1000 земеделски стопани са санкционирани от получените субсидии, като размера е над 2 млн. лева.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ab/>
        <w:t xml:space="preserve">Това е информацията по случая съгласно всички излезли лабораторни анализи. </w:t>
      </w:r>
    </w:p>
    <w:p w:rsidR="00D47012" w:rsidRPr="00193082" w:rsidRDefault="00D47012" w:rsidP="00D47012">
      <w:pPr>
        <w:tabs>
          <w:tab w:val="left" w:pos="567"/>
        </w:tabs>
        <w:spacing w:line="360" w:lineRule="auto"/>
        <w:jc w:val="both"/>
        <w:rPr>
          <w:rFonts w:eastAsia="Calibri"/>
          <w:sz w:val="28"/>
          <w:szCs w:val="28"/>
          <w:lang w:val="en-US" w:eastAsia="bg-BG"/>
        </w:rPr>
      </w:pPr>
    </w:p>
    <w:p w:rsidR="00D47012" w:rsidRPr="0006074E" w:rsidRDefault="00D47012" w:rsidP="00D47012">
      <w:pPr>
        <w:tabs>
          <w:tab w:val="left" w:pos="1090"/>
        </w:tabs>
        <w:spacing w:line="360" w:lineRule="auto"/>
        <w:jc w:val="both"/>
        <w:rPr>
          <w:b/>
          <w:sz w:val="28"/>
          <w:szCs w:val="28"/>
        </w:rPr>
      </w:pPr>
      <w:r w:rsidRPr="0006074E">
        <w:rPr>
          <w:b/>
          <w:sz w:val="28"/>
          <w:szCs w:val="28"/>
        </w:rPr>
        <w:t>БЛАГОДАРЯ ЗА ВНИМАНИЕТО</w:t>
      </w:r>
      <w:r>
        <w:rPr>
          <w:b/>
          <w:sz w:val="28"/>
          <w:szCs w:val="28"/>
        </w:rPr>
        <w:t>!</w:t>
      </w:r>
    </w:p>
    <w:p w:rsidR="00D47012" w:rsidRPr="004B7539" w:rsidRDefault="00D47012" w:rsidP="00A76723">
      <w:pPr>
        <w:tabs>
          <w:tab w:val="left" w:pos="1090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D47012" w:rsidRPr="004B7539" w:rsidSect="00FD78CC">
      <w:pgSz w:w="11907" w:h="16839" w:code="9"/>
      <w:pgMar w:top="709" w:right="75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BCfont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Vrinda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Futura Bk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E5F"/>
    <w:multiLevelType w:val="hybridMultilevel"/>
    <w:tmpl w:val="00EA5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02751"/>
    <w:multiLevelType w:val="hybridMultilevel"/>
    <w:tmpl w:val="223A7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103FB"/>
    <w:multiLevelType w:val="multilevel"/>
    <w:tmpl w:val="3C6103F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00669"/>
    <w:multiLevelType w:val="hybridMultilevel"/>
    <w:tmpl w:val="5650C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1584C"/>
    <w:multiLevelType w:val="hybridMultilevel"/>
    <w:tmpl w:val="E54A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D6D9C"/>
    <w:multiLevelType w:val="hybridMultilevel"/>
    <w:tmpl w:val="82208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70B88"/>
    <w:multiLevelType w:val="hybridMultilevel"/>
    <w:tmpl w:val="9AC64A82"/>
    <w:lvl w:ilvl="0" w:tplc="927ADD34">
      <w:start w:val="20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F65B9E"/>
    <w:multiLevelType w:val="hybridMultilevel"/>
    <w:tmpl w:val="8B76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D2815"/>
    <w:multiLevelType w:val="hybridMultilevel"/>
    <w:tmpl w:val="6E866302"/>
    <w:lvl w:ilvl="0" w:tplc="5B505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C4"/>
    <w:rsid w:val="00001800"/>
    <w:rsid w:val="0000565F"/>
    <w:rsid w:val="00017186"/>
    <w:rsid w:val="000269A9"/>
    <w:rsid w:val="00032805"/>
    <w:rsid w:val="0003520C"/>
    <w:rsid w:val="000375D8"/>
    <w:rsid w:val="0004374F"/>
    <w:rsid w:val="00047387"/>
    <w:rsid w:val="000561A7"/>
    <w:rsid w:val="00064AF5"/>
    <w:rsid w:val="0006657B"/>
    <w:rsid w:val="00066F70"/>
    <w:rsid w:val="00067F01"/>
    <w:rsid w:val="0007631C"/>
    <w:rsid w:val="0007756E"/>
    <w:rsid w:val="00077CD6"/>
    <w:rsid w:val="00082BAD"/>
    <w:rsid w:val="00086D4A"/>
    <w:rsid w:val="000937C1"/>
    <w:rsid w:val="000A2615"/>
    <w:rsid w:val="000B7109"/>
    <w:rsid w:val="000C5CB3"/>
    <w:rsid w:val="000D2A91"/>
    <w:rsid w:val="000E234E"/>
    <w:rsid w:val="000E5A27"/>
    <w:rsid w:val="000F0772"/>
    <w:rsid w:val="000F0A9E"/>
    <w:rsid w:val="000F1EBC"/>
    <w:rsid w:val="001000BF"/>
    <w:rsid w:val="0010290C"/>
    <w:rsid w:val="001138CD"/>
    <w:rsid w:val="001140FB"/>
    <w:rsid w:val="001157B8"/>
    <w:rsid w:val="001159F2"/>
    <w:rsid w:val="00120875"/>
    <w:rsid w:val="00126F3E"/>
    <w:rsid w:val="00132030"/>
    <w:rsid w:val="00133F05"/>
    <w:rsid w:val="00140A40"/>
    <w:rsid w:val="001652AD"/>
    <w:rsid w:val="0016647D"/>
    <w:rsid w:val="00175B03"/>
    <w:rsid w:val="001775AD"/>
    <w:rsid w:val="001816E4"/>
    <w:rsid w:val="00182FC1"/>
    <w:rsid w:val="00183D61"/>
    <w:rsid w:val="0019067F"/>
    <w:rsid w:val="00194FEC"/>
    <w:rsid w:val="001A1C1C"/>
    <w:rsid w:val="001A6349"/>
    <w:rsid w:val="001B641C"/>
    <w:rsid w:val="001C7875"/>
    <w:rsid w:val="001D69B0"/>
    <w:rsid w:val="001F0BCA"/>
    <w:rsid w:val="001F3427"/>
    <w:rsid w:val="00207241"/>
    <w:rsid w:val="002073AF"/>
    <w:rsid w:val="00236307"/>
    <w:rsid w:val="00242DC5"/>
    <w:rsid w:val="00254083"/>
    <w:rsid w:val="0026513E"/>
    <w:rsid w:val="0027089C"/>
    <w:rsid w:val="00271F16"/>
    <w:rsid w:val="0027214B"/>
    <w:rsid w:val="00273F18"/>
    <w:rsid w:val="0027458F"/>
    <w:rsid w:val="002774FB"/>
    <w:rsid w:val="00290645"/>
    <w:rsid w:val="00291AD9"/>
    <w:rsid w:val="00295F7B"/>
    <w:rsid w:val="002B184E"/>
    <w:rsid w:val="002C08D9"/>
    <w:rsid w:val="002D442B"/>
    <w:rsid w:val="002D6AB8"/>
    <w:rsid w:val="002E0950"/>
    <w:rsid w:val="002E54EE"/>
    <w:rsid w:val="00311A57"/>
    <w:rsid w:val="00331C25"/>
    <w:rsid w:val="0033290D"/>
    <w:rsid w:val="00332E60"/>
    <w:rsid w:val="003407A0"/>
    <w:rsid w:val="003427AE"/>
    <w:rsid w:val="00346DE8"/>
    <w:rsid w:val="00370385"/>
    <w:rsid w:val="00374E3B"/>
    <w:rsid w:val="003776E7"/>
    <w:rsid w:val="00380AF0"/>
    <w:rsid w:val="0039596B"/>
    <w:rsid w:val="00396D2F"/>
    <w:rsid w:val="00397F71"/>
    <w:rsid w:val="003A3F1D"/>
    <w:rsid w:val="003B373B"/>
    <w:rsid w:val="003B38B6"/>
    <w:rsid w:val="003B7592"/>
    <w:rsid w:val="003B7A0A"/>
    <w:rsid w:val="003B7A19"/>
    <w:rsid w:val="003C246B"/>
    <w:rsid w:val="003C3642"/>
    <w:rsid w:val="003C4682"/>
    <w:rsid w:val="003C4D04"/>
    <w:rsid w:val="003D58EE"/>
    <w:rsid w:val="003E3243"/>
    <w:rsid w:val="003E3AE0"/>
    <w:rsid w:val="003E7A38"/>
    <w:rsid w:val="0040330A"/>
    <w:rsid w:val="0041428E"/>
    <w:rsid w:val="0041477A"/>
    <w:rsid w:val="004241E2"/>
    <w:rsid w:val="00430D30"/>
    <w:rsid w:val="004313A4"/>
    <w:rsid w:val="00432C5B"/>
    <w:rsid w:val="00441B94"/>
    <w:rsid w:val="00442D1B"/>
    <w:rsid w:val="00447AE1"/>
    <w:rsid w:val="00447B9A"/>
    <w:rsid w:val="00471F0A"/>
    <w:rsid w:val="00473EAE"/>
    <w:rsid w:val="004759B4"/>
    <w:rsid w:val="004812B1"/>
    <w:rsid w:val="004A5751"/>
    <w:rsid w:val="004B4B01"/>
    <w:rsid w:val="004B7539"/>
    <w:rsid w:val="004B7FB7"/>
    <w:rsid w:val="004D30ED"/>
    <w:rsid w:val="004E6514"/>
    <w:rsid w:val="004F2CB9"/>
    <w:rsid w:val="00503B89"/>
    <w:rsid w:val="00504D9E"/>
    <w:rsid w:val="0052357F"/>
    <w:rsid w:val="00523FA1"/>
    <w:rsid w:val="005259F7"/>
    <w:rsid w:val="0053479A"/>
    <w:rsid w:val="00542EDA"/>
    <w:rsid w:val="00543E04"/>
    <w:rsid w:val="00545A71"/>
    <w:rsid w:val="00550957"/>
    <w:rsid w:val="0055706B"/>
    <w:rsid w:val="005718DE"/>
    <w:rsid w:val="005835BC"/>
    <w:rsid w:val="00591285"/>
    <w:rsid w:val="005A7394"/>
    <w:rsid w:val="005B07ED"/>
    <w:rsid w:val="005B1277"/>
    <w:rsid w:val="005B457F"/>
    <w:rsid w:val="005B7E48"/>
    <w:rsid w:val="005C4C87"/>
    <w:rsid w:val="005C5174"/>
    <w:rsid w:val="005D03BB"/>
    <w:rsid w:val="005D33D6"/>
    <w:rsid w:val="005D4F66"/>
    <w:rsid w:val="005D61FE"/>
    <w:rsid w:val="005D7BE9"/>
    <w:rsid w:val="005E2350"/>
    <w:rsid w:val="005F02E0"/>
    <w:rsid w:val="005F524A"/>
    <w:rsid w:val="0060234A"/>
    <w:rsid w:val="00602C3A"/>
    <w:rsid w:val="00604E6F"/>
    <w:rsid w:val="00617EDC"/>
    <w:rsid w:val="006428E0"/>
    <w:rsid w:val="006453E6"/>
    <w:rsid w:val="00647225"/>
    <w:rsid w:val="00653632"/>
    <w:rsid w:val="00653BB3"/>
    <w:rsid w:val="00654472"/>
    <w:rsid w:val="00656490"/>
    <w:rsid w:val="006565A9"/>
    <w:rsid w:val="00663A82"/>
    <w:rsid w:val="00665638"/>
    <w:rsid w:val="00665E77"/>
    <w:rsid w:val="00673155"/>
    <w:rsid w:val="00675A74"/>
    <w:rsid w:val="00690BF2"/>
    <w:rsid w:val="00691A03"/>
    <w:rsid w:val="006B7DBF"/>
    <w:rsid w:val="006C1278"/>
    <w:rsid w:val="006C52BC"/>
    <w:rsid w:val="006C7728"/>
    <w:rsid w:val="006D32F8"/>
    <w:rsid w:val="006D41CA"/>
    <w:rsid w:val="006D6C00"/>
    <w:rsid w:val="006E4FA1"/>
    <w:rsid w:val="006E5518"/>
    <w:rsid w:val="006E6469"/>
    <w:rsid w:val="006E6B60"/>
    <w:rsid w:val="006F473B"/>
    <w:rsid w:val="006F6CFC"/>
    <w:rsid w:val="006F6E44"/>
    <w:rsid w:val="00702E92"/>
    <w:rsid w:val="007030A7"/>
    <w:rsid w:val="0070618C"/>
    <w:rsid w:val="00706FE0"/>
    <w:rsid w:val="00711844"/>
    <w:rsid w:val="00712F87"/>
    <w:rsid w:val="00715998"/>
    <w:rsid w:val="00716E2B"/>
    <w:rsid w:val="00720ABF"/>
    <w:rsid w:val="00730E8C"/>
    <w:rsid w:val="0073629F"/>
    <w:rsid w:val="007367CE"/>
    <w:rsid w:val="0073717C"/>
    <w:rsid w:val="007433E0"/>
    <w:rsid w:val="00754CBE"/>
    <w:rsid w:val="00764E9A"/>
    <w:rsid w:val="0076537E"/>
    <w:rsid w:val="00786F53"/>
    <w:rsid w:val="00790060"/>
    <w:rsid w:val="007903D1"/>
    <w:rsid w:val="0079526E"/>
    <w:rsid w:val="007A3A49"/>
    <w:rsid w:val="007A6CCA"/>
    <w:rsid w:val="007B2C9A"/>
    <w:rsid w:val="007C15E9"/>
    <w:rsid w:val="007E1ECC"/>
    <w:rsid w:val="007F0798"/>
    <w:rsid w:val="007F108C"/>
    <w:rsid w:val="007F164E"/>
    <w:rsid w:val="007F5F37"/>
    <w:rsid w:val="007F72BD"/>
    <w:rsid w:val="00801BD5"/>
    <w:rsid w:val="00804911"/>
    <w:rsid w:val="00807932"/>
    <w:rsid w:val="008112DA"/>
    <w:rsid w:val="008129BD"/>
    <w:rsid w:val="0081404E"/>
    <w:rsid w:val="00814C26"/>
    <w:rsid w:val="00820227"/>
    <w:rsid w:val="0082052A"/>
    <w:rsid w:val="008220E8"/>
    <w:rsid w:val="008331F5"/>
    <w:rsid w:val="00841605"/>
    <w:rsid w:val="00846D5C"/>
    <w:rsid w:val="00861704"/>
    <w:rsid w:val="008674B1"/>
    <w:rsid w:val="008747C2"/>
    <w:rsid w:val="00881AE6"/>
    <w:rsid w:val="008844C4"/>
    <w:rsid w:val="00890A3E"/>
    <w:rsid w:val="00890AF7"/>
    <w:rsid w:val="00893BF9"/>
    <w:rsid w:val="00897C15"/>
    <w:rsid w:val="008B117F"/>
    <w:rsid w:val="008C2E7F"/>
    <w:rsid w:val="008D0497"/>
    <w:rsid w:val="008F0EC5"/>
    <w:rsid w:val="009033A6"/>
    <w:rsid w:val="009038B4"/>
    <w:rsid w:val="009077B5"/>
    <w:rsid w:val="00917600"/>
    <w:rsid w:val="0092071D"/>
    <w:rsid w:val="0092421A"/>
    <w:rsid w:val="0094292E"/>
    <w:rsid w:val="00966A00"/>
    <w:rsid w:val="00971194"/>
    <w:rsid w:val="00972252"/>
    <w:rsid w:val="009727A9"/>
    <w:rsid w:val="00973AA2"/>
    <w:rsid w:val="00976288"/>
    <w:rsid w:val="009767AD"/>
    <w:rsid w:val="009776BF"/>
    <w:rsid w:val="00985C0F"/>
    <w:rsid w:val="00997CE7"/>
    <w:rsid w:val="009A2FC9"/>
    <w:rsid w:val="009A4C45"/>
    <w:rsid w:val="009B3A56"/>
    <w:rsid w:val="009C16AC"/>
    <w:rsid w:val="009C3FA7"/>
    <w:rsid w:val="009D2713"/>
    <w:rsid w:val="009D58CC"/>
    <w:rsid w:val="009E3AF0"/>
    <w:rsid w:val="009F0F4A"/>
    <w:rsid w:val="00A01B88"/>
    <w:rsid w:val="00A05867"/>
    <w:rsid w:val="00A101C0"/>
    <w:rsid w:val="00A121C3"/>
    <w:rsid w:val="00A13AFB"/>
    <w:rsid w:val="00A14FC6"/>
    <w:rsid w:val="00A32A45"/>
    <w:rsid w:val="00A4144B"/>
    <w:rsid w:val="00A44BE1"/>
    <w:rsid w:val="00A47AA7"/>
    <w:rsid w:val="00A5777C"/>
    <w:rsid w:val="00A57905"/>
    <w:rsid w:val="00A61549"/>
    <w:rsid w:val="00A64F36"/>
    <w:rsid w:val="00A665E6"/>
    <w:rsid w:val="00A701DA"/>
    <w:rsid w:val="00A76723"/>
    <w:rsid w:val="00A77CAA"/>
    <w:rsid w:val="00A91CC0"/>
    <w:rsid w:val="00AA3386"/>
    <w:rsid w:val="00AB7345"/>
    <w:rsid w:val="00AC1768"/>
    <w:rsid w:val="00AC46CE"/>
    <w:rsid w:val="00AD54F3"/>
    <w:rsid w:val="00AD5AC5"/>
    <w:rsid w:val="00AD74C0"/>
    <w:rsid w:val="00AE0C7D"/>
    <w:rsid w:val="00AE3549"/>
    <w:rsid w:val="00AE5B7B"/>
    <w:rsid w:val="00AF2337"/>
    <w:rsid w:val="00B01BE7"/>
    <w:rsid w:val="00B1295D"/>
    <w:rsid w:val="00B13B64"/>
    <w:rsid w:val="00B1737E"/>
    <w:rsid w:val="00B414DE"/>
    <w:rsid w:val="00B56436"/>
    <w:rsid w:val="00B5716F"/>
    <w:rsid w:val="00B575BA"/>
    <w:rsid w:val="00B65644"/>
    <w:rsid w:val="00B6589D"/>
    <w:rsid w:val="00B72C03"/>
    <w:rsid w:val="00B866FC"/>
    <w:rsid w:val="00B96CC4"/>
    <w:rsid w:val="00BB0C55"/>
    <w:rsid w:val="00BB56C5"/>
    <w:rsid w:val="00BB7E65"/>
    <w:rsid w:val="00BC25A9"/>
    <w:rsid w:val="00BC288A"/>
    <w:rsid w:val="00BC5EA9"/>
    <w:rsid w:val="00BC5F1E"/>
    <w:rsid w:val="00BC7539"/>
    <w:rsid w:val="00BD3255"/>
    <w:rsid w:val="00BD3443"/>
    <w:rsid w:val="00BE23C1"/>
    <w:rsid w:val="00BE5DF4"/>
    <w:rsid w:val="00BF766A"/>
    <w:rsid w:val="00C116D6"/>
    <w:rsid w:val="00C170AD"/>
    <w:rsid w:val="00C25B57"/>
    <w:rsid w:val="00C25ECE"/>
    <w:rsid w:val="00C26300"/>
    <w:rsid w:val="00C302D4"/>
    <w:rsid w:val="00C30468"/>
    <w:rsid w:val="00C46987"/>
    <w:rsid w:val="00C52ACB"/>
    <w:rsid w:val="00C547AF"/>
    <w:rsid w:val="00C55C37"/>
    <w:rsid w:val="00C57AA5"/>
    <w:rsid w:val="00C81C5F"/>
    <w:rsid w:val="00C973EC"/>
    <w:rsid w:val="00CA7B0F"/>
    <w:rsid w:val="00CB1729"/>
    <w:rsid w:val="00CB4B9B"/>
    <w:rsid w:val="00CD4FF2"/>
    <w:rsid w:val="00CD5DE2"/>
    <w:rsid w:val="00CE224B"/>
    <w:rsid w:val="00CE3451"/>
    <w:rsid w:val="00CE708B"/>
    <w:rsid w:val="00CF4353"/>
    <w:rsid w:val="00D142ED"/>
    <w:rsid w:val="00D14EC7"/>
    <w:rsid w:val="00D24045"/>
    <w:rsid w:val="00D266AA"/>
    <w:rsid w:val="00D269FF"/>
    <w:rsid w:val="00D30275"/>
    <w:rsid w:val="00D30475"/>
    <w:rsid w:val="00D33083"/>
    <w:rsid w:val="00D3505F"/>
    <w:rsid w:val="00D35BFF"/>
    <w:rsid w:val="00D37684"/>
    <w:rsid w:val="00D37768"/>
    <w:rsid w:val="00D377EA"/>
    <w:rsid w:val="00D40541"/>
    <w:rsid w:val="00D43102"/>
    <w:rsid w:val="00D438FA"/>
    <w:rsid w:val="00D4685B"/>
    <w:rsid w:val="00D46E56"/>
    <w:rsid w:val="00D47012"/>
    <w:rsid w:val="00D4741B"/>
    <w:rsid w:val="00D511A2"/>
    <w:rsid w:val="00D60EAB"/>
    <w:rsid w:val="00D61627"/>
    <w:rsid w:val="00D6548C"/>
    <w:rsid w:val="00D77AC5"/>
    <w:rsid w:val="00D90388"/>
    <w:rsid w:val="00D90C85"/>
    <w:rsid w:val="00DA7920"/>
    <w:rsid w:val="00DB4F9A"/>
    <w:rsid w:val="00DB63A4"/>
    <w:rsid w:val="00DC5D17"/>
    <w:rsid w:val="00DE6715"/>
    <w:rsid w:val="00DF21B5"/>
    <w:rsid w:val="00DF7FCB"/>
    <w:rsid w:val="00E056D7"/>
    <w:rsid w:val="00E10CE3"/>
    <w:rsid w:val="00E12AA3"/>
    <w:rsid w:val="00E15E1F"/>
    <w:rsid w:val="00E205BF"/>
    <w:rsid w:val="00E228D1"/>
    <w:rsid w:val="00E32AC4"/>
    <w:rsid w:val="00E5153F"/>
    <w:rsid w:val="00E54796"/>
    <w:rsid w:val="00E72FFA"/>
    <w:rsid w:val="00E91E35"/>
    <w:rsid w:val="00E9209A"/>
    <w:rsid w:val="00E921C3"/>
    <w:rsid w:val="00EA04D8"/>
    <w:rsid w:val="00EA0E0C"/>
    <w:rsid w:val="00EA4FA0"/>
    <w:rsid w:val="00EA6B49"/>
    <w:rsid w:val="00EB19E1"/>
    <w:rsid w:val="00EB21A0"/>
    <w:rsid w:val="00EB4E5E"/>
    <w:rsid w:val="00EB6351"/>
    <w:rsid w:val="00EB704F"/>
    <w:rsid w:val="00EC0A05"/>
    <w:rsid w:val="00EC1791"/>
    <w:rsid w:val="00EC1BBD"/>
    <w:rsid w:val="00EC4C06"/>
    <w:rsid w:val="00ED1D4C"/>
    <w:rsid w:val="00ED3A14"/>
    <w:rsid w:val="00ED635F"/>
    <w:rsid w:val="00EE2069"/>
    <w:rsid w:val="00EF620A"/>
    <w:rsid w:val="00F14567"/>
    <w:rsid w:val="00F1478A"/>
    <w:rsid w:val="00F2002C"/>
    <w:rsid w:val="00F24981"/>
    <w:rsid w:val="00F27050"/>
    <w:rsid w:val="00F36E0B"/>
    <w:rsid w:val="00F40ACA"/>
    <w:rsid w:val="00F46A04"/>
    <w:rsid w:val="00F47A92"/>
    <w:rsid w:val="00F53405"/>
    <w:rsid w:val="00F558C2"/>
    <w:rsid w:val="00F5603E"/>
    <w:rsid w:val="00F60529"/>
    <w:rsid w:val="00F81F8B"/>
    <w:rsid w:val="00F87327"/>
    <w:rsid w:val="00F915BA"/>
    <w:rsid w:val="00F96957"/>
    <w:rsid w:val="00FB086E"/>
    <w:rsid w:val="00FB2B2A"/>
    <w:rsid w:val="00FC1F57"/>
    <w:rsid w:val="00FC27B1"/>
    <w:rsid w:val="00FD78CC"/>
    <w:rsid w:val="00FE30CC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7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6CC4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F270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B96C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B96CC4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paragraph" w:styleId="BodyText2">
    <w:name w:val="Body Text 2"/>
    <w:basedOn w:val="Normal"/>
    <w:rsid w:val="00881AE6"/>
    <w:pPr>
      <w:spacing w:after="120" w:line="480" w:lineRule="auto"/>
    </w:pPr>
  </w:style>
  <w:style w:type="paragraph" w:customStyle="1" w:styleId="CharCharCharChar">
    <w:name w:val="Char Char Char Char"/>
    <w:basedOn w:val="Normal"/>
    <w:rsid w:val="00881AE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semiHidden/>
    <w:rsid w:val="00A05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0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Normal"/>
    <w:rsid w:val="00FB2B2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autoRedefine/>
    <w:rsid w:val="00064AF5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0">
    <w:name w:val="Char"/>
    <w:basedOn w:val="Normal"/>
    <w:autoRedefine/>
    <w:rsid w:val="00E205BF"/>
    <w:pPr>
      <w:spacing w:after="120"/>
    </w:pPr>
    <w:rPr>
      <w:rFonts w:ascii="Futura Bk" w:hAnsi="Futura Bk"/>
      <w:sz w:val="20"/>
      <w:lang w:eastAsia="pl-PL"/>
    </w:rPr>
  </w:style>
  <w:style w:type="character" w:customStyle="1" w:styleId="wordtitle">
    <w:name w:val="wordtitle"/>
    <w:basedOn w:val="DefaultParagraphFont"/>
    <w:rsid w:val="00447B9A"/>
  </w:style>
  <w:style w:type="paragraph" w:customStyle="1" w:styleId="a0">
    <w:name w:val="Знак"/>
    <w:basedOn w:val="Normal"/>
    <w:rsid w:val="000269A9"/>
    <w:rPr>
      <w:lang w:val="pl-PL" w:eastAsia="pl-PL"/>
    </w:rPr>
  </w:style>
  <w:style w:type="paragraph" w:customStyle="1" w:styleId="CharChar">
    <w:name w:val="Char Char Знак Знак Знак"/>
    <w:basedOn w:val="Normal"/>
    <w:rsid w:val="00523FA1"/>
    <w:rPr>
      <w:rFonts w:eastAsia="SimSun"/>
      <w:lang w:val="pl-PL" w:eastAsia="pl-PL"/>
    </w:rPr>
  </w:style>
  <w:style w:type="character" w:customStyle="1" w:styleId="newdocreference1">
    <w:name w:val="newdocreference1"/>
    <w:rsid w:val="00D60EAB"/>
    <w:rPr>
      <w:i w:val="0"/>
      <w:iCs w:val="0"/>
      <w:color w:val="0000FF"/>
      <w:u w:val="single"/>
    </w:rPr>
  </w:style>
  <w:style w:type="paragraph" w:customStyle="1" w:styleId="CharCharChar">
    <w:name w:val="Char Char Знак Char"/>
    <w:basedOn w:val="Normal"/>
    <w:rsid w:val="00374E3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rsid w:val="004B7539"/>
    <w:pPr>
      <w:suppressAutoHyphens/>
      <w:autoSpaceDN w:val="0"/>
      <w:ind w:left="720"/>
      <w:textAlignment w:val="baseline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m">
    <w:name w:val="m"/>
    <w:basedOn w:val="Normal"/>
    <w:rsid w:val="004B7539"/>
    <w:pPr>
      <w:ind w:firstLine="990"/>
      <w:jc w:val="both"/>
    </w:pPr>
    <w:rPr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7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6CC4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ABCfont" w:hAnsi="ABCfont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F270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B96C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rsid w:val="00B96CC4"/>
    <w:pPr>
      <w:autoSpaceDE w:val="0"/>
      <w:autoSpaceDN w:val="0"/>
      <w:adjustRightInd w:val="0"/>
      <w:spacing w:after="120"/>
    </w:pPr>
    <w:rPr>
      <w:rFonts w:ascii="Timok" w:hAnsi="Timok"/>
      <w:sz w:val="28"/>
      <w:szCs w:val="28"/>
      <w:lang w:val="en-US"/>
    </w:rPr>
  </w:style>
  <w:style w:type="paragraph" w:styleId="BodyText2">
    <w:name w:val="Body Text 2"/>
    <w:basedOn w:val="Normal"/>
    <w:rsid w:val="00881AE6"/>
    <w:pPr>
      <w:spacing w:after="120" w:line="480" w:lineRule="auto"/>
    </w:pPr>
  </w:style>
  <w:style w:type="paragraph" w:customStyle="1" w:styleId="CharCharCharChar">
    <w:name w:val="Char Char Char Char"/>
    <w:basedOn w:val="Normal"/>
    <w:rsid w:val="00881AE6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semiHidden/>
    <w:rsid w:val="00A058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70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Normal"/>
    <w:rsid w:val="00FB2B2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autoRedefine/>
    <w:rsid w:val="00064AF5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0">
    <w:name w:val="Char"/>
    <w:basedOn w:val="Normal"/>
    <w:autoRedefine/>
    <w:rsid w:val="00E205BF"/>
    <w:pPr>
      <w:spacing w:after="120"/>
    </w:pPr>
    <w:rPr>
      <w:rFonts w:ascii="Futura Bk" w:hAnsi="Futura Bk"/>
      <w:sz w:val="20"/>
      <w:lang w:eastAsia="pl-PL"/>
    </w:rPr>
  </w:style>
  <w:style w:type="character" w:customStyle="1" w:styleId="wordtitle">
    <w:name w:val="wordtitle"/>
    <w:basedOn w:val="DefaultParagraphFont"/>
    <w:rsid w:val="00447B9A"/>
  </w:style>
  <w:style w:type="paragraph" w:customStyle="1" w:styleId="a0">
    <w:name w:val="Знак"/>
    <w:basedOn w:val="Normal"/>
    <w:rsid w:val="000269A9"/>
    <w:rPr>
      <w:lang w:val="pl-PL" w:eastAsia="pl-PL"/>
    </w:rPr>
  </w:style>
  <w:style w:type="paragraph" w:customStyle="1" w:styleId="CharChar">
    <w:name w:val="Char Char Знак Знак Знак"/>
    <w:basedOn w:val="Normal"/>
    <w:rsid w:val="00523FA1"/>
    <w:rPr>
      <w:rFonts w:eastAsia="SimSun"/>
      <w:lang w:val="pl-PL" w:eastAsia="pl-PL"/>
    </w:rPr>
  </w:style>
  <w:style w:type="character" w:customStyle="1" w:styleId="newdocreference1">
    <w:name w:val="newdocreference1"/>
    <w:rsid w:val="00D60EAB"/>
    <w:rPr>
      <w:i w:val="0"/>
      <w:iCs w:val="0"/>
      <w:color w:val="0000FF"/>
      <w:u w:val="single"/>
    </w:rPr>
  </w:style>
  <w:style w:type="paragraph" w:customStyle="1" w:styleId="CharCharChar">
    <w:name w:val="Char Char Знак Char"/>
    <w:basedOn w:val="Normal"/>
    <w:rsid w:val="00374E3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rsid w:val="004B7539"/>
    <w:pPr>
      <w:suppressAutoHyphens/>
      <w:autoSpaceDN w:val="0"/>
      <w:ind w:left="720"/>
      <w:textAlignment w:val="baseline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m">
    <w:name w:val="m"/>
    <w:basedOn w:val="Normal"/>
    <w:rsid w:val="004B7539"/>
    <w:pPr>
      <w:ind w:firstLine="990"/>
      <w:jc w:val="both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5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4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0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6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3B38B-7036-40DC-9536-2A369F79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>DAG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Name</dc:creator>
  <cp:lastModifiedBy>Monika Velichkova</cp:lastModifiedBy>
  <cp:revision>5</cp:revision>
  <cp:lastPrinted>2013-09-25T07:05:00Z</cp:lastPrinted>
  <dcterms:created xsi:type="dcterms:W3CDTF">2020-05-29T10:50:00Z</dcterms:created>
  <dcterms:modified xsi:type="dcterms:W3CDTF">2020-05-29T13:23:00Z</dcterms:modified>
</cp:coreProperties>
</file>