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E01C79" w:rsidRPr="00806B2D">
        <w:rPr>
          <w:rFonts w:ascii="Verdana" w:hAnsi="Verdana"/>
          <w:sz w:val="20"/>
        </w:rPr>
        <w:t xml:space="preserve">, </w:t>
      </w:r>
      <w:r w:rsidRPr="00806B2D">
        <w:rPr>
          <w:rFonts w:ascii="Verdana" w:hAnsi="Verdana"/>
          <w:sz w:val="20"/>
        </w:rPr>
        <w:t>ХРАНИТЕ</w:t>
      </w:r>
      <w:r w:rsidR="00E01C79" w:rsidRPr="00806B2D">
        <w:rPr>
          <w:rFonts w:ascii="Verdana" w:hAnsi="Verdana"/>
          <w:sz w:val="20"/>
        </w:rPr>
        <w:t xml:space="preserve"> И ГОРИТЕ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806B2D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BE71CD">
        <w:rPr>
          <w:rFonts w:ascii="Verdana" w:hAnsi="Verdana"/>
          <w:lang w:val="en-US"/>
        </w:rPr>
        <w:t>05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BE71CD">
        <w:rPr>
          <w:rFonts w:ascii="Verdana" w:hAnsi="Verdana"/>
          <w:lang w:val="en-US"/>
        </w:rPr>
        <w:t>10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BE71CD">
        <w:rPr>
          <w:rFonts w:ascii="Verdana" w:hAnsi="Verdana"/>
          <w:lang w:val="en-US"/>
        </w:rPr>
        <w:t>4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20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C47F07">
        <w:rPr>
          <w:rFonts w:ascii="Verdana" w:hAnsi="Verdana"/>
          <w:b/>
          <w:lang w:val="bg-BG"/>
        </w:rPr>
        <w:t>0</w:t>
      </w:r>
      <w:r w:rsidR="00BE71CD">
        <w:rPr>
          <w:rFonts w:ascii="Verdana" w:hAnsi="Verdana"/>
          <w:b/>
          <w:lang w:val="en-US"/>
        </w:rPr>
        <w:t>5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BE71CD">
        <w:rPr>
          <w:rFonts w:ascii="Verdana" w:hAnsi="Verdana"/>
          <w:b/>
          <w:lang w:val="en-US"/>
        </w:rPr>
        <w:t>10</w:t>
      </w:r>
      <w:r w:rsidR="00BE71CD">
        <w:rPr>
          <w:rFonts w:ascii="Verdana" w:hAnsi="Verdana"/>
          <w:b/>
          <w:lang w:val="bg-BG"/>
        </w:rPr>
        <w:t xml:space="preserve"> април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20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E64D3" w:rsidRDefault="0078278C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BE71CD" w:rsidRPr="00DB12DB">
        <w:rPr>
          <w:rFonts w:ascii="Verdana" w:hAnsi="Verdana"/>
          <w:lang w:val="bg-BG"/>
        </w:rPr>
        <w:t>Утвърждава площадка за проектиране, с която се засяга около 8 285 кв.м. земеделска земя, от която 8 220 кв.м. от пета категория и 65 кв.м</w:t>
      </w:r>
      <w:r w:rsidR="00BE71CD">
        <w:rPr>
          <w:rFonts w:ascii="Verdana" w:hAnsi="Verdana"/>
          <w:lang w:val="bg-BG"/>
        </w:rPr>
        <w:t>.</w:t>
      </w:r>
      <w:r w:rsidR="00BE71CD" w:rsidRPr="00DB12DB">
        <w:rPr>
          <w:rFonts w:ascii="Verdana" w:hAnsi="Verdana"/>
          <w:lang w:val="bg-BG"/>
        </w:rPr>
        <w:t xml:space="preserve"> от седма категория, неполивна, собственост на община У</w:t>
      </w:r>
      <w:r w:rsidR="00B16661">
        <w:rPr>
          <w:rFonts w:ascii="Verdana" w:hAnsi="Verdana"/>
          <w:lang w:val="bg-BG"/>
        </w:rPr>
        <w:t>.</w:t>
      </w:r>
      <w:r w:rsidR="00BE71CD" w:rsidRPr="00DB12DB">
        <w:rPr>
          <w:rFonts w:ascii="Verdana" w:hAnsi="Verdana"/>
          <w:lang w:val="bg-BG"/>
        </w:rPr>
        <w:t>, за изграждане на обект: „Санитарно- охранителна зона около Каптиран извор „Дерменя 2- ВиК Ловеч- Каленик“, в землищата на с. К</w:t>
      </w:r>
      <w:r w:rsidR="00B16661">
        <w:rPr>
          <w:rFonts w:ascii="Verdana" w:hAnsi="Verdana"/>
          <w:lang w:val="bg-BG"/>
        </w:rPr>
        <w:t>.</w:t>
      </w:r>
      <w:r w:rsidR="00BE71CD" w:rsidRPr="00DB12DB">
        <w:rPr>
          <w:rFonts w:ascii="Verdana" w:hAnsi="Verdana"/>
          <w:lang w:val="bg-BG"/>
        </w:rPr>
        <w:t xml:space="preserve"> и с. О</w:t>
      </w:r>
      <w:r w:rsidR="00B16661">
        <w:rPr>
          <w:rFonts w:ascii="Verdana" w:hAnsi="Verdana"/>
          <w:lang w:val="bg-BG"/>
        </w:rPr>
        <w:t>.</w:t>
      </w:r>
      <w:r w:rsidR="00BE71CD" w:rsidRPr="00DB12DB">
        <w:rPr>
          <w:rFonts w:ascii="Verdana" w:hAnsi="Verdana"/>
          <w:lang w:val="bg-BG"/>
        </w:rPr>
        <w:t>, части от поземлени имоти 35331.140.1 / проектен идентификатор 35331.140.46/, 35331.140.9 /проектен идентификатор 35331.140.48/, 35331.140.42 /проектен идентификатор 35331.140.47/ и 53967.9.5 /проектен идентификатор 35967.9.8/, местности „Калето“ и „Бозовско“, община У</w:t>
      </w:r>
      <w:r w:rsidR="00B16661">
        <w:rPr>
          <w:rFonts w:ascii="Verdana" w:hAnsi="Verdana"/>
          <w:lang w:val="bg-BG"/>
        </w:rPr>
        <w:t>.</w:t>
      </w:r>
      <w:r w:rsidR="00BE71CD" w:rsidRPr="00DB12DB">
        <w:rPr>
          <w:rFonts w:ascii="Verdana" w:hAnsi="Verdana"/>
          <w:lang w:val="bg-BG"/>
        </w:rPr>
        <w:t>, област Л</w:t>
      </w:r>
      <w:r w:rsidR="00B16661">
        <w:rPr>
          <w:rFonts w:ascii="Verdana" w:hAnsi="Verdana"/>
          <w:lang w:val="bg-BG"/>
        </w:rPr>
        <w:t>.</w:t>
      </w:r>
      <w:r w:rsidR="00BE71CD" w:rsidRPr="00DB12DB">
        <w:rPr>
          <w:rFonts w:ascii="Verdana" w:hAnsi="Verdana"/>
          <w:lang w:val="bg-BG"/>
        </w:rPr>
        <w:t>, при граници, посочени в приложените скици.</w:t>
      </w:r>
    </w:p>
    <w:p w:rsidR="001E64D3" w:rsidRDefault="001E64D3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BE71CD" w:rsidRPr="00BE71CD" w:rsidRDefault="00BE71CD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Pr="00BE71CD">
        <w:rPr>
          <w:rFonts w:ascii="Verdana" w:hAnsi="Verdana"/>
          <w:lang w:val="bg-BG" w:eastAsia="en-US"/>
        </w:rPr>
        <w:t>Утвърждава площадка за проектиране, с ко</w:t>
      </w:r>
      <w:r w:rsidR="000E08EE">
        <w:rPr>
          <w:rFonts w:ascii="Verdana" w:hAnsi="Verdana"/>
          <w:lang w:val="bg-BG" w:eastAsia="en-US"/>
        </w:rPr>
        <w:t>я</w:t>
      </w:r>
      <w:r w:rsidRPr="00BE71CD">
        <w:rPr>
          <w:rFonts w:ascii="Verdana" w:hAnsi="Verdana"/>
          <w:lang w:val="bg-BG" w:eastAsia="en-US"/>
        </w:rPr>
        <w:t>то се засяга около 8281 кв.м земеделска земя, пета категория, неполивна, собственост на О</w:t>
      </w:r>
      <w:r w:rsidR="00B16661">
        <w:rPr>
          <w:rFonts w:ascii="Verdana" w:hAnsi="Verdana"/>
          <w:lang w:val="bg-BG" w:eastAsia="en-US"/>
        </w:rPr>
        <w:t>бщина</w:t>
      </w:r>
      <w:r w:rsidRPr="00BE71CD">
        <w:rPr>
          <w:rFonts w:ascii="Verdana" w:hAnsi="Verdana"/>
          <w:lang w:val="bg-BG" w:eastAsia="en-US"/>
        </w:rPr>
        <w:t xml:space="preserve"> У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за изграждане на обект „Санитарно- охранителна зона около Каптиран извор „Дерменя 1- ВиК Ловеч- Каленик“, землище на с. О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части от поземлени имоти с идентификатори</w:t>
      </w:r>
      <w:r w:rsidRPr="00BE71CD">
        <w:rPr>
          <w:rFonts w:ascii="Verdana" w:hAnsi="Verdana"/>
          <w:lang w:val="en-US" w:eastAsia="en-US"/>
        </w:rPr>
        <w:t xml:space="preserve"> </w:t>
      </w:r>
      <w:r w:rsidRPr="00BE71CD">
        <w:rPr>
          <w:rFonts w:ascii="Verdana" w:hAnsi="Verdana"/>
          <w:lang w:val="bg-BG" w:eastAsia="en-US"/>
        </w:rPr>
        <w:t>53967.9.5 и 35331.140.1, местност „Калето“,</w:t>
      </w:r>
      <w:r w:rsidRPr="00BE71CD">
        <w:rPr>
          <w:rFonts w:ascii="Verdana" w:hAnsi="Verdana"/>
          <w:lang w:val="en-US" w:eastAsia="en-US"/>
        </w:rPr>
        <w:t xml:space="preserve"> </w:t>
      </w:r>
      <w:r w:rsidRPr="00BE71CD">
        <w:rPr>
          <w:rFonts w:ascii="Verdana" w:hAnsi="Verdana"/>
          <w:lang w:val="bg-BG" w:eastAsia="en-US"/>
        </w:rPr>
        <w:t>община У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област Л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при граници, посочени в приложените скици-проект.</w:t>
      </w:r>
    </w:p>
    <w:p w:rsidR="00C47F07" w:rsidRPr="00806B2D" w:rsidRDefault="00C47F07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47663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E47663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BE71CD" w:rsidRPr="00BE71CD" w:rsidRDefault="00BE71CD" w:rsidP="00BE71CD">
      <w:pPr>
        <w:ind w:firstLine="523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3</w:t>
      </w:r>
      <w:r w:rsidR="00A96F49" w:rsidRPr="00806B2D">
        <w:rPr>
          <w:rFonts w:ascii="Verdana" w:hAnsi="Verdana"/>
          <w:b/>
          <w:lang w:val="bg-BG"/>
        </w:rPr>
        <w:t>.</w:t>
      </w:r>
      <w:r w:rsidR="001E64D3" w:rsidRPr="001E64D3">
        <w:rPr>
          <w:rFonts w:ascii="Verdana" w:hAnsi="Verdana"/>
          <w:lang w:val="bg-BG"/>
        </w:rPr>
        <w:t xml:space="preserve"> </w:t>
      </w:r>
      <w:r w:rsidR="000E08EE">
        <w:rPr>
          <w:rFonts w:ascii="Verdana" w:hAnsi="Verdana"/>
          <w:lang w:val="bg-BG"/>
        </w:rPr>
        <w:t xml:space="preserve">На </w:t>
      </w:r>
      <w:r w:rsidRPr="00BE71CD">
        <w:rPr>
          <w:rFonts w:ascii="Verdana" w:hAnsi="Verdana"/>
          <w:lang w:val="bg-BG" w:eastAsia="en-US"/>
        </w:rPr>
        <w:t>общо 690 кв.м. земеделска земя, от които 53 кв.м. трета категория и 637 кв.м. шеста категория, неполивна, общинска собственост, за изграждане на обект: „Път ІІІ-667 „Плодовитово-Асеновград“ от км 6+470 до км 7+100 – изграждане на нов мост на р. Марица и пътна варианта”, в землището на гр. П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части от имоти №№ 000052 и 000097 и в землището на с. Г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части от имоти №№ 015269 и 018001, община П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област П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при граници, посочени в приложения влязъл в сила ПУП – ПП.</w:t>
      </w:r>
    </w:p>
    <w:p w:rsidR="001E64D3" w:rsidRDefault="00BE71CD" w:rsidP="00BE71CD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BE71CD">
        <w:rPr>
          <w:rFonts w:ascii="Verdana" w:hAnsi="Verdana"/>
          <w:lang w:val="bg-BG" w:eastAsia="en-US"/>
        </w:rPr>
        <w:t>На основание чл.30, ал.4 от ЗОЗЗ такса по чл.30 от ЗОЗЗ не се дължи.</w:t>
      </w:r>
    </w:p>
    <w:p w:rsidR="00BE71CD" w:rsidRDefault="00BE71CD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BE71CD" w:rsidRPr="00BE71CD" w:rsidRDefault="00BE71CD" w:rsidP="00BE71CD">
      <w:pPr>
        <w:ind w:firstLine="604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>4.</w:t>
      </w:r>
      <w:r w:rsidRPr="00BE71CD">
        <w:rPr>
          <w:rFonts w:ascii="Verdana" w:hAnsi="Verdana"/>
          <w:lang w:val="bg-BG" w:eastAsia="en-US"/>
        </w:rPr>
        <w:t xml:space="preserve"> </w:t>
      </w:r>
      <w:r w:rsidR="000E08EE">
        <w:rPr>
          <w:rFonts w:ascii="Verdana" w:hAnsi="Verdana"/>
          <w:lang w:val="bg-BG" w:eastAsia="en-US"/>
        </w:rPr>
        <w:t xml:space="preserve">На </w:t>
      </w:r>
      <w:r w:rsidRPr="00BE71CD">
        <w:rPr>
          <w:rFonts w:ascii="Verdana" w:hAnsi="Verdana"/>
          <w:lang w:val="bg-BG" w:eastAsia="en-US"/>
        </w:rPr>
        <w:t>3153 кв.м. земеделска земя, десета категория, поливна, частна общинска собственост за изграждане обект: „Транспортен достъп“, в землището на с. Р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, поземлен имот с идентификатор 61412.21.214, местност „Кривата нива“, община „М</w:t>
      </w:r>
      <w:r w:rsidR="00B16661">
        <w:rPr>
          <w:rFonts w:ascii="Verdana" w:hAnsi="Verdana"/>
          <w:lang w:val="bg-BG" w:eastAsia="en-US"/>
        </w:rPr>
        <w:t>.</w:t>
      </w:r>
      <w:r w:rsidRPr="00BE71CD">
        <w:rPr>
          <w:rFonts w:ascii="Verdana" w:hAnsi="Verdana"/>
          <w:lang w:val="bg-BG" w:eastAsia="en-US"/>
        </w:rPr>
        <w:t>“, област П</w:t>
      </w:r>
      <w:r w:rsidR="00B16661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Pr="00BE71CD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ПП.</w:t>
      </w:r>
    </w:p>
    <w:p w:rsidR="00BE71CD" w:rsidRPr="00BE71CD" w:rsidRDefault="00BE71CD" w:rsidP="00BE71CD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BE71CD">
        <w:rPr>
          <w:rFonts w:ascii="Verdana" w:hAnsi="Verdana"/>
          <w:lang w:val="bg-BG" w:eastAsia="en-US"/>
        </w:rPr>
        <w:lastRenderedPageBreak/>
        <w:t xml:space="preserve">На основание чл. 30, ал. 2 от ЗОЗЗ </w:t>
      </w:r>
      <w:r w:rsidRPr="00BE71CD">
        <w:rPr>
          <w:rFonts w:ascii="Verdana" w:hAnsi="Verdana"/>
          <w:bCs/>
          <w:lang w:val="bg-BG" w:eastAsia="en-US"/>
        </w:rPr>
        <w:t>при промяна на предназначението на земеделска земя от общинския поземлен фонд, се заплаща местна такса, определена от общинския съвет.</w:t>
      </w:r>
    </w:p>
    <w:p w:rsidR="00BE71CD" w:rsidRPr="00A56B01" w:rsidRDefault="00BE71CD" w:rsidP="00E47663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33" w:rsidRDefault="00C57833">
      <w:r>
        <w:separator/>
      </w:r>
    </w:p>
  </w:endnote>
  <w:endnote w:type="continuationSeparator" w:id="0">
    <w:p w:rsidR="00C57833" w:rsidRDefault="00C5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661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33" w:rsidRDefault="00C57833">
      <w:r>
        <w:separator/>
      </w:r>
    </w:p>
  </w:footnote>
  <w:footnote w:type="continuationSeparator" w:id="0">
    <w:p w:rsidR="00C57833" w:rsidRDefault="00C5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6661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E4763F"/>
  <w15:docId w15:val="{88AE2D13-7343-48E9-84B5-B2E2E23E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7450-CF6F-46E5-BB43-6E9175BC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9</cp:revision>
  <cp:lastPrinted>2019-04-23T08:10:00Z</cp:lastPrinted>
  <dcterms:created xsi:type="dcterms:W3CDTF">2020-02-27T13:57:00Z</dcterms:created>
  <dcterms:modified xsi:type="dcterms:W3CDTF">2020-04-15T11:05:00Z</dcterms:modified>
</cp:coreProperties>
</file>