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C06" w:rsidRPr="005D19BD" w:rsidRDefault="00F16C06" w:rsidP="00F16C06">
      <w:pPr>
        <w:pStyle w:val="Heading1"/>
        <w:spacing w:line="360" w:lineRule="auto"/>
        <w:jc w:val="both"/>
        <w:rPr>
          <w:rFonts w:ascii="Verdana" w:hAnsi="Verdana"/>
          <w:sz w:val="32"/>
          <w:szCs w:val="32"/>
        </w:rPr>
      </w:pPr>
      <w:bookmarkStart w:id="0" w:name="_GoBack"/>
      <w:bookmarkEnd w:id="0"/>
      <w:r w:rsidRPr="005D19BD">
        <w:rPr>
          <w:rFonts w:ascii="Verdana" w:hAnsi="Verdana"/>
          <w:sz w:val="20"/>
          <w:szCs w:val="20"/>
        </w:rPr>
        <w:t>Уведомление за стартиране на производство по издаване на заповед на министъра на земеделието, храните и горите за определяне на водни обекти за зарибяване по чл. 22а, ал. 5 от Закона за рибарството и аквакултурите</w:t>
      </w:r>
    </w:p>
    <w:p w:rsidR="00F16C06" w:rsidRPr="005D19BD" w:rsidRDefault="00F16C06" w:rsidP="00F16C06">
      <w:pPr>
        <w:spacing w:line="360" w:lineRule="auto"/>
        <w:ind w:firstLine="720"/>
        <w:jc w:val="both"/>
        <w:rPr>
          <w:rFonts w:ascii="Verdana" w:eastAsia="Calibri" w:hAnsi="Verdana" w:cs="Arial"/>
          <w:sz w:val="20"/>
          <w:szCs w:val="20"/>
          <w:lang w:val="bg-BG"/>
        </w:rPr>
      </w:pPr>
    </w:p>
    <w:p w:rsidR="00F16C06" w:rsidRPr="005D19BD" w:rsidRDefault="00F16C06" w:rsidP="00F16C06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5D19BD">
        <w:rPr>
          <w:rFonts w:ascii="Verdana" w:eastAsia="Calibri" w:hAnsi="Verdana" w:cs="Arial"/>
          <w:sz w:val="20"/>
          <w:szCs w:val="20"/>
          <w:lang w:val="bg-BG"/>
        </w:rPr>
        <w:t xml:space="preserve">На основание чл. 66 и следващите от Административнопроцесуалния кодекс Ви уведомявам за стартирането на производство по издаване на общ административен акт (заповед) </w:t>
      </w:r>
      <w:r w:rsidRPr="005D19BD">
        <w:rPr>
          <w:rFonts w:ascii="Verdana" w:hAnsi="Verdana"/>
          <w:sz w:val="20"/>
          <w:szCs w:val="20"/>
          <w:lang w:val="bg-BG"/>
        </w:rPr>
        <w:t xml:space="preserve">на министъра на земеделието, храните и горите за определяне на обектите за зарибяване по чл. 22a, ал. 5 от Закона за рибарството и аквакултурите. </w:t>
      </w:r>
    </w:p>
    <w:p w:rsidR="00F16C06" w:rsidRPr="005D19BD" w:rsidRDefault="00F16C06" w:rsidP="00F16C06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5D19BD">
        <w:rPr>
          <w:rFonts w:ascii="Verdana" w:hAnsi="Verdana"/>
          <w:sz w:val="20"/>
          <w:szCs w:val="20"/>
          <w:lang w:val="bg-BG"/>
        </w:rPr>
        <w:t xml:space="preserve">Целта на предложението е да бъдат определени водни обекти, в които лицата разпространяващи билети за любителски риболов могат да извършват зарибявания. </w:t>
      </w:r>
    </w:p>
    <w:p w:rsidR="00461301" w:rsidRPr="005D19BD" w:rsidRDefault="00F16C06" w:rsidP="00F16C06">
      <w:pPr>
        <w:spacing w:line="360" w:lineRule="auto"/>
        <w:ind w:firstLine="720"/>
        <w:jc w:val="both"/>
        <w:rPr>
          <w:rFonts w:ascii="Verdana" w:eastAsia="Calibri" w:hAnsi="Verdana" w:cs="Arial"/>
          <w:color w:val="0000FF"/>
          <w:sz w:val="20"/>
          <w:szCs w:val="20"/>
          <w:u w:val="single"/>
          <w:lang w:val="bg-BG"/>
        </w:rPr>
      </w:pPr>
      <w:r w:rsidRPr="005D19BD">
        <w:rPr>
          <w:rFonts w:ascii="Verdana" w:hAnsi="Verdana"/>
          <w:sz w:val="20"/>
          <w:szCs w:val="20"/>
          <w:lang w:val="bg-BG"/>
        </w:rPr>
        <w:t>Уведомявам Ви, че може да участвате в производството като</w:t>
      </w:r>
      <w:r w:rsidRPr="005D19BD">
        <w:rPr>
          <w:rFonts w:ascii="Verdana" w:eastAsia="Calibri" w:hAnsi="Verdana" w:cs="Arial"/>
          <w:sz w:val="20"/>
          <w:szCs w:val="20"/>
          <w:lang w:val="bg-BG"/>
        </w:rPr>
        <w:t xml:space="preserve"> всички писмени предложения и възражения по проекта на административен акт следва да бъдат изпращани в едномесечен срок от датата на публикуване до Изпълнителна агенция по рибарство и аквакултури, на адрес: гр. Бургас 8000, ул. „Княз Александър Батенберг” № 1 и на следните електронни адреси: </w:t>
      </w:r>
      <w:hyperlink r:id="rId6" w:history="1">
        <w:r w:rsidRPr="005D19BD">
          <w:rPr>
            <w:rFonts w:ascii="Verdana" w:eastAsia="Calibri" w:hAnsi="Verdana" w:cs="Arial"/>
            <w:color w:val="0000FF"/>
            <w:sz w:val="20"/>
            <w:szCs w:val="20"/>
            <w:u w:val="single"/>
            <w:lang w:val="bg-BG"/>
          </w:rPr>
          <w:t>office@iara.government.bg</w:t>
        </w:r>
      </w:hyperlink>
      <w:r w:rsidR="007F748E">
        <w:rPr>
          <w:rFonts w:ascii="Verdana" w:eastAsia="Calibri" w:hAnsi="Verdana" w:cs="Arial"/>
          <w:sz w:val="20"/>
          <w:szCs w:val="20"/>
          <w:lang w:val="bg-BG"/>
        </w:rPr>
        <w:t xml:space="preserve"> </w:t>
      </w:r>
    </w:p>
    <w:p w:rsidR="00613920" w:rsidRPr="005D19BD" w:rsidRDefault="00613920">
      <w:pPr>
        <w:spacing w:after="200" w:line="276" w:lineRule="auto"/>
        <w:rPr>
          <w:rFonts w:ascii="Verdana" w:eastAsia="Calibri" w:hAnsi="Verdana" w:cs="Arial"/>
          <w:color w:val="0000FF"/>
          <w:sz w:val="20"/>
          <w:szCs w:val="20"/>
          <w:u w:val="single"/>
          <w:lang w:val="bg-BG"/>
        </w:rPr>
      </w:pPr>
      <w:r w:rsidRPr="005D19BD">
        <w:rPr>
          <w:rFonts w:ascii="Verdana" w:eastAsia="Calibri" w:hAnsi="Verdana" w:cs="Arial"/>
          <w:color w:val="0000FF"/>
          <w:sz w:val="20"/>
          <w:szCs w:val="20"/>
          <w:u w:val="single"/>
          <w:lang w:val="bg-BG"/>
        </w:rPr>
        <w:br w:type="page"/>
      </w:r>
    </w:p>
    <w:p w:rsidR="00F313D1" w:rsidRPr="005D19BD" w:rsidRDefault="00F313D1" w:rsidP="00F313D1">
      <w:pPr>
        <w:widowControl w:val="0"/>
        <w:suppressAutoHyphens/>
        <w:autoSpaceDN w:val="0"/>
        <w:textAlignment w:val="baseline"/>
        <w:rPr>
          <w:rFonts w:eastAsia="SimSun" w:cs="Mangal"/>
          <w:kern w:val="3"/>
          <w:lang w:val="bg-BG" w:eastAsia="bg-BG" w:bidi="hi-IN"/>
        </w:rPr>
      </w:pPr>
      <w:r w:rsidRPr="005D19BD">
        <w:rPr>
          <w:rFonts w:eastAsia="SimSun" w:cs="Mangal"/>
          <w:noProof/>
          <w:kern w:val="3"/>
        </w:rPr>
        <w:lastRenderedPageBreak/>
        <w:drawing>
          <wp:anchor distT="0" distB="0" distL="114300" distR="114300" simplePos="0" relativeHeight="251661312" behindDoc="0" locked="0" layoutInCell="1" allowOverlap="1" wp14:anchorId="35ECEB03" wp14:editId="5D009BAB">
            <wp:simplePos x="0" y="0"/>
            <wp:positionH relativeFrom="margin">
              <wp:posOffset>-461645</wp:posOffset>
            </wp:positionH>
            <wp:positionV relativeFrom="paragraph">
              <wp:posOffset>-238125</wp:posOffset>
            </wp:positionV>
            <wp:extent cx="704850" cy="752475"/>
            <wp:effectExtent l="0" t="0" r="0" b="9525"/>
            <wp:wrapSquare wrapText="bothSides"/>
            <wp:docPr id="10" name="Picture 10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19BD">
        <w:rPr>
          <w:rFonts w:eastAsia="SimSun" w:cs="Mangal"/>
          <w:noProof/>
          <w:kern w:val="3"/>
        </w:rPr>
        <w:drawing>
          <wp:anchor distT="0" distB="0" distL="114300" distR="114300" simplePos="0" relativeHeight="251663360" behindDoc="0" locked="0" layoutInCell="1" allowOverlap="1" wp14:anchorId="7B60D731" wp14:editId="4D2C7E77">
            <wp:simplePos x="0" y="0"/>
            <wp:positionH relativeFrom="character">
              <wp:posOffset>4791075</wp:posOffset>
            </wp:positionH>
            <wp:positionV relativeFrom="paragraph">
              <wp:posOffset>-95250</wp:posOffset>
            </wp:positionV>
            <wp:extent cx="742950" cy="714375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19BD">
        <w:rPr>
          <w:rFonts w:eastAsia="SimSun" w:cs="Mangal"/>
          <w:noProof/>
          <w:kern w:val="3"/>
        </w:rPr>
        <mc:AlternateContent>
          <mc:Choice Requires="wps">
            <w:drawing>
              <wp:anchor distT="0" distB="0" distL="114298" distR="114298" simplePos="0" relativeHeight="251662336" behindDoc="0" locked="0" layoutInCell="1" allowOverlap="1" wp14:anchorId="3EFC8B40" wp14:editId="7976DEED">
                <wp:simplePos x="0" y="0"/>
                <wp:positionH relativeFrom="column">
                  <wp:posOffset>-43816</wp:posOffset>
                </wp:positionH>
                <wp:positionV relativeFrom="paragraph">
                  <wp:posOffset>-66675</wp:posOffset>
                </wp:positionV>
                <wp:extent cx="0" cy="685800"/>
                <wp:effectExtent l="0" t="0" r="19050" b="1905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F0B22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-3.45pt;margin-top:-5.25pt;width:0;height:54pt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"/>
            </w:pict>
          </mc:Fallback>
        </mc:AlternateContent>
      </w:r>
      <w:r w:rsidRPr="005D19BD">
        <w:rPr>
          <w:rFonts w:eastAsia="SimSun" w:cs="Mangal"/>
          <w:b/>
          <w:spacing w:val="40"/>
          <w:kern w:val="3"/>
          <w:lang w:val="bg-BG" w:eastAsia="zh-CN" w:bidi="hi-IN"/>
        </w:rPr>
        <w:t>РЕПУБЛИКА БЪЛГАРИЯ</w:t>
      </w:r>
    </w:p>
    <w:p w:rsidR="00F313D1" w:rsidRPr="005D19BD" w:rsidRDefault="00F313D1" w:rsidP="00F313D1">
      <w:pPr>
        <w:keepNext/>
        <w:widowControl w:val="0"/>
        <w:suppressAutoHyphens/>
        <w:autoSpaceDE w:val="0"/>
        <w:autoSpaceDN w:val="0"/>
        <w:adjustRightInd w:val="0"/>
        <w:textAlignment w:val="baseline"/>
        <w:outlineLvl w:val="0"/>
        <w:rPr>
          <w:rFonts w:eastAsia="SimSun" w:cs="Mangal"/>
          <w:kern w:val="3"/>
          <w:lang w:val="bg-BG" w:eastAsia="zh-CN" w:bidi="hi-IN"/>
        </w:rPr>
      </w:pPr>
      <w:r w:rsidRPr="005D19BD">
        <w:rPr>
          <w:rFonts w:eastAsia="SimSun" w:cs="Mangal"/>
          <w:kern w:val="3"/>
          <w:lang w:val="bg-BG" w:eastAsia="zh-CN" w:bidi="hi-IN"/>
        </w:rPr>
        <w:t>МИНИСТЕРСТВО НА ЗЕМЕДЕЛИЕТО, ХРАНИТЕ И ГОРИТЕ</w:t>
      </w:r>
    </w:p>
    <w:p w:rsidR="00F313D1" w:rsidRPr="005D19BD" w:rsidRDefault="00F313D1" w:rsidP="00F313D1">
      <w:pPr>
        <w:keepNext/>
        <w:widowControl w:val="0"/>
        <w:tabs>
          <w:tab w:val="left" w:pos="1560"/>
        </w:tabs>
        <w:suppressAutoHyphens/>
        <w:overflowPunct w:val="0"/>
        <w:autoSpaceDE w:val="0"/>
        <w:autoSpaceDN w:val="0"/>
        <w:adjustRightInd w:val="0"/>
        <w:textAlignment w:val="baseline"/>
        <w:outlineLvl w:val="0"/>
        <w:rPr>
          <w:rFonts w:ascii="Verdana" w:eastAsia="SimSun" w:hAnsi="Verdana" w:cs="Mangal"/>
          <w:spacing w:val="40"/>
          <w:kern w:val="3"/>
          <w:sz w:val="20"/>
          <w:szCs w:val="20"/>
          <w:lang w:val="bg-BG" w:eastAsia="zh-CN" w:bidi="hi-IN"/>
        </w:rPr>
      </w:pPr>
      <w:r w:rsidRPr="005D19BD">
        <w:rPr>
          <w:rFonts w:ascii="Verdana" w:eastAsia="SimSun" w:hAnsi="Verdana" w:cs="Mangal"/>
          <w:spacing w:val="40"/>
          <w:kern w:val="3"/>
          <w:sz w:val="20"/>
          <w:szCs w:val="20"/>
          <w:lang w:val="bg-BG" w:eastAsia="zh-CN" w:bidi="hi-IN"/>
        </w:rPr>
        <w:t>Изпълнителна агенция по рибарство и аквакултури</w:t>
      </w:r>
    </w:p>
    <w:p w:rsidR="00F313D1" w:rsidRPr="005D19BD" w:rsidRDefault="00F313D1" w:rsidP="00F313D1">
      <w:pPr>
        <w:keepNext/>
        <w:widowControl w:val="0"/>
        <w:tabs>
          <w:tab w:val="left" w:pos="1560"/>
        </w:tabs>
        <w:suppressAutoHyphens/>
        <w:overflowPunct w:val="0"/>
        <w:autoSpaceDE w:val="0"/>
        <w:autoSpaceDN w:val="0"/>
        <w:adjustRightInd w:val="0"/>
        <w:textAlignment w:val="baseline"/>
        <w:outlineLvl w:val="0"/>
        <w:rPr>
          <w:rFonts w:ascii="Verdana" w:eastAsia="SimSun" w:hAnsi="Verdana" w:cs="Mangal"/>
          <w:b/>
          <w:spacing w:val="40"/>
          <w:kern w:val="3"/>
          <w:sz w:val="20"/>
          <w:szCs w:val="20"/>
          <w:lang w:val="bg-BG" w:eastAsia="zh-CN" w:bidi="hi-IN"/>
        </w:rPr>
      </w:pPr>
      <w:r w:rsidRPr="005D19BD">
        <w:rPr>
          <w:rFonts w:ascii="Verdana" w:eastAsia="SimSun" w:hAnsi="Verdana" w:cs="Mangal"/>
          <w:b/>
          <w:spacing w:val="40"/>
          <w:kern w:val="3"/>
          <w:sz w:val="20"/>
          <w:szCs w:val="20"/>
          <w:lang w:val="bg-BG" w:eastAsia="zh-CN" w:bidi="hi-IN"/>
        </w:rPr>
        <w:t xml:space="preserve">    </w:t>
      </w:r>
    </w:p>
    <w:p w:rsidR="00F313D1" w:rsidRPr="005D19BD" w:rsidRDefault="00F313D1" w:rsidP="00F313D1">
      <w:pPr>
        <w:widowControl w:val="0"/>
        <w:suppressAutoHyphens/>
        <w:autoSpaceDN w:val="0"/>
        <w:textAlignment w:val="baseline"/>
        <w:rPr>
          <w:rFonts w:eastAsia="SimSun" w:cs="Mangal"/>
          <w:b/>
          <w:kern w:val="3"/>
          <w:lang w:val="bg-BG" w:eastAsia="bg-BG" w:bidi="hi-IN"/>
        </w:rPr>
      </w:pPr>
    </w:p>
    <w:p w:rsidR="00BF1866" w:rsidRDefault="00BF1866" w:rsidP="005D19BD">
      <w:pPr>
        <w:spacing w:line="360" w:lineRule="auto"/>
        <w:rPr>
          <w:rFonts w:ascii="Verdana" w:hAnsi="Verdana"/>
          <w:b/>
          <w:sz w:val="20"/>
          <w:szCs w:val="20"/>
          <w:lang w:val="bg-BG" w:eastAsia="bg-BG"/>
        </w:rPr>
      </w:pPr>
    </w:p>
    <w:p w:rsidR="005D19BD" w:rsidRPr="005D19BD" w:rsidRDefault="005D19BD" w:rsidP="005D19BD">
      <w:pPr>
        <w:spacing w:line="360" w:lineRule="auto"/>
        <w:rPr>
          <w:rFonts w:ascii="Verdana" w:hAnsi="Verdana"/>
          <w:b/>
          <w:sz w:val="20"/>
          <w:szCs w:val="20"/>
          <w:lang w:val="bg-BG" w:eastAsia="bg-BG"/>
        </w:rPr>
      </w:pPr>
      <w:r w:rsidRPr="005D19BD">
        <w:rPr>
          <w:rFonts w:ascii="Verdana" w:hAnsi="Verdana"/>
          <w:b/>
          <w:sz w:val="20"/>
          <w:szCs w:val="20"/>
          <w:lang w:val="bg-BG" w:eastAsia="bg-BG"/>
        </w:rPr>
        <w:t>ОДОБРИЛ:</w:t>
      </w:r>
    </w:p>
    <w:p w:rsidR="005D19BD" w:rsidRPr="005D19BD" w:rsidRDefault="005D19BD" w:rsidP="005D19BD">
      <w:pPr>
        <w:spacing w:line="360" w:lineRule="auto"/>
        <w:rPr>
          <w:rFonts w:ascii="Verdana" w:hAnsi="Verdana"/>
          <w:b/>
          <w:sz w:val="20"/>
          <w:szCs w:val="20"/>
          <w:lang w:val="bg-BG" w:eastAsia="bg-BG"/>
        </w:rPr>
      </w:pPr>
      <w:r w:rsidRPr="005D19BD">
        <w:rPr>
          <w:rFonts w:ascii="Verdana" w:hAnsi="Verdana"/>
          <w:b/>
          <w:sz w:val="20"/>
          <w:szCs w:val="20"/>
          <w:lang w:val="bg-BG" w:eastAsia="bg-BG"/>
        </w:rPr>
        <w:t>Г-ЖА ДЕСИСЛАВА ТАНЕВА</w:t>
      </w:r>
    </w:p>
    <w:p w:rsidR="005D19BD" w:rsidRPr="005D19BD" w:rsidRDefault="005D19BD" w:rsidP="005D19BD">
      <w:pPr>
        <w:spacing w:line="360" w:lineRule="auto"/>
        <w:rPr>
          <w:rFonts w:ascii="Verdana" w:hAnsi="Verdana"/>
          <w:b/>
          <w:sz w:val="20"/>
          <w:szCs w:val="20"/>
          <w:lang w:val="bg-BG" w:eastAsia="bg-BG"/>
        </w:rPr>
      </w:pPr>
      <w:r w:rsidRPr="005D19BD">
        <w:rPr>
          <w:rFonts w:ascii="Verdana" w:hAnsi="Verdana"/>
          <w:b/>
          <w:sz w:val="20"/>
          <w:szCs w:val="20"/>
          <w:lang w:val="bg-BG" w:eastAsia="bg-BG"/>
        </w:rPr>
        <w:t>МИНИСТЪР</w:t>
      </w:r>
      <w:r w:rsidRPr="005D19BD">
        <w:rPr>
          <w:rFonts w:ascii="Verdana" w:eastAsia="All Times New Roman" w:hAnsi="Verdana"/>
          <w:b/>
          <w:sz w:val="20"/>
          <w:szCs w:val="20"/>
          <w:lang w:val="bg-BG" w:eastAsia="bg-BG"/>
        </w:rPr>
        <w:t xml:space="preserve"> </w:t>
      </w:r>
      <w:r w:rsidRPr="005D19BD">
        <w:rPr>
          <w:rFonts w:ascii="Verdana" w:hAnsi="Verdana"/>
          <w:b/>
          <w:sz w:val="20"/>
          <w:szCs w:val="20"/>
          <w:lang w:val="bg-BG" w:eastAsia="bg-BG"/>
        </w:rPr>
        <w:t>НА</w:t>
      </w:r>
      <w:r w:rsidRPr="005D19BD">
        <w:rPr>
          <w:rFonts w:ascii="Verdana" w:eastAsia="All Times New Roman" w:hAnsi="Verdana"/>
          <w:b/>
          <w:sz w:val="20"/>
          <w:szCs w:val="20"/>
          <w:lang w:val="bg-BG" w:eastAsia="bg-BG"/>
        </w:rPr>
        <w:t xml:space="preserve"> </w:t>
      </w:r>
      <w:r w:rsidRPr="005D19BD">
        <w:rPr>
          <w:rFonts w:ascii="Verdana" w:hAnsi="Verdana"/>
          <w:b/>
          <w:sz w:val="20"/>
          <w:szCs w:val="20"/>
          <w:lang w:val="bg-BG" w:eastAsia="bg-BG"/>
        </w:rPr>
        <w:t>ЗЕМЕДЕЛИЕТО</w:t>
      </w:r>
      <w:r w:rsidRPr="005D19BD">
        <w:rPr>
          <w:rFonts w:ascii="Verdana" w:eastAsia="All Times New Roman" w:hAnsi="Verdana"/>
          <w:b/>
          <w:sz w:val="20"/>
          <w:szCs w:val="20"/>
          <w:lang w:val="bg-BG" w:eastAsia="bg-BG"/>
        </w:rPr>
        <w:t>,</w:t>
      </w:r>
      <w:r w:rsidRPr="005D19BD">
        <w:rPr>
          <w:rFonts w:ascii="Verdana" w:hAnsi="Verdana"/>
          <w:b/>
          <w:sz w:val="20"/>
          <w:szCs w:val="20"/>
          <w:lang w:val="bg-BG" w:eastAsia="bg-BG"/>
        </w:rPr>
        <w:t xml:space="preserve"> ХРАНИТЕ И ГОРИТЕ </w:t>
      </w:r>
    </w:p>
    <w:p w:rsidR="005D19BD" w:rsidRPr="005D19BD" w:rsidRDefault="005D19BD" w:rsidP="005D19BD">
      <w:pPr>
        <w:spacing w:line="360" w:lineRule="auto"/>
        <w:rPr>
          <w:rFonts w:ascii="Verdana" w:hAnsi="Verdana"/>
          <w:b/>
          <w:sz w:val="20"/>
          <w:szCs w:val="20"/>
          <w:lang w:val="bg-BG" w:eastAsia="bg-BG"/>
        </w:rPr>
      </w:pPr>
    </w:p>
    <w:p w:rsidR="005D19BD" w:rsidRPr="005D19BD" w:rsidRDefault="005D19BD" w:rsidP="005D19BD">
      <w:pPr>
        <w:spacing w:line="360" w:lineRule="auto"/>
        <w:rPr>
          <w:rFonts w:ascii="Verdana" w:hAnsi="Verdana"/>
          <w:b/>
          <w:sz w:val="20"/>
          <w:szCs w:val="20"/>
          <w:lang w:val="bg-BG" w:eastAsia="bg-BG"/>
        </w:rPr>
      </w:pPr>
    </w:p>
    <w:p w:rsidR="005D19BD" w:rsidRPr="005D19BD" w:rsidRDefault="005D19BD" w:rsidP="005D19BD">
      <w:pPr>
        <w:spacing w:line="360" w:lineRule="auto"/>
        <w:rPr>
          <w:rFonts w:ascii="Verdana" w:hAnsi="Verdana"/>
          <w:b/>
          <w:sz w:val="20"/>
          <w:szCs w:val="20"/>
          <w:lang w:val="bg-BG" w:eastAsia="bg-BG"/>
        </w:rPr>
      </w:pPr>
      <w:r w:rsidRPr="005D19BD">
        <w:rPr>
          <w:rFonts w:ascii="Verdana" w:hAnsi="Verdana"/>
          <w:b/>
          <w:sz w:val="20"/>
          <w:szCs w:val="20"/>
          <w:lang w:val="bg-BG" w:eastAsia="bg-BG"/>
        </w:rPr>
        <w:t xml:space="preserve">ДО: </w:t>
      </w:r>
    </w:p>
    <w:p w:rsidR="005D19BD" w:rsidRPr="005D19BD" w:rsidRDefault="005D19BD" w:rsidP="005D19BD">
      <w:pPr>
        <w:spacing w:line="360" w:lineRule="auto"/>
        <w:rPr>
          <w:rFonts w:ascii="Verdana" w:hAnsi="Verdana"/>
          <w:b/>
          <w:sz w:val="20"/>
          <w:szCs w:val="20"/>
          <w:lang w:val="bg-BG" w:eastAsia="bg-BG"/>
        </w:rPr>
      </w:pPr>
      <w:r w:rsidRPr="005D19BD">
        <w:rPr>
          <w:rFonts w:ascii="Verdana" w:hAnsi="Verdana"/>
          <w:b/>
          <w:sz w:val="20"/>
          <w:szCs w:val="20"/>
          <w:lang w:val="bg-BG" w:eastAsia="bg-BG"/>
        </w:rPr>
        <w:t>Г-ЖА ДЕСИСЛАВА ТАНЕВА</w:t>
      </w:r>
    </w:p>
    <w:p w:rsidR="005D19BD" w:rsidRPr="005D19BD" w:rsidRDefault="005D19BD" w:rsidP="005D19BD">
      <w:pPr>
        <w:spacing w:line="360" w:lineRule="auto"/>
        <w:rPr>
          <w:rFonts w:ascii="Verdana" w:hAnsi="Verdana"/>
          <w:b/>
          <w:sz w:val="20"/>
          <w:szCs w:val="20"/>
          <w:lang w:val="bg-BG" w:eastAsia="bg-BG"/>
        </w:rPr>
      </w:pPr>
      <w:r w:rsidRPr="005D19BD">
        <w:rPr>
          <w:rFonts w:ascii="Verdana" w:hAnsi="Verdana"/>
          <w:b/>
          <w:sz w:val="20"/>
          <w:szCs w:val="20"/>
          <w:lang w:val="bg-BG" w:eastAsia="bg-BG"/>
        </w:rPr>
        <w:t>МИНИСТЪР</w:t>
      </w:r>
      <w:r w:rsidRPr="005D19BD">
        <w:rPr>
          <w:rFonts w:ascii="Verdana" w:eastAsia="All Times New Roman" w:hAnsi="Verdana"/>
          <w:b/>
          <w:sz w:val="20"/>
          <w:szCs w:val="20"/>
          <w:lang w:val="bg-BG" w:eastAsia="bg-BG"/>
        </w:rPr>
        <w:t xml:space="preserve"> </w:t>
      </w:r>
      <w:r w:rsidRPr="005D19BD">
        <w:rPr>
          <w:rFonts w:ascii="Verdana" w:hAnsi="Verdana"/>
          <w:b/>
          <w:sz w:val="20"/>
          <w:szCs w:val="20"/>
          <w:lang w:val="bg-BG" w:eastAsia="bg-BG"/>
        </w:rPr>
        <w:t>НА</w:t>
      </w:r>
      <w:r w:rsidRPr="005D19BD">
        <w:rPr>
          <w:rFonts w:ascii="Verdana" w:eastAsia="All Times New Roman" w:hAnsi="Verdana"/>
          <w:b/>
          <w:sz w:val="20"/>
          <w:szCs w:val="20"/>
          <w:lang w:val="bg-BG" w:eastAsia="bg-BG"/>
        </w:rPr>
        <w:t xml:space="preserve"> </w:t>
      </w:r>
      <w:r w:rsidRPr="005D19BD">
        <w:rPr>
          <w:rFonts w:ascii="Verdana" w:hAnsi="Verdana"/>
          <w:b/>
          <w:sz w:val="20"/>
          <w:szCs w:val="20"/>
          <w:lang w:val="bg-BG" w:eastAsia="bg-BG"/>
        </w:rPr>
        <w:t>ЗЕМЕДЕЛИЕТО</w:t>
      </w:r>
      <w:r w:rsidRPr="005D19BD">
        <w:rPr>
          <w:rFonts w:ascii="Verdana" w:eastAsia="All Times New Roman" w:hAnsi="Verdana"/>
          <w:b/>
          <w:sz w:val="20"/>
          <w:szCs w:val="20"/>
          <w:lang w:val="bg-BG" w:eastAsia="bg-BG"/>
        </w:rPr>
        <w:t>,</w:t>
      </w:r>
      <w:r w:rsidRPr="005D19BD">
        <w:rPr>
          <w:rFonts w:ascii="Verdana" w:hAnsi="Verdana"/>
          <w:b/>
          <w:sz w:val="20"/>
          <w:szCs w:val="20"/>
          <w:lang w:val="bg-BG" w:eastAsia="bg-BG"/>
        </w:rPr>
        <w:t xml:space="preserve"> ХРАНИТЕ И ГОРИТЕ </w:t>
      </w:r>
    </w:p>
    <w:p w:rsidR="005D19BD" w:rsidRPr="005D19BD" w:rsidRDefault="005D19BD" w:rsidP="005D19BD">
      <w:pPr>
        <w:spacing w:line="360" w:lineRule="auto"/>
        <w:rPr>
          <w:rFonts w:ascii="Verdana" w:hAnsi="Verdana"/>
          <w:b/>
          <w:sz w:val="20"/>
          <w:szCs w:val="20"/>
          <w:lang w:val="bg-BG" w:eastAsia="bg-BG"/>
        </w:rPr>
      </w:pPr>
    </w:p>
    <w:p w:rsidR="005D19BD" w:rsidRPr="005D19BD" w:rsidRDefault="005D19BD" w:rsidP="005D19BD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 w:eastAsia="bg-BG"/>
        </w:rPr>
      </w:pPr>
    </w:p>
    <w:p w:rsidR="005D19BD" w:rsidRPr="005D19BD" w:rsidRDefault="005D19BD" w:rsidP="005D19BD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 w:eastAsia="bg-BG"/>
        </w:rPr>
      </w:pPr>
      <w:r w:rsidRPr="005D19BD">
        <w:rPr>
          <w:rFonts w:ascii="Verdana" w:hAnsi="Verdana"/>
          <w:b/>
          <w:bCs/>
          <w:sz w:val="20"/>
          <w:szCs w:val="20"/>
          <w:lang w:val="bg-BG" w:eastAsia="bg-BG"/>
        </w:rPr>
        <w:t>ЧРЕЗ:</w:t>
      </w:r>
    </w:p>
    <w:p w:rsidR="005D19BD" w:rsidRPr="005D19BD" w:rsidRDefault="005D19BD" w:rsidP="005D19BD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 w:eastAsia="bg-BG"/>
        </w:rPr>
      </w:pPr>
      <w:r w:rsidRPr="005D19BD">
        <w:rPr>
          <w:rFonts w:ascii="Verdana" w:hAnsi="Verdana"/>
          <w:b/>
          <w:bCs/>
          <w:sz w:val="20"/>
          <w:szCs w:val="20"/>
          <w:lang w:val="bg-BG" w:eastAsia="bg-BG"/>
        </w:rPr>
        <w:t>Д-Р ЛОЗАНА ВАСИЛЕВА</w:t>
      </w:r>
    </w:p>
    <w:p w:rsidR="005D19BD" w:rsidRPr="005D19BD" w:rsidRDefault="005D19BD" w:rsidP="005D19BD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 w:eastAsia="bg-BG"/>
        </w:rPr>
      </w:pPr>
      <w:r w:rsidRPr="005D19BD">
        <w:rPr>
          <w:rFonts w:ascii="Verdana" w:hAnsi="Verdana"/>
          <w:b/>
          <w:bCs/>
          <w:sz w:val="20"/>
          <w:szCs w:val="20"/>
          <w:lang w:val="bg-BG" w:eastAsia="bg-BG"/>
        </w:rPr>
        <w:t>ЗАМЕСТНИК-МИНИСТЪР НА ЗЕМЕДЕЛИЕТО, ХРАНИТЕ И ГОРИТЕ</w:t>
      </w:r>
    </w:p>
    <w:p w:rsidR="005D19BD" w:rsidRPr="005D19BD" w:rsidRDefault="005D19BD" w:rsidP="005D19BD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 w:eastAsia="bg-BG"/>
        </w:rPr>
      </w:pPr>
    </w:p>
    <w:p w:rsidR="005D19BD" w:rsidRPr="005D19BD" w:rsidRDefault="005D19BD" w:rsidP="005D19BD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 w:eastAsia="bg-BG"/>
        </w:rPr>
      </w:pPr>
    </w:p>
    <w:p w:rsidR="005D19BD" w:rsidRPr="005D19BD" w:rsidRDefault="005D19BD" w:rsidP="005D19BD">
      <w:pPr>
        <w:keepNext/>
        <w:spacing w:line="360" w:lineRule="auto"/>
        <w:jc w:val="center"/>
        <w:outlineLvl w:val="0"/>
        <w:rPr>
          <w:rFonts w:ascii="Verdana" w:hAnsi="Verdana"/>
          <w:b/>
          <w:spacing w:val="80"/>
          <w:sz w:val="28"/>
          <w:szCs w:val="28"/>
          <w:lang w:val="bg-BG" w:eastAsia="bg-BG"/>
        </w:rPr>
      </w:pPr>
    </w:p>
    <w:p w:rsidR="005D19BD" w:rsidRPr="005D19BD" w:rsidRDefault="005D19BD" w:rsidP="005D19BD">
      <w:pPr>
        <w:keepNext/>
        <w:spacing w:line="360" w:lineRule="auto"/>
        <w:jc w:val="center"/>
        <w:outlineLvl w:val="0"/>
        <w:rPr>
          <w:rFonts w:ascii="Verdana" w:hAnsi="Verdana"/>
          <w:b/>
          <w:spacing w:val="80"/>
          <w:sz w:val="28"/>
          <w:szCs w:val="28"/>
          <w:lang w:val="bg-BG" w:eastAsia="bg-BG"/>
        </w:rPr>
      </w:pPr>
      <w:r w:rsidRPr="005D19BD">
        <w:rPr>
          <w:rFonts w:ascii="Verdana" w:hAnsi="Verdana"/>
          <w:b/>
          <w:spacing w:val="80"/>
          <w:sz w:val="28"/>
          <w:szCs w:val="28"/>
          <w:lang w:val="bg-BG" w:eastAsia="bg-BG"/>
        </w:rPr>
        <w:t>ДОКЛАД</w:t>
      </w:r>
    </w:p>
    <w:p w:rsidR="005D19BD" w:rsidRPr="005D19BD" w:rsidRDefault="005D19BD" w:rsidP="005D19BD">
      <w:pPr>
        <w:keepNext/>
        <w:spacing w:line="360" w:lineRule="auto"/>
        <w:jc w:val="center"/>
        <w:outlineLvl w:val="0"/>
        <w:rPr>
          <w:rFonts w:ascii="Verdana" w:hAnsi="Verdana"/>
          <w:spacing w:val="80"/>
          <w:sz w:val="20"/>
          <w:szCs w:val="20"/>
          <w:lang w:val="bg-BG" w:eastAsia="bg-BG"/>
        </w:rPr>
      </w:pPr>
      <w:proofErr w:type="spellStart"/>
      <w:r w:rsidRPr="005D19BD">
        <w:rPr>
          <w:rFonts w:ascii="Verdana" w:hAnsi="Verdana"/>
          <w:sz w:val="20"/>
          <w:szCs w:val="20"/>
          <w:lang w:val="bg-BG" w:eastAsia="bg-BG"/>
        </w:rPr>
        <w:t>oт</w:t>
      </w:r>
      <w:proofErr w:type="spellEnd"/>
    </w:p>
    <w:p w:rsidR="005D19BD" w:rsidRPr="005D19BD" w:rsidRDefault="005D19BD" w:rsidP="005D19BD">
      <w:pPr>
        <w:spacing w:line="360" w:lineRule="auto"/>
        <w:ind w:firstLine="708"/>
        <w:jc w:val="center"/>
        <w:rPr>
          <w:rFonts w:ascii="Verdana" w:hAnsi="Verdana"/>
          <w:bCs/>
          <w:sz w:val="20"/>
          <w:szCs w:val="20"/>
          <w:lang w:val="bg-BG" w:eastAsia="bg-BG"/>
        </w:rPr>
      </w:pPr>
      <w:r w:rsidRPr="005D19BD">
        <w:rPr>
          <w:rFonts w:ascii="Verdana" w:hAnsi="Verdana"/>
          <w:bCs/>
          <w:sz w:val="20"/>
          <w:szCs w:val="20"/>
          <w:lang w:val="bg-BG" w:eastAsia="bg-BG"/>
        </w:rPr>
        <w:t xml:space="preserve">доц. д-р Галин Николов – изпълнителен директор на Изпълнителна агенция по рибарство и аквакултури </w:t>
      </w:r>
    </w:p>
    <w:p w:rsidR="005D19BD" w:rsidRPr="005D19BD" w:rsidRDefault="005D19BD" w:rsidP="005D19BD">
      <w:pPr>
        <w:spacing w:after="80" w:line="360" w:lineRule="auto"/>
        <w:jc w:val="both"/>
        <w:rPr>
          <w:rFonts w:ascii="Verdana" w:hAnsi="Verdana"/>
          <w:b/>
          <w:sz w:val="20"/>
          <w:szCs w:val="20"/>
          <w:u w:val="single"/>
          <w:lang w:val="bg-BG"/>
        </w:rPr>
      </w:pPr>
    </w:p>
    <w:p w:rsidR="005D19BD" w:rsidRPr="005D19BD" w:rsidRDefault="005D19BD" w:rsidP="005D19BD">
      <w:pPr>
        <w:spacing w:after="8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5D19BD">
        <w:rPr>
          <w:rFonts w:ascii="Verdana" w:hAnsi="Verdana"/>
          <w:b/>
          <w:sz w:val="20"/>
          <w:szCs w:val="20"/>
          <w:u w:val="single"/>
          <w:lang w:val="bg-BG"/>
        </w:rPr>
        <w:t>Относно</w:t>
      </w:r>
      <w:r w:rsidRPr="005D19BD">
        <w:rPr>
          <w:rFonts w:ascii="Verdana" w:hAnsi="Verdana"/>
          <w:sz w:val="20"/>
          <w:szCs w:val="20"/>
          <w:lang w:val="bg-BG"/>
        </w:rPr>
        <w:t>: Предл</w:t>
      </w:r>
      <w:r w:rsidR="00A35AF3">
        <w:rPr>
          <w:rFonts w:ascii="Verdana" w:hAnsi="Verdana"/>
          <w:sz w:val="20"/>
          <w:szCs w:val="20"/>
          <w:lang w:val="bg-BG"/>
        </w:rPr>
        <w:t xml:space="preserve">ожение за определяне на обекти </w:t>
      </w:r>
      <w:r w:rsidRPr="005D19BD">
        <w:rPr>
          <w:rFonts w:ascii="Verdana" w:hAnsi="Verdana"/>
          <w:sz w:val="20"/>
          <w:szCs w:val="20"/>
          <w:lang w:val="bg-BG"/>
        </w:rPr>
        <w:t>по чл. 3, ал. 1, т. 1 и 2 от Закона за рибарството и аквакултурите /ЗРА/, определени за любителски риболов, за зарибяване съгласно чл. 22а, ал. 5 от ЗРА</w:t>
      </w:r>
    </w:p>
    <w:p w:rsidR="005D19BD" w:rsidRPr="005D19BD" w:rsidRDefault="005D19BD" w:rsidP="005D19BD">
      <w:pPr>
        <w:spacing w:after="80"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5D19BD" w:rsidRPr="005D19BD" w:rsidRDefault="005D19BD" w:rsidP="005D19BD">
      <w:pPr>
        <w:spacing w:after="80"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5D19BD" w:rsidRPr="005D19BD" w:rsidRDefault="005D19BD" w:rsidP="005D19BD">
      <w:pPr>
        <w:spacing w:line="360" w:lineRule="auto"/>
        <w:ind w:firstLine="567"/>
        <w:jc w:val="both"/>
        <w:rPr>
          <w:rFonts w:ascii="Verdana" w:hAnsi="Verdana"/>
          <w:b/>
          <w:sz w:val="20"/>
          <w:szCs w:val="20"/>
          <w:lang w:val="bg-BG"/>
        </w:rPr>
      </w:pPr>
      <w:r w:rsidRPr="005D19BD">
        <w:rPr>
          <w:rFonts w:ascii="Verdana" w:hAnsi="Verdana"/>
          <w:b/>
          <w:sz w:val="20"/>
          <w:szCs w:val="20"/>
          <w:lang w:val="bg-BG"/>
        </w:rPr>
        <w:t>УВАЖАЕМА ГОСПОЖО МИНИСТЪР,</w:t>
      </w:r>
    </w:p>
    <w:p w:rsidR="005D19BD" w:rsidRPr="005D19BD" w:rsidRDefault="005D19BD" w:rsidP="005D19BD">
      <w:pPr>
        <w:spacing w:line="360" w:lineRule="auto"/>
        <w:ind w:firstLine="567"/>
        <w:jc w:val="both"/>
        <w:rPr>
          <w:rFonts w:ascii="Verdana" w:hAnsi="Verdana"/>
          <w:sz w:val="20"/>
          <w:szCs w:val="20"/>
          <w:lang w:val="bg-BG"/>
        </w:rPr>
      </w:pPr>
      <w:r w:rsidRPr="005D19BD">
        <w:rPr>
          <w:rFonts w:ascii="Verdana" w:hAnsi="Verdana"/>
          <w:sz w:val="20"/>
          <w:szCs w:val="20"/>
          <w:lang w:val="bg-BG"/>
        </w:rPr>
        <w:t xml:space="preserve">Съгласно чл. 22а, ал. 1 от ЗРА билетите за любителски риболов се отпечатват от </w:t>
      </w:r>
      <w:r w:rsidRPr="005D19BD">
        <w:rPr>
          <w:rFonts w:ascii="Verdana" w:hAnsi="Verdana"/>
          <w:bCs/>
          <w:sz w:val="20"/>
          <w:szCs w:val="20"/>
          <w:lang w:val="bg-BG" w:eastAsia="bg-BG"/>
        </w:rPr>
        <w:t>Изпълнителна агенция по рибарство и аквакултури</w:t>
      </w:r>
      <w:r w:rsidRPr="005D19BD">
        <w:rPr>
          <w:rFonts w:ascii="Verdana" w:hAnsi="Verdana"/>
          <w:sz w:val="20"/>
          <w:szCs w:val="20"/>
          <w:lang w:val="bg-BG"/>
        </w:rPr>
        <w:t xml:space="preserve"> /ИАРА/ и се разпространяват чрез териториалните </w:t>
      </w:r>
      <w:r w:rsidRPr="005D19BD">
        <w:rPr>
          <w:rFonts w:ascii="Verdana" w:eastAsia="PMingLiU" w:hAnsi="Verdana"/>
          <w:noProof/>
          <w:color w:val="000000"/>
          <w:sz w:val="20"/>
          <w:szCs w:val="20"/>
          <w:lang w:val="bg-BG"/>
        </w:rPr>
        <w:t>и́</w:t>
      </w:r>
      <w:r w:rsidRPr="005D19BD">
        <w:rPr>
          <w:rFonts w:ascii="Verdana" w:hAnsi="Verdana"/>
          <w:sz w:val="20"/>
          <w:szCs w:val="20"/>
          <w:lang w:val="bg-BG"/>
        </w:rPr>
        <w:t xml:space="preserve"> звена, държавните горски стопанства, държавните ловни стопанства, </w:t>
      </w:r>
      <w:r w:rsidRPr="005D19BD">
        <w:rPr>
          <w:rFonts w:ascii="Verdana" w:hAnsi="Verdana"/>
          <w:sz w:val="20"/>
          <w:szCs w:val="20"/>
          <w:lang w:val="bg-BG"/>
        </w:rPr>
        <w:lastRenderedPageBreak/>
        <w:t xml:space="preserve">организациите по чл. 11 и други лица при условия и по ред, определени с наредба на министъра на земеделието, храните и горите. В ал. 4 от същия член е установено, че лицата, които разпространяват билети за любителски риболов, превеждат на ИАРА 80 на сто от стойността на билета при условия и по ред, определени в наредбата по чл. 22, ал. 1 от ЗРА. В разпоредбата на чл. 22а, ал. 5 от същия закон е посочено, че лицата по чл. 22а, ал. 4 разходват ежегодно не по-малко от пет на сто от стойността на продадените от тях през предходната година билети за любителски риболов за зарибяване на обектите по чл. 3, ал. 1, т. 1 и 2 от ЗРА определени за любителски риболов. За извършеното зарибяване се съставя протокол по реда на наредбата по чл. 15, ал. 1 от ЗРА. </w:t>
      </w:r>
    </w:p>
    <w:p w:rsidR="005D19BD" w:rsidRPr="005D19BD" w:rsidRDefault="005D19BD" w:rsidP="005D19BD">
      <w:pPr>
        <w:spacing w:line="360" w:lineRule="auto"/>
        <w:ind w:firstLine="567"/>
        <w:jc w:val="both"/>
        <w:rPr>
          <w:rFonts w:ascii="Verdana" w:hAnsi="Verdana"/>
          <w:sz w:val="20"/>
          <w:szCs w:val="20"/>
          <w:lang w:val="bg-BG"/>
        </w:rPr>
      </w:pPr>
      <w:r w:rsidRPr="005D19BD">
        <w:rPr>
          <w:rFonts w:ascii="Verdana" w:hAnsi="Verdana"/>
          <w:sz w:val="20"/>
          <w:szCs w:val="20"/>
          <w:lang w:val="bg-BG"/>
        </w:rPr>
        <w:t xml:space="preserve">Зарибяването има своите положителни аспекти, които ще окажат благоприятно въздействие върху състоянието на рибните популации. Извършването на редица </w:t>
      </w:r>
      <w:proofErr w:type="spellStart"/>
      <w:r w:rsidRPr="005D19BD">
        <w:rPr>
          <w:rFonts w:ascii="Verdana" w:hAnsi="Verdana"/>
          <w:sz w:val="20"/>
          <w:szCs w:val="20"/>
          <w:lang w:val="bg-BG"/>
        </w:rPr>
        <w:t>зарибителни</w:t>
      </w:r>
      <w:proofErr w:type="spellEnd"/>
      <w:r w:rsidRPr="005D19BD">
        <w:rPr>
          <w:rFonts w:ascii="Verdana" w:hAnsi="Verdana"/>
          <w:sz w:val="20"/>
          <w:szCs w:val="20"/>
          <w:lang w:val="bg-BG"/>
        </w:rPr>
        <w:t xml:space="preserve"> мероприятия, каквито рядко са осъществявани в последните години, поради липса на средства, ще повиши рибните ресурси във вътрешните водоеми. От друга страна ще се засили интереса на родните любители-риболовци към осъществяване на любителски риболов, което ще спомогне за изграждането на един доста по-атрактивен сектор. </w:t>
      </w:r>
    </w:p>
    <w:p w:rsidR="005D19BD" w:rsidRPr="005D19BD" w:rsidRDefault="005D19BD" w:rsidP="005D19BD">
      <w:pPr>
        <w:spacing w:line="360" w:lineRule="auto"/>
        <w:ind w:firstLine="567"/>
        <w:jc w:val="both"/>
        <w:rPr>
          <w:rFonts w:ascii="Verdana" w:hAnsi="Verdana"/>
          <w:sz w:val="20"/>
          <w:szCs w:val="20"/>
          <w:lang w:val="bg-BG"/>
        </w:rPr>
      </w:pPr>
      <w:r w:rsidRPr="005D19BD">
        <w:rPr>
          <w:rFonts w:ascii="Verdana" w:hAnsi="Verdana"/>
          <w:sz w:val="20"/>
          <w:szCs w:val="20"/>
          <w:lang w:val="bg-BG"/>
        </w:rPr>
        <w:t xml:space="preserve">Съгласно чл. 15, ал. 1 от ЗРА министърът на земеделието, храните и горите и министърът на околната среда и водите определят с наредба ползването на язовирите - държавна собственост, само за любителски риболов или само за аквакултури. В тази връзка е издадена Наредба № 37 от 10 ноември 2008 г. за ползването на язовирите - държавна собственост, в рибностопанско отношение и правилата за извършване на стопански, любителски риболов и аквакултури в обектите - държавна собственост по чл. 3, ал. 1 от Закона за рибарството и аквакултурите (Наредба № 37 от 2008). В параграф 1, т. 5 от Допълнителните разпоредби на Наредба № 37 от 2008, е установено, че зарибяването е съвкупност от дейности за разселване на риба и други водни организми в естествени и изкуствени водни обекти. Също така в Наредба № 37 от 2008 е определено, че извършването на разселване на риба и/или други водни организми в рибностопанските обекти по чл. 3, ал. 1, т. 1 и 2 ЗРА се удостоверява с протокол за зарибяване по образец съгласно приложение № 3 от същата наредба. Реда за съставяне на протокол за зарибяване е уреден в глава четвърта от гореспоменатата наредба.  </w:t>
      </w:r>
    </w:p>
    <w:p w:rsidR="005D19BD" w:rsidRPr="005D19BD" w:rsidRDefault="005D19BD" w:rsidP="005D19BD">
      <w:pPr>
        <w:spacing w:line="360" w:lineRule="auto"/>
        <w:ind w:firstLine="567"/>
        <w:jc w:val="both"/>
        <w:rPr>
          <w:rFonts w:ascii="Verdana" w:hAnsi="Verdana"/>
          <w:sz w:val="20"/>
          <w:szCs w:val="20"/>
          <w:lang w:val="bg-BG"/>
        </w:rPr>
      </w:pPr>
      <w:r w:rsidRPr="005D19BD">
        <w:rPr>
          <w:rFonts w:ascii="Verdana" w:hAnsi="Verdana"/>
          <w:sz w:val="20"/>
          <w:szCs w:val="20"/>
          <w:lang w:val="bg-BG"/>
        </w:rPr>
        <w:t>Съгласно чл. 22а, ал. 6 от ЗРА, обектите</w:t>
      </w:r>
      <w:r w:rsidRPr="005D19BD">
        <w:rPr>
          <w:lang w:val="bg-BG"/>
        </w:rPr>
        <w:t xml:space="preserve"> </w:t>
      </w:r>
      <w:r w:rsidRPr="005D19BD">
        <w:rPr>
          <w:rFonts w:ascii="Verdana" w:hAnsi="Verdana"/>
          <w:sz w:val="20"/>
          <w:szCs w:val="20"/>
          <w:lang w:val="bg-BG"/>
        </w:rPr>
        <w:t xml:space="preserve">по чл. 3, ал. 1, т. 1 и 2 от ЗРА, определени за любителски риболов, в които се извършва зарибяване по чл. 22а, ал. 5 от ЗРА се определят ежегодно със заповед на министърът на земеделието, храните и горите, по предложение на изпълнителния директор на ИАРА. В тази връзка са </w:t>
      </w:r>
      <w:r w:rsidRPr="005D19BD">
        <w:rPr>
          <w:rFonts w:ascii="Verdana" w:hAnsi="Verdana"/>
          <w:sz w:val="20"/>
          <w:szCs w:val="20"/>
          <w:lang w:val="bg-BG"/>
        </w:rPr>
        <w:lastRenderedPageBreak/>
        <w:t>получени предложения от началниците на отдели „Рибарство и контрол“ към ИАРА, за различни водни обекти на територията на страната, които да бъдат включени в проекта на заповед за извършване на зарибяване по чл. 22а, ал. 5 от ЗРА.</w:t>
      </w:r>
    </w:p>
    <w:p w:rsidR="005D19BD" w:rsidRPr="005D19BD" w:rsidRDefault="005D19BD" w:rsidP="005D19BD">
      <w:pPr>
        <w:tabs>
          <w:tab w:val="left" w:pos="851"/>
        </w:tabs>
        <w:spacing w:line="360" w:lineRule="auto"/>
        <w:ind w:firstLine="709"/>
        <w:jc w:val="both"/>
        <w:rPr>
          <w:rFonts w:ascii="Verdana" w:hAnsi="Verdana"/>
          <w:sz w:val="20"/>
          <w:szCs w:val="20"/>
          <w:lang w:val="bg-BG" w:eastAsia="bg-BG"/>
        </w:rPr>
      </w:pPr>
      <w:r w:rsidRPr="005D19BD">
        <w:rPr>
          <w:rFonts w:ascii="Verdana" w:hAnsi="Verdana"/>
          <w:b/>
          <w:sz w:val="20"/>
          <w:szCs w:val="20"/>
          <w:lang w:val="bg-BG" w:eastAsia="bg-BG"/>
        </w:rPr>
        <w:t>УВАЖАЕМА ГОСПОЖО МИНИСТЪР,</w:t>
      </w:r>
    </w:p>
    <w:p w:rsidR="005D19BD" w:rsidRPr="005D19BD" w:rsidRDefault="005D19BD" w:rsidP="005D19BD">
      <w:pPr>
        <w:spacing w:line="360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5D19BD">
        <w:rPr>
          <w:rFonts w:ascii="Verdana" w:hAnsi="Verdana"/>
          <w:sz w:val="20"/>
          <w:szCs w:val="20"/>
          <w:lang w:val="bg-BG"/>
        </w:rPr>
        <w:t xml:space="preserve">С оглед на гореизложеното моля за Вашето съдействие за стартиране на производство по издаване на общ административен акт – заповед, за определяне на обекти по чл. 3, ал. 1, т. 1 и 2 от ЗРА, определени за любителски риболов, за извършване на зарибяване съгласно чл. 22а, ал. 5 от ЗРА през 2020 година. В тази връзка бих желал да представя на Вашето внимание за одобряване доклад, относно проекта на Заповед. Проекта следва да бъде публикуван на електронната страница на Министерство на земеделието, храните и горите и ИАРА за осигуряване на възможност на заинтересованите страни да се запознаят с проекта и да участват в производството по издаване на акта. </w:t>
      </w:r>
    </w:p>
    <w:p w:rsidR="005D19BD" w:rsidRPr="00B56F61" w:rsidRDefault="005D19BD" w:rsidP="005D19BD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D19BD">
        <w:rPr>
          <w:rFonts w:ascii="Verdana" w:hAnsi="Verdana"/>
          <w:b/>
          <w:sz w:val="20"/>
          <w:szCs w:val="20"/>
          <w:lang w:val="bg-BG"/>
        </w:rPr>
        <w:t>Приложение:</w:t>
      </w:r>
      <w:r w:rsidRPr="005D19BD">
        <w:rPr>
          <w:rFonts w:ascii="Verdana" w:hAnsi="Verdana"/>
          <w:sz w:val="20"/>
          <w:szCs w:val="20"/>
          <w:lang w:val="bg-BG"/>
        </w:rPr>
        <w:t xml:space="preserve"> Съгласно текста</w:t>
      </w:r>
      <w:r w:rsidR="00B56F61">
        <w:rPr>
          <w:rFonts w:ascii="Verdana" w:hAnsi="Verdana"/>
          <w:sz w:val="20"/>
          <w:szCs w:val="20"/>
        </w:rPr>
        <w:t>.</w:t>
      </w:r>
    </w:p>
    <w:p w:rsidR="005D19BD" w:rsidRPr="005D19BD" w:rsidRDefault="005D19BD" w:rsidP="005D19BD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5D19BD" w:rsidRPr="005D19BD" w:rsidRDefault="005D19BD" w:rsidP="005D19BD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5D19BD" w:rsidRPr="005D19BD" w:rsidRDefault="005D19BD" w:rsidP="005D19BD">
      <w:pPr>
        <w:spacing w:line="360" w:lineRule="auto"/>
        <w:jc w:val="both"/>
        <w:rPr>
          <w:rFonts w:ascii="Verdana" w:hAnsi="Verdana"/>
          <w:b/>
          <w:noProof/>
          <w:sz w:val="20"/>
          <w:szCs w:val="20"/>
          <w:lang w:val="bg-BG" w:eastAsia="bg-BG"/>
        </w:rPr>
      </w:pPr>
      <w:r w:rsidRPr="005D19BD">
        <w:rPr>
          <w:rFonts w:ascii="Verdana" w:hAnsi="Verdana"/>
          <w:b/>
          <w:noProof/>
          <w:sz w:val="20"/>
          <w:szCs w:val="20"/>
          <w:lang w:val="bg-BG" w:eastAsia="bg-BG"/>
        </w:rPr>
        <w:t>С УВАЖЕНИЕ,</w:t>
      </w:r>
    </w:p>
    <w:p w:rsidR="005D19BD" w:rsidRPr="005D19BD" w:rsidRDefault="005D19BD" w:rsidP="005D19BD">
      <w:pPr>
        <w:shd w:val="clear" w:color="auto" w:fill="FFFFFF"/>
        <w:spacing w:line="360" w:lineRule="auto"/>
        <w:jc w:val="both"/>
        <w:rPr>
          <w:rFonts w:ascii="Verdana" w:hAnsi="Verdana"/>
          <w:b/>
          <w:noProof/>
          <w:color w:val="000000"/>
          <w:sz w:val="20"/>
          <w:szCs w:val="20"/>
          <w:lang w:val="bg-BG" w:eastAsia="bg-BG"/>
        </w:rPr>
      </w:pPr>
      <w:r w:rsidRPr="005D19BD">
        <w:rPr>
          <w:rFonts w:ascii="Verdana" w:hAnsi="Verdana"/>
          <w:b/>
          <w:bCs/>
          <w:noProof/>
          <w:color w:val="000000"/>
          <w:sz w:val="20"/>
          <w:szCs w:val="20"/>
          <w:lang w:val="bg-BG" w:eastAsia="bg-BG"/>
        </w:rPr>
        <w:t>ДОЦ. Д-Р ГАЛИН НИКОЛОВ</w:t>
      </w:r>
    </w:p>
    <w:p w:rsidR="005D19BD" w:rsidRPr="005D19BD" w:rsidRDefault="005D19BD" w:rsidP="005D19BD">
      <w:pPr>
        <w:shd w:val="clear" w:color="auto" w:fill="FFFFFF"/>
        <w:spacing w:line="360" w:lineRule="auto"/>
        <w:jc w:val="both"/>
        <w:rPr>
          <w:rFonts w:ascii="Verdana" w:hAnsi="Verdana"/>
          <w:b/>
          <w:noProof/>
          <w:color w:val="000000"/>
          <w:sz w:val="20"/>
          <w:szCs w:val="20"/>
          <w:lang w:val="bg-BG" w:eastAsia="bg-BG"/>
        </w:rPr>
      </w:pPr>
      <w:r w:rsidRPr="005D19BD">
        <w:rPr>
          <w:rFonts w:ascii="Verdana" w:hAnsi="Verdana"/>
          <w:b/>
          <w:iCs/>
          <w:noProof/>
          <w:color w:val="000000"/>
          <w:sz w:val="20"/>
          <w:szCs w:val="20"/>
          <w:lang w:val="bg-BG" w:eastAsia="bg-BG"/>
        </w:rPr>
        <w:t>ИЗПЪЛНИТЕЛЕН ДИРЕКТОР</w:t>
      </w:r>
    </w:p>
    <w:p w:rsidR="005D19BD" w:rsidRPr="005D19BD" w:rsidRDefault="005D19BD" w:rsidP="005D19BD">
      <w:pPr>
        <w:spacing w:line="360" w:lineRule="auto"/>
        <w:rPr>
          <w:rFonts w:ascii="Verdana" w:hAnsi="Verdana"/>
          <w:b/>
          <w:smallCaps/>
          <w:noProof/>
          <w:sz w:val="20"/>
          <w:szCs w:val="20"/>
          <w:lang w:val="bg-BG" w:eastAsia="bg-BG"/>
        </w:rPr>
      </w:pPr>
    </w:p>
    <w:p w:rsidR="005D19BD" w:rsidRPr="005D19BD" w:rsidRDefault="005D19BD" w:rsidP="005D19BD">
      <w:pPr>
        <w:spacing w:line="360" w:lineRule="auto"/>
        <w:rPr>
          <w:rFonts w:ascii="Verdana" w:hAnsi="Verdana"/>
          <w:b/>
          <w:bCs/>
          <w:noProof/>
          <w:sz w:val="20"/>
          <w:szCs w:val="20"/>
          <w:lang w:val="bg-BG" w:eastAsia="bg-BG"/>
        </w:rPr>
      </w:pPr>
    </w:p>
    <w:p w:rsidR="00F313D1" w:rsidRPr="005D19BD" w:rsidRDefault="00F313D1">
      <w:pPr>
        <w:spacing w:after="200" w:line="276" w:lineRule="auto"/>
        <w:rPr>
          <w:rFonts w:ascii="Verdana" w:eastAsia="Calibri" w:hAnsi="Verdana" w:cs="Arial"/>
          <w:sz w:val="20"/>
          <w:szCs w:val="20"/>
          <w:u w:val="single"/>
          <w:lang w:val="bg-BG"/>
        </w:rPr>
      </w:pPr>
      <w:r w:rsidRPr="005D19BD">
        <w:rPr>
          <w:rFonts w:ascii="Verdana" w:eastAsia="Calibri" w:hAnsi="Verdana" w:cs="Arial"/>
          <w:sz w:val="20"/>
          <w:szCs w:val="20"/>
          <w:u w:val="single"/>
          <w:lang w:val="bg-BG"/>
        </w:rPr>
        <w:br w:type="page"/>
      </w:r>
    </w:p>
    <w:p w:rsidR="00491A69" w:rsidRPr="005D19BD" w:rsidRDefault="00F313D1" w:rsidP="00491A69">
      <w:pPr>
        <w:keepNext/>
        <w:spacing w:after="160" w:line="259" w:lineRule="auto"/>
        <w:jc w:val="center"/>
        <w:outlineLvl w:val="0"/>
        <w:rPr>
          <w:rFonts w:ascii="Verdana" w:eastAsia="PMingLiU" w:hAnsi="Verdana"/>
          <w:b/>
          <w:bCs/>
          <w:spacing w:val="40"/>
          <w:lang w:val="bg-BG"/>
        </w:rPr>
      </w:pPr>
      <w:r w:rsidRPr="005D19BD">
        <w:rPr>
          <w:rFonts w:eastAsia="PMingLiU"/>
          <w:b/>
          <w:bCs/>
          <w:noProof/>
          <w:sz w:val="28"/>
        </w:rPr>
        <w:lastRenderedPageBreak/>
        <w:drawing>
          <wp:anchor distT="0" distB="0" distL="114300" distR="114300" simplePos="0" relativeHeight="251665408" behindDoc="1" locked="0" layoutInCell="1" allowOverlap="1" wp14:anchorId="34716EAA" wp14:editId="7EAF3E5B">
            <wp:simplePos x="0" y="0"/>
            <wp:positionH relativeFrom="column">
              <wp:posOffset>2105025</wp:posOffset>
            </wp:positionH>
            <wp:positionV relativeFrom="paragraph">
              <wp:posOffset>-304800</wp:posOffset>
            </wp:positionV>
            <wp:extent cx="1343025" cy="1333500"/>
            <wp:effectExtent l="0" t="0" r="9525" b="0"/>
            <wp:wrapNone/>
            <wp:docPr id="11" name="Picture 11" descr="gerb_37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37m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A69" w:rsidRPr="005D19BD">
        <w:rPr>
          <w:rFonts w:ascii="Platinum Bg" w:eastAsia="PMingLiU" w:hAnsi="Platinum Bg"/>
          <w:b/>
          <w:bCs/>
          <w:spacing w:val="40"/>
          <w:sz w:val="40"/>
          <w:szCs w:val="40"/>
          <w:lang w:val="bg-BG"/>
        </w:rPr>
        <w:tab/>
      </w:r>
      <w:r w:rsidR="00491A69" w:rsidRPr="005D19BD">
        <w:rPr>
          <w:rFonts w:ascii="Platinum Bg" w:eastAsia="PMingLiU" w:hAnsi="Platinum Bg"/>
          <w:b/>
          <w:bCs/>
          <w:spacing w:val="40"/>
          <w:sz w:val="40"/>
          <w:szCs w:val="40"/>
          <w:lang w:val="bg-BG"/>
        </w:rPr>
        <w:tab/>
      </w:r>
      <w:r w:rsidR="00491A69" w:rsidRPr="005D19BD">
        <w:rPr>
          <w:rFonts w:ascii="Platinum Bg" w:eastAsia="PMingLiU" w:hAnsi="Platinum Bg"/>
          <w:b/>
          <w:bCs/>
          <w:spacing w:val="40"/>
          <w:sz w:val="40"/>
          <w:szCs w:val="40"/>
          <w:lang w:val="bg-BG"/>
        </w:rPr>
        <w:tab/>
      </w:r>
      <w:r w:rsidR="00491A69" w:rsidRPr="005D19BD">
        <w:rPr>
          <w:rFonts w:ascii="Platinum Bg" w:eastAsia="PMingLiU" w:hAnsi="Platinum Bg"/>
          <w:b/>
          <w:bCs/>
          <w:spacing w:val="40"/>
          <w:sz w:val="40"/>
          <w:szCs w:val="40"/>
          <w:lang w:val="bg-BG"/>
        </w:rPr>
        <w:tab/>
      </w:r>
      <w:r w:rsidR="00491A69" w:rsidRPr="005D19BD">
        <w:rPr>
          <w:rFonts w:ascii="Platinum Bg" w:eastAsia="PMingLiU" w:hAnsi="Platinum Bg"/>
          <w:b/>
          <w:bCs/>
          <w:spacing w:val="40"/>
          <w:sz w:val="40"/>
          <w:szCs w:val="40"/>
          <w:lang w:val="bg-BG"/>
        </w:rPr>
        <w:tab/>
      </w:r>
      <w:r w:rsidR="00491A69" w:rsidRPr="005D19BD">
        <w:rPr>
          <w:rFonts w:ascii="Platinum Bg" w:eastAsia="PMingLiU" w:hAnsi="Platinum Bg"/>
          <w:b/>
          <w:bCs/>
          <w:spacing w:val="40"/>
          <w:sz w:val="40"/>
          <w:szCs w:val="40"/>
          <w:lang w:val="bg-BG"/>
        </w:rPr>
        <w:tab/>
      </w:r>
      <w:r w:rsidR="00491A69" w:rsidRPr="005D19BD">
        <w:rPr>
          <w:rFonts w:ascii="Platinum Bg" w:eastAsia="PMingLiU" w:hAnsi="Platinum Bg"/>
          <w:b/>
          <w:bCs/>
          <w:spacing w:val="40"/>
          <w:sz w:val="40"/>
          <w:szCs w:val="40"/>
          <w:lang w:val="bg-BG"/>
        </w:rPr>
        <w:tab/>
      </w:r>
      <w:r w:rsidR="00491A69" w:rsidRPr="005D19BD">
        <w:rPr>
          <w:rFonts w:ascii="Platinum Bg" w:eastAsia="PMingLiU" w:hAnsi="Platinum Bg"/>
          <w:b/>
          <w:bCs/>
          <w:spacing w:val="40"/>
          <w:sz w:val="40"/>
          <w:szCs w:val="40"/>
          <w:lang w:val="bg-BG"/>
        </w:rPr>
        <w:tab/>
      </w:r>
      <w:r w:rsidRPr="005D19BD">
        <w:rPr>
          <w:rFonts w:ascii="Platinum Bg" w:eastAsia="PMingLiU" w:hAnsi="Platinum Bg"/>
          <w:b/>
          <w:bCs/>
          <w:spacing w:val="40"/>
          <w:sz w:val="40"/>
          <w:szCs w:val="40"/>
          <w:lang w:val="bg-BG"/>
        </w:rPr>
        <w:tab/>
      </w:r>
      <w:r w:rsidR="00491A69" w:rsidRPr="005D19BD">
        <w:rPr>
          <w:rFonts w:ascii="Verdana" w:eastAsia="PMingLiU" w:hAnsi="Verdana"/>
          <w:b/>
          <w:bCs/>
          <w:spacing w:val="40"/>
          <w:sz w:val="28"/>
          <w:lang w:val="bg-BG"/>
        </w:rPr>
        <w:t>ПРОЕКТ</w:t>
      </w:r>
    </w:p>
    <w:p w:rsidR="00491A69" w:rsidRPr="005D19BD" w:rsidRDefault="00491A69" w:rsidP="00491A69">
      <w:pPr>
        <w:keepNext/>
        <w:spacing w:after="160" w:line="259" w:lineRule="auto"/>
        <w:jc w:val="center"/>
        <w:outlineLvl w:val="0"/>
        <w:rPr>
          <w:rFonts w:ascii="Platinum Bg" w:eastAsia="PMingLiU" w:hAnsi="Platinum Bg"/>
          <w:b/>
          <w:bCs/>
          <w:spacing w:val="40"/>
          <w:sz w:val="40"/>
          <w:szCs w:val="40"/>
          <w:lang w:val="bg-BG"/>
        </w:rPr>
      </w:pPr>
    </w:p>
    <w:p w:rsidR="00491A69" w:rsidRPr="005D19BD" w:rsidRDefault="00491A69" w:rsidP="00491A69">
      <w:pPr>
        <w:keepNext/>
        <w:spacing w:after="160" w:line="259" w:lineRule="auto"/>
        <w:jc w:val="center"/>
        <w:outlineLvl w:val="0"/>
        <w:rPr>
          <w:rFonts w:ascii="Platinum Bg" w:eastAsia="PMingLiU" w:hAnsi="Platinum Bg"/>
          <w:b/>
          <w:bCs/>
          <w:spacing w:val="40"/>
          <w:sz w:val="16"/>
          <w:szCs w:val="16"/>
          <w:lang w:val="bg-BG"/>
        </w:rPr>
      </w:pPr>
    </w:p>
    <w:p w:rsidR="00F313D1" w:rsidRPr="005D19BD" w:rsidRDefault="00F313D1" w:rsidP="00491A69">
      <w:pPr>
        <w:keepNext/>
        <w:spacing w:after="160" w:line="259" w:lineRule="auto"/>
        <w:jc w:val="center"/>
        <w:outlineLvl w:val="0"/>
        <w:rPr>
          <w:rFonts w:ascii="Platinum Bg" w:eastAsia="PMingLiU" w:hAnsi="Platinum Bg"/>
          <w:bCs/>
          <w:spacing w:val="40"/>
          <w:sz w:val="28"/>
          <w:szCs w:val="28"/>
          <w:lang w:val="bg-BG"/>
        </w:rPr>
      </w:pPr>
    </w:p>
    <w:p w:rsidR="00491A69" w:rsidRPr="005D19BD" w:rsidRDefault="00491A69" w:rsidP="00491A69">
      <w:pPr>
        <w:keepNext/>
        <w:spacing w:after="160" w:line="259" w:lineRule="auto"/>
        <w:jc w:val="center"/>
        <w:outlineLvl w:val="0"/>
        <w:rPr>
          <w:rFonts w:ascii="Platinum Bg" w:eastAsia="PMingLiU" w:hAnsi="Platinum Bg"/>
          <w:bCs/>
          <w:spacing w:val="40"/>
          <w:sz w:val="36"/>
          <w:szCs w:val="36"/>
          <w:lang w:val="bg-BG"/>
        </w:rPr>
      </w:pPr>
      <w:r w:rsidRPr="005D19BD">
        <w:rPr>
          <w:rFonts w:ascii="Platinum Bg" w:eastAsia="PMingLiU" w:hAnsi="Platinum Bg"/>
          <w:bCs/>
          <w:spacing w:val="40"/>
          <w:sz w:val="36"/>
          <w:szCs w:val="36"/>
          <w:lang w:val="bg-BG"/>
        </w:rPr>
        <w:t>РЕПУБЛИКА БЪЛГАРИЯ</w:t>
      </w:r>
    </w:p>
    <w:p w:rsidR="00491A69" w:rsidRPr="005D19BD" w:rsidRDefault="00491A69" w:rsidP="00491A69">
      <w:pPr>
        <w:keepNext/>
        <w:spacing w:after="160" w:line="259" w:lineRule="auto"/>
        <w:jc w:val="center"/>
        <w:outlineLvl w:val="0"/>
        <w:rPr>
          <w:rFonts w:eastAsia="PMingLiU"/>
          <w:b/>
          <w:bCs/>
          <w:sz w:val="32"/>
          <w:szCs w:val="32"/>
          <w:lang w:val="bg-BG"/>
        </w:rPr>
      </w:pPr>
      <w:r w:rsidRPr="005D19BD">
        <w:rPr>
          <w:rFonts w:ascii="Platinum Bg" w:eastAsia="PMingLiU" w:hAnsi="Platinum Bg"/>
          <w:bCs/>
          <w:spacing w:val="40"/>
          <w:sz w:val="32"/>
          <w:szCs w:val="32"/>
          <w:lang w:val="bg-BG"/>
        </w:rPr>
        <w:t>Министър на земеделието, храните</w:t>
      </w:r>
      <w:r w:rsidRPr="005D19BD">
        <w:rPr>
          <w:rFonts w:eastAsia="PMingLiU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9F995A8" wp14:editId="26EF50B5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5715" t="7620" r="5715" b="1143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ECD8504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" o:allowincell="f"/>
            </w:pict>
          </mc:Fallback>
        </mc:AlternateContent>
      </w:r>
      <w:r w:rsidRPr="005D19BD">
        <w:rPr>
          <w:rFonts w:ascii="Platinum Bg" w:eastAsia="PMingLiU" w:hAnsi="Platinum Bg"/>
          <w:bCs/>
          <w:spacing w:val="40"/>
          <w:sz w:val="32"/>
          <w:szCs w:val="32"/>
          <w:lang w:val="bg-BG"/>
        </w:rPr>
        <w:t xml:space="preserve"> и горите</w:t>
      </w:r>
    </w:p>
    <w:p w:rsidR="00491A69" w:rsidRPr="005D19BD" w:rsidRDefault="00491A69" w:rsidP="00491A69">
      <w:pPr>
        <w:spacing w:after="160" w:line="259" w:lineRule="auto"/>
        <w:ind w:right="-514"/>
        <w:rPr>
          <w:rFonts w:eastAsia="PMingLiU"/>
          <w:b/>
          <w:u w:val="single"/>
          <w:lang w:val="bg-BG"/>
        </w:rPr>
      </w:pPr>
      <w:r w:rsidRPr="005D19BD">
        <w:rPr>
          <w:rFonts w:eastAsia="PMingLiU"/>
          <w:lang w:val="bg-BG"/>
        </w:rPr>
        <w:tab/>
      </w:r>
      <w:r w:rsidRPr="005D19BD">
        <w:rPr>
          <w:rFonts w:eastAsia="PMingLiU"/>
          <w:lang w:val="bg-BG"/>
        </w:rPr>
        <w:tab/>
      </w:r>
      <w:r w:rsidRPr="005D19BD">
        <w:rPr>
          <w:rFonts w:eastAsia="PMingLiU"/>
          <w:lang w:val="bg-BG"/>
        </w:rPr>
        <w:tab/>
      </w:r>
      <w:r w:rsidRPr="005D19BD">
        <w:rPr>
          <w:rFonts w:eastAsia="PMingLiU"/>
          <w:lang w:val="bg-BG"/>
        </w:rPr>
        <w:tab/>
      </w:r>
    </w:p>
    <w:p w:rsidR="00491A69" w:rsidRPr="005D19BD" w:rsidRDefault="00491A69" w:rsidP="00491A69">
      <w:pPr>
        <w:spacing w:after="160" w:line="259" w:lineRule="auto"/>
        <w:jc w:val="both"/>
        <w:rPr>
          <w:rFonts w:ascii="Verdana" w:eastAsia="PMingLiU" w:hAnsi="Verdana"/>
          <w:b/>
          <w:bCs/>
          <w:sz w:val="20"/>
          <w:szCs w:val="20"/>
          <w:lang w:val="bg-BG"/>
        </w:rPr>
      </w:pPr>
    </w:p>
    <w:p w:rsidR="00601A61" w:rsidRPr="0030109D" w:rsidRDefault="00601A61" w:rsidP="00601A61">
      <w:pPr>
        <w:keepNext/>
        <w:jc w:val="center"/>
        <w:outlineLvl w:val="0"/>
        <w:rPr>
          <w:rFonts w:ascii="Verdana" w:eastAsia="PMingLiU" w:hAnsi="Verdana"/>
          <w:b/>
          <w:bCs/>
          <w:noProof/>
          <w:sz w:val="20"/>
          <w:szCs w:val="20"/>
          <w:lang w:val="bg-BG"/>
        </w:rPr>
      </w:pPr>
      <w:r w:rsidRPr="0030109D">
        <w:rPr>
          <w:rFonts w:ascii="Verdana" w:eastAsia="PMingLiU" w:hAnsi="Verdana"/>
          <w:b/>
          <w:bCs/>
          <w:noProof/>
          <w:sz w:val="20"/>
          <w:szCs w:val="20"/>
          <w:lang w:val="bg-BG"/>
        </w:rPr>
        <w:t>З А П О В Е Д</w:t>
      </w:r>
    </w:p>
    <w:p w:rsidR="00601A61" w:rsidRPr="0030109D" w:rsidRDefault="00601A61" w:rsidP="00601A61">
      <w:pPr>
        <w:jc w:val="center"/>
        <w:rPr>
          <w:rFonts w:ascii="Verdana" w:eastAsia="PMingLiU" w:hAnsi="Verdana"/>
          <w:noProof/>
          <w:sz w:val="20"/>
          <w:szCs w:val="20"/>
          <w:lang w:val="bg-BG"/>
        </w:rPr>
      </w:pPr>
    </w:p>
    <w:p w:rsidR="00601A61" w:rsidRPr="0030109D" w:rsidRDefault="00601A61" w:rsidP="00601A61">
      <w:pPr>
        <w:spacing w:line="360" w:lineRule="auto"/>
        <w:jc w:val="center"/>
        <w:rPr>
          <w:rFonts w:ascii="Verdana" w:eastAsia="PMingLiU" w:hAnsi="Verdana"/>
          <w:b/>
          <w:bCs/>
          <w:noProof/>
          <w:sz w:val="20"/>
          <w:szCs w:val="20"/>
          <w:lang w:val="bg-BG"/>
        </w:rPr>
      </w:pPr>
      <w:r w:rsidRPr="0030109D">
        <w:rPr>
          <w:rFonts w:ascii="Verdana" w:eastAsia="PMingLiU" w:hAnsi="Verdana"/>
          <w:b/>
          <w:bCs/>
          <w:noProof/>
          <w:sz w:val="20"/>
          <w:szCs w:val="20"/>
          <w:lang w:val="bg-BG"/>
        </w:rPr>
        <w:t>№ РД ............................</w:t>
      </w:r>
    </w:p>
    <w:p w:rsidR="00601A61" w:rsidRPr="0030109D" w:rsidRDefault="00601A61" w:rsidP="00601A61">
      <w:pPr>
        <w:spacing w:line="360" w:lineRule="auto"/>
        <w:jc w:val="center"/>
        <w:rPr>
          <w:rFonts w:ascii="Verdana" w:eastAsia="PMingLiU" w:hAnsi="Verdana"/>
          <w:b/>
          <w:bCs/>
          <w:noProof/>
          <w:sz w:val="20"/>
          <w:szCs w:val="20"/>
          <w:lang w:val="bg-BG"/>
        </w:rPr>
      </w:pPr>
      <w:r w:rsidRPr="0030109D">
        <w:rPr>
          <w:rFonts w:ascii="Verdana" w:eastAsia="PMingLiU" w:hAnsi="Verdana"/>
          <w:b/>
          <w:bCs/>
          <w:noProof/>
          <w:sz w:val="20"/>
          <w:szCs w:val="20"/>
          <w:lang w:val="bg-BG"/>
        </w:rPr>
        <w:t>гр. София,................2020 г.</w:t>
      </w:r>
    </w:p>
    <w:p w:rsidR="00601A61" w:rsidRPr="0030109D" w:rsidRDefault="00601A61" w:rsidP="00601A61">
      <w:pPr>
        <w:spacing w:line="360" w:lineRule="auto"/>
        <w:ind w:firstLine="720"/>
        <w:jc w:val="both"/>
        <w:rPr>
          <w:rFonts w:ascii="Verdana" w:eastAsia="PMingLiU" w:hAnsi="Verdana"/>
          <w:noProof/>
          <w:color w:val="000000"/>
          <w:sz w:val="20"/>
          <w:szCs w:val="20"/>
          <w:lang w:val="bg-BG"/>
        </w:rPr>
      </w:pPr>
    </w:p>
    <w:p w:rsidR="00601A61" w:rsidRPr="0030109D" w:rsidRDefault="00601A61" w:rsidP="00601A61">
      <w:pPr>
        <w:spacing w:line="360" w:lineRule="auto"/>
        <w:ind w:firstLine="720"/>
        <w:jc w:val="both"/>
        <w:rPr>
          <w:rFonts w:ascii="Verdana" w:eastAsia="PMingLiU" w:hAnsi="Verdana"/>
          <w:noProof/>
          <w:color w:val="000000"/>
          <w:sz w:val="20"/>
          <w:szCs w:val="20"/>
          <w:lang w:val="bg-BG"/>
        </w:rPr>
      </w:pPr>
      <w:r w:rsidRPr="0030109D">
        <w:rPr>
          <w:rFonts w:ascii="Verdana" w:eastAsia="PMingLiU" w:hAnsi="Verdana"/>
          <w:noProof/>
          <w:color w:val="000000"/>
          <w:sz w:val="20"/>
          <w:szCs w:val="20"/>
          <w:lang w:val="bg-BG"/>
        </w:rPr>
        <w:t xml:space="preserve">На основание чл. 22а, ал. 6 от Закона за рибарството и аквакултурите /ЗРА/и във връзка с одобрен </w:t>
      </w:r>
      <w:r w:rsidRPr="0030109D">
        <w:rPr>
          <w:rFonts w:ascii="Verdana" w:eastAsia="PMingLiU" w:hAnsi="Verdana"/>
          <w:noProof/>
          <w:sz w:val="20"/>
          <w:szCs w:val="20"/>
          <w:lang w:val="bg-BG"/>
        </w:rPr>
        <w:t>доклад с рег. № …………………../………………… на доц. д-р Галин Николов - изпълнителен директор на Изпълнителна агенция по рибарство и аквакултури /ИАРА/.</w:t>
      </w:r>
    </w:p>
    <w:p w:rsidR="00601A61" w:rsidRPr="0030109D" w:rsidRDefault="00601A61" w:rsidP="00601A61">
      <w:pPr>
        <w:ind w:firstLine="12"/>
        <w:jc w:val="center"/>
        <w:rPr>
          <w:rFonts w:ascii="Verdana" w:eastAsia="PMingLiU" w:hAnsi="Verdana"/>
          <w:b/>
          <w:bCs/>
          <w:noProof/>
          <w:color w:val="000000"/>
          <w:sz w:val="20"/>
          <w:szCs w:val="20"/>
          <w:lang w:val="bg-BG"/>
        </w:rPr>
      </w:pPr>
    </w:p>
    <w:p w:rsidR="00601A61" w:rsidRPr="0030109D" w:rsidRDefault="00601A61" w:rsidP="005A4AA6">
      <w:pPr>
        <w:spacing w:after="240"/>
        <w:ind w:firstLine="11"/>
        <w:jc w:val="center"/>
        <w:rPr>
          <w:rFonts w:ascii="Verdana" w:eastAsia="PMingLiU" w:hAnsi="Verdana"/>
          <w:b/>
          <w:bCs/>
          <w:noProof/>
          <w:color w:val="000000"/>
          <w:sz w:val="20"/>
          <w:szCs w:val="20"/>
          <w:lang w:val="bg-BG"/>
        </w:rPr>
      </w:pPr>
      <w:r w:rsidRPr="0030109D">
        <w:rPr>
          <w:rFonts w:ascii="Verdana" w:eastAsia="PMingLiU" w:hAnsi="Verdana"/>
          <w:b/>
          <w:bCs/>
          <w:noProof/>
          <w:color w:val="000000"/>
          <w:sz w:val="20"/>
          <w:szCs w:val="20"/>
          <w:lang w:val="bg-BG"/>
        </w:rPr>
        <w:t>Н А Р Е Ж Д А М:</w:t>
      </w:r>
    </w:p>
    <w:p w:rsidR="00601A61" w:rsidRPr="0030109D" w:rsidRDefault="00601A61" w:rsidP="00601A61">
      <w:pPr>
        <w:tabs>
          <w:tab w:val="left" w:pos="0"/>
          <w:tab w:val="left" w:pos="709"/>
        </w:tabs>
        <w:spacing w:line="360" w:lineRule="auto"/>
        <w:ind w:firstLine="720"/>
        <w:jc w:val="both"/>
        <w:rPr>
          <w:rFonts w:ascii="Verdana" w:eastAsia="PMingLiU" w:hAnsi="Verdana"/>
          <w:noProof/>
          <w:color w:val="000000"/>
          <w:sz w:val="20"/>
          <w:szCs w:val="20"/>
          <w:lang w:val="bg-BG"/>
        </w:rPr>
      </w:pPr>
      <w:r w:rsidRPr="0030109D">
        <w:rPr>
          <w:rFonts w:ascii="Verdana" w:eastAsia="PMingLiU" w:hAnsi="Verdana"/>
          <w:b/>
          <w:noProof/>
          <w:color w:val="000000"/>
          <w:sz w:val="20"/>
          <w:szCs w:val="20"/>
          <w:lang w:val="bg-BG"/>
        </w:rPr>
        <w:t>І</w:t>
      </w:r>
      <w:r w:rsidRPr="0030109D">
        <w:rPr>
          <w:rFonts w:ascii="Verdana" w:eastAsia="PMingLiU" w:hAnsi="Verdana"/>
          <w:noProof/>
          <w:color w:val="000000"/>
          <w:sz w:val="20"/>
          <w:szCs w:val="20"/>
          <w:lang w:val="bg-BG"/>
        </w:rPr>
        <w:t>. Определям водни обекти за извършване на зарибяване съгласно чл. 22а, ал. 5 от ЗРА през 2020 година, както следва:</w:t>
      </w:r>
    </w:p>
    <w:p w:rsidR="00601A61" w:rsidRPr="0030109D" w:rsidRDefault="00601A61" w:rsidP="00601A61">
      <w:pPr>
        <w:spacing w:line="360" w:lineRule="auto"/>
        <w:ind w:firstLine="708"/>
        <w:jc w:val="both"/>
        <w:rPr>
          <w:rFonts w:ascii="Verdana" w:hAnsi="Verdana"/>
          <w:b/>
          <w:noProof/>
          <w:sz w:val="20"/>
          <w:szCs w:val="20"/>
          <w:lang w:val="bg-BG"/>
        </w:rPr>
      </w:pPr>
      <w:r w:rsidRPr="0030109D">
        <w:rPr>
          <w:rFonts w:ascii="Verdana" w:hAnsi="Verdana"/>
          <w:b/>
          <w:noProof/>
          <w:sz w:val="20"/>
          <w:szCs w:val="20"/>
          <w:lang w:val="bg-BG"/>
        </w:rPr>
        <w:t>1. На територията на област Благоевград:</w:t>
      </w:r>
    </w:p>
    <w:p w:rsidR="00601A61" w:rsidRPr="0030109D" w:rsidRDefault="00601A61" w:rsidP="00601A61">
      <w:pPr>
        <w:numPr>
          <w:ilvl w:val="0"/>
          <w:numId w:val="44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30109D">
        <w:rPr>
          <w:rFonts w:ascii="Verdana" w:hAnsi="Verdana"/>
          <w:noProof/>
          <w:sz w:val="20"/>
          <w:szCs w:val="20"/>
          <w:lang w:val="bg-BG"/>
        </w:rPr>
        <w:t xml:space="preserve">Баластриерни водоеми „Бистрака“ </w:t>
      </w:r>
    </w:p>
    <w:p w:rsidR="00601A61" w:rsidRPr="0030109D" w:rsidRDefault="00601A61" w:rsidP="00601A61">
      <w:pPr>
        <w:numPr>
          <w:ilvl w:val="0"/>
          <w:numId w:val="44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30109D">
        <w:rPr>
          <w:rFonts w:ascii="Verdana" w:hAnsi="Verdana"/>
          <w:noProof/>
          <w:sz w:val="20"/>
          <w:szCs w:val="20"/>
          <w:lang w:val="bg-BG"/>
        </w:rPr>
        <w:t>водоем „Лешко“</w:t>
      </w:r>
    </w:p>
    <w:p w:rsidR="00601A61" w:rsidRPr="0030109D" w:rsidRDefault="00601A61" w:rsidP="00601A61">
      <w:pPr>
        <w:numPr>
          <w:ilvl w:val="0"/>
          <w:numId w:val="44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30109D">
        <w:rPr>
          <w:rFonts w:ascii="Verdana" w:hAnsi="Verdana"/>
          <w:noProof/>
          <w:sz w:val="20"/>
          <w:szCs w:val="20"/>
          <w:lang w:val="bg-BG"/>
        </w:rPr>
        <w:t>язовир Бели брег</w:t>
      </w:r>
    </w:p>
    <w:p w:rsidR="00601A61" w:rsidRPr="0030109D" w:rsidRDefault="00601A61" w:rsidP="00601A61">
      <w:pPr>
        <w:numPr>
          <w:ilvl w:val="0"/>
          <w:numId w:val="44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30109D">
        <w:rPr>
          <w:rFonts w:ascii="Verdana" w:hAnsi="Verdana"/>
          <w:noProof/>
          <w:sz w:val="20"/>
          <w:szCs w:val="20"/>
          <w:lang w:val="bg-BG"/>
        </w:rPr>
        <w:t>язовир Добротино I и II</w:t>
      </w:r>
    </w:p>
    <w:p w:rsidR="00601A61" w:rsidRPr="0030109D" w:rsidRDefault="00601A61" w:rsidP="00601A61">
      <w:pPr>
        <w:numPr>
          <w:ilvl w:val="0"/>
          <w:numId w:val="44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30109D">
        <w:rPr>
          <w:rFonts w:ascii="Verdana" w:hAnsi="Verdana"/>
          <w:noProof/>
          <w:sz w:val="20"/>
          <w:szCs w:val="20"/>
          <w:lang w:val="bg-BG"/>
        </w:rPr>
        <w:t>разливите между I-ви, II-ри и III-ти бараж на река Струма</w:t>
      </w:r>
    </w:p>
    <w:p w:rsidR="00601A61" w:rsidRPr="0030109D" w:rsidRDefault="00601A61" w:rsidP="00601A61">
      <w:pPr>
        <w:numPr>
          <w:ilvl w:val="0"/>
          <w:numId w:val="44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30109D">
        <w:rPr>
          <w:rFonts w:ascii="Verdana" w:hAnsi="Verdana"/>
          <w:noProof/>
          <w:sz w:val="20"/>
          <w:szCs w:val="20"/>
          <w:lang w:val="bg-BG"/>
        </w:rPr>
        <w:t>река Кривия улук</w:t>
      </w:r>
    </w:p>
    <w:p w:rsidR="00601A61" w:rsidRPr="0030109D" w:rsidRDefault="00601A61" w:rsidP="00601A61">
      <w:pPr>
        <w:numPr>
          <w:ilvl w:val="0"/>
          <w:numId w:val="44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30109D">
        <w:rPr>
          <w:rFonts w:ascii="Verdana" w:hAnsi="Verdana"/>
          <w:noProof/>
          <w:sz w:val="20"/>
          <w:szCs w:val="20"/>
          <w:lang w:val="bg-BG"/>
        </w:rPr>
        <w:t>река Славовска /Чакалица/</w:t>
      </w:r>
    </w:p>
    <w:p w:rsidR="00601A61" w:rsidRPr="0030109D" w:rsidRDefault="00601A61" w:rsidP="00601A61">
      <w:pPr>
        <w:numPr>
          <w:ilvl w:val="0"/>
          <w:numId w:val="44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30109D">
        <w:rPr>
          <w:rFonts w:ascii="Verdana" w:hAnsi="Verdana"/>
          <w:noProof/>
          <w:sz w:val="20"/>
          <w:szCs w:val="20"/>
          <w:lang w:val="bg-BG"/>
        </w:rPr>
        <w:t>река Туповишка</w:t>
      </w:r>
    </w:p>
    <w:p w:rsidR="00601A61" w:rsidRPr="0030109D" w:rsidRDefault="00601A61" w:rsidP="00601A61">
      <w:pPr>
        <w:numPr>
          <w:ilvl w:val="0"/>
          <w:numId w:val="44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30109D">
        <w:rPr>
          <w:rFonts w:ascii="Verdana" w:hAnsi="Verdana"/>
          <w:noProof/>
          <w:sz w:val="20"/>
          <w:szCs w:val="20"/>
          <w:lang w:val="bg-BG"/>
        </w:rPr>
        <w:t>река Крива река</w:t>
      </w:r>
    </w:p>
    <w:p w:rsidR="00601A61" w:rsidRPr="0030109D" w:rsidRDefault="00601A61" w:rsidP="00601A61">
      <w:pPr>
        <w:numPr>
          <w:ilvl w:val="0"/>
          <w:numId w:val="44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30109D">
        <w:rPr>
          <w:rFonts w:ascii="Verdana" w:hAnsi="Verdana"/>
          <w:noProof/>
          <w:sz w:val="20"/>
          <w:szCs w:val="20"/>
          <w:lang w:val="bg-BG"/>
        </w:rPr>
        <w:t>река Канина</w:t>
      </w:r>
    </w:p>
    <w:p w:rsidR="00601A61" w:rsidRPr="0030109D" w:rsidRDefault="00601A61" w:rsidP="00601A61">
      <w:pPr>
        <w:numPr>
          <w:ilvl w:val="0"/>
          <w:numId w:val="44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30109D">
        <w:rPr>
          <w:rFonts w:ascii="Verdana" w:hAnsi="Verdana"/>
          <w:noProof/>
          <w:sz w:val="20"/>
          <w:szCs w:val="20"/>
          <w:lang w:val="bg-BG"/>
        </w:rPr>
        <w:t>река Десилица</w:t>
      </w:r>
    </w:p>
    <w:p w:rsidR="00601A61" w:rsidRPr="0030109D" w:rsidRDefault="00601A61" w:rsidP="00601A61">
      <w:pPr>
        <w:numPr>
          <w:ilvl w:val="0"/>
          <w:numId w:val="44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30109D">
        <w:rPr>
          <w:rFonts w:ascii="Verdana" w:hAnsi="Verdana"/>
          <w:noProof/>
          <w:sz w:val="20"/>
          <w:szCs w:val="20"/>
          <w:lang w:val="bg-BG"/>
        </w:rPr>
        <w:t>река Перлеш</w:t>
      </w:r>
    </w:p>
    <w:p w:rsidR="00601A61" w:rsidRPr="0030109D" w:rsidRDefault="00601A61" w:rsidP="00601A61">
      <w:pPr>
        <w:numPr>
          <w:ilvl w:val="0"/>
          <w:numId w:val="44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30109D">
        <w:rPr>
          <w:rFonts w:ascii="Verdana" w:hAnsi="Verdana"/>
          <w:noProof/>
          <w:sz w:val="20"/>
          <w:szCs w:val="20"/>
          <w:lang w:val="bg-BG"/>
        </w:rPr>
        <w:t>река Безбог</w:t>
      </w:r>
    </w:p>
    <w:p w:rsidR="00601A61" w:rsidRPr="0030109D" w:rsidRDefault="00601A61" w:rsidP="00601A61">
      <w:pPr>
        <w:numPr>
          <w:ilvl w:val="0"/>
          <w:numId w:val="44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30109D">
        <w:rPr>
          <w:rFonts w:ascii="Verdana" w:hAnsi="Verdana"/>
          <w:noProof/>
          <w:sz w:val="20"/>
          <w:szCs w:val="20"/>
          <w:lang w:val="bg-BG"/>
        </w:rPr>
        <w:lastRenderedPageBreak/>
        <w:t>река Стружка</w:t>
      </w:r>
    </w:p>
    <w:p w:rsidR="00601A61" w:rsidRPr="0030109D" w:rsidRDefault="00601A61" w:rsidP="00601A61">
      <w:pPr>
        <w:numPr>
          <w:ilvl w:val="0"/>
          <w:numId w:val="44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30109D">
        <w:rPr>
          <w:rFonts w:ascii="Verdana" w:hAnsi="Verdana"/>
          <w:noProof/>
          <w:sz w:val="20"/>
          <w:szCs w:val="20"/>
          <w:lang w:val="bg-BG"/>
        </w:rPr>
        <w:t>река Еловица</w:t>
      </w:r>
    </w:p>
    <w:p w:rsidR="00601A61" w:rsidRPr="0030109D" w:rsidRDefault="00601A61" w:rsidP="00601A61">
      <w:pPr>
        <w:numPr>
          <w:ilvl w:val="0"/>
          <w:numId w:val="44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30109D">
        <w:rPr>
          <w:rFonts w:ascii="Verdana" w:hAnsi="Verdana"/>
          <w:noProof/>
          <w:sz w:val="20"/>
          <w:szCs w:val="20"/>
          <w:lang w:val="bg-BG"/>
        </w:rPr>
        <w:t>река Перивол</w:t>
      </w:r>
    </w:p>
    <w:p w:rsidR="00601A61" w:rsidRPr="0030109D" w:rsidRDefault="00601A61" w:rsidP="00601A61">
      <w:pPr>
        <w:numPr>
          <w:ilvl w:val="0"/>
          <w:numId w:val="44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30109D">
        <w:rPr>
          <w:rFonts w:ascii="Verdana" w:hAnsi="Verdana"/>
          <w:noProof/>
          <w:sz w:val="20"/>
          <w:szCs w:val="20"/>
          <w:lang w:val="bg-BG"/>
        </w:rPr>
        <w:t>река Черна Места</w:t>
      </w:r>
    </w:p>
    <w:p w:rsidR="00601A61" w:rsidRPr="0030109D" w:rsidRDefault="00601A61" w:rsidP="00601A61">
      <w:pPr>
        <w:spacing w:line="360" w:lineRule="auto"/>
        <w:ind w:left="708"/>
        <w:jc w:val="both"/>
        <w:rPr>
          <w:rFonts w:ascii="Verdana" w:hAnsi="Verdana"/>
          <w:b/>
          <w:noProof/>
          <w:sz w:val="20"/>
          <w:szCs w:val="20"/>
          <w:lang w:val="bg-BG"/>
        </w:rPr>
      </w:pPr>
      <w:r w:rsidRPr="0030109D">
        <w:rPr>
          <w:rFonts w:ascii="Verdana" w:hAnsi="Verdana"/>
          <w:b/>
          <w:noProof/>
          <w:sz w:val="20"/>
          <w:szCs w:val="20"/>
          <w:lang w:val="bg-BG"/>
        </w:rPr>
        <w:t>2. На територията на област Бургас:</w:t>
      </w:r>
    </w:p>
    <w:p w:rsidR="00601A61" w:rsidRPr="0030109D" w:rsidRDefault="00601A61" w:rsidP="00601A61">
      <w:pPr>
        <w:numPr>
          <w:ilvl w:val="0"/>
          <w:numId w:val="44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30109D">
        <w:rPr>
          <w:rFonts w:ascii="Verdana" w:hAnsi="Verdana"/>
          <w:noProof/>
          <w:sz w:val="20"/>
          <w:szCs w:val="20"/>
          <w:lang w:val="bg-BG"/>
        </w:rPr>
        <w:t>язовир Порой</w:t>
      </w:r>
    </w:p>
    <w:p w:rsidR="00601A61" w:rsidRPr="0030109D" w:rsidRDefault="00601A61" w:rsidP="00601A61">
      <w:pPr>
        <w:numPr>
          <w:ilvl w:val="0"/>
          <w:numId w:val="44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30109D">
        <w:rPr>
          <w:rFonts w:ascii="Verdana" w:hAnsi="Verdana"/>
          <w:noProof/>
          <w:sz w:val="20"/>
          <w:szCs w:val="20"/>
          <w:lang w:val="bg-BG"/>
        </w:rPr>
        <w:t>язовир Мандра</w:t>
      </w:r>
    </w:p>
    <w:p w:rsidR="00601A61" w:rsidRPr="0030109D" w:rsidRDefault="00601A61" w:rsidP="00601A61">
      <w:pPr>
        <w:numPr>
          <w:ilvl w:val="0"/>
          <w:numId w:val="44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30109D">
        <w:rPr>
          <w:rFonts w:ascii="Verdana" w:hAnsi="Verdana"/>
          <w:noProof/>
          <w:sz w:val="20"/>
          <w:szCs w:val="20"/>
          <w:lang w:val="bg-BG"/>
        </w:rPr>
        <w:t>езеро Вая</w:t>
      </w:r>
    </w:p>
    <w:p w:rsidR="00601A61" w:rsidRPr="0030109D" w:rsidRDefault="00601A61" w:rsidP="00601A61">
      <w:pPr>
        <w:numPr>
          <w:ilvl w:val="0"/>
          <w:numId w:val="44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30109D">
        <w:rPr>
          <w:rFonts w:ascii="Verdana" w:hAnsi="Verdana"/>
          <w:noProof/>
          <w:sz w:val="20"/>
          <w:szCs w:val="20"/>
          <w:lang w:val="bg-BG"/>
        </w:rPr>
        <w:t>река Велека</w:t>
      </w:r>
    </w:p>
    <w:p w:rsidR="00601A61" w:rsidRPr="0030109D" w:rsidRDefault="00601A61" w:rsidP="00601A61">
      <w:pPr>
        <w:spacing w:line="360" w:lineRule="auto"/>
        <w:ind w:left="708"/>
        <w:jc w:val="both"/>
        <w:rPr>
          <w:rFonts w:ascii="Verdana" w:hAnsi="Verdana"/>
          <w:b/>
          <w:noProof/>
          <w:sz w:val="20"/>
          <w:szCs w:val="20"/>
          <w:lang w:val="bg-BG"/>
        </w:rPr>
      </w:pPr>
      <w:r w:rsidRPr="0030109D">
        <w:rPr>
          <w:rFonts w:ascii="Verdana" w:hAnsi="Verdana"/>
          <w:b/>
          <w:noProof/>
          <w:sz w:val="20"/>
          <w:szCs w:val="20"/>
          <w:lang w:val="bg-BG"/>
        </w:rPr>
        <w:t>3. На територията на област Варна:</w:t>
      </w:r>
    </w:p>
    <w:p w:rsidR="00601A61" w:rsidRPr="0030109D" w:rsidRDefault="00601A61" w:rsidP="00601A61">
      <w:pPr>
        <w:numPr>
          <w:ilvl w:val="0"/>
          <w:numId w:val="44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30109D">
        <w:rPr>
          <w:rFonts w:ascii="Verdana" w:hAnsi="Verdana"/>
          <w:noProof/>
          <w:sz w:val="20"/>
          <w:szCs w:val="20"/>
          <w:lang w:val="bg-BG"/>
        </w:rPr>
        <w:t>язовир Цонево</w:t>
      </w:r>
    </w:p>
    <w:p w:rsidR="00601A61" w:rsidRPr="0030109D" w:rsidRDefault="00601A61" w:rsidP="00601A61">
      <w:pPr>
        <w:spacing w:line="360" w:lineRule="auto"/>
        <w:ind w:firstLine="708"/>
        <w:jc w:val="both"/>
        <w:rPr>
          <w:rFonts w:ascii="Verdana" w:hAnsi="Verdana"/>
          <w:b/>
          <w:noProof/>
          <w:sz w:val="20"/>
          <w:szCs w:val="20"/>
          <w:lang w:val="bg-BG"/>
        </w:rPr>
      </w:pPr>
      <w:r w:rsidRPr="0030109D">
        <w:rPr>
          <w:rFonts w:ascii="Verdana" w:hAnsi="Verdana"/>
          <w:b/>
          <w:noProof/>
          <w:sz w:val="20"/>
          <w:szCs w:val="20"/>
          <w:lang w:val="bg-BG"/>
        </w:rPr>
        <w:t>4. На територията на област Велико Търново:</w:t>
      </w:r>
    </w:p>
    <w:p w:rsidR="00601A61" w:rsidRPr="0030109D" w:rsidRDefault="00601A61" w:rsidP="00601A61">
      <w:pPr>
        <w:numPr>
          <w:ilvl w:val="0"/>
          <w:numId w:val="44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30109D">
        <w:rPr>
          <w:rFonts w:ascii="Verdana" w:hAnsi="Verdana"/>
          <w:noProof/>
          <w:sz w:val="20"/>
          <w:szCs w:val="20"/>
          <w:lang w:val="bg-BG"/>
        </w:rPr>
        <w:t>стари речни корита на р. Янтра - землище на с. Раданово, община Полски Тръмбеш; землище на гр. Полски Тръмбеш; землище на с. Петко Каравелово, община Полски Тръмбеш; землище на с. Куцина, община Полски Тръмбеш; землище на с. Крушето,община Горна Оряховица; землище на с. Драганово, община Горна Оряховица; землище на с. Върбица, община Горна Оряховица;</w:t>
      </w:r>
    </w:p>
    <w:p w:rsidR="00601A61" w:rsidRPr="0030109D" w:rsidRDefault="00601A61" w:rsidP="00601A61">
      <w:pPr>
        <w:numPr>
          <w:ilvl w:val="0"/>
          <w:numId w:val="44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30109D">
        <w:rPr>
          <w:rFonts w:ascii="Verdana" w:hAnsi="Verdana"/>
          <w:noProof/>
          <w:sz w:val="20"/>
          <w:szCs w:val="20"/>
          <w:lang w:val="bg-BG"/>
        </w:rPr>
        <w:t>стари речни корита на р. Росица - землище на с Крушето, община Полски Тръмбеш; землище на с. Михалци, община Павликени; землище на гр. Бяла Черква, община Павликени;</w:t>
      </w:r>
    </w:p>
    <w:p w:rsidR="00601A61" w:rsidRPr="0030109D" w:rsidRDefault="00601A61" w:rsidP="00601A61">
      <w:pPr>
        <w:numPr>
          <w:ilvl w:val="0"/>
          <w:numId w:val="44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30109D">
        <w:rPr>
          <w:rFonts w:ascii="Verdana" w:hAnsi="Verdana"/>
          <w:noProof/>
          <w:sz w:val="20"/>
          <w:szCs w:val="20"/>
          <w:lang w:val="bg-BG"/>
        </w:rPr>
        <w:t>язовир Йовковци</w:t>
      </w:r>
    </w:p>
    <w:p w:rsidR="00601A61" w:rsidRPr="0030109D" w:rsidRDefault="00601A61" w:rsidP="00601A61">
      <w:pPr>
        <w:numPr>
          <w:ilvl w:val="0"/>
          <w:numId w:val="44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30109D">
        <w:rPr>
          <w:rFonts w:ascii="Verdana" w:hAnsi="Verdana"/>
          <w:noProof/>
          <w:sz w:val="20"/>
          <w:szCs w:val="20"/>
          <w:lang w:val="bg-BG"/>
        </w:rPr>
        <w:t>язовир Александър Стамболийски</w:t>
      </w:r>
    </w:p>
    <w:p w:rsidR="00601A61" w:rsidRPr="0030109D" w:rsidRDefault="00601A61" w:rsidP="00601A61">
      <w:pPr>
        <w:spacing w:line="360" w:lineRule="auto"/>
        <w:ind w:firstLine="708"/>
        <w:jc w:val="both"/>
        <w:rPr>
          <w:rFonts w:ascii="Verdana" w:hAnsi="Verdana"/>
          <w:b/>
          <w:noProof/>
          <w:sz w:val="20"/>
          <w:szCs w:val="20"/>
          <w:lang w:val="bg-BG"/>
        </w:rPr>
      </w:pPr>
      <w:r w:rsidRPr="0030109D">
        <w:rPr>
          <w:rFonts w:ascii="Verdana" w:hAnsi="Verdana"/>
          <w:b/>
          <w:noProof/>
          <w:sz w:val="20"/>
          <w:szCs w:val="20"/>
          <w:lang w:val="bg-BG"/>
        </w:rPr>
        <w:t>5. На територията на област Видин:</w:t>
      </w:r>
    </w:p>
    <w:p w:rsidR="00601A61" w:rsidRPr="0030109D" w:rsidRDefault="00601A61" w:rsidP="00601A61">
      <w:pPr>
        <w:numPr>
          <w:ilvl w:val="0"/>
          <w:numId w:val="44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30109D">
        <w:rPr>
          <w:rFonts w:ascii="Verdana" w:hAnsi="Verdana"/>
          <w:noProof/>
          <w:sz w:val="20"/>
          <w:szCs w:val="20"/>
          <w:lang w:val="bg-BG"/>
        </w:rPr>
        <w:t>язовир Рабиша</w:t>
      </w:r>
    </w:p>
    <w:p w:rsidR="00601A61" w:rsidRPr="0030109D" w:rsidRDefault="00601A61" w:rsidP="00601A61">
      <w:pPr>
        <w:spacing w:line="360" w:lineRule="auto"/>
        <w:ind w:firstLine="708"/>
        <w:jc w:val="both"/>
        <w:rPr>
          <w:rFonts w:ascii="Verdana" w:hAnsi="Verdana"/>
          <w:b/>
          <w:noProof/>
          <w:sz w:val="20"/>
          <w:szCs w:val="20"/>
          <w:lang w:val="bg-BG"/>
        </w:rPr>
      </w:pPr>
      <w:r w:rsidRPr="0030109D">
        <w:rPr>
          <w:rFonts w:ascii="Verdana" w:hAnsi="Verdana"/>
          <w:b/>
          <w:noProof/>
          <w:sz w:val="20"/>
          <w:szCs w:val="20"/>
          <w:lang w:val="bg-BG"/>
        </w:rPr>
        <w:t>6. На територията на област Враца:</w:t>
      </w:r>
    </w:p>
    <w:p w:rsidR="00601A61" w:rsidRPr="0030109D" w:rsidRDefault="00601A61" w:rsidP="00601A61">
      <w:pPr>
        <w:numPr>
          <w:ilvl w:val="0"/>
          <w:numId w:val="44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30109D">
        <w:rPr>
          <w:rFonts w:ascii="Verdana" w:hAnsi="Verdana"/>
          <w:noProof/>
          <w:sz w:val="20"/>
          <w:szCs w:val="20"/>
          <w:lang w:val="bg-BG"/>
        </w:rPr>
        <w:t>язовир Мраморчица</w:t>
      </w:r>
    </w:p>
    <w:p w:rsidR="00601A61" w:rsidRPr="0030109D" w:rsidRDefault="00601A61" w:rsidP="00601A61">
      <w:pPr>
        <w:numPr>
          <w:ilvl w:val="0"/>
          <w:numId w:val="44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30109D">
        <w:rPr>
          <w:rFonts w:ascii="Verdana" w:hAnsi="Verdana"/>
          <w:noProof/>
          <w:sz w:val="20"/>
          <w:szCs w:val="20"/>
          <w:lang w:val="bg-BG"/>
        </w:rPr>
        <w:t>река Ботуня</w:t>
      </w:r>
    </w:p>
    <w:p w:rsidR="00601A61" w:rsidRPr="0030109D" w:rsidRDefault="00601A61" w:rsidP="00601A61">
      <w:pPr>
        <w:numPr>
          <w:ilvl w:val="0"/>
          <w:numId w:val="44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30109D">
        <w:rPr>
          <w:rFonts w:ascii="Verdana" w:hAnsi="Verdana"/>
          <w:noProof/>
          <w:sz w:val="20"/>
          <w:szCs w:val="20"/>
          <w:lang w:val="bg-BG"/>
        </w:rPr>
        <w:t>река Искър</w:t>
      </w:r>
    </w:p>
    <w:p w:rsidR="00601A61" w:rsidRPr="0030109D" w:rsidRDefault="00601A61" w:rsidP="00601A61">
      <w:pPr>
        <w:numPr>
          <w:ilvl w:val="0"/>
          <w:numId w:val="44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30109D">
        <w:rPr>
          <w:rFonts w:ascii="Verdana" w:hAnsi="Verdana"/>
          <w:noProof/>
          <w:sz w:val="20"/>
          <w:szCs w:val="20"/>
          <w:lang w:val="bg-BG"/>
        </w:rPr>
        <w:t>река Огоста</w:t>
      </w:r>
    </w:p>
    <w:p w:rsidR="00601A61" w:rsidRPr="0030109D" w:rsidRDefault="00601A61" w:rsidP="00601A61">
      <w:pPr>
        <w:numPr>
          <w:ilvl w:val="0"/>
          <w:numId w:val="44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30109D">
        <w:rPr>
          <w:rFonts w:ascii="Verdana" w:hAnsi="Verdana"/>
          <w:noProof/>
          <w:sz w:val="20"/>
          <w:szCs w:val="20"/>
          <w:lang w:val="bg-BG"/>
        </w:rPr>
        <w:t>река Скът</w:t>
      </w:r>
    </w:p>
    <w:p w:rsidR="00601A61" w:rsidRPr="0030109D" w:rsidRDefault="00601A61" w:rsidP="00601A61">
      <w:pPr>
        <w:spacing w:line="360" w:lineRule="auto"/>
        <w:ind w:left="708"/>
        <w:jc w:val="both"/>
        <w:rPr>
          <w:rFonts w:ascii="Verdana" w:hAnsi="Verdana"/>
          <w:b/>
          <w:noProof/>
          <w:sz w:val="20"/>
          <w:szCs w:val="20"/>
          <w:lang w:val="bg-BG"/>
        </w:rPr>
      </w:pPr>
      <w:r w:rsidRPr="0030109D">
        <w:rPr>
          <w:rFonts w:ascii="Verdana" w:hAnsi="Verdana"/>
          <w:b/>
          <w:noProof/>
          <w:sz w:val="20"/>
          <w:szCs w:val="20"/>
          <w:lang w:val="bg-BG"/>
        </w:rPr>
        <w:t>7. На територията на област Габрово:</w:t>
      </w:r>
    </w:p>
    <w:p w:rsidR="00601A61" w:rsidRPr="0030109D" w:rsidRDefault="00601A61" w:rsidP="00601A61">
      <w:pPr>
        <w:numPr>
          <w:ilvl w:val="0"/>
          <w:numId w:val="44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30109D">
        <w:rPr>
          <w:rFonts w:ascii="Verdana" w:hAnsi="Verdana"/>
          <w:noProof/>
          <w:sz w:val="20"/>
          <w:szCs w:val="20"/>
          <w:lang w:val="bg-BG"/>
        </w:rPr>
        <w:t>язовир Александър Стамболийски</w:t>
      </w:r>
    </w:p>
    <w:p w:rsidR="00601A61" w:rsidRPr="0030109D" w:rsidRDefault="00601A61" w:rsidP="00601A61">
      <w:pPr>
        <w:numPr>
          <w:ilvl w:val="0"/>
          <w:numId w:val="44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30109D">
        <w:rPr>
          <w:rFonts w:ascii="Verdana" w:hAnsi="Verdana"/>
          <w:noProof/>
          <w:sz w:val="20"/>
          <w:szCs w:val="20"/>
          <w:lang w:val="bg-BG"/>
        </w:rPr>
        <w:t>язовир Рачевци</w:t>
      </w:r>
    </w:p>
    <w:p w:rsidR="00601A61" w:rsidRPr="0030109D" w:rsidRDefault="00601A61" w:rsidP="00601A61">
      <w:pPr>
        <w:spacing w:line="360" w:lineRule="auto"/>
        <w:ind w:left="708"/>
        <w:jc w:val="both"/>
        <w:rPr>
          <w:rFonts w:ascii="Verdana" w:hAnsi="Verdana"/>
          <w:b/>
          <w:noProof/>
          <w:sz w:val="20"/>
          <w:szCs w:val="20"/>
          <w:lang w:val="bg-BG"/>
        </w:rPr>
      </w:pPr>
      <w:r w:rsidRPr="0030109D">
        <w:rPr>
          <w:rFonts w:ascii="Verdana" w:hAnsi="Verdana"/>
          <w:b/>
          <w:noProof/>
          <w:sz w:val="20"/>
          <w:szCs w:val="20"/>
          <w:lang w:val="bg-BG"/>
        </w:rPr>
        <w:t>8. На територията на област Добрич:</w:t>
      </w:r>
    </w:p>
    <w:p w:rsidR="00601A61" w:rsidRPr="0030109D" w:rsidRDefault="00601A61" w:rsidP="00601A61">
      <w:pPr>
        <w:numPr>
          <w:ilvl w:val="0"/>
          <w:numId w:val="44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30109D">
        <w:rPr>
          <w:rFonts w:ascii="Verdana" w:hAnsi="Verdana"/>
          <w:noProof/>
          <w:sz w:val="20"/>
          <w:szCs w:val="20"/>
          <w:lang w:val="bg-BG"/>
        </w:rPr>
        <w:t>езеро Дуранкулак</w:t>
      </w:r>
    </w:p>
    <w:p w:rsidR="00601A61" w:rsidRPr="0030109D" w:rsidRDefault="00601A61" w:rsidP="00601A61">
      <w:pPr>
        <w:numPr>
          <w:ilvl w:val="0"/>
          <w:numId w:val="44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30109D">
        <w:rPr>
          <w:rFonts w:ascii="Verdana" w:hAnsi="Verdana"/>
          <w:noProof/>
          <w:sz w:val="20"/>
          <w:szCs w:val="20"/>
          <w:lang w:val="bg-BG"/>
        </w:rPr>
        <w:t>езеро Шабла</w:t>
      </w:r>
    </w:p>
    <w:p w:rsidR="00601A61" w:rsidRPr="0030109D" w:rsidRDefault="00601A61" w:rsidP="00601A61">
      <w:pPr>
        <w:spacing w:line="360" w:lineRule="auto"/>
        <w:ind w:firstLine="708"/>
        <w:jc w:val="both"/>
        <w:rPr>
          <w:rFonts w:ascii="Verdana" w:hAnsi="Verdana"/>
          <w:b/>
          <w:noProof/>
          <w:sz w:val="20"/>
          <w:szCs w:val="20"/>
          <w:lang w:val="bg-BG"/>
        </w:rPr>
      </w:pPr>
      <w:r w:rsidRPr="0030109D">
        <w:rPr>
          <w:rFonts w:ascii="Verdana" w:hAnsi="Verdana"/>
          <w:b/>
          <w:noProof/>
          <w:sz w:val="20"/>
          <w:szCs w:val="20"/>
          <w:lang w:val="bg-BG"/>
        </w:rPr>
        <w:lastRenderedPageBreak/>
        <w:t>9. На територията на област Кърджали:</w:t>
      </w:r>
    </w:p>
    <w:p w:rsidR="00601A61" w:rsidRPr="0030109D" w:rsidRDefault="00601A61" w:rsidP="00601A61">
      <w:pPr>
        <w:numPr>
          <w:ilvl w:val="0"/>
          <w:numId w:val="43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30109D">
        <w:rPr>
          <w:rFonts w:ascii="Verdana" w:hAnsi="Verdana"/>
          <w:noProof/>
          <w:sz w:val="20"/>
          <w:szCs w:val="20"/>
          <w:lang w:val="bg-BG"/>
        </w:rPr>
        <w:t>язовир Студен кладенец</w:t>
      </w:r>
    </w:p>
    <w:p w:rsidR="00601A61" w:rsidRPr="0030109D" w:rsidRDefault="00601A61" w:rsidP="00601A61">
      <w:pPr>
        <w:numPr>
          <w:ilvl w:val="0"/>
          <w:numId w:val="43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30109D">
        <w:rPr>
          <w:rFonts w:ascii="Verdana" w:hAnsi="Verdana"/>
          <w:noProof/>
          <w:sz w:val="20"/>
          <w:szCs w:val="20"/>
          <w:lang w:val="bg-BG"/>
        </w:rPr>
        <w:t>река Върбица</w:t>
      </w:r>
    </w:p>
    <w:p w:rsidR="00601A61" w:rsidRPr="0030109D" w:rsidRDefault="00601A61" w:rsidP="00601A61">
      <w:pPr>
        <w:spacing w:line="360" w:lineRule="auto"/>
        <w:ind w:left="708"/>
        <w:jc w:val="both"/>
        <w:rPr>
          <w:rFonts w:ascii="Verdana" w:hAnsi="Verdana"/>
          <w:b/>
          <w:noProof/>
          <w:sz w:val="20"/>
          <w:szCs w:val="20"/>
          <w:lang w:val="bg-BG"/>
        </w:rPr>
      </w:pPr>
      <w:r w:rsidRPr="0030109D">
        <w:rPr>
          <w:rFonts w:ascii="Verdana" w:hAnsi="Verdana"/>
          <w:b/>
          <w:noProof/>
          <w:sz w:val="20"/>
          <w:szCs w:val="20"/>
          <w:lang w:val="bg-BG"/>
        </w:rPr>
        <w:t>10. На територията на област Кюстендил:</w:t>
      </w:r>
    </w:p>
    <w:p w:rsidR="00601A61" w:rsidRPr="0030109D" w:rsidRDefault="00601A61" w:rsidP="00601A61">
      <w:pPr>
        <w:numPr>
          <w:ilvl w:val="0"/>
          <w:numId w:val="43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30109D">
        <w:rPr>
          <w:rFonts w:ascii="Verdana" w:hAnsi="Verdana"/>
          <w:noProof/>
          <w:sz w:val="20"/>
          <w:szCs w:val="20"/>
          <w:lang w:val="bg-BG"/>
        </w:rPr>
        <w:t>язовир Дренов дол</w:t>
      </w:r>
    </w:p>
    <w:p w:rsidR="00601A61" w:rsidRPr="0030109D" w:rsidRDefault="00601A61" w:rsidP="00601A61">
      <w:pPr>
        <w:numPr>
          <w:ilvl w:val="0"/>
          <w:numId w:val="43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30109D">
        <w:rPr>
          <w:rFonts w:ascii="Verdana" w:hAnsi="Verdana"/>
          <w:noProof/>
          <w:sz w:val="20"/>
          <w:szCs w:val="20"/>
          <w:lang w:val="bg-BG"/>
        </w:rPr>
        <w:t>язовир Дяково</w:t>
      </w:r>
    </w:p>
    <w:p w:rsidR="00601A61" w:rsidRPr="0030109D" w:rsidRDefault="00601A61" w:rsidP="00601A61">
      <w:pPr>
        <w:numPr>
          <w:ilvl w:val="0"/>
          <w:numId w:val="43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30109D">
        <w:rPr>
          <w:rFonts w:ascii="Verdana" w:hAnsi="Verdana"/>
          <w:noProof/>
          <w:sz w:val="20"/>
          <w:szCs w:val="20"/>
          <w:lang w:val="bg-BG"/>
        </w:rPr>
        <w:t>река Рилска</w:t>
      </w:r>
    </w:p>
    <w:p w:rsidR="00601A61" w:rsidRPr="0030109D" w:rsidRDefault="00601A61" w:rsidP="00601A61">
      <w:pPr>
        <w:numPr>
          <w:ilvl w:val="0"/>
          <w:numId w:val="43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30109D">
        <w:rPr>
          <w:rFonts w:ascii="Verdana" w:hAnsi="Verdana"/>
          <w:noProof/>
          <w:sz w:val="20"/>
          <w:szCs w:val="20"/>
          <w:lang w:val="bg-BG"/>
        </w:rPr>
        <w:t>река Драговищица</w:t>
      </w:r>
    </w:p>
    <w:p w:rsidR="00601A61" w:rsidRPr="0030109D" w:rsidRDefault="00601A61" w:rsidP="00601A61">
      <w:pPr>
        <w:spacing w:line="360" w:lineRule="auto"/>
        <w:ind w:left="708"/>
        <w:jc w:val="both"/>
        <w:rPr>
          <w:rFonts w:ascii="Verdana" w:hAnsi="Verdana"/>
          <w:b/>
          <w:noProof/>
          <w:sz w:val="20"/>
          <w:szCs w:val="20"/>
          <w:lang w:val="bg-BG"/>
        </w:rPr>
      </w:pPr>
      <w:r w:rsidRPr="0030109D">
        <w:rPr>
          <w:rFonts w:ascii="Verdana" w:hAnsi="Verdana"/>
          <w:b/>
          <w:noProof/>
          <w:sz w:val="20"/>
          <w:szCs w:val="20"/>
          <w:lang w:val="bg-BG"/>
        </w:rPr>
        <w:t>11. На територията на област Ловеч:</w:t>
      </w:r>
    </w:p>
    <w:p w:rsidR="00601A61" w:rsidRPr="0030109D" w:rsidRDefault="00601A61" w:rsidP="00601A61">
      <w:pPr>
        <w:numPr>
          <w:ilvl w:val="0"/>
          <w:numId w:val="43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30109D">
        <w:rPr>
          <w:rFonts w:ascii="Verdana" w:hAnsi="Verdana"/>
          <w:noProof/>
          <w:sz w:val="20"/>
          <w:szCs w:val="20"/>
          <w:lang w:val="bg-BG"/>
        </w:rPr>
        <w:t>язовир Горен Каменец</w:t>
      </w:r>
    </w:p>
    <w:p w:rsidR="00601A61" w:rsidRPr="0030109D" w:rsidRDefault="00601A61" w:rsidP="00601A61">
      <w:pPr>
        <w:numPr>
          <w:ilvl w:val="0"/>
          <w:numId w:val="43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30109D">
        <w:rPr>
          <w:rFonts w:ascii="Verdana" w:hAnsi="Verdana"/>
          <w:noProof/>
          <w:sz w:val="20"/>
          <w:szCs w:val="20"/>
          <w:lang w:val="bg-BG"/>
        </w:rPr>
        <w:t>старо речно корито на река Осъм, местност „Бибора“</w:t>
      </w:r>
    </w:p>
    <w:p w:rsidR="00601A61" w:rsidRPr="0030109D" w:rsidRDefault="00601A61" w:rsidP="00601A61">
      <w:pPr>
        <w:numPr>
          <w:ilvl w:val="0"/>
          <w:numId w:val="43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30109D">
        <w:rPr>
          <w:rFonts w:ascii="Verdana" w:hAnsi="Verdana"/>
          <w:noProof/>
          <w:sz w:val="20"/>
          <w:szCs w:val="20"/>
          <w:lang w:val="bg-BG"/>
        </w:rPr>
        <w:t>язовир Долно селище</w:t>
      </w:r>
    </w:p>
    <w:p w:rsidR="00601A61" w:rsidRPr="0030109D" w:rsidRDefault="00601A61" w:rsidP="00601A61">
      <w:pPr>
        <w:numPr>
          <w:ilvl w:val="0"/>
          <w:numId w:val="43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30109D">
        <w:rPr>
          <w:rFonts w:ascii="Verdana" w:hAnsi="Verdana"/>
          <w:noProof/>
          <w:sz w:val="20"/>
          <w:szCs w:val="20"/>
          <w:lang w:val="bg-BG"/>
        </w:rPr>
        <w:t>язовир Дъбравата</w:t>
      </w:r>
    </w:p>
    <w:p w:rsidR="00601A61" w:rsidRPr="0030109D" w:rsidRDefault="00601A61" w:rsidP="00601A61">
      <w:pPr>
        <w:numPr>
          <w:ilvl w:val="0"/>
          <w:numId w:val="43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30109D">
        <w:rPr>
          <w:rFonts w:ascii="Verdana" w:hAnsi="Verdana"/>
          <w:noProof/>
          <w:sz w:val="20"/>
          <w:szCs w:val="20"/>
          <w:lang w:val="bg-BG"/>
        </w:rPr>
        <w:t>язовир Ледево</w:t>
      </w:r>
    </w:p>
    <w:p w:rsidR="00601A61" w:rsidRPr="0030109D" w:rsidRDefault="00601A61" w:rsidP="00601A61">
      <w:pPr>
        <w:numPr>
          <w:ilvl w:val="0"/>
          <w:numId w:val="43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30109D">
        <w:rPr>
          <w:rFonts w:ascii="Verdana" w:hAnsi="Verdana"/>
          <w:noProof/>
          <w:sz w:val="20"/>
          <w:szCs w:val="20"/>
          <w:lang w:val="bg-BG"/>
        </w:rPr>
        <w:t xml:space="preserve">река Черни Вит – от ВЕЦ „Черни Вит“ до вливането </w:t>
      </w:r>
      <w:r>
        <w:rPr>
          <w:rFonts w:ascii="Verdana" w:hAnsi="Verdana"/>
          <w:noProof/>
          <w:sz w:val="20"/>
          <w:szCs w:val="20"/>
          <w:lang w:val="bg-BG"/>
        </w:rPr>
        <w:t>ѝ</w:t>
      </w:r>
      <w:r w:rsidRPr="0030109D">
        <w:rPr>
          <w:rFonts w:ascii="Verdana" w:hAnsi="Verdana"/>
          <w:noProof/>
          <w:sz w:val="20"/>
          <w:szCs w:val="20"/>
          <w:lang w:val="bg-BG"/>
        </w:rPr>
        <w:t xml:space="preserve"> с река „Бели Вит“</w:t>
      </w:r>
    </w:p>
    <w:p w:rsidR="00601A61" w:rsidRPr="0030109D" w:rsidRDefault="00601A61" w:rsidP="00601A61">
      <w:pPr>
        <w:spacing w:line="360" w:lineRule="auto"/>
        <w:ind w:firstLine="708"/>
        <w:jc w:val="both"/>
        <w:rPr>
          <w:rFonts w:ascii="Verdana" w:hAnsi="Verdana"/>
          <w:b/>
          <w:noProof/>
          <w:sz w:val="20"/>
          <w:szCs w:val="20"/>
          <w:lang w:val="bg-BG"/>
        </w:rPr>
      </w:pPr>
      <w:r w:rsidRPr="0030109D">
        <w:rPr>
          <w:rFonts w:ascii="Verdana" w:hAnsi="Verdana"/>
          <w:b/>
          <w:noProof/>
          <w:sz w:val="20"/>
          <w:szCs w:val="20"/>
          <w:lang w:val="bg-BG"/>
        </w:rPr>
        <w:t>12. На територията на област Монтана:</w:t>
      </w:r>
    </w:p>
    <w:p w:rsidR="00601A61" w:rsidRPr="0030109D" w:rsidRDefault="00601A61" w:rsidP="00601A61">
      <w:pPr>
        <w:numPr>
          <w:ilvl w:val="0"/>
          <w:numId w:val="43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30109D">
        <w:rPr>
          <w:rFonts w:ascii="Verdana" w:hAnsi="Verdana"/>
          <w:noProof/>
          <w:sz w:val="20"/>
          <w:szCs w:val="20"/>
          <w:lang w:val="bg-BG"/>
        </w:rPr>
        <w:t>язовир Огоста</w:t>
      </w:r>
    </w:p>
    <w:p w:rsidR="00601A61" w:rsidRPr="0030109D" w:rsidRDefault="00601A61" w:rsidP="00601A61">
      <w:pPr>
        <w:numPr>
          <w:ilvl w:val="0"/>
          <w:numId w:val="43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30109D">
        <w:rPr>
          <w:rFonts w:ascii="Verdana" w:hAnsi="Verdana"/>
          <w:noProof/>
          <w:sz w:val="20"/>
          <w:szCs w:val="20"/>
          <w:lang w:val="bg-BG"/>
        </w:rPr>
        <w:t>река Огоста</w:t>
      </w:r>
    </w:p>
    <w:p w:rsidR="00601A61" w:rsidRPr="0030109D" w:rsidRDefault="00601A61" w:rsidP="00601A61">
      <w:pPr>
        <w:spacing w:line="360" w:lineRule="auto"/>
        <w:ind w:firstLine="708"/>
        <w:jc w:val="both"/>
        <w:rPr>
          <w:rFonts w:ascii="Verdana" w:hAnsi="Verdana"/>
          <w:b/>
          <w:noProof/>
          <w:sz w:val="20"/>
          <w:szCs w:val="20"/>
          <w:lang w:val="bg-BG"/>
        </w:rPr>
      </w:pPr>
      <w:r w:rsidRPr="0030109D">
        <w:rPr>
          <w:rFonts w:ascii="Verdana" w:hAnsi="Verdana"/>
          <w:b/>
          <w:noProof/>
          <w:sz w:val="20"/>
          <w:szCs w:val="20"/>
          <w:lang w:val="bg-BG"/>
        </w:rPr>
        <w:t xml:space="preserve">13. На територията на област Пазарджик: </w:t>
      </w:r>
    </w:p>
    <w:p w:rsidR="00601A61" w:rsidRPr="0030109D" w:rsidRDefault="00601A61" w:rsidP="00601A61">
      <w:pPr>
        <w:numPr>
          <w:ilvl w:val="0"/>
          <w:numId w:val="42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30109D">
        <w:rPr>
          <w:rFonts w:ascii="Verdana" w:hAnsi="Verdana"/>
          <w:noProof/>
          <w:sz w:val="20"/>
          <w:szCs w:val="20"/>
          <w:lang w:val="bg-BG"/>
        </w:rPr>
        <w:t>река Стара река</w:t>
      </w:r>
    </w:p>
    <w:p w:rsidR="00601A61" w:rsidRPr="0030109D" w:rsidRDefault="00601A61" w:rsidP="00601A61">
      <w:pPr>
        <w:numPr>
          <w:ilvl w:val="0"/>
          <w:numId w:val="42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30109D">
        <w:rPr>
          <w:rFonts w:ascii="Verdana" w:hAnsi="Verdana"/>
          <w:noProof/>
          <w:sz w:val="20"/>
          <w:szCs w:val="20"/>
          <w:lang w:val="bg-BG"/>
        </w:rPr>
        <w:t>река Фотинска</w:t>
      </w:r>
    </w:p>
    <w:p w:rsidR="00601A61" w:rsidRPr="0030109D" w:rsidRDefault="00601A61" w:rsidP="00601A61">
      <w:pPr>
        <w:numPr>
          <w:ilvl w:val="0"/>
          <w:numId w:val="42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30109D">
        <w:rPr>
          <w:rFonts w:ascii="Verdana" w:hAnsi="Verdana"/>
          <w:noProof/>
          <w:sz w:val="20"/>
          <w:szCs w:val="20"/>
          <w:lang w:val="bg-BG"/>
        </w:rPr>
        <w:t>река Розовска</w:t>
      </w:r>
    </w:p>
    <w:p w:rsidR="00601A61" w:rsidRPr="0030109D" w:rsidRDefault="00601A61" w:rsidP="00601A61">
      <w:pPr>
        <w:numPr>
          <w:ilvl w:val="0"/>
          <w:numId w:val="42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30109D">
        <w:rPr>
          <w:rFonts w:ascii="Verdana" w:hAnsi="Verdana"/>
          <w:noProof/>
          <w:sz w:val="20"/>
          <w:szCs w:val="20"/>
          <w:lang w:val="bg-BG"/>
        </w:rPr>
        <w:t>река Бяла</w:t>
      </w:r>
    </w:p>
    <w:p w:rsidR="00601A61" w:rsidRPr="0030109D" w:rsidRDefault="00601A61" w:rsidP="00601A61">
      <w:pPr>
        <w:numPr>
          <w:ilvl w:val="0"/>
          <w:numId w:val="42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30109D">
        <w:rPr>
          <w:rFonts w:ascii="Verdana" w:hAnsi="Verdana"/>
          <w:noProof/>
          <w:sz w:val="20"/>
          <w:szCs w:val="20"/>
          <w:lang w:val="bg-BG"/>
        </w:rPr>
        <w:t>река Карлъшка</w:t>
      </w:r>
    </w:p>
    <w:p w:rsidR="00601A61" w:rsidRPr="0030109D" w:rsidRDefault="00601A61" w:rsidP="00601A61">
      <w:pPr>
        <w:numPr>
          <w:ilvl w:val="0"/>
          <w:numId w:val="42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30109D">
        <w:rPr>
          <w:rFonts w:ascii="Verdana" w:hAnsi="Verdana"/>
          <w:noProof/>
          <w:sz w:val="20"/>
          <w:szCs w:val="20"/>
          <w:lang w:val="bg-BG"/>
        </w:rPr>
        <w:t>река Луда Яна – Стрелча</w:t>
      </w:r>
    </w:p>
    <w:p w:rsidR="00601A61" w:rsidRPr="0030109D" w:rsidRDefault="00601A61" w:rsidP="00601A61">
      <w:pPr>
        <w:numPr>
          <w:ilvl w:val="0"/>
          <w:numId w:val="42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30109D">
        <w:rPr>
          <w:rFonts w:ascii="Verdana" w:hAnsi="Verdana"/>
          <w:noProof/>
          <w:sz w:val="20"/>
          <w:szCs w:val="20"/>
          <w:lang w:val="bg-BG"/>
        </w:rPr>
        <w:t>река Чепинска</w:t>
      </w:r>
    </w:p>
    <w:p w:rsidR="00601A61" w:rsidRPr="0030109D" w:rsidRDefault="00601A61" w:rsidP="00601A61">
      <w:pPr>
        <w:numPr>
          <w:ilvl w:val="0"/>
          <w:numId w:val="42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30109D">
        <w:rPr>
          <w:rFonts w:ascii="Verdana" w:hAnsi="Verdana"/>
          <w:noProof/>
          <w:sz w:val="20"/>
          <w:szCs w:val="20"/>
          <w:lang w:val="bg-BG"/>
        </w:rPr>
        <w:t>река Абланица</w:t>
      </w:r>
    </w:p>
    <w:p w:rsidR="00601A61" w:rsidRPr="0030109D" w:rsidRDefault="00601A61" w:rsidP="00601A61">
      <w:pPr>
        <w:numPr>
          <w:ilvl w:val="0"/>
          <w:numId w:val="42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30109D">
        <w:rPr>
          <w:rFonts w:ascii="Verdana" w:hAnsi="Verdana"/>
          <w:noProof/>
          <w:sz w:val="20"/>
          <w:szCs w:val="20"/>
          <w:lang w:val="bg-BG"/>
        </w:rPr>
        <w:t>река Дорковска /Мътница/</w:t>
      </w:r>
    </w:p>
    <w:p w:rsidR="00601A61" w:rsidRPr="0030109D" w:rsidRDefault="00601A61" w:rsidP="00601A61">
      <w:pPr>
        <w:numPr>
          <w:ilvl w:val="0"/>
          <w:numId w:val="42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30109D">
        <w:rPr>
          <w:rFonts w:ascii="Verdana" w:hAnsi="Verdana"/>
          <w:noProof/>
          <w:sz w:val="20"/>
          <w:szCs w:val="20"/>
          <w:lang w:val="bg-BG"/>
        </w:rPr>
        <w:t>река Тополница</w:t>
      </w:r>
    </w:p>
    <w:p w:rsidR="00601A61" w:rsidRPr="0030109D" w:rsidRDefault="00601A61" w:rsidP="00601A61">
      <w:pPr>
        <w:numPr>
          <w:ilvl w:val="0"/>
          <w:numId w:val="42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30109D">
        <w:rPr>
          <w:rFonts w:ascii="Verdana" w:hAnsi="Verdana"/>
          <w:noProof/>
          <w:sz w:val="20"/>
          <w:szCs w:val="20"/>
          <w:lang w:val="bg-BG"/>
        </w:rPr>
        <w:t>язовир Батак</w:t>
      </w:r>
    </w:p>
    <w:p w:rsidR="00601A61" w:rsidRPr="0030109D" w:rsidRDefault="00601A61" w:rsidP="00601A61">
      <w:pPr>
        <w:spacing w:line="360" w:lineRule="auto"/>
        <w:ind w:firstLine="708"/>
        <w:jc w:val="both"/>
        <w:rPr>
          <w:rFonts w:ascii="Verdana" w:hAnsi="Verdana"/>
          <w:b/>
          <w:noProof/>
          <w:sz w:val="20"/>
          <w:szCs w:val="20"/>
          <w:lang w:val="bg-BG"/>
        </w:rPr>
      </w:pPr>
      <w:r w:rsidRPr="0030109D">
        <w:rPr>
          <w:rFonts w:ascii="Verdana" w:hAnsi="Verdana"/>
          <w:b/>
          <w:noProof/>
          <w:sz w:val="20"/>
          <w:szCs w:val="20"/>
          <w:lang w:val="bg-BG"/>
        </w:rPr>
        <w:t>14. На територията на област Перник:</w:t>
      </w:r>
    </w:p>
    <w:p w:rsidR="00601A61" w:rsidRPr="0030109D" w:rsidRDefault="00601A61" w:rsidP="00601A61">
      <w:pPr>
        <w:numPr>
          <w:ilvl w:val="0"/>
          <w:numId w:val="42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30109D">
        <w:rPr>
          <w:rFonts w:ascii="Verdana" w:hAnsi="Verdana"/>
          <w:noProof/>
          <w:sz w:val="20"/>
          <w:szCs w:val="20"/>
          <w:lang w:val="bg-BG"/>
        </w:rPr>
        <w:t>река Ерма и нейните притоци</w:t>
      </w:r>
    </w:p>
    <w:p w:rsidR="00601A61" w:rsidRPr="0030109D" w:rsidRDefault="00601A61" w:rsidP="00601A61">
      <w:pPr>
        <w:numPr>
          <w:ilvl w:val="0"/>
          <w:numId w:val="42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30109D">
        <w:rPr>
          <w:rFonts w:ascii="Verdana" w:hAnsi="Verdana"/>
          <w:noProof/>
          <w:sz w:val="20"/>
          <w:szCs w:val="20"/>
          <w:lang w:val="bg-BG"/>
        </w:rPr>
        <w:t>река Треклянска /Раянска/</w:t>
      </w:r>
    </w:p>
    <w:p w:rsidR="00601A61" w:rsidRPr="0030109D" w:rsidRDefault="00601A61" w:rsidP="00601A61">
      <w:pPr>
        <w:spacing w:line="360" w:lineRule="auto"/>
        <w:ind w:firstLine="708"/>
        <w:jc w:val="both"/>
        <w:rPr>
          <w:rFonts w:ascii="Verdana" w:hAnsi="Verdana"/>
          <w:b/>
          <w:noProof/>
          <w:sz w:val="20"/>
          <w:szCs w:val="20"/>
          <w:lang w:val="bg-BG"/>
        </w:rPr>
      </w:pPr>
      <w:r w:rsidRPr="0030109D">
        <w:rPr>
          <w:rFonts w:ascii="Verdana" w:hAnsi="Verdana"/>
          <w:b/>
          <w:noProof/>
          <w:sz w:val="20"/>
          <w:szCs w:val="20"/>
          <w:lang w:val="bg-BG"/>
        </w:rPr>
        <w:t>15. На територията на област Плевен:</w:t>
      </w:r>
    </w:p>
    <w:p w:rsidR="00601A61" w:rsidRPr="0030109D" w:rsidRDefault="00601A61" w:rsidP="00601A61">
      <w:pPr>
        <w:numPr>
          <w:ilvl w:val="0"/>
          <w:numId w:val="42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30109D">
        <w:rPr>
          <w:rFonts w:ascii="Verdana" w:hAnsi="Verdana"/>
          <w:noProof/>
          <w:sz w:val="20"/>
          <w:szCs w:val="20"/>
          <w:lang w:val="bg-BG"/>
        </w:rPr>
        <w:t>язовир Телиш</w:t>
      </w:r>
    </w:p>
    <w:p w:rsidR="00601A61" w:rsidRPr="0030109D" w:rsidRDefault="00601A61" w:rsidP="00601A61">
      <w:pPr>
        <w:numPr>
          <w:ilvl w:val="0"/>
          <w:numId w:val="42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30109D">
        <w:rPr>
          <w:rFonts w:ascii="Verdana" w:hAnsi="Verdana"/>
          <w:noProof/>
          <w:sz w:val="20"/>
          <w:szCs w:val="20"/>
          <w:lang w:val="bg-BG"/>
        </w:rPr>
        <w:t>язовир Кайлъка</w:t>
      </w:r>
    </w:p>
    <w:p w:rsidR="00601A61" w:rsidRPr="0030109D" w:rsidRDefault="00601A61" w:rsidP="00601A61">
      <w:pPr>
        <w:numPr>
          <w:ilvl w:val="0"/>
          <w:numId w:val="42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30109D">
        <w:rPr>
          <w:rFonts w:ascii="Verdana" w:hAnsi="Verdana"/>
          <w:noProof/>
          <w:sz w:val="20"/>
          <w:szCs w:val="20"/>
          <w:lang w:val="bg-BG"/>
        </w:rPr>
        <w:lastRenderedPageBreak/>
        <w:t>река Искър</w:t>
      </w:r>
    </w:p>
    <w:p w:rsidR="00601A61" w:rsidRPr="0030109D" w:rsidRDefault="00601A61" w:rsidP="00601A61">
      <w:pPr>
        <w:numPr>
          <w:ilvl w:val="0"/>
          <w:numId w:val="42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30109D">
        <w:rPr>
          <w:rFonts w:ascii="Verdana" w:hAnsi="Verdana"/>
          <w:noProof/>
          <w:sz w:val="20"/>
          <w:szCs w:val="20"/>
          <w:lang w:val="bg-BG"/>
        </w:rPr>
        <w:t>река Вит</w:t>
      </w:r>
    </w:p>
    <w:p w:rsidR="00601A61" w:rsidRPr="0030109D" w:rsidRDefault="00601A61" w:rsidP="00601A61">
      <w:pPr>
        <w:numPr>
          <w:ilvl w:val="0"/>
          <w:numId w:val="42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30109D">
        <w:rPr>
          <w:rFonts w:ascii="Verdana" w:hAnsi="Verdana"/>
          <w:noProof/>
          <w:sz w:val="20"/>
          <w:szCs w:val="20"/>
          <w:lang w:val="bg-BG"/>
        </w:rPr>
        <w:t>река Осъм</w:t>
      </w:r>
    </w:p>
    <w:p w:rsidR="00601A61" w:rsidRPr="0030109D" w:rsidRDefault="00601A61" w:rsidP="00601A61">
      <w:pPr>
        <w:spacing w:line="360" w:lineRule="auto"/>
        <w:ind w:firstLine="708"/>
        <w:jc w:val="both"/>
        <w:rPr>
          <w:rFonts w:ascii="Verdana" w:hAnsi="Verdana"/>
          <w:b/>
          <w:noProof/>
          <w:sz w:val="20"/>
          <w:szCs w:val="20"/>
          <w:lang w:val="bg-BG"/>
        </w:rPr>
      </w:pPr>
      <w:r w:rsidRPr="0030109D">
        <w:rPr>
          <w:rFonts w:ascii="Verdana" w:hAnsi="Verdana"/>
          <w:b/>
          <w:noProof/>
          <w:sz w:val="20"/>
          <w:szCs w:val="20"/>
          <w:lang w:val="bg-BG"/>
        </w:rPr>
        <w:t>16. На територията на област Пловдив:</w:t>
      </w:r>
    </w:p>
    <w:p w:rsidR="00601A61" w:rsidRPr="0030109D" w:rsidRDefault="00601A61" w:rsidP="00601A61">
      <w:pPr>
        <w:numPr>
          <w:ilvl w:val="0"/>
          <w:numId w:val="41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30109D">
        <w:rPr>
          <w:rFonts w:ascii="Verdana" w:hAnsi="Verdana"/>
          <w:noProof/>
          <w:sz w:val="20"/>
          <w:szCs w:val="20"/>
          <w:lang w:val="bg-BG"/>
        </w:rPr>
        <w:t xml:space="preserve">язовир Пясъчник </w:t>
      </w:r>
    </w:p>
    <w:p w:rsidR="00601A61" w:rsidRPr="0030109D" w:rsidRDefault="00601A61" w:rsidP="00601A61">
      <w:pPr>
        <w:numPr>
          <w:ilvl w:val="0"/>
          <w:numId w:val="41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30109D">
        <w:rPr>
          <w:rFonts w:ascii="Verdana" w:hAnsi="Verdana"/>
          <w:noProof/>
          <w:sz w:val="20"/>
          <w:szCs w:val="20"/>
          <w:lang w:val="bg-BG"/>
        </w:rPr>
        <w:t xml:space="preserve">язовир Домлян </w:t>
      </w:r>
    </w:p>
    <w:p w:rsidR="00601A61" w:rsidRPr="0030109D" w:rsidRDefault="00601A61" w:rsidP="00601A61">
      <w:pPr>
        <w:numPr>
          <w:ilvl w:val="0"/>
          <w:numId w:val="41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30109D">
        <w:rPr>
          <w:rFonts w:ascii="Verdana" w:hAnsi="Verdana"/>
          <w:noProof/>
          <w:sz w:val="20"/>
          <w:szCs w:val="20"/>
          <w:lang w:val="bg-BG"/>
        </w:rPr>
        <w:t xml:space="preserve">язовир Въча </w:t>
      </w:r>
    </w:p>
    <w:p w:rsidR="00601A61" w:rsidRPr="0030109D" w:rsidRDefault="00601A61" w:rsidP="00601A61">
      <w:pPr>
        <w:numPr>
          <w:ilvl w:val="0"/>
          <w:numId w:val="41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30109D">
        <w:rPr>
          <w:rFonts w:ascii="Verdana" w:hAnsi="Verdana"/>
          <w:noProof/>
          <w:sz w:val="20"/>
          <w:szCs w:val="20"/>
          <w:lang w:val="bg-BG"/>
        </w:rPr>
        <w:t>река Марица</w:t>
      </w:r>
    </w:p>
    <w:p w:rsidR="00601A61" w:rsidRPr="0030109D" w:rsidRDefault="00601A61" w:rsidP="00601A61">
      <w:pPr>
        <w:numPr>
          <w:ilvl w:val="0"/>
          <w:numId w:val="41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30109D">
        <w:rPr>
          <w:rFonts w:ascii="Verdana" w:hAnsi="Verdana"/>
          <w:noProof/>
          <w:sz w:val="20"/>
          <w:szCs w:val="20"/>
          <w:lang w:val="bg-BG"/>
        </w:rPr>
        <w:t>река Чая</w:t>
      </w:r>
    </w:p>
    <w:p w:rsidR="00601A61" w:rsidRPr="0030109D" w:rsidRDefault="00601A61" w:rsidP="00601A61">
      <w:pPr>
        <w:numPr>
          <w:ilvl w:val="0"/>
          <w:numId w:val="41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30109D">
        <w:rPr>
          <w:rFonts w:ascii="Verdana" w:hAnsi="Verdana"/>
          <w:noProof/>
          <w:sz w:val="20"/>
          <w:szCs w:val="20"/>
          <w:lang w:val="bg-BG"/>
        </w:rPr>
        <w:t>река Въча</w:t>
      </w:r>
    </w:p>
    <w:p w:rsidR="00601A61" w:rsidRPr="0030109D" w:rsidRDefault="00601A61" w:rsidP="00601A61">
      <w:pPr>
        <w:spacing w:line="360" w:lineRule="auto"/>
        <w:ind w:left="708"/>
        <w:jc w:val="both"/>
        <w:rPr>
          <w:rFonts w:ascii="Verdana" w:hAnsi="Verdana"/>
          <w:b/>
          <w:noProof/>
          <w:sz w:val="20"/>
          <w:szCs w:val="20"/>
          <w:lang w:val="bg-BG"/>
        </w:rPr>
      </w:pPr>
      <w:r w:rsidRPr="0030109D">
        <w:rPr>
          <w:rFonts w:ascii="Verdana" w:hAnsi="Verdana"/>
          <w:b/>
          <w:noProof/>
          <w:sz w:val="20"/>
          <w:szCs w:val="20"/>
          <w:lang w:val="bg-BG"/>
        </w:rPr>
        <w:t>17. На територията на област Разград:</w:t>
      </w:r>
    </w:p>
    <w:p w:rsidR="00601A61" w:rsidRPr="0030109D" w:rsidRDefault="00601A61" w:rsidP="00601A61">
      <w:pPr>
        <w:numPr>
          <w:ilvl w:val="0"/>
          <w:numId w:val="41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30109D">
        <w:rPr>
          <w:rFonts w:ascii="Verdana" w:hAnsi="Verdana"/>
          <w:noProof/>
          <w:sz w:val="20"/>
          <w:szCs w:val="20"/>
          <w:lang w:val="bg-BG"/>
        </w:rPr>
        <w:t>язовир Бели Лом</w:t>
      </w:r>
    </w:p>
    <w:p w:rsidR="00601A61" w:rsidRPr="0030109D" w:rsidRDefault="00601A61" w:rsidP="00601A61">
      <w:pPr>
        <w:numPr>
          <w:ilvl w:val="0"/>
          <w:numId w:val="41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30109D">
        <w:rPr>
          <w:rFonts w:ascii="Verdana" w:hAnsi="Verdana"/>
          <w:noProof/>
          <w:sz w:val="20"/>
          <w:szCs w:val="20"/>
          <w:lang w:val="bg-BG"/>
        </w:rPr>
        <w:t>язовир Бисерци</w:t>
      </w:r>
    </w:p>
    <w:p w:rsidR="00601A61" w:rsidRPr="0030109D" w:rsidRDefault="00601A61" w:rsidP="00601A61">
      <w:pPr>
        <w:numPr>
          <w:ilvl w:val="0"/>
          <w:numId w:val="41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30109D">
        <w:rPr>
          <w:rFonts w:ascii="Verdana" w:hAnsi="Verdana"/>
          <w:noProof/>
          <w:sz w:val="20"/>
          <w:szCs w:val="20"/>
          <w:lang w:val="bg-BG"/>
        </w:rPr>
        <w:t>язовир Подайва</w:t>
      </w:r>
    </w:p>
    <w:p w:rsidR="00601A61" w:rsidRPr="0030109D" w:rsidRDefault="00601A61" w:rsidP="00601A61">
      <w:pPr>
        <w:spacing w:line="360" w:lineRule="auto"/>
        <w:ind w:left="708"/>
        <w:jc w:val="both"/>
        <w:rPr>
          <w:rFonts w:ascii="Verdana" w:hAnsi="Verdana"/>
          <w:b/>
          <w:noProof/>
          <w:sz w:val="20"/>
          <w:szCs w:val="20"/>
          <w:lang w:val="bg-BG"/>
        </w:rPr>
      </w:pPr>
      <w:r w:rsidRPr="0030109D">
        <w:rPr>
          <w:rFonts w:ascii="Verdana" w:hAnsi="Verdana"/>
          <w:b/>
          <w:noProof/>
          <w:sz w:val="20"/>
          <w:szCs w:val="20"/>
          <w:lang w:val="bg-BG"/>
        </w:rPr>
        <w:t>18. На територията на област Русе:</w:t>
      </w:r>
    </w:p>
    <w:p w:rsidR="00601A61" w:rsidRPr="0030109D" w:rsidRDefault="00601A61" w:rsidP="00601A61">
      <w:pPr>
        <w:numPr>
          <w:ilvl w:val="0"/>
          <w:numId w:val="41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30109D">
        <w:rPr>
          <w:rFonts w:ascii="Verdana" w:hAnsi="Verdana"/>
          <w:noProof/>
          <w:sz w:val="20"/>
          <w:szCs w:val="20"/>
          <w:lang w:val="bg-BG"/>
        </w:rPr>
        <w:t>река Лом</w:t>
      </w:r>
    </w:p>
    <w:p w:rsidR="00601A61" w:rsidRPr="0030109D" w:rsidRDefault="00601A61" w:rsidP="00601A61">
      <w:pPr>
        <w:numPr>
          <w:ilvl w:val="0"/>
          <w:numId w:val="41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30109D">
        <w:rPr>
          <w:rFonts w:ascii="Verdana" w:hAnsi="Verdana"/>
          <w:noProof/>
          <w:sz w:val="20"/>
          <w:szCs w:val="20"/>
          <w:lang w:val="bg-BG"/>
        </w:rPr>
        <w:t>река Янтра</w:t>
      </w:r>
    </w:p>
    <w:p w:rsidR="00601A61" w:rsidRPr="0030109D" w:rsidRDefault="00601A61" w:rsidP="00601A61">
      <w:pPr>
        <w:numPr>
          <w:ilvl w:val="0"/>
          <w:numId w:val="41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30109D">
        <w:rPr>
          <w:rFonts w:ascii="Verdana" w:hAnsi="Verdana"/>
          <w:noProof/>
          <w:sz w:val="20"/>
          <w:szCs w:val="20"/>
          <w:lang w:val="bg-BG"/>
        </w:rPr>
        <w:t>река Дунав</w:t>
      </w:r>
    </w:p>
    <w:p w:rsidR="00601A61" w:rsidRPr="0030109D" w:rsidRDefault="00601A61" w:rsidP="00601A61">
      <w:pPr>
        <w:spacing w:line="360" w:lineRule="auto"/>
        <w:ind w:left="708"/>
        <w:jc w:val="both"/>
        <w:rPr>
          <w:rFonts w:ascii="Verdana" w:hAnsi="Verdana"/>
          <w:b/>
          <w:noProof/>
          <w:sz w:val="20"/>
          <w:szCs w:val="20"/>
          <w:lang w:val="bg-BG"/>
        </w:rPr>
      </w:pPr>
      <w:r w:rsidRPr="0030109D">
        <w:rPr>
          <w:rFonts w:ascii="Verdana" w:hAnsi="Verdana"/>
          <w:b/>
          <w:noProof/>
          <w:sz w:val="20"/>
          <w:szCs w:val="20"/>
          <w:lang w:val="bg-BG"/>
        </w:rPr>
        <w:t xml:space="preserve">19. На територията на област Силистра: </w:t>
      </w:r>
    </w:p>
    <w:p w:rsidR="00601A61" w:rsidRPr="0030109D" w:rsidRDefault="00601A61" w:rsidP="00601A61">
      <w:pPr>
        <w:numPr>
          <w:ilvl w:val="0"/>
          <w:numId w:val="41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30109D">
        <w:rPr>
          <w:rFonts w:ascii="Verdana" w:hAnsi="Verdana"/>
          <w:noProof/>
          <w:sz w:val="20"/>
          <w:szCs w:val="20"/>
          <w:lang w:val="bg-BG"/>
        </w:rPr>
        <w:t>река Дунав – от р. км 375 до р. км 409</w:t>
      </w:r>
    </w:p>
    <w:p w:rsidR="00601A61" w:rsidRPr="0030109D" w:rsidRDefault="00601A61" w:rsidP="00601A61">
      <w:pPr>
        <w:numPr>
          <w:ilvl w:val="0"/>
          <w:numId w:val="41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30109D">
        <w:rPr>
          <w:rFonts w:ascii="Verdana" w:hAnsi="Verdana"/>
          <w:noProof/>
          <w:sz w:val="20"/>
          <w:szCs w:val="20"/>
          <w:lang w:val="bg-BG"/>
        </w:rPr>
        <w:t>река Дунав – от р. км 410 до р. км 435</w:t>
      </w:r>
    </w:p>
    <w:p w:rsidR="00601A61" w:rsidRPr="0030109D" w:rsidRDefault="00601A61" w:rsidP="00601A61">
      <w:pPr>
        <w:numPr>
          <w:ilvl w:val="0"/>
          <w:numId w:val="41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30109D">
        <w:rPr>
          <w:rFonts w:ascii="Verdana" w:hAnsi="Verdana"/>
          <w:noProof/>
          <w:sz w:val="20"/>
          <w:szCs w:val="20"/>
          <w:lang w:val="bg-BG"/>
        </w:rPr>
        <w:t>Блатото – с. Малък Преславец (Несчесънца, Малопреславско блато)</w:t>
      </w:r>
    </w:p>
    <w:p w:rsidR="00601A61" w:rsidRPr="0030109D" w:rsidRDefault="00601A61" w:rsidP="00601A61">
      <w:pPr>
        <w:spacing w:line="360" w:lineRule="auto"/>
        <w:ind w:left="708"/>
        <w:jc w:val="both"/>
        <w:rPr>
          <w:rFonts w:ascii="Verdana" w:hAnsi="Verdana"/>
          <w:b/>
          <w:noProof/>
          <w:sz w:val="20"/>
          <w:szCs w:val="20"/>
          <w:lang w:val="bg-BG"/>
        </w:rPr>
      </w:pPr>
      <w:r w:rsidRPr="0030109D">
        <w:rPr>
          <w:rFonts w:ascii="Verdana" w:hAnsi="Verdana"/>
          <w:b/>
          <w:noProof/>
          <w:sz w:val="20"/>
          <w:szCs w:val="20"/>
          <w:lang w:val="bg-BG"/>
        </w:rPr>
        <w:t>20. На територията на област Сливен:</w:t>
      </w:r>
    </w:p>
    <w:p w:rsidR="00601A61" w:rsidRPr="0030109D" w:rsidRDefault="00601A61" w:rsidP="00601A61">
      <w:pPr>
        <w:numPr>
          <w:ilvl w:val="0"/>
          <w:numId w:val="41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30109D">
        <w:rPr>
          <w:rFonts w:ascii="Verdana" w:hAnsi="Verdana"/>
          <w:noProof/>
          <w:sz w:val="20"/>
          <w:szCs w:val="20"/>
          <w:lang w:val="bg-BG"/>
        </w:rPr>
        <w:t>язовир Жребчево</w:t>
      </w:r>
    </w:p>
    <w:p w:rsidR="00601A61" w:rsidRPr="0030109D" w:rsidRDefault="00601A61" w:rsidP="00601A61">
      <w:pPr>
        <w:numPr>
          <w:ilvl w:val="0"/>
          <w:numId w:val="41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30109D">
        <w:rPr>
          <w:rFonts w:ascii="Verdana" w:hAnsi="Verdana"/>
          <w:noProof/>
          <w:sz w:val="20"/>
          <w:szCs w:val="20"/>
          <w:lang w:val="bg-BG"/>
        </w:rPr>
        <w:t>река Тунджа</w:t>
      </w:r>
    </w:p>
    <w:p w:rsidR="00601A61" w:rsidRPr="0030109D" w:rsidRDefault="00601A61" w:rsidP="00601A61">
      <w:pPr>
        <w:numPr>
          <w:ilvl w:val="0"/>
          <w:numId w:val="41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30109D">
        <w:rPr>
          <w:rFonts w:ascii="Verdana" w:hAnsi="Verdana"/>
          <w:noProof/>
          <w:sz w:val="20"/>
          <w:szCs w:val="20"/>
          <w:lang w:val="bg-BG"/>
        </w:rPr>
        <w:t>баластриери до река Тунджа – баластриера Сливенска дупка, баластриера с. Самуилово, баластриера с. Крушаре</w:t>
      </w:r>
    </w:p>
    <w:p w:rsidR="00601A61" w:rsidRPr="0030109D" w:rsidRDefault="00601A61" w:rsidP="00601A61">
      <w:pPr>
        <w:spacing w:line="360" w:lineRule="auto"/>
        <w:ind w:left="708"/>
        <w:jc w:val="both"/>
        <w:rPr>
          <w:rFonts w:ascii="Verdana" w:hAnsi="Verdana"/>
          <w:b/>
          <w:noProof/>
          <w:color w:val="000000"/>
          <w:sz w:val="20"/>
          <w:szCs w:val="20"/>
          <w:lang w:val="bg-BG"/>
        </w:rPr>
      </w:pPr>
      <w:r w:rsidRPr="0030109D">
        <w:rPr>
          <w:rFonts w:ascii="Verdana" w:hAnsi="Verdana"/>
          <w:b/>
          <w:noProof/>
          <w:sz w:val="20"/>
          <w:szCs w:val="20"/>
          <w:lang w:val="bg-BG"/>
        </w:rPr>
        <w:t>21. На територията на област Смолян:</w:t>
      </w:r>
    </w:p>
    <w:p w:rsidR="00601A61" w:rsidRPr="0030109D" w:rsidRDefault="00601A61" w:rsidP="00601A61">
      <w:pPr>
        <w:numPr>
          <w:ilvl w:val="0"/>
          <w:numId w:val="40"/>
        </w:numPr>
        <w:spacing w:line="360" w:lineRule="auto"/>
        <w:jc w:val="both"/>
        <w:rPr>
          <w:rFonts w:ascii="Verdana" w:hAnsi="Verdana"/>
          <w:noProof/>
          <w:color w:val="000000"/>
          <w:sz w:val="20"/>
          <w:szCs w:val="20"/>
          <w:lang w:val="bg-BG"/>
        </w:rPr>
      </w:pPr>
      <w:r w:rsidRPr="0030109D">
        <w:rPr>
          <w:rFonts w:ascii="Verdana" w:hAnsi="Verdana"/>
          <w:noProof/>
          <w:sz w:val="20"/>
          <w:szCs w:val="20"/>
          <w:lang w:val="bg-BG"/>
        </w:rPr>
        <w:t xml:space="preserve">язовир Доспат </w:t>
      </w:r>
    </w:p>
    <w:p w:rsidR="00601A61" w:rsidRPr="0030109D" w:rsidRDefault="00601A61" w:rsidP="00601A61">
      <w:pPr>
        <w:numPr>
          <w:ilvl w:val="0"/>
          <w:numId w:val="40"/>
        </w:numPr>
        <w:spacing w:line="360" w:lineRule="auto"/>
        <w:jc w:val="both"/>
        <w:rPr>
          <w:rFonts w:ascii="Verdana" w:hAnsi="Verdana"/>
          <w:noProof/>
          <w:color w:val="000000"/>
          <w:sz w:val="20"/>
          <w:szCs w:val="20"/>
          <w:lang w:val="bg-BG"/>
        </w:rPr>
      </w:pPr>
      <w:r w:rsidRPr="0030109D">
        <w:rPr>
          <w:rFonts w:ascii="Verdana" w:hAnsi="Verdana"/>
          <w:noProof/>
          <w:sz w:val="20"/>
          <w:szCs w:val="20"/>
          <w:lang w:val="bg-BG"/>
        </w:rPr>
        <w:t xml:space="preserve">язовир Цанков камък </w:t>
      </w:r>
    </w:p>
    <w:p w:rsidR="00601A61" w:rsidRPr="0030109D" w:rsidRDefault="00601A61" w:rsidP="00601A61">
      <w:pPr>
        <w:numPr>
          <w:ilvl w:val="0"/>
          <w:numId w:val="41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30109D">
        <w:rPr>
          <w:rFonts w:ascii="Verdana" w:hAnsi="Verdana"/>
          <w:noProof/>
          <w:sz w:val="20"/>
          <w:szCs w:val="20"/>
          <w:lang w:val="bg-BG"/>
        </w:rPr>
        <w:t xml:space="preserve">язовир Въча </w:t>
      </w:r>
    </w:p>
    <w:p w:rsidR="00601A61" w:rsidRPr="0030109D" w:rsidRDefault="00601A61" w:rsidP="00601A61">
      <w:pPr>
        <w:numPr>
          <w:ilvl w:val="0"/>
          <w:numId w:val="40"/>
        </w:numPr>
        <w:spacing w:line="360" w:lineRule="auto"/>
        <w:jc w:val="both"/>
        <w:rPr>
          <w:rFonts w:ascii="Verdana" w:hAnsi="Verdana"/>
          <w:noProof/>
          <w:color w:val="000000"/>
          <w:sz w:val="20"/>
          <w:szCs w:val="20"/>
          <w:lang w:val="bg-BG"/>
        </w:rPr>
      </w:pPr>
      <w:r w:rsidRPr="0030109D">
        <w:rPr>
          <w:rFonts w:ascii="Verdana" w:hAnsi="Verdana"/>
          <w:noProof/>
          <w:sz w:val="20"/>
          <w:szCs w:val="20"/>
          <w:lang w:val="bg-BG"/>
        </w:rPr>
        <w:t>река Арда</w:t>
      </w:r>
    </w:p>
    <w:p w:rsidR="00601A61" w:rsidRPr="0030109D" w:rsidRDefault="00601A61" w:rsidP="00601A61">
      <w:pPr>
        <w:spacing w:line="360" w:lineRule="auto"/>
        <w:ind w:firstLine="708"/>
        <w:jc w:val="both"/>
        <w:rPr>
          <w:rFonts w:ascii="Verdana" w:hAnsi="Verdana"/>
          <w:b/>
          <w:noProof/>
          <w:color w:val="000000"/>
          <w:sz w:val="20"/>
          <w:szCs w:val="20"/>
          <w:lang w:val="bg-BG"/>
        </w:rPr>
      </w:pPr>
      <w:r w:rsidRPr="0030109D">
        <w:rPr>
          <w:rFonts w:ascii="Verdana" w:hAnsi="Verdana"/>
          <w:b/>
          <w:noProof/>
          <w:color w:val="000000"/>
          <w:sz w:val="20"/>
          <w:szCs w:val="20"/>
          <w:lang w:val="bg-BG"/>
        </w:rPr>
        <w:t>22. На територията на област София:</w:t>
      </w:r>
    </w:p>
    <w:p w:rsidR="00601A61" w:rsidRPr="0030109D" w:rsidRDefault="00601A61" w:rsidP="00601A61">
      <w:pPr>
        <w:numPr>
          <w:ilvl w:val="0"/>
          <w:numId w:val="41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30109D">
        <w:rPr>
          <w:rFonts w:ascii="Verdana" w:hAnsi="Verdana"/>
          <w:noProof/>
          <w:color w:val="000000"/>
          <w:sz w:val="20"/>
          <w:szCs w:val="20"/>
          <w:lang w:val="bg-BG"/>
        </w:rPr>
        <w:t xml:space="preserve">язовир Искър </w:t>
      </w:r>
    </w:p>
    <w:p w:rsidR="00601A61" w:rsidRPr="0030109D" w:rsidRDefault="00601A61" w:rsidP="00601A61">
      <w:pPr>
        <w:numPr>
          <w:ilvl w:val="0"/>
          <w:numId w:val="41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30109D">
        <w:rPr>
          <w:rFonts w:ascii="Verdana" w:hAnsi="Verdana"/>
          <w:noProof/>
          <w:color w:val="000000"/>
          <w:sz w:val="20"/>
          <w:szCs w:val="20"/>
          <w:lang w:val="bg-BG"/>
        </w:rPr>
        <w:t xml:space="preserve">язовир Бебреш </w:t>
      </w:r>
    </w:p>
    <w:p w:rsidR="00601A61" w:rsidRPr="0030109D" w:rsidRDefault="00601A61" w:rsidP="00601A61">
      <w:pPr>
        <w:spacing w:line="360" w:lineRule="auto"/>
        <w:ind w:firstLine="709"/>
        <w:jc w:val="both"/>
        <w:rPr>
          <w:rFonts w:ascii="Verdana" w:hAnsi="Verdana"/>
          <w:b/>
          <w:noProof/>
          <w:sz w:val="20"/>
          <w:szCs w:val="20"/>
          <w:lang w:val="bg-BG"/>
        </w:rPr>
      </w:pPr>
      <w:r w:rsidRPr="0030109D">
        <w:rPr>
          <w:rFonts w:ascii="Verdana" w:hAnsi="Verdana"/>
          <w:b/>
          <w:noProof/>
          <w:sz w:val="20"/>
          <w:szCs w:val="20"/>
          <w:lang w:val="bg-BG"/>
        </w:rPr>
        <w:t>23. На територията на област Стара Загора:</w:t>
      </w:r>
    </w:p>
    <w:p w:rsidR="00601A61" w:rsidRPr="0030109D" w:rsidRDefault="00601A61" w:rsidP="00601A61">
      <w:pPr>
        <w:numPr>
          <w:ilvl w:val="0"/>
          <w:numId w:val="41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30109D">
        <w:rPr>
          <w:rFonts w:ascii="Verdana" w:hAnsi="Verdana"/>
          <w:noProof/>
          <w:sz w:val="20"/>
          <w:szCs w:val="20"/>
          <w:lang w:val="bg-BG"/>
        </w:rPr>
        <w:lastRenderedPageBreak/>
        <w:t>язовир Жребчево</w:t>
      </w:r>
    </w:p>
    <w:p w:rsidR="00601A61" w:rsidRPr="0030109D" w:rsidRDefault="00601A61" w:rsidP="00601A61">
      <w:pPr>
        <w:numPr>
          <w:ilvl w:val="0"/>
          <w:numId w:val="41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30109D">
        <w:rPr>
          <w:rFonts w:ascii="Verdana" w:hAnsi="Verdana"/>
          <w:noProof/>
          <w:sz w:val="20"/>
          <w:szCs w:val="20"/>
          <w:lang w:val="bg-BG"/>
        </w:rPr>
        <w:t>язовир Копринка</w:t>
      </w:r>
    </w:p>
    <w:p w:rsidR="00601A61" w:rsidRPr="0030109D" w:rsidRDefault="00601A61" w:rsidP="00601A61">
      <w:pPr>
        <w:numPr>
          <w:ilvl w:val="0"/>
          <w:numId w:val="41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30109D">
        <w:rPr>
          <w:rFonts w:ascii="Verdana" w:hAnsi="Verdana"/>
          <w:noProof/>
          <w:sz w:val="20"/>
          <w:szCs w:val="20"/>
          <w:lang w:val="bg-BG"/>
        </w:rPr>
        <w:t>язовир Ковачево</w:t>
      </w:r>
    </w:p>
    <w:p w:rsidR="00601A61" w:rsidRPr="0030109D" w:rsidRDefault="00601A61" w:rsidP="00601A61">
      <w:pPr>
        <w:numPr>
          <w:ilvl w:val="0"/>
          <w:numId w:val="41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30109D">
        <w:rPr>
          <w:rFonts w:ascii="Verdana" w:hAnsi="Verdana"/>
          <w:noProof/>
          <w:sz w:val="20"/>
          <w:szCs w:val="20"/>
          <w:lang w:val="bg-BG"/>
        </w:rPr>
        <w:t>река Марица</w:t>
      </w:r>
    </w:p>
    <w:p w:rsidR="00601A61" w:rsidRPr="0030109D" w:rsidRDefault="00601A61" w:rsidP="00601A61">
      <w:pPr>
        <w:numPr>
          <w:ilvl w:val="0"/>
          <w:numId w:val="41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30109D">
        <w:rPr>
          <w:rFonts w:ascii="Verdana" w:hAnsi="Verdana"/>
          <w:noProof/>
          <w:sz w:val="20"/>
          <w:szCs w:val="20"/>
          <w:lang w:val="bg-BG"/>
        </w:rPr>
        <w:t>река Тунджа – баластриери</w:t>
      </w:r>
    </w:p>
    <w:p w:rsidR="00601A61" w:rsidRPr="0030109D" w:rsidRDefault="00601A61" w:rsidP="00601A61">
      <w:pPr>
        <w:numPr>
          <w:ilvl w:val="0"/>
          <w:numId w:val="41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30109D">
        <w:rPr>
          <w:rFonts w:ascii="Verdana" w:hAnsi="Verdana"/>
          <w:noProof/>
          <w:sz w:val="20"/>
          <w:szCs w:val="20"/>
          <w:lang w:val="bg-BG"/>
        </w:rPr>
        <w:t xml:space="preserve">река Кадемлийска /горно течение/ </w:t>
      </w:r>
    </w:p>
    <w:p w:rsidR="00601A61" w:rsidRPr="0030109D" w:rsidRDefault="00601A61" w:rsidP="00601A61">
      <w:pPr>
        <w:numPr>
          <w:ilvl w:val="0"/>
          <w:numId w:val="41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30109D">
        <w:rPr>
          <w:rFonts w:ascii="Verdana" w:hAnsi="Verdana"/>
          <w:noProof/>
          <w:sz w:val="20"/>
          <w:szCs w:val="20"/>
          <w:lang w:val="bg-BG"/>
        </w:rPr>
        <w:t>река Лазова</w:t>
      </w:r>
    </w:p>
    <w:p w:rsidR="00601A61" w:rsidRPr="0030109D" w:rsidRDefault="00601A61" w:rsidP="00601A61">
      <w:pPr>
        <w:spacing w:line="360" w:lineRule="auto"/>
        <w:ind w:left="708"/>
        <w:jc w:val="both"/>
        <w:rPr>
          <w:rFonts w:ascii="Verdana" w:hAnsi="Verdana"/>
          <w:b/>
          <w:noProof/>
          <w:sz w:val="20"/>
          <w:szCs w:val="20"/>
          <w:lang w:val="bg-BG"/>
        </w:rPr>
      </w:pPr>
      <w:r w:rsidRPr="0030109D">
        <w:rPr>
          <w:rFonts w:ascii="Verdana" w:hAnsi="Verdana"/>
          <w:b/>
          <w:noProof/>
          <w:sz w:val="20"/>
          <w:szCs w:val="20"/>
          <w:lang w:val="bg-BG"/>
        </w:rPr>
        <w:t>24. На територията на област Търговище:</w:t>
      </w:r>
    </w:p>
    <w:p w:rsidR="00601A61" w:rsidRPr="0030109D" w:rsidRDefault="00601A61" w:rsidP="00601A61">
      <w:pPr>
        <w:numPr>
          <w:ilvl w:val="0"/>
          <w:numId w:val="41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30109D">
        <w:rPr>
          <w:rFonts w:ascii="Verdana" w:hAnsi="Verdana"/>
          <w:noProof/>
          <w:sz w:val="20"/>
          <w:szCs w:val="20"/>
          <w:lang w:val="bg-BG"/>
        </w:rPr>
        <w:t>язовир Ястребино</w:t>
      </w:r>
    </w:p>
    <w:p w:rsidR="00601A61" w:rsidRPr="0030109D" w:rsidRDefault="00601A61" w:rsidP="00601A61">
      <w:pPr>
        <w:numPr>
          <w:ilvl w:val="0"/>
          <w:numId w:val="41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30109D">
        <w:rPr>
          <w:rFonts w:ascii="Verdana" w:hAnsi="Verdana"/>
          <w:noProof/>
          <w:sz w:val="20"/>
          <w:szCs w:val="20"/>
          <w:lang w:val="bg-BG"/>
        </w:rPr>
        <w:t>язовир Съединение</w:t>
      </w:r>
    </w:p>
    <w:p w:rsidR="00601A61" w:rsidRPr="0030109D" w:rsidRDefault="00601A61" w:rsidP="00601A61">
      <w:pPr>
        <w:numPr>
          <w:ilvl w:val="0"/>
          <w:numId w:val="41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30109D">
        <w:rPr>
          <w:rFonts w:ascii="Verdana" w:hAnsi="Verdana"/>
          <w:noProof/>
          <w:sz w:val="20"/>
          <w:szCs w:val="20"/>
          <w:lang w:val="bg-BG"/>
        </w:rPr>
        <w:t>язовир Царевци</w:t>
      </w:r>
    </w:p>
    <w:p w:rsidR="00601A61" w:rsidRPr="0030109D" w:rsidRDefault="00601A61" w:rsidP="00601A61">
      <w:pPr>
        <w:spacing w:line="360" w:lineRule="auto"/>
        <w:ind w:left="708"/>
        <w:jc w:val="both"/>
        <w:rPr>
          <w:rFonts w:ascii="Verdana" w:hAnsi="Verdana"/>
          <w:b/>
          <w:noProof/>
          <w:sz w:val="20"/>
          <w:szCs w:val="20"/>
          <w:lang w:val="bg-BG"/>
        </w:rPr>
      </w:pPr>
      <w:r w:rsidRPr="0030109D">
        <w:rPr>
          <w:rFonts w:ascii="Verdana" w:hAnsi="Verdana"/>
          <w:b/>
          <w:noProof/>
          <w:sz w:val="20"/>
          <w:szCs w:val="20"/>
          <w:lang w:val="bg-BG"/>
        </w:rPr>
        <w:t>25. На територията на област Хасково:</w:t>
      </w:r>
    </w:p>
    <w:p w:rsidR="00601A61" w:rsidRPr="0030109D" w:rsidRDefault="00601A61" w:rsidP="00601A61">
      <w:pPr>
        <w:numPr>
          <w:ilvl w:val="0"/>
          <w:numId w:val="41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30109D">
        <w:rPr>
          <w:rFonts w:ascii="Verdana" w:hAnsi="Verdana"/>
          <w:noProof/>
          <w:sz w:val="20"/>
          <w:szCs w:val="20"/>
          <w:lang w:val="bg-BG"/>
        </w:rPr>
        <w:t>язовир Тракиец</w:t>
      </w:r>
    </w:p>
    <w:p w:rsidR="00601A61" w:rsidRPr="0030109D" w:rsidRDefault="00601A61" w:rsidP="00601A61">
      <w:pPr>
        <w:spacing w:line="360" w:lineRule="auto"/>
        <w:ind w:left="708"/>
        <w:jc w:val="both"/>
        <w:rPr>
          <w:rFonts w:ascii="Verdana" w:hAnsi="Verdana"/>
          <w:b/>
          <w:noProof/>
          <w:sz w:val="20"/>
          <w:szCs w:val="20"/>
          <w:lang w:val="bg-BG"/>
        </w:rPr>
      </w:pPr>
      <w:r w:rsidRPr="0030109D">
        <w:rPr>
          <w:rFonts w:ascii="Verdana" w:hAnsi="Verdana"/>
          <w:b/>
          <w:noProof/>
          <w:sz w:val="20"/>
          <w:szCs w:val="20"/>
          <w:lang w:val="bg-BG"/>
        </w:rPr>
        <w:t>26. На територията на област Шумен:</w:t>
      </w:r>
    </w:p>
    <w:p w:rsidR="00601A61" w:rsidRPr="0030109D" w:rsidRDefault="00601A61" w:rsidP="00601A61">
      <w:pPr>
        <w:numPr>
          <w:ilvl w:val="0"/>
          <w:numId w:val="41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30109D">
        <w:rPr>
          <w:rFonts w:ascii="Verdana" w:hAnsi="Verdana"/>
          <w:noProof/>
          <w:sz w:val="20"/>
          <w:szCs w:val="20"/>
          <w:lang w:val="bg-BG"/>
        </w:rPr>
        <w:t>язовир Тича</w:t>
      </w:r>
    </w:p>
    <w:p w:rsidR="00601A61" w:rsidRPr="0030109D" w:rsidRDefault="00601A61" w:rsidP="00601A61">
      <w:pPr>
        <w:numPr>
          <w:ilvl w:val="0"/>
          <w:numId w:val="41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30109D">
        <w:rPr>
          <w:rFonts w:ascii="Verdana" w:hAnsi="Verdana"/>
          <w:noProof/>
          <w:sz w:val="20"/>
          <w:szCs w:val="20"/>
          <w:lang w:val="bg-BG"/>
        </w:rPr>
        <w:t>река Голяма Камчия</w:t>
      </w:r>
    </w:p>
    <w:p w:rsidR="00601A61" w:rsidRPr="0030109D" w:rsidRDefault="00601A61" w:rsidP="00601A61">
      <w:pPr>
        <w:spacing w:line="360" w:lineRule="auto"/>
        <w:ind w:left="708"/>
        <w:jc w:val="both"/>
        <w:rPr>
          <w:rFonts w:ascii="Verdana" w:hAnsi="Verdana"/>
          <w:b/>
          <w:noProof/>
          <w:sz w:val="20"/>
          <w:szCs w:val="20"/>
          <w:lang w:val="bg-BG"/>
        </w:rPr>
      </w:pPr>
      <w:r w:rsidRPr="0030109D">
        <w:rPr>
          <w:rFonts w:ascii="Verdana" w:hAnsi="Verdana"/>
          <w:b/>
          <w:noProof/>
          <w:sz w:val="20"/>
          <w:szCs w:val="20"/>
          <w:lang w:val="bg-BG"/>
        </w:rPr>
        <w:t>27. На територията на област Ямбол:</w:t>
      </w:r>
    </w:p>
    <w:p w:rsidR="00601A61" w:rsidRPr="0030109D" w:rsidRDefault="00601A61" w:rsidP="00601A61">
      <w:pPr>
        <w:numPr>
          <w:ilvl w:val="0"/>
          <w:numId w:val="41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30109D">
        <w:rPr>
          <w:rFonts w:ascii="Verdana" w:hAnsi="Verdana"/>
          <w:noProof/>
          <w:sz w:val="20"/>
          <w:szCs w:val="20"/>
          <w:lang w:val="bg-BG"/>
        </w:rPr>
        <w:t>река Тунджа – градска част Ямбол, старо речно корито</w:t>
      </w:r>
    </w:p>
    <w:p w:rsidR="00601A61" w:rsidRPr="0030109D" w:rsidRDefault="00601A61" w:rsidP="00601A61">
      <w:pPr>
        <w:numPr>
          <w:ilvl w:val="0"/>
          <w:numId w:val="41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30109D">
        <w:rPr>
          <w:rFonts w:ascii="Verdana" w:hAnsi="Verdana"/>
          <w:noProof/>
          <w:sz w:val="20"/>
          <w:szCs w:val="20"/>
          <w:lang w:val="bg-BG"/>
        </w:rPr>
        <w:t>баластриерни водоеми „Долен герен“ гр. Елхово</w:t>
      </w:r>
    </w:p>
    <w:p w:rsidR="00601A61" w:rsidRPr="0030109D" w:rsidRDefault="00601A61" w:rsidP="00601A61">
      <w:pPr>
        <w:tabs>
          <w:tab w:val="left" w:pos="0"/>
        </w:tabs>
        <w:spacing w:line="360" w:lineRule="auto"/>
        <w:ind w:firstLine="720"/>
        <w:jc w:val="both"/>
        <w:rPr>
          <w:rFonts w:ascii="Verdana" w:hAnsi="Verdana"/>
          <w:noProof/>
          <w:color w:val="000000"/>
          <w:sz w:val="20"/>
          <w:szCs w:val="20"/>
          <w:shd w:val="clear" w:color="auto" w:fill="FEFEFE"/>
          <w:lang w:val="bg-BG"/>
        </w:rPr>
      </w:pPr>
    </w:p>
    <w:p w:rsidR="00601A61" w:rsidRPr="0030109D" w:rsidRDefault="00601A61" w:rsidP="00601A61">
      <w:pPr>
        <w:tabs>
          <w:tab w:val="left" w:pos="0"/>
        </w:tabs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30109D">
        <w:rPr>
          <w:rFonts w:ascii="Verdana" w:eastAsia="PMingLiU" w:hAnsi="Verdana"/>
          <w:b/>
          <w:noProof/>
          <w:color w:val="000000"/>
          <w:sz w:val="20"/>
          <w:szCs w:val="20"/>
          <w:lang w:val="bg-BG"/>
        </w:rPr>
        <w:tab/>
      </w:r>
      <w:r w:rsidRPr="0030109D">
        <w:rPr>
          <w:rFonts w:ascii="Verdana" w:eastAsia="PMingLiU" w:hAnsi="Verdana"/>
          <w:b/>
          <w:noProof/>
          <w:sz w:val="20"/>
          <w:szCs w:val="20"/>
          <w:lang w:val="bg-BG"/>
        </w:rPr>
        <w:t xml:space="preserve">II. </w:t>
      </w:r>
      <w:r w:rsidRPr="0030109D">
        <w:rPr>
          <w:rFonts w:ascii="Verdana" w:eastAsia="PMingLiU" w:hAnsi="Verdana"/>
          <w:noProof/>
          <w:sz w:val="20"/>
          <w:szCs w:val="20"/>
          <w:lang w:val="bg-BG"/>
        </w:rPr>
        <w:t xml:space="preserve">За извършеното зарибяване (разселване на риба и/или други водни организми), в рибностопанските обекти по чл. 3, ал. 1, т. 1 и 2 </w:t>
      </w:r>
      <w:r>
        <w:rPr>
          <w:rFonts w:ascii="Verdana" w:eastAsia="PMingLiU" w:hAnsi="Verdana"/>
          <w:noProof/>
          <w:sz w:val="20"/>
          <w:szCs w:val="20"/>
          <w:lang w:val="bg-BG"/>
        </w:rPr>
        <w:t xml:space="preserve">от </w:t>
      </w:r>
      <w:r w:rsidRPr="0030109D">
        <w:rPr>
          <w:rFonts w:ascii="Verdana" w:eastAsia="PMingLiU" w:hAnsi="Verdana"/>
          <w:noProof/>
          <w:sz w:val="20"/>
          <w:szCs w:val="20"/>
          <w:lang w:val="bg-BG"/>
        </w:rPr>
        <w:t>ЗРА се съставя протокол за зарибяване по образец съгласно приложение № 3 от</w:t>
      </w:r>
      <w:r w:rsidRPr="0030109D">
        <w:rPr>
          <w:rFonts w:ascii="Verdana" w:hAnsi="Verdana"/>
          <w:noProof/>
          <w:sz w:val="20"/>
          <w:szCs w:val="20"/>
          <w:lang w:val="bg-BG"/>
        </w:rPr>
        <w:t xml:space="preserve"> Наредба № 37 от 10 ноември 2008 г. за ползването на язовирите - държавна собственост, в рибностопанско отношение и правилата за извършване на стопански, любителски риболов и аквакултури в обектите - държавна собственост по чл. 3, ал. 1 от Закона за рибарството и аквакултурите, като се спазват следните изисквания:</w:t>
      </w:r>
    </w:p>
    <w:p w:rsidR="00601A61" w:rsidRPr="0030109D" w:rsidRDefault="00601A61" w:rsidP="00601A61">
      <w:pPr>
        <w:pStyle w:val="ListParagraph"/>
        <w:numPr>
          <w:ilvl w:val="0"/>
          <w:numId w:val="45"/>
        </w:numPr>
        <w:spacing w:line="360" w:lineRule="auto"/>
        <w:ind w:left="0" w:firstLine="709"/>
        <w:jc w:val="both"/>
        <w:rPr>
          <w:rFonts w:ascii="Verdana" w:hAnsi="Verdana"/>
          <w:noProof/>
          <w:lang w:val="bg-BG"/>
        </w:rPr>
      </w:pPr>
      <w:r w:rsidRPr="0030109D">
        <w:rPr>
          <w:rFonts w:ascii="Verdana" w:hAnsi="Verdana"/>
          <w:noProof/>
          <w:lang w:val="bg-BG"/>
        </w:rPr>
        <w:t xml:space="preserve">Протоколът се съставя от комисия, чийто състав се определя от ръководителя на териториалното звено на ИАРА, на чиято територия се намира обектът. В комисията задължително се включват: инспектор от териториалното звено на ИАРА, ветеринарен лекар - служител на Българската агенция по безопасност на храните, представител на собственика на обекта, представител на ползвателя на обекта в случай че има такива. При разселване на риба и/или други водни организми в рибностопанските обекти по </w:t>
      </w:r>
      <w:r w:rsidRPr="0030109D">
        <w:rPr>
          <w:rStyle w:val="newdocreference"/>
          <w:rFonts w:ascii="Verdana" w:hAnsi="Verdana"/>
          <w:noProof/>
          <w:lang w:val="bg-BG"/>
        </w:rPr>
        <w:t>чл. 3, ал. 1, т. 1 от ЗРА</w:t>
      </w:r>
      <w:r w:rsidRPr="0030109D">
        <w:rPr>
          <w:rFonts w:ascii="Verdana" w:hAnsi="Verdana"/>
          <w:noProof/>
          <w:lang w:val="bg-BG"/>
        </w:rPr>
        <w:t xml:space="preserve"> в комисията се включват и представители на регионалните инспекции по околна среда и води и териториалните поделения на Изпълнителната агенция по горите.</w:t>
      </w:r>
    </w:p>
    <w:p w:rsidR="00601A61" w:rsidRPr="0030109D" w:rsidRDefault="00601A61" w:rsidP="00601A61">
      <w:pPr>
        <w:pStyle w:val="ListParagraph"/>
        <w:numPr>
          <w:ilvl w:val="0"/>
          <w:numId w:val="45"/>
        </w:numPr>
        <w:spacing w:line="360" w:lineRule="auto"/>
        <w:ind w:left="0" w:firstLine="709"/>
        <w:jc w:val="both"/>
        <w:rPr>
          <w:rFonts w:ascii="Verdana" w:hAnsi="Verdana"/>
          <w:noProof/>
          <w:lang w:val="bg-BG"/>
        </w:rPr>
      </w:pPr>
      <w:r w:rsidRPr="0030109D">
        <w:rPr>
          <w:rFonts w:ascii="Verdana" w:hAnsi="Verdana"/>
          <w:noProof/>
          <w:lang w:val="bg-BG"/>
        </w:rPr>
        <w:lastRenderedPageBreak/>
        <w:t>Лицата, които ще извършват зарибяване, уведомяват ръководителя на съответното териториално звено на ИАРА не по-късно от три дни преди датата, определена за зарибяването.</w:t>
      </w:r>
    </w:p>
    <w:p w:rsidR="00601A61" w:rsidRPr="0030109D" w:rsidRDefault="00601A61" w:rsidP="00601A61">
      <w:pPr>
        <w:pStyle w:val="ListParagraph"/>
        <w:numPr>
          <w:ilvl w:val="0"/>
          <w:numId w:val="45"/>
        </w:numPr>
        <w:spacing w:line="360" w:lineRule="auto"/>
        <w:ind w:left="0" w:firstLine="709"/>
        <w:jc w:val="both"/>
        <w:rPr>
          <w:rFonts w:ascii="Verdana" w:hAnsi="Verdana"/>
          <w:noProof/>
          <w:lang w:val="bg-BG"/>
        </w:rPr>
      </w:pPr>
      <w:r w:rsidRPr="0030109D">
        <w:rPr>
          <w:rFonts w:ascii="Verdana" w:hAnsi="Verdana"/>
          <w:noProof/>
          <w:lang w:val="bg-BG"/>
        </w:rPr>
        <w:t>Разселването на риба и/или други водни организми се извършва в присъствието на комисията по т. 1, а заверяването на протокола се извършва от ръководителя на съответното териториално звено на ИАРА.</w:t>
      </w:r>
    </w:p>
    <w:p w:rsidR="00601A61" w:rsidRPr="0030109D" w:rsidRDefault="00601A61" w:rsidP="00601A61">
      <w:pPr>
        <w:pStyle w:val="ListParagraph"/>
        <w:numPr>
          <w:ilvl w:val="0"/>
          <w:numId w:val="45"/>
        </w:numPr>
        <w:spacing w:line="360" w:lineRule="auto"/>
        <w:ind w:left="0" w:firstLine="709"/>
        <w:jc w:val="both"/>
        <w:rPr>
          <w:rFonts w:ascii="Verdana" w:hAnsi="Verdana"/>
          <w:noProof/>
          <w:lang w:val="bg-BG"/>
        </w:rPr>
      </w:pPr>
      <w:r w:rsidRPr="0030109D">
        <w:rPr>
          <w:rFonts w:ascii="Verdana" w:hAnsi="Verdana"/>
          <w:noProof/>
          <w:lang w:val="bg-BG"/>
        </w:rPr>
        <w:t>Разселените количества се описват по вид, възраст, средно единично тегло, количество и общо тегло.</w:t>
      </w:r>
    </w:p>
    <w:p w:rsidR="00601A61" w:rsidRPr="0030109D" w:rsidRDefault="00601A61" w:rsidP="00601A61">
      <w:pPr>
        <w:pStyle w:val="ListParagraph"/>
        <w:numPr>
          <w:ilvl w:val="0"/>
          <w:numId w:val="45"/>
        </w:numPr>
        <w:spacing w:line="360" w:lineRule="auto"/>
        <w:ind w:left="0" w:firstLine="709"/>
        <w:jc w:val="both"/>
        <w:rPr>
          <w:rFonts w:ascii="Verdana" w:hAnsi="Verdana"/>
          <w:noProof/>
          <w:lang w:val="bg-BG"/>
        </w:rPr>
      </w:pPr>
      <w:r w:rsidRPr="0030109D">
        <w:rPr>
          <w:rFonts w:ascii="Verdana" w:hAnsi="Verdana"/>
          <w:noProof/>
          <w:lang w:val="bg-BG"/>
        </w:rPr>
        <w:t>Към протокола за зарибяване задължително се прилага ветеринарномедицинско свидетелство, удостоверяващо здравословното състояние на зарибителния материал. Когато зарибяването е с есетрови риби, се изисква и генетичен сертификат.</w:t>
      </w:r>
    </w:p>
    <w:p w:rsidR="00601A61" w:rsidRDefault="00601A61" w:rsidP="00601A61">
      <w:pPr>
        <w:pStyle w:val="ListParagraph"/>
        <w:numPr>
          <w:ilvl w:val="0"/>
          <w:numId w:val="45"/>
        </w:numPr>
        <w:spacing w:before="120" w:after="240" w:line="360" w:lineRule="auto"/>
        <w:ind w:left="0" w:firstLine="709"/>
        <w:jc w:val="both"/>
        <w:rPr>
          <w:rFonts w:ascii="Verdana" w:hAnsi="Verdana"/>
          <w:noProof/>
          <w:lang w:val="bg-BG"/>
        </w:rPr>
      </w:pPr>
      <w:r w:rsidRPr="0030109D">
        <w:rPr>
          <w:rFonts w:ascii="Verdana" w:hAnsi="Verdana"/>
          <w:noProof/>
          <w:lang w:val="bg-BG"/>
        </w:rPr>
        <w:t>Протоколът се съставя в 3 екземпляра: един за ползвателя на обекта, един за собственика на обекта и един за ИАРА. На останалите членове на комисията се предоставя копие от протокола.</w:t>
      </w:r>
    </w:p>
    <w:p w:rsidR="00601A61" w:rsidRDefault="00601A61" w:rsidP="00601A61">
      <w:pPr>
        <w:pStyle w:val="ListParagraph"/>
        <w:spacing w:before="360" w:after="120" w:line="360" w:lineRule="auto"/>
        <w:ind w:left="0" w:firstLine="709"/>
        <w:jc w:val="both"/>
        <w:rPr>
          <w:rFonts w:ascii="Verdana" w:hAnsi="Verdana"/>
          <w:b/>
          <w:noProof/>
          <w:lang w:val="en-US"/>
        </w:rPr>
      </w:pPr>
    </w:p>
    <w:p w:rsidR="00601A61" w:rsidRPr="00C96965" w:rsidRDefault="00601A61" w:rsidP="00601A61">
      <w:pPr>
        <w:pStyle w:val="ListParagraph"/>
        <w:spacing w:before="360" w:after="120" w:line="360" w:lineRule="auto"/>
        <w:ind w:left="0" w:firstLine="709"/>
        <w:jc w:val="both"/>
        <w:rPr>
          <w:rFonts w:ascii="Verdana" w:hAnsi="Verdana"/>
          <w:b/>
          <w:noProof/>
          <w:lang w:val="en-US"/>
        </w:rPr>
      </w:pPr>
      <w:r w:rsidRPr="00C96965">
        <w:rPr>
          <w:rFonts w:ascii="Verdana" w:hAnsi="Verdana"/>
          <w:b/>
          <w:noProof/>
          <w:lang w:val="en-US"/>
        </w:rPr>
        <w:t xml:space="preserve">III. </w:t>
      </w:r>
      <w:r>
        <w:rPr>
          <w:rFonts w:ascii="Verdana" w:hAnsi="Verdana"/>
          <w:noProof/>
          <w:lang w:val="bg-BG"/>
        </w:rPr>
        <w:t>Правила</w:t>
      </w:r>
      <w:r w:rsidRPr="00C96965">
        <w:rPr>
          <w:rFonts w:ascii="Verdana" w:hAnsi="Verdana"/>
          <w:noProof/>
          <w:lang w:val="bg-BG"/>
        </w:rPr>
        <w:t xml:space="preserve"> относно осъществяване на процеса по разселване на риба и други водни организми</w:t>
      </w:r>
      <w:r>
        <w:rPr>
          <w:rFonts w:ascii="Verdana" w:hAnsi="Verdana"/>
          <w:noProof/>
          <w:lang w:val="bg-BG"/>
        </w:rPr>
        <w:t>.</w:t>
      </w:r>
    </w:p>
    <w:p w:rsidR="00601A61" w:rsidRPr="00EA6127" w:rsidRDefault="00601A61" w:rsidP="00601A61">
      <w:pPr>
        <w:numPr>
          <w:ilvl w:val="0"/>
          <w:numId w:val="46"/>
        </w:numPr>
        <w:spacing w:after="160" w:line="360" w:lineRule="auto"/>
        <w:ind w:left="0" w:firstLine="709"/>
        <w:jc w:val="both"/>
        <w:rPr>
          <w:rFonts w:ascii="Verdana" w:eastAsia="PMingLiU" w:hAnsi="Verdana"/>
          <w:noProof/>
          <w:color w:val="000000"/>
          <w:sz w:val="20"/>
          <w:szCs w:val="20"/>
        </w:rPr>
      </w:pPr>
      <w:r w:rsidRPr="00C96965">
        <w:rPr>
          <w:rFonts w:ascii="Verdana" w:eastAsia="PMingLiU" w:hAnsi="Verdana"/>
          <w:noProof/>
          <w:color w:val="000000"/>
          <w:sz w:val="20"/>
          <w:szCs w:val="20"/>
        </w:rPr>
        <w:t>Зарибителният материал, който ще се използва</w:t>
      </w:r>
      <w:r>
        <w:rPr>
          <w:rFonts w:ascii="Verdana" w:eastAsia="PMingLiU" w:hAnsi="Verdana"/>
          <w:noProof/>
          <w:color w:val="000000"/>
          <w:sz w:val="20"/>
          <w:szCs w:val="20"/>
          <w:lang w:val="bg-BG"/>
        </w:rPr>
        <w:t>,</w:t>
      </w:r>
      <w:r w:rsidRPr="00C96965">
        <w:rPr>
          <w:rFonts w:ascii="Verdana" w:eastAsia="PMingLiU" w:hAnsi="Verdana"/>
          <w:noProof/>
          <w:color w:val="000000"/>
          <w:sz w:val="20"/>
          <w:szCs w:val="20"/>
        </w:rPr>
        <w:t xml:space="preserve"> трябва да е с произход от региона, в който ще се зарибява</w:t>
      </w:r>
      <w:r w:rsidRPr="00EA6127">
        <w:rPr>
          <w:rFonts w:ascii="Verdana" w:eastAsia="PMingLiU" w:hAnsi="Verdana"/>
          <w:noProof/>
          <w:color w:val="000000"/>
          <w:sz w:val="20"/>
          <w:szCs w:val="20"/>
        </w:rPr>
        <w:t xml:space="preserve">. Зарибяванията на водоемите </w:t>
      </w:r>
      <w:r w:rsidRPr="00EA6127">
        <w:rPr>
          <w:rFonts w:ascii="Verdana" w:eastAsia="PMingLiU" w:hAnsi="Verdana"/>
          <w:noProof/>
          <w:color w:val="000000"/>
          <w:sz w:val="20"/>
          <w:szCs w:val="20"/>
          <w:lang w:val="bg-BG"/>
        </w:rPr>
        <w:t>в даден район на басейново управление (Дунавски, Черноморски, Източнобеломорски или Западнобеломорски)</w:t>
      </w:r>
      <w:r w:rsidRPr="00EA6127">
        <w:rPr>
          <w:rFonts w:ascii="Verdana" w:eastAsia="PMingLiU" w:hAnsi="Verdana"/>
          <w:noProof/>
          <w:color w:val="000000"/>
          <w:sz w:val="20"/>
          <w:szCs w:val="20"/>
        </w:rPr>
        <w:t xml:space="preserve"> да се извършва </w:t>
      </w:r>
      <w:r w:rsidRPr="00EA6127">
        <w:rPr>
          <w:rFonts w:ascii="Verdana" w:eastAsia="PMingLiU" w:hAnsi="Verdana"/>
          <w:noProof/>
          <w:color w:val="000000"/>
          <w:sz w:val="20"/>
          <w:szCs w:val="20"/>
          <w:lang w:val="bg-BG"/>
        </w:rPr>
        <w:t xml:space="preserve">по възможност </w:t>
      </w:r>
      <w:r w:rsidRPr="00EA6127">
        <w:rPr>
          <w:rFonts w:ascii="Verdana" w:eastAsia="PMingLiU" w:hAnsi="Verdana"/>
          <w:noProof/>
          <w:color w:val="000000"/>
          <w:sz w:val="20"/>
          <w:szCs w:val="20"/>
        </w:rPr>
        <w:t xml:space="preserve">със зарибителен материал с произход от </w:t>
      </w:r>
      <w:r w:rsidRPr="00EA6127">
        <w:rPr>
          <w:rFonts w:ascii="Verdana" w:eastAsia="PMingLiU" w:hAnsi="Verdana"/>
          <w:noProof/>
          <w:color w:val="000000"/>
          <w:sz w:val="20"/>
          <w:szCs w:val="20"/>
          <w:lang w:val="bg-BG"/>
        </w:rPr>
        <w:t xml:space="preserve">рибовъдни стопанства, намиращи се </w:t>
      </w:r>
      <w:r w:rsidRPr="00EA6127">
        <w:rPr>
          <w:rFonts w:ascii="Verdana" w:eastAsia="PMingLiU" w:hAnsi="Verdana"/>
          <w:noProof/>
          <w:color w:val="000000"/>
          <w:sz w:val="20"/>
          <w:szCs w:val="20"/>
        </w:rPr>
        <w:t xml:space="preserve">на територията на </w:t>
      </w:r>
      <w:r w:rsidRPr="00EA6127">
        <w:rPr>
          <w:rFonts w:ascii="Verdana" w:eastAsia="PMingLiU" w:hAnsi="Verdana"/>
          <w:noProof/>
          <w:color w:val="000000"/>
          <w:sz w:val="20"/>
          <w:szCs w:val="20"/>
          <w:lang w:val="bg-BG"/>
        </w:rPr>
        <w:t>съответният район за басейново управление</w:t>
      </w:r>
      <w:r w:rsidRPr="00EA6127">
        <w:rPr>
          <w:rFonts w:ascii="Verdana" w:eastAsia="PMingLiU" w:hAnsi="Verdana"/>
          <w:noProof/>
          <w:color w:val="000000"/>
          <w:sz w:val="20"/>
          <w:szCs w:val="20"/>
        </w:rPr>
        <w:t>;</w:t>
      </w:r>
    </w:p>
    <w:p w:rsidR="00601A61" w:rsidRPr="00C96965" w:rsidRDefault="00601A61" w:rsidP="00601A61">
      <w:pPr>
        <w:numPr>
          <w:ilvl w:val="0"/>
          <w:numId w:val="46"/>
        </w:numPr>
        <w:spacing w:after="160" w:line="360" w:lineRule="auto"/>
        <w:ind w:left="0" w:firstLine="709"/>
        <w:jc w:val="both"/>
        <w:rPr>
          <w:rFonts w:ascii="Verdana" w:eastAsia="PMingLiU" w:hAnsi="Verdana"/>
          <w:noProof/>
          <w:color w:val="000000"/>
          <w:sz w:val="20"/>
          <w:szCs w:val="20"/>
        </w:rPr>
      </w:pPr>
      <w:r w:rsidRPr="00C96965">
        <w:rPr>
          <w:rFonts w:ascii="Verdana" w:eastAsia="PMingLiU" w:hAnsi="Verdana"/>
          <w:noProof/>
          <w:color w:val="000000"/>
          <w:sz w:val="20"/>
          <w:szCs w:val="20"/>
        </w:rPr>
        <w:t>Хайверът, от който е получен зарибителния материал</w:t>
      </w:r>
      <w:r>
        <w:rPr>
          <w:rFonts w:ascii="Verdana" w:eastAsia="PMingLiU" w:hAnsi="Verdana"/>
          <w:noProof/>
          <w:color w:val="000000"/>
          <w:sz w:val="20"/>
          <w:szCs w:val="20"/>
          <w:lang w:val="bg-BG"/>
        </w:rPr>
        <w:t>,</w:t>
      </w:r>
      <w:r>
        <w:rPr>
          <w:rFonts w:ascii="Verdana" w:eastAsia="PMingLiU" w:hAnsi="Verdana"/>
          <w:noProof/>
          <w:color w:val="000000"/>
          <w:sz w:val="20"/>
          <w:szCs w:val="20"/>
        </w:rPr>
        <w:t xml:space="preserve"> да бъде с местен произход.</w:t>
      </w:r>
    </w:p>
    <w:p w:rsidR="00601A61" w:rsidRPr="00C96965" w:rsidRDefault="00601A61" w:rsidP="00601A61">
      <w:pPr>
        <w:numPr>
          <w:ilvl w:val="0"/>
          <w:numId w:val="46"/>
        </w:numPr>
        <w:spacing w:after="160" w:line="360" w:lineRule="auto"/>
        <w:ind w:left="0" w:firstLine="709"/>
        <w:jc w:val="both"/>
        <w:rPr>
          <w:rFonts w:ascii="Verdana" w:eastAsia="PMingLiU" w:hAnsi="Verdana"/>
          <w:noProof/>
          <w:color w:val="000000"/>
          <w:sz w:val="20"/>
          <w:szCs w:val="20"/>
        </w:rPr>
      </w:pPr>
      <w:r w:rsidRPr="00C96965">
        <w:rPr>
          <w:rFonts w:ascii="Verdana" w:eastAsia="PMingLiU" w:hAnsi="Verdana"/>
          <w:noProof/>
          <w:color w:val="000000"/>
          <w:sz w:val="20"/>
          <w:szCs w:val="20"/>
        </w:rPr>
        <w:t xml:space="preserve">При зарибяване на пъстървовата и пъстървово-мряновата зона на реките, да се разселва </w:t>
      </w:r>
      <w:r w:rsidRPr="00C96965">
        <w:rPr>
          <w:rFonts w:ascii="Verdana" w:eastAsia="PMingLiU" w:hAnsi="Verdana"/>
          <w:noProof/>
          <w:color w:val="000000"/>
          <w:sz w:val="20"/>
          <w:szCs w:val="20"/>
          <w:lang w:val="bg-BG"/>
        </w:rPr>
        <w:t>само</w:t>
      </w:r>
      <w:r w:rsidRPr="00C96965">
        <w:rPr>
          <w:rFonts w:ascii="Verdana" w:eastAsia="PMingLiU" w:hAnsi="Verdana"/>
          <w:noProof/>
          <w:color w:val="000000"/>
          <w:sz w:val="20"/>
          <w:szCs w:val="20"/>
        </w:rPr>
        <w:t xml:space="preserve"> речна </w:t>
      </w:r>
      <w:r>
        <w:rPr>
          <w:rFonts w:ascii="Verdana" w:eastAsia="PMingLiU" w:hAnsi="Verdana"/>
          <w:noProof/>
          <w:color w:val="000000"/>
          <w:sz w:val="20"/>
          <w:szCs w:val="20"/>
          <w:lang w:val="bg-BG"/>
        </w:rPr>
        <w:t xml:space="preserve">(балканска) </w:t>
      </w:r>
      <w:r w:rsidRPr="00C96965">
        <w:rPr>
          <w:rFonts w:ascii="Verdana" w:eastAsia="PMingLiU" w:hAnsi="Verdana"/>
          <w:noProof/>
          <w:color w:val="000000"/>
          <w:sz w:val="20"/>
          <w:szCs w:val="20"/>
        </w:rPr>
        <w:t>пъстърва.</w:t>
      </w:r>
    </w:p>
    <w:p w:rsidR="00601A61" w:rsidRPr="00C96965" w:rsidRDefault="00601A61" w:rsidP="00601A61">
      <w:pPr>
        <w:numPr>
          <w:ilvl w:val="0"/>
          <w:numId w:val="46"/>
        </w:numPr>
        <w:spacing w:after="160" w:line="360" w:lineRule="auto"/>
        <w:ind w:left="0" w:firstLine="709"/>
        <w:jc w:val="both"/>
        <w:rPr>
          <w:rFonts w:ascii="Verdana" w:eastAsia="PMingLiU" w:hAnsi="Verdana"/>
          <w:noProof/>
          <w:color w:val="000000"/>
          <w:sz w:val="20"/>
          <w:szCs w:val="20"/>
          <w:lang w:val="bg-BG"/>
        </w:rPr>
      </w:pPr>
      <w:r w:rsidRPr="00C96965">
        <w:rPr>
          <w:rFonts w:ascii="Verdana" w:eastAsia="PMingLiU" w:hAnsi="Verdana"/>
          <w:noProof/>
          <w:color w:val="000000"/>
          <w:sz w:val="20"/>
          <w:szCs w:val="20"/>
        </w:rPr>
        <w:t xml:space="preserve">В </w:t>
      </w:r>
      <w:r w:rsidRPr="00C96965">
        <w:rPr>
          <w:rFonts w:ascii="Verdana" w:eastAsia="PMingLiU" w:hAnsi="Verdana"/>
          <w:noProof/>
          <w:color w:val="000000"/>
          <w:sz w:val="20"/>
          <w:szCs w:val="20"/>
          <w:lang w:val="bg-BG"/>
        </w:rPr>
        <w:t xml:space="preserve">стоящите води (язовири и езера) основно да се зарибява с традиционните ценни видове: шаранови </w:t>
      </w:r>
      <w:r w:rsidRPr="00C96965">
        <w:rPr>
          <w:rFonts w:ascii="Verdana" w:hAnsi="Verdana"/>
          <w:noProof/>
          <w:color w:val="000000"/>
          <w:sz w:val="20"/>
          <w:szCs w:val="20"/>
          <w:lang w:val="bg-BG"/>
        </w:rPr>
        <w:t>(шаран</w:t>
      </w:r>
      <w:r w:rsidRPr="00C96965">
        <w:rPr>
          <w:rFonts w:ascii="Verdana" w:hAnsi="Verdana"/>
          <w:noProof/>
          <w:color w:val="0D0D0D"/>
          <w:sz w:val="20"/>
          <w:szCs w:val="20"/>
          <w:lang w:val="bg-BG"/>
        </w:rPr>
        <w:t xml:space="preserve">, лин), </w:t>
      </w:r>
      <w:r w:rsidRPr="00C96965">
        <w:rPr>
          <w:rFonts w:ascii="Verdana" w:eastAsia="PMingLiU" w:hAnsi="Verdana"/>
          <w:noProof/>
          <w:color w:val="000000"/>
          <w:sz w:val="20"/>
          <w:szCs w:val="20"/>
          <w:lang w:val="bg-BG"/>
        </w:rPr>
        <w:t>растителноядни (</w:t>
      </w:r>
      <w:r w:rsidRPr="00C96965">
        <w:rPr>
          <w:rFonts w:ascii="Verdana" w:hAnsi="Verdana"/>
          <w:noProof/>
          <w:color w:val="0D0D0D"/>
          <w:sz w:val="20"/>
          <w:szCs w:val="20"/>
          <w:lang w:val="bg-BG"/>
        </w:rPr>
        <w:t>бял толстолоб, пъстър толстолоб, бял амур)</w:t>
      </w:r>
      <w:r w:rsidRPr="00C96965">
        <w:rPr>
          <w:rFonts w:ascii="Verdana" w:eastAsia="PMingLiU" w:hAnsi="Verdana"/>
          <w:noProof/>
          <w:color w:val="000000"/>
          <w:sz w:val="20"/>
          <w:szCs w:val="20"/>
          <w:lang w:val="bg-BG"/>
        </w:rPr>
        <w:t xml:space="preserve"> и хищни видове </w:t>
      </w:r>
      <w:r w:rsidRPr="00C96965">
        <w:rPr>
          <w:rFonts w:ascii="Verdana" w:hAnsi="Verdana"/>
          <w:noProof/>
          <w:color w:val="0D0D0D"/>
          <w:sz w:val="20"/>
          <w:szCs w:val="20"/>
          <w:lang w:val="bg-BG"/>
        </w:rPr>
        <w:t>(сом, бяла риба)</w:t>
      </w:r>
      <w:r w:rsidRPr="00C96965">
        <w:rPr>
          <w:rFonts w:ascii="Verdana" w:eastAsia="PMingLiU" w:hAnsi="Verdana"/>
          <w:noProof/>
          <w:color w:val="000000"/>
          <w:sz w:val="20"/>
          <w:szCs w:val="20"/>
          <w:lang w:val="bg-BG"/>
        </w:rPr>
        <w:t>.</w:t>
      </w:r>
    </w:p>
    <w:p w:rsidR="00601A61" w:rsidRPr="00EA6127" w:rsidRDefault="00601A61" w:rsidP="00601A61">
      <w:pPr>
        <w:numPr>
          <w:ilvl w:val="0"/>
          <w:numId w:val="46"/>
        </w:numPr>
        <w:spacing w:after="160" w:line="360" w:lineRule="auto"/>
        <w:ind w:left="0" w:firstLine="709"/>
        <w:jc w:val="both"/>
        <w:rPr>
          <w:rFonts w:ascii="Verdana" w:eastAsia="PMingLiU" w:hAnsi="Verdana"/>
          <w:noProof/>
          <w:color w:val="000000"/>
          <w:sz w:val="20"/>
          <w:szCs w:val="20"/>
          <w:lang w:val="bg-BG"/>
        </w:rPr>
      </w:pPr>
      <w:r w:rsidRPr="00C96965">
        <w:rPr>
          <w:rFonts w:ascii="Verdana" w:eastAsia="PMingLiU" w:hAnsi="Verdana"/>
          <w:noProof/>
          <w:color w:val="000000"/>
          <w:sz w:val="20"/>
          <w:szCs w:val="20"/>
          <w:lang w:val="bg-BG"/>
        </w:rPr>
        <w:t xml:space="preserve">При избор на обект за зарибяване </w:t>
      </w:r>
      <w:r>
        <w:rPr>
          <w:rFonts w:ascii="Verdana" w:eastAsia="PMingLiU" w:hAnsi="Verdana"/>
          <w:noProof/>
          <w:color w:val="000000"/>
          <w:sz w:val="20"/>
          <w:szCs w:val="20"/>
          <w:lang w:val="bg-BG"/>
        </w:rPr>
        <w:t xml:space="preserve">с </w:t>
      </w:r>
      <w:r w:rsidRPr="00C96965">
        <w:rPr>
          <w:rFonts w:ascii="Verdana" w:hAnsi="Verdana"/>
          <w:noProof/>
          <w:color w:val="000000"/>
          <w:sz w:val="20"/>
          <w:szCs w:val="20"/>
          <w:lang w:val="bg-BG"/>
        </w:rPr>
        <w:t xml:space="preserve">приоритет да </w:t>
      </w:r>
      <w:r>
        <w:rPr>
          <w:rFonts w:ascii="Verdana" w:hAnsi="Verdana"/>
          <w:noProof/>
          <w:color w:val="000000"/>
          <w:sz w:val="20"/>
          <w:szCs w:val="20"/>
          <w:lang w:val="bg-BG"/>
        </w:rPr>
        <w:t>бъдат</w:t>
      </w:r>
      <w:r w:rsidRPr="00C96965">
        <w:rPr>
          <w:rFonts w:ascii="Verdana" w:hAnsi="Verdana"/>
          <w:noProof/>
          <w:color w:val="000000"/>
          <w:sz w:val="20"/>
          <w:szCs w:val="20"/>
          <w:lang w:val="bg-BG"/>
        </w:rPr>
        <w:t xml:space="preserve"> язовири</w:t>
      </w:r>
      <w:r>
        <w:rPr>
          <w:rFonts w:ascii="Verdana" w:hAnsi="Verdana"/>
          <w:noProof/>
          <w:color w:val="000000"/>
          <w:sz w:val="20"/>
          <w:szCs w:val="20"/>
          <w:lang w:val="bg-BG"/>
        </w:rPr>
        <w:t>те публична държавна собственост</w:t>
      </w:r>
      <w:r w:rsidRPr="00C96965">
        <w:rPr>
          <w:rFonts w:ascii="Verdana" w:hAnsi="Verdana"/>
          <w:noProof/>
          <w:color w:val="000000"/>
          <w:sz w:val="20"/>
          <w:szCs w:val="20"/>
          <w:lang w:val="bg-BG"/>
        </w:rPr>
        <w:t xml:space="preserve">, както и </w:t>
      </w:r>
      <w:r>
        <w:rPr>
          <w:rFonts w:ascii="Verdana" w:hAnsi="Verdana"/>
          <w:noProof/>
          <w:color w:val="000000"/>
          <w:sz w:val="20"/>
          <w:szCs w:val="20"/>
          <w:lang w:val="bg-BG"/>
        </w:rPr>
        <w:t xml:space="preserve">определените съгласно чл. 32, ал. 4 от ЗРА </w:t>
      </w:r>
      <w:r>
        <w:rPr>
          <w:rFonts w:ascii="Verdana" w:hAnsi="Verdana"/>
          <w:noProof/>
          <w:color w:val="000000"/>
          <w:sz w:val="20"/>
          <w:szCs w:val="20"/>
          <w:lang w:val="bg-BG"/>
        </w:rPr>
        <w:lastRenderedPageBreak/>
        <w:t>водни обекти, в които любителският риболов е разрешен в периода на размножаване на рибите и другите водни организми</w:t>
      </w:r>
      <w:r w:rsidRPr="00C96965">
        <w:rPr>
          <w:rFonts w:ascii="Verdana" w:hAnsi="Verdana"/>
          <w:noProof/>
          <w:color w:val="000000"/>
          <w:sz w:val="20"/>
          <w:szCs w:val="20"/>
          <w:lang w:val="bg-BG"/>
        </w:rPr>
        <w:t>.</w:t>
      </w:r>
    </w:p>
    <w:p w:rsidR="00601A61" w:rsidRPr="00C96965" w:rsidRDefault="00601A61" w:rsidP="00601A61">
      <w:pPr>
        <w:spacing w:line="360" w:lineRule="auto"/>
        <w:ind w:firstLine="709"/>
        <w:jc w:val="both"/>
        <w:rPr>
          <w:rFonts w:ascii="Verdana" w:eastAsia="PMingLiU" w:hAnsi="Verdana"/>
          <w:noProof/>
          <w:color w:val="000000"/>
          <w:sz w:val="20"/>
          <w:szCs w:val="20"/>
          <w:lang w:val="bg-BG"/>
        </w:rPr>
      </w:pPr>
      <w:r w:rsidRPr="00C96965">
        <w:rPr>
          <w:rFonts w:ascii="Verdana" w:eastAsia="PMingLiU" w:hAnsi="Verdana"/>
          <w:noProof/>
          <w:color w:val="000000"/>
          <w:sz w:val="20"/>
          <w:szCs w:val="20"/>
          <w:lang w:val="bg-BG"/>
        </w:rPr>
        <w:t>Заповедта подлежи на обжалване по реда на Административнопроцесуалния кодекс в 14-дневен срок от съобщаването и́.</w:t>
      </w:r>
    </w:p>
    <w:p w:rsidR="00601A61" w:rsidRPr="0030109D" w:rsidRDefault="00601A61" w:rsidP="00601A61">
      <w:pPr>
        <w:spacing w:line="360" w:lineRule="auto"/>
        <w:ind w:firstLine="709"/>
        <w:jc w:val="both"/>
        <w:rPr>
          <w:rFonts w:ascii="Verdana" w:eastAsia="PMingLiU" w:hAnsi="Verdana"/>
          <w:noProof/>
          <w:color w:val="000000"/>
          <w:sz w:val="20"/>
          <w:szCs w:val="20"/>
          <w:lang w:val="bg-BG"/>
        </w:rPr>
      </w:pPr>
      <w:r w:rsidRPr="0030109D">
        <w:rPr>
          <w:rFonts w:ascii="Verdana" w:eastAsia="PMingLiU" w:hAnsi="Verdana"/>
          <w:noProof/>
          <w:color w:val="000000"/>
          <w:sz w:val="20"/>
          <w:szCs w:val="20"/>
          <w:lang w:val="bg-BG"/>
        </w:rPr>
        <w:t>Заповедта да се публикува на електронните страници на Министерството на земеделието, храните и горите и ИАРА.</w:t>
      </w:r>
    </w:p>
    <w:p w:rsidR="00601A61" w:rsidRPr="0030109D" w:rsidRDefault="00601A61" w:rsidP="00601A61">
      <w:pPr>
        <w:spacing w:line="360" w:lineRule="auto"/>
        <w:ind w:firstLine="709"/>
        <w:jc w:val="both"/>
        <w:rPr>
          <w:rFonts w:ascii="Verdana" w:eastAsia="PMingLiU" w:hAnsi="Verdana"/>
          <w:noProof/>
          <w:color w:val="000000"/>
          <w:sz w:val="20"/>
          <w:szCs w:val="20"/>
          <w:lang w:val="bg-BG"/>
        </w:rPr>
      </w:pPr>
      <w:r w:rsidRPr="0030109D">
        <w:rPr>
          <w:rFonts w:ascii="Verdana" w:eastAsia="PMingLiU" w:hAnsi="Verdana"/>
          <w:noProof/>
          <w:color w:val="000000"/>
          <w:sz w:val="20"/>
          <w:szCs w:val="20"/>
          <w:lang w:val="bg-BG"/>
        </w:rPr>
        <w:t>Контрол по изпълнение на заповедта възлагам на изпълнителния директор на Изпълнителна агенция по рибарство и аквакултури.</w:t>
      </w:r>
    </w:p>
    <w:p w:rsidR="00601A61" w:rsidRDefault="00601A61" w:rsidP="00601A61">
      <w:pPr>
        <w:spacing w:line="360" w:lineRule="auto"/>
        <w:ind w:firstLine="709"/>
        <w:jc w:val="both"/>
        <w:rPr>
          <w:rFonts w:ascii="Verdana" w:eastAsia="PMingLiU" w:hAnsi="Verdana"/>
          <w:noProof/>
          <w:color w:val="000000"/>
          <w:sz w:val="20"/>
          <w:szCs w:val="20"/>
          <w:lang w:val="bg-BG"/>
        </w:rPr>
      </w:pPr>
    </w:p>
    <w:p w:rsidR="00601A61" w:rsidRPr="0030109D" w:rsidRDefault="00601A61" w:rsidP="00601A61">
      <w:pPr>
        <w:spacing w:line="360" w:lineRule="auto"/>
        <w:ind w:firstLine="709"/>
        <w:jc w:val="both"/>
        <w:rPr>
          <w:rFonts w:ascii="Verdana" w:eastAsia="PMingLiU" w:hAnsi="Verdana"/>
          <w:noProof/>
          <w:color w:val="000000"/>
          <w:sz w:val="20"/>
          <w:szCs w:val="20"/>
          <w:lang w:val="bg-BG"/>
        </w:rPr>
      </w:pPr>
    </w:p>
    <w:p w:rsidR="00601A61" w:rsidRPr="0030109D" w:rsidRDefault="00601A61" w:rsidP="00601A61">
      <w:pPr>
        <w:jc w:val="both"/>
        <w:rPr>
          <w:rFonts w:ascii="Verdana" w:eastAsia="PMingLiU" w:hAnsi="Verdana"/>
          <w:b/>
          <w:noProof/>
          <w:color w:val="000000"/>
          <w:sz w:val="20"/>
          <w:szCs w:val="20"/>
          <w:lang w:val="bg-BG"/>
        </w:rPr>
      </w:pPr>
      <w:r w:rsidRPr="0030109D">
        <w:rPr>
          <w:rFonts w:ascii="Verdana" w:eastAsia="PMingLiU" w:hAnsi="Verdana"/>
          <w:b/>
          <w:noProof/>
          <w:color w:val="000000"/>
          <w:sz w:val="20"/>
          <w:szCs w:val="20"/>
          <w:lang w:val="bg-BG"/>
        </w:rPr>
        <w:t>МИНИСТЪР НА ЗЕМЕДЕЛИЕТО, ХРАНИТЕ И ГОРИТЕ:</w:t>
      </w:r>
    </w:p>
    <w:p w:rsidR="00601A61" w:rsidRPr="0030109D" w:rsidRDefault="00601A61" w:rsidP="00601A61">
      <w:pPr>
        <w:jc w:val="both"/>
        <w:rPr>
          <w:rFonts w:ascii="Verdana" w:eastAsia="PMingLiU" w:hAnsi="Verdana"/>
          <w:b/>
          <w:noProof/>
          <w:color w:val="000000"/>
          <w:sz w:val="20"/>
          <w:szCs w:val="20"/>
          <w:lang w:val="bg-BG"/>
        </w:rPr>
      </w:pPr>
      <w:r w:rsidRPr="0030109D">
        <w:rPr>
          <w:rFonts w:ascii="Verdana" w:eastAsia="PMingLiU" w:hAnsi="Verdana"/>
          <w:b/>
          <w:noProof/>
          <w:color w:val="000000"/>
          <w:sz w:val="20"/>
          <w:szCs w:val="20"/>
          <w:lang w:val="bg-BG"/>
        </w:rPr>
        <w:tab/>
      </w:r>
      <w:r w:rsidRPr="0030109D">
        <w:rPr>
          <w:rFonts w:ascii="Verdana" w:eastAsia="PMingLiU" w:hAnsi="Verdana"/>
          <w:b/>
          <w:noProof/>
          <w:color w:val="000000"/>
          <w:sz w:val="20"/>
          <w:szCs w:val="20"/>
          <w:lang w:val="bg-BG"/>
        </w:rPr>
        <w:tab/>
      </w:r>
      <w:r w:rsidRPr="0030109D">
        <w:rPr>
          <w:rFonts w:ascii="Verdana" w:eastAsia="PMingLiU" w:hAnsi="Verdana"/>
          <w:b/>
          <w:noProof/>
          <w:color w:val="000000"/>
          <w:sz w:val="20"/>
          <w:szCs w:val="20"/>
          <w:lang w:val="bg-BG"/>
        </w:rPr>
        <w:tab/>
      </w:r>
      <w:r w:rsidRPr="0030109D">
        <w:rPr>
          <w:rFonts w:ascii="Verdana" w:eastAsia="PMingLiU" w:hAnsi="Verdana"/>
          <w:b/>
          <w:noProof/>
          <w:color w:val="000000"/>
          <w:sz w:val="20"/>
          <w:szCs w:val="20"/>
          <w:lang w:val="bg-BG"/>
        </w:rPr>
        <w:tab/>
      </w:r>
      <w:r w:rsidRPr="0030109D">
        <w:rPr>
          <w:rFonts w:ascii="Verdana" w:eastAsia="PMingLiU" w:hAnsi="Verdana"/>
          <w:b/>
          <w:noProof/>
          <w:color w:val="000000"/>
          <w:sz w:val="20"/>
          <w:szCs w:val="20"/>
          <w:lang w:val="bg-BG"/>
        </w:rPr>
        <w:tab/>
      </w:r>
      <w:r w:rsidRPr="0030109D">
        <w:rPr>
          <w:rFonts w:ascii="Verdana" w:eastAsia="PMingLiU" w:hAnsi="Verdana"/>
          <w:b/>
          <w:noProof/>
          <w:color w:val="000000"/>
          <w:sz w:val="20"/>
          <w:szCs w:val="20"/>
          <w:lang w:val="bg-BG"/>
        </w:rPr>
        <w:tab/>
      </w:r>
      <w:r w:rsidRPr="0030109D">
        <w:rPr>
          <w:rFonts w:ascii="Verdana" w:eastAsia="PMingLiU" w:hAnsi="Verdana"/>
          <w:b/>
          <w:noProof/>
          <w:color w:val="000000"/>
          <w:sz w:val="20"/>
          <w:szCs w:val="20"/>
          <w:lang w:val="bg-BG"/>
        </w:rPr>
        <w:tab/>
      </w:r>
    </w:p>
    <w:p w:rsidR="00491A69" w:rsidRPr="005D19BD" w:rsidRDefault="00601A61" w:rsidP="00601A61">
      <w:pPr>
        <w:spacing w:after="160" w:line="259" w:lineRule="auto"/>
        <w:ind w:left="5040" w:firstLine="720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30109D">
        <w:rPr>
          <w:rFonts w:ascii="Verdana" w:eastAsia="PMingLiU" w:hAnsi="Verdana"/>
          <w:b/>
          <w:noProof/>
          <w:color w:val="000000"/>
          <w:sz w:val="20"/>
          <w:szCs w:val="20"/>
          <w:lang w:val="bg-BG"/>
        </w:rPr>
        <w:t>ДЕСИСЛАВА ТАНЕВА</w:t>
      </w:r>
    </w:p>
    <w:p w:rsidR="00613920" w:rsidRPr="005D19BD" w:rsidRDefault="00613920" w:rsidP="00EC0A3E">
      <w:pPr>
        <w:spacing w:line="360" w:lineRule="auto"/>
        <w:ind w:firstLine="720"/>
        <w:jc w:val="both"/>
        <w:rPr>
          <w:rFonts w:ascii="Verdana" w:eastAsia="Calibri" w:hAnsi="Verdana" w:cs="Arial"/>
          <w:sz w:val="20"/>
          <w:szCs w:val="20"/>
          <w:lang w:val="bg-BG"/>
        </w:rPr>
      </w:pPr>
    </w:p>
    <w:sectPr w:rsidR="00613920" w:rsidRPr="005D19BD" w:rsidSect="00A002A9">
      <w:pgSz w:w="12240" w:h="15840"/>
      <w:pgMar w:top="1135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ll Times New Roman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Platinum Bg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032"/>
    <w:multiLevelType w:val="hybridMultilevel"/>
    <w:tmpl w:val="F03A8B5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44F8AE">
      <w:start w:val="1"/>
      <w:numFmt w:val="bullet"/>
      <w:lvlText w:val="-"/>
      <w:lvlJc w:val="left"/>
      <w:pPr>
        <w:tabs>
          <w:tab w:val="num" w:pos="1307"/>
        </w:tabs>
        <w:ind w:left="1307" w:hanging="227"/>
      </w:pPr>
      <w:rPr>
        <w:rFonts w:ascii="Times New Roman" w:eastAsia="Times New Roman" w:hAnsi="Times New Roman" w:cs="Times New Roman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2B70D5"/>
    <w:multiLevelType w:val="hybridMultilevel"/>
    <w:tmpl w:val="292AB26E"/>
    <w:lvl w:ilvl="0" w:tplc="CF0A4AA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3307F31"/>
    <w:multiLevelType w:val="hybridMultilevel"/>
    <w:tmpl w:val="F2149DF2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A23923"/>
    <w:multiLevelType w:val="hybridMultilevel"/>
    <w:tmpl w:val="9EA6BE98"/>
    <w:lvl w:ilvl="0" w:tplc="AF0CDE88">
      <w:numFmt w:val="bullet"/>
      <w:lvlText w:val="-"/>
      <w:lvlJc w:val="left"/>
      <w:pPr>
        <w:ind w:left="180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D1D5408"/>
    <w:multiLevelType w:val="hybridMultilevel"/>
    <w:tmpl w:val="337ECF4A"/>
    <w:lvl w:ilvl="0" w:tplc="5016B250">
      <w:numFmt w:val="bullet"/>
      <w:lvlText w:val="-"/>
      <w:lvlJc w:val="left"/>
      <w:pPr>
        <w:tabs>
          <w:tab w:val="num" w:pos="1418"/>
        </w:tabs>
        <w:ind w:left="1418" w:hanging="227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0E337A">
      <w:numFmt w:val="bullet"/>
      <w:lvlText w:val="-"/>
      <w:lvlJc w:val="left"/>
      <w:pPr>
        <w:tabs>
          <w:tab w:val="num" w:pos="1418"/>
        </w:tabs>
        <w:ind w:left="1418" w:hanging="227"/>
      </w:pPr>
      <w:rPr>
        <w:rFonts w:ascii="Times New Roman" w:eastAsia="Times New Roman" w:hAnsi="Times New Roman" w:cs="Times New Roman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1023BA"/>
    <w:multiLevelType w:val="hybridMultilevel"/>
    <w:tmpl w:val="8A98778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D8B4B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9E485D0">
      <w:start w:val="1"/>
      <w:numFmt w:val="bullet"/>
      <w:lvlText w:val="-"/>
      <w:lvlJc w:val="left"/>
      <w:pPr>
        <w:tabs>
          <w:tab w:val="num" w:pos="1418"/>
        </w:tabs>
        <w:ind w:left="1418" w:hanging="227"/>
      </w:pPr>
      <w:rPr>
        <w:rFonts w:ascii="Times New Roman" w:eastAsia="Times New Roman" w:hAnsi="Times New Roman" w:cs="Times New Roman" w:hint="default"/>
      </w:rPr>
    </w:lvl>
    <w:lvl w:ilvl="4" w:tplc="B9B03992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hint="default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173EE"/>
    <w:multiLevelType w:val="hybridMultilevel"/>
    <w:tmpl w:val="E4A8A950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555394"/>
    <w:multiLevelType w:val="hybridMultilevel"/>
    <w:tmpl w:val="5E1827CA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4F2BCB"/>
    <w:multiLevelType w:val="hybridMultilevel"/>
    <w:tmpl w:val="8E3C0E2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FA0102">
      <w:numFmt w:val="bullet"/>
      <w:lvlText w:val="-"/>
      <w:lvlJc w:val="left"/>
      <w:pPr>
        <w:tabs>
          <w:tab w:val="num" w:pos="1418"/>
        </w:tabs>
        <w:ind w:left="1418" w:hanging="227"/>
      </w:pPr>
      <w:rPr>
        <w:rFonts w:ascii="Times New Roman" w:eastAsia="Times New Roman" w:hAnsi="Times New Roman" w:cs="Times New Roman" w:hint="default"/>
      </w:rPr>
    </w:lvl>
    <w:lvl w:ilvl="3" w:tplc="CCDA44A4">
      <w:start w:val="1"/>
      <w:numFmt w:val="bullet"/>
      <w:lvlText w:val="-"/>
      <w:lvlJc w:val="left"/>
      <w:pPr>
        <w:tabs>
          <w:tab w:val="num" w:pos="1418"/>
        </w:tabs>
        <w:ind w:left="1418" w:hanging="171"/>
      </w:pPr>
      <w:rPr>
        <w:rFonts w:ascii="Times New Roman" w:eastAsia="Times New Roman" w:hAnsi="Times New Roman" w:cs="Times New Roman"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25699C"/>
    <w:multiLevelType w:val="hybridMultilevel"/>
    <w:tmpl w:val="922C479C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>
    <w:nsid w:val="16B14574"/>
    <w:multiLevelType w:val="hybridMultilevel"/>
    <w:tmpl w:val="380EE614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D11140"/>
    <w:multiLevelType w:val="hybridMultilevel"/>
    <w:tmpl w:val="C2CE0A5E"/>
    <w:lvl w:ilvl="0" w:tplc="2E5C09C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1A9E6673"/>
    <w:multiLevelType w:val="hybridMultilevel"/>
    <w:tmpl w:val="5260AD76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E7814CA"/>
    <w:multiLevelType w:val="hybridMultilevel"/>
    <w:tmpl w:val="8F4E282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A6C63C">
      <w:start w:val="1"/>
      <w:numFmt w:val="bullet"/>
      <w:lvlText w:val="-"/>
      <w:lvlJc w:val="left"/>
      <w:pPr>
        <w:tabs>
          <w:tab w:val="num" w:pos="1361"/>
        </w:tabs>
        <w:ind w:left="1361" w:hanging="227"/>
      </w:pPr>
      <w:rPr>
        <w:rFonts w:ascii="Times New Roman" w:eastAsia="Times New Roman" w:hAnsi="Times New Roman" w:cs="Times New Roman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E70E19"/>
    <w:multiLevelType w:val="hybridMultilevel"/>
    <w:tmpl w:val="F3F0DA02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2D7EAC"/>
    <w:multiLevelType w:val="hybridMultilevel"/>
    <w:tmpl w:val="B122F34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2A48A4">
      <w:start w:val="1"/>
      <w:numFmt w:val="bullet"/>
      <w:lvlText w:val="-"/>
      <w:lvlJc w:val="left"/>
      <w:pPr>
        <w:tabs>
          <w:tab w:val="num" w:pos="1361"/>
        </w:tabs>
        <w:ind w:left="1361" w:hanging="227"/>
      </w:pPr>
      <w:rPr>
        <w:rFonts w:ascii="Times New Roman" w:eastAsia="Times New Roman" w:hAnsi="Times New Roman" w:cs="Times New Roman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0F490E"/>
    <w:multiLevelType w:val="hybridMultilevel"/>
    <w:tmpl w:val="5B72B778"/>
    <w:lvl w:ilvl="0" w:tplc="5AA004E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23F471DD"/>
    <w:multiLevelType w:val="hybridMultilevel"/>
    <w:tmpl w:val="AAB43602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852A69"/>
    <w:multiLevelType w:val="hybridMultilevel"/>
    <w:tmpl w:val="0B24A352"/>
    <w:lvl w:ilvl="0" w:tplc="AA38C8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C58643D"/>
    <w:multiLevelType w:val="hybridMultilevel"/>
    <w:tmpl w:val="8AAA17E4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A910A5"/>
    <w:multiLevelType w:val="hybridMultilevel"/>
    <w:tmpl w:val="A08EFB40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1">
    <w:nsid w:val="301D0C2C"/>
    <w:multiLevelType w:val="hybridMultilevel"/>
    <w:tmpl w:val="A92C770E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183FD0"/>
    <w:multiLevelType w:val="hybridMultilevel"/>
    <w:tmpl w:val="AF0A9CAA"/>
    <w:lvl w:ilvl="0" w:tplc="EA74F17C">
      <w:numFmt w:val="bullet"/>
      <w:lvlText w:val="•"/>
      <w:lvlJc w:val="left"/>
      <w:pPr>
        <w:ind w:left="78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36226626"/>
    <w:multiLevelType w:val="hybridMultilevel"/>
    <w:tmpl w:val="1812E4D6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A93C17"/>
    <w:multiLevelType w:val="hybridMultilevel"/>
    <w:tmpl w:val="EABA6F2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D8B4B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599E5A60">
      <w:start w:val="1"/>
      <w:numFmt w:val="bullet"/>
      <w:lvlText w:val="-"/>
      <w:lvlJc w:val="left"/>
      <w:pPr>
        <w:tabs>
          <w:tab w:val="num" w:pos="1418"/>
        </w:tabs>
        <w:ind w:left="1418" w:hanging="227"/>
      </w:pPr>
      <w:rPr>
        <w:rFonts w:ascii="Times New Roman" w:eastAsia="Times New Roman" w:hAnsi="Times New Roman" w:cs="Times New Roman"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8D86E40"/>
    <w:multiLevelType w:val="hybridMultilevel"/>
    <w:tmpl w:val="111CD9AE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E97450"/>
    <w:multiLevelType w:val="hybridMultilevel"/>
    <w:tmpl w:val="EEFCE516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661ADC"/>
    <w:multiLevelType w:val="hybridMultilevel"/>
    <w:tmpl w:val="89760A5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FC4396">
      <w:start w:val="1"/>
      <w:numFmt w:val="bullet"/>
      <w:lvlText w:val="-"/>
      <w:lvlJc w:val="left"/>
      <w:pPr>
        <w:tabs>
          <w:tab w:val="num" w:pos="1361"/>
        </w:tabs>
        <w:ind w:left="1361" w:hanging="227"/>
      </w:pPr>
      <w:rPr>
        <w:rFonts w:ascii="Times New Roman" w:eastAsia="Times New Roman" w:hAnsi="Times New Roman" w:cs="Times New Roman" w:hint="default"/>
      </w:rPr>
    </w:lvl>
    <w:lvl w:ilvl="3" w:tplc="C18A42A8">
      <w:start w:val="1"/>
      <w:numFmt w:val="bullet"/>
      <w:lvlText w:val="-"/>
      <w:lvlJc w:val="left"/>
      <w:pPr>
        <w:tabs>
          <w:tab w:val="num" w:pos="1127"/>
        </w:tabs>
        <w:ind w:left="1127" w:hanging="227"/>
      </w:pPr>
      <w:rPr>
        <w:rFonts w:ascii="Times New Roman" w:eastAsia="Times New Roman" w:hAnsi="Times New Roman" w:cs="Times New Roman"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B79534B"/>
    <w:multiLevelType w:val="hybridMultilevel"/>
    <w:tmpl w:val="4EF6A0B4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9719FE"/>
    <w:multiLevelType w:val="hybridMultilevel"/>
    <w:tmpl w:val="CB2CE7EA"/>
    <w:lvl w:ilvl="0" w:tplc="F95E14B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47362BFF"/>
    <w:multiLevelType w:val="hybridMultilevel"/>
    <w:tmpl w:val="0B784C6C"/>
    <w:lvl w:ilvl="0" w:tplc="7FD218F2">
      <w:numFmt w:val="bullet"/>
      <w:lvlText w:val="-"/>
      <w:lvlJc w:val="left"/>
      <w:pPr>
        <w:tabs>
          <w:tab w:val="num" w:pos="1418"/>
        </w:tabs>
        <w:ind w:left="1418" w:hanging="227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13E3980">
      <w:numFmt w:val="bullet"/>
      <w:lvlText w:val="-"/>
      <w:lvlJc w:val="left"/>
      <w:pPr>
        <w:tabs>
          <w:tab w:val="num" w:pos="1361"/>
        </w:tabs>
        <w:ind w:left="1361" w:hanging="284"/>
      </w:pPr>
      <w:rPr>
        <w:rFonts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9A87DE8"/>
    <w:multiLevelType w:val="hybridMultilevel"/>
    <w:tmpl w:val="DC7ABF9E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4A3544"/>
    <w:multiLevelType w:val="hybridMultilevel"/>
    <w:tmpl w:val="70445F52"/>
    <w:lvl w:ilvl="0" w:tplc="106ED08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4C8B4845"/>
    <w:multiLevelType w:val="hybridMultilevel"/>
    <w:tmpl w:val="878C9386"/>
    <w:lvl w:ilvl="0" w:tplc="AF0CDE88">
      <w:numFmt w:val="bullet"/>
      <w:lvlText w:val="-"/>
      <w:lvlJc w:val="left"/>
      <w:pPr>
        <w:ind w:left="144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4DB43950"/>
    <w:multiLevelType w:val="hybridMultilevel"/>
    <w:tmpl w:val="FD9C1730"/>
    <w:lvl w:ilvl="0" w:tplc="AF0CDE88">
      <w:numFmt w:val="bullet"/>
      <w:lvlText w:val="-"/>
      <w:lvlJc w:val="left"/>
      <w:pPr>
        <w:ind w:left="1146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571D4502"/>
    <w:multiLevelType w:val="hybridMultilevel"/>
    <w:tmpl w:val="4FE2FAEA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490FDD"/>
    <w:multiLevelType w:val="hybridMultilevel"/>
    <w:tmpl w:val="19BA75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D8B4B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9E485D0">
      <w:start w:val="1"/>
      <w:numFmt w:val="bullet"/>
      <w:lvlText w:val="-"/>
      <w:lvlJc w:val="left"/>
      <w:pPr>
        <w:tabs>
          <w:tab w:val="num" w:pos="1487"/>
        </w:tabs>
        <w:ind w:left="1487" w:hanging="227"/>
      </w:pPr>
      <w:rPr>
        <w:rFonts w:ascii="Times New Roman" w:eastAsia="Times New Roman" w:hAnsi="Times New Roman" w:cs="Times New Roman" w:hint="default"/>
      </w:rPr>
    </w:lvl>
    <w:lvl w:ilvl="4" w:tplc="E67CAE94">
      <w:start w:val="1"/>
      <w:numFmt w:val="bullet"/>
      <w:lvlText w:val="-"/>
      <w:lvlJc w:val="left"/>
      <w:pPr>
        <w:tabs>
          <w:tab w:val="num" w:pos="1474"/>
        </w:tabs>
        <w:ind w:left="1474" w:hanging="283"/>
      </w:pPr>
      <w:rPr>
        <w:rFonts w:hint="default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02C315C"/>
    <w:multiLevelType w:val="hybridMultilevel"/>
    <w:tmpl w:val="AC6C1F58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F67142"/>
    <w:multiLevelType w:val="hybridMultilevel"/>
    <w:tmpl w:val="62E093E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D8B4B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1346DFB4">
      <w:start w:val="1"/>
      <w:numFmt w:val="bullet"/>
      <w:lvlText w:val="-"/>
      <w:lvlJc w:val="left"/>
      <w:pPr>
        <w:tabs>
          <w:tab w:val="num" w:pos="1487"/>
        </w:tabs>
        <w:ind w:left="1487" w:hanging="227"/>
      </w:pPr>
      <w:rPr>
        <w:rFonts w:ascii="Times New Roman" w:eastAsia="Times New Roman" w:hAnsi="Times New Roman" w:cs="Times New Roman"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2341F7"/>
    <w:multiLevelType w:val="hybridMultilevel"/>
    <w:tmpl w:val="24CA9DAC"/>
    <w:lvl w:ilvl="0" w:tplc="9A36A7BA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6341F7C"/>
    <w:multiLevelType w:val="hybridMultilevel"/>
    <w:tmpl w:val="1466EBB4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A615E2"/>
    <w:multiLevelType w:val="hybridMultilevel"/>
    <w:tmpl w:val="FC7CA72A"/>
    <w:lvl w:ilvl="0" w:tplc="DDAC89E0"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2">
    <w:nsid w:val="707877DC"/>
    <w:multiLevelType w:val="hybridMultilevel"/>
    <w:tmpl w:val="BB28A614"/>
    <w:lvl w:ilvl="0" w:tplc="C53645E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5B90358A">
      <w:start w:val="1"/>
      <w:numFmt w:val="decimal"/>
      <w:lvlText w:val="%2.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2" w:tplc="71A8DBCC">
      <w:start w:val="1"/>
      <w:numFmt w:val="none"/>
      <w:lvlText w:val="3.1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3" w:tplc="E56CE03A">
      <w:numFmt w:val="bullet"/>
      <w:lvlText w:val="-"/>
      <w:lvlJc w:val="left"/>
      <w:pPr>
        <w:ind w:left="3060" w:hanging="360"/>
      </w:pPr>
      <w:rPr>
        <w:rFonts w:ascii="Times New Roman" w:eastAsia="PMingLiU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3">
    <w:nsid w:val="747A4D71"/>
    <w:multiLevelType w:val="hybridMultilevel"/>
    <w:tmpl w:val="5A84E4C4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75367464"/>
    <w:multiLevelType w:val="hybridMultilevel"/>
    <w:tmpl w:val="DA5CBA92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0D79C9"/>
    <w:multiLevelType w:val="hybridMultilevel"/>
    <w:tmpl w:val="B90817EE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31"/>
  </w:num>
  <w:num w:numId="4">
    <w:abstractNumId w:val="37"/>
  </w:num>
  <w:num w:numId="5">
    <w:abstractNumId w:val="42"/>
  </w:num>
  <w:num w:numId="6">
    <w:abstractNumId w:val="0"/>
  </w:num>
  <w:num w:numId="7">
    <w:abstractNumId w:val="13"/>
  </w:num>
  <w:num w:numId="8">
    <w:abstractNumId w:val="33"/>
  </w:num>
  <w:num w:numId="9">
    <w:abstractNumId w:val="3"/>
  </w:num>
  <w:num w:numId="10">
    <w:abstractNumId w:val="45"/>
  </w:num>
  <w:num w:numId="11">
    <w:abstractNumId w:val="34"/>
  </w:num>
  <w:num w:numId="12">
    <w:abstractNumId w:val="40"/>
  </w:num>
  <w:num w:numId="13">
    <w:abstractNumId w:val="26"/>
  </w:num>
  <w:num w:numId="14">
    <w:abstractNumId w:val="21"/>
  </w:num>
  <w:num w:numId="15">
    <w:abstractNumId w:val="2"/>
  </w:num>
  <w:num w:numId="16">
    <w:abstractNumId w:val="19"/>
  </w:num>
  <w:num w:numId="17">
    <w:abstractNumId w:val="25"/>
  </w:num>
  <w:num w:numId="18">
    <w:abstractNumId w:val="17"/>
  </w:num>
  <w:num w:numId="19">
    <w:abstractNumId w:val="44"/>
  </w:num>
  <w:num w:numId="20">
    <w:abstractNumId w:val="7"/>
  </w:num>
  <w:num w:numId="21">
    <w:abstractNumId w:val="14"/>
  </w:num>
  <w:num w:numId="22">
    <w:abstractNumId w:val="35"/>
  </w:num>
  <w:num w:numId="23">
    <w:abstractNumId w:val="10"/>
  </w:num>
  <w:num w:numId="24">
    <w:abstractNumId w:val="23"/>
  </w:num>
  <w:num w:numId="25">
    <w:abstractNumId w:val="28"/>
  </w:num>
  <w:num w:numId="26">
    <w:abstractNumId w:val="15"/>
  </w:num>
  <w:num w:numId="27">
    <w:abstractNumId w:val="27"/>
  </w:num>
  <w:num w:numId="28">
    <w:abstractNumId w:val="24"/>
  </w:num>
  <w:num w:numId="29">
    <w:abstractNumId w:val="8"/>
  </w:num>
  <w:num w:numId="30">
    <w:abstractNumId w:val="38"/>
  </w:num>
  <w:num w:numId="31">
    <w:abstractNumId w:val="36"/>
  </w:num>
  <w:num w:numId="32">
    <w:abstractNumId w:val="4"/>
  </w:num>
  <w:num w:numId="33">
    <w:abstractNumId w:val="30"/>
  </w:num>
  <w:num w:numId="34">
    <w:abstractNumId w:val="5"/>
  </w:num>
  <w:num w:numId="35">
    <w:abstractNumId w:val="41"/>
  </w:num>
  <w:num w:numId="36">
    <w:abstractNumId w:val="39"/>
  </w:num>
  <w:num w:numId="37">
    <w:abstractNumId w:val="20"/>
  </w:num>
  <w:num w:numId="38">
    <w:abstractNumId w:val="9"/>
  </w:num>
  <w:num w:numId="39">
    <w:abstractNumId w:val="43"/>
  </w:num>
  <w:num w:numId="40">
    <w:abstractNumId w:val="1"/>
  </w:num>
  <w:num w:numId="41">
    <w:abstractNumId w:val="16"/>
  </w:num>
  <w:num w:numId="42">
    <w:abstractNumId w:val="29"/>
  </w:num>
  <w:num w:numId="43">
    <w:abstractNumId w:val="32"/>
  </w:num>
  <w:num w:numId="44">
    <w:abstractNumId w:val="11"/>
  </w:num>
  <w:num w:numId="45">
    <w:abstractNumId w:val="18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BB"/>
    <w:rsid w:val="000205BD"/>
    <w:rsid w:val="000A0B0C"/>
    <w:rsid w:val="002131B6"/>
    <w:rsid w:val="0023435B"/>
    <w:rsid w:val="00251875"/>
    <w:rsid w:val="00261F5E"/>
    <w:rsid w:val="002828E8"/>
    <w:rsid w:val="003B615A"/>
    <w:rsid w:val="003F7CAD"/>
    <w:rsid w:val="00461301"/>
    <w:rsid w:val="00491A69"/>
    <w:rsid w:val="004A28BB"/>
    <w:rsid w:val="005A4AA6"/>
    <w:rsid w:val="005B3BB6"/>
    <w:rsid w:val="005D19BD"/>
    <w:rsid w:val="00601A61"/>
    <w:rsid w:val="00613920"/>
    <w:rsid w:val="00780B7F"/>
    <w:rsid w:val="007F748E"/>
    <w:rsid w:val="00801C1E"/>
    <w:rsid w:val="008444CC"/>
    <w:rsid w:val="00A002A9"/>
    <w:rsid w:val="00A17654"/>
    <w:rsid w:val="00A35AF3"/>
    <w:rsid w:val="00A85ED4"/>
    <w:rsid w:val="00A86482"/>
    <w:rsid w:val="00B409EC"/>
    <w:rsid w:val="00B56F61"/>
    <w:rsid w:val="00BF1866"/>
    <w:rsid w:val="00C03A15"/>
    <w:rsid w:val="00CC53E0"/>
    <w:rsid w:val="00E86C9A"/>
    <w:rsid w:val="00E90D89"/>
    <w:rsid w:val="00EC0A3E"/>
    <w:rsid w:val="00EE319D"/>
    <w:rsid w:val="00F16C06"/>
    <w:rsid w:val="00F313D1"/>
    <w:rsid w:val="00F60CA3"/>
    <w:rsid w:val="00FB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61301"/>
    <w:pPr>
      <w:keepNext/>
      <w:outlineLvl w:val="0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1301"/>
    <w:rPr>
      <w:rFonts w:ascii="Times New Roman" w:eastAsia="Times New Roman" w:hAnsi="Times New Roman" w:cs="Times New Roman"/>
      <w:b/>
      <w:bCs/>
      <w:sz w:val="24"/>
      <w:szCs w:val="24"/>
      <w:lang w:val="bg-BG"/>
    </w:rPr>
  </w:style>
  <w:style w:type="character" w:styleId="Hyperlink">
    <w:name w:val="Hyperlink"/>
    <w:basedOn w:val="DefaultParagraphFont"/>
    <w:uiPriority w:val="99"/>
    <w:unhideWhenUsed/>
    <w:rsid w:val="000A0B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C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C1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1A61"/>
    <w:pPr>
      <w:spacing w:after="160" w:line="259" w:lineRule="auto"/>
      <w:ind w:left="720"/>
      <w:contextualSpacing/>
    </w:pPr>
    <w:rPr>
      <w:sz w:val="20"/>
      <w:szCs w:val="20"/>
      <w:lang w:val="en-AU" w:eastAsia="bg-BG"/>
    </w:rPr>
  </w:style>
  <w:style w:type="character" w:customStyle="1" w:styleId="newdocreference">
    <w:name w:val="newdocreference"/>
    <w:basedOn w:val="DefaultParagraphFont"/>
    <w:rsid w:val="00601A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61301"/>
    <w:pPr>
      <w:keepNext/>
      <w:outlineLvl w:val="0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1301"/>
    <w:rPr>
      <w:rFonts w:ascii="Times New Roman" w:eastAsia="Times New Roman" w:hAnsi="Times New Roman" w:cs="Times New Roman"/>
      <w:b/>
      <w:bCs/>
      <w:sz w:val="24"/>
      <w:szCs w:val="24"/>
      <w:lang w:val="bg-BG"/>
    </w:rPr>
  </w:style>
  <w:style w:type="character" w:styleId="Hyperlink">
    <w:name w:val="Hyperlink"/>
    <w:basedOn w:val="DefaultParagraphFont"/>
    <w:uiPriority w:val="99"/>
    <w:unhideWhenUsed/>
    <w:rsid w:val="000A0B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C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C1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1A61"/>
    <w:pPr>
      <w:spacing w:after="160" w:line="259" w:lineRule="auto"/>
      <w:ind w:left="720"/>
      <w:contextualSpacing/>
    </w:pPr>
    <w:rPr>
      <w:sz w:val="20"/>
      <w:szCs w:val="20"/>
      <w:lang w:val="en-AU" w:eastAsia="bg-BG"/>
    </w:rPr>
  </w:style>
  <w:style w:type="character" w:customStyle="1" w:styleId="newdocreference">
    <w:name w:val="newdocreference"/>
    <w:basedOn w:val="DefaultParagraphFont"/>
    <w:rsid w:val="00601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imeonov@mzh.government.b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2015</Words>
  <Characters>11486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Tsvetana Belomacheva</dc:creator>
  <cp:lastModifiedBy>Press</cp:lastModifiedBy>
  <cp:revision>2</cp:revision>
  <dcterms:created xsi:type="dcterms:W3CDTF">2020-03-26T13:16:00Z</dcterms:created>
  <dcterms:modified xsi:type="dcterms:W3CDTF">2020-03-26T13:16:00Z</dcterms:modified>
</cp:coreProperties>
</file>