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E6" w:rsidRPr="00EE5E0F" w:rsidRDefault="00E700E6" w:rsidP="00E700E6">
      <w:pPr>
        <w:shd w:val="clear" w:color="auto" w:fill="FFFFFF"/>
        <w:jc w:val="center"/>
        <w:rPr>
          <w:b/>
          <w:bCs/>
          <w:spacing w:val="60"/>
        </w:rPr>
      </w:pPr>
      <w:r w:rsidRPr="00EE5E0F">
        <w:rPr>
          <w:noProof/>
          <w:lang w:eastAsia="bg-BG"/>
        </w:rPr>
        <w:drawing>
          <wp:anchor distT="0" distB="0" distL="114300" distR="114300" simplePos="0" relativeHeight="251659264" behindDoc="1" locked="0" layoutInCell="1" allowOverlap="1" wp14:anchorId="6A6063A9" wp14:editId="0EDC3D56">
            <wp:simplePos x="0" y="0"/>
            <wp:positionH relativeFrom="column">
              <wp:posOffset>2393950</wp:posOffset>
            </wp:positionH>
            <wp:positionV relativeFrom="paragraph">
              <wp:posOffset>-289560</wp:posOffset>
            </wp:positionV>
            <wp:extent cx="963295" cy="838200"/>
            <wp:effectExtent l="0" t="0" r="8255" b="0"/>
            <wp:wrapTight wrapText="bothSides">
              <wp:wrapPolygon edited="0">
                <wp:start x="0" y="0"/>
                <wp:lineTo x="0" y="21109"/>
                <wp:lineTo x="21358" y="21109"/>
                <wp:lineTo x="21358" y="0"/>
                <wp:lineTo x="0" y="0"/>
              </wp:wrapPolygon>
            </wp:wrapTight>
            <wp:docPr id="1" name="Picture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29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0E6" w:rsidRPr="00EE5E0F" w:rsidRDefault="00E700E6" w:rsidP="00E700E6">
      <w:pPr>
        <w:shd w:val="clear" w:color="auto" w:fill="FFFFFF"/>
        <w:jc w:val="center"/>
        <w:rPr>
          <w:b/>
          <w:bCs/>
          <w:spacing w:val="60"/>
        </w:rPr>
      </w:pPr>
    </w:p>
    <w:p w:rsidR="00E700E6" w:rsidRPr="00EE5E0F" w:rsidRDefault="00E700E6" w:rsidP="00E700E6">
      <w:pPr>
        <w:shd w:val="clear" w:color="auto" w:fill="FFFFFF"/>
        <w:jc w:val="center"/>
        <w:rPr>
          <w:b/>
          <w:bCs/>
          <w:spacing w:val="60"/>
        </w:rPr>
      </w:pPr>
    </w:p>
    <w:p w:rsidR="00E700E6" w:rsidRPr="00EE5E0F" w:rsidRDefault="00E700E6" w:rsidP="00E700E6">
      <w:pPr>
        <w:shd w:val="clear" w:color="auto" w:fill="FFFFFF"/>
        <w:jc w:val="center"/>
        <w:rPr>
          <w:b/>
          <w:bCs/>
          <w:spacing w:val="60"/>
        </w:rPr>
      </w:pPr>
    </w:p>
    <w:p w:rsidR="00E700E6" w:rsidRPr="00EE5E0F" w:rsidRDefault="00E700E6" w:rsidP="00E700E6">
      <w:pPr>
        <w:shd w:val="clear" w:color="auto" w:fill="FFFFFF"/>
        <w:jc w:val="center"/>
        <w:rPr>
          <w:b/>
          <w:bCs/>
          <w:spacing w:val="60"/>
          <w:sz w:val="28"/>
          <w:szCs w:val="28"/>
        </w:rPr>
      </w:pPr>
      <w:r w:rsidRPr="00EE5E0F">
        <w:rPr>
          <w:b/>
          <w:bCs/>
          <w:spacing w:val="60"/>
          <w:sz w:val="28"/>
          <w:szCs w:val="28"/>
        </w:rPr>
        <w:t>РЕПУБЛИКА  БЪЛГАРИЯ</w:t>
      </w:r>
    </w:p>
    <w:p w:rsidR="00E700E6" w:rsidRPr="00EE5E0F" w:rsidRDefault="00E700E6" w:rsidP="00E700E6">
      <w:pPr>
        <w:pBdr>
          <w:bottom w:val="single" w:sz="4" w:space="1" w:color="auto"/>
        </w:pBdr>
        <w:shd w:val="clear" w:color="auto" w:fill="FFFFFF"/>
        <w:jc w:val="center"/>
        <w:rPr>
          <w:spacing w:val="82"/>
          <w:sz w:val="28"/>
          <w:szCs w:val="28"/>
        </w:rPr>
      </w:pPr>
      <w:r w:rsidRPr="00EE5E0F">
        <w:rPr>
          <w:b/>
          <w:bCs/>
          <w:spacing w:val="82"/>
          <w:sz w:val="28"/>
          <w:szCs w:val="28"/>
        </w:rPr>
        <w:t>МИНИСТЕРСКИ СЪВЕТ</w:t>
      </w:r>
    </w:p>
    <w:p w:rsidR="00E700E6" w:rsidRPr="00EE5E0F" w:rsidRDefault="00E700E6" w:rsidP="00487F47">
      <w:pPr>
        <w:shd w:val="clear" w:color="auto" w:fill="FFFFFF"/>
        <w:spacing w:line="360" w:lineRule="auto"/>
        <w:jc w:val="right"/>
        <w:rPr>
          <w:b/>
          <w:bCs/>
        </w:rPr>
      </w:pPr>
      <w:r w:rsidRPr="00EE5E0F">
        <w:t>Проект</w:t>
      </w:r>
    </w:p>
    <w:p w:rsidR="007F37C0" w:rsidRPr="00EE5E0F" w:rsidRDefault="007F37C0" w:rsidP="009E249C">
      <w:pPr>
        <w:shd w:val="clear" w:color="auto" w:fill="FFFFFF"/>
        <w:tabs>
          <w:tab w:val="left" w:leader="dot" w:pos="10490"/>
        </w:tabs>
        <w:spacing w:line="360" w:lineRule="auto"/>
        <w:rPr>
          <w:b/>
          <w:spacing w:val="160"/>
          <w:sz w:val="28"/>
          <w:szCs w:val="28"/>
        </w:rPr>
      </w:pPr>
    </w:p>
    <w:p w:rsidR="002E0EF3" w:rsidRPr="00EE5E0F" w:rsidRDefault="002E0EF3" w:rsidP="009E249C">
      <w:pPr>
        <w:shd w:val="clear" w:color="auto" w:fill="FFFFFF"/>
        <w:tabs>
          <w:tab w:val="left" w:leader="dot" w:pos="10490"/>
        </w:tabs>
        <w:spacing w:line="360" w:lineRule="auto"/>
        <w:rPr>
          <w:b/>
          <w:spacing w:val="160"/>
          <w:sz w:val="28"/>
          <w:szCs w:val="28"/>
        </w:rPr>
      </w:pPr>
    </w:p>
    <w:p w:rsidR="00E700E6" w:rsidRPr="00EE5E0F" w:rsidRDefault="00E700E6" w:rsidP="00487F47">
      <w:pPr>
        <w:shd w:val="clear" w:color="auto" w:fill="FFFFFF"/>
        <w:tabs>
          <w:tab w:val="left" w:leader="dot" w:pos="10490"/>
        </w:tabs>
        <w:spacing w:line="360" w:lineRule="auto"/>
        <w:jc w:val="center"/>
        <w:rPr>
          <w:sz w:val="28"/>
          <w:szCs w:val="28"/>
        </w:rPr>
      </w:pPr>
      <w:r w:rsidRPr="00EE5E0F">
        <w:rPr>
          <w:b/>
          <w:spacing w:val="160"/>
          <w:sz w:val="28"/>
          <w:szCs w:val="28"/>
        </w:rPr>
        <w:t>ПОСТАНОВЛЕНИЕ</w:t>
      </w:r>
      <w:r w:rsidRPr="00EE5E0F">
        <w:rPr>
          <w:b/>
          <w:spacing w:val="66"/>
          <w:sz w:val="28"/>
          <w:szCs w:val="28"/>
        </w:rPr>
        <w:t xml:space="preserve"> </w:t>
      </w:r>
      <w:r w:rsidR="00700F84" w:rsidRPr="00EE5E0F">
        <w:rPr>
          <w:b/>
          <w:spacing w:val="66"/>
          <w:sz w:val="28"/>
          <w:szCs w:val="28"/>
        </w:rPr>
        <w:t>№ ………</w:t>
      </w:r>
    </w:p>
    <w:p w:rsidR="00E700E6" w:rsidRPr="00EE5E0F" w:rsidRDefault="00700F84" w:rsidP="00487F47">
      <w:pPr>
        <w:shd w:val="clear" w:color="auto" w:fill="FFFFFF"/>
        <w:tabs>
          <w:tab w:val="left" w:leader="dot" w:pos="10490"/>
        </w:tabs>
        <w:spacing w:line="360" w:lineRule="auto"/>
        <w:jc w:val="center"/>
        <w:rPr>
          <w:b/>
          <w:sz w:val="28"/>
          <w:szCs w:val="28"/>
        </w:rPr>
      </w:pPr>
      <w:r w:rsidRPr="00EE5E0F">
        <w:rPr>
          <w:b/>
          <w:sz w:val="28"/>
          <w:szCs w:val="28"/>
        </w:rPr>
        <w:t xml:space="preserve">от </w:t>
      </w:r>
      <w:r w:rsidR="004F1689" w:rsidRPr="00EE5E0F">
        <w:rPr>
          <w:b/>
          <w:sz w:val="28"/>
          <w:szCs w:val="28"/>
        </w:rPr>
        <w:t xml:space="preserve">……………………… </w:t>
      </w:r>
      <w:r w:rsidR="00170C6B" w:rsidRPr="00EE5E0F">
        <w:rPr>
          <w:b/>
          <w:sz w:val="28"/>
          <w:szCs w:val="28"/>
        </w:rPr>
        <w:t>2020</w:t>
      </w:r>
      <w:r w:rsidR="00E700E6" w:rsidRPr="00EE5E0F">
        <w:rPr>
          <w:b/>
          <w:sz w:val="28"/>
          <w:szCs w:val="28"/>
        </w:rPr>
        <w:t xml:space="preserve"> </w:t>
      </w:r>
      <w:r w:rsidR="004F1689" w:rsidRPr="00EE5E0F">
        <w:rPr>
          <w:b/>
          <w:sz w:val="28"/>
          <w:szCs w:val="28"/>
        </w:rPr>
        <w:t xml:space="preserve">г. </w:t>
      </w:r>
    </w:p>
    <w:p w:rsidR="007F37C0" w:rsidRPr="00EE5E0F" w:rsidRDefault="007F37C0" w:rsidP="009E249C">
      <w:pPr>
        <w:spacing w:line="360" w:lineRule="auto"/>
        <w:jc w:val="both"/>
        <w:rPr>
          <w:b/>
        </w:rPr>
      </w:pPr>
    </w:p>
    <w:p w:rsidR="002E0EF3" w:rsidRPr="00EE5E0F" w:rsidRDefault="002E0EF3" w:rsidP="009E249C">
      <w:pPr>
        <w:spacing w:line="360" w:lineRule="auto"/>
        <w:jc w:val="both"/>
        <w:rPr>
          <w:b/>
        </w:rPr>
      </w:pPr>
    </w:p>
    <w:p w:rsidR="00487F47" w:rsidRPr="00EE5E0F" w:rsidRDefault="00487F47" w:rsidP="00700F84">
      <w:pPr>
        <w:spacing w:line="360" w:lineRule="auto"/>
        <w:ind w:left="397" w:hanging="397"/>
        <w:jc w:val="both"/>
        <w:rPr>
          <w:bCs/>
          <w:smallCaps/>
          <w:sz w:val="24"/>
          <w:szCs w:val="24"/>
        </w:rPr>
      </w:pPr>
      <w:r w:rsidRPr="00EE5E0F">
        <w:rPr>
          <w:b/>
          <w:smallCaps/>
          <w:sz w:val="24"/>
          <w:szCs w:val="24"/>
        </w:rPr>
        <w:t>ЗА</w:t>
      </w:r>
      <w:r w:rsidRPr="00EE5E0F">
        <w:rPr>
          <w:smallCaps/>
          <w:sz w:val="24"/>
          <w:szCs w:val="24"/>
        </w:rPr>
        <w:t xml:space="preserve"> </w:t>
      </w:r>
      <w:r w:rsidRPr="00EE5E0F">
        <w:rPr>
          <w:b/>
          <w:smallCaps/>
          <w:sz w:val="24"/>
          <w:szCs w:val="24"/>
        </w:rPr>
        <w:t>изменение и допълнение на Наредбата за условията и реда за прилагане на сх</w:t>
      </w:r>
      <w:r w:rsidR="0051624A" w:rsidRPr="00EE5E0F">
        <w:rPr>
          <w:b/>
          <w:smallCaps/>
          <w:sz w:val="24"/>
          <w:szCs w:val="24"/>
        </w:rPr>
        <w:t>еми за предоставяне на плодове</w:t>
      </w:r>
      <w:r w:rsidR="004F1689" w:rsidRPr="00EE5E0F">
        <w:rPr>
          <w:b/>
          <w:smallCaps/>
          <w:sz w:val="24"/>
          <w:szCs w:val="24"/>
        </w:rPr>
        <w:t xml:space="preserve"> и </w:t>
      </w:r>
      <w:r w:rsidR="0051624A" w:rsidRPr="00EE5E0F">
        <w:rPr>
          <w:b/>
          <w:smallCaps/>
          <w:sz w:val="24"/>
          <w:szCs w:val="24"/>
        </w:rPr>
        <w:t>зеленчуци</w:t>
      </w:r>
      <w:r w:rsidR="004F1689" w:rsidRPr="00EE5E0F">
        <w:rPr>
          <w:b/>
          <w:smallCaps/>
          <w:sz w:val="24"/>
          <w:szCs w:val="24"/>
        </w:rPr>
        <w:t xml:space="preserve"> и на </w:t>
      </w:r>
      <w:r w:rsidRPr="00EE5E0F">
        <w:rPr>
          <w:b/>
          <w:smallCaps/>
          <w:sz w:val="24"/>
          <w:szCs w:val="24"/>
        </w:rPr>
        <w:t>мляко и млечни продукти в учебните заведе</w:t>
      </w:r>
      <w:r w:rsidRPr="00EE5E0F">
        <w:rPr>
          <w:b/>
          <w:smallCaps/>
          <w:sz w:val="24"/>
          <w:szCs w:val="24"/>
        </w:rPr>
        <w:softHyphen/>
        <w:t xml:space="preserve">ния – </w:t>
      </w:r>
      <w:r w:rsidR="004F1689" w:rsidRPr="00EE5E0F">
        <w:rPr>
          <w:b/>
          <w:smallCaps/>
          <w:sz w:val="24"/>
          <w:szCs w:val="24"/>
        </w:rPr>
        <w:t xml:space="preserve">схема </w:t>
      </w:r>
      <w:r w:rsidR="005B3EBA" w:rsidRPr="00EE5E0F">
        <w:rPr>
          <w:b/>
          <w:smallCaps/>
          <w:sz w:val="24"/>
          <w:szCs w:val="24"/>
        </w:rPr>
        <w:t>„</w:t>
      </w:r>
      <w:r w:rsidRPr="00EE5E0F">
        <w:rPr>
          <w:b/>
          <w:smallCaps/>
          <w:sz w:val="24"/>
          <w:szCs w:val="24"/>
        </w:rPr>
        <w:t>Училищен плод</w:t>
      </w:r>
      <w:r w:rsidR="005B3EBA" w:rsidRPr="00EE5E0F">
        <w:rPr>
          <w:b/>
          <w:smallCaps/>
          <w:sz w:val="24"/>
          <w:szCs w:val="24"/>
        </w:rPr>
        <w:t>“</w:t>
      </w:r>
      <w:r w:rsidRPr="00EE5E0F">
        <w:rPr>
          <w:b/>
          <w:smallCaps/>
          <w:sz w:val="24"/>
          <w:szCs w:val="24"/>
        </w:rPr>
        <w:t xml:space="preserve"> и </w:t>
      </w:r>
      <w:r w:rsidR="004F1689" w:rsidRPr="00EE5E0F">
        <w:rPr>
          <w:b/>
          <w:smallCaps/>
          <w:sz w:val="24"/>
          <w:szCs w:val="24"/>
        </w:rPr>
        <w:t xml:space="preserve">схема </w:t>
      </w:r>
      <w:r w:rsidR="005B3EBA" w:rsidRPr="00EE5E0F">
        <w:rPr>
          <w:b/>
          <w:smallCaps/>
          <w:sz w:val="24"/>
          <w:szCs w:val="24"/>
        </w:rPr>
        <w:t>„</w:t>
      </w:r>
      <w:r w:rsidRPr="00EE5E0F">
        <w:rPr>
          <w:b/>
          <w:smallCaps/>
          <w:sz w:val="24"/>
          <w:szCs w:val="24"/>
        </w:rPr>
        <w:t>Училищно мляко</w:t>
      </w:r>
      <w:r w:rsidR="005B3EBA" w:rsidRPr="00EE5E0F">
        <w:rPr>
          <w:b/>
          <w:smallCaps/>
          <w:sz w:val="24"/>
          <w:szCs w:val="24"/>
        </w:rPr>
        <w:t>“</w:t>
      </w:r>
      <w:r w:rsidRPr="00EE5E0F">
        <w:rPr>
          <w:b/>
          <w:smallCaps/>
          <w:sz w:val="24"/>
          <w:szCs w:val="24"/>
        </w:rPr>
        <w:t xml:space="preserve">, приета с Постановление № 251 на Министерския съвет от 2016 г. </w:t>
      </w:r>
      <w:r w:rsidRPr="00EE5E0F">
        <w:rPr>
          <w:b/>
          <w:bCs/>
          <w:smallCaps/>
          <w:sz w:val="24"/>
          <w:szCs w:val="24"/>
        </w:rPr>
        <w:t>(</w:t>
      </w:r>
      <w:proofErr w:type="spellStart"/>
      <w:r w:rsidRPr="00EE5E0F">
        <w:rPr>
          <w:b/>
          <w:bCs/>
          <w:smallCaps/>
          <w:sz w:val="24"/>
          <w:szCs w:val="24"/>
        </w:rPr>
        <w:t>обн</w:t>
      </w:r>
      <w:proofErr w:type="spellEnd"/>
      <w:r w:rsidRPr="00EE5E0F">
        <w:rPr>
          <w:b/>
          <w:bCs/>
          <w:smallCaps/>
          <w:sz w:val="24"/>
          <w:szCs w:val="24"/>
        </w:rPr>
        <w:t>., ДВ, бр. 77 от 2016 г</w:t>
      </w:r>
      <w:r w:rsidR="004F1689" w:rsidRPr="00EE5E0F">
        <w:rPr>
          <w:b/>
          <w:bCs/>
          <w:smallCaps/>
          <w:sz w:val="24"/>
          <w:szCs w:val="24"/>
        </w:rPr>
        <w:t xml:space="preserve">.; </w:t>
      </w:r>
      <w:r w:rsidRPr="00EE5E0F">
        <w:rPr>
          <w:b/>
          <w:bCs/>
          <w:smallCaps/>
          <w:sz w:val="24"/>
          <w:szCs w:val="24"/>
        </w:rPr>
        <w:t>изм. и доп., бр. 89 от 2016 г.</w:t>
      </w:r>
      <w:r w:rsidR="00AF2998" w:rsidRPr="00EE5E0F">
        <w:rPr>
          <w:b/>
          <w:bCs/>
          <w:smallCaps/>
          <w:sz w:val="24"/>
          <w:szCs w:val="24"/>
        </w:rPr>
        <w:t xml:space="preserve">, </w:t>
      </w:r>
      <w:hyperlink r:id="rId10" w:history="1">
        <w:r w:rsidR="00FD10E8" w:rsidRPr="00EE5E0F">
          <w:rPr>
            <w:b/>
            <w:bCs/>
            <w:smallCaps/>
            <w:sz w:val="24"/>
            <w:szCs w:val="24"/>
          </w:rPr>
          <w:t xml:space="preserve">бр. </w:t>
        </w:r>
        <w:r w:rsidR="00AF2998" w:rsidRPr="00EE5E0F">
          <w:rPr>
            <w:b/>
            <w:sz w:val="24"/>
            <w:szCs w:val="24"/>
          </w:rPr>
          <w:t>36</w:t>
        </w:r>
      </w:hyperlink>
      <w:r w:rsidR="00AF2998" w:rsidRPr="00EE5E0F">
        <w:rPr>
          <w:b/>
          <w:sz w:val="24"/>
          <w:szCs w:val="24"/>
        </w:rPr>
        <w:t xml:space="preserve"> </w:t>
      </w:r>
      <w:r w:rsidR="00CB5328" w:rsidRPr="00EE5E0F">
        <w:rPr>
          <w:b/>
          <w:sz w:val="24"/>
          <w:szCs w:val="24"/>
        </w:rPr>
        <w:t>и</w:t>
      </w:r>
      <w:r w:rsidR="00AF2998" w:rsidRPr="00EE5E0F">
        <w:rPr>
          <w:b/>
          <w:sz w:val="24"/>
          <w:szCs w:val="24"/>
        </w:rPr>
        <w:t xml:space="preserve"> 55 </w:t>
      </w:r>
      <w:r w:rsidR="00FD10E8" w:rsidRPr="00EE5E0F">
        <w:rPr>
          <w:b/>
          <w:bCs/>
          <w:smallCaps/>
          <w:sz w:val="24"/>
          <w:szCs w:val="24"/>
        </w:rPr>
        <w:t>от</w:t>
      </w:r>
      <w:r w:rsidR="00AF2998" w:rsidRPr="00EE5E0F">
        <w:rPr>
          <w:b/>
          <w:sz w:val="24"/>
          <w:szCs w:val="24"/>
        </w:rPr>
        <w:t xml:space="preserve"> 2017 г.</w:t>
      </w:r>
      <w:r w:rsidR="00FD10E8" w:rsidRPr="00EE5E0F">
        <w:rPr>
          <w:b/>
          <w:sz w:val="24"/>
          <w:szCs w:val="24"/>
        </w:rPr>
        <w:t xml:space="preserve">, </w:t>
      </w:r>
      <w:r w:rsidR="00FD10E8" w:rsidRPr="00EE5E0F">
        <w:rPr>
          <w:b/>
          <w:bCs/>
          <w:smallCaps/>
          <w:sz w:val="24"/>
          <w:szCs w:val="24"/>
        </w:rPr>
        <w:t xml:space="preserve">бр. </w:t>
      </w:r>
      <w:r w:rsidR="00FD10E8" w:rsidRPr="00EE5E0F">
        <w:rPr>
          <w:b/>
          <w:sz w:val="24"/>
          <w:szCs w:val="24"/>
        </w:rPr>
        <w:t>55</w:t>
      </w:r>
      <w:r w:rsidR="009E249C" w:rsidRPr="00EE5E0F">
        <w:rPr>
          <w:b/>
          <w:sz w:val="24"/>
          <w:szCs w:val="24"/>
        </w:rPr>
        <w:t xml:space="preserve"> </w:t>
      </w:r>
      <w:r w:rsidR="00FD10E8" w:rsidRPr="00EE5E0F">
        <w:rPr>
          <w:b/>
          <w:bCs/>
          <w:smallCaps/>
          <w:sz w:val="24"/>
          <w:szCs w:val="24"/>
        </w:rPr>
        <w:t>от</w:t>
      </w:r>
      <w:r w:rsidR="00FD10E8" w:rsidRPr="00EE5E0F">
        <w:rPr>
          <w:b/>
          <w:sz w:val="24"/>
          <w:szCs w:val="24"/>
        </w:rPr>
        <w:t xml:space="preserve"> 2017 г., </w:t>
      </w:r>
      <w:r w:rsidR="00FD10E8" w:rsidRPr="00EE5E0F">
        <w:rPr>
          <w:b/>
          <w:bCs/>
          <w:smallCaps/>
          <w:sz w:val="24"/>
          <w:szCs w:val="24"/>
        </w:rPr>
        <w:t xml:space="preserve">бр. </w:t>
      </w:r>
      <w:r w:rsidR="00170C6B" w:rsidRPr="00EE5E0F">
        <w:rPr>
          <w:b/>
          <w:sz w:val="24"/>
          <w:szCs w:val="24"/>
        </w:rPr>
        <w:t xml:space="preserve">43, </w:t>
      </w:r>
      <w:r w:rsidR="00FD10E8" w:rsidRPr="00EE5E0F">
        <w:rPr>
          <w:b/>
          <w:sz w:val="24"/>
          <w:szCs w:val="24"/>
        </w:rPr>
        <w:t>53</w:t>
      </w:r>
      <w:r w:rsidR="00170C6B" w:rsidRPr="00EE5E0F">
        <w:rPr>
          <w:b/>
          <w:sz w:val="24"/>
          <w:szCs w:val="24"/>
        </w:rPr>
        <w:t xml:space="preserve"> и 97</w:t>
      </w:r>
      <w:r w:rsidR="00FD10E8" w:rsidRPr="00EE5E0F">
        <w:rPr>
          <w:b/>
          <w:sz w:val="24"/>
          <w:szCs w:val="24"/>
        </w:rPr>
        <w:t xml:space="preserve"> </w:t>
      </w:r>
      <w:r w:rsidR="00FD10E8" w:rsidRPr="00EE5E0F">
        <w:rPr>
          <w:b/>
          <w:bCs/>
          <w:smallCaps/>
          <w:sz w:val="24"/>
          <w:szCs w:val="24"/>
        </w:rPr>
        <w:t>от</w:t>
      </w:r>
      <w:r w:rsidR="00FD10E8" w:rsidRPr="00EE5E0F">
        <w:rPr>
          <w:b/>
          <w:sz w:val="24"/>
          <w:szCs w:val="24"/>
        </w:rPr>
        <w:t xml:space="preserve"> 2018 г.</w:t>
      </w:r>
      <w:r w:rsidR="00700F84" w:rsidRPr="00EE5E0F">
        <w:rPr>
          <w:b/>
          <w:sz w:val="24"/>
          <w:szCs w:val="24"/>
        </w:rPr>
        <w:t xml:space="preserve"> и</w:t>
      </w:r>
      <w:r w:rsidR="00CB057A" w:rsidRPr="00EE5E0F">
        <w:rPr>
          <w:b/>
          <w:sz w:val="24"/>
          <w:szCs w:val="24"/>
        </w:rPr>
        <w:t xml:space="preserve"> бр. 18 и 19</w:t>
      </w:r>
      <w:r w:rsidR="00170C6B" w:rsidRPr="00EE5E0F">
        <w:rPr>
          <w:b/>
          <w:sz w:val="24"/>
          <w:szCs w:val="24"/>
        </w:rPr>
        <w:t xml:space="preserve"> от 2019 г.</w:t>
      </w:r>
      <w:r w:rsidRPr="00EE5E0F">
        <w:rPr>
          <w:b/>
          <w:bCs/>
          <w:smallCaps/>
          <w:sz w:val="24"/>
          <w:szCs w:val="24"/>
        </w:rPr>
        <w:t>)</w:t>
      </w:r>
    </w:p>
    <w:p w:rsidR="007F37C0" w:rsidRPr="00EE5E0F" w:rsidRDefault="007F37C0" w:rsidP="00FC5514">
      <w:pPr>
        <w:pStyle w:val="Heading1"/>
        <w:widowControl/>
        <w:spacing w:line="360" w:lineRule="auto"/>
        <w:jc w:val="left"/>
        <w:rPr>
          <w:rFonts w:ascii="Times New Roman" w:hAnsi="Times New Roman" w:cs="Times New Roman"/>
          <w:caps/>
          <w:spacing w:val="60"/>
          <w:sz w:val="28"/>
          <w:szCs w:val="28"/>
        </w:rPr>
      </w:pPr>
    </w:p>
    <w:p w:rsidR="00487F47" w:rsidRPr="00EE5E0F" w:rsidRDefault="00487F47" w:rsidP="00487F47">
      <w:pPr>
        <w:pStyle w:val="Heading1"/>
        <w:widowControl/>
        <w:spacing w:line="360" w:lineRule="auto"/>
        <w:rPr>
          <w:rFonts w:ascii="Times New Roman" w:hAnsi="Times New Roman" w:cs="Times New Roman"/>
          <w:caps/>
          <w:spacing w:val="60"/>
          <w:sz w:val="28"/>
          <w:szCs w:val="28"/>
        </w:rPr>
      </w:pPr>
      <w:r w:rsidRPr="00EE5E0F">
        <w:rPr>
          <w:rFonts w:ascii="Times New Roman" w:hAnsi="Times New Roman" w:cs="Times New Roman"/>
          <w:caps/>
          <w:spacing w:val="60"/>
          <w:sz w:val="28"/>
          <w:szCs w:val="28"/>
        </w:rPr>
        <w:t xml:space="preserve">Министерският съвет </w:t>
      </w:r>
    </w:p>
    <w:p w:rsidR="006C086A" w:rsidRPr="00EE5E0F" w:rsidRDefault="00487F47" w:rsidP="00487F47">
      <w:pPr>
        <w:pStyle w:val="Heading1"/>
        <w:widowControl/>
        <w:spacing w:line="360" w:lineRule="auto"/>
        <w:rPr>
          <w:rFonts w:ascii="Times New Roman" w:hAnsi="Times New Roman" w:cs="Times New Roman"/>
          <w:caps/>
          <w:spacing w:val="60"/>
          <w:sz w:val="28"/>
          <w:szCs w:val="28"/>
        </w:rPr>
      </w:pPr>
      <w:r w:rsidRPr="00EE5E0F">
        <w:rPr>
          <w:rFonts w:ascii="Times New Roman" w:hAnsi="Times New Roman" w:cs="Times New Roman"/>
          <w:caps/>
          <w:spacing w:val="60"/>
          <w:sz w:val="28"/>
          <w:szCs w:val="28"/>
        </w:rPr>
        <w:t>постанови:</w:t>
      </w:r>
    </w:p>
    <w:p w:rsidR="00487F47" w:rsidRPr="00EE5E0F" w:rsidRDefault="00487F47" w:rsidP="00233C81">
      <w:pPr>
        <w:spacing w:line="360" w:lineRule="auto"/>
        <w:rPr>
          <w:lang w:eastAsia="bg-BG"/>
        </w:rPr>
      </w:pPr>
    </w:p>
    <w:p w:rsidR="00FD10E8" w:rsidRPr="00EE5E0F" w:rsidRDefault="00AF2998" w:rsidP="00854A9C">
      <w:pPr>
        <w:spacing w:line="360" w:lineRule="auto"/>
        <w:ind w:firstLine="720"/>
        <w:jc w:val="both"/>
        <w:rPr>
          <w:sz w:val="24"/>
          <w:szCs w:val="24"/>
        </w:rPr>
      </w:pPr>
      <w:r w:rsidRPr="00EE5E0F">
        <w:rPr>
          <w:b/>
          <w:sz w:val="24"/>
          <w:szCs w:val="24"/>
        </w:rPr>
        <w:t>§ 1.</w:t>
      </w:r>
      <w:r w:rsidRPr="00EE5E0F">
        <w:rPr>
          <w:sz w:val="24"/>
          <w:szCs w:val="24"/>
        </w:rPr>
        <w:t xml:space="preserve"> </w:t>
      </w:r>
      <w:r w:rsidR="000B6E25" w:rsidRPr="00EE5E0F">
        <w:rPr>
          <w:sz w:val="24"/>
          <w:szCs w:val="24"/>
        </w:rPr>
        <w:t>В чл. 1, ал. 2 се правят следните изменения</w:t>
      </w:r>
      <w:r w:rsidR="00B70C6F" w:rsidRPr="00EE5E0F">
        <w:rPr>
          <w:sz w:val="24"/>
          <w:szCs w:val="24"/>
        </w:rPr>
        <w:t xml:space="preserve"> и допълнения</w:t>
      </w:r>
      <w:r w:rsidR="000B6E25" w:rsidRPr="00EE5E0F">
        <w:rPr>
          <w:sz w:val="24"/>
          <w:szCs w:val="24"/>
        </w:rPr>
        <w:t>:</w:t>
      </w:r>
    </w:p>
    <w:p w:rsidR="000B6E25" w:rsidRPr="00EE5E0F" w:rsidRDefault="000B6E25" w:rsidP="00854A9C">
      <w:pPr>
        <w:spacing w:line="360" w:lineRule="auto"/>
        <w:ind w:firstLine="720"/>
        <w:jc w:val="both"/>
        <w:rPr>
          <w:sz w:val="24"/>
          <w:szCs w:val="24"/>
        </w:rPr>
      </w:pPr>
      <w:r w:rsidRPr="00EE5E0F">
        <w:rPr>
          <w:sz w:val="24"/>
          <w:szCs w:val="24"/>
        </w:rPr>
        <w:t xml:space="preserve">1. В т. 1 след думата </w:t>
      </w:r>
      <w:r w:rsidR="005B3EBA" w:rsidRPr="00EE5E0F">
        <w:rPr>
          <w:sz w:val="24"/>
          <w:szCs w:val="24"/>
        </w:rPr>
        <w:t>„</w:t>
      </w:r>
      <w:r w:rsidRPr="00EE5E0F">
        <w:rPr>
          <w:sz w:val="24"/>
          <w:szCs w:val="24"/>
        </w:rPr>
        <w:t>учениците</w:t>
      </w:r>
      <w:r w:rsidR="005B3EBA" w:rsidRPr="00EE5E0F">
        <w:rPr>
          <w:sz w:val="24"/>
          <w:szCs w:val="24"/>
        </w:rPr>
        <w:t>“</w:t>
      </w:r>
      <w:r w:rsidRPr="00EE5E0F">
        <w:rPr>
          <w:sz w:val="24"/>
          <w:szCs w:val="24"/>
        </w:rPr>
        <w:t xml:space="preserve"> се добавя </w:t>
      </w:r>
      <w:r w:rsidR="005B3EBA" w:rsidRPr="00EE5E0F">
        <w:rPr>
          <w:sz w:val="24"/>
          <w:szCs w:val="24"/>
        </w:rPr>
        <w:t>„</w:t>
      </w:r>
      <w:r w:rsidRPr="00EE5E0F">
        <w:rPr>
          <w:sz w:val="24"/>
          <w:szCs w:val="24"/>
        </w:rPr>
        <w:t>в дългосрочен план</w:t>
      </w:r>
      <w:r w:rsidR="005B3EBA" w:rsidRPr="00EE5E0F">
        <w:rPr>
          <w:sz w:val="24"/>
          <w:szCs w:val="24"/>
        </w:rPr>
        <w:t>“</w:t>
      </w:r>
      <w:r w:rsidRPr="00EE5E0F">
        <w:rPr>
          <w:sz w:val="24"/>
          <w:szCs w:val="24"/>
        </w:rPr>
        <w:t>;</w:t>
      </w:r>
    </w:p>
    <w:p w:rsidR="000B6E25" w:rsidRPr="00EE5E0F" w:rsidRDefault="000B6E25" w:rsidP="00854A9C">
      <w:pPr>
        <w:spacing w:line="360" w:lineRule="auto"/>
        <w:ind w:firstLine="720"/>
        <w:jc w:val="both"/>
        <w:rPr>
          <w:sz w:val="24"/>
          <w:szCs w:val="24"/>
        </w:rPr>
      </w:pPr>
      <w:r w:rsidRPr="00EE5E0F">
        <w:rPr>
          <w:sz w:val="24"/>
          <w:szCs w:val="24"/>
        </w:rPr>
        <w:t xml:space="preserve">2. Точка 2 се </w:t>
      </w:r>
      <w:r w:rsidR="00B70C6F" w:rsidRPr="00EE5E0F">
        <w:rPr>
          <w:sz w:val="24"/>
          <w:szCs w:val="24"/>
        </w:rPr>
        <w:t>отменя</w:t>
      </w:r>
      <w:r w:rsidRPr="00EE5E0F">
        <w:rPr>
          <w:sz w:val="24"/>
          <w:szCs w:val="24"/>
        </w:rPr>
        <w:t>;</w:t>
      </w:r>
    </w:p>
    <w:p w:rsidR="000B6E25" w:rsidRPr="00EE5E0F" w:rsidRDefault="00B70C6F" w:rsidP="00854A9C">
      <w:pPr>
        <w:spacing w:line="360" w:lineRule="auto"/>
        <w:ind w:firstLine="720"/>
        <w:jc w:val="both"/>
        <w:rPr>
          <w:sz w:val="24"/>
          <w:szCs w:val="24"/>
        </w:rPr>
      </w:pPr>
      <w:r w:rsidRPr="00EE5E0F">
        <w:rPr>
          <w:sz w:val="24"/>
          <w:szCs w:val="24"/>
        </w:rPr>
        <w:t>3</w:t>
      </w:r>
      <w:r w:rsidR="000B6E25" w:rsidRPr="00EE5E0F">
        <w:rPr>
          <w:sz w:val="24"/>
          <w:szCs w:val="24"/>
        </w:rPr>
        <w:t xml:space="preserve">. </w:t>
      </w:r>
      <w:r w:rsidRPr="00EE5E0F">
        <w:rPr>
          <w:sz w:val="24"/>
          <w:szCs w:val="24"/>
        </w:rPr>
        <w:t>В</w:t>
      </w:r>
      <w:r w:rsidR="000B6E25" w:rsidRPr="00EE5E0F">
        <w:rPr>
          <w:sz w:val="24"/>
          <w:szCs w:val="24"/>
        </w:rPr>
        <w:t xml:space="preserve"> т. 4 думите </w:t>
      </w:r>
      <w:r w:rsidR="005B3EBA" w:rsidRPr="00EE5E0F">
        <w:rPr>
          <w:sz w:val="24"/>
          <w:szCs w:val="24"/>
        </w:rPr>
        <w:t>„</w:t>
      </w:r>
      <w:r w:rsidR="000B6E25" w:rsidRPr="00EE5E0F">
        <w:rPr>
          <w:sz w:val="24"/>
          <w:szCs w:val="24"/>
        </w:rPr>
        <w:t>стимулиране на производството и</w:t>
      </w:r>
      <w:r w:rsidR="005B3EBA" w:rsidRPr="00EE5E0F">
        <w:rPr>
          <w:sz w:val="24"/>
          <w:szCs w:val="24"/>
        </w:rPr>
        <w:t>“</w:t>
      </w:r>
      <w:r w:rsidR="000B6E25" w:rsidRPr="00EE5E0F">
        <w:rPr>
          <w:sz w:val="24"/>
          <w:szCs w:val="24"/>
        </w:rPr>
        <w:t xml:space="preserve"> се заменят с </w:t>
      </w:r>
      <w:r w:rsidR="005B3EBA" w:rsidRPr="00EE5E0F">
        <w:rPr>
          <w:sz w:val="24"/>
          <w:szCs w:val="24"/>
        </w:rPr>
        <w:t>„</w:t>
      </w:r>
      <w:r w:rsidR="000B6E25" w:rsidRPr="00EE5E0F">
        <w:rPr>
          <w:sz w:val="24"/>
          <w:szCs w:val="24"/>
        </w:rPr>
        <w:t>подпомагане</w:t>
      </w:r>
      <w:r w:rsidR="005B3EBA" w:rsidRPr="00EE5E0F">
        <w:rPr>
          <w:sz w:val="24"/>
          <w:szCs w:val="24"/>
        </w:rPr>
        <w:t>“</w:t>
      </w:r>
      <w:r w:rsidR="008A3F79" w:rsidRPr="00EE5E0F">
        <w:rPr>
          <w:sz w:val="24"/>
          <w:szCs w:val="24"/>
        </w:rPr>
        <w:t>.</w:t>
      </w:r>
    </w:p>
    <w:p w:rsidR="00AF6751" w:rsidRPr="00EE5E0F" w:rsidRDefault="00AF6751" w:rsidP="00854A9C">
      <w:pPr>
        <w:spacing w:line="360" w:lineRule="auto"/>
        <w:ind w:firstLine="720"/>
        <w:jc w:val="both"/>
        <w:rPr>
          <w:sz w:val="24"/>
          <w:szCs w:val="24"/>
        </w:rPr>
      </w:pPr>
      <w:r w:rsidRPr="00EE5E0F">
        <w:rPr>
          <w:b/>
          <w:sz w:val="24"/>
          <w:szCs w:val="24"/>
        </w:rPr>
        <w:t xml:space="preserve">§ 2. </w:t>
      </w:r>
      <w:r w:rsidRPr="00EE5E0F">
        <w:rPr>
          <w:sz w:val="24"/>
          <w:szCs w:val="24"/>
        </w:rPr>
        <w:t>Член 2 се изменя така:</w:t>
      </w:r>
    </w:p>
    <w:p w:rsidR="00AF6751" w:rsidRPr="00EE5E0F" w:rsidRDefault="005B3EBA" w:rsidP="00854A9C">
      <w:pPr>
        <w:spacing w:line="360" w:lineRule="auto"/>
        <w:ind w:firstLine="720"/>
        <w:jc w:val="both"/>
        <w:rPr>
          <w:rFonts w:eastAsia="Times New Roman"/>
          <w:sz w:val="24"/>
          <w:szCs w:val="24"/>
        </w:rPr>
      </w:pPr>
      <w:r w:rsidRPr="00EE5E0F">
        <w:rPr>
          <w:rFonts w:eastAsia="Times New Roman"/>
          <w:bCs/>
          <w:sz w:val="24"/>
          <w:szCs w:val="24"/>
        </w:rPr>
        <w:t>„</w:t>
      </w:r>
      <w:r w:rsidR="00AF6751" w:rsidRPr="00EE5E0F">
        <w:rPr>
          <w:rFonts w:eastAsia="Times New Roman"/>
          <w:bCs/>
          <w:sz w:val="24"/>
          <w:szCs w:val="24"/>
        </w:rPr>
        <w:t>Чл. 2</w:t>
      </w:r>
      <w:r w:rsidR="00AF6751" w:rsidRPr="00EE5E0F">
        <w:rPr>
          <w:rFonts w:eastAsia="Times New Roman"/>
          <w:sz w:val="24"/>
          <w:szCs w:val="24"/>
        </w:rPr>
        <w:t>. (1) Прилагането на схемите за предоставяне на плодове и зеленчуци и на мляко и млечни продукти в учебните заведения се финансира от Европейския фонд за гарантиране на земеделието, както и от държавния бюджет.</w:t>
      </w:r>
    </w:p>
    <w:p w:rsidR="00AF6751" w:rsidRPr="00EE5E0F" w:rsidRDefault="00AF6751" w:rsidP="00854A9C">
      <w:pPr>
        <w:spacing w:line="360" w:lineRule="auto"/>
        <w:ind w:firstLine="720"/>
        <w:jc w:val="both"/>
        <w:rPr>
          <w:rFonts w:eastAsia="Times New Roman"/>
          <w:sz w:val="24"/>
          <w:szCs w:val="24"/>
        </w:rPr>
      </w:pPr>
      <w:r w:rsidRPr="00EE5E0F">
        <w:rPr>
          <w:rFonts w:eastAsia="Times New Roman"/>
          <w:sz w:val="24"/>
          <w:szCs w:val="24"/>
        </w:rPr>
        <w:t>(2) Средствата от държавния бюджет могат да бъдат под формата на:</w:t>
      </w:r>
    </w:p>
    <w:p w:rsidR="00AF6751" w:rsidRPr="00EE5E0F" w:rsidRDefault="00AF6751" w:rsidP="00854A9C">
      <w:pPr>
        <w:spacing w:line="360" w:lineRule="auto"/>
        <w:ind w:firstLine="720"/>
        <w:jc w:val="both"/>
        <w:rPr>
          <w:rFonts w:eastAsia="Times New Roman"/>
          <w:sz w:val="24"/>
          <w:szCs w:val="24"/>
        </w:rPr>
      </w:pPr>
      <w:r w:rsidRPr="00EE5E0F">
        <w:rPr>
          <w:rFonts w:eastAsia="Times New Roman"/>
          <w:sz w:val="24"/>
          <w:szCs w:val="24"/>
        </w:rPr>
        <w:t xml:space="preserve">1. национална помощ съгласно чл. 217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от 20.12.2013 г.), наричан по-нататък </w:t>
      </w:r>
      <w:r w:rsidR="005B3EBA" w:rsidRPr="00EE5E0F">
        <w:rPr>
          <w:rFonts w:eastAsia="Times New Roman"/>
          <w:sz w:val="24"/>
          <w:szCs w:val="24"/>
        </w:rPr>
        <w:t>„</w:t>
      </w:r>
      <w:r w:rsidRPr="00EE5E0F">
        <w:rPr>
          <w:rFonts w:eastAsia="Times New Roman"/>
          <w:sz w:val="24"/>
          <w:szCs w:val="24"/>
        </w:rPr>
        <w:t>Регламент (ЕС) № 1308/2013</w:t>
      </w:r>
      <w:r w:rsidR="005B3EBA" w:rsidRPr="00EE5E0F">
        <w:rPr>
          <w:rFonts w:eastAsia="Times New Roman"/>
          <w:sz w:val="24"/>
          <w:szCs w:val="24"/>
        </w:rPr>
        <w:t>“</w:t>
      </w:r>
      <w:r w:rsidRPr="00EE5E0F">
        <w:rPr>
          <w:rFonts w:eastAsia="Times New Roman"/>
          <w:sz w:val="24"/>
          <w:szCs w:val="24"/>
        </w:rPr>
        <w:t>, която</w:t>
      </w:r>
      <w:r w:rsidRPr="00EE5E0F">
        <w:rPr>
          <w:rFonts w:eastAsia="Times New Roman"/>
          <w:sz w:val="24"/>
          <w:szCs w:val="22"/>
        </w:rPr>
        <w:t xml:space="preserve"> се предоставя </w:t>
      </w:r>
      <w:r w:rsidRPr="00EE5E0F">
        <w:rPr>
          <w:rFonts w:eastAsia="Times New Roman"/>
          <w:sz w:val="24"/>
          <w:szCs w:val="24"/>
        </w:rPr>
        <w:t>от</w:t>
      </w:r>
      <w:r w:rsidRPr="00EE5E0F">
        <w:rPr>
          <w:rFonts w:eastAsia="Times New Roman"/>
          <w:sz w:val="24"/>
          <w:szCs w:val="22"/>
        </w:rPr>
        <w:t xml:space="preserve"> одобрените разходи за национално </w:t>
      </w:r>
      <w:proofErr w:type="spellStart"/>
      <w:r w:rsidRPr="00EE5E0F">
        <w:rPr>
          <w:rFonts w:eastAsia="Times New Roman"/>
          <w:sz w:val="24"/>
          <w:szCs w:val="22"/>
        </w:rPr>
        <w:t>съфинансиране</w:t>
      </w:r>
      <w:proofErr w:type="spellEnd"/>
      <w:r w:rsidRPr="00EE5E0F">
        <w:rPr>
          <w:rFonts w:eastAsia="Times New Roman"/>
          <w:sz w:val="24"/>
          <w:szCs w:val="22"/>
        </w:rPr>
        <w:t xml:space="preserve"> по сметката за европейски </w:t>
      </w:r>
      <w:r w:rsidRPr="00EE5E0F">
        <w:rPr>
          <w:rFonts w:eastAsia="Times New Roman"/>
          <w:sz w:val="24"/>
          <w:szCs w:val="22"/>
        </w:rPr>
        <w:lastRenderedPageBreak/>
        <w:t xml:space="preserve">средства на Държавен фонд </w:t>
      </w:r>
      <w:r w:rsidR="005B3EBA" w:rsidRPr="00EE5E0F">
        <w:rPr>
          <w:rFonts w:eastAsia="Times New Roman"/>
          <w:sz w:val="24"/>
          <w:szCs w:val="22"/>
        </w:rPr>
        <w:t>„</w:t>
      </w:r>
      <w:r w:rsidRPr="00EE5E0F">
        <w:rPr>
          <w:rFonts w:eastAsia="Times New Roman"/>
          <w:sz w:val="24"/>
          <w:szCs w:val="22"/>
        </w:rPr>
        <w:t>Земеделие</w:t>
      </w:r>
      <w:r w:rsidR="005B3EBA" w:rsidRPr="00EE5E0F">
        <w:rPr>
          <w:rFonts w:eastAsia="Times New Roman"/>
          <w:sz w:val="24"/>
          <w:szCs w:val="24"/>
        </w:rPr>
        <w:t>“</w:t>
      </w:r>
      <w:r w:rsidRPr="00EE5E0F">
        <w:rPr>
          <w:rFonts w:eastAsia="Times New Roman"/>
          <w:sz w:val="24"/>
          <w:szCs w:val="24"/>
        </w:rPr>
        <w:t>;</w:t>
      </w:r>
    </w:p>
    <w:p w:rsidR="00AF6751" w:rsidRPr="00EE5E0F" w:rsidRDefault="00AF6751" w:rsidP="00854A9C">
      <w:pPr>
        <w:spacing w:line="360" w:lineRule="auto"/>
        <w:ind w:firstLine="720"/>
        <w:jc w:val="both"/>
        <w:rPr>
          <w:rFonts w:eastAsia="Times New Roman"/>
          <w:sz w:val="24"/>
          <w:szCs w:val="24"/>
        </w:rPr>
      </w:pPr>
      <w:r w:rsidRPr="00EE5E0F">
        <w:rPr>
          <w:rFonts w:eastAsia="Times New Roman"/>
          <w:sz w:val="24"/>
          <w:szCs w:val="24"/>
        </w:rPr>
        <w:t>2. възстановяване на допустимите разходи за данък върху добавената стойност.</w:t>
      </w:r>
    </w:p>
    <w:p w:rsidR="005A02D3" w:rsidRPr="00EE5E0F" w:rsidRDefault="00AF6751" w:rsidP="00854A9C">
      <w:pPr>
        <w:spacing w:line="360" w:lineRule="auto"/>
        <w:ind w:firstLine="720"/>
        <w:jc w:val="both"/>
        <w:rPr>
          <w:rFonts w:eastAsia="Times New Roman"/>
          <w:sz w:val="24"/>
          <w:szCs w:val="24"/>
        </w:rPr>
      </w:pPr>
      <w:r w:rsidRPr="00EE5E0F">
        <w:rPr>
          <w:rFonts w:eastAsia="Times New Roman"/>
          <w:sz w:val="24"/>
          <w:szCs w:val="24"/>
        </w:rPr>
        <w:t>(3) Разходите за финансиране на съпътстващите мерки по приложение № 6</w:t>
      </w:r>
      <w:r w:rsidRPr="00EE5E0F">
        <w:rPr>
          <w:rFonts w:eastAsia="Times New Roman"/>
          <w:sz w:val="24"/>
          <w:szCs w:val="22"/>
        </w:rPr>
        <w:t xml:space="preserve"> </w:t>
      </w:r>
      <w:r w:rsidRPr="00EE5E0F">
        <w:rPr>
          <w:rFonts w:eastAsia="Times New Roman"/>
          <w:sz w:val="24"/>
          <w:szCs w:val="24"/>
        </w:rPr>
        <w:t>по схемите не могат да надхвърлят 15 на сто от годишното финансиране от Европейския фонд за гарантиране на земеделието и от държавния бюджет  съгласно ал. 1.</w:t>
      </w:r>
      <w:r w:rsidR="005B3EBA" w:rsidRPr="00EE5E0F">
        <w:rPr>
          <w:rFonts w:eastAsia="Times New Roman"/>
          <w:sz w:val="24"/>
          <w:szCs w:val="24"/>
        </w:rPr>
        <w:t>“</w:t>
      </w:r>
      <w:r w:rsidRPr="00EE5E0F">
        <w:rPr>
          <w:rFonts w:eastAsia="Times New Roman"/>
          <w:sz w:val="24"/>
          <w:szCs w:val="24"/>
        </w:rPr>
        <w:t>.</w:t>
      </w:r>
    </w:p>
    <w:p w:rsidR="00AF6751" w:rsidRPr="00EE5E0F" w:rsidRDefault="00AF6751" w:rsidP="00854A9C">
      <w:pPr>
        <w:spacing w:line="360" w:lineRule="auto"/>
        <w:ind w:firstLine="720"/>
        <w:jc w:val="both"/>
        <w:rPr>
          <w:sz w:val="24"/>
          <w:szCs w:val="24"/>
        </w:rPr>
      </w:pPr>
      <w:r w:rsidRPr="00EE5E0F">
        <w:rPr>
          <w:b/>
          <w:sz w:val="24"/>
          <w:szCs w:val="24"/>
        </w:rPr>
        <w:t xml:space="preserve">§ 3. </w:t>
      </w:r>
      <w:r w:rsidRPr="00EE5E0F">
        <w:rPr>
          <w:sz w:val="24"/>
          <w:szCs w:val="24"/>
        </w:rPr>
        <w:t xml:space="preserve">Член 3 се изменя така: </w:t>
      </w:r>
    </w:p>
    <w:p w:rsidR="00AF6751" w:rsidRPr="00EE5E0F" w:rsidRDefault="005B3EBA" w:rsidP="00854A9C">
      <w:pPr>
        <w:spacing w:line="360" w:lineRule="auto"/>
        <w:ind w:firstLine="720"/>
        <w:jc w:val="both"/>
        <w:rPr>
          <w:rFonts w:eastAsia="Times New Roman"/>
          <w:sz w:val="24"/>
          <w:szCs w:val="24"/>
        </w:rPr>
      </w:pPr>
      <w:r w:rsidRPr="00EE5E0F">
        <w:rPr>
          <w:sz w:val="24"/>
          <w:szCs w:val="24"/>
        </w:rPr>
        <w:t>„</w:t>
      </w:r>
      <w:r w:rsidR="00AF6751" w:rsidRPr="00EE5E0F">
        <w:rPr>
          <w:sz w:val="24"/>
          <w:szCs w:val="24"/>
        </w:rPr>
        <w:t xml:space="preserve">Чл. 3. За прилагането на схемите се изготвя Национална стратегия съгласно чл. 47а, ал. 3 от Закона за прилагане на </w:t>
      </w:r>
      <w:r w:rsidR="00B70C6F" w:rsidRPr="00EE5E0F">
        <w:rPr>
          <w:sz w:val="24"/>
          <w:szCs w:val="24"/>
        </w:rPr>
        <w:t xml:space="preserve">Общата </w:t>
      </w:r>
      <w:r w:rsidR="00AF6751" w:rsidRPr="00EE5E0F">
        <w:rPr>
          <w:sz w:val="24"/>
          <w:szCs w:val="24"/>
        </w:rPr>
        <w:t>организация за пазарите на земеделски продукти.</w:t>
      </w:r>
      <w:r w:rsidRPr="00EE5E0F">
        <w:rPr>
          <w:sz w:val="24"/>
          <w:szCs w:val="24"/>
        </w:rPr>
        <w:t>“</w:t>
      </w:r>
      <w:r w:rsidR="00B70C6F" w:rsidRPr="00EE5E0F">
        <w:rPr>
          <w:sz w:val="24"/>
          <w:szCs w:val="24"/>
        </w:rPr>
        <w:t>.</w:t>
      </w:r>
    </w:p>
    <w:p w:rsidR="00AF6751" w:rsidRPr="00EE5E0F" w:rsidRDefault="00AF6751" w:rsidP="00854A9C">
      <w:pPr>
        <w:spacing w:line="360" w:lineRule="auto"/>
        <w:ind w:firstLine="720"/>
        <w:jc w:val="both"/>
        <w:rPr>
          <w:sz w:val="24"/>
          <w:szCs w:val="24"/>
        </w:rPr>
      </w:pPr>
      <w:r w:rsidRPr="00EE5E0F">
        <w:rPr>
          <w:b/>
          <w:sz w:val="24"/>
          <w:szCs w:val="24"/>
        </w:rPr>
        <w:t xml:space="preserve">§ </w:t>
      </w:r>
      <w:r w:rsidR="00233C81" w:rsidRPr="00EE5E0F">
        <w:rPr>
          <w:b/>
          <w:sz w:val="24"/>
          <w:szCs w:val="24"/>
        </w:rPr>
        <w:t>4</w:t>
      </w:r>
      <w:r w:rsidRPr="00EE5E0F">
        <w:rPr>
          <w:b/>
          <w:sz w:val="24"/>
          <w:szCs w:val="24"/>
        </w:rPr>
        <w:t xml:space="preserve">. </w:t>
      </w:r>
      <w:r w:rsidRPr="00EE5E0F">
        <w:rPr>
          <w:sz w:val="24"/>
          <w:szCs w:val="24"/>
        </w:rPr>
        <w:t>В чл. 4 се правят следните изменения и допълнения:</w:t>
      </w:r>
    </w:p>
    <w:p w:rsidR="0007789D" w:rsidRDefault="00785781" w:rsidP="00854A9C">
      <w:pPr>
        <w:spacing w:line="360" w:lineRule="auto"/>
        <w:ind w:firstLine="720"/>
        <w:jc w:val="both"/>
      </w:pPr>
      <w:r w:rsidRPr="00EE5E0F">
        <w:rPr>
          <w:sz w:val="24"/>
          <w:szCs w:val="24"/>
        </w:rPr>
        <w:t>1. В</w:t>
      </w:r>
      <w:r w:rsidR="00AF6751" w:rsidRPr="00EE5E0F">
        <w:rPr>
          <w:sz w:val="24"/>
          <w:szCs w:val="24"/>
        </w:rPr>
        <w:t xml:space="preserve"> ал. 1</w:t>
      </w:r>
      <w:r w:rsidR="0007789D">
        <w:rPr>
          <w:sz w:val="24"/>
          <w:szCs w:val="24"/>
        </w:rPr>
        <w:t>, т. 3 се изменя така:</w:t>
      </w:r>
      <w:r w:rsidR="0007789D" w:rsidRPr="0007789D">
        <w:t xml:space="preserve"> </w:t>
      </w:r>
    </w:p>
    <w:p w:rsidR="00785781" w:rsidRPr="00EE5E0F" w:rsidRDefault="0007789D" w:rsidP="00854A9C">
      <w:pPr>
        <w:spacing w:line="360" w:lineRule="auto"/>
        <w:ind w:firstLine="720"/>
        <w:jc w:val="both"/>
        <w:rPr>
          <w:sz w:val="24"/>
          <w:szCs w:val="24"/>
        </w:rPr>
      </w:pPr>
      <w:r>
        <w:t>„</w:t>
      </w:r>
      <w:r w:rsidRPr="0007789D">
        <w:rPr>
          <w:sz w:val="24"/>
          <w:szCs w:val="24"/>
        </w:rPr>
        <w:t>3. участва в информационни кампании за популяризиране на схемата</w:t>
      </w:r>
      <w:r>
        <w:rPr>
          <w:sz w:val="24"/>
          <w:szCs w:val="24"/>
        </w:rPr>
        <w:t>.“</w:t>
      </w:r>
    </w:p>
    <w:p w:rsidR="00785781" w:rsidRPr="00EE5E0F" w:rsidRDefault="00785781" w:rsidP="00854A9C">
      <w:pPr>
        <w:spacing w:line="360" w:lineRule="auto"/>
        <w:ind w:firstLine="720"/>
        <w:jc w:val="both"/>
        <w:rPr>
          <w:sz w:val="24"/>
          <w:szCs w:val="24"/>
        </w:rPr>
      </w:pPr>
      <w:r w:rsidRPr="00EE5E0F">
        <w:rPr>
          <w:sz w:val="24"/>
          <w:szCs w:val="24"/>
        </w:rPr>
        <w:t xml:space="preserve">2. В ал. 2, т. 4 думата </w:t>
      </w:r>
      <w:r w:rsidR="005B3EBA" w:rsidRPr="00EE5E0F">
        <w:rPr>
          <w:sz w:val="24"/>
          <w:szCs w:val="24"/>
        </w:rPr>
        <w:t>„</w:t>
      </w:r>
      <w:r w:rsidRPr="00EE5E0F">
        <w:rPr>
          <w:sz w:val="24"/>
          <w:szCs w:val="24"/>
        </w:rPr>
        <w:t>организира</w:t>
      </w:r>
      <w:r w:rsidR="005B3EBA" w:rsidRPr="00EE5E0F">
        <w:rPr>
          <w:sz w:val="24"/>
          <w:szCs w:val="24"/>
        </w:rPr>
        <w:t>“</w:t>
      </w:r>
      <w:r w:rsidRPr="00EE5E0F">
        <w:rPr>
          <w:sz w:val="24"/>
          <w:szCs w:val="24"/>
        </w:rPr>
        <w:t xml:space="preserve"> се заменя с </w:t>
      </w:r>
      <w:r w:rsidR="005B3EBA" w:rsidRPr="00EE5E0F">
        <w:rPr>
          <w:sz w:val="24"/>
          <w:szCs w:val="24"/>
        </w:rPr>
        <w:t>„</w:t>
      </w:r>
      <w:r w:rsidRPr="00EE5E0F">
        <w:rPr>
          <w:sz w:val="24"/>
          <w:szCs w:val="24"/>
        </w:rPr>
        <w:t>подпомага</w:t>
      </w:r>
      <w:r w:rsidR="005B3EBA" w:rsidRPr="00EE5E0F">
        <w:rPr>
          <w:sz w:val="24"/>
          <w:szCs w:val="24"/>
        </w:rPr>
        <w:t>“</w:t>
      </w:r>
      <w:r w:rsidRPr="00EE5E0F">
        <w:rPr>
          <w:sz w:val="24"/>
          <w:szCs w:val="24"/>
        </w:rPr>
        <w:t>;</w:t>
      </w:r>
    </w:p>
    <w:p w:rsidR="00785781" w:rsidRPr="00EE5E0F" w:rsidRDefault="00785781" w:rsidP="00854A9C">
      <w:pPr>
        <w:spacing w:line="360" w:lineRule="auto"/>
        <w:ind w:firstLine="720"/>
        <w:jc w:val="both"/>
        <w:rPr>
          <w:sz w:val="24"/>
          <w:szCs w:val="24"/>
        </w:rPr>
      </w:pPr>
      <w:r w:rsidRPr="00EE5E0F">
        <w:rPr>
          <w:sz w:val="24"/>
          <w:szCs w:val="24"/>
        </w:rPr>
        <w:t>3. В ал. 4:</w:t>
      </w:r>
    </w:p>
    <w:p w:rsidR="00785781" w:rsidRPr="00EE5E0F" w:rsidRDefault="00785781" w:rsidP="00854A9C">
      <w:pPr>
        <w:spacing w:line="360" w:lineRule="auto"/>
        <w:ind w:firstLine="720"/>
        <w:jc w:val="both"/>
        <w:rPr>
          <w:sz w:val="24"/>
          <w:szCs w:val="24"/>
        </w:rPr>
      </w:pPr>
      <w:r w:rsidRPr="00EE5E0F">
        <w:rPr>
          <w:sz w:val="24"/>
          <w:szCs w:val="24"/>
        </w:rPr>
        <w:t>а) точка 1 се изменя така:</w:t>
      </w:r>
    </w:p>
    <w:p w:rsidR="00785781" w:rsidRPr="00EE5E0F" w:rsidRDefault="005B3EBA" w:rsidP="00854A9C">
      <w:pPr>
        <w:spacing w:line="360" w:lineRule="auto"/>
        <w:ind w:firstLine="720"/>
        <w:jc w:val="both"/>
        <w:rPr>
          <w:sz w:val="24"/>
          <w:szCs w:val="24"/>
        </w:rPr>
      </w:pPr>
      <w:r w:rsidRPr="00EE5E0F">
        <w:rPr>
          <w:sz w:val="24"/>
          <w:szCs w:val="24"/>
        </w:rPr>
        <w:t>„</w:t>
      </w:r>
      <w:r w:rsidR="00785781" w:rsidRPr="00EE5E0F">
        <w:rPr>
          <w:sz w:val="24"/>
          <w:szCs w:val="24"/>
        </w:rPr>
        <w:t xml:space="preserve">1. </w:t>
      </w:r>
      <w:r w:rsidR="00865493">
        <w:rPr>
          <w:sz w:val="24"/>
          <w:szCs w:val="24"/>
        </w:rPr>
        <w:t>о</w:t>
      </w:r>
      <w:r w:rsidR="00865493" w:rsidRPr="00EE5E0F">
        <w:rPr>
          <w:sz w:val="24"/>
          <w:szCs w:val="24"/>
        </w:rPr>
        <w:t xml:space="preserve">добрява </w:t>
      </w:r>
      <w:r w:rsidR="000D0A0B" w:rsidRPr="00EE5E0F">
        <w:rPr>
          <w:sz w:val="24"/>
          <w:szCs w:val="24"/>
        </w:rPr>
        <w:t>и оттегля</w:t>
      </w:r>
      <w:r w:rsidR="00785781" w:rsidRPr="00EE5E0F">
        <w:rPr>
          <w:sz w:val="24"/>
          <w:szCs w:val="24"/>
        </w:rPr>
        <w:t xml:space="preserve"> одобрение</w:t>
      </w:r>
      <w:r w:rsidR="000D0A0B" w:rsidRPr="00EE5E0F">
        <w:rPr>
          <w:sz w:val="24"/>
          <w:szCs w:val="24"/>
        </w:rPr>
        <w:t>то</w:t>
      </w:r>
      <w:r w:rsidR="00785781" w:rsidRPr="00EE5E0F">
        <w:rPr>
          <w:sz w:val="24"/>
          <w:szCs w:val="24"/>
        </w:rPr>
        <w:t xml:space="preserve"> на заявители</w:t>
      </w:r>
      <w:r w:rsidR="000D0A0B" w:rsidRPr="00EE5E0F">
        <w:rPr>
          <w:sz w:val="24"/>
          <w:szCs w:val="24"/>
        </w:rPr>
        <w:t>те</w:t>
      </w:r>
      <w:r w:rsidR="00785781" w:rsidRPr="00EE5E0F">
        <w:rPr>
          <w:sz w:val="24"/>
          <w:szCs w:val="24"/>
        </w:rPr>
        <w:t xml:space="preserve"> по схемите;</w:t>
      </w:r>
      <w:r w:rsidRPr="00EE5E0F">
        <w:rPr>
          <w:sz w:val="24"/>
          <w:szCs w:val="24"/>
        </w:rPr>
        <w:t>“</w:t>
      </w:r>
      <w:r w:rsidR="00785781" w:rsidRPr="00EE5E0F">
        <w:rPr>
          <w:sz w:val="24"/>
          <w:szCs w:val="24"/>
        </w:rPr>
        <w:t>;</w:t>
      </w:r>
    </w:p>
    <w:p w:rsidR="00785781" w:rsidRPr="00EE5E0F" w:rsidRDefault="00785781" w:rsidP="00854A9C">
      <w:pPr>
        <w:spacing w:line="360" w:lineRule="auto"/>
        <w:ind w:firstLine="720"/>
        <w:jc w:val="both"/>
        <w:rPr>
          <w:sz w:val="24"/>
          <w:szCs w:val="24"/>
        </w:rPr>
      </w:pPr>
      <w:r w:rsidRPr="00EE5E0F">
        <w:rPr>
          <w:sz w:val="24"/>
          <w:szCs w:val="24"/>
        </w:rPr>
        <w:t xml:space="preserve">б) </w:t>
      </w:r>
      <w:r w:rsidR="00427ABD" w:rsidRPr="00EE5E0F">
        <w:rPr>
          <w:sz w:val="24"/>
          <w:szCs w:val="24"/>
        </w:rPr>
        <w:t>точки</w:t>
      </w:r>
      <w:r w:rsidRPr="00EE5E0F">
        <w:rPr>
          <w:sz w:val="24"/>
          <w:szCs w:val="24"/>
        </w:rPr>
        <w:t xml:space="preserve"> 3 и 4 се изменят така:</w:t>
      </w:r>
    </w:p>
    <w:p w:rsidR="00785781" w:rsidRPr="00EE5E0F" w:rsidRDefault="005B3EBA" w:rsidP="00854A9C">
      <w:pPr>
        <w:spacing w:line="360" w:lineRule="auto"/>
        <w:ind w:firstLine="720"/>
        <w:jc w:val="both"/>
        <w:rPr>
          <w:sz w:val="24"/>
          <w:szCs w:val="24"/>
        </w:rPr>
      </w:pPr>
      <w:r w:rsidRPr="00EE5E0F">
        <w:rPr>
          <w:sz w:val="24"/>
          <w:szCs w:val="24"/>
        </w:rPr>
        <w:t>„</w:t>
      </w:r>
      <w:r w:rsidR="00785781" w:rsidRPr="00EE5E0F">
        <w:rPr>
          <w:sz w:val="24"/>
          <w:szCs w:val="24"/>
        </w:rPr>
        <w:t xml:space="preserve">3. изплаща помощта в срок до 3 месеца от подаването на заявка за плащане, когато са спазени изискванията на Делегиран регламент (ЕС) 2017/40 на Комисията от 3 ноември 2016 г.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детските градини, училищата и центровете за специална образователна подкрепа и за изменение на Делегиран регламент (ЕС) № 907/2017 на Комисията (ОВ, L 5 от 10.01.2017 г.), наричан по-нататък </w:t>
      </w:r>
      <w:r w:rsidRPr="00EE5E0F">
        <w:rPr>
          <w:sz w:val="24"/>
          <w:szCs w:val="24"/>
        </w:rPr>
        <w:t>„</w:t>
      </w:r>
      <w:r w:rsidR="00785781" w:rsidRPr="00EE5E0F">
        <w:rPr>
          <w:sz w:val="24"/>
          <w:szCs w:val="24"/>
        </w:rPr>
        <w:t>Делегиран регламент (ЕС) № 2017/40</w:t>
      </w:r>
      <w:r w:rsidRPr="00EE5E0F">
        <w:rPr>
          <w:sz w:val="24"/>
          <w:szCs w:val="24"/>
        </w:rPr>
        <w:t>“</w:t>
      </w:r>
      <w:r w:rsidR="00785781" w:rsidRPr="00EE5E0F">
        <w:rPr>
          <w:sz w:val="24"/>
          <w:szCs w:val="24"/>
        </w:rPr>
        <w:t xml:space="preserve"> и Регламент за изпълнение (ЕС) № 2017/39 на Комисията от 3 ноември 2016 г. относно правилата за прилагане на Регламент (ЕС) № 1308/2013 на Европейския парламент и на Съвета по отношение на помощта от Съюза за доставка на плодове и зеленчуци, банани и мляко в детските градини, училищата и центровете за специална образователна подкрепа в рамките на схемата за предлагане на плодове, зеленчуци и мляко в детските градини, училищата и центровете за специална образователна подкрепа. (ОВ, L 5 от 10.01.2017 г.);</w:t>
      </w:r>
    </w:p>
    <w:p w:rsidR="00785781" w:rsidRPr="00EE5E0F" w:rsidRDefault="00785781" w:rsidP="00854A9C">
      <w:pPr>
        <w:spacing w:line="360" w:lineRule="auto"/>
        <w:ind w:firstLine="720"/>
        <w:jc w:val="both"/>
        <w:rPr>
          <w:sz w:val="24"/>
          <w:szCs w:val="24"/>
        </w:rPr>
      </w:pPr>
      <w:r w:rsidRPr="00EE5E0F">
        <w:rPr>
          <w:sz w:val="24"/>
          <w:szCs w:val="24"/>
        </w:rPr>
        <w:t>4. извършва административни проверки и проверки на място във връзка с подадените заявления за одобрение на заявители и  заявки за плащане на помощта</w:t>
      </w:r>
      <w:r w:rsidR="0095302A" w:rsidRPr="00EE5E0F">
        <w:rPr>
          <w:sz w:val="24"/>
          <w:szCs w:val="24"/>
        </w:rPr>
        <w:t>;“</w:t>
      </w:r>
      <w:r w:rsidR="0095302A">
        <w:rPr>
          <w:sz w:val="24"/>
          <w:szCs w:val="24"/>
        </w:rPr>
        <w:t>.</w:t>
      </w:r>
    </w:p>
    <w:p w:rsidR="00785781" w:rsidRPr="00EE5E0F" w:rsidRDefault="00785781" w:rsidP="00854A9C">
      <w:pPr>
        <w:spacing w:line="360" w:lineRule="auto"/>
        <w:ind w:firstLine="720"/>
        <w:jc w:val="both"/>
        <w:rPr>
          <w:sz w:val="24"/>
          <w:szCs w:val="24"/>
        </w:rPr>
      </w:pPr>
      <w:r w:rsidRPr="00EE5E0F">
        <w:rPr>
          <w:sz w:val="24"/>
          <w:szCs w:val="24"/>
        </w:rPr>
        <w:t xml:space="preserve">в) </w:t>
      </w:r>
      <w:r w:rsidR="00216CB7" w:rsidRPr="00EE5E0F">
        <w:rPr>
          <w:sz w:val="24"/>
          <w:szCs w:val="24"/>
        </w:rPr>
        <w:t>точк</w:t>
      </w:r>
      <w:r w:rsidR="00216CB7">
        <w:rPr>
          <w:sz w:val="24"/>
          <w:szCs w:val="24"/>
        </w:rPr>
        <w:t>а</w:t>
      </w:r>
      <w:r w:rsidR="00216CB7" w:rsidRPr="00EE5E0F">
        <w:rPr>
          <w:sz w:val="24"/>
          <w:szCs w:val="24"/>
        </w:rPr>
        <w:t xml:space="preserve"> </w:t>
      </w:r>
      <w:r w:rsidR="00427ABD" w:rsidRPr="00EE5E0F">
        <w:rPr>
          <w:sz w:val="24"/>
          <w:szCs w:val="24"/>
        </w:rPr>
        <w:t>9 се изменя така:</w:t>
      </w:r>
    </w:p>
    <w:p w:rsidR="00427ABD" w:rsidRPr="00EE5E0F" w:rsidRDefault="005B3EBA" w:rsidP="00854A9C">
      <w:pPr>
        <w:spacing w:line="360" w:lineRule="auto"/>
        <w:ind w:firstLine="720"/>
        <w:jc w:val="both"/>
        <w:rPr>
          <w:sz w:val="24"/>
          <w:szCs w:val="24"/>
        </w:rPr>
      </w:pPr>
      <w:r w:rsidRPr="00EE5E0F">
        <w:rPr>
          <w:sz w:val="24"/>
          <w:szCs w:val="24"/>
        </w:rPr>
        <w:t>„</w:t>
      </w:r>
      <w:r w:rsidR="00427ABD" w:rsidRPr="00EE5E0F">
        <w:rPr>
          <w:sz w:val="24"/>
          <w:szCs w:val="24"/>
        </w:rPr>
        <w:t>9. изготвя печатни материали за популяризирането на схемата</w:t>
      </w:r>
      <w:r w:rsidR="00865493">
        <w:rPr>
          <w:sz w:val="24"/>
          <w:szCs w:val="24"/>
        </w:rPr>
        <w:t>;“</w:t>
      </w:r>
    </w:p>
    <w:p w:rsidR="00216CB7" w:rsidRDefault="00865493" w:rsidP="00854A9C">
      <w:pPr>
        <w:spacing w:line="360" w:lineRule="auto"/>
        <w:ind w:firstLine="720"/>
        <w:jc w:val="both"/>
        <w:rPr>
          <w:sz w:val="24"/>
          <w:szCs w:val="24"/>
        </w:rPr>
      </w:pPr>
      <w:r>
        <w:rPr>
          <w:sz w:val="24"/>
          <w:szCs w:val="24"/>
        </w:rPr>
        <w:t>г</w:t>
      </w:r>
      <w:r w:rsidR="00216CB7">
        <w:rPr>
          <w:sz w:val="24"/>
          <w:szCs w:val="24"/>
        </w:rPr>
        <w:t>) създава се т. 10:</w:t>
      </w:r>
    </w:p>
    <w:p w:rsidR="00427ABD" w:rsidRPr="00EE5E0F" w:rsidRDefault="00216CB7" w:rsidP="00854A9C">
      <w:pPr>
        <w:spacing w:line="360" w:lineRule="auto"/>
        <w:ind w:firstLine="720"/>
        <w:jc w:val="both"/>
        <w:rPr>
          <w:sz w:val="24"/>
          <w:szCs w:val="24"/>
        </w:rPr>
      </w:pPr>
      <w:r>
        <w:rPr>
          <w:sz w:val="24"/>
          <w:szCs w:val="24"/>
        </w:rPr>
        <w:lastRenderedPageBreak/>
        <w:t>„</w:t>
      </w:r>
      <w:r w:rsidR="00427ABD" w:rsidRPr="00EE5E0F">
        <w:rPr>
          <w:sz w:val="24"/>
          <w:szCs w:val="24"/>
        </w:rPr>
        <w:t>10. осигурява централизирано прилагане за всички учебни заведения, които участват в схемата, на поне една съпъ</w:t>
      </w:r>
      <w:r w:rsidR="00EE5E0F">
        <w:rPr>
          <w:sz w:val="24"/>
          <w:szCs w:val="24"/>
        </w:rPr>
        <w:t>т</w:t>
      </w:r>
      <w:r w:rsidR="00427ABD" w:rsidRPr="00EE5E0F">
        <w:rPr>
          <w:sz w:val="24"/>
          <w:szCs w:val="24"/>
        </w:rPr>
        <w:t>стваща мярка от Приложение № 6.</w:t>
      </w:r>
      <w:r w:rsidR="005B3EBA" w:rsidRPr="00EE5E0F">
        <w:rPr>
          <w:sz w:val="24"/>
          <w:szCs w:val="24"/>
        </w:rPr>
        <w:t>“</w:t>
      </w:r>
    </w:p>
    <w:p w:rsidR="00427ABD" w:rsidRPr="00EE5E0F" w:rsidRDefault="005A02D3" w:rsidP="00854A9C">
      <w:pPr>
        <w:spacing w:line="360" w:lineRule="auto"/>
        <w:ind w:firstLine="720"/>
        <w:jc w:val="both"/>
        <w:rPr>
          <w:sz w:val="24"/>
          <w:szCs w:val="24"/>
        </w:rPr>
      </w:pPr>
      <w:r w:rsidRPr="00EE5E0F">
        <w:rPr>
          <w:sz w:val="24"/>
          <w:szCs w:val="24"/>
        </w:rPr>
        <w:t>4</w:t>
      </w:r>
      <w:r w:rsidR="00427ABD" w:rsidRPr="00EE5E0F">
        <w:rPr>
          <w:sz w:val="24"/>
          <w:szCs w:val="24"/>
        </w:rPr>
        <w:t>. Алинея 5 се изменя така:</w:t>
      </w:r>
    </w:p>
    <w:p w:rsidR="00427ABD" w:rsidRPr="00EE5E0F" w:rsidRDefault="005B3EBA" w:rsidP="00854A9C">
      <w:pPr>
        <w:spacing w:line="360" w:lineRule="auto"/>
        <w:ind w:firstLine="720"/>
        <w:jc w:val="both"/>
        <w:rPr>
          <w:sz w:val="24"/>
          <w:szCs w:val="24"/>
        </w:rPr>
      </w:pPr>
      <w:r w:rsidRPr="00EE5E0F">
        <w:rPr>
          <w:sz w:val="24"/>
          <w:szCs w:val="24"/>
        </w:rPr>
        <w:t>„</w:t>
      </w:r>
      <w:r w:rsidR="00427ABD" w:rsidRPr="00EE5E0F">
        <w:rPr>
          <w:sz w:val="24"/>
          <w:szCs w:val="24"/>
        </w:rPr>
        <w:t>(5) Директорите на учебните заведения, които участват в схемите за предоставяне на плодове и зеленчуци и на мляко и млечни продукти в учебните заведения:</w:t>
      </w:r>
    </w:p>
    <w:p w:rsidR="00427ABD" w:rsidRPr="00EE5E0F" w:rsidRDefault="00427ABD" w:rsidP="00854A9C">
      <w:pPr>
        <w:spacing w:line="360" w:lineRule="auto"/>
        <w:ind w:firstLine="720"/>
        <w:jc w:val="both"/>
        <w:rPr>
          <w:sz w:val="24"/>
          <w:szCs w:val="24"/>
        </w:rPr>
      </w:pPr>
      <w:r w:rsidRPr="00EE5E0F">
        <w:rPr>
          <w:sz w:val="24"/>
          <w:szCs w:val="24"/>
        </w:rPr>
        <w:t xml:space="preserve">1. осигуряват прилагането на съпътстващи мерки, за които не се възстановяват разходите </w:t>
      </w:r>
      <w:r w:rsidR="005C694C">
        <w:rPr>
          <w:sz w:val="24"/>
          <w:szCs w:val="24"/>
        </w:rPr>
        <w:t>като</w:t>
      </w:r>
      <w:r w:rsidR="005C694C" w:rsidRPr="00EE5E0F">
        <w:rPr>
          <w:sz w:val="24"/>
          <w:szCs w:val="24"/>
        </w:rPr>
        <w:t xml:space="preserve"> </w:t>
      </w:r>
      <w:r w:rsidRPr="00EE5E0F">
        <w:rPr>
          <w:sz w:val="24"/>
          <w:szCs w:val="24"/>
        </w:rPr>
        <w:t>тематични игри, викторини и др.</w:t>
      </w:r>
      <w:r w:rsidR="005C694C">
        <w:rPr>
          <w:sz w:val="24"/>
          <w:szCs w:val="24"/>
        </w:rPr>
        <w:t xml:space="preserve"> подходящи</w:t>
      </w:r>
      <w:r w:rsidRPr="00EE5E0F">
        <w:rPr>
          <w:sz w:val="24"/>
          <w:szCs w:val="24"/>
        </w:rPr>
        <w:t>;</w:t>
      </w:r>
    </w:p>
    <w:p w:rsidR="00427ABD" w:rsidRPr="00EE5E0F" w:rsidRDefault="00427ABD" w:rsidP="00854A9C">
      <w:pPr>
        <w:spacing w:line="360" w:lineRule="auto"/>
        <w:ind w:firstLine="720"/>
        <w:jc w:val="both"/>
        <w:rPr>
          <w:sz w:val="24"/>
          <w:szCs w:val="24"/>
        </w:rPr>
      </w:pPr>
      <w:r w:rsidRPr="00EE5E0F">
        <w:rPr>
          <w:sz w:val="24"/>
          <w:szCs w:val="24"/>
        </w:rPr>
        <w:t>2. организират приемането и проверката на продуктите, които им се предоставят по схемите, документират установеното количество, качество и срок на трайност чрез съставяне на приемателно-предавателен протокол съгласно приложение № 1;</w:t>
      </w:r>
    </w:p>
    <w:p w:rsidR="00427ABD" w:rsidRPr="00EE5E0F" w:rsidRDefault="00427ABD" w:rsidP="00854A9C">
      <w:pPr>
        <w:spacing w:line="360" w:lineRule="auto"/>
        <w:ind w:firstLine="720"/>
        <w:jc w:val="both"/>
        <w:rPr>
          <w:sz w:val="24"/>
          <w:szCs w:val="24"/>
        </w:rPr>
      </w:pPr>
      <w:r w:rsidRPr="00EE5E0F">
        <w:rPr>
          <w:sz w:val="24"/>
          <w:szCs w:val="24"/>
        </w:rPr>
        <w:t>3. осигуряват участието на учителите и служителите в раздаването на продуктите;</w:t>
      </w:r>
    </w:p>
    <w:p w:rsidR="00427ABD" w:rsidRPr="00EE5E0F" w:rsidRDefault="00427ABD" w:rsidP="00854A9C">
      <w:pPr>
        <w:spacing w:line="360" w:lineRule="auto"/>
        <w:ind w:firstLine="720"/>
        <w:jc w:val="both"/>
        <w:rPr>
          <w:sz w:val="24"/>
          <w:szCs w:val="24"/>
        </w:rPr>
      </w:pPr>
      <w:r w:rsidRPr="00EE5E0F">
        <w:rPr>
          <w:sz w:val="24"/>
          <w:szCs w:val="24"/>
        </w:rPr>
        <w:t>4. осигуряват съхранение на съставените протоколи по т. 2 в учебното заведение за срок 3 години;</w:t>
      </w:r>
    </w:p>
    <w:p w:rsidR="00427ABD" w:rsidRPr="00EE5E0F" w:rsidRDefault="00427ABD" w:rsidP="00854A9C">
      <w:pPr>
        <w:spacing w:line="360" w:lineRule="auto"/>
        <w:ind w:firstLine="720"/>
        <w:jc w:val="both"/>
        <w:rPr>
          <w:sz w:val="24"/>
          <w:szCs w:val="24"/>
        </w:rPr>
      </w:pPr>
      <w:r w:rsidRPr="00EE5E0F">
        <w:rPr>
          <w:sz w:val="24"/>
          <w:szCs w:val="24"/>
        </w:rPr>
        <w:t xml:space="preserve">5. уведомяват </w:t>
      </w:r>
      <w:r w:rsidR="000D0A0B" w:rsidRPr="00EE5E0F">
        <w:rPr>
          <w:sz w:val="24"/>
          <w:szCs w:val="24"/>
        </w:rPr>
        <w:t xml:space="preserve">писмено </w:t>
      </w:r>
      <w:r w:rsidRPr="00EE5E0F">
        <w:rPr>
          <w:sz w:val="24"/>
          <w:szCs w:val="24"/>
        </w:rPr>
        <w:t>съответните компетентни органи при констатирани нарушения  от страна на доставчика при доставката на продукти;</w:t>
      </w:r>
    </w:p>
    <w:p w:rsidR="00427ABD" w:rsidRPr="00EE5E0F" w:rsidRDefault="00427ABD" w:rsidP="00854A9C">
      <w:pPr>
        <w:spacing w:line="360" w:lineRule="auto"/>
        <w:ind w:firstLine="720"/>
        <w:jc w:val="both"/>
        <w:rPr>
          <w:sz w:val="24"/>
          <w:szCs w:val="24"/>
        </w:rPr>
      </w:pPr>
      <w:r w:rsidRPr="00EE5E0F">
        <w:rPr>
          <w:sz w:val="24"/>
          <w:szCs w:val="24"/>
        </w:rPr>
        <w:t>6. организират участието на учебното заведение в съпътстващите мерки от Приложение № 6;</w:t>
      </w:r>
    </w:p>
    <w:p w:rsidR="00427ABD" w:rsidRPr="00EE5E0F" w:rsidRDefault="00427ABD" w:rsidP="00B1261E">
      <w:pPr>
        <w:spacing w:line="360" w:lineRule="auto"/>
        <w:ind w:firstLine="720"/>
        <w:jc w:val="both"/>
        <w:rPr>
          <w:sz w:val="24"/>
          <w:szCs w:val="24"/>
        </w:rPr>
      </w:pPr>
      <w:r w:rsidRPr="00EE5E0F">
        <w:rPr>
          <w:sz w:val="24"/>
          <w:szCs w:val="24"/>
        </w:rPr>
        <w:t xml:space="preserve">7. осигуряват условия за приемането, съхранението и раздаването на продуктите в съответствие с изискванията на </w:t>
      </w:r>
      <w:r w:rsidR="00B1261E" w:rsidRPr="00B1261E">
        <w:rPr>
          <w:sz w:val="24"/>
          <w:szCs w:val="24"/>
        </w:rPr>
        <w:t>Регламент (ЕО) № 852/2004 на Европейския парламент и на Съвета от 29 април 2004 година относно хигиената на храните</w:t>
      </w:r>
      <w:r w:rsidR="00B1261E">
        <w:rPr>
          <w:sz w:val="24"/>
          <w:szCs w:val="24"/>
        </w:rPr>
        <w:t xml:space="preserve"> (</w:t>
      </w:r>
      <w:r w:rsidR="00B1261E" w:rsidRPr="00B1261E">
        <w:rPr>
          <w:sz w:val="24"/>
          <w:szCs w:val="24"/>
        </w:rPr>
        <w:t>OB L 139, 30.4.2004</w:t>
      </w:r>
      <w:r w:rsidR="00B1261E">
        <w:rPr>
          <w:sz w:val="24"/>
          <w:szCs w:val="24"/>
        </w:rPr>
        <w:t xml:space="preserve"> г.),</w:t>
      </w:r>
      <w:r w:rsidRPr="00EE5E0F">
        <w:rPr>
          <w:sz w:val="24"/>
          <w:szCs w:val="24"/>
        </w:rPr>
        <w:t xml:space="preserve"> като се спазват условията за съхранение, определени от производителя, в рамките на срока на трайност.</w:t>
      </w:r>
      <w:r w:rsidR="005B3EBA" w:rsidRPr="00EE5E0F">
        <w:rPr>
          <w:sz w:val="24"/>
          <w:szCs w:val="24"/>
        </w:rPr>
        <w:t>“</w:t>
      </w:r>
      <w:r w:rsidRPr="00EE5E0F">
        <w:rPr>
          <w:sz w:val="24"/>
          <w:szCs w:val="24"/>
        </w:rPr>
        <w:t>;</w:t>
      </w:r>
    </w:p>
    <w:p w:rsidR="00427ABD" w:rsidRPr="00EE5E0F" w:rsidRDefault="005A02D3" w:rsidP="00854A9C">
      <w:pPr>
        <w:spacing w:line="360" w:lineRule="auto"/>
        <w:ind w:firstLine="720"/>
        <w:jc w:val="both"/>
        <w:rPr>
          <w:sz w:val="24"/>
          <w:szCs w:val="24"/>
        </w:rPr>
      </w:pPr>
      <w:r w:rsidRPr="00EE5E0F">
        <w:rPr>
          <w:sz w:val="24"/>
          <w:szCs w:val="24"/>
        </w:rPr>
        <w:t>5</w:t>
      </w:r>
      <w:r w:rsidR="00427ABD" w:rsidRPr="00EE5E0F">
        <w:rPr>
          <w:sz w:val="24"/>
          <w:szCs w:val="24"/>
        </w:rPr>
        <w:t>. Алинея 6 се отменя;</w:t>
      </w:r>
    </w:p>
    <w:p w:rsidR="00427ABD" w:rsidRPr="00EE5E0F" w:rsidRDefault="005A02D3" w:rsidP="00854A9C">
      <w:pPr>
        <w:spacing w:line="360" w:lineRule="auto"/>
        <w:ind w:firstLine="720"/>
        <w:jc w:val="both"/>
        <w:rPr>
          <w:sz w:val="24"/>
          <w:szCs w:val="24"/>
        </w:rPr>
      </w:pPr>
      <w:r w:rsidRPr="00EE5E0F">
        <w:rPr>
          <w:sz w:val="24"/>
          <w:szCs w:val="24"/>
        </w:rPr>
        <w:t>6</w:t>
      </w:r>
      <w:r w:rsidR="00B70C6F" w:rsidRPr="00EE5E0F">
        <w:rPr>
          <w:sz w:val="24"/>
          <w:szCs w:val="24"/>
        </w:rPr>
        <w:t xml:space="preserve">. </w:t>
      </w:r>
      <w:r w:rsidR="00427ABD" w:rsidRPr="00EE5E0F">
        <w:rPr>
          <w:sz w:val="24"/>
          <w:szCs w:val="24"/>
        </w:rPr>
        <w:t xml:space="preserve">В ал. 8 думите </w:t>
      </w:r>
      <w:r w:rsidR="005B3EBA" w:rsidRPr="00EE5E0F">
        <w:rPr>
          <w:sz w:val="24"/>
          <w:szCs w:val="24"/>
        </w:rPr>
        <w:t>„</w:t>
      </w:r>
      <w:r w:rsidR="00427ABD" w:rsidRPr="00EE5E0F">
        <w:rPr>
          <w:sz w:val="24"/>
          <w:szCs w:val="24"/>
        </w:rPr>
        <w:t>чл. 9 и 10</w:t>
      </w:r>
      <w:r w:rsidR="005B3EBA" w:rsidRPr="00EE5E0F">
        <w:rPr>
          <w:sz w:val="24"/>
          <w:szCs w:val="24"/>
        </w:rPr>
        <w:t>“</w:t>
      </w:r>
      <w:r w:rsidR="00427ABD" w:rsidRPr="00EE5E0F">
        <w:rPr>
          <w:sz w:val="24"/>
          <w:szCs w:val="24"/>
        </w:rPr>
        <w:t xml:space="preserve"> се заменят с </w:t>
      </w:r>
      <w:r w:rsidR="005B3EBA" w:rsidRPr="00EE5E0F">
        <w:rPr>
          <w:sz w:val="24"/>
          <w:szCs w:val="24"/>
        </w:rPr>
        <w:t>„</w:t>
      </w:r>
      <w:r w:rsidR="00427ABD" w:rsidRPr="00EE5E0F">
        <w:rPr>
          <w:sz w:val="24"/>
          <w:szCs w:val="24"/>
        </w:rPr>
        <w:t>чл. 9, 10 и 11а</w:t>
      </w:r>
      <w:r w:rsidR="005B3EBA" w:rsidRPr="00EE5E0F">
        <w:rPr>
          <w:sz w:val="24"/>
          <w:szCs w:val="24"/>
        </w:rPr>
        <w:t>“</w:t>
      </w:r>
      <w:r w:rsidR="00B70C6F" w:rsidRPr="00EE5E0F">
        <w:rPr>
          <w:sz w:val="24"/>
          <w:szCs w:val="24"/>
        </w:rPr>
        <w:t>, а</w:t>
      </w:r>
      <w:r w:rsidR="00427ABD" w:rsidRPr="00EE5E0F">
        <w:rPr>
          <w:sz w:val="24"/>
          <w:szCs w:val="24"/>
        </w:rPr>
        <w:t xml:space="preserve"> накрая се добавя </w:t>
      </w:r>
      <w:r w:rsidR="005B3EBA" w:rsidRPr="00EE5E0F">
        <w:rPr>
          <w:sz w:val="24"/>
          <w:szCs w:val="24"/>
        </w:rPr>
        <w:t>„</w:t>
      </w:r>
      <w:r w:rsidR="00427ABD" w:rsidRPr="00EE5E0F">
        <w:rPr>
          <w:sz w:val="24"/>
          <w:szCs w:val="24"/>
        </w:rPr>
        <w:t xml:space="preserve">включително и изпитване за остатъчни количества от пестициди в предоставяните плодове и зеленчуци по схема </w:t>
      </w:r>
      <w:r w:rsidR="005B3EBA" w:rsidRPr="00EE5E0F">
        <w:rPr>
          <w:sz w:val="24"/>
          <w:szCs w:val="24"/>
        </w:rPr>
        <w:t>„</w:t>
      </w:r>
      <w:r w:rsidR="00427ABD" w:rsidRPr="00EE5E0F">
        <w:rPr>
          <w:sz w:val="24"/>
          <w:szCs w:val="24"/>
        </w:rPr>
        <w:t>Училищен плод</w:t>
      </w:r>
      <w:r w:rsidR="005B3EBA" w:rsidRPr="00EE5E0F">
        <w:rPr>
          <w:sz w:val="24"/>
          <w:szCs w:val="24"/>
        </w:rPr>
        <w:t>“</w:t>
      </w:r>
      <w:r w:rsidR="00427ABD" w:rsidRPr="00EE5E0F">
        <w:rPr>
          <w:sz w:val="24"/>
          <w:szCs w:val="24"/>
        </w:rPr>
        <w:t>.</w:t>
      </w:r>
    </w:p>
    <w:p w:rsidR="00427ABD" w:rsidRPr="00EE5E0F" w:rsidRDefault="00427ABD" w:rsidP="00854A9C">
      <w:pPr>
        <w:spacing w:line="360" w:lineRule="auto"/>
        <w:ind w:firstLine="720"/>
        <w:jc w:val="both"/>
        <w:rPr>
          <w:sz w:val="24"/>
          <w:szCs w:val="24"/>
        </w:rPr>
      </w:pPr>
      <w:r w:rsidRPr="00EE5E0F">
        <w:rPr>
          <w:b/>
          <w:sz w:val="24"/>
          <w:szCs w:val="24"/>
        </w:rPr>
        <w:t xml:space="preserve">§ </w:t>
      </w:r>
      <w:r w:rsidR="00AA1BFF" w:rsidRPr="00EE5E0F">
        <w:rPr>
          <w:b/>
          <w:sz w:val="24"/>
          <w:szCs w:val="24"/>
        </w:rPr>
        <w:t>5</w:t>
      </w:r>
      <w:r w:rsidRPr="00EE5E0F">
        <w:rPr>
          <w:b/>
          <w:sz w:val="24"/>
          <w:szCs w:val="24"/>
        </w:rPr>
        <w:t xml:space="preserve">. </w:t>
      </w:r>
      <w:r w:rsidRPr="00EE5E0F">
        <w:rPr>
          <w:sz w:val="24"/>
          <w:szCs w:val="24"/>
        </w:rPr>
        <w:t xml:space="preserve">Член 5 се изменя така: </w:t>
      </w:r>
    </w:p>
    <w:p w:rsidR="00427ABD" w:rsidRPr="00EE5E0F" w:rsidRDefault="005B3EBA" w:rsidP="00854A9C">
      <w:pPr>
        <w:spacing w:line="360" w:lineRule="auto"/>
        <w:ind w:firstLine="720"/>
        <w:jc w:val="both"/>
        <w:rPr>
          <w:sz w:val="24"/>
          <w:szCs w:val="24"/>
        </w:rPr>
      </w:pPr>
      <w:r w:rsidRPr="00EE5E0F">
        <w:rPr>
          <w:sz w:val="24"/>
          <w:szCs w:val="24"/>
        </w:rPr>
        <w:t>„</w:t>
      </w:r>
      <w:r w:rsidR="00427ABD" w:rsidRPr="00EE5E0F">
        <w:rPr>
          <w:sz w:val="24"/>
          <w:szCs w:val="24"/>
        </w:rPr>
        <w:t>Чл. 5. Общините могат да участват в прилагането на схемите, като заявители за учебните заведения на тяхната територия.</w:t>
      </w:r>
      <w:r w:rsidRPr="00EE5E0F">
        <w:rPr>
          <w:sz w:val="24"/>
          <w:szCs w:val="24"/>
        </w:rPr>
        <w:t>“</w:t>
      </w:r>
      <w:r w:rsidR="00427ABD" w:rsidRPr="00EE5E0F">
        <w:rPr>
          <w:sz w:val="24"/>
          <w:szCs w:val="24"/>
        </w:rPr>
        <w:t>.</w:t>
      </w:r>
    </w:p>
    <w:p w:rsidR="00427ABD" w:rsidRPr="00EE5E0F" w:rsidRDefault="00427ABD" w:rsidP="00854A9C">
      <w:pPr>
        <w:spacing w:line="360" w:lineRule="auto"/>
        <w:ind w:firstLine="720"/>
        <w:jc w:val="both"/>
        <w:rPr>
          <w:sz w:val="24"/>
          <w:szCs w:val="24"/>
        </w:rPr>
      </w:pPr>
      <w:r w:rsidRPr="00EE5E0F">
        <w:rPr>
          <w:b/>
          <w:sz w:val="24"/>
          <w:szCs w:val="24"/>
        </w:rPr>
        <w:t xml:space="preserve">§ </w:t>
      </w:r>
      <w:r w:rsidR="00AA1BFF" w:rsidRPr="00EE5E0F">
        <w:rPr>
          <w:b/>
          <w:sz w:val="24"/>
          <w:szCs w:val="24"/>
        </w:rPr>
        <w:t>6</w:t>
      </w:r>
      <w:r w:rsidRPr="00EE5E0F">
        <w:rPr>
          <w:b/>
          <w:sz w:val="24"/>
          <w:szCs w:val="24"/>
        </w:rPr>
        <w:t xml:space="preserve">. </w:t>
      </w:r>
      <w:r w:rsidRPr="00EE5E0F">
        <w:rPr>
          <w:sz w:val="24"/>
          <w:szCs w:val="24"/>
        </w:rPr>
        <w:t>Член 6 се изменя така:</w:t>
      </w:r>
    </w:p>
    <w:p w:rsidR="00427ABD" w:rsidRPr="00EE5E0F" w:rsidRDefault="005B3EBA" w:rsidP="00854A9C">
      <w:pPr>
        <w:spacing w:line="360" w:lineRule="auto"/>
        <w:ind w:firstLine="720"/>
        <w:jc w:val="both"/>
        <w:rPr>
          <w:sz w:val="24"/>
          <w:szCs w:val="24"/>
        </w:rPr>
      </w:pPr>
      <w:r w:rsidRPr="00EE5E0F">
        <w:rPr>
          <w:sz w:val="24"/>
          <w:szCs w:val="24"/>
        </w:rPr>
        <w:t>„</w:t>
      </w:r>
      <w:r w:rsidR="00E15FC1" w:rsidRPr="00EE5E0F">
        <w:rPr>
          <w:sz w:val="24"/>
          <w:szCs w:val="24"/>
        </w:rPr>
        <w:t>Чл. 6. Доставките на продукти по схемите се извършват през учебната година в периода от 15 септември до 31 май. Доставки на продуктите по схемите се извършват, след като заявителите получат одобрение по чл. 15, ал. 1.</w:t>
      </w:r>
      <w:r w:rsidRPr="00EE5E0F">
        <w:rPr>
          <w:sz w:val="24"/>
          <w:szCs w:val="24"/>
        </w:rPr>
        <w:t>“</w:t>
      </w:r>
      <w:r w:rsidR="00E15FC1" w:rsidRPr="00EE5E0F">
        <w:rPr>
          <w:sz w:val="24"/>
          <w:szCs w:val="24"/>
        </w:rPr>
        <w:t>.</w:t>
      </w:r>
    </w:p>
    <w:p w:rsidR="00E15FC1" w:rsidRPr="00EE5E0F" w:rsidRDefault="00E15FC1" w:rsidP="00854A9C">
      <w:pPr>
        <w:spacing w:line="360" w:lineRule="auto"/>
        <w:ind w:firstLine="720"/>
        <w:jc w:val="both"/>
        <w:rPr>
          <w:sz w:val="24"/>
          <w:szCs w:val="24"/>
        </w:rPr>
      </w:pPr>
      <w:r w:rsidRPr="00EE5E0F">
        <w:rPr>
          <w:b/>
          <w:sz w:val="24"/>
          <w:szCs w:val="24"/>
        </w:rPr>
        <w:t xml:space="preserve">§ </w:t>
      </w:r>
      <w:r w:rsidR="00AA1BFF" w:rsidRPr="00EE5E0F">
        <w:rPr>
          <w:b/>
          <w:sz w:val="24"/>
          <w:szCs w:val="24"/>
        </w:rPr>
        <w:t>7</w:t>
      </w:r>
      <w:r w:rsidRPr="00EE5E0F">
        <w:rPr>
          <w:b/>
          <w:sz w:val="24"/>
          <w:szCs w:val="24"/>
        </w:rPr>
        <w:t xml:space="preserve">. </w:t>
      </w:r>
      <w:r w:rsidRPr="00EE5E0F">
        <w:rPr>
          <w:sz w:val="24"/>
          <w:szCs w:val="24"/>
        </w:rPr>
        <w:t>Член 7 се изменя така:</w:t>
      </w:r>
    </w:p>
    <w:p w:rsidR="00E15FC1" w:rsidRPr="00EE5E0F" w:rsidRDefault="005B3EBA" w:rsidP="00854A9C">
      <w:pPr>
        <w:spacing w:line="360" w:lineRule="auto"/>
        <w:ind w:firstLine="720"/>
        <w:jc w:val="both"/>
        <w:rPr>
          <w:sz w:val="24"/>
          <w:szCs w:val="24"/>
        </w:rPr>
      </w:pPr>
      <w:r w:rsidRPr="00EE5E0F">
        <w:rPr>
          <w:sz w:val="24"/>
          <w:szCs w:val="24"/>
        </w:rPr>
        <w:lastRenderedPageBreak/>
        <w:t>„</w:t>
      </w:r>
      <w:r w:rsidR="00E15FC1" w:rsidRPr="00EE5E0F">
        <w:rPr>
          <w:sz w:val="24"/>
          <w:szCs w:val="24"/>
        </w:rPr>
        <w:t xml:space="preserve">Чл. 7. (1) Съпътстващите мерки по приложение № 6 се прилагат от ДФЗ. Държавен фонд </w:t>
      </w:r>
      <w:r w:rsidRPr="00EE5E0F">
        <w:rPr>
          <w:sz w:val="24"/>
          <w:szCs w:val="24"/>
        </w:rPr>
        <w:t>„</w:t>
      </w:r>
      <w:r w:rsidR="00E15FC1" w:rsidRPr="00EE5E0F">
        <w:rPr>
          <w:sz w:val="24"/>
          <w:szCs w:val="24"/>
        </w:rPr>
        <w:t>Земеделие</w:t>
      </w:r>
      <w:r w:rsidRPr="00EE5E0F">
        <w:rPr>
          <w:sz w:val="24"/>
          <w:szCs w:val="24"/>
        </w:rPr>
        <w:t>“</w:t>
      </w:r>
      <w:r w:rsidR="00E15FC1" w:rsidRPr="00EE5E0F">
        <w:rPr>
          <w:sz w:val="24"/>
          <w:szCs w:val="24"/>
        </w:rPr>
        <w:t xml:space="preserve"> може да прилага съпътстващи мерки за всяка учебна година за всички учебни заведения, които участват в схемите. </w:t>
      </w:r>
    </w:p>
    <w:p w:rsidR="00E15FC1" w:rsidRPr="00EE5E0F" w:rsidRDefault="00E15FC1" w:rsidP="00854A9C">
      <w:pPr>
        <w:spacing w:line="360" w:lineRule="auto"/>
        <w:ind w:firstLine="720"/>
        <w:jc w:val="both"/>
        <w:rPr>
          <w:sz w:val="24"/>
          <w:szCs w:val="24"/>
        </w:rPr>
      </w:pPr>
      <w:r w:rsidRPr="00EE5E0F">
        <w:rPr>
          <w:sz w:val="24"/>
          <w:szCs w:val="24"/>
        </w:rPr>
        <w:t xml:space="preserve">(2) Изпълнението на съпътстващите мерки по ал. 1 се възлага от ДФЗ по реда на Закона за обществените поръчки. </w:t>
      </w:r>
    </w:p>
    <w:p w:rsidR="00E15FC1" w:rsidRPr="00EE5E0F" w:rsidRDefault="00E15FC1" w:rsidP="00854A9C">
      <w:pPr>
        <w:spacing w:line="360" w:lineRule="auto"/>
        <w:ind w:firstLine="720"/>
        <w:jc w:val="both"/>
        <w:rPr>
          <w:sz w:val="24"/>
          <w:szCs w:val="24"/>
        </w:rPr>
      </w:pPr>
      <w:r w:rsidRPr="00EE5E0F">
        <w:rPr>
          <w:sz w:val="24"/>
          <w:szCs w:val="24"/>
        </w:rPr>
        <w:t>(3) За изготвяне на техническо задание за обществената поръчка по ал. 2 ДФЗ сформира комисия, включваща представители на ДФЗ, Министерството на земеделието, храните и горите, Министерството на образованието и науката и Министерството за здравеопазването.</w:t>
      </w:r>
    </w:p>
    <w:p w:rsidR="00E15FC1" w:rsidRPr="00EE5E0F" w:rsidRDefault="00E15FC1" w:rsidP="00854A9C">
      <w:pPr>
        <w:spacing w:line="360" w:lineRule="auto"/>
        <w:ind w:firstLine="720"/>
        <w:jc w:val="both"/>
        <w:rPr>
          <w:sz w:val="24"/>
          <w:szCs w:val="24"/>
        </w:rPr>
      </w:pPr>
      <w:r w:rsidRPr="00EE5E0F">
        <w:rPr>
          <w:sz w:val="24"/>
          <w:szCs w:val="24"/>
        </w:rPr>
        <w:t>(4) Съпътстващите мерки по чл. 4, ал. 5, т. 1 са насочени към придобиване на знания за:</w:t>
      </w:r>
    </w:p>
    <w:p w:rsidR="00E15FC1" w:rsidRPr="00EE5E0F" w:rsidRDefault="00E15FC1" w:rsidP="00854A9C">
      <w:pPr>
        <w:spacing w:line="360" w:lineRule="auto"/>
        <w:ind w:firstLine="720"/>
        <w:jc w:val="both"/>
        <w:rPr>
          <w:sz w:val="24"/>
          <w:szCs w:val="24"/>
        </w:rPr>
      </w:pPr>
      <w:r w:rsidRPr="00EE5E0F">
        <w:rPr>
          <w:sz w:val="24"/>
          <w:szCs w:val="24"/>
        </w:rPr>
        <w:t>1. производството на плодове и зеленчуци или на мляко и млечни продукти, за техните характеристики и начини на ползване;</w:t>
      </w:r>
    </w:p>
    <w:p w:rsidR="00E15FC1" w:rsidRPr="00EE5E0F" w:rsidRDefault="00E15FC1" w:rsidP="00854A9C">
      <w:pPr>
        <w:spacing w:line="360" w:lineRule="auto"/>
        <w:ind w:firstLine="720"/>
        <w:jc w:val="both"/>
        <w:rPr>
          <w:sz w:val="24"/>
          <w:szCs w:val="24"/>
        </w:rPr>
      </w:pPr>
      <w:r w:rsidRPr="00EE5E0F">
        <w:rPr>
          <w:sz w:val="24"/>
          <w:szCs w:val="24"/>
        </w:rPr>
        <w:t>2. значението на пресните плодове и зеленчуци и на млякото и млечните продукти за здравето и здравословното хранене;</w:t>
      </w:r>
    </w:p>
    <w:p w:rsidR="00E15FC1" w:rsidRPr="00EE5E0F" w:rsidRDefault="00E15FC1" w:rsidP="00854A9C">
      <w:pPr>
        <w:spacing w:line="360" w:lineRule="auto"/>
        <w:ind w:firstLine="720"/>
        <w:jc w:val="both"/>
        <w:rPr>
          <w:sz w:val="24"/>
          <w:szCs w:val="24"/>
        </w:rPr>
      </w:pPr>
      <w:r w:rsidRPr="00EE5E0F">
        <w:rPr>
          <w:sz w:val="24"/>
          <w:szCs w:val="24"/>
        </w:rPr>
        <w:t>3. борбата с разхищението на храни;</w:t>
      </w:r>
    </w:p>
    <w:p w:rsidR="00E15FC1" w:rsidRPr="00EE5E0F" w:rsidRDefault="00E15FC1" w:rsidP="00854A9C">
      <w:pPr>
        <w:spacing w:line="360" w:lineRule="auto"/>
        <w:ind w:firstLine="720"/>
        <w:jc w:val="both"/>
        <w:rPr>
          <w:sz w:val="24"/>
          <w:szCs w:val="24"/>
        </w:rPr>
      </w:pPr>
      <w:r w:rsidRPr="00EE5E0F">
        <w:rPr>
          <w:sz w:val="24"/>
          <w:szCs w:val="24"/>
        </w:rPr>
        <w:t>4. запознаване на децата и учениците със селското стопанство и неговите екологични аспекти.</w:t>
      </w:r>
    </w:p>
    <w:p w:rsidR="00E15FC1" w:rsidRPr="00EE5E0F" w:rsidRDefault="00E15FC1" w:rsidP="00854A9C">
      <w:pPr>
        <w:spacing w:line="360" w:lineRule="auto"/>
        <w:ind w:firstLine="720"/>
        <w:jc w:val="both"/>
        <w:rPr>
          <w:sz w:val="24"/>
          <w:szCs w:val="24"/>
        </w:rPr>
      </w:pPr>
      <w:r w:rsidRPr="00EE5E0F">
        <w:rPr>
          <w:sz w:val="24"/>
          <w:szCs w:val="24"/>
        </w:rPr>
        <w:t>5. запознаване с вкуса, хранителната стойност и добиването на пчелния мед.</w:t>
      </w:r>
    </w:p>
    <w:p w:rsidR="00E15FC1" w:rsidRPr="00EE5E0F" w:rsidRDefault="00E15FC1" w:rsidP="00854A9C">
      <w:pPr>
        <w:spacing w:line="360" w:lineRule="auto"/>
        <w:ind w:firstLine="720"/>
        <w:jc w:val="both"/>
        <w:rPr>
          <w:sz w:val="24"/>
          <w:szCs w:val="24"/>
        </w:rPr>
      </w:pPr>
      <w:r w:rsidRPr="00EE5E0F">
        <w:rPr>
          <w:sz w:val="24"/>
          <w:szCs w:val="24"/>
        </w:rPr>
        <w:t xml:space="preserve">(5) Веднъж месечно директорите на учебните заведения, които участват в схемата самостоятелно или чрез заявител по чл. 13, т. 2, 3 и 4, осигуряват прилагането на поне една съпътстваща мярка по </w:t>
      </w:r>
      <w:r w:rsidR="00D27E8E" w:rsidRPr="00D27E8E">
        <w:rPr>
          <w:sz w:val="24"/>
          <w:szCs w:val="24"/>
        </w:rPr>
        <w:t>чл. 4, ал. 5, т. 1</w:t>
      </w:r>
      <w:r w:rsidRPr="00EE5E0F">
        <w:rPr>
          <w:sz w:val="24"/>
          <w:szCs w:val="24"/>
        </w:rPr>
        <w:t>.</w:t>
      </w:r>
      <w:r w:rsidR="005B3EBA" w:rsidRPr="00EE5E0F">
        <w:rPr>
          <w:sz w:val="24"/>
          <w:szCs w:val="24"/>
        </w:rPr>
        <w:t>“</w:t>
      </w:r>
      <w:r w:rsidRPr="00EE5E0F">
        <w:rPr>
          <w:sz w:val="24"/>
          <w:szCs w:val="24"/>
        </w:rPr>
        <w:t>.</w:t>
      </w:r>
    </w:p>
    <w:p w:rsidR="00E15FC1" w:rsidRPr="00EE5E0F" w:rsidRDefault="00E15FC1" w:rsidP="00854A9C">
      <w:pPr>
        <w:spacing w:line="360" w:lineRule="auto"/>
        <w:ind w:firstLine="720"/>
        <w:jc w:val="both"/>
        <w:rPr>
          <w:sz w:val="24"/>
          <w:szCs w:val="24"/>
        </w:rPr>
      </w:pPr>
      <w:r w:rsidRPr="00EE5E0F">
        <w:rPr>
          <w:b/>
          <w:sz w:val="24"/>
          <w:szCs w:val="24"/>
        </w:rPr>
        <w:t xml:space="preserve">§ </w:t>
      </w:r>
      <w:r w:rsidR="00AA1BFF" w:rsidRPr="00EE5E0F">
        <w:rPr>
          <w:b/>
          <w:sz w:val="24"/>
          <w:szCs w:val="24"/>
        </w:rPr>
        <w:t>8</w:t>
      </w:r>
      <w:r w:rsidRPr="00EE5E0F">
        <w:rPr>
          <w:b/>
          <w:sz w:val="24"/>
          <w:szCs w:val="24"/>
        </w:rPr>
        <w:t xml:space="preserve">. </w:t>
      </w:r>
      <w:r w:rsidRPr="00EE5E0F">
        <w:rPr>
          <w:sz w:val="24"/>
          <w:szCs w:val="24"/>
        </w:rPr>
        <w:t>Член 8 се изменя така:</w:t>
      </w:r>
    </w:p>
    <w:p w:rsidR="00E15FC1" w:rsidRPr="00EE5E0F" w:rsidRDefault="005B3EBA" w:rsidP="00854A9C">
      <w:pPr>
        <w:spacing w:line="360" w:lineRule="auto"/>
        <w:ind w:firstLine="720"/>
        <w:jc w:val="both"/>
        <w:rPr>
          <w:sz w:val="24"/>
          <w:szCs w:val="24"/>
        </w:rPr>
      </w:pPr>
      <w:r w:rsidRPr="00EE5E0F">
        <w:rPr>
          <w:bCs/>
          <w:sz w:val="24"/>
          <w:szCs w:val="24"/>
        </w:rPr>
        <w:t>„</w:t>
      </w:r>
      <w:r w:rsidR="00E15FC1" w:rsidRPr="00EE5E0F">
        <w:rPr>
          <w:bCs/>
          <w:sz w:val="24"/>
          <w:szCs w:val="24"/>
        </w:rPr>
        <w:t>Чл. 8</w:t>
      </w:r>
      <w:r w:rsidR="00E15FC1" w:rsidRPr="00EE5E0F">
        <w:rPr>
          <w:sz w:val="24"/>
          <w:szCs w:val="24"/>
        </w:rPr>
        <w:t>. Продуктите по схемите се предоставят на следните групи деца и ученици, посещаващи редовно учебни заведения:</w:t>
      </w:r>
    </w:p>
    <w:p w:rsidR="00E15FC1" w:rsidRPr="00EE5E0F" w:rsidRDefault="00E15FC1" w:rsidP="00854A9C">
      <w:pPr>
        <w:spacing w:line="360" w:lineRule="auto"/>
        <w:ind w:firstLine="720"/>
        <w:jc w:val="both"/>
        <w:rPr>
          <w:sz w:val="24"/>
          <w:szCs w:val="24"/>
        </w:rPr>
      </w:pPr>
      <w:r w:rsidRPr="00EE5E0F">
        <w:rPr>
          <w:sz w:val="24"/>
          <w:szCs w:val="24"/>
        </w:rPr>
        <w:t xml:space="preserve">1. децата от I до подготвителна група в детските градини без децата, които се обучават в център за </w:t>
      </w:r>
      <w:r w:rsidR="00D95930">
        <w:rPr>
          <w:sz w:val="24"/>
          <w:szCs w:val="24"/>
        </w:rPr>
        <w:t>специална образователна подкрепа</w:t>
      </w:r>
      <w:r w:rsidRPr="00EE5E0F">
        <w:rPr>
          <w:sz w:val="24"/>
          <w:szCs w:val="24"/>
        </w:rPr>
        <w:t>;</w:t>
      </w:r>
    </w:p>
    <w:p w:rsidR="00E15FC1" w:rsidRPr="00EE5E0F" w:rsidRDefault="00E15FC1" w:rsidP="00854A9C">
      <w:pPr>
        <w:spacing w:line="360" w:lineRule="auto"/>
        <w:ind w:firstLine="720"/>
        <w:jc w:val="both"/>
        <w:rPr>
          <w:sz w:val="24"/>
          <w:szCs w:val="24"/>
        </w:rPr>
      </w:pPr>
      <w:r w:rsidRPr="00EE5E0F">
        <w:rPr>
          <w:sz w:val="24"/>
          <w:szCs w:val="24"/>
        </w:rPr>
        <w:t>2. децата от подготвителна група и учениците от І до IV клас в училищата без децата и учениците, които се обучават в център за специална образователна подкрепа;</w:t>
      </w:r>
    </w:p>
    <w:p w:rsidR="00E15FC1" w:rsidRPr="00EE5E0F" w:rsidRDefault="00E15FC1" w:rsidP="00854A9C">
      <w:pPr>
        <w:spacing w:line="360" w:lineRule="auto"/>
        <w:ind w:firstLine="720"/>
        <w:jc w:val="both"/>
        <w:rPr>
          <w:sz w:val="24"/>
          <w:szCs w:val="24"/>
        </w:rPr>
      </w:pPr>
      <w:r w:rsidRPr="00EE5E0F">
        <w:rPr>
          <w:sz w:val="24"/>
          <w:szCs w:val="24"/>
        </w:rPr>
        <w:t>3. децата от подготвителна група и учениците от І до IV клас в центровете за специална образовате</w:t>
      </w:r>
      <w:r w:rsidR="00DB22B8">
        <w:rPr>
          <w:sz w:val="24"/>
          <w:szCs w:val="24"/>
        </w:rPr>
        <w:t>л</w:t>
      </w:r>
      <w:r w:rsidRPr="00EE5E0F">
        <w:rPr>
          <w:sz w:val="24"/>
          <w:szCs w:val="24"/>
        </w:rPr>
        <w:t>на подкрепа.</w:t>
      </w:r>
      <w:r w:rsidR="005B3EBA" w:rsidRPr="00EE5E0F">
        <w:rPr>
          <w:sz w:val="24"/>
          <w:szCs w:val="24"/>
        </w:rPr>
        <w:t>“</w:t>
      </w:r>
    </w:p>
    <w:p w:rsidR="00E15FC1" w:rsidRPr="00EE5E0F" w:rsidRDefault="00E15FC1" w:rsidP="00854A9C">
      <w:pPr>
        <w:spacing w:line="360" w:lineRule="auto"/>
        <w:ind w:firstLine="720"/>
        <w:jc w:val="both"/>
        <w:rPr>
          <w:sz w:val="24"/>
          <w:szCs w:val="24"/>
        </w:rPr>
      </w:pPr>
      <w:r w:rsidRPr="00EE5E0F">
        <w:rPr>
          <w:b/>
          <w:sz w:val="24"/>
          <w:szCs w:val="24"/>
        </w:rPr>
        <w:t xml:space="preserve">§ </w:t>
      </w:r>
      <w:r w:rsidR="00AA1BFF" w:rsidRPr="00EE5E0F">
        <w:rPr>
          <w:b/>
          <w:sz w:val="24"/>
          <w:szCs w:val="24"/>
        </w:rPr>
        <w:t>9</w:t>
      </w:r>
      <w:r w:rsidRPr="00EE5E0F">
        <w:rPr>
          <w:b/>
          <w:sz w:val="24"/>
          <w:szCs w:val="24"/>
        </w:rPr>
        <w:t xml:space="preserve">. </w:t>
      </w:r>
      <w:r w:rsidRPr="00EE5E0F">
        <w:rPr>
          <w:sz w:val="24"/>
          <w:szCs w:val="24"/>
        </w:rPr>
        <w:t>Член 9 се изменя така:</w:t>
      </w:r>
    </w:p>
    <w:p w:rsidR="00E15FC1" w:rsidRPr="00EE5E0F" w:rsidRDefault="005B3EBA" w:rsidP="00854A9C">
      <w:pPr>
        <w:spacing w:line="360" w:lineRule="auto"/>
        <w:ind w:firstLine="720"/>
        <w:jc w:val="both"/>
        <w:rPr>
          <w:rFonts w:eastAsia="Times New Roman"/>
          <w:sz w:val="24"/>
          <w:szCs w:val="22"/>
        </w:rPr>
      </w:pPr>
      <w:r w:rsidRPr="00EE5E0F">
        <w:rPr>
          <w:sz w:val="24"/>
          <w:szCs w:val="24"/>
        </w:rPr>
        <w:t>„</w:t>
      </w:r>
      <w:r w:rsidR="00E15FC1" w:rsidRPr="00EE5E0F">
        <w:rPr>
          <w:rFonts w:eastAsia="Times New Roman"/>
          <w:bCs/>
          <w:sz w:val="24"/>
          <w:szCs w:val="24"/>
        </w:rPr>
        <w:t>Чл. 9</w:t>
      </w:r>
      <w:r w:rsidR="00E15FC1" w:rsidRPr="00EE5E0F">
        <w:rPr>
          <w:rFonts w:eastAsia="Times New Roman"/>
          <w:sz w:val="24"/>
          <w:szCs w:val="24"/>
        </w:rPr>
        <w:t xml:space="preserve">. (1) Предоставят се </w:t>
      </w:r>
      <w:r w:rsidR="00E15FC1" w:rsidRPr="00EE5E0F">
        <w:rPr>
          <w:rFonts w:eastAsia="Times New Roman"/>
          <w:sz w:val="24"/>
          <w:szCs w:val="22"/>
        </w:rPr>
        <w:t>само пресни плодове и зеленчуци, включени в списъка по приложение № 1а,</w:t>
      </w:r>
      <w:r w:rsidR="00E15FC1" w:rsidRPr="00EE5E0F">
        <w:rPr>
          <w:rFonts w:eastAsia="Times New Roman"/>
          <w:sz w:val="24"/>
          <w:szCs w:val="24"/>
        </w:rPr>
        <w:t xml:space="preserve"> като се извършват не повече от 46 доставки за учебна година. Н</w:t>
      </w:r>
      <w:r w:rsidR="00E15FC1" w:rsidRPr="00EE5E0F">
        <w:rPr>
          <w:rFonts w:eastAsia="Times New Roman"/>
          <w:sz w:val="24"/>
          <w:szCs w:val="22"/>
        </w:rPr>
        <w:t>ай-малко 1/</w:t>
      </w:r>
      <w:r w:rsidR="00E15FC1" w:rsidRPr="00EE5E0F">
        <w:rPr>
          <w:rFonts w:eastAsia="Times New Roman"/>
          <w:sz w:val="24"/>
          <w:szCs w:val="24"/>
        </w:rPr>
        <w:t>2</w:t>
      </w:r>
      <w:r w:rsidR="00E15FC1" w:rsidRPr="00EE5E0F">
        <w:rPr>
          <w:rFonts w:eastAsia="Times New Roman"/>
          <w:sz w:val="24"/>
          <w:szCs w:val="22"/>
        </w:rPr>
        <w:t xml:space="preserve"> от </w:t>
      </w:r>
      <w:r w:rsidR="00E15FC1" w:rsidRPr="00EE5E0F">
        <w:rPr>
          <w:rFonts w:eastAsia="Times New Roman"/>
          <w:sz w:val="24"/>
          <w:szCs w:val="24"/>
        </w:rPr>
        <w:t xml:space="preserve">доставяните плодове и зеленчуци, конвенционално и биологично произведени, трябва да са </w:t>
      </w:r>
      <w:r w:rsidR="00E15FC1" w:rsidRPr="00EE5E0F">
        <w:rPr>
          <w:rFonts w:eastAsia="Times New Roman"/>
          <w:sz w:val="24"/>
          <w:szCs w:val="22"/>
        </w:rPr>
        <w:t xml:space="preserve">произведени от земеделски стопани, регистрирани по </w:t>
      </w:r>
      <w:r w:rsidR="00E15FC1" w:rsidRPr="00EE5E0F">
        <w:rPr>
          <w:rFonts w:eastAsia="Times New Roman"/>
          <w:sz w:val="24"/>
          <w:szCs w:val="22"/>
        </w:rPr>
        <w:lastRenderedPageBreak/>
        <w:t>Наредба № 3 от 1999 г. за създаване и поддържане на регистър на земеделските стопани (</w:t>
      </w:r>
      <w:proofErr w:type="spellStart"/>
      <w:r w:rsidR="00E15FC1" w:rsidRPr="00EE5E0F">
        <w:rPr>
          <w:rFonts w:eastAsia="Times New Roman"/>
          <w:sz w:val="24"/>
          <w:szCs w:val="22"/>
        </w:rPr>
        <w:t>обн</w:t>
      </w:r>
      <w:proofErr w:type="spellEnd"/>
      <w:r w:rsidR="00E15FC1" w:rsidRPr="00EE5E0F">
        <w:rPr>
          <w:rFonts w:eastAsia="Times New Roman"/>
          <w:sz w:val="24"/>
          <w:szCs w:val="22"/>
        </w:rPr>
        <w:t>., ДВ, бр. 10 от 1999 г.) наричана по</w:t>
      </w:r>
      <w:r w:rsidR="00B70C6F" w:rsidRPr="00EE5E0F">
        <w:rPr>
          <w:rFonts w:eastAsia="Times New Roman"/>
          <w:sz w:val="24"/>
          <w:szCs w:val="22"/>
        </w:rPr>
        <w:t>-</w:t>
      </w:r>
      <w:r w:rsidR="00E15FC1" w:rsidRPr="00EE5E0F">
        <w:rPr>
          <w:rFonts w:eastAsia="Times New Roman"/>
          <w:sz w:val="24"/>
          <w:szCs w:val="22"/>
        </w:rPr>
        <w:t xml:space="preserve">нататък </w:t>
      </w:r>
      <w:r w:rsidRPr="00EE5E0F">
        <w:rPr>
          <w:rFonts w:eastAsia="Times New Roman"/>
          <w:sz w:val="24"/>
          <w:szCs w:val="22"/>
        </w:rPr>
        <w:t>„</w:t>
      </w:r>
      <w:r w:rsidR="00E15FC1" w:rsidRPr="00EE5E0F">
        <w:rPr>
          <w:rFonts w:eastAsia="Times New Roman"/>
          <w:sz w:val="24"/>
          <w:szCs w:val="22"/>
        </w:rPr>
        <w:t>Наредба № 3 от 1999 г.</w:t>
      </w:r>
      <w:r w:rsidRPr="00EE5E0F">
        <w:rPr>
          <w:rFonts w:eastAsia="Times New Roman"/>
          <w:sz w:val="24"/>
          <w:szCs w:val="22"/>
        </w:rPr>
        <w:t>“</w:t>
      </w:r>
      <w:r w:rsidR="00E15FC1" w:rsidRPr="00EE5E0F">
        <w:rPr>
          <w:rFonts w:eastAsia="Times New Roman"/>
          <w:sz w:val="24"/>
          <w:szCs w:val="22"/>
        </w:rPr>
        <w:t>.</w:t>
      </w:r>
    </w:p>
    <w:p w:rsidR="00E15FC1" w:rsidRPr="00EE5E0F" w:rsidRDefault="00411D3B" w:rsidP="00854A9C">
      <w:pPr>
        <w:spacing w:line="360" w:lineRule="auto"/>
        <w:ind w:firstLine="720"/>
        <w:jc w:val="both"/>
        <w:rPr>
          <w:rFonts w:eastAsia="Times New Roman"/>
          <w:sz w:val="24"/>
          <w:szCs w:val="24"/>
        </w:rPr>
      </w:pPr>
      <w:r w:rsidRPr="00EE5E0F">
        <w:rPr>
          <w:rFonts w:eastAsia="Times New Roman"/>
          <w:sz w:val="24"/>
          <w:szCs w:val="24"/>
        </w:rPr>
        <w:t>(2)</w:t>
      </w:r>
      <w:r w:rsidRPr="00EE5E0F">
        <w:rPr>
          <w:rFonts w:eastAsia="Times New Roman"/>
          <w:sz w:val="24"/>
          <w:szCs w:val="24"/>
          <w:lang w:val="en-US"/>
        </w:rPr>
        <w:t xml:space="preserve"> </w:t>
      </w:r>
      <w:r w:rsidR="00E15FC1" w:rsidRPr="00EE5E0F">
        <w:rPr>
          <w:rFonts w:eastAsia="Times New Roman"/>
          <w:sz w:val="24"/>
          <w:szCs w:val="24"/>
        </w:rPr>
        <w:t xml:space="preserve">Количествата плодове и зеленчуци, произведени от земеделски стопани, регистрирани по Наредба № 3 от 1999 г. се придружават от </w:t>
      </w:r>
      <w:proofErr w:type="spellStart"/>
      <w:r w:rsidR="00E15FC1" w:rsidRPr="00EE5E0F">
        <w:rPr>
          <w:rFonts w:eastAsia="Times New Roman"/>
          <w:sz w:val="24"/>
          <w:szCs w:val="24"/>
        </w:rPr>
        <w:t>приемо-предавателен</w:t>
      </w:r>
      <w:proofErr w:type="spellEnd"/>
      <w:r w:rsidR="00E15FC1" w:rsidRPr="00EE5E0F">
        <w:rPr>
          <w:rFonts w:eastAsia="Times New Roman"/>
          <w:sz w:val="24"/>
          <w:szCs w:val="24"/>
        </w:rPr>
        <w:t xml:space="preserve"> протокол, подписан от земеделския стопанин и от доставчика</w:t>
      </w:r>
      <w:r w:rsidR="008D0672" w:rsidRPr="00EE5E0F">
        <w:rPr>
          <w:rFonts w:eastAsia="Times New Roman"/>
          <w:sz w:val="24"/>
          <w:szCs w:val="24"/>
        </w:rPr>
        <w:t xml:space="preserve">, в случаите, когато доставчикът не </w:t>
      </w:r>
      <w:r w:rsidR="00145033" w:rsidRPr="00EE5E0F">
        <w:rPr>
          <w:rFonts w:eastAsia="Times New Roman"/>
          <w:sz w:val="24"/>
          <w:szCs w:val="24"/>
        </w:rPr>
        <w:t>доставя продукти собствено производство</w:t>
      </w:r>
      <w:r w:rsidR="00145033" w:rsidRPr="00EE5E0F">
        <w:rPr>
          <w:rFonts w:eastAsia="Times New Roman"/>
          <w:sz w:val="24"/>
          <w:szCs w:val="22"/>
        </w:rPr>
        <w:t xml:space="preserve"> </w:t>
      </w:r>
      <w:r w:rsidR="00E15FC1" w:rsidRPr="00EE5E0F">
        <w:rPr>
          <w:rFonts w:eastAsia="Times New Roman"/>
          <w:sz w:val="24"/>
          <w:szCs w:val="22"/>
        </w:rPr>
        <w:t xml:space="preserve"> </w:t>
      </w:r>
      <w:r w:rsidR="00E15FC1" w:rsidRPr="00EE5E0F">
        <w:rPr>
          <w:rFonts w:eastAsia="Times New Roman"/>
          <w:sz w:val="24"/>
          <w:szCs w:val="24"/>
        </w:rPr>
        <w:t xml:space="preserve">Протоколът се съставя в три екземпляра, като единият остава при земеделския стопанин, вторият е за доставчика, а третият се прилага към заявката за плащане. </w:t>
      </w:r>
    </w:p>
    <w:p w:rsidR="00E15FC1" w:rsidRPr="00EE5E0F" w:rsidRDefault="00E15FC1" w:rsidP="00854A9C">
      <w:pPr>
        <w:spacing w:line="360" w:lineRule="auto"/>
        <w:ind w:firstLine="720"/>
        <w:jc w:val="both"/>
        <w:rPr>
          <w:rFonts w:eastAsia="Times New Roman"/>
          <w:sz w:val="24"/>
          <w:szCs w:val="24"/>
        </w:rPr>
      </w:pPr>
      <w:r w:rsidRPr="00EE5E0F">
        <w:rPr>
          <w:rFonts w:eastAsia="Times New Roman"/>
          <w:sz w:val="24"/>
          <w:szCs w:val="24"/>
        </w:rPr>
        <w:t>(3) Предоставяните</w:t>
      </w:r>
      <w:r w:rsidRPr="00EE5E0F">
        <w:rPr>
          <w:rFonts w:eastAsia="Times New Roman"/>
          <w:sz w:val="24"/>
          <w:szCs w:val="22"/>
        </w:rPr>
        <w:t xml:space="preserve"> плодове и зеленчуци трябва да отговарят на изискванията за качество на пресни плодове и зеленчуци съгласно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 (ОВ, L 157/1 от 15.06.2011 г</w:t>
      </w:r>
      <w:r w:rsidRPr="00EE5E0F">
        <w:rPr>
          <w:rFonts w:eastAsia="Times New Roman"/>
          <w:sz w:val="24"/>
          <w:szCs w:val="24"/>
        </w:rPr>
        <w:t>.), на изискванията за безопасност съгласно Закона за храните и нормативните актове по прилагането му, Наредба № 37 от 2009 г. за здравословно хранене на учениците (ДВ, бр. 63 от 2009 г.)</w:t>
      </w:r>
      <w:r w:rsidR="00B46591" w:rsidRPr="00EE5E0F">
        <w:rPr>
          <w:rFonts w:eastAsia="Times New Roman"/>
          <w:sz w:val="24"/>
          <w:szCs w:val="24"/>
        </w:rPr>
        <w:t xml:space="preserve"> (Наредба № 37 от 2009 г.)</w:t>
      </w:r>
      <w:r w:rsidRPr="00EE5E0F">
        <w:rPr>
          <w:rFonts w:eastAsia="Times New Roman"/>
          <w:sz w:val="24"/>
          <w:szCs w:val="24"/>
        </w:rPr>
        <w:t xml:space="preserve">, на Наредба № 6 от 2011 г. за здравословно хранене на децата на възраст от 3 до 7 години в детски заведения (ДВ, бр. 65 от 2011 г.) </w:t>
      </w:r>
      <w:r w:rsidR="00B46591" w:rsidRPr="00EE5E0F">
        <w:rPr>
          <w:rFonts w:eastAsia="Times New Roman"/>
          <w:sz w:val="24"/>
          <w:szCs w:val="24"/>
        </w:rPr>
        <w:t xml:space="preserve">(Наредба № 6 от 2011 г.) </w:t>
      </w:r>
      <w:r w:rsidRPr="00EE5E0F">
        <w:rPr>
          <w:rFonts w:eastAsia="Times New Roman"/>
          <w:sz w:val="24"/>
          <w:szCs w:val="24"/>
        </w:rPr>
        <w:t>и на Наредба № 8 от 2018 г</w:t>
      </w:r>
      <w:r w:rsidRPr="00EE5E0F">
        <w:rPr>
          <w:rFonts w:eastAsia="Times New Roman"/>
          <w:sz w:val="24"/>
          <w:szCs w:val="22"/>
        </w:rPr>
        <w:t>.</w:t>
      </w:r>
      <w:r w:rsidRPr="00EE5E0F">
        <w:rPr>
          <w:rFonts w:eastAsia="Times New Roman"/>
          <w:sz w:val="22"/>
          <w:szCs w:val="22"/>
        </w:rPr>
        <w:t xml:space="preserve"> </w:t>
      </w:r>
      <w:r w:rsidRPr="00EE5E0F">
        <w:rPr>
          <w:rFonts w:eastAsia="Times New Roman"/>
          <w:sz w:val="24"/>
          <w:szCs w:val="22"/>
        </w:rPr>
        <w:t xml:space="preserve">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(ДВ, бр. 104 от 2018 г.) </w:t>
      </w:r>
      <w:r w:rsidR="00B46591" w:rsidRPr="00EE5E0F">
        <w:rPr>
          <w:rFonts w:eastAsia="Times New Roman"/>
          <w:sz w:val="24"/>
          <w:szCs w:val="22"/>
        </w:rPr>
        <w:t>(</w:t>
      </w:r>
      <w:r w:rsidRPr="00EE5E0F">
        <w:rPr>
          <w:rFonts w:eastAsia="Times New Roman"/>
          <w:sz w:val="24"/>
          <w:szCs w:val="22"/>
        </w:rPr>
        <w:t>Наредба № 8 от 2018 г.</w:t>
      </w:r>
      <w:r w:rsidR="00B46591" w:rsidRPr="00EE5E0F">
        <w:rPr>
          <w:rFonts w:eastAsia="Times New Roman"/>
          <w:sz w:val="24"/>
          <w:szCs w:val="22"/>
        </w:rPr>
        <w:t>)</w:t>
      </w:r>
      <w:r w:rsidRPr="00EE5E0F">
        <w:rPr>
          <w:rFonts w:eastAsia="Times New Roman"/>
          <w:sz w:val="24"/>
          <w:szCs w:val="22"/>
        </w:rPr>
        <w:t>.</w:t>
      </w:r>
    </w:p>
    <w:p w:rsidR="00E15FC1" w:rsidRPr="00EE5E0F" w:rsidRDefault="00411D3B" w:rsidP="00854A9C">
      <w:pPr>
        <w:spacing w:line="360" w:lineRule="auto"/>
        <w:ind w:firstLine="720"/>
        <w:jc w:val="both"/>
        <w:rPr>
          <w:rFonts w:eastAsia="Times New Roman"/>
          <w:sz w:val="24"/>
          <w:szCs w:val="24"/>
        </w:rPr>
      </w:pPr>
      <w:r w:rsidRPr="00EE5E0F">
        <w:rPr>
          <w:rFonts w:eastAsia="Times New Roman"/>
          <w:sz w:val="24"/>
          <w:szCs w:val="24"/>
        </w:rPr>
        <w:t>(4)</w:t>
      </w:r>
      <w:r w:rsidRPr="00EE5E0F">
        <w:rPr>
          <w:rFonts w:eastAsia="Times New Roman"/>
          <w:sz w:val="24"/>
          <w:szCs w:val="24"/>
          <w:lang w:val="en-US"/>
        </w:rPr>
        <w:t xml:space="preserve"> </w:t>
      </w:r>
      <w:r w:rsidR="00E15FC1" w:rsidRPr="00EE5E0F">
        <w:rPr>
          <w:rFonts w:eastAsia="Times New Roman"/>
          <w:sz w:val="24"/>
          <w:szCs w:val="24"/>
        </w:rPr>
        <w:t>Забранява се предоставянето в учебните заведения на генетично модифицирани плодове и зеленчуци.</w:t>
      </w:r>
    </w:p>
    <w:p w:rsidR="00E15FC1" w:rsidRPr="00EE5E0F" w:rsidRDefault="00E15FC1" w:rsidP="00854A9C">
      <w:pPr>
        <w:spacing w:line="360" w:lineRule="auto"/>
        <w:ind w:firstLine="720"/>
        <w:jc w:val="both"/>
        <w:rPr>
          <w:rFonts w:eastAsia="Times New Roman"/>
          <w:sz w:val="24"/>
          <w:szCs w:val="22"/>
        </w:rPr>
      </w:pPr>
      <w:r w:rsidRPr="00EE5E0F">
        <w:rPr>
          <w:rFonts w:eastAsia="Times New Roman"/>
          <w:sz w:val="24"/>
          <w:szCs w:val="24"/>
        </w:rPr>
        <w:t xml:space="preserve">(5) </w:t>
      </w:r>
      <w:r w:rsidRPr="00EE5E0F">
        <w:rPr>
          <w:rFonts w:eastAsia="Times New Roman"/>
          <w:sz w:val="24"/>
          <w:szCs w:val="22"/>
        </w:rPr>
        <w:t>Плодовете и зеленчуците се съхраняват</w:t>
      </w:r>
      <w:r w:rsidRPr="00EE5E0F">
        <w:rPr>
          <w:rFonts w:eastAsia="Times New Roman"/>
          <w:sz w:val="24"/>
          <w:szCs w:val="24"/>
        </w:rPr>
        <w:t>, почистват, измиват</w:t>
      </w:r>
      <w:r w:rsidR="000D0A0B" w:rsidRPr="00EE5E0F">
        <w:rPr>
          <w:rFonts w:eastAsia="Times New Roman"/>
          <w:sz w:val="24"/>
          <w:szCs w:val="24"/>
        </w:rPr>
        <w:t>,</w:t>
      </w:r>
      <w:r w:rsidRPr="00EE5E0F">
        <w:rPr>
          <w:rFonts w:eastAsia="Times New Roman"/>
          <w:sz w:val="24"/>
          <w:szCs w:val="24"/>
        </w:rPr>
        <w:t xml:space="preserve"> опаковат</w:t>
      </w:r>
      <w:r w:rsidR="000D0A0B" w:rsidRPr="00EE5E0F">
        <w:rPr>
          <w:rFonts w:eastAsia="Times New Roman"/>
          <w:sz w:val="24"/>
          <w:szCs w:val="24"/>
        </w:rPr>
        <w:t xml:space="preserve"> и доставят</w:t>
      </w:r>
      <w:r w:rsidRPr="00EE5E0F">
        <w:rPr>
          <w:rFonts w:eastAsia="Times New Roman"/>
          <w:sz w:val="24"/>
          <w:szCs w:val="22"/>
        </w:rPr>
        <w:t xml:space="preserve"> </w:t>
      </w:r>
      <w:r w:rsidR="000D0A0B" w:rsidRPr="00EE5E0F">
        <w:rPr>
          <w:rFonts w:eastAsia="Times New Roman"/>
          <w:sz w:val="24"/>
          <w:szCs w:val="22"/>
        </w:rPr>
        <w:t xml:space="preserve">от </w:t>
      </w:r>
      <w:r w:rsidRPr="00EE5E0F">
        <w:rPr>
          <w:rFonts w:eastAsia="Times New Roman"/>
          <w:sz w:val="24"/>
          <w:szCs w:val="22"/>
        </w:rPr>
        <w:t>обекти, регистрирани по реда на чл. 12 от Закона за храните</w:t>
      </w:r>
      <w:r w:rsidRPr="00EE5E0F">
        <w:rPr>
          <w:rFonts w:eastAsia="Times New Roman"/>
          <w:sz w:val="22"/>
          <w:szCs w:val="22"/>
        </w:rPr>
        <w:t xml:space="preserve"> за съответната група храни </w:t>
      </w:r>
      <w:r w:rsidRPr="00EE5E0F">
        <w:rPr>
          <w:rFonts w:eastAsia="Times New Roman"/>
          <w:sz w:val="24"/>
          <w:szCs w:val="22"/>
        </w:rPr>
        <w:t xml:space="preserve">и се доставят в съответствие с изискванията на Регламент (ЕО) № 852/2004 на Европейския парламент и на Съвета от 29 април 2004 г. относно хигиената на храните, наричан по-нататък </w:t>
      </w:r>
      <w:r w:rsidR="00F12C35">
        <w:rPr>
          <w:rFonts w:eastAsia="Times New Roman"/>
          <w:sz w:val="24"/>
          <w:szCs w:val="22"/>
        </w:rPr>
        <w:t xml:space="preserve"> </w:t>
      </w:r>
      <w:r w:rsidR="005B3EBA" w:rsidRPr="00EE5E0F">
        <w:rPr>
          <w:rFonts w:eastAsia="Times New Roman"/>
          <w:sz w:val="24"/>
          <w:szCs w:val="22"/>
        </w:rPr>
        <w:t>„</w:t>
      </w:r>
      <w:r w:rsidRPr="00EE5E0F">
        <w:rPr>
          <w:rFonts w:eastAsia="Times New Roman"/>
          <w:sz w:val="24"/>
          <w:szCs w:val="22"/>
        </w:rPr>
        <w:t>Регламент (ЕО) № 852/2004</w:t>
      </w:r>
      <w:r w:rsidR="005B3EBA" w:rsidRPr="00EE5E0F">
        <w:rPr>
          <w:rFonts w:eastAsia="Times New Roman"/>
          <w:sz w:val="24"/>
          <w:szCs w:val="22"/>
        </w:rPr>
        <w:t>“</w:t>
      </w:r>
      <w:r w:rsidRPr="00EE5E0F">
        <w:rPr>
          <w:rFonts w:eastAsia="Times New Roman"/>
          <w:sz w:val="24"/>
          <w:szCs w:val="22"/>
        </w:rPr>
        <w:t xml:space="preserve"> (ОВ, L 139 от 30 април 2004 г.), на Наредба № 37 от 2009 г., на Наредба № 6 от 2011 г. и на Наредба № 8 от 2018 г.</w:t>
      </w:r>
    </w:p>
    <w:p w:rsidR="00E15FC1" w:rsidRPr="00EE5E0F" w:rsidRDefault="00E15FC1" w:rsidP="00854A9C">
      <w:pPr>
        <w:spacing w:line="360" w:lineRule="auto"/>
        <w:ind w:firstLine="720"/>
        <w:jc w:val="both"/>
        <w:rPr>
          <w:rFonts w:eastAsia="Times New Roman"/>
          <w:sz w:val="24"/>
          <w:szCs w:val="22"/>
        </w:rPr>
      </w:pPr>
      <w:r w:rsidRPr="00EE5E0F">
        <w:rPr>
          <w:rFonts w:eastAsia="Times New Roman"/>
          <w:sz w:val="24"/>
          <w:szCs w:val="24"/>
        </w:rPr>
        <w:t xml:space="preserve">(6) </w:t>
      </w:r>
      <w:r w:rsidRPr="00EE5E0F">
        <w:rPr>
          <w:rFonts w:eastAsia="Times New Roman"/>
          <w:sz w:val="24"/>
          <w:szCs w:val="22"/>
        </w:rPr>
        <w:t xml:space="preserve">Плодовете и зеленчуците се </w:t>
      </w:r>
      <w:r w:rsidRPr="00EE5E0F">
        <w:rPr>
          <w:rFonts w:eastAsia="Times New Roman"/>
          <w:sz w:val="24"/>
          <w:szCs w:val="24"/>
        </w:rPr>
        <w:t>предоставят под</w:t>
      </w:r>
      <w:r w:rsidRPr="00EE5E0F">
        <w:rPr>
          <w:rFonts w:eastAsia="Times New Roman"/>
          <w:sz w:val="24"/>
          <w:szCs w:val="22"/>
        </w:rPr>
        <w:t xml:space="preserve"> формата на порции за всяко дете или ученик с тегло съгласно приложение № 2</w:t>
      </w:r>
      <w:r w:rsidRPr="00EE5E0F">
        <w:rPr>
          <w:rFonts w:eastAsia="Times New Roman"/>
          <w:sz w:val="24"/>
          <w:szCs w:val="24"/>
        </w:rPr>
        <w:t>,</w:t>
      </w:r>
      <w:r w:rsidRPr="00EE5E0F">
        <w:rPr>
          <w:rFonts w:eastAsia="Times New Roman"/>
          <w:sz w:val="24"/>
          <w:szCs w:val="22"/>
        </w:rPr>
        <w:t xml:space="preserve"> почистени и опаковани в индивидуални опаковки.</w:t>
      </w:r>
      <w:r w:rsidRPr="00EE5E0F">
        <w:rPr>
          <w:rFonts w:eastAsia="Times New Roman"/>
          <w:sz w:val="24"/>
          <w:szCs w:val="24"/>
        </w:rPr>
        <w:t xml:space="preserve"> Допуска се отклонение в теглото на плодовете и зеленчуците до +/- 20 на сто.</w:t>
      </w:r>
    </w:p>
    <w:p w:rsidR="00E15FC1" w:rsidRPr="00EE5E0F" w:rsidRDefault="00E15FC1" w:rsidP="00854A9C">
      <w:pPr>
        <w:spacing w:line="360" w:lineRule="auto"/>
        <w:ind w:firstLine="720"/>
        <w:jc w:val="both"/>
        <w:rPr>
          <w:rFonts w:eastAsia="Times New Roman"/>
          <w:sz w:val="24"/>
          <w:szCs w:val="24"/>
        </w:rPr>
      </w:pPr>
      <w:r w:rsidRPr="00EE5E0F">
        <w:rPr>
          <w:rFonts w:eastAsia="Times New Roman"/>
          <w:sz w:val="24"/>
          <w:szCs w:val="24"/>
        </w:rPr>
        <w:lastRenderedPageBreak/>
        <w:t xml:space="preserve">(7) По Схема </w:t>
      </w:r>
      <w:r w:rsidR="005B3EBA" w:rsidRPr="00EE5E0F">
        <w:rPr>
          <w:rFonts w:eastAsia="Times New Roman"/>
          <w:sz w:val="24"/>
          <w:szCs w:val="24"/>
        </w:rPr>
        <w:t>„</w:t>
      </w:r>
      <w:r w:rsidRPr="00EE5E0F">
        <w:rPr>
          <w:rFonts w:eastAsia="Times New Roman"/>
          <w:sz w:val="24"/>
          <w:szCs w:val="24"/>
        </w:rPr>
        <w:t>Училищен плод</w:t>
      </w:r>
      <w:r w:rsidR="005B3EBA" w:rsidRPr="00EE5E0F">
        <w:rPr>
          <w:rFonts w:eastAsia="Times New Roman"/>
          <w:sz w:val="24"/>
          <w:szCs w:val="24"/>
        </w:rPr>
        <w:t>“</w:t>
      </w:r>
      <w:r w:rsidRPr="00EE5E0F">
        <w:rPr>
          <w:rFonts w:eastAsia="Times New Roman"/>
          <w:sz w:val="24"/>
          <w:szCs w:val="24"/>
        </w:rPr>
        <w:t xml:space="preserve"> се предоставят най-малко 4 различни вида плодове и/или зеленчуци месечно и най-малко 4 </w:t>
      </w:r>
      <w:r w:rsidR="009D1BE3">
        <w:rPr>
          <w:rFonts w:eastAsia="Times New Roman"/>
          <w:sz w:val="24"/>
          <w:szCs w:val="24"/>
        </w:rPr>
        <w:t>от доставките</w:t>
      </w:r>
      <w:r w:rsidR="005C694C">
        <w:rPr>
          <w:rFonts w:eastAsia="Times New Roman"/>
          <w:sz w:val="24"/>
          <w:szCs w:val="24"/>
        </w:rPr>
        <w:t xml:space="preserve">, но не повече от </w:t>
      </w:r>
      <w:r w:rsidR="00B1261E">
        <w:rPr>
          <w:rFonts w:eastAsia="Times New Roman"/>
          <w:sz w:val="24"/>
          <w:szCs w:val="24"/>
        </w:rPr>
        <w:t xml:space="preserve">6 </w:t>
      </w:r>
      <w:r w:rsidR="009D1BE3">
        <w:rPr>
          <w:rFonts w:eastAsia="Times New Roman"/>
          <w:sz w:val="24"/>
          <w:szCs w:val="24"/>
        </w:rPr>
        <w:t xml:space="preserve">са на </w:t>
      </w:r>
      <w:r w:rsidRPr="00EE5E0F">
        <w:rPr>
          <w:rFonts w:eastAsia="Times New Roman"/>
          <w:sz w:val="24"/>
          <w:szCs w:val="24"/>
        </w:rPr>
        <w:t xml:space="preserve"> биологично произве</w:t>
      </w:r>
      <w:r w:rsidR="009D1BE3">
        <w:rPr>
          <w:rFonts w:eastAsia="Times New Roman"/>
          <w:sz w:val="24"/>
          <w:szCs w:val="24"/>
        </w:rPr>
        <w:t xml:space="preserve">дени плодове и/или зеленчуци за </w:t>
      </w:r>
      <w:r w:rsidRPr="00EE5E0F">
        <w:rPr>
          <w:rFonts w:eastAsia="Times New Roman"/>
          <w:sz w:val="24"/>
          <w:szCs w:val="24"/>
        </w:rPr>
        <w:t>учебна година.</w:t>
      </w:r>
    </w:p>
    <w:p w:rsidR="00E15FC1" w:rsidRPr="00EE5E0F" w:rsidRDefault="00E15FC1" w:rsidP="00854A9C">
      <w:pPr>
        <w:spacing w:line="360" w:lineRule="auto"/>
        <w:ind w:firstLine="720"/>
        <w:jc w:val="both"/>
        <w:rPr>
          <w:rFonts w:eastAsia="Times New Roman"/>
          <w:sz w:val="24"/>
          <w:szCs w:val="24"/>
        </w:rPr>
      </w:pPr>
      <w:r w:rsidRPr="00EE5E0F">
        <w:rPr>
          <w:rFonts w:eastAsia="Times New Roman"/>
          <w:sz w:val="24"/>
          <w:szCs w:val="24"/>
        </w:rPr>
        <w:t xml:space="preserve">(8) Плодовете и зеленчуците по Схема </w:t>
      </w:r>
      <w:r w:rsidR="005B3EBA" w:rsidRPr="00EE5E0F">
        <w:rPr>
          <w:rFonts w:eastAsia="Times New Roman"/>
          <w:sz w:val="24"/>
          <w:szCs w:val="24"/>
        </w:rPr>
        <w:t>„</w:t>
      </w:r>
      <w:r w:rsidRPr="00EE5E0F">
        <w:rPr>
          <w:rFonts w:eastAsia="Times New Roman"/>
          <w:sz w:val="24"/>
          <w:szCs w:val="24"/>
        </w:rPr>
        <w:t>Училищен плод</w:t>
      </w:r>
      <w:r w:rsidR="005B3EBA" w:rsidRPr="00EE5E0F">
        <w:rPr>
          <w:rFonts w:eastAsia="Times New Roman"/>
          <w:sz w:val="24"/>
          <w:szCs w:val="24"/>
        </w:rPr>
        <w:t>“</w:t>
      </w:r>
      <w:r w:rsidRPr="00EE5E0F">
        <w:rPr>
          <w:rFonts w:eastAsia="Times New Roman"/>
          <w:sz w:val="24"/>
          <w:szCs w:val="24"/>
        </w:rPr>
        <w:t xml:space="preserve"> се предоставят в деня на доставката, отделно от основните хранения и не могат да се използват за приготвяне на ястия.</w:t>
      </w:r>
      <w:r w:rsidR="002230FC" w:rsidRPr="00EE5E0F">
        <w:rPr>
          <w:rFonts w:eastAsia="Times New Roman"/>
          <w:sz w:val="24"/>
          <w:szCs w:val="24"/>
        </w:rPr>
        <w:t xml:space="preserve"> Предоставят се само на включени в групата деца или ученици в класа, които отговарят на изискванията на чл. 8. Когато част от децата или учениците отсъстват, доставените за съответния ден количества плодове и зеленчуци се разпределят между присъстващите в деца и ученици.</w:t>
      </w:r>
    </w:p>
    <w:p w:rsidR="00E15FC1" w:rsidRPr="00EE5E0F" w:rsidRDefault="00E15FC1" w:rsidP="00854A9C">
      <w:pPr>
        <w:spacing w:line="360" w:lineRule="auto"/>
        <w:ind w:firstLine="720"/>
        <w:jc w:val="both"/>
        <w:rPr>
          <w:rFonts w:eastAsia="Times New Roman"/>
          <w:sz w:val="24"/>
          <w:szCs w:val="24"/>
        </w:rPr>
      </w:pPr>
      <w:r w:rsidRPr="00EE5E0F">
        <w:rPr>
          <w:rFonts w:eastAsia="Times New Roman"/>
          <w:sz w:val="24"/>
          <w:szCs w:val="24"/>
        </w:rPr>
        <w:t>(9) Плодовете и зеленчуците се предоставят на децата и учениците равномерно чрез извършване средно по две доставки на седмица, но не повече от 10 доставки на месец.</w:t>
      </w:r>
    </w:p>
    <w:p w:rsidR="00E15FC1" w:rsidRPr="00EE5E0F" w:rsidRDefault="00E15FC1" w:rsidP="00854A9C">
      <w:pPr>
        <w:spacing w:line="360" w:lineRule="auto"/>
        <w:ind w:firstLine="720"/>
        <w:jc w:val="both"/>
        <w:rPr>
          <w:rFonts w:eastAsia="Times New Roman"/>
          <w:sz w:val="24"/>
          <w:szCs w:val="24"/>
        </w:rPr>
      </w:pPr>
      <w:r w:rsidRPr="00EE5E0F">
        <w:rPr>
          <w:rFonts w:eastAsia="Times New Roman"/>
          <w:sz w:val="24"/>
          <w:szCs w:val="24"/>
        </w:rPr>
        <w:t>(10) Предоставяните по схемата плодове и зеленчуци следва да бъдат придружени със сертификат за съответствие на качеството съгласно Наредба № 16 от 28 май 2010 г.</w:t>
      </w:r>
      <w:r w:rsidR="00AA1BFF" w:rsidRPr="00EE5E0F">
        <w:rPr>
          <w:rFonts w:eastAsia="Times New Roman"/>
          <w:sz w:val="24"/>
          <w:szCs w:val="24"/>
        </w:rPr>
        <w:t xml:space="preserve"> </w:t>
      </w:r>
      <w:r w:rsidRPr="00EE5E0F">
        <w:rPr>
          <w:rFonts w:eastAsia="Times New Roman"/>
          <w:sz w:val="24"/>
          <w:szCs w:val="24"/>
        </w:rPr>
        <w:t>за изискванията за качество и контрол за съответствие на пресни плодове и зеленчуци</w:t>
      </w:r>
      <w:r w:rsidR="005C694C" w:rsidRPr="00EE5E0F">
        <w:rPr>
          <w:rFonts w:eastAsia="Times New Roman"/>
          <w:sz w:val="24"/>
          <w:szCs w:val="24"/>
        </w:rPr>
        <w:t>,</w:t>
      </w:r>
      <w:r w:rsidR="005C694C">
        <w:rPr>
          <w:rFonts w:eastAsia="Times New Roman"/>
          <w:sz w:val="24"/>
          <w:szCs w:val="24"/>
        </w:rPr>
        <w:t xml:space="preserve"> (</w:t>
      </w:r>
      <w:proofErr w:type="spellStart"/>
      <w:r w:rsidR="003B43BF" w:rsidRPr="00EE5E0F">
        <w:rPr>
          <w:rFonts w:eastAsia="Times New Roman"/>
          <w:sz w:val="24"/>
          <w:szCs w:val="24"/>
        </w:rPr>
        <w:t>обн</w:t>
      </w:r>
      <w:proofErr w:type="spellEnd"/>
      <w:r w:rsidR="004203FD" w:rsidRPr="00EE5E0F">
        <w:rPr>
          <w:rFonts w:eastAsia="Times New Roman"/>
          <w:sz w:val="24"/>
          <w:szCs w:val="24"/>
        </w:rPr>
        <w:t xml:space="preserve">. </w:t>
      </w:r>
      <w:r w:rsidR="003B43BF" w:rsidRPr="00EE5E0F">
        <w:rPr>
          <w:rFonts w:eastAsia="Times New Roman"/>
          <w:sz w:val="24"/>
          <w:szCs w:val="24"/>
        </w:rPr>
        <w:t>ДВ, бр. 43 от 8.06.2010 г.</w:t>
      </w:r>
      <w:r w:rsidR="00B46591" w:rsidRPr="00EE5E0F">
        <w:rPr>
          <w:rFonts w:eastAsia="Times New Roman"/>
          <w:sz w:val="24"/>
          <w:szCs w:val="24"/>
        </w:rPr>
        <w:t>)</w:t>
      </w:r>
      <w:r w:rsidR="006C5095" w:rsidRPr="00EE5E0F">
        <w:rPr>
          <w:rFonts w:eastAsia="Times New Roman"/>
          <w:sz w:val="24"/>
          <w:szCs w:val="24"/>
        </w:rPr>
        <w:t>, издаден на името на заявителя</w:t>
      </w:r>
      <w:r w:rsidR="009F2D9A">
        <w:rPr>
          <w:rFonts w:eastAsia="Times New Roman"/>
          <w:sz w:val="24"/>
          <w:szCs w:val="24"/>
        </w:rPr>
        <w:t>.</w:t>
      </w:r>
    </w:p>
    <w:p w:rsidR="00E15FC1" w:rsidRPr="00EE5E0F" w:rsidRDefault="00E15FC1" w:rsidP="00854A9C">
      <w:pPr>
        <w:spacing w:line="360" w:lineRule="auto"/>
        <w:ind w:firstLine="720"/>
        <w:jc w:val="both"/>
        <w:rPr>
          <w:rFonts w:eastAsia="Times New Roman"/>
          <w:sz w:val="24"/>
          <w:szCs w:val="24"/>
        </w:rPr>
      </w:pPr>
      <w:r w:rsidRPr="00EE5E0F">
        <w:rPr>
          <w:rFonts w:eastAsia="Times New Roman"/>
          <w:sz w:val="24"/>
          <w:szCs w:val="24"/>
        </w:rPr>
        <w:t xml:space="preserve">(11) Плодовете и зеленчуците се опаковат и маркират в съответствие с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 (ОВ, L 157/1 от 15.06.2011 г.) и със Закона за храните и </w:t>
      </w:r>
      <w:r w:rsidR="00B46591" w:rsidRPr="00EE5E0F">
        <w:rPr>
          <w:rFonts w:eastAsia="Times New Roman"/>
          <w:sz w:val="24"/>
          <w:szCs w:val="24"/>
        </w:rPr>
        <w:t xml:space="preserve">подзаконовите </w:t>
      </w:r>
      <w:r w:rsidRPr="00EE5E0F">
        <w:rPr>
          <w:rFonts w:eastAsia="Times New Roman"/>
          <w:sz w:val="24"/>
          <w:szCs w:val="24"/>
        </w:rPr>
        <w:t>актове по прилагането му.</w:t>
      </w:r>
      <w:r w:rsidR="005B3EBA" w:rsidRPr="00EE5E0F">
        <w:rPr>
          <w:rFonts w:eastAsia="Times New Roman"/>
          <w:sz w:val="24"/>
          <w:szCs w:val="24"/>
        </w:rPr>
        <w:t>“</w:t>
      </w:r>
    </w:p>
    <w:p w:rsidR="00E15FC1" w:rsidRPr="00EE5E0F" w:rsidRDefault="00E15FC1" w:rsidP="00854A9C">
      <w:pPr>
        <w:spacing w:line="360" w:lineRule="auto"/>
        <w:ind w:firstLine="720"/>
        <w:jc w:val="both"/>
        <w:rPr>
          <w:sz w:val="24"/>
          <w:szCs w:val="24"/>
        </w:rPr>
      </w:pPr>
      <w:r w:rsidRPr="00EE5E0F">
        <w:rPr>
          <w:b/>
          <w:sz w:val="24"/>
          <w:szCs w:val="24"/>
        </w:rPr>
        <w:t xml:space="preserve">§ </w:t>
      </w:r>
      <w:r w:rsidR="00AA1BFF" w:rsidRPr="00EE5E0F">
        <w:rPr>
          <w:b/>
          <w:sz w:val="24"/>
          <w:szCs w:val="24"/>
        </w:rPr>
        <w:t>10</w:t>
      </w:r>
      <w:r w:rsidRPr="00EE5E0F">
        <w:rPr>
          <w:b/>
          <w:sz w:val="24"/>
          <w:szCs w:val="24"/>
        </w:rPr>
        <w:t xml:space="preserve">. </w:t>
      </w:r>
      <w:r w:rsidRPr="00EE5E0F">
        <w:rPr>
          <w:sz w:val="24"/>
          <w:szCs w:val="24"/>
        </w:rPr>
        <w:t>В чл. 10 се правят следните изменения и допълнения:</w:t>
      </w:r>
    </w:p>
    <w:p w:rsidR="00E15FC1" w:rsidRPr="00EE5E0F" w:rsidRDefault="00E15FC1" w:rsidP="00854A9C">
      <w:pPr>
        <w:spacing w:line="360" w:lineRule="auto"/>
        <w:ind w:firstLine="720"/>
        <w:jc w:val="both"/>
        <w:rPr>
          <w:sz w:val="24"/>
          <w:szCs w:val="24"/>
        </w:rPr>
      </w:pPr>
      <w:r w:rsidRPr="00EE5E0F">
        <w:rPr>
          <w:sz w:val="24"/>
          <w:szCs w:val="24"/>
        </w:rPr>
        <w:t>1. Алинеи 2 и 3 се изменят така:</w:t>
      </w:r>
    </w:p>
    <w:p w:rsidR="00E15FC1" w:rsidRPr="00EE5E0F" w:rsidRDefault="005B3EBA" w:rsidP="00854A9C">
      <w:pPr>
        <w:spacing w:line="360" w:lineRule="auto"/>
        <w:ind w:firstLine="720"/>
        <w:jc w:val="both"/>
        <w:rPr>
          <w:rFonts w:eastAsia="Times New Roman"/>
          <w:sz w:val="24"/>
          <w:szCs w:val="24"/>
        </w:rPr>
      </w:pPr>
      <w:r w:rsidRPr="00EE5E0F">
        <w:rPr>
          <w:sz w:val="24"/>
          <w:szCs w:val="24"/>
        </w:rPr>
        <w:t>„</w:t>
      </w:r>
      <w:r w:rsidR="00E15FC1" w:rsidRPr="00EE5E0F">
        <w:rPr>
          <w:rFonts w:eastAsia="Times New Roman"/>
          <w:sz w:val="24"/>
          <w:szCs w:val="24"/>
        </w:rPr>
        <w:t>(2) Млякото и млечните продукти по ал. 1 трябва:</w:t>
      </w:r>
    </w:p>
    <w:p w:rsidR="00E15FC1" w:rsidRPr="00EE5E0F" w:rsidRDefault="00E15FC1" w:rsidP="00854A9C">
      <w:pPr>
        <w:spacing w:line="360" w:lineRule="auto"/>
        <w:ind w:firstLine="720"/>
        <w:jc w:val="both"/>
        <w:rPr>
          <w:rFonts w:eastAsia="Times New Roman"/>
          <w:sz w:val="24"/>
          <w:szCs w:val="24"/>
        </w:rPr>
      </w:pPr>
      <w:r w:rsidRPr="00EE5E0F">
        <w:rPr>
          <w:rFonts w:eastAsia="Times New Roman"/>
          <w:sz w:val="24"/>
          <w:szCs w:val="24"/>
        </w:rPr>
        <w:t>1. да са произведени от сурово мляко, което отговаря на изискванията на приложение III, секция IX, глава I, т. 3 от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(ОВ, L 139/55 от 30.04.2004 г.);</w:t>
      </w:r>
    </w:p>
    <w:p w:rsidR="00E15FC1" w:rsidRPr="00EE5E0F" w:rsidRDefault="00E15FC1" w:rsidP="00854A9C">
      <w:pPr>
        <w:spacing w:line="360" w:lineRule="auto"/>
        <w:ind w:firstLine="720"/>
        <w:jc w:val="both"/>
        <w:rPr>
          <w:rFonts w:eastAsia="Times New Roman"/>
          <w:sz w:val="24"/>
          <w:szCs w:val="24"/>
        </w:rPr>
      </w:pPr>
      <w:r w:rsidRPr="00EE5E0F">
        <w:rPr>
          <w:rFonts w:eastAsia="Times New Roman"/>
          <w:sz w:val="24"/>
          <w:szCs w:val="24"/>
        </w:rPr>
        <w:t xml:space="preserve">2. </w:t>
      </w:r>
      <w:r w:rsidRPr="00EE5E0F">
        <w:rPr>
          <w:rFonts w:eastAsia="Times New Roman"/>
          <w:sz w:val="24"/>
          <w:szCs w:val="22"/>
        </w:rPr>
        <w:t>да са произведени в обекти</w:t>
      </w:r>
      <w:r w:rsidRPr="00EE5E0F">
        <w:rPr>
          <w:rFonts w:eastAsia="Times New Roman"/>
          <w:sz w:val="24"/>
          <w:szCs w:val="24"/>
        </w:rPr>
        <w:t>,</w:t>
      </w:r>
      <w:r w:rsidRPr="00EE5E0F">
        <w:rPr>
          <w:rFonts w:eastAsia="Times New Roman"/>
          <w:sz w:val="24"/>
          <w:szCs w:val="22"/>
        </w:rPr>
        <w:t xml:space="preserve"> одобрени </w:t>
      </w:r>
      <w:r w:rsidRPr="00EE5E0F">
        <w:rPr>
          <w:rFonts w:eastAsia="Times New Roman"/>
          <w:sz w:val="24"/>
          <w:szCs w:val="24"/>
        </w:rPr>
        <w:t>по реда на чл. 12 от Закона за храните</w:t>
      </w:r>
      <w:r w:rsidRPr="00EE5E0F">
        <w:rPr>
          <w:rFonts w:eastAsia="Times New Roman"/>
          <w:sz w:val="22"/>
          <w:szCs w:val="22"/>
        </w:rPr>
        <w:t xml:space="preserve"> </w:t>
      </w:r>
      <w:r w:rsidRPr="00EE5E0F">
        <w:rPr>
          <w:rFonts w:eastAsia="Times New Roman"/>
          <w:sz w:val="24"/>
          <w:szCs w:val="24"/>
        </w:rPr>
        <w:t>за съответната група храни.</w:t>
      </w:r>
    </w:p>
    <w:p w:rsidR="00E15FC1" w:rsidRPr="00EE5E0F" w:rsidRDefault="00E15FC1" w:rsidP="00854A9C">
      <w:pPr>
        <w:spacing w:line="360" w:lineRule="auto"/>
        <w:ind w:firstLine="720"/>
        <w:jc w:val="both"/>
        <w:rPr>
          <w:rFonts w:eastAsia="Times New Roman"/>
          <w:sz w:val="24"/>
          <w:szCs w:val="22"/>
        </w:rPr>
      </w:pPr>
      <w:r w:rsidRPr="00EE5E0F">
        <w:rPr>
          <w:rFonts w:eastAsia="Times New Roman"/>
          <w:sz w:val="24"/>
          <w:szCs w:val="24"/>
        </w:rPr>
        <w:t xml:space="preserve">3. </w:t>
      </w:r>
      <w:r w:rsidRPr="00EE5E0F">
        <w:rPr>
          <w:rFonts w:eastAsia="Times New Roman"/>
          <w:sz w:val="24"/>
          <w:szCs w:val="22"/>
        </w:rPr>
        <w:t>да отговарят на изискванията на Наредбата за специфичните изисквания към млечните продукти, приета с Постановление № 119 на Министерския съвет от 2012 г. (</w:t>
      </w:r>
      <w:proofErr w:type="spellStart"/>
      <w:r w:rsidRPr="00EE5E0F">
        <w:rPr>
          <w:rFonts w:eastAsia="Times New Roman"/>
          <w:sz w:val="24"/>
          <w:szCs w:val="22"/>
        </w:rPr>
        <w:t>обн</w:t>
      </w:r>
      <w:proofErr w:type="spellEnd"/>
      <w:r w:rsidRPr="00EE5E0F">
        <w:rPr>
          <w:rFonts w:eastAsia="Times New Roman"/>
          <w:sz w:val="24"/>
          <w:szCs w:val="22"/>
        </w:rPr>
        <w:t>., ДВ, бр. 48 от 2012 г.) и на чл. 15 от Наредба № 8 от 2018 г.</w:t>
      </w:r>
    </w:p>
    <w:p w:rsidR="00E15FC1" w:rsidRPr="00EE5E0F" w:rsidRDefault="00E15FC1" w:rsidP="00854A9C">
      <w:pPr>
        <w:spacing w:line="360" w:lineRule="auto"/>
        <w:ind w:firstLine="720"/>
        <w:jc w:val="both"/>
        <w:rPr>
          <w:sz w:val="24"/>
          <w:szCs w:val="24"/>
        </w:rPr>
      </w:pPr>
      <w:r w:rsidRPr="00EE5E0F">
        <w:rPr>
          <w:rFonts w:eastAsia="Times New Roman"/>
          <w:sz w:val="24"/>
          <w:szCs w:val="24"/>
        </w:rPr>
        <w:t>(3) М</w:t>
      </w:r>
      <w:r w:rsidRPr="00EE5E0F">
        <w:rPr>
          <w:rFonts w:eastAsia="Times New Roman"/>
          <w:sz w:val="24"/>
          <w:szCs w:val="22"/>
        </w:rPr>
        <w:t xml:space="preserve">лякото и млечните продукти </w:t>
      </w:r>
      <w:r w:rsidRPr="00EE5E0F">
        <w:rPr>
          <w:rFonts w:eastAsia="Times New Roman"/>
          <w:sz w:val="24"/>
          <w:szCs w:val="24"/>
        </w:rPr>
        <w:t xml:space="preserve">трябва </w:t>
      </w:r>
      <w:r w:rsidRPr="00EE5E0F">
        <w:rPr>
          <w:rFonts w:eastAsia="Times New Roman"/>
          <w:sz w:val="24"/>
          <w:szCs w:val="22"/>
        </w:rPr>
        <w:t xml:space="preserve">да се доставят в индивидуални или неиндивидуални опаковки с ненарушена цялост, които отговарят на изискванията на </w:t>
      </w:r>
      <w:r w:rsidRPr="00EE5E0F">
        <w:rPr>
          <w:rFonts w:eastAsia="Times New Roman"/>
          <w:sz w:val="24"/>
          <w:szCs w:val="22"/>
        </w:rPr>
        <w:lastRenderedPageBreak/>
        <w:t xml:space="preserve">Регламент (ЕО) № 1935/2004 на Европейския парламент и на Съвета от 27 октомври 2004 г. относно материалите и предметите, предназначени за контакт с храни, и за отмяна на Директиви 80/590/ЕИО и 89/109/ЕИО (ОВ, L 338, 13.11.2004 г.). </w:t>
      </w:r>
      <w:r w:rsidRPr="00EE5E0F">
        <w:rPr>
          <w:rFonts w:eastAsia="Times New Roman"/>
          <w:sz w:val="24"/>
          <w:szCs w:val="24"/>
        </w:rPr>
        <w:t xml:space="preserve">Продукти в </w:t>
      </w:r>
      <w:r w:rsidRPr="00EE5E0F">
        <w:rPr>
          <w:rFonts w:eastAsia="Times New Roman"/>
          <w:sz w:val="24"/>
          <w:szCs w:val="22"/>
        </w:rPr>
        <w:t xml:space="preserve">неиндивидуални опаковки могат да се доставят и да бъдат отваряни, нарязвани или разливани само в </w:t>
      </w:r>
      <w:r w:rsidRPr="00EE5E0F">
        <w:rPr>
          <w:rFonts w:eastAsia="Times New Roman"/>
          <w:sz w:val="24"/>
          <w:szCs w:val="24"/>
        </w:rPr>
        <w:t>детските градини</w:t>
      </w:r>
      <w:r w:rsidRPr="00EE5E0F">
        <w:rPr>
          <w:rFonts w:eastAsia="Times New Roman"/>
          <w:sz w:val="24"/>
          <w:szCs w:val="22"/>
        </w:rPr>
        <w:t>, които разполагат с помещения за приготвяне или раздаване на храна, регистрирани по реда на чл. 12 от Закона за храните.</w:t>
      </w:r>
      <w:r w:rsidRPr="00EE5E0F">
        <w:rPr>
          <w:rFonts w:eastAsia="Times New Roman"/>
          <w:sz w:val="24"/>
          <w:szCs w:val="24"/>
        </w:rPr>
        <w:t xml:space="preserve"> Предоставянето</w:t>
      </w:r>
      <w:r w:rsidRPr="00EE5E0F">
        <w:rPr>
          <w:rFonts w:eastAsia="Times New Roman"/>
          <w:sz w:val="24"/>
          <w:szCs w:val="22"/>
        </w:rPr>
        <w:t xml:space="preserve"> на мляко и млечни продукти, доставени в неиндивидуална опаковка, трябва да става при подходящи условия чрез нарязване или разливане на индивидуални порции за всяко дете в подходящи съдове в зависимост от вида и условията на обекта за раздаване на храна.</w:t>
      </w:r>
      <w:r w:rsidR="005B3EBA" w:rsidRPr="00EE5E0F">
        <w:rPr>
          <w:sz w:val="24"/>
          <w:szCs w:val="24"/>
        </w:rPr>
        <w:t>“</w:t>
      </w:r>
      <w:r w:rsidRPr="00EE5E0F">
        <w:rPr>
          <w:sz w:val="24"/>
          <w:szCs w:val="24"/>
        </w:rPr>
        <w:t>;</w:t>
      </w:r>
    </w:p>
    <w:p w:rsidR="00E15FC1" w:rsidRPr="00EE5E0F" w:rsidRDefault="00E15FC1" w:rsidP="00854A9C">
      <w:pPr>
        <w:spacing w:line="360" w:lineRule="auto"/>
        <w:ind w:firstLine="720"/>
        <w:jc w:val="both"/>
        <w:rPr>
          <w:sz w:val="24"/>
          <w:szCs w:val="24"/>
        </w:rPr>
      </w:pPr>
      <w:r w:rsidRPr="00EE5E0F">
        <w:rPr>
          <w:sz w:val="24"/>
          <w:szCs w:val="24"/>
        </w:rPr>
        <w:t xml:space="preserve">2. В ал. 4 думата </w:t>
      </w:r>
      <w:r w:rsidR="005B3EBA" w:rsidRPr="00EE5E0F">
        <w:rPr>
          <w:sz w:val="24"/>
          <w:szCs w:val="24"/>
        </w:rPr>
        <w:t>„</w:t>
      </w:r>
      <w:r w:rsidRPr="00EE5E0F">
        <w:rPr>
          <w:sz w:val="24"/>
          <w:szCs w:val="24"/>
        </w:rPr>
        <w:t>заявителите</w:t>
      </w:r>
      <w:r w:rsidR="005B3EBA" w:rsidRPr="00EE5E0F">
        <w:rPr>
          <w:sz w:val="24"/>
          <w:szCs w:val="24"/>
        </w:rPr>
        <w:t>“</w:t>
      </w:r>
      <w:r w:rsidRPr="00EE5E0F">
        <w:rPr>
          <w:sz w:val="24"/>
          <w:szCs w:val="24"/>
        </w:rPr>
        <w:t xml:space="preserve"> се заменя с </w:t>
      </w:r>
      <w:r w:rsidR="005B3EBA" w:rsidRPr="00EE5E0F">
        <w:rPr>
          <w:sz w:val="24"/>
          <w:szCs w:val="24"/>
        </w:rPr>
        <w:t>„</w:t>
      </w:r>
      <w:r w:rsidRPr="00EE5E0F">
        <w:rPr>
          <w:sz w:val="24"/>
          <w:szCs w:val="24"/>
        </w:rPr>
        <w:t>доставчиците</w:t>
      </w:r>
      <w:r w:rsidR="005B3EBA" w:rsidRPr="00EE5E0F">
        <w:rPr>
          <w:sz w:val="24"/>
          <w:szCs w:val="24"/>
        </w:rPr>
        <w:t>“</w:t>
      </w:r>
      <w:r w:rsidRPr="00EE5E0F">
        <w:rPr>
          <w:sz w:val="24"/>
          <w:szCs w:val="24"/>
        </w:rPr>
        <w:t>.</w:t>
      </w:r>
    </w:p>
    <w:p w:rsidR="00E15FC1" w:rsidRPr="00EE5E0F" w:rsidRDefault="00E15FC1" w:rsidP="00854A9C">
      <w:pPr>
        <w:spacing w:line="360" w:lineRule="auto"/>
        <w:ind w:firstLine="720"/>
        <w:jc w:val="both"/>
        <w:rPr>
          <w:sz w:val="24"/>
          <w:szCs w:val="24"/>
        </w:rPr>
      </w:pPr>
      <w:r w:rsidRPr="00EE5E0F">
        <w:rPr>
          <w:b/>
          <w:sz w:val="24"/>
          <w:szCs w:val="24"/>
        </w:rPr>
        <w:t xml:space="preserve">§ </w:t>
      </w:r>
      <w:r w:rsidR="00B46591" w:rsidRPr="00EE5E0F">
        <w:rPr>
          <w:b/>
          <w:sz w:val="24"/>
          <w:szCs w:val="24"/>
        </w:rPr>
        <w:t>11</w:t>
      </w:r>
      <w:r w:rsidRPr="00EE5E0F">
        <w:rPr>
          <w:b/>
          <w:sz w:val="24"/>
          <w:szCs w:val="24"/>
        </w:rPr>
        <w:t xml:space="preserve">. </w:t>
      </w:r>
      <w:r w:rsidRPr="00EE5E0F">
        <w:rPr>
          <w:sz w:val="24"/>
          <w:szCs w:val="24"/>
        </w:rPr>
        <w:t>Член 11 се изменя така:</w:t>
      </w:r>
    </w:p>
    <w:p w:rsidR="00653501" w:rsidRPr="00EE5E0F" w:rsidRDefault="005B3EBA" w:rsidP="00854A9C">
      <w:pPr>
        <w:spacing w:line="360" w:lineRule="auto"/>
        <w:ind w:firstLine="720"/>
        <w:jc w:val="both"/>
        <w:rPr>
          <w:rFonts w:eastAsia="Times New Roman"/>
          <w:sz w:val="24"/>
          <w:szCs w:val="24"/>
        </w:rPr>
      </w:pPr>
      <w:r w:rsidRPr="00EE5E0F">
        <w:rPr>
          <w:sz w:val="24"/>
          <w:szCs w:val="24"/>
        </w:rPr>
        <w:t>„</w:t>
      </w:r>
      <w:r w:rsidR="00653501" w:rsidRPr="00EE5E0F">
        <w:rPr>
          <w:rFonts w:eastAsia="Times New Roman"/>
          <w:sz w:val="24"/>
          <w:szCs w:val="24"/>
        </w:rPr>
        <w:t>Чл. 11. (1) Броят на доставките на мляко и млечни продукти за една учебна година е не повече от 46. Най-малко 1/2 от доставките на всеки заявител са прясно пастьоризирано мляко или кисело мляко, като най-малко една доставка месечно е прясно пастьоризирано мляко. Броят на доставките на сирене и кашкавал не надвишава броя на доставките на прясно пастьоризирано мляко</w:t>
      </w:r>
      <w:r w:rsidR="006C5095" w:rsidRPr="00EE5E0F">
        <w:rPr>
          <w:rFonts w:eastAsia="Times New Roman"/>
          <w:sz w:val="24"/>
          <w:szCs w:val="24"/>
        </w:rPr>
        <w:t xml:space="preserve"> за съответния месец</w:t>
      </w:r>
      <w:r w:rsidR="00653501" w:rsidRPr="00EE5E0F">
        <w:rPr>
          <w:rFonts w:eastAsia="Times New Roman"/>
          <w:sz w:val="24"/>
          <w:szCs w:val="24"/>
        </w:rPr>
        <w:t>. Продуктите се раздават равномерно чрез извършване средно по две доставки на седмица, но не п</w:t>
      </w:r>
      <w:r w:rsidR="009F2D9A">
        <w:rPr>
          <w:rFonts w:eastAsia="Times New Roman"/>
          <w:sz w:val="24"/>
          <w:szCs w:val="24"/>
        </w:rPr>
        <w:t>овече от 10 доставки на месец.</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(2) По Схема </w:t>
      </w:r>
      <w:r w:rsidR="005B3EBA" w:rsidRPr="00EE5E0F">
        <w:rPr>
          <w:rFonts w:eastAsia="Times New Roman"/>
          <w:sz w:val="24"/>
          <w:szCs w:val="24"/>
        </w:rPr>
        <w:t>„</w:t>
      </w:r>
      <w:r w:rsidRPr="00EE5E0F">
        <w:rPr>
          <w:rFonts w:eastAsia="Times New Roman"/>
          <w:sz w:val="24"/>
          <w:szCs w:val="24"/>
        </w:rPr>
        <w:t>Училищно мляко</w:t>
      </w:r>
      <w:r w:rsidR="005B3EBA" w:rsidRPr="00EE5E0F">
        <w:rPr>
          <w:rFonts w:eastAsia="Times New Roman"/>
          <w:sz w:val="24"/>
          <w:szCs w:val="24"/>
        </w:rPr>
        <w:t>“</w:t>
      </w:r>
      <w:r w:rsidRPr="00EE5E0F">
        <w:rPr>
          <w:rFonts w:eastAsia="Times New Roman"/>
          <w:sz w:val="24"/>
          <w:szCs w:val="24"/>
        </w:rPr>
        <w:t xml:space="preserve"> се разпределят най-малко 3 различни вида продукти месечно и най-малко 4 </w:t>
      </w:r>
      <w:r w:rsidR="00C76DCC">
        <w:rPr>
          <w:rFonts w:eastAsia="Times New Roman"/>
          <w:sz w:val="24"/>
          <w:szCs w:val="24"/>
        </w:rPr>
        <w:t>от доставките</w:t>
      </w:r>
      <w:r w:rsidR="004203FD" w:rsidRPr="00EE5E0F">
        <w:rPr>
          <w:rFonts w:eastAsia="Times New Roman"/>
          <w:sz w:val="24"/>
          <w:szCs w:val="24"/>
        </w:rPr>
        <w:t xml:space="preserve">, но не повече от 6 </w:t>
      </w:r>
      <w:r w:rsidR="00C76DCC">
        <w:rPr>
          <w:rFonts w:eastAsia="Times New Roman"/>
          <w:sz w:val="24"/>
          <w:szCs w:val="24"/>
        </w:rPr>
        <w:t>са на</w:t>
      </w:r>
      <w:r w:rsidRPr="00EE5E0F">
        <w:rPr>
          <w:rFonts w:eastAsia="Times New Roman"/>
          <w:sz w:val="24"/>
          <w:szCs w:val="24"/>
        </w:rPr>
        <w:t xml:space="preserve"> биологично произведено прясно пастьоризирано мляко за учебна година.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(3) </w:t>
      </w:r>
      <w:r w:rsidR="006C5095" w:rsidRPr="00EE5E0F">
        <w:rPr>
          <w:rFonts w:eastAsia="Times New Roman"/>
          <w:sz w:val="24"/>
          <w:szCs w:val="24"/>
        </w:rPr>
        <w:t>Млякото и млечните продукти се предоставят само на включени в групата деца или ученици в класа, които отговарят на изискванията на чл. 8, в съответствие с изискванията  на Наредба № 6 от 2011 г., Наредба № 37 от 2009 г. за здравословно хранене на учениците и Наредба № 8 от 2018 г. Когато част от децата или учениците отсъстват, доставените за съответния ден количества мляко и млечни продукти се разпределят между присъстващите деца или ученици в ден,</w:t>
      </w:r>
      <w:r w:rsidR="00AE2ED7">
        <w:rPr>
          <w:rFonts w:eastAsia="Times New Roman"/>
          <w:sz w:val="24"/>
          <w:szCs w:val="24"/>
        </w:rPr>
        <w:t xml:space="preserve"> различен от деня на доставката.</w:t>
      </w:r>
    </w:p>
    <w:p w:rsidR="00CC5B87"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(4) Максимално допустимото количество е 0,25 литра млечен еквивалент на ден на дете, което не е повече от количествата мляко и млечни продукти, посочени в приложение № 4.</w:t>
      </w:r>
    </w:p>
    <w:p w:rsidR="00653501" w:rsidRPr="00EE5E0F" w:rsidRDefault="00653501" w:rsidP="00854A9C">
      <w:pPr>
        <w:spacing w:line="360" w:lineRule="auto"/>
        <w:ind w:firstLine="720"/>
        <w:jc w:val="both"/>
        <w:rPr>
          <w:sz w:val="24"/>
          <w:szCs w:val="24"/>
        </w:rPr>
      </w:pPr>
      <w:r w:rsidRPr="00EE5E0F">
        <w:rPr>
          <w:rFonts w:eastAsia="Times New Roman"/>
          <w:sz w:val="24"/>
          <w:szCs w:val="24"/>
        </w:rPr>
        <w:t>(5) Раздаваните мляко и млечни продукти не се използват за приготвяне на други ястия с добавена сол и растителна мазнина и не се включват в състава на топлинно обработени продукти.</w:t>
      </w:r>
      <w:r w:rsidR="005B3EBA" w:rsidRPr="00EE5E0F">
        <w:rPr>
          <w:sz w:val="24"/>
          <w:szCs w:val="24"/>
        </w:rPr>
        <w:t>“</w:t>
      </w:r>
    </w:p>
    <w:p w:rsidR="00653501" w:rsidRPr="00EE5E0F" w:rsidRDefault="00653501"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12</w:t>
      </w:r>
      <w:r w:rsidRPr="00EE5E0F">
        <w:rPr>
          <w:b/>
          <w:sz w:val="24"/>
          <w:szCs w:val="24"/>
        </w:rPr>
        <w:t xml:space="preserve">. </w:t>
      </w:r>
      <w:r w:rsidRPr="00EE5E0F">
        <w:rPr>
          <w:sz w:val="24"/>
          <w:szCs w:val="24"/>
        </w:rPr>
        <w:t>Член 11а се изменя така:</w:t>
      </w:r>
    </w:p>
    <w:p w:rsidR="00653501" w:rsidRPr="00EE5E0F" w:rsidRDefault="005B3EBA" w:rsidP="00854A9C">
      <w:pPr>
        <w:spacing w:line="360" w:lineRule="auto"/>
        <w:ind w:firstLine="720"/>
        <w:jc w:val="both"/>
        <w:rPr>
          <w:rFonts w:eastAsia="Times New Roman"/>
          <w:sz w:val="24"/>
          <w:szCs w:val="24"/>
        </w:rPr>
      </w:pPr>
      <w:r w:rsidRPr="00EE5E0F">
        <w:rPr>
          <w:sz w:val="24"/>
          <w:szCs w:val="24"/>
        </w:rPr>
        <w:lastRenderedPageBreak/>
        <w:t>„</w:t>
      </w:r>
      <w:r w:rsidR="00653501" w:rsidRPr="00EE5E0F">
        <w:rPr>
          <w:rFonts w:eastAsia="Times New Roman"/>
          <w:bCs/>
          <w:sz w:val="24"/>
          <w:szCs w:val="24"/>
        </w:rPr>
        <w:t>Чл. 11а.</w:t>
      </w:r>
      <w:r w:rsidR="00653501" w:rsidRPr="00EE5E0F">
        <w:rPr>
          <w:rFonts w:eastAsia="Times New Roman"/>
          <w:sz w:val="24"/>
          <w:szCs w:val="24"/>
        </w:rPr>
        <w:t xml:space="preserve"> (1) Предоставянето на пчелен мед на децата и учениците е задължителна съпътстваща мярка и се изпъл</w:t>
      </w:r>
      <w:r w:rsidR="00D30A2A" w:rsidRPr="00EE5E0F">
        <w:rPr>
          <w:rFonts w:eastAsia="Times New Roman"/>
          <w:sz w:val="24"/>
          <w:szCs w:val="24"/>
        </w:rPr>
        <w:t>н</w:t>
      </w:r>
      <w:r w:rsidR="00653501" w:rsidRPr="00EE5E0F">
        <w:rPr>
          <w:rFonts w:eastAsia="Times New Roman"/>
          <w:sz w:val="24"/>
          <w:szCs w:val="24"/>
        </w:rPr>
        <w:t xml:space="preserve">ява </w:t>
      </w:r>
      <w:r w:rsidR="00813D05">
        <w:rPr>
          <w:rFonts w:eastAsia="Times New Roman"/>
          <w:sz w:val="24"/>
          <w:szCs w:val="24"/>
        </w:rPr>
        <w:t xml:space="preserve">от </w:t>
      </w:r>
      <w:r w:rsidR="00653501" w:rsidRPr="00EE5E0F">
        <w:rPr>
          <w:rFonts w:eastAsia="Times New Roman"/>
          <w:sz w:val="24"/>
          <w:szCs w:val="24"/>
        </w:rPr>
        <w:t>доставчик избран по реда на чл. 13 и одобрен по реда на чл. 15.</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(2) Пчелният мед, който се предоставя в учебните заведения, трябва: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1. да е произведен на територията на Европейския съюз съгласно изискванията на Регламент (ЕО) № 853/2004;</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2. да бъде биологично произведен и да отговаря на изискванията на Наредбата за изискванията към пчелния мед, предназначен за консумация от човека, приета с Постановление № 196 на Министерския съвет от 2002 г. (</w:t>
      </w:r>
      <w:proofErr w:type="spellStart"/>
      <w:r w:rsidRPr="00EE5E0F">
        <w:rPr>
          <w:rFonts w:eastAsia="Times New Roman"/>
          <w:sz w:val="24"/>
          <w:szCs w:val="24"/>
        </w:rPr>
        <w:t>обн</w:t>
      </w:r>
      <w:proofErr w:type="spellEnd"/>
      <w:r w:rsidRPr="00EE5E0F">
        <w:rPr>
          <w:rFonts w:eastAsia="Times New Roman"/>
          <w:sz w:val="24"/>
          <w:szCs w:val="24"/>
        </w:rPr>
        <w:t xml:space="preserve">., ДВ, бр. 85 от 2002 г.) </w:t>
      </w:r>
      <w:r w:rsidR="00C8779A">
        <w:rPr>
          <w:rFonts w:eastAsia="Times New Roman"/>
          <w:sz w:val="24"/>
          <w:szCs w:val="24"/>
        </w:rPr>
        <w:t xml:space="preserve">и </w:t>
      </w:r>
      <w:r w:rsidRPr="00EE5E0F">
        <w:rPr>
          <w:rFonts w:eastAsia="Times New Roman"/>
          <w:sz w:val="24"/>
          <w:szCs w:val="24"/>
        </w:rPr>
        <w:t>на чл. 40 от Наредба № 8 от 2018 г.</w:t>
      </w:r>
      <w:r w:rsidR="00AE2ED7">
        <w:rPr>
          <w:rFonts w:eastAsia="Times New Roman"/>
          <w:sz w:val="24"/>
          <w:szCs w:val="24"/>
        </w:rPr>
        <w:t>;</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3. да бъде доставян от обекти, регистрирани по чл. 12 от Закона за храните</w:t>
      </w:r>
      <w:r w:rsidRPr="00EE5E0F">
        <w:rPr>
          <w:rFonts w:eastAsia="Times New Roman"/>
          <w:sz w:val="22"/>
          <w:szCs w:val="22"/>
        </w:rPr>
        <w:t xml:space="preserve"> </w:t>
      </w:r>
      <w:r w:rsidRPr="00EE5E0F">
        <w:rPr>
          <w:rFonts w:eastAsia="Times New Roman"/>
          <w:sz w:val="24"/>
          <w:szCs w:val="24"/>
        </w:rPr>
        <w:t>за съответната група храни.</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(3) Пчелният мед трябва да се доставя в индивидуални опаковки с ненарушена цялост. Допустимото количество, разпределяно по схемата, е от 12 до 15 грама на ден за дете.</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(4) Пчелният мед се предоставя само на включени в групата деца или ученици в класа, съгласно чл. 8. Когато част от децата или учениците отсъстват, доставените за съответния ден количества мед се разпределят между присъстващите в групата деца или в класа ученици в ден, различен от деня на доставката, в съответствие с изискванията за здравословно хранене, определени с Наредба № 6 от 2011 г., Наредба № 37 от 2009 г. и Наредба № 8 от 2018 г. </w:t>
      </w:r>
    </w:p>
    <w:p w:rsidR="00653501" w:rsidRPr="00EE5E0F" w:rsidRDefault="00653501" w:rsidP="00854A9C">
      <w:pPr>
        <w:spacing w:line="360" w:lineRule="auto"/>
        <w:ind w:firstLine="720"/>
        <w:jc w:val="both"/>
        <w:rPr>
          <w:sz w:val="24"/>
          <w:szCs w:val="24"/>
        </w:rPr>
      </w:pPr>
      <w:r w:rsidRPr="00EE5E0F">
        <w:rPr>
          <w:rFonts w:eastAsia="Times New Roman"/>
          <w:sz w:val="24"/>
          <w:szCs w:val="24"/>
        </w:rPr>
        <w:t>(5) Одобрените доставчици</w:t>
      </w:r>
      <w:r w:rsidRPr="00EE5E0F">
        <w:rPr>
          <w:rFonts w:eastAsia="Times New Roman"/>
          <w:sz w:val="24"/>
          <w:szCs w:val="22"/>
        </w:rPr>
        <w:t xml:space="preserve"> прилагат като съпътстваща мярка предоставяне на пчелен мед на децата и учениците</w:t>
      </w:r>
      <w:r w:rsidRPr="00EE5E0F">
        <w:rPr>
          <w:rFonts w:eastAsia="Times New Roman"/>
          <w:sz w:val="24"/>
          <w:szCs w:val="24"/>
        </w:rPr>
        <w:t xml:space="preserve"> най-малко 3 и не повече от 6 пъти за учебна година</w:t>
      </w:r>
      <w:r w:rsidRPr="00EE5E0F">
        <w:rPr>
          <w:rFonts w:eastAsia="Times New Roman"/>
          <w:sz w:val="24"/>
          <w:szCs w:val="22"/>
        </w:rPr>
        <w:t>.</w:t>
      </w:r>
      <w:r w:rsidR="005B3EBA" w:rsidRPr="00EE5E0F">
        <w:rPr>
          <w:sz w:val="24"/>
          <w:szCs w:val="24"/>
        </w:rPr>
        <w:t>“</w:t>
      </w:r>
    </w:p>
    <w:p w:rsidR="00653501" w:rsidRPr="00EE5E0F" w:rsidRDefault="00653501"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13</w:t>
      </w:r>
      <w:r w:rsidRPr="00EE5E0F">
        <w:rPr>
          <w:b/>
          <w:sz w:val="24"/>
          <w:szCs w:val="24"/>
        </w:rPr>
        <w:t xml:space="preserve">. </w:t>
      </w:r>
      <w:r w:rsidRPr="00EE5E0F">
        <w:rPr>
          <w:sz w:val="24"/>
          <w:szCs w:val="24"/>
        </w:rPr>
        <w:t xml:space="preserve">В чл. 12, ал. 3, т. 3 думите </w:t>
      </w:r>
      <w:r w:rsidR="005B3EBA" w:rsidRPr="00EE5E0F">
        <w:rPr>
          <w:sz w:val="24"/>
          <w:szCs w:val="24"/>
        </w:rPr>
        <w:t>„</w:t>
      </w:r>
      <w:r w:rsidRPr="00EE5E0F">
        <w:rPr>
          <w:sz w:val="24"/>
          <w:szCs w:val="24"/>
        </w:rPr>
        <w:t>изпълнителите или</w:t>
      </w:r>
      <w:r w:rsidR="005B3EBA" w:rsidRPr="00EE5E0F">
        <w:rPr>
          <w:sz w:val="24"/>
          <w:szCs w:val="24"/>
        </w:rPr>
        <w:t>“</w:t>
      </w:r>
      <w:r w:rsidRPr="00EE5E0F">
        <w:rPr>
          <w:sz w:val="24"/>
          <w:szCs w:val="24"/>
        </w:rPr>
        <w:t xml:space="preserve"> се заличават.</w:t>
      </w:r>
    </w:p>
    <w:p w:rsidR="00653501" w:rsidRPr="00EE5E0F" w:rsidRDefault="00653501"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14</w:t>
      </w:r>
      <w:r w:rsidRPr="00EE5E0F">
        <w:rPr>
          <w:b/>
          <w:sz w:val="24"/>
          <w:szCs w:val="24"/>
        </w:rPr>
        <w:t xml:space="preserve">. </w:t>
      </w:r>
      <w:r w:rsidRPr="00EE5E0F">
        <w:rPr>
          <w:sz w:val="24"/>
          <w:szCs w:val="24"/>
        </w:rPr>
        <w:t>Член 13 се изменя така:</w:t>
      </w:r>
    </w:p>
    <w:p w:rsidR="00653501" w:rsidRPr="00EE5E0F" w:rsidRDefault="005B3EBA" w:rsidP="00854A9C">
      <w:pPr>
        <w:spacing w:line="360" w:lineRule="auto"/>
        <w:ind w:firstLine="720"/>
        <w:jc w:val="both"/>
        <w:rPr>
          <w:rFonts w:eastAsia="Times New Roman"/>
          <w:sz w:val="24"/>
          <w:szCs w:val="24"/>
        </w:rPr>
      </w:pPr>
      <w:r w:rsidRPr="00EE5E0F">
        <w:rPr>
          <w:rFonts w:eastAsia="Times New Roman"/>
          <w:sz w:val="24"/>
          <w:szCs w:val="24"/>
        </w:rPr>
        <w:t>„</w:t>
      </w:r>
      <w:r w:rsidR="00653501" w:rsidRPr="00EE5E0F">
        <w:rPr>
          <w:rFonts w:eastAsia="Times New Roman"/>
          <w:sz w:val="24"/>
          <w:szCs w:val="24"/>
        </w:rPr>
        <w:t>Чл. 13</w:t>
      </w:r>
      <w:r w:rsidR="00653501" w:rsidRPr="00EE5E0F">
        <w:rPr>
          <w:rFonts w:eastAsia="Times New Roman"/>
          <w:b/>
          <w:sz w:val="24"/>
          <w:szCs w:val="24"/>
        </w:rPr>
        <w:t>.</w:t>
      </w:r>
      <w:r w:rsidR="00653501" w:rsidRPr="00EE5E0F">
        <w:rPr>
          <w:rFonts w:eastAsia="Times New Roman"/>
          <w:sz w:val="24"/>
          <w:szCs w:val="24"/>
        </w:rPr>
        <w:t xml:space="preserve"> (1) Категориите заявители по схемите могат да бъдат:</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1. учебни заведения - детски градини, училища и центрове за специална образователна подкрепа;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2. еднолични търговци, търговски дружества и кооперации, които са поели задължение към едно или повече учебни заведения за доставка на плодове и зеленчуци и/или на мляко и млечни продукти;</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3. производители на плодове и зеленчуци, включително организации и групи на производители на плодове и зеленчуци, признати със заповед на министъра на земеделието, храните и горите съгласно Закона за прилагане на Общата организация на пазарите на земеделски продукти на Европейския съюз и </w:t>
      </w:r>
      <w:r w:rsidR="00B46591" w:rsidRPr="00EE5E0F">
        <w:rPr>
          <w:rFonts w:eastAsia="Times New Roman"/>
          <w:sz w:val="24"/>
          <w:szCs w:val="24"/>
        </w:rPr>
        <w:t xml:space="preserve">подзаконовите </w:t>
      </w:r>
      <w:r w:rsidRPr="00EE5E0F">
        <w:rPr>
          <w:rFonts w:eastAsia="Times New Roman"/>
          <w:sz w:val="24"/>
          <w:szCs w:val="24"/>
        </w:rPr>
        <w:t xml:space="preserve">актове по неговото прилагане, и производители на мляко и млечни продукти, включени в </w:t>
      </w:r>
      <w:r w:rsidRPr="00EE5E0F">
        <w:rPr>
          <w:rFonts w:eastAsia="Times New Roman"/>
          <w:sz w:val="24"/>
          <w:szCs w:val="24"/>
        </w:rPr>
        <w:lastRenderedPageBreak/>
        <w:t xml:space="preserve">приложение № 3, които имат одобрени обекти по чл. 9, ал. 4 и чл. 10, ал. 3; </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4. общините – за учебните заведения, които се намират на тяхната територия.</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(2) Заявителите по схемата трябва да: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1. нямат изискуеми и ликвидни задължения към ДФЗ, освен ако е допуснато разсрочване, отсрочване или обезпечение на задълженията;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2. не са в производство за обявяване в несъстоятелност и не са обявени в несъстоятелност;</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3. не са в производство по ликвидация;</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4. нямат изискуеми публични задължения към държавата, установени с влязъл в сила акт на компетентен орган, освен ако е допуснато разсрочване, отсрочване или обезпечение на задълженията.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(3) Учебните заведения могат да участват във всяка една от схемите самостоятелно или чрез заявител по ал. 1, т. 2, 3 или 4.</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(4) Когато учебните заведения участват в съответната схема самостоятелно или чрез заявител по ал. 1, т. 4, се провежда процедура за избор на доставчик/доставчици по съответната схема</w:t>
      </w:r>
      <w:r w:rsidR="003B43BF" w:rsidRPr="00EE5E0F">
        <w:rPr>
          <w:rFonts w:eastAsia="Times New Roman"/>
          <w:sz w:val="24"/>
          <w:szCs w:val="24"/>
        </w:rPr>
        <w:t xml:space="preserve"> по реда на </w:t>
      </w:r>
      <w:r w:rsidRPr="00EE5E0F">
        <w:rPr>
          <w:rFonts w:eastAsia="Times New Roman"/>
          <w:sz w:val="24"/>
          <w:szCs w:val="24"/>
        </w:rPr>
        <w:t>Закона за обществените поръчки за срок от 1 учебна година. Доставчикът на плодове и зеленчуци може да бъде различен от доставчика на мляко и млечни продукти. Единият от двамата доставчици се избира и за доставките на пчелен мед съгласно чл. 11а.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(5) Когато учебните заведения участват в съответната схема чрез заявител по</w:t>
      </w:r>
      <w:r w:rsidR="00813D05">
        <w:rPr>
          <w:rFonts w:eastAsia="Times New Roman"/>
          <w:sz w:val="24"/>
          <w:szCs w:val="24"/>
        </w:rPr>
        <w:t xml:space="preserve"> ал.1</w:t>
      </w:r>
      <w:r w:rsidR="009A2DD7">
        <w:rPr>
          <w:rFonts w:eastAsia="Times New Roman"/>
          <w:sz w:val="24"/>
          <w:szCs w:val="24"/>
        </w:rPr>
        <w:t>,</w:t>
      </w:r>
      <w:r w:rsidRPr="00EE5E0F">
        <w:rPr>
          <w:rFonts w:eastAsia="Times New Roman"/>
          <w:sz w:val="24"/>
          <w:szCs w:val="24"/>
        </w:rPr>
        <w:t xml:space="preserve"> т. 2 и 3, провеждат избор на заявител по реда на настоящата наредба за срок от 1 учебна година. Заявителят за доставки на плодове и зеленчуци може да бъде различен от заявителя за доставки на мляко и млечни продукти. Единият от двамата заявители се избира и за доставките на продукти по чл. 11а.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(6) За целите на ал. 5 учебните заведения публикуват на електронната си страница обявление за набиране на предложения за доставка на продуктите по схемата/схемите, а когато съответното учебно заведение няма собствена интернет страница, обявлението се публикува на интернет страницата на съответната община. Обявлението съдържа най-малко:</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1. срока за набиране на предложенията;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2. броя на децата/учениците в учебното заведение;</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3. учебната година, за която ще се извършват доставките;</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4. максималния брой доставки за учебната година на плодове и зеленчуци;</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5. максималния брой доставки за учебната година на мляко и млечни продукти;</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6. брой доставки за учебната година на пчелен мед.</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(7) След изтичането на срока за набиране на предложения, директорът на </w:t>
      </w:r>
      <w:r w:rsidRPr="00EE5E0F">
        <w:rPr>
          <w:rFonts w:eastAsia="Times New Roman"/>
          <w:sz w:val="24"/>
          <w:szCs w:val="24"/>
        </w:rPr>
        <w:lastRenderedPageBreak/>
        <w:t>учебното заведение назначава със заповед комисия за разглеждане на постъпилите предложения. Комисията извършва избор на заявител.</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(8) Комисията по ал. 7 изготвя протокол, в който отразява направения избор на заявител/и по схемата/схемите. Решението от протокола се </w:t>
      </w:r>
      <w:r w:rsidR="00813D05">
        <w:rPr>
          <w:rFonts w:eastAsia="Times New Roman"/>
          <w:sz w:val="24"/>
          <w:szCs w:val="24"/>
        </w:rPr>
        <w:t>одобрява</w:t>
      </w:r>
      <w:r w:rsidRPr="00EE5E0F">
        <w:rPr>
          <w:rFonts w:eastAsia="Times New Roman"/>
          <w:sz w:val="24"/>
          <w:szCs w:val="24"/>
        </w:rPr>
        <w:t xml:space="preserve"> със заповед на директора на учебното заведение, в която посочва най-малко:</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1. избрания/</w:t>
      </w:r>
      <w:proofErr w:type="spellStart"/>
      <w:r w:rsidRPr="00EE5E0F">
        <w:rPr>
          <w:rFonts w:eastAsia="Times New Roman"/>
          <w:sz w:val="24"/>
          <w:szCs w:val="24"/>
        </w:rPr>
        <w:t>ите</w:t>
      </w:r>
      <w:proofErr w:type="spellEnd"/>
      <w:r w:rsidRPr="00EE5E0F">
        <w:rPr>
          <w:rFonts w:eastAsia="Times New Roman"/>
          <w:sz w:val="24"/>
          <w:szCs w:val="24"/>
        </w:rPr>
        <w:t xml:space="preserve"> заявител/и за доставката на плодове, зеленчуци и/или мляко и млечни продукти;</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2. заявителят по т. 1, който ще доставя пчелен мед по чл. 11а;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3. продуктите, които ще се доставят;</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4. максималния брой доставки на съответния продукт, включително пчелен мед;</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5. учебната година, за която ще се извършват доставките.</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(9) Директорът на учебното заведение </w:t>
      </w:r>
      <w:r w:rsidR="00813D05">
        <w:rPr>
          <w:rFonts w:eastAsia="Times New Roman"/>
          <w:sz w:val="24"/>
          <w:szCs w:val="24"/>
        </w:rPr>
        <w:t>предоставя</w:t>
      </w:r>
      <w:r w:rsidRPr="00EE5E0F">
        <w:rPr>
          <w:rFonts w:eastAsia="Times New Roman"/>
          <w:sz w:val="24"/>
          <w:szCs w:val="24"/>
        </w:rPr>
        <w:t xml:space="preserve"> заповедта по ал. 8 на избрания/те заявител/и по схемата/схемите. Директорът публикува заповедта на електронната страница, на която е би</w:t>
      </w:r>
      <w:r w:rsidR="00813D05">
        <w:rPr>
          <w:rFonts w:eastAsia="Times New Roman"/>
          <w:sz w:val="24"/>
          <w:szCs w:val="24"/>
        </w:rPr>
        <w:t>ло публикувано обявлението по ал</w:t>
      </w:r>
      <w:r w:rsidRPr="00EE5E0F">
        <w:rPr>
          <w:rFonts w:eastAsia="Times New Roman"/>
          <w:sz w:val="24"/>
          <w:szCs w:val="24"/>
        </w:rPr>
        <w:t>. 6.</w:t>
      </w:r>
      <w:r w:rsidR="005B3EBA" w:rsidRPr="00EE5E0F">
        <w:rPr>
          <w:rFonts w:eastAsia="Times New Roman"/>
          <w:sz w:val="24"/>
          <w:szCs w:val="24"/>
        </w:rPr>
        <w:t>“</w:t>
      </w:r>
    </w:p>
    <w:p w:rsidR="00653501" w:rsidRPr="00EE5E0F" w:rsidRDefault="00653501"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15</w:t>
      </w:r>
      <w:r w:rsidRPr="00EE5E0F">
        <w:rPr>
          <w:b/>
          <w:sz w:val="24"/>
          <w:szCs w:val="24"/>
        </w:rPr>
        <w:t xml:space="preserve">. </w:t>
      </w:r>
      <w:r w:rsidRPr="00EE5E0F">
        <w:rPr>
          <w:sz w:val="24"/>
          <w:szCs w:val="24"/>
        </w:rPr>
        <w:t xml:space="preserve">Членове 13а </w:t>
      </w:r>
      <w:r w:rsidR="00100931" w:rsidRPr="00EE5E0F">
        <w:rPr>
          <w:sz w:val="24"/>
          <w:szCs w:val="24"/>
        </w:rPr>
        <w:t>–</w:t>
      </w:r>
      <w:r w:rsidRPr="00EE5E0F">
        <w:rPr>
          <w:sz w:val="24"/>
          <w:szCs w:val="24"/>
        </w:rPr>
        <w:t xml:space="preserve"> 13г се </w:t>
      </w:r>
      <w:r w:rsidR="00147727" w:rsidRPr="00EE5E0F">
        <w:rPr>
          <w:sz w:val="24"/>
          <w:szCs w:val="24"/>
        </w:rPr>
        <w:t>отменят</w:t>
      </w:r>
      <w:r w:rsidRPr="00EE5E0F">
        <w:rPr>
          <w:sz w:val="24"/>
          <w:szCs w:val="24"/>
        </w:rPr>
        <w:t>.</w:t>
      </w:r>
    </w:p>
    <w:p w:rsidR="00653501" w:rsidRPr="00EE5E0F" w:rsidRDefault="00653501" w:rsidP="00854A9C">
      <w:pPr>
        <w:spacing w:line="360" w:lineRule="auto"/>
        <w:ind w:firstLine="720"/>
        <w:jc w:val="both"/>
        <w:rPr>
          <w:b/>
          <w:sz w:val="24"/>
          <w:szCs w:val="24"/>
        </w:rPr>
      </w:pPr>
      <w:r w:rsidRPr="00EE5E0F">
        <w:rPr>
          <w:b/>
          <w:sz w:val="24"/>
          <w:szCs w:val="24"/>
        </w:rPr>
        <w:t>§ 1</w:t>
      </w:r>
      <w:r w:rsidR="00720B08" w:rsidRPr="00EE5E0F">
        <w:rPr>
          <w:b/>
          <w:sz w:val="24"/>
          <w:szCs w:val="24"/>
        </w:rPr>
        <w:t>6</w:t>
      </w:r>
      <w:r w:rsidRPr="00EE5E0F">
        <w:rPr>
          <w:b/>
          <w:sz w:val="24"/>
          <w:szCs w:val="24"/>
        </w:rPr>
        <w:t xml:space="preserve">. </w:t>
      </w:r>
      <w:r w:rsidRPr="00EE5E0F">
        <w:rPr>
          <w:sz w:val="24"/>
          <w:szCs w:val="24"/>
        </w:rPr>
        <w:t>Член 14 се изменя така:</w:t>
      </w:r>
    </w:p>
    <w:p w:rsidR="00653501" w:rsidRPr="00EE5E0F" w:rsidRDefault="005B3EBA" w:rsidP="00854A9C">
      <w:pPr>
        <w:spacing w:line="360" w:lineRule="auto"/>
        <w:ind w:firstLine="720"/>
        <w:jc w:val="both"/>
        <w:rPr>
          <w:rFonts w:eastAsia="Times New Roman"/>
          <w:sz w:val="24"/>
          <w:szCs w:val="22"/>
        </w:rPr>
      </w:pPr>
      <w:r w:rsidRPr="00EE5E0F">
        <w:rPr>
          <w:b/>
          <w:sz w:val="24"/>
          <w:szCs w:val="24"/>
        </w:rPr>
        <w:t>„</w:t>
      </w:r>
      <w:r w:rsidR="00653501" w:rsidRPr="00EE5E0F">
        <w:rPr>
          <w:rFonts w:eastAsia="Times New Roman"/>
          <w:bCs/>
          <w:sz w:val="24"/>
          <w:szCs w:val="24"/>
        </w:rPr>
        <w:t>Чл. 14</w:t>
      </w:r>
      <w:r w:rsidR="00653501" w:rsidRPr="00EE5E0F">
        <w:rPr>
          <w:rFonts w:eastAsia="Times New Roman"/>
          <w:sz w:val="24"/>
          <w:szCs w:val="24"/>
        </w:rPr>
        <w:t xml:space="preserve">. (1) </w:t>
      </w:r>
      <w:r w:rsidR="00794180">
        <w:rPr>
          <w:rFonts w:eastAsia="Times New Roman"/>
          <w:sz w:val="24"/>
          <w:szCs w:val="24"/>
        </w:rPr>
        <w:t xml:space="preserve">Избраните </w:t>
      </w:r>
      <w:r w:rsidR="00813D05">
        <w:rPr>
          <w:rFonts w:eastAsia="Times New Roman"/>
          <w:sz w:val="24"/>
          <w:szCs w:val="24"/>
        </w:rPr>
        <w:t xml:space="preserve">по реда на чл. 13, ал. 8 </w:t>
      </w:r>
      <w:r w:rsidR="00794180">
        <w:rPr>
          <w:rFonts w:eastAsia="Times New Roman"/>
          <w:sz w:val="24"/>
          <w:szCs w:val="22"/>
        </w:rPr>
        <w:t>з</w:t>
      </w:r>
      <w:r w:rsidR="00653501" w:rsidRPr="00EE5E0F">
        <w:rPr>
          <w:rFonts w:eastAsia="Times New Roman"/>
          <w:sz w:val="24"/>
          <w:szCs w:val="22"/>
        </w:rPr>
        <w:t>аявители по схемата</w:t>
      </w:r>
      <w:r w:rsidR="00794180">
        <w:rPr>
          <w:rFonts w:eastAsia="Times New Roman"/>
          <w:sz w:val="24"/>
          <w:szCs w:val="22"/>
        </w:rPr>
        <w:t>/</w:t>
      </w:r>
      <w:proofErr w:type="spellStart"/>
      <w:r w:rsidR="00794180">
        <w:rPr>
          <w:rFonts w:eastAsia="Times New Roman"/>
          <w:sz w:val="24"/>
          <w:szCs w:val="22"/>
        </w:rPr>
        <w:t>ите</w:t>
      </w:r>
      <w:proofErr w:type="spellEnd"/>
      <w:r w:rsidR="00653501" w:rsidRPr="00EE5E0F">
        <w:rPr>
          <w:rFonts w:eastAsia="Times New Roman"/>
          <w:sz w:val="24"/>
          <w:szCs w:val="22"/>
        </w:rPr>
        <w:t xml:space="preserve"> подават заявление за одобрение </w:t>
      </w:r>
      <w:r w:rsidR="00653501" w:rsidRPr="00EE5E0F">
        <w:rPr>
          <w:rFonts w:eastAsia="Times New Roman"/>
          <w:sz w:val="24"/>
          <w:szCs w:val="24"/>
        </w:rPr>
        <w:t xml:space="preserve">в Държавен фонд </w:t>
      </w:r>
      <w:r w:rsidRPr="00EE5E0F">
        <w:rPr>
          <w:rFonts w:eastAsia="Times New Roman"/>
          <w:sz w:val="24"/>
          <w:szCs w:val="24"/>
        </w:rPr>
        <w:t>„</w:t>
      </w:r>
      <w:r w:rsidR="00653501" w:rsidRPr="00EE5E0F">
        <w:rPr>
          <w:rFonts w:eastAsia="Times New Roman"/>
          <w:sz w:val="24"/>
          <w:szCs w:val="24"/>
        </w:rPr>
        <w:t>Земеделие</w:t>
      </w:r>
      <w:r w:rsidRPr="00EE5E0F">
        <w:rPr>
          <w:rFonts w:eastAsia="Times New Roman"/>
          <w:sz w:val="24"/>
          <w:szCs w:val="24"/>
        </w:rPr>
        <w:t>“</w:t>
      </w:r>
      <w:r w:rsidR="00653501" w:rsidRPr="00EE5E0F">
        <w:rPr>
          <w:rFonts w:eastAsia="Times New Roman"/>
          <w:sz w:val="24"/>
          <w:szCs w:val="24"/>
        </w:rPr>
        <w:t xml:space="preserve"> </w:t>
      </w:r>
      <w:r w:rsidR="00653501" w:rsidRPr="00EE5E0F">
        <w:rPr>
          <w:rFonts w:eastAsia="Times New Roman"/>
          <w:sz w:val="24"/>
          <w:szCs w:val="22"/>
        </w:rPr>
        <w:t xml:space="preserve"> в срок от 1 до 31 май</w:t>
      </w:r>
      <w:r w:rsidR="00653501" w:rsidRPr="00EE5E0F">
        <w:rPr>
          <w:rFonts w:eastAsia="Times New Roman"/>
          <w:sz w:val="24"/>
          <w:szCs w:val="24"/>
        </w:rPr>
        <w:t xml:space="preserve">. Заявлението е по образец, утвърден от изпълнителния директор на Държавен фонд </w:t>
      </w:r>
      <w:r w:rsidRPr="00EE5E0F">
        <w:rPr>
          <w:rFonts w:eastAsia="Times New Roman"/>
          <w:sz w:val="24"/>
          <w:szCs w:val="24"/>
        </w:rPr>
        <w:t>„</w:t>
      </w:r>
      <w:r w:rsidR="00653501" w:rsidRPr="00EE5E0F">
        <w:rPr>
          <w:rFonts w:eastAsia="Times New Roman"/>
          <w:sz w:val="24"/>
          <w:szCs w:val="24"/>
        </w:rPr>
        <w:t>Земеделие</w:t>
      </w:r>
      <w:r w:rsidRPr="00EE5E0F">
        <w:rPr>
          <w:rFonts w:eastAsia="Times New Roman"/>
          <w:sz w:val="24"/>
          <w:szCs w:val="24"/>
        </w:rPr>
        <w:t>“</w:t>
      </w:r>
      <w:r w:rsidR="00653501" w:rsidRPr="00EE5E0F">
        <w:rPr>
          <w:rFonts w:eastAsia="Times New Roman"/>
          <w:sz w:val="24"/>
          <w:szCs w:val="24"/>
        </w:rPr>
        <w:t>. Заявлението се подава лично или от упълномощено лице в областна дирекция на ДФЗ по седалище или адрес на управление на заявителя</w:t>
      </w:r>
      <w:r w:rsidR="00653501" w:rsidRPr="00EE5E0F">
        <w:rPr>
          <w:rFonts w:eastAsia="Times New Roman"/>
          <w:sz w:val="24"/>
          <w:szCs w:val="22"/>
        </w:rPr>
        <w:t xml:space="preserve">. Изпълнителният директор на Държавен фонд </w:t>
      </w:r>
      <w:r w:rsidRPr="00EE5E0F">
        <w:rPr>
          <w:rFonts w:eastAsia="Times New Roman"/>
          <w:sz w:val="24"/>
          <w:szCs w:val="22"/>
        </w:rPr>
        <w:t>„</w:t>
      </w:r>
      <w:r w:rsidR="00653501" w:rsidRPr="00EE5E0F">
        <w:rPr>
          <w:rFonts w:eastAsia="Times New Roman"/>
          <w:sz w:val="24"/>
          <w:szCs w:val="22"/>
        </w:rPr>
        <w:t>Земеделие</w:t>
      </w:r>
      <w:r w:rsidRPr="00EE5E0F">
        <w:rPr>
          <w:rFonts w:eastAsia="Times New Roman"/>
          <w:sz w:val="24"/>
          <w:szCs w:val="22"/>
        </w:rPr>
        <w:t>“</w:t>
      </w:r>
      <w:r w:rsidR="00653501" w:rsidRPr="00EE5E0F">
        <w:rPr>
          <w:rFonts w:eastAsia="Times New Roman"/>
          <w:sz w:val="24"/>
          <w:szCs w:val="22"/>
        </w:rPr>
        <w:t xml:space="preserve"> може със заповед да определи допълнителни срокове за подаване на заявления за участие в схемата</w:t>
      </w:r>
      <w:r w:rsidR="00794180">
        <w:rPr>
          <w:rFonts w:eastAsia="Times New Roman"/>
          <w:sz w:val="24"/>
          <w:szCs w:val="22"/>
        </w:rPr>
        <w:t>/</w:t>
      </w:r>
      <w:proofErr w:type="spellStart"/>
      <w:r w:rsidR="00794180">
        <w:rPr>
          <w:rFonts w:eastAsia="Times New Roman"/>
          <w:sz w:val="24"/>
          <w:szCs w:val="22"/>
        </w:rPr>
        <w:t>ите</w:t>
      </w:r>
      <w:proofErr w:type="spellEnd"/>
      <w:r w:rsidR="00653501" w:rsidRPr="00EE5E0F">
        <w:rPr>
          <w:rFonts w:eastAsia="Times New Roman"/>
          <w:sz w:val="24"/>
          <w:szCs w:val="22"/>
        </w:rPr>
        <w:t>.</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(2) </w:t>
      </w:r>
      <w:r w:rsidR="00813D05">
        <w:rPr>
          <w:rFonts w:eastAsia="Times New Roman"/>
          <w:sz w:val="24"/>
          <w:szCs w:val="24"/>
        </w:rPr>
        <w:t xml:space="preserve">Одобрените от изпълнителния директор на </w:t>
      </w:r>
      <w:r w:rsidR="00813D05" w:rsidRPr="00813D05">
        <w:rPr>
          <w:rFonts w:eastAsia="Times New Roman"/>
          <w:sz w:val="24"/>
          <w:szCs w:val="24"/>
        </w:rPr>
        <w:t xml:space="preserve">Държавен фонд „Земеделие“  </w:t>
      </w:r>
      <w:r w:rsidR="00813D05">
        <w:rPr>
          <w:rFonts w:eastAsia="Times New Roman"/>
          <w:sz w:val="24"/>
          <w:szCs w:val="24"/>
        </w:rPr>
        <w:t>з</w:t>
      </w:r>
      <w:r w:rsidRPr="00EE5E0F">
        <w:rPr>
          <w:rFonts w:eastAsia="Times New Roman"/>
          <w:sz w:val="24"/>
          <w:szCs w:val="24"/>
        </w:rPr>
        <w:t>аявителите са длъжни:</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1. да върнат всяка неправомерно изплатена помощ, ако се установи неспазване на изискванията към дос</w:t>
      </w:r>
      <w:r w:rsidR="003B43BF" w:rsidRPr="00EE5E0F">
        <w:rPr>
          <w:rFonts w:eastAsia="Times New Roman"/>
          <w:sz w:val="24"/>
          <w:szCs w:val="24"/>
        </w:rPr>
        <w:t>тав</w:t>
      </w:r>
      <w:r w:rsidRPr="00EE5E0F">
        <w:rPr>
          <w:rFonts w:eastAsia="Times New Roman"/>
          <w:sz w:val="24"/>
          <w:szCs w:val="24"/>
        </w:rPr>
        <w:t xml:space="preserve">ките на продукти, в срок до 10 дни от получаване на уведомление от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2. да водят подробен отчет и отделна счетоводна отчетност за дейностите по прилагане на схемата и да съхраняват всички документи, свързани с прилагането на схемата, за срок най-малко 3 години считано от годината, следваща тази на издаването им;</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3. при поискване от служители на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да предоставят допълнителни документи, свързани с прилагането на схемата;</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4. да осигурят достъп за проверки от служители на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и Българска агенция по безопасност на храните, които имат за цел преглед на </w:t>
      </w:r>
      <w:r w:rsidRPr="00EE5E0F">
        <w:rPr>
          <w:rFonts w:eastAsia="Times New Roman"/>
          <w:sz w:val="24"/>
          <w:szCs w:val="24"/>
        </w:rPr>
        <w:lastRenderedPageBreak/>
        <w:t>отчетността, както и за физически проверки;</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5. при поискване от служители на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да предоставят в срок информацията, която е необходима за прилагането и мониторинг на прилагането на схемата;</w:t>
      </w:r>
    </w:p>
    <w:p w:rsidR="00813D05" w:rsidRDefault="00653501" w:rsidP="00854A9C">
      <w:pPr>
        <w:spacing w:line="360" w:lineRule="auto"/>
        <w:ind w:firstLine="720"/>
        <w:jc w:val="both"/>
        <w:rPr>
          <w:sz w:val="24"/>
          <w:szCs w:val="24"/>
        </w:rPr>
      </w:pPr>
      <w:r w:rsidRPr="00EE5E0F">
        <w:rPr>
          <w:rFonts w:eastAsia="Times New Roman"/>
          <w:sz w:val="24"/>
          <w:szCs w:val="24"/>
        </w:rPr>
        <w:t xml:space="preserve">6. </w:t>
      </w:r>
      <w:r w:rsidR="00B1261E" w:rsidRPr="003947F0">
        <w:rPr>
          <w:sz w:val="24"/>
          <w:szCs w:val="24"/>
        </w:rPr>
        <w:t>в случаите на неспазване на задълженията, предви</w:t>
      </w:r>
      <w:r w:rsidR="00813D05">
        <w:rPr>
          <w:sz w:val="24"/>
          <w:szCs w:val="24"/>
        </w:rPr>
        <w:t>дени в рамките на схемата, да възстановят неправомерно изплатените суми.</w:t>
      </w:r>
    </w:p>
    <w:p w:rsidR="00653501" w:rsidRPr="00EE5E0F" w:rsidRDefault="00813D05" w:rsidP="00854A9C">
      <w:pPr>
        <w:spacing w:line="360" w:lineRule="auto"/>
        <w:ind w:firstLine="720"/>
        <w:jc w:val="both"/>
        <w:rPr>
          <w:rFonts w:eastAsia="Times New Roman"/>
          <w:sz w:val="24"/>
          <w:szCs w:val="24"/>
        </w:rPr>
      </w:pPr>
      <w:r w:rsidRPr="00EE5E0F">
        <w:rPr>
          <w:rFonts w:eastAsia="Times New Roman"/>
          <w:sz w:val="24"/>
          <w:szCs w:val="24"/>
        </w:rPr>
        <w:t xml:space="preserve"> </w:t>
      </w:r>
      <w:r w:rsidR="00653501" w:rsidRPr="00EE5E0F">
        <w:rPr>
          <w:rFonts w:eastAsia="Times New Roman"/>
          <w:sz w:val="24"/>
          <w:szCs w:val="24"/>
        </w:rPr>
        <w:t xml:space="preserve">(3) Заявителите по чл. 13, т. 2 и 3 нямат право да възлагат извършването на доставките на  други лица. </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(4) Заявителите по чл. 13, ал. 1, т. 1 прилагат към заявлението по ал. 1 следните документи:</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1. заповед или нотариално заверено пълномощно от заявителя – за лицето, упълномощено да подаде документите;</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2. удостоверение за открита банкова сметка или извлечение/справка от банкова сметка с печат и подпис на банков служител;</w:t>
      </w:r>
    </w:p>
    <w:p w:rsidR="001E3E95"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3. документи, удостоверяващи проведените процедури по ЗОП за избор на доставчик/доставчици</w:t>
      </w:r>
      <w:r w:rsidRPr="00EE5E0F" w:rsidDel="00177FD8">
        <w:rPr>
          <w:rFonts w:eastAsia="Times New Roman"/>
          <w:sz w:val="24"/>
          <w:szCs w:val="24"/>
        </w:rPr>
        <w:t xml:space="preserve"> </w:t>
      </w:r>
      <w:r w:rsidRPr="00EE5E0F">
        <w:rPr>
          <w:rFonts w:eastAsia="Times New Roman"/>
          <w:sz w:val="24"/>
          <w:szCs w:val="24"/>
        </w:rPr>
        <w:t xml:space="preserve">по Схема </w:t>
      </w:r>
      <w:r w:rsidR="005B3EBA" w:rsidRPr="00EE5E0F">
        <w:rPr>
          <w:rFonts w:eastAsia="Times New Roman"/>
          <w:sz w:val="24"/>
          <w:szCs w:val="24"/>
        </w:rPr>
        <w:t>„</w:t>
      </w:r>
      <w:r w:rsidRPr="00EE5E0F">
        <w:rPr>
          <w:rFonts w:eastAsia="Times New Roman"/>
          <w:sz w:val="24"/>
          <w:szCs w:val="24"/>
        </w:rPr>
        <w:t>Училищен плод</w:t>
      </w:r>
      <w:r w:rsidR="005B3EBA" w:rsidRPr="00EE5E0F">
        <w:rPr>
          <w:rFonts w:eastAsia="Times New Roman"/>
          <w:sz w:val="24"/>
          <w:szCs w:val="24"/>
        </w:rPr>
        <w:t>“</w:t>
      </w:r>
      <w:r w:rsidRPr="00EE5E0F">
        <w:rPr>
          <w:rFonts w:eastAsia="Times New Roman"/>
          <w:sz w:val="24"/>
          <w:szCs w:val="24"/>
        </w:rPr>
        <w:t xml:space="preserve"> и/или Схема </w:t>
      </w:r>
      <w:r w:rsidR="005B3EBA" w:rsidRPr="00EE5E0F">
        <w:rPr>
          <w:rFonts w:eastAsia="Times New Roman"/>
          <w:sz w:val="24"/>
          <w:szCs w:val="24"/>
        </w:rPr>
        <w:t>„</w:t>
      </w:r>
      <w:r w:rsidRPr="00EE5E0F">
        <w:rPr>
          <w:rFonts w:eastAsia="Times New Roman"/>
          <w:sz w:val="24"/>
          <w:szCs w:val="24"/>
        </w:rPr>
        <w:t>Училищно мляко</w:t>
      </w:r>
      <w:r w:rsidR="005B3EBA" w:rsidRPr="00EE5E0F">
        <w:rPr>
          <w:rFonts w:eastAsia="Times New Roman"/>
          <w:sz w:val="24"/>
          <w:szCs w:val="24"/>
        </w:rPr>
        <w:t>“</w:t>
      </w:r>
      <w:r w:rsidR="001E3E95" w:rsidRPr="00EE5E0F">
        <w:rPr>
          <w:rFonts w:eastAsia="Times New Roman"/>
          <w:sz w:val="24"/>
          <w:szCs w:val="24"/>
        </w:rPr>
        <w:t>;</w:t>
      </w:r>
    </w:p>
    <w:p w:rsidR="006C5095" w:rsidRPr="00EE5E0F" w:rsidRDefault="001E3E95" w:rsidP="00854A9C">
      <w:pPr>
        <w:spacing w:line="360" w:lineRule="auto"/>
        <w:ind w:firstLine="720"/>
        <w:jc w:val="both"/>
        <w:rPr>
          <w:rFonts w:eastAsia="Times New Roman"/>
          <w:sz w:val="24"/>
          <w:szCs w:val="24"/>
        </w:rPr>
      </w:pPr>
      <w:r w:rsidRPr="00EE5E0F">
        <w:rPr>
          <w:rFonts w:eastAsia="Times New Roman"/>
          <w:sz w:val="24"/>
          <w:szCs w:val="24"/>
        </w:rPr>
        <w:t xml:space="preserve">4. </w:t>
      </w:r>
      <w:r w:rsidRPr="00EE5E0F">
        <w:rPr>
          <w:rFonts w:eastAsia="Times New Roman"/>
          <w:sz w:val="24"/>
          <w:szCs w:val="22"/>
        </w:rPr>
        <w:t>график на датите на доставки</w:t>
      </w:r>
      <w:r w:rsidRPr="00EE5E0F">
        <w:rPr>
          <w:rFonts w:eastAsia="Times New Roman"/>
          <w:sz w:val="24"/>
          <w:szCs w:val="24"/>
        </w:rPr>
        <w:t xml:space="preserve"> на продуктите по чл. 9, 10 и 11а,  съгласуван с директора на учебното заведение</w:t>
      </w:r>
      <w:r w:rsidR="006C5095" w:rsidRPr="00EE5E0F">
        <w:rPr>
          <w:rFonts w:eastAsia="Times New Roman"/>
          <w:sz w:val="24"/>
          <w:szCs w:val="24"/>
        </w:rPr>
        <w:t>;</w:t>
      </w:r>
    </w:p>
    <w:p w:rsidR="006C5095" w:rsidRPr="00EE5E0F" w:rsidRDefault="006C5095" w:rsidP="00854A9C">
      <w:pPr>
        <w:spacing w:line="360" w:lineRule="auto"/>
        <w:ind w:firstLine="720"/>
        <w:jc w:val="both"/>
        <w:rPr>
          <w:rFonts w:eastAsia="Times New Roman"/>
          <w:sz w:val="24"/>
          <w:szCs w:val="24"/>
        </w:rPr>
      </w:pPr>
      <w:r w:rsidRPr="00EE5E0F">
        <w:rPr>
          <w:rFonts w:eastAsia="Times New Roman"/>
          <w:sz w:val="24"/>
          <w:szCs w:val="24"/>
        </w:rPr>
        <w:t xml:space="preserve">5. декларация по образец на изпълнителния директор на ДФ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за поемане на задължения по прилагане на схемата;</w:t>
      </w:r>
    </w:p>
    <w:p w:rsidR="006C5095" w:rsidRPr="00EE5E0F" w:rsidRDefault="006C5095" w:rsidP="00854A9C">
      <w:pPr>
        <w:spacing w:line="360" w:lineRule="auto"/>
        <w:ind w:firstLine="720"/>
        <w:jc w:val="both"/>
        <w:rPr>
          <w:rFonts w:eastAsia="Times New Roman"/>
          <w:sz w:val="24"/>
          <w:szCs w:val="24"/>
        </w:rPr>
      </w:pPr>
      <w:r w:rsidRPr="00EE5E0F">
        <w:rPr>
          <w:rFonts w:eastAsia="Times New Roman"/>
          <w:sz w:val="24"/>
          <w:szCs w:val="24"/>
        </w:rPr>
        <w:t>6. сертификат за дистрибуция на био</w:t>
      </w:r>
      <w:r w:rsidR="008A35C1" w:rsidRPr="00EE5E0F">
        <w:rPr>
          <w:rFonts w:eastAsia="Times New Roman"/>
          <w:sz w:val="24"/>
          <w:szCs w:val="24"/>
        </w:rPr>
        <w:t>логично произведени</w:t>
      </w:r>
      <w:r w:rsidRPr="00EE5E0F">
        <w:rPr>
          <w:rFonts w:eastAsia="Times New Roman"/>
          <w:sz w:val="24"/>
          <w:szCs w:val="24"/>
        </w:rPr>
        <w:t xml:space="preserve"> продукти съгласно Регламент (ЕО) № 834/2007 на Съвета от 28 юни 2007 година относно биологичното производство и етикетирането на биологични продукти и за отмяна на Регламент (ЕИО) № 2092/91 (OB L 189, 20.7.2007 г.)</w:t>
      </w:r>
      <w:r w:rsidR="00E7109F">
        <w:rPr>
          <w:rFonts w:eastAsia="Times New Roman"/>
          <w:sz w:val="24"/>
          <w:szCs w:val="24"/>
        </w:rPr>
        <w:t>.</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(5) Заявителите по чл. 13, ал. 1, т. 2 – 4 прилагат към заявлението по ал. 1 следните документи:</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1. нотариално заверено пълномощно от заявители по чл. 13, ал. 1, т. 2 и 3 или заповед на заявители по чл. 13, ал. 1, т. 4 – за лицето, упълномощено да подаде документите;</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2. заповед</w:t>
      </w:r>
      <w:r w:rsidR="00C51629" w:rsidRPr="00EE5E0F">
        <w:rPr>
          <w:rFonts w:eastAsia="Times New Roman"/>
          <w:sz w:val="24"/>
          <w:szCs w:val="24"/>
        </w:rPr>
        <w:t>и на директорите на учебните заведения</w:t>
      </w:r>
      <w:r w:rsidR="008A35C1" w:rsidRPr="00EE5E0F">
        <w:rPr>
          <w:rFonts w:eastAsia="Times New Roman"/>
          <w:sz w:val="24"/>
          <w:szCs w:val="24"/>
        </w:rPr>
        <w:t xml:space="preserve"> </w:t>
      </w:r>
      <w:r w:rsidRPr="00EE5E0F">
        <w:rPr>
          <w:rFonts w:eastAsia="Times New Roman"/>
          <w:sz w:val="24"/>
          <w:szCs w:val="24"/>
        </w:rPr>
        <w:t>по чл. 13, ал.</w:t>
      </w:r>
      <w:r w:rsidR="00C51629" w:rsidRPr="00EE5E0F">
        <w:rPr>
          <w:rFonts w:eastAsia="Times New Roman"/>
          <w:sz w:val="24"/>
          <w:szCs w:val="24"/>
        </w:rPr>
        <w:t xml:space="preserve"> </w:t>
      </w:r>
      <w:r w:rsidRPr="00EE5E0F">
        <w:rPr>
          <w:rFonts w:eastAsia="Times New Roman"/>
          <w:sz w:val="24"/>
          <w:szCs w:val="24"/>
        </w:rPr>
        <w:t>9</w:t>
      </w:r>
      <w:r w:rsidR="00C51629" w:rsidRPr="00EE5E0F">
        <w:rPr>
          <w:rFonts w:eastAsia="Times New Roman"/>
          <w:sz w:val="24"/>
          <w:szCs w:val="24"/>
        </w:rPr>
        <w:t>, които заявява</w:t>
      </w:r>
      <w:r w:rsidRPr="00EE5E0F">
        <w:rPr>
          <w:rFonts w:eastAsia="Times New Roman"/>
          <w:sz w:val="24"/>
          <w:szCs w:val="24"/>
        </w:rPr>
        <w:t>;</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3. удостоверение за открита банкова сметка или извлечение/справка от банкова сметка с печат и подпис на банков служител;</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4. документи, удостоверяващи възлагане на обществени поръчки за избор на доставчик/доставчици на плодове, зеленчуци и/или мляко и млечни продукти, съгласно Закона за обществените поръчки – за заявителите по чл. 13, ал. 1, т. 4;</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 5. регистрационните номера на транспортните средства по 10, ал. 4 и правното </w:t>
      </w:r>
      <w:r w:rsidRPr="00EE5E0F">
        <w:rPr>
          <w:rFonts w:eastAsia="Times New Roman"/>
          <w:sz w:val="24"/>
          <w:szCs w:val="24"/>
        </w:rPr>
        <w:lastRenderedPageBreak/>
        <w:t>основание за тяхното ползване – собствени или наети, както и регистрационен номер на обект за производство и търговия на едро с храни по чл. 9, ал. 5 и чл. 10, ал. 2, т. 2;</w:t>
      </w:r>
    </w:p>
    <w:p w:rsidR="003B43BF" w:rsidRPr="00EE5E0F" w:rsidRDefault="003B43BF" w:rsidP="00854A9C">
      <w:pPr>
        <w:spacing w:line="360" w:lineRule="auto"/>
        <w:ind w:firstLine="720"/>
        <w:jc w:val="both"/>
        <w:rPr>
          <w:rFonts w:eastAsia="Times New Roman"/>
          <w:sz w:val="24"/>
          <w:szCs w:val="24"/>
        </w:rPr>
      </w:pPr>
      <w:r w:rsidRPr="00EE5E0F">
        <w:rPr>
          <w:rFonts w:eastAsia="Times New Roman"/>
          <w:sz w:val="24"/>
          <w:szCs w:val="24"/>
        </w:rPr>
        <w:t xml:space="preserve">6. </w:t>
      </w:r>
      <w:r w:rsidRPr="00EE5E0F">
        <w:rPr>
          <w:rFonts w:eastAsia="Times New Roman"/>
          <w:sz w:val="24"/>
          <w:szCs w:val="22"/>
        </w:rPr>
        <w:t>график на датите на доставки</w:t>
      </w:r>
      <w:r w:rsidRPr="00EE5E0F">
        <w:rPr>
          <w:rFonts w:eastAsia="Times New Roman"/>
          <w:sz w:val="24"/>
          <w:szCs w:val="24"/>
        </w:rPr>
        <w:t xml:space="preserve"> на продуктите по чл. 9, 10 и 11а,  съгласуван с директора на учебното заведение</w:t>
      </w:r>
      <w:r w:rsidR="006C5095" w:rsidRPr="00EE5E0F">
        <w:rPr>
          <w:rFonts w:eastAsia="Times New Roman"/>
          <w:sz w:val="24"/>
          <w:szCs w:val="24"/>
        </w:rPr>
        <w:t>;</w:t>
      </w:r>
    </w:p>
    <w:p w:rsidR="006C5095" w:rsidRPr="00EE5E0F" w:rsidRDefault="006C5095" w:rsidP="00854A9C">
      <w:pPr>
        <w:spacing w:line="360" w:lineRule="auto"/>
        <w:ind w:firstLine="720"/>
        <w:jc w:val="both"/>
        <w:rPr>
          <w:rFonts w:eastAsia="Times New Roman"/>
          <w:sz w:val="24"/>
          <w:szCs w:val="24"/>
        </w:rPr>
      </w:pPr>
      <w:r w:rsidRPr="00EE5E0F">
        <w:rPr>
          <w:rFonts w:eastAsia="Times New Roman"/>
          <w:sz w:val="24"/>
          <w:szCs w:val="24"/>
        </w:rPr>
        <w:t xml:space="preserve">7. декларация по образец на изпълнителния директор на ДФ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за поемане на задължения по прилагане на схемата от страна на заявителите по чл. 13, ал. 1, т. 2 – 4 и декларация по образец на изпълнителния директор на ДФ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от директора на всяко учебните заведения избрало заявителя;</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(6) Заявителите са длъжни при подаване на документите да представят за проверка оригиналите на всички документи, за които се изискват копия. Копията на документите се заверяват, като заявителят напише </w:t>
      </w:r>
      <w:r w:rsidR="005B3EBA" w:rsidRPr="00EE5E0F">
        <w:rPr>
          <w:rFonts w:eastAsia="Times New Roman"/>
          <w:sz w:val="24"/>
          <w:szCs w:val="24"/>
        </w:rPr>
        <w:t>„</w:t>
      </w:r>
      <w:r w:rsidRPr="00EE5E0F">
        <w:rPr>
          <w:rFonts w:eastAsia="Times New Roman"/>
          <w:sz w:val="24"/>
          <w:szCs w:val="24"/>
        </w:rPr>
        <w:t>Вярно с оригинала</w:t>
      </w:r>
      <w:r w:rsidR="005B3EBA" w:rsidRPr="00EE5E0F">
        <w:rPr>
          <w:rFonts w:eastAsia="Times New Roman"/>
          <w:sz w:val="24"/>
          <w:szCs w:val="24"/>
        </w:rPr>
        <w:t>“</w:t>
      </w:r>
      <w:r w:rsidR="00B1261E">
        <w:rPr>
          <w:rFonts w:eastAsia="Times New Roman"/>
          <w:sz w:val="24"/>
          <w:szCs w:val="24"/>
          <w:lang w:val="en-US"/>
        </w:rPr>
        <w:t xml:space="preserve"> </w:t>
      </w:r>
      <w:r w:rsidR="00B1261E">
        <w:rPr>
          <w:rFonts w:eastAsia="Times New Roman"/>
          <w:sz w:val="24"/>
          <w:szCs w:val="24"/>
        </w:rPr>
        <w:t>и се</w:t>
      </w:r>
      <w:r w:rsidRPr="00EE5E0F">
        <w:rPr>
          <w:rFonts w:eastAsia="Times New Roman"/>
          <w:sz w:val="24"/>
          <w:szCs w:val="24"/>
        </w:rPr>
        <w:t xml:space="preserve"> подпише</w:t>
      </w:r>
      <w:r w:rsidR="00B1261E">
        <w:rPr>
          <w:rFonts w:eastAsia="Times New Roman"/>
          <w:sz w:val="24"/>
          <w:szCs w:val="24"/>
        </w:rPr>
        <w:t>.</w:t>
      </w:r>
    </w:p>
    <w:p w:rsidR="00653501" w:rsidRPr="00EE5E0F" w:rsidRDefault="00653501" w:rsidP="00854A9C">
      <w:pPr>
        <w:spacing w:line="360" w:lineRule="auto"/>
        <w:ind w:firstLine="720"/>
        <w:jc w:val="both"/>
        <w:rPr>
          <w:rFonts w:eastAsia="Times New Roman"/>
          <w:sz w:val="24"/>
          <w:szCs w:val="24"/>
        </w:rPr>
      </w:pPr>
      <w:r w:rsidRPr="00EE5E0F">
        <w:rPr>
          <w:rFonts w:eastAsia="Times New Roman"/>
          <w:sz w:val="24"/>
          <w:szCs w:val="24"/>
        </w:rPr>
        <w:t xml:space="preserve">(7) При установяване на нередовност на подадените документи, липса на документи или непълнота в заявените данни,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уведомява заявителя с уведомителното писмо, което се изпраща по пощата с обратна разписка. Заявителят в срок до 10 работни дни от деня на получаването на уведомителното писмо може да отстрани констатираните нередности и/или непълноти, включително чрез предоставяне на допълнителни и/или нови документи.</w:t>
      </w:r>
      <w:r w:rsidR="005B3EBA" w:rsidRPr="00EE5E0F">
        <w:rPr>
          <w:rFonts w:eastAsia="Times New Roman"/>
          <w:sz w:val="24"/>
          <w:szCs w:val="24"/>
        </w:rPr>
        <w:t>“</w:t>
      </w:r>
    </w:p>
    <w:p w:rsidR="00B51047" w:rsidRPr="00EE5E0F" w:rsidRDefault="00B51047"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17</w:t>
      </w:r>
      <w:r w:rsidRPr="00EE5E0F">
        <w:rPr>
          <w:b/>
          <w:sz w:val="24"/>
          <w:szCs w:val="24"/>
        </w:rPr>
        <w:t xml:space="preserve">. </w:t>
      </w:r>
      <w:r w:rsidRPr="00EE5E0F">
        <w:rPr>
          <w:sz w:val="24"/>
          <w:szCs w:val="24"/>
        </w:rPr>
        <w:t>Член 15 се изменя така:</w:t>
      </w:r>
    </w:p>
    <w:p w:rsidR="00B51047" w:rsidRPr="00EE5E0F" w:rsidRDefault="005B3EBA" w:rsidP="00854A9C">
      <w:pPr>
        <w:spacing w:line="360" w:lineRule="auto"/>
        <w:ind w:firstLine="720"/>
        <w:jc w:val="both"/>
        <w:rPr>
          <w:rFonts w:eastAsia="Times New Roman"/>
          <w:sz w:val="24"/>
          <w:szCs w:val="24"/>
        </w:rPr>
      </w:pPr>
      <w:r w:rsidRPr="00EE5E0F">
        <w:rPr>
          <w:sz w:val="24"/>
          <w:szCs w:val="24"/>
        </w:rPr>
        <w:t>„</w:t>
      </w:r>
      <w:r w:rsidR="00B51047" w:rsidRPr="00EE5E0F">
        <w:rPr>
          <w:rFonts w:eastAsia="Times New Roman"/>
          <w:bCs/>
          <w:sz w:val="24"/>
          <w:szCs w:val="24"/>
        </w:rPr>
        <w:t>Чл. 15.</w:t>
      </w:r>
      <w:r w:rsidR="00B51047" w:rsidRPr="00EE5E0F">
        <w:rPr>
          <w:rFonts w:eastAsia="Times New Roman"/>
          <w:sz w:val="24"/>
          <w:szCs w:val="24"/>
        </w:rPr>
        <w:t xml:space="preserve"> (1) Изпълнителният директор на Държавен фонд </w:t>
      </w:r>
      <w:r w:rsidRPr="00EE5E0F">
        <w:rPr>
          <w:rFonts w:eastAsia="Times New Roman"/>
          <w:sz w:val="24"/>
          <w:szCs w:val="24"/>
        </w:rPr>
        <w:t>„</w:t>
      </w:r>
      <w:r w:rsidR="00B51047" w:rsidRPr="00EE5E0F">
        <w:rPr>
          <w:rFonts w:eastAsia="Times New Roman"/>
          <w:sz w:val="24"/>
          <w:szCs w:val="24"/>
        </w:rPr>
        <w:t>Земеделие</w:t>
      </w:r>
      <w:r w:rsidRPr="00EE5E0F">
        <w:rPr>
          <w:rFonts w:eastAsia="Times New Roman"/>
          <w:sz w:val="24"/>
          <w:szCs w:val="24"/>
        </w:rPr>
        <w:t>“</w:t>
      </w:r>
      <w:r w:rsidR="00B51047" w:rsidRPr="00EE5E0F">
        <w:rPr>
          <w:rFonts w:eastAsia="Times New Roman"/>
          <w:sz w:val="24"/>
          <w:szCs w:val="24"/>
        </w:rPr>
        <w:t xml:space="preserve"> издава акт за одобрение на заявителя по съответната схема. Актът е по образец, утвърден от изпълнителния директор на Държавен фонд </w:t>
      </w:r>
      <w:r w:rsidRPr="00EE5E0F">
        <w:rPr>
          <w:rFonts w:eastAsia="Times New Roman"/>
          <w:sz w:val="24"/>
          <w:szCs w:val="24"/>
        </w:rPr>
        <w:t>„</w:t>
      </w:r>
      <w:r w:rsidR="00B51047" w:rsidRPr="00EE5E0F">
        <w:rPr>
          <w:rFonts w:eastAsia="Times New Roman"/>
          <w:sz w:val="24"/>
          <w:szCs w:val="24"/>
        </w:rPr>
        <w:t>Земеделие</w:t>
      </w:r>
      <w:r w:rsidRPr="00EE5E0F">
        <w:rPr>
          <w:rFonts w:eastAsia="Times New Roman"/>
          <w:sz w:val="24"/>
          <w:szCs w:val="24"/>
        </w:rPr>
        <w:t>“</w:t>
      </w:r>
      <w:r w:rsidR="00B51047" w:rsidRPr="00EE5E0F">
        <w:rPr>
          <w:rFonts w:eastAsia="Times New Roman"/>
          <w:sz w:val="24"/>
          <w:szCs w:val="24"/>
        </w:rPr>
        <w:t xml:space="preserve"> и е за срок от 1 учебна година. </w:t>
      </w:r>
    </w:p>
    <w:p w:rsidR="00B51047" w:rsidRPr="00EE5E0F" w:rsidRDefault="008047B4" w:rsidP="00854A9C">
      <w:pPr>
        <w:spacing w:line="360" w:lineRule="auto"/>
        <w:ind w:firstLine="720"/>
        <w:jc w:val="both"/>
        <w:rPr>
          <w:rFonts w:eastAsia="Times New Roman"/>
          <w:sz w:val="24"/>
          <w:szCs w:val="24"/>
        </w:rPr>
      </w:pPr>
      <w:r>
        <w:rPr>
          <w:rFonts w:eastAsia="Times New Roman"/>
          <w:sz w:val="24"/>
          <w:szCs w:val="24"/>
        </w:rPr>
        <w:t>(</w:t>
      </w:r>
      <w:r w:rsidR="004C7D97">
        <w:rPr>
          <w:rFonts w:eastAsia="Times New Roman"/>
          <w:sz w:val="24"/>
          <w:szCs w:val="24"/>
        </w:rPr>
        <w:t>2</w:t>
      </w:r>
      <w:r w:rsidR="00B51047" w:rsidRPr="00EE5E0F">
        <w:rPr>
          <w:rFonts w:eastAsia="Times New Roman"/>
          <w:sz w:val="24"/>
          <w:szCs w:val="24"/>
        </w:rPr>
        <w:t xml:space="preserve">) Държавен фонд </w:t>
      </w:r>
      <w:r w:rsidR="005B3EBA" w:rsidRPr="00EE5E0F">
        <w:rPr>
          <w:rFonts w:eastAsia="Times New Roman"/>
          <w:sz w:val="24"/>
          <w:szCs w:val="24"/>
        </w:rPr>
        <w:t>„</w:t>
      </w:r>
      <w:r w:rsidR="00B51047" w:rsidRPr="00EE5E0F">
        <w:rPr>
          <w:rFonts w:eastAsia="Times New Roman"/>
          <w:sz w:val="24"/>
          <w:szCs w:val="24"/>
        </w:rPr>
        <w:t>Земеделие</w:t>
      </w:r>
      <w:r w:rsidR="005B3EBA" w:rsidRPr="00EE5E0F">
        <w:rPr>
          <w:rFonts w:eastAsia="Times New Roman"/>
          <w:sz w:val="24"/>
          <w:szCs w:val="24"/>
        </w:rPr>
        <w:t>“</w:t>
      </w:r>
      <w:r w:rsidR="00B51047" w:rsidRPr="00EE5E0F">
        <w:rPr>
          <w:rFonts w:eastAsia="Times New Roman"/>
          <w:sz w:val="24"/>
          <w:szCs w:val="24"/>
        </w:rPr>
        <w:t xml:space="preserve"> постановява отказ за одобрение на заявител по схемата, когато:</w:t>
      </w:r>
    </w:p>
    <w:p w:rsidR="00B51047" w:rsidRPr="00EE5E0F" w:rsidRDefault="00B51047" w:rsidP="00854A9C">
      <w:pPr>
        <w:spacing w:line="360" w:lineRule="auto"/>
        <w:ind w:firstLine="720"/>
        <w:jc w:val="both"/>
        <w:rPr>
          <w:rFonts w:eastAsia="Times New Roman"/>
          <w:sz w:val="24"/>
          <w:szCs w:val="24"/>
        </w:rPr>
      </w:pPr>
      <w:r w:rsidRPr="00EE5E0F">
        <w:rPr>
          <w:rFonts w:eastAsia="Times New Roman"/>
          <w:sz w:val="24"/>
          <w:szCs w:val="24"/>
        </w:rPr>
        <w:t xml:space="preserve">1. не са спазени изискванията за избор на заявител по чл. </w:t>
      </w:r>
      <w:r w:rsidR="009660F9" w:rsidRPr="00EE5E0F">
        <w:rPr>
          <w:rFonts w:eastAsia="Times New Roman"/>
          <w:sz w:val="24"/>
          <w:szCs w:val="24"/>
        </w:rPr>
        <w:t>13</w:t>
      </w:r>
      <w:r w:rsidRPr="00EE5E0F">
        <w:rPr>
          <w:rFonts w:eastAsia="Times New Roman"/>
          <w:sz w:val="24"/>
          <w:szCs w:val="24"/>
        </w:rPr>
        <w:t>;</w:t>
      </w:r>
    </w:p>
    <w:p w:rsidR="00B51047" w:rsidRPr="00EE5E0F" w:rsidRDefault="00B51047" w:rsidP="00854A9C">
      <w:pPr>
        <w:spacing w:line="360" w:lineRule="auto"/>
        <w:ind w:firstLine="720"/>
        <w:jc w:val="both"/>
        <w:rPr>
          <w:rFonts w:eastAsia="Times New Roman"/>
          <w:sz w:val="24"/>
          <w:szCs w:val="24"/>
        </w:rPr>
      </w:pPr>
      <w:r w:rsidRPr="00EE5E0F">
        <w:rPr>
          <w:rFonts w:eastAsia="Times New Roman"/>
          <w:sz w:val="24"/>
          <w:szCs w:val="24"/>
        </w:rPr>
        <w:t xml:space="preserve">2. заявителят не отстрани констатираните </w:t>
      </w:r>
      <w:proofErr w:type="spellStart"/>
      <w:r w:rsidRPr="00EE5E0F">
        <w:rPr>
          <w:rFonts w:eastAsia="Times New Roman"/>
          <w:sz w:val="24"/>
          <w:szCs w:val="24"/>
        </w:rPr>
        <w:t>неред</w:t>
      </w:r>
      <w:r w:rsidR="009660F9" w:rsidRPr="00EE5E0F">
        <w:rPr>
          <w:rFonts w:eastAsia="Times New Roman"/>
          <w:sz w:val="24"/>
          <w:szCs w:val="24"/>
        </w:rPr>
        <w:t>овности</w:t>
      </w:r>
      <w:proofErr w:type="spellEnd"/>
      <w:r w:rsidRPr="00EE5E0F">
        <w:rPr>
          <w:rFonts w:eastAsia="Times New Roman"/>
          <w:sz w:val="24"/>
          <w:szCs w:val="24"/>
        </w:rPr>
        <w:t xml:space="preserve"> и/или непълноти или не представи исканите документи съгласно чл. </w:t>
      </w:r>
      <w:r w:rsidR="009660F9" w:rsidRPr="00EE5E0F">
        <w:rPr>
          <w:rFonts w:eastAsia="Times New Roman"/>
          <w:sz w:val="24"/>
          <w:szCs w:val="24"/>
        </w:rPr>
        <w:t>14</w:t>
      </w:r>
      <w:r w:rsidRPr="00EE5E0F">
        <w:rPr>
          <w:rFonts w:eastAsia="Times New Roman"/>
          <w:sz w:val="24"/>
          <w:szCs w:val="24"/>
        </w:rPr>
        <w:t xml:space="preserve">; </w:t>
      </w:r>
    </w:p>
    <w:p w:rsidR="00847264" w:rsidRPr="00EE5E0F" w:rsidRDefault="00C51629" w:rsidP="00854A9C">
      <w:pPr>
        <w:spacing w:line="360" w:lineRule="auto"/>
        <w:ind w:firstLine="720"/>
        <w:jc w:val="both"/>
        <w:rPr>
          <w:rFonts w:eastAsia="Times New Roman"/>
          <w:sz w:val="24"/>
          <w:szCs w:val="24"/>
        </w:rPr>
      </w:pPr>
      <w:r w:rsidRPr="00EE5E0F">
        <w:rPr>
          <w:rFonts w:eastAsia="Times New Roman"/>
          <w:sz w:val="24"/>
          <w:szCs w:val="24"/>
        </w:rPr>
        <w:t>3</w:t>
      </w:r>
      <w:r w:rsidR="00B51047" w:rsidRPr="00EE5E0F">
        <w:rPr>
          <w:rFonts w:eastAsia="Times New Roman"/>
          <w:sz w:val="24"/>
          <w:szCs w:val="24"/>
        </w:rPr>
        <w:t xml:space="preserve">. при извършване на проверки на място от Българската агенция по безопасност на храните или от Държавен фонд </w:t>
      </w:r>
      <w:r w:rsidR="005B3EBA" w:rsidRPr="00EE5E0F">
        <w:rPr>
          <w:rFonts w:eastAsia="Times New Roman"/>
          <w:sz w:val="24"/>
          <w:szCs w:val="24"/>
        </w:rPr>
        <w:t>„</w:t>
      </w:r>
      <w:r w:rsidR="00B51047" w:rsidRPr="00EE5E0F">
        <w:rPr>
          <w:rFonts w:eastAsia="Times New Roman"/>
          <w:sz w:val="24"/>
          <w:szCs w:val="24"/>
        </w:rPr>
        <w:t>Земеделие</w:t>
      </w:r>
      <w:r w:rsidR="005B3EBA" w:rsidRPr="00EE5E0F">
        <w:rPr>
          <w:rFonts w:eastAsia="Times New Roman"/>
          <w:sz w:val="24"/>
          <w:szCs w:val="24"/>
        </w:rPr>
        <w:t>“</w:t>
      </w:r>
      <w:r w:rsidR="00B51047" w:rsidRPr="00EE5E0F">
        <w:rPr>
          <w:rFonts w:eastAsia="Times New Roman"/>
          <w:sz w:val="24"/>
          <w:szCs w:val="24"/>
        </w:rPr>
        <w:t xml:space="preserve"> е установено неспазване на изисквания за одобрение на заявителя. </w:t>
      </w:r>
    </w:p>
    <w:p w:rsidR="00B51047" w:rsidRDefault="008047B4" w:rsidP="00854A9C">
      <w:pPr>
        <w:spacing w:line="360" w:lineRule="auto"/>
        <w:ind w:firstLine="720"/>
        <w:jc w:val="both"/>
        <w:rPr>
          <w:rFonts w:eastAsia="Times New Roman"/>
          <w:sz w:val="24"/>
          <w:szCs w:val="22"/>
        </w:rPr>
      </w:pPr>
      <w:r>
        <w:rPr>
          <w:rFonts w:eastAsia="Times New Roman"/>
          <w:sz w:val="24"/>
          <w:szCs w:val="22"/>
        </w:rPr>
        <w:t>(</w:t>
      </w:r>
      <w:r w:rsidR="004C7D97">
        <w:rPr>
          <w:rFonts w:eastAsia="Times New Roman"/>
          <w:sz w:val="24"/>
          <w:szCs w:val="22"/>
        </w:rPr>
        <w:t>3</w:t>
      </w:r>
      <w:r w:rsidR="00B51047" w:rsidRPr="00EE5E0F">
        <w:rPr>
          <w:rFonts w:eastAsia="Times New Roman"/>
          <w:sz w:val="24"/>
          <w:szCs w:val="22"/>
        </w:rPr>
        <w:t xml:space="preserve">) Изпълнителният директор на </w:t>
      </w:r>
      <w:r w:rsidR="00B51047" w:rsidRPr="00EE5E0F">
        <w:rPr>
          <w:rFonts w:eastAsia="Times New Roman"/>
          <w:sz w:val="24"/>
          <w:szCs w:val="24"/>
        </w:rPr>
        <w:t xml:space="preserve">Държавен фонд </w:t>
      </w:r>
      <w:r w:rsidR="005B3EBA" w:rsidRPr="00EE5E0F">
        <w:rPr>
          <w:rFonts w:eastAsia="Times New Roman"/>
          <w:sz w:val="24"/>
          <w:szCs w:val="24"/>
        </w:rPr>
        <w:t>„</w:t>
      </w:r>
      <w:r w:rsidR="00B51047" w:rsidRPr="00EE5E0F">
        <w:rPr>
          <w:rFonts w:eastAsia="Times New Roman"/>
          <w:sz w:val="24"/>
          <w:szCs w:val="24"/>
        </w:rPr>
        <w:t>Земеделие</w:t>
      </w:r>
      <w:r w:rsidR="005B3EBA" w:rsidRPr="00EE5E0F">
        <w:rPr>
          <w:rFonts w:eastAsia="Times New Roman"/>
          <w:sz w:val="24"/>
          <w:szCs w:val="24"/>
        </w:rPr>
        <w:t>“</w:t>
      </w:r>
      <w:r w:rsidR="00B51047" w:rsidRPr="00EE5E0F">
        <w:rPr>
          <w:rFonts w:eastAsia="Times New Roman"/>
          <w:sz w:val="24"/>
          <w:szCs w:val="22"/>
        </w:rPr>
        <w:t xml:space="preserve"> при условията и по реда на ал. 1 издава акт за одобрение под условие </w:t>
      </w:r>
      <w:r w:rsidR="00B51047" w:rsidRPr="00EE5E0F">
        <w:rPr>
          <w:rFonts w:eastAsia="Times New Roman"/>
          <w:sz w:val="24"/>
          <w:szCs w:val="24"/>
        </w:rPr>
        <w:t>по утвърден от него образец</w:t>
      </w:r>
      <w:r w:rsidR="00B51047" w:rsidRPr="00EE5E0F">
        <w:rPr>
          <w:rFonts w:eastAsia="Times New Roman"/>
          <w:sz w:val="24"/>
          <w:szCs w:val="22"/>
        </w:rPr>
        <w:t xml:space="preserve"> за заявители по чл. 13, т. 4, когато до 31 август на годината на кандидатстване има започнала и неприключила процедура по възлагане на обществена поръчка за изпълнение на дейностите по схемата</w:t>
      </w:r>
      <w:r w:rsidR="00B51047" w:rsidRPr="00EE5E0F">
        <w:rPr>
          <w:rFonts w:eastAsia="Times New Roman"/>
          <w:sz w:val="24"/>
          <w:szCs w:val="24"/>
        </w:rPr>
        <w:t>.</w:t>
      </w:r>
      <w:r w:rsidR="00B51047" w:rsidRPr="00EE5E0F">
        <w:rPr>
          <w:rFonts w:eastAsia="Times New Roman"/>
          <w:sz w:val="24"/>
          <w:szCs w:val="22"/>
        </w:rPr>
        <w:t xml:space="preserve"> Заявителите по чл. 13, т. 4 поемат задължение в срок не по-късно от 31 декември да представят в </w:t>
      </w:r>
      <w:r w:rsidR="00B51047" w:rsidRPr="00EE5E0F">
        <w:rPr>
          <w:rFonts w:eastAsia="Times New Roman"/>
          <w:sz w:val="24"/>
          <w:szCs w:val="24"/>
        </w:rPr>
        <w:t xml:space="preserve">Държавен фонд </w:t>
      </w:r>
      <w:r w:rsidR="005B3EBA" w:rsidRPr="00EE5E0F">
        <w:rPr>
          <w:rFonts w:eastAsia="Times New Roman"/>
          <w:sz w:val="24"/>
          <w:szCs w:val="24"/>
        </w:rPr>
        <w:t>„</w:t>
      </w:r>
      <w:r w:rsidR="00B51047" w:rsidRPr="00EE5E0F">
        <w:rPr>
          <w:rFonts w:eastAsia="Times New Roman"/>
          <w:sz w:val="24"/>
          <w:szCs w:val="24"/>
        </w:rPr>
        <w:t>Земеделие</w:t>
      </w:r>
      <w:r w:rsidR="005B3EBA" w:rsidRPr="00EE5E0F">
        <w:rPr>
          <w:rFonts w:eastAsia="Times New Roman"/>
          <w:sz w:val="24"/>
          <w:szCs w:val="24"/>
        </w:rPr>
        <w:t>“</w:t>
      </w:r>
      <w:r w:rsidR="00B51047" w:rsidRPr="00EE5E0F">
        <w:rPr>
          <w:rFonts w:eastAsia="Times New Roman"/>
          <w:sz w:val="24"/>
          <w:szCs w:val="22"/>
        </w:rPr>
        <w:t xml:space="preserve"> доказателства, че процедурата по възлагане на обществена поръчка е приключила с </w:t>
      </w:r>
      <w:r w:rsidR="00B51047" w:rsidRPr="00EE5E0F">
        <w:rPr>
          <w:rFonts w:eastAsia="Times New Roman"/>
          <w:sz w:val="24"/>
          <w:szCs w:val="22"/>
        </w:rPr>
        <w:lastRenderedPageBreak/>
        <w:t xml:space="preserve">избран </w:t>
      </w:r>
      <w:r w:rsidR="00B51047" w:rsidRPr="00EE5E0F">
        <w:rPr>
          <w:rFonts w:eastAsia="Times New Roman"/>
          <w:sz w:val="24"/>
          <w:szCs w:val="24"/>
        </w:rPr>
        <w:t>доставчик</w:t>
      </w:r>
      <w:r w:rsidR="00813D05">
        <w:rPr>
          <w:rFonts w:eastAsia="Times New Roman"/>
          <w:sz w:val="24"/>
          <w:szCs w:val="22"/>
        </w:rPr>
        <w:t>.</w:t>
      </w:r>
      <w:r w:rsidR="00B51047" w:rsidRPr="00EE5E0F">
        <w:rPr>
          <w:rFonts w:eastAsia="Times New Roman"/>
          <w:sz w:val="24"/>
          <w:szCs w:val="22"/>
        </w:rPr>
        <w:t xml:space="preserve"> </w:t>
      </w:r>
      <w:r w:rsidR="00813D05">
        <w:rPr>
          <w:rFonts w:eastAsia="Times New Roman"/>
          <w:sz w:val="24"/>
          <w:szCs w:val="22"/>
        </w:rPr>
        <w:t xml:space="preserve"> В случаите когато до 31 декември не са представени необходимите документи, изпълнителния директор на Държавен фонд „Земеделие“ издава акт за отказ</w:t>
      </w:r>
      <w:r w:rsidR="00B51047" w:rsidRPr="00EE5E0F">
        <w:rPr>
          <w:rFonts w:eastAsia="Times New Roman"/>
          <w:sz w:val="24"/>
          <w:szCs w:val="22"/>
        </w:rPr>
        <w:t>.</w:t>
      </w:r>
      <w:r>
        <w:rPr>
          <w:rFonts w:eastAsia="Times New Roman"/>
          <w:sz w:val="24"/>
          <w:szCs w:val="22"/>
        </w:rPr>
        <w:t xml:space="preserve"> След предоставяне на доказателствата се издава  </w:t>
      </w:r>
      <w:r w:rsidRPr="008047B4">
        <w:rPr>
          <w:rFonts w:eastAsia="Times New Roman"/>
          <w:sz w:val="24"/>
          <w:szCs w:val="22"/>
        </w:rPr>
        <w:t>акт за одобрение по ал. 1</w:t>
      </w:r>
      <w:r>
        <w:rPr>
          <w:rFonts w:eastAsia="Times New Roman"/>
          <w:sz w:val="24"/>
          <w:szCs w:val="22"/>
        </w:rPr>
        <w:t>.</w:t>
      </w:r>
      <w:r w:rsidR="004C7D97" w:rsidRPr="004C7D97">
        <w:rPr>
          <w:rFonts w:eastAsia="Times New Roman"/>
          <w:sz w:val="24"/>
          <w:szCs w:val="22"/>
        </w:rPr>
        <w:t xml:space="preserve"> </w:t>
      </w:r>
      <w:r w:rsidR="004C7D97">
        <w:rPr>
          <w:rFonts w:eastAsia="Times New Roman"/>
          <w:sz w:val="24"/>
          <w:szCs w:val="22"/>
        </w:rPr>
        <w:t xml:space="preserve">Доставките в учебните заведения се извършват след издаването на </w:t>
      </w:r>
      <w:r w:rsidR="004C7D97" w:rsidRPr="008047B4">
        <w:rPr>
          <w:rFonts w:eastAsia="Times New Roman"/>
          <w:sz w:val="24"/>
          <w:szCs w:val="22"/>
        </w:rPr>
        <w:t xml:space="preserve">акт за одобрение </w:t>
      </w:r>
      <w:r w:rsidR="004C7D97">
        <w:rPr>
          <w:rFonts w:eastAsia="Times New Roman"/>
          <w:sz w:val="24"/>
          <w:szCs w:val="22"/>
        </w:rPr>
        <w:t>по ал. 1.</w:t>
      </w:r>
    </w:p>
    <w:p w:rsidR="00B51047" w:rsidRPr="00EE5E0F" w:rsidRDefault="004C7D97" w:rsidP="00854A9C">
      <w:pPr>
        <w:spacing w:line="360" w:lineRule="auto"/>
        <w:ind w:firstLine="720"/>
        <w:jc w:val="both"/>
        <w:rPr>
          <w:rFonts w:eastAsia="Times New Roman"/>
          <w:sz w:val="24"/>
          <w:szCs w:val="24"/>
        </w:rPr>
      </w:pPr>
      <w:r w:rsidRPr="00EE5E0F">
        <w:rPr>
          <w:rFonts w:eastAsia="Times New Roman"/>
          <w:sz w:val="24"/>
          <w:szCs w:val="24"/>
        </w:rPr>
        <w:t xml:space="preserve"> </w:t>
      </w:r>
      <w:r w:rsidR="00B51047" w:rsidRPr="00EE5E0F">
        <w:rPr>
          <w:rFonts w:eastAsia="Times New Roman"/>
          <w:sz w:val="24"/>
          <w:szCs w:val="24"/>
        </w:rPr>
        <w:t>(4) В срок до 31 август на страницата на ДФЗ се публикува списък с получилите одобрение или отказ заявители. До заявителите, получили</w:t>
      </w:r>
      <w:r w:rsidR="00C51629" w:rsidRPr="00EE5E0F">
        <w:rPr>
          <w:rFonts w:eastAsia="Times New Roman"/>
          <w:sz w:val="24"/>
          <w:szCs w:val="24"/>
        </w:rPr>
        <w:t xml:space="preserve"> отказа за всички или за част от учебните заведения</w:t>
      </w:r>
      <w:r w:rsidR="00B51047" w:rsidRPr="00EE5E0F">
        <w:rPr>
          <w:rFonts w:eastAsia="Times New Roman"/>
          <w:sz w:val="24"/>
          <w:szCs w:val="24"/>
        </w:rPr>
        <w:t xml:space="preserve">, се изпращат уведомителни писма по пощата с обратна разписка. </w:t>
      </w:r>
    </w:p>
    <w:p w:rsidR="00B51047" w:rsidRPr="00EE5E0F" w:rsidRDefault="00B51047" w:rsidP="00854A9C">
      <w:pPr>
        <w:spacing w:line="360" w:lineRule="auto"/>
        <w:ind w:firstLine="720"/>
        <w:jc w:val="both"/>
        <w:rPr>
          <w:rFonts w:eastAsia="Times New Roman"/>
          <w:sz w:val="24"/>
          <w:szCs w:val="22"/>
        </w:rPr>
      </w:pPr>
      <w:r w:rsidRPr="00EE5E0F">
        <w:rPr>
          <w:rFonts w:eastAsia="Times New Roman"/>
          <w:sz w:val="24"/>
          <w:szCs w:val="22"/>
        </w:rPr>
        <w:t xml:space="preserve">(5) </w:t>
      </w:r>
      <w:r w:rsidR="001E3E95" w:rsidRPr="00EE5E0F">
        <w:rPr>
          <w:rFonts w:eastAsia="Times New Roman"/>
          <w:sz w:val="24"/>
          <w:szCs w:val="24"/>
        </w:rPr>
        <w:t>О</w:t>
      </w:r>
      <w:r w:rsidRPr="00EE5E0F">
        <w:rPr>
          <w:rFonts w:eastAsia="Times New Roman"/>
          <w:sz w:val="24"/>
          <w:szCs w:val="24"/>
        </w:rPr>
        <w:t>тказите</w:t>
      </w:r>
      <w:r w:rsidRPr="00EE5E0F">
        <w:rPr>
          <w:rFonts w:eastAsia="Times New Roman"/>
          <w:sz w:val="24"/>
          <w:szCs w:val="22"/>
        </w:rPr>
        <w:t xml:space="preserve"> за одобрение могат да бъдат обжалвани при условията и по реда на </w:t>
      </w:r>
      <w:proofErr w:type="spellStart"/>
      <w:r w:rsidRPr="00EE5E0F">
        <w:rPr>
          <w:rFonts w:eastAsia="Times New Roman"/>
          <w:sz w:val="24"/>
          <w:szCs w:val="22"/>
        </w:rPr>
        <w:t>Административнопроцесуалния</w:t>
      </w:r>
      <w:proofErr w:type="spellEnd"/>
      <w:r w:rsidRPr="00EE5E0F">
        <w:rPr>
          <w:rFonts w:eastAsia="Times New Roman"/>
          <w:sz w:val="24"/>
          <w:szCs w:val="22"/>
        </w:rPr>
        <w:t xml:space="preserve"> кодекс.</w:t>
      </w:r>
    </w:p>
    <w:p w:rsidR="00B51047" w:rsidRPr="00EE5E0F" w:rsidRDefault="00B51047" w:rsidP="00854A9C">
      <w:pPr>
        <w:spacing w:line="360" w:lineRule="auto"/>
        <w:ind w:firstLine="720"/>
        <w:jc w:val="both"/>
        <w:rPr>
          <w:rFonts w:eastAsia="Times New Roman"/>
          <w:sz w:val="24"/>
          <w:szCs w:val="22"/>
        </w:rPr>
      </w:pPr>
      <w:r w:rsidRPr="00EE5E0F">
        <w:rPr>
          <w:rFonts w:eastAsia="Times New Roman"/>
          <w:sz w:val="24"/>
          <w:szCs w:val="22"/>
        </w:rPr>
        <w:t xml:space="preserve">(6) Заявителите, които не са одобрени, могат да кандидатстват отново за участие в схемата през следващ прием. </w:t>
      </w:r>
    </w:p>
    <w:p w:rsidR="00B51047" w:rsidRPr="00EE5E0F" w:rsidRDefault="00B51047" w:rsidP="00854A9C">
      <w:pPr>
        <w:spacing w:line="360" w:lineRule="auto"/>
        <w:ind w:firstLine="720"/>
        <w:jc w:val="both"/>
        <w:rPr>
          <w:rFonts w:eastAsia="Times New Roman"/>
          <w:sz w:val="24"/>
          <w:szCs w:val="24"/>
        </w:rPr>
      </w:pPr>
      <w:r w:rsidRPr="00EE5E0F">
        <w:rPr>
          <w:rFonts w:eastAsia="Times New Roman"/>
          <w:sz w:val="24"/>
          <w:szCs w:val="24"/>
        </w:rPr>
        <w:t>(7)</w:t>
      </w:r>
      <w:r w:rsidRPr="00EE5E0F">
        <w:rPr>
          <w:rFonts w:eastAsia="Times New Roman"/>
          <w:sz w:val="24"/>
          <w:szCs w:val="22"/>
        </w:rPr>
        <w:t xml:space="preserve"> </w:t>
      </w:r>
      <w:r w:rsidRPr="00EE5E0F">
        <w:rPr>
          <w:rFonts w:eastAsia="Times New Roman"/>
          <w:sz w:val="24"/>
          <w:szCs w:val="24"/>
        </w:rPr>
        <w:t xml:space="preserve">При съмнение за наличие на господстващо положение по смисъла на Закона за защита на конкуренцията спрямо броя на учебните заведения по всяка от схемите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уведомява Комисията за защита на конкуренцията.</w:t>
      </w:r>
    </w:p>
    <w:p w:rsidR="00B51047" w:rsidRPr="00EE5E0F" w:rsidRDefault="00B51047" w:rsidP="00854A9C">
      <w:pPr>
        <w:spacing w:line="360" w:lineRule="auto"/>
        <w:ind w:firstLine="720"/>
        <w:jc w:val="both"/>
        <w:rPr>
          <w:rFonts w:eastAsia="Times New Roman"/>
          <w:sz w:val="24"/>
          <w:szCs w:val="22"/>
        </w:rPr>
      </w:pPr>
      <w:r w:rsidRPr="00EE5E0F">
        <w:rPr>
          <w:rFonts w:eastAsia="Times New Roman"/>
          <w:sz w:val="24"/>
          <w:szCs w:val="22"/>
        </w:rPr>
        <w:t xml:space="preserve">(8) Одобреният заявител подава заявление за промяна на обстоятелствата по издаден акт за одобрение по образец, утвърден от изпълнителния директор на Държавен фонд </w:t>
      </w:r>
      <w:r w:rsidR="005B3EBA" w:rsidRPr="00EE5E0F">
        <w:rPr>
          <w:rFonts w:eastAsia="Times New Roman"/>
          <w:sz w:val="24"/>
          <w:szCs w:val="22"/>
        </w:rPr>
        <w:t>„</w:t>
      </w:r>
      <w:r w:rsidRPr="00EE5E0F">
        <w:rPr>
          <w:rFonts w:eastAsia="Times New Roman"/>
          <w:sz w:val="24"/>
          <w:szCs w:val="22"/>
        </w:rPr>
        <w:t>Земеделие</w:t>
      </w:r>
      <w:r w:rsidR="005B3EBA" w:rsidRPr="00EE5E0F">
        <w:rPr>
          <w:rFonts w:eastAsia="Times New Roman"/>
          <w:sz w:val="24"/>
          <w:szCs w:val="22"/>
        </w:rPr>
        <w:t>“</w:t>
      </w:r>
      <w:r w:rsidRPr="00EE5E0F">
        <w:rPr>
          <w:rFonts w:eastAsia="Times New Roman"/>
          <w:sz w:val="24"/>
          <w:szCs w:val="22"/>
        </w:rPr>
        <w:t>, в 5</w:t>
      </w:r>
      <w:r w:rsidR="00813D05">
        <w:rPr>
          <w:rFonts w:eastAsia="Times New Roman"/>
          <w:sz w:val="24"/>
          <w:szCs w:val="22"/>
        </w:rPr>
        <w:t xml:space="preserve"> - </w:t>
      </w:r>
      <w:r w:rsidRPr="00EE5E0F">
        <w:rPr>
          <w:rFonts w:eastAsia="Times New Roman"/>
          <w:sz w:val="24"/>
          <w:szCs w:val="22"/>
        </w:rPr>
        <w:t xml:space="preserve"> дневен срок от настъпилата промяна.</w:t>
      </w:r>
    </w:p>
    <w:p w:rsidR="00F67850" w:rsidRPr="00EE5E0F" w:rsidRDefault="00B51047" w:rsidP="00854A9C">
      <w:pPr>
        <w:spacing w:line="360" w:lineRule="auto"/>
        <w:ind w:firstLine="720"/>
        <w:jc w:val="both"/>
        <w:rPr>
          <w:rFonts w:eastAsia="Times New Roman"/>
          <w:sz w:val="24"/>
          <w:szCs w:val="22"/>
        </w:rPr>
      </w:pPr>
      <w:r w:rsidRPr="00EE5E0F">
        <w:rPr>
          <w:rFonts w:eastAsia="Times New Roman"/>
          <w:sz w:val="24"/>
          <w:szCs w:val="24"/>
        </w:rPr>
        <w:t xml:space="preserve">(9) </w:t>
      </w:r>
      <w:r w:rsidRPr="00EE5E0F">
        <w:rPr>
          <w:rFonts w:eastAsia="Times New Roman"/>
          <w:sz w:val="24"/>
          <w:szCs w:val="22"/>
        </w:rPr>
        <w:t xml:space="preserve">В срок до 10 дни след издаване на акт за одобрение по ал. 1 </w:t>
      </w:r>
      <w:r w:rsidRPr="00EE5E0F">
        <w:rPr>
          <w:rFonts w:eastAsia="Times New Roman"/>
          <w:sz w:val="24"/>
          <w:szCs w:val="24"/>
        </w:rPr>
        <w:t>заявителят</w:t>
      </w:r>
      <w:r w:rsidRPr="00EE5E0F">
        <w:rPr>
          <w:rFonts w:eastAsia="Times New Roman"/>
          <w:sz w:val="24"/>
          <w:szCs w:val="22"/>
        </w:rPr>
        <w:t xml:space="preserve"> може да извърши промяна на предоставения график по чл. 14, ал. </w:t>
      </w:r>
      <w:r w:rsidR="001E3E95" w:rsidRPr="00EE5E0F">
        <w:rPr>
          <w:rFonts w:eastAsia="Times New Roman"/>
          <w:sz w:val="24"/>
          <w:szCs w:val="22"/>
        </w:rPr>
        <w:t>4, т. 4 и ал. 5, т. 6</w:t>
      </w:r>
      <w:r w:rsidRPr="00EE5E0F">
        <w:rPr>
          <w:rFonts w:eastAsia="Times New Roman"/>
          <w:sz w:val="24"/>
          <w:szCs w:val="22"/>
        </w:rPr>
        <w:t xml:space="preserve">, като искането се предоставя в съответната областна дирекция на </w:t>
      </w:r>
      <w:r w:rsidRPr="00EE5E0F">
        <w:rPr>
          <w:rFonts w:eastAsia="Times New Roman"/>
          <w:sz w:val="24"/>
          <w:szCs w:val="24"/>
        </w:rPr>
        <w:t xml:space="preserve">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w:t>
      </w:r>
      <w:r w:rsidRPr="00EE5E0F">
        <w:rPr>
          <w:rFonts w:eastAsia="Times New Roman"/>
          <w:sz w:val="24"/>
          <w:szCs w:val="22"/>
        </w:rPr>
        <w:t xml:space="preserve"> Промяна на предоставения график</w:t>
      </w:r>
      <w:r w:rsidRPr="00EE5E0F">
        <w:rPr>
          <w:rFonts w:eastAsia="Times New Roman"/>
          <w:sz w:val="24"/>
          <w:szCs w:val="24"/>
        </w:rPr>
        <w:t xml:space="preserve"> от заявителя</w:t>
      </w:r>
      <w:r w:rsidRPr="00EE5E0F">
        <w:rPr>
          <w:rFonts w:eastAsia="Times New Roman"/>
          <w:sz w:val="24"/>
          <w:szCs w:val="22"/>
        </w:rPr>
        <w:t xml:space="preserve"> се извършва и при промяна на учебните дни от компетентните органи. Новият график трябва да е одобрен от директора на съответното учебно заведение.</w:t>
      </w:r>
    </w:p>
    <w:p w:rsidR="00427ABD" w:rsidRPr="00EE5E0F" w:rsidRDefault="00380DC8" w:rsidP="00854A9C">
      <w:pPr>
        <w:spacing w:line="360" w:lineRule="auto"/>
        <w:ind w:firstLine="720"/>
        <w:jc w:val="both"/>
        <w:rPr>
          <w:rFonts w:eastAsia="Times New Roman"/>
          <w:sz w:val="24"/>
          <w:szCs w:val="22"/>
        </w:rPr>
      </w:pPr>
      <w:r w:rsidRPr="00EE5E0F">
        <w:rPr>
          <w:sz w:val="24"/>
          <w:szCs w:val="24"/>
        </w:rPr>
        <w:t>(10</w:t>
      </w:r>
      <w:r w:rsidR="00F67850" w:rsidRPr="00EE5E0F">
        <w:rPr>
          <w:sz w:val="24"/>
          <w:szCs w:val="24"/>
        </w:rPr>
        <w:t xml:space="preserve">) Когато са констатирани и/или постъпили документи и/или информация от съответната прокуратура или други разследващи органи, които създават съмнение за наличие на нередности, изпълнителният директор на Държавен фонд </w:t>
      </w:r>
      <w:r w:rsidR="005B3EBA" w:rsidRPr="00EE5E0F">
        <w:rPr>
          <w:sz w:val="24"/>
          <w:szCs w:val="24"/>
        </w:rPr>
        <w:t>„</w:t>
      </w:r>
      <w:r w:rsidR="00F67850" w:rsidRPr="00EE5E0F">
        <w:rPr>
          <w:sz w:val="24"/>
          <w:szCs w:val="24"/>
        </w:rPr>
        <w:t>Земеделие</w:t>
      </w:r>
      <w:r w:rsidR="005B3EBA" w:rsidRPr="00EE5E0F">
        <w:rPr>
          <w:sz w:val="24"/>
          <w:szCs w:val="24"/>
        </w:rPr>
        <w:t>“</w:t>
      </w:r>
      <w:r w:rsidR="00F67850" w:rsidRPr="00EE5E0F">
        <w:rPr>
          <w:sz w:val="24"/>
          <w:szCs w:val="24"/>
        </w:rPr>
        <w:t xml:space="preserve"> със заповед спира обработката на подаденото заявление за одобрение и уведомява заявителя по реда на </w:t>
      </w:r>
      <w:proofErr w:type="spellStart"/>
      <w:r w:rsidR="00F67850" w:rsidRPr="00EE5E0F">
        <w:rPr>
          <w:sz w:val="24"/>
          <w:szCs w:val="24"/>
        </w:rPr>
        <w:t>Административнопроцесуалния</w:t>
      </w:r>
      <w:proofErr w:type="spellEnd"/>
      <w:r w:rsidR="00F67850" w:rsidRPr="00EE5E0F">
        <w:rPr>
          <w:sz w:val="24"/>
          <w:szCs w:val="24"/>
        </w:rPr>
        <w:t xml:space="preserve"> кодекс.</w:t>
      </w:r>
      <w:r w:rsidR="005B3EBA" w:rsidRPr="00EE5E0F">
        <w:rPr>
          <w:sz w:val="24"/>
          <w:szCs w:val="24"/>
        </w:rPr>
        <w:t>“</w:t>
      </w:r>
    </w:p>
    <w:p w:rsidR="00427ABD" w:rsidRPr="00EE5E0F" w:rsidRDefault="00B51047"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18</w:t>
      </w:r>
      <w:r w:rsidRPr="00EE5E0F">
        <w:rPr>
          <w:b/>
          <w:sz w:val="24"/>
          <w:szCs w:val="24"/>
        </w:rPr>
        <w:t xml:space="preserve">. </w:t>
      </w:r>
      <w:r w:rsidRPr="00EE5E0F">
        <w:rPr>
          <w:sz w:val="24"/>
          <w:szCs w:val="24"/>
        </w:rPr>
        <w:t xml:space="preserve">Член </w:t>
      </w:r>
      <w:r w:rsidR="00235246" w:rsidRPr="00EE5E0F">
        <w:rPr>
          <w:sz w:val="24"/>
          <w:szCs w:val="24"/>
        </w:rPr>
        <w:t>15</w:t>
      </w:r>
      <w:r w:rsidRPr="00EE5E0F">
        <w:rPr>
          <w:sz w:val="24"/>
          <w:szCs w:val="24"/>
        </w:rPr>
        <w:t xml:space="preserve">а се </w:t>
      </w:r>
      <w:r w:rsidR="00720B08" w:rsidRPr="00EE5E0F">
        <w:rPr>
          <w:sz w:val="24"/>
          <w:szCs w:val="24"/>
        </w:rPr>
        <w:t>отменя</w:t>
      </w:r>
      <w:r w:rsidRPr="00EE5E0F">
        <w:rPr>
          <w:sz w:val="24"/>
          <w:szCs w:val="24"/>
        </w:rPr>
        <w:t>.</w:t>
      </w:r>
    </w:p>
    <w:p w:rsidR="00235246" w:rsidRPr="00EE5E0F" w:rsidRDefault="00B51047"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19</w:t>
      </w:r>
      <w:r w:rsidRPr="00EE5E0F">
        <w:rPr>
          <w:b/>
          <w:sz w:val="24"/>
          <w:szCs w:val="24"/>
        </w:rPr>
        <w:t xml:space="preserve">. </w:t>
      </w:r>
      <w:r w:rsidR="00AC1F4D" w:rsidRPr="00AC1F4D">
        <w:rPr>
          <w:sz w:val="24"/>
          <w:szCs w:val="24"/>
        </w:rPr>
        <w:t>Ч</w:t>
      </w:r>
      <w:r w:rsidR="00235246" w:rsidRPr="00EE5E0F">
        <w:rPr>
          <w:sz w:val="24"/>
          <w:szCs w:val="24"/>
        </w:rPr>
        <w:t>л</w:t>
      </w:r>
      <w:r w:rsidR="00AC1F4D">
        <w:rPr>
          <w:sz w:val="24"/>
          <w:szCs w:val="24"/>
        </w:rPr>
        <w:t>ен</w:t>
      </w:r>
      <w:r w:rsidR="00235246" w:rsidRPr="00EE5E0F">
        <w:rPr>
          <w:sz w:val="24"/>
          <w:szCs w:val="24"/>
        </w:rPr>
        <w:t xml:space="preserve"> 15б се </w:t>
      </w:r>
      <w:r w:rsidR="00FC04B6" w:rsidRPr="00EE5E0F">
        <w:rPr>
          <w:sz w:val="24"/>
          <w:szCs w:val="24"/>
        </w:rPr>
        <w:t>изменя така</w:t>
      </w:r>
      <w:r w:rsidR="00235246" w:rsidRPr="00EE5E0F">
        <w:rPr>
          <w:sz w:val="24"/>
          <w:szCs w:val="24"/>
        </w:rPr>
        <w:t>:</w:t>
      </w:r>
    </w:p>
    <w:p w:rsidR="00FC04B6" w:rsidRPr="00EE5E0F" w:rsidRDefault="005B3EBA" w:rsidP="00854A9C">
      <w:pPr>
        <w:spacing w:line="360" w:lineRule="auto"/>
        <w:ind w:firstLine="720"/>
        <w:jc w:val="both"/>
        <w:rPr>
          <w:rFonts w:eastAsia="Times New Roman"/>
          <w:sz w:val="24"/>
          <w:szCs w:val="24"/>
        </w:rPr>
      </w:pPr>
      <w:r w:rsidRPr="00EE5E0F">
        <w:rPr>
          <w:sz w:val="24"/>
          <w:szCs w:val="24"/>
        </w:rPr>
        <w:t>„</w:t>
      </w:r>
      <w:r w:rsidR="00FC04B6" w:rsidRPr="00EE5E0F">
        <w:rPr>
          <w:rFonts w:eastAsia="Times New Roman"/>
          <w:bCs/>
          <w:sz w:val="24"/>
          <w:szCs w:val="24"/>
        </w:rPr>
        <w:t>Чл. 15</w:t>
      </w:r>
      <w:r w:rsidR="00411D3B" w:rsidRPr="00EE5E0F">
        <w:rPr>
          <w:rFonts w:eastAsia="Times New Roman"/>
          <w:bCs/>
          <w:sz w:val="24"/>
          <w:szCs w:val="24"/>
        </w:rPr>
        <w:t>б</w:t>
      </w:r>
      <w:r w:rsidR="00FC04B6" w:rsidRPr="00EE5E0F">
        <w:rPr>
          <w:rFonts w:eastAsia="Times New Roman"/>
          <w:bCs/>
          <w:sz w:val="24"/>
          <w:szCs w:val="24"/>
        </w:rPr>
        <w:t>.</w:t>
      </w:r>
      <w:r w:rsidR="00FC04B6" w:rsidRPr="00EE5E0F">
        <w:rPr>
          <w:rFonts w:eastAsia="Times New Roman"/>
          <w:b/>
          <w:bCs/>
          <w:sz w:val="24"/>
          <w:szCs w:val="24"/>
        </w:rPr>
        <w:t xml:space="preserve"> </w:t>
      </w:r>
      <w:r w:rsidR="009C7939" w:rsidRPr="00EE5E0F">
        <w:rPr>
          <w:rFonts w:eastAsia="Times New Roman"/>
          <w:sz w:val="24"/>
          <w:szCs w:val="22"/>
        </w:rPr>
        <w:t xml:space="preserve">(1) </w:t>
      </w:r>
      <w:r w:rsidR="00FC04B6" w:rsidRPr="00EE5E0F">
        <w:rPr>
          <w:rFonts w:eastAsia="Times New Roman"/>
          <w:sz w:val="24"/>
          <w:szCs w:val="22"/>
        </w:rPr>
        <w:t>Изпълнителният директор на</w:t>
      </w:r>
      <w:r w:rsidR="00FC04B6" w:rsidRPr="00EE5E0F">
        <w:rPr>
          <w:rFonts w:eastAsia="Times New Roman"/>
          <w:sz w:val="24"/>
          <w:szCs w:val="24"/>
        </w:rPr>
        <w:t xml:space="preserve"> Държавен фонд </w:t>
      </w:r>
      <w:r w:rsidRPr="00EE5E0F">
        <w:rPr>
          <w:rFonts w:eastAsia="Times New Roman"/>
          <w:sz w:val="24"/>
          <w:szCs w:val="24"/>
        </w:rPr>
        <w:t>„</w:t>
      </w:r>
      <w:r w:rsidR="00FC04B6" w:rsidRPr="00EE5E0F">
        <w:rPr>
          <w:rFonts w:eastAsia="Times New Roman"/>
          <w:sz w:val="24"/>
          <w:szCs w:val="24"/>
        </w:rPr>
        <w:t>Земеделие</w:t>
      </w:r>
      <w:r w:rsidRPr="00EE5E0F">
        <w:rPr>
          <w:rFonts w:eastAsia="Times New Roman"/>
          <w:sz w:val="24"/>
          <w:szCs w:val="24"/>
        </w:rPr>
        <w:t>“</w:t>
      </w:r>
      <w:r w:rsidR="00FC04B6" w:rsidRPr="00EE5E0F">
        <w:rPr>
          <w:rFonts w:eastAsia="Times New Roman"/>
          <w:sz w:val="24"/>
          <w:szCs w:val="22"/>
        </w:rPr>
        <w:t xml:space="preserve"> издава </w:t>
      </w:r>
      <w:r w:rsidR="00FC04B6" w:rsidRPr="00EE5E0F">
        <w:rPr>
          <w:rFonts w:eastAsia="Times New Roman"/>
          <w:sz w:val="24"/>
          <w:szCs w:val="24"/>
        </w:rPr>
        <w:t>мотивиран</w:t>
      </w:r>
      <w:r w:rsidR="00FC04B6" w:rsidRPr="00EE5E0F">
        <w:rPr>
          <w:rFonts w:eastAsia="Times New Roman"/>
          <w:sz w:val="24"/>
          <w:szCs w:val="22"/>
        </w:rPr>
        <w:t xml:space="preserve"> акт за оттегляне на акта за одобрение на заявител по</w:t>
      </w:r>
      <w:r w:rsidR="00FC04B6" w:rsidRPr="00EE5E0F">
        <w:rPr>
          <w:rFonts w:eastAsia="Times New Roman"/>
          <w:sz w:val="24"/>
          <w:szCs w:val="24"/>
        </w:rPr>
        <w:t xml:space="preserve"> схема/и при:</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 xml:space="preserve">1. неспазване на изисквания на чл. 9, 10, 11 или 11а, установени от </w:t>
      </w:r>
      <w:r w:rsidR="009C7939" w:rsidRPr="00EE5E0F">
        <w:rPr>
          <w:rFonts w:eastAsia="Times New Roman"/>
          <w:sz w:val="24"/>
          <w:szCs w:val="24"/>
        </w:rPr>
        <w:t xml:space="preserve">длъжностни лица от </w:t>
      </w:r>
      <w:r w:rsidRPr="00EE5E0F">
        <w:rPr>
          <w:rFonts w:eastAsia="Times New Roman"/>
          <w:sz w:val="24"/>
          <w:szCs w:val="24"/>
        </w:rPr>
        <w:t xml:space="preserve">Българската агенция по безопасност на храните или от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lastRenderedPageBreak/>
        <w:t xml:space="preserve">2. неизпълнение на задължения по чл. 14, ал. 2 или 3, или неизпълнение на задължения, произтичащи от правото на ЕС или на българското законодателство, установени от </w:t>
      </w:r>
      <w:r w:rsidR="00CB5172" w:rsidRPr="00EE5E0F">
        <w:rPr>
          <w:rFonts w:eastAsia="Times New Roman"/>
          <w:sz w:val="24"/>
          <w:szCs w:val="24"/>
        </w:rPr>
        <w:t xml:space="preserve">длъжностни лица от </w:t>
      </w:r>
      <w:r w:rsidRPr="00EE5E0F">
        <w:rPr>
          <w:rFonts w:eastAsia="Times New Roman"/>
          <w:sz w:val="24"/>
          <w:szCs w:val="24"/>
        </w:rPr>
        <w:t xml:space="preserve">Българската агенция по безопасност на храните или от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 xml:space="preserve">3. подадено от заявителя едномесечно предизвестие </w:t>
      </w:r>
      <w:r w:rsidR="009C7939" w:rsidRPr="00EE5E0F">
        <w:rPr>
          <w:rFonts w:eastAsia="Times New Roman"/>
          <w:sz w:val="24"/>
          <w:szCs w:val="22"/>
        </w:rPr>
        <w:t xml:space="preserve">за оттегляне на акта за одобрение </w:t>
      </w:r>
      <w:r w:rsidRPr="00EE5E0F">
        <w:rPr>
          <w:rFonts w:eastAsia="Times New Roman"/>
          <w:sz w:val="24"/>
          <w:szCs w:val="24"/>
        </w:rPr>
        <w:t xml:space="preserve">до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с копие до учебното заведение;</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 xml:space="preserve">4. установени от </w:t>
      </w:r>
      <w:r w:rsidR="00CB5172" w:rsidRPr="00EE5E0F">
        <w:rPr>
          <w:rFonts w:eastAsia="Times New Roman"/>
          <w:sz w:val="24"/>
          <w:szCs w:val="24"/>
        </w:rPr>
        <w:t xml:space="preserve">длъжностни лица от </w:t>
      </w:r>
      <w:r w:rsidRPr="00EE5E0F">
        <w:rPr>
          <w:rFonts w:eastAsia="Times New Roman"/>
          <w:sz w:val="24"/>
          <w:szCs w:val="24"/>
        </w:rPr>
        <w:t xml:space="preserve">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факти и обстоятелства,</w:t>
      </w:r>
      <w:r w:rsidR="00F12440" w:rsidRPr="00EE5E0F">
        <w:rPr>
          <w:rFonts w:eastAsia="Times New Roman"/>
          <w:sz w:val="24"/>
          <w:szCs w:val="24"/>
        </w:rPr>
        <w:t xml:space="preserve"> </w:t>
      </w:r>
      <w:r w:rsidRPr="00EE5E0F">
        <w:rPr>
          <w:rFonts w:eastAsia="Times New Roman"/>
          <w:sz w:val="24"/>
          <w:szCs w:val="24"/>
        </w:rPr>
        <w:t xml:space="preserve">които не са в съответствие с правото на ЕС или българското законодателство. </w:t>
      </w:r>
    </w:p>
    <w:p w:rsidR="00E85383" w:rsidRPr="00EE5E0F" w:rsidRDefault="00FC04B6" w:rsidP="00854A9C">
      <w:pPr>
        <w:spacing w:line="360" w:lineRule="auto"/>
        <w:ind w:firstLine="720"/>
        <w:jc w:val="both"/>
        <w:rPr>
          <w:sz w:val="24"/>
          <w:szCs w:val="24"/>
        </w:rPr>
      </w:pPr>
      <w:r w:rsidRPr="00EE5E0F">
        <w:rPr>
          <w:rFonts w:eastAsia="Times New Roman"/>
          <w:sz w:val="24"/>
          <w:szCs w:val="24"/>
        </w:rPr>
        <w:t xml:space="preserve">(2) Актът за </w:t>
      </w:r>
      <w:r w:rsidR="00CB5172" w:rsidRPr="00EE5E0F">
        <w:rPr>
          <w:rFonts w:eastAsia="Times New Roman"/>
          <w:sz w:val="24"/>
          <w:szCs w:val="24"/>
        </w:rPr>
        <w:t xml:space="preserve">оттегляне </w:t>
      </w:r>
      <w:r w:rsidRPr="00EE5E0F">
        <w:rPr>
          <w:rFonts w:eastAsia="Times New Roman"/>
          <w:sz w:val="24"/>
          <w:szCs w:val="24"/>
        </w:rPr>
        <w:t xml:space="preserve">на акта за одобрение се съобщава и може да се обжалва по реда на </w:t>
      </w:r>
      <w:proofErr w:type="spellStart"/>
      <w:r w:rsidRPr="00EE5E0F">
        <w:rPr>
          <w:rFonts w:eastAsia="Times New Roman"/>
          <w:sz w:val="24"/>
          <w:szCs w:val="24"/>
        </w:rPr>
        <w:t>Административнопроцесуалния</w:t>
      </w:r>
      <w:proofErr w:type="spellEnd"/>
      <w:r w:rsidRPr="00EE5E0F">
        <w:rPr>
          <w:rFonts w:eastAsia="Times New Roman"/>
          <w:sz w:val="24"/>
          <w:szCs w:val="24"/>
        </w:rPr>
        <w:t xml:space="preserve"> кодекс. Копие от акта за </w:t>
      </w:r>
      <w:r w:rsidR="00CB5172" w:rsidRPr="00EE5E0F">
        <w:rPr>
          <w:rFonts w:eastAsia="Times New Roman"/>
          <w:sz w:val="24"/>
          <w:szCs w:val="24"/>
        </w:rPr>
        <w:t xml:space="preserve">оттегляне </w:t>
      </w:r>
      <w:r w:rsidRPr="00EE5E0F">
        <w:rPr>
          <w:rFonts w:eastAsia="Times New Roman"/>
          <w:sz w:val="24"/>
          <w:szCs w:val="24"/>
        </w:rPr>
        <w:t>на акта за одобрение се изпраща до учебното заведение.</w:t>
      </w:r>
      <w:r w:rsidR="005B3EBA" w:rsidRPr="00EE5E0F">
        <w:rPr>
          <w:sz w:val="24"/>
          <w:szCs w:val="24"/>
        </w:rPr>
        <w:t>“</w:t>
      </w:r>
    </w:p>
    <w:p w:rsidR="00235246" w:rsidRPr="00EE5E0F" w:rsidRDefault="00FC04B6"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20</w:t>
      </w:r>
      <w:r w:rsidRPr="00EE5E0F">
        <w:rPr>
          <w:b/>
          <w:sz w:val="24"/>
          <w:szCs w:val="24"/>
        </w:rPr>
        <w:t xml:space="preserve">. </w:t>
      </w:r>
      <w:r w:rsidRPr="00EE5E0F">
        <w:rPr>
          <w:sz w:val="24"/>
          <w:szCs w:val="24"/>
        </w:rPr>
        <w:t xml:space="preserve">Член 15в се </w:t>
      </w:r>
      <w:r w:rsidR="00720B08" w:rsidRPr="00EE5E0F">
        <w:rPr>
          <w:sz w:val="24"/>
          <w:szCs w:val="24"/>
        </w:rPr>
        <w:t>отменя</w:t>
      </w:r>
      <w:r w:rsidRPr="00EE5E0F">
        <w:rPr>
          <w:sz w:val="24"/>
          <w:szCs w:val="24"/>
        </w:rPr>
        <w:t>.</w:t>
      </w:r>
    </w:p>
    <w:p w:rsidR="00FC04B6" w:rsidRPr="00EE5E0F" w:rsidRDefault="00FC04B6"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21</w:t>
      </w:r>
      <w:r w:rsidRPr="00EE5E0F">
        <w:rPr>
          <w:b/>
          <w:sz w:val="24"/>
          <w:szCs w:val="24"/>
        </w:rPr>
        <w:t xml:space="preserve">. </w:t>
      </w:r>
      <w:r w:rsidRPr="00EE5E0F">
        <w:rPr>
          <w:sz w:val="24"/>
          <w:szCs w:val="24"/>
        </w:rPr>
        <w:t>Член 16 се изменя така:</w:t>
      </w:r>
    </w:p>
    <w:p w:rsidR="00FC04B6" w:rsidRPr="00EE5E0F" w:rsidRDefault="005B3EBA" w:rsidP="00854A9C">
      <w:pPr>
        <w:spacing w:line="360" w:lineRule="auto"/>
        <w:ind w:firstLine="720"/>
        <w:jc w:val="both"/>
        <w:rPr>
          <w:sz w:val="24"/>
          <w:szCs w:val="24"/>
        </w:rPr>
      </w:pPr>
      <w:r w:rsidRPr="00EE5E0F">
        <w:rPr>
          <w:sz w:val="24"/>
          <w:szCs w:val="24"/>
        </w:rPr>
        <w:t>„</w:t>
      </w:r>
      <w:r w:rsidR="00FC04B6" w:rsidRPr="00EE5E0F">
        <w:rPr>
          <w:sz w:val="24"/>
          <w:szCs w:val="24"/>
        </w:rPr>
        <w:t xml:space="preserve">Чл. 16. </w:t>
      </w:r>
      <w:r w:rsidR="00CB5172" w:rsidRPr="00EE5E0F">
        <w:rPr>
          <w:sz w:val="24"/>
          <w:szCs w:val="24"/>
        </w:rPr>
        <w:t xml:space="preserve">Изпълнителният директор на </w:t>
      </w:r>
      <w:r w:rsidR="00EE4041">
        <w:rPr>
          <w:sz w:val="24"/>
          <w:szCs w:val="24"/>
        </w:rPr>
        <w:t>Д</w:t>
      </w:r>
      <w:r w:rsidR="00EE4041" w:rsidRPr="00EE5E0F">
        <w:rPr>
          <w:sz w:val="24"/>
          <w:szCs w:val="24"/>
        </w:rPr>
        <w:t xml:space="preserve">ържавен </w:t>
      </w:r>
      <w:r w:rsidR="00FC04B6" w:rsidRPr="00EE5E0F">
        <w:rPr>
          <w:sz w:val="24"/>
          <w:szCs w:val="24"/>
        </w:rPr>
        <w:t xml:space="preserve">фонд </w:t>
      </w:r>
      <w:r w:rsidRPr="00EE5E0F">
        <w:rPr>
          <w:sz w:val="24"/>
          <w:szCs w:val="24"/>
        </w:rPr>
        <w:t>„</w:t>
      </w:r>
      <w:r w:rsidR="00FC04B6" w:rsidRPr="00EE5E0F">
        <w:rPr>
          <w:sz w:val="24"/>
          <w:szCs w:val="24"/>
        </w:rPr>
        <w:t>Земеделие</w:t>
      </w:r>
      <w:r w:rsidRPr="00EE5E0F">
        <w:rPr>
          <w:sz w:val="24"/>
          <w:szCs w:val="24"/>
        </w:rPr>
        <w:t>“</w:t>
      </w:r>
      <w:r w:rsidR="00FC04B6" w:rsidRPr="00EE5E0F">
        <w:rPr>
          <w:sz w:val="24"/>
          <w:szCs w:val="24"/>
        </w:rPr>
        <w:t xml:space="preserve"> може да възложи по реда на Закона за обществените поръчки дейностите по наблюдение, оценка и публичност, както и изработката на плакат, отговарящ на минималните изисквания, установени в приложението към Регламент № 2017/40, който се излага постоянно на добре видимо място на главния вход на учебното заведение.</w:t>
      </w:r>
      <w:r w:rsidRPr="00EE5E0F">
        <w:rPr>
          <w:sz w:val="24"/>
          <w:szCs w:val="24"/>
        </w:rPr>
        <w:t>“</w:t>
      </w:r>
      <w:r w:rsidR="00FC04B6" w:rsidRPr="00EE5E0F">
        <w:rPr>
          <w:sz w:val="24"/>
          <w:szCs w:val="24"/>
        </w:rPr>
        <w:t>.</w:t>
      </w:r>
    </w:p>
    <w:p w:rsidR="00FC04B6" w:rsidRPr="00EE5E0F" w:rsidRDefault="00FC04B6"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22</w:t>
      </w:r>
      <w:r w:rsidRPr="00EE5E0F">
        <w:rPr>
          <w:b/>
          <w:sz w:val="24"/>
          <w:szCs w:val="24"/>
        </w:rPr>
        <w:t xml:space="preserve">. </w:t>
      </w:r>
      <w:r w:rsidRPr="00EE5E0F">
        <w:rPr>
          <w:sz w:val="24"/>
          <w:szCs w:val="24"/>
        </w:rPr>
        <w:t>Член 17 се изменя така:</w:t>
      </w:r>
    </w:p>
    <w:p w:rsidR="00FC04B6" w:rsidRPr="00EE5E0F" w:rsidRDefault="005B3EBA" w:rsidP="00854A9C">
      <w:pPr>
        <w:spacing w:line="360" w:lineRule="auto"/>
        <w:ind w:firstLine="720"/>
        <w:jc w:val="both"/>
        <w:rPr>
          <w:rFonts w:eastAsia="Times New Roman"/>
          <w:sz w:val="24"/>
          <w:szCs w:val="24"/>
        </w:rPr>
      </w:pPr>
      <w:r w:rsidRPr="00EE5E0F">
        <w:rPr>
          <w:sz w:val="24"/>
          <w:szCs w:val="24"/>
        </w:rPr>
        <w:t>„</w:t>
      </w:r>
      <w:r w:rsidR="00FC04B6" w:rsidRPr="00EE5E0F">
        <w:rPr>
          <w:rFonts w:eastAsia="Times New Roman"/>
          <w:bCs/>
          <w:sz w:val="24"/>
          <w:szCs w:val="24"/>
        </w:rPr>
        <w:t>Чл. 17</w:t>
      </w:r>
      <w:r w:rsidR="00FC04B6" w:rsidRPr="00EE5E0F">
        <w:rPr>
          <w:rFonts w:eastAsia="Times New Roman"/>
          <w:sz w:val="24"/>
          <w:szCs w:val="24"/>
        </w:rPr>
        <w:t xml:space="preserve">. (1) </w:t>
      </w:r>
      <w:r w:rsidR="00FC04B6" w:rsidRPr="00EE5E0F">
        <w:rPr>
          <w:rFonts w:eastAsia="Times New Roman"/>
          <w:sz w:val="24"/>
          <w:szCs w:val="22"/>
        </w:rPr>
        <w:t xml:space="preserve">Одобрените заявители могат да искат възстановяване на разходите за доставка на продукти, отговарящи на изискванията на чл. </w:t>
      </w:r>
      <w:r w:rsidR="00FC04B6" w:rsidRPr="00EE5E0F">
        <w:rPr>
          <w:rFonts w:eastAsia="Times New Roman"/>
          <w:sz w:val="24"/>
          <w:szCs w:val="24"/>
        </w:rPr>
        <w:t>9, 10, 11 и 11а.</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 xml:space="preserve">(2) </w:t>
      </w:r>
      <w:r w:rsidRPr="00EE5E0F">
        <w:rPr>
          <w:rFonts w:eastAsia="Times New Roman"/>
          <w:sz w:val="24"/>
          <w:szCs w:val="22"/>
        </w:rPr>
        <w:t>Разходите по ал. 1 се възстановяват</w:t>
      </w:r>
      <w:r w:rsidRPr="00EE5E0F">
        <w:rPr>
          <w:rFonts w:eastAsia="Times New Roman"/>
          <w:sz w:val="24"/>
          <w:szCs w:val="24"/>
        </w:rPr>
        <w:t xml:space="preserve"> за порция в зависимост от опаковката (индивидуална или неиндивидуална) и начина на производство </w:t>
      </w:r>
      <w:r w:rsidR="00EE4041">
        <w:rPr>
          <w:rFonts w:eastAsia="Times New Roman"/>
          <w:sz w:val="24"/>
          <w:szCs w:val="24"/>
        </w:rPr>
        <w:t xml:space="preserve">на продуктите </w:t>
      </w:r>
      <w:r w:rsidRPr="00EE5E0F">
        <w:rPr>
          <w:rFonts w:eastAsia="Times New Roman"/>
          <w:sz w:val="24"/>
          <w:szCs w:val="24"/>
        </w:rPr>
        <w:t xml:space="preserve">(конвенционално или биологично) </w:t>
      </w:r>
      <w:r w:rsidR="00EE4041">
        <w:rPr>
          <w:rFonts w:eastAsia="Times New Roman"/>
          <w:sz w:val="24"/>
          <w:szCs w:val="24"/>
        </w:rPr>
        <w:t>посочени в</w:t>
      </w:r>
      <w:r w:rsidR="00EE4041" w:rsidRPr="00EE5E0F">
        <w:rPr>
          <w:rFonts w:eastAsia="Times New Roman"/>
          <w:sz w:val="24"/>
          <w:szCs w:val="24"/>
        </w:rPr>
        <w:t xml:space="preserve"> </w:t>
      </w:r>
      <w:r w:rsidR="00720B08" w:rsidRPr="00EE5E0F">
        <w:rPr>
          <w:rFonts w:eastAsia="Times New Roman"/>
          <w:sz w:val="24"/>
          <w:szCs w:val="24"/>
        </w:rPr>
        <w:t xml:space="preserve">чл. 11а, </w:t>
      </w:r>
      <w:r w:rsidRPr="00EE5E0F">
        <w:rPr>
          <w:rFonts w:eastAsia="Times New Roman"/>
          <w:sz w:val="24"/>
          <w:szCs w:val="24"/>
        </w:rPr>
        <w:t>приложение № 2</w:t>
      </w:r>
      <w:r w:rsidR="00720B08" w:rsidRPr="00EE5E0F">
        <w:rPr>
          <w:rFonts w:eastAsia="Times New Roman"/>
          <w:sz w:val="24"/>
          <w:szCs w:val="24"/>
        </w:rPr>
        <w:t xml:space="preserve"> и </w:t>
      </w:r>
      <w:r w:rsidRPr="00EE5E0F">
        <w:rPr>
          <w:rFonts w:eastAsia="Times New Roman"/>
          <w:sz w:val="24"/>
          <w:szCs w:val="24"/>
        </w:rPr>
        <w:t xml:space="preserve">приложение № 4  на база стандартни таблици за единични разходи, определени по методика, </w:t>
      </w:r>
      <w:r w:rsidR="00CB5172" w:rsidRPr="00EE5E0F">
        <w:rPr>
          <w:rFonts w:eastAsia="Times New Roman"/>
          <w:sz w:val="24"/>
          <w:szCs w:val="24"/>
        </w:rPr>
        <w:t xml:space="preserve">утвърдена </w:t>
      </w:r>
      <w:r w:rsidRPr="00EE5E0F">
        <w:rPr>
          <w:rFonts w:eastAsia="Times New Roman"/>
          <w:sz w:val="24"/>
          <w:szCs w:val="24"/>
        </w:rPr>
        <w:t xml:space="preserve">от изпълнителния директор на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xml:space="preserve">. </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(3) Разходите по ал. 1 не се възстановяват, когато заявителят не е изпълнил задължение по чл. 14, ал. 2 и</w:t>
      </w:r>
      <w:r w:rsidR="00813D05">
        <w:rPr>
          <w:rFonts w:eastAsia="Times New Roman"/>
          <w:sz w:val="24"/>
          <w:szCs w:val="24"/>
        </w:rPr>
        <w:t>ли</w:t>
      </w:r>
      <w:r w:rsidRPr="00EE5E0F">
        <w:rPr>
          <w:rFonts w:eastAsia="Times New Roman"/>
          <w:sz w:val="24"/>
          <w:szCs w:val="24"/>
        </w:rPr>
        <w:t xml:space="preserve"> когато не е отстранил констатираните </w:t>
      </w:r>
      <w:proofErr w:type="spellStart"/>
      <w:r w:rsidRPr="00EE5E0F">
        <w:rPr>
          <w:rFonts w:eastAsia="Times New Roman"/>
          <w:sz w:val="24"/>
          <w:szCs w:val="24"/>
        </w:rPr>
        <w:t>нередовности</w:t>
      </w:r>
      <w:proofErr w:type="spellEnd"/>
      <w:r w:rsidRPr="00EE5E0F">
        <w:rPr>
          <w:rFonts w:eastAsia="Times New Roman"/>
          <w:sz w:val="24"/>
          <w:szCs w:val="24"/>
        </w:rPr>
        <w:t xml:space="preserve"> и/или непълноти в посочения за това срок. </w:t>
      </w:r>
    </w:p>
    <w:p w:rsidR="00FC04B6" w:rsidRPr="00EE5E0F" w:rsidRDefault="00FC04B6" w:rsidP="00854A9C">
      <w:pPr>
        <w:spacing w:line="360" w:lineRule="auto"/>
        <w:ind w:firstLine="720"/>
        <w:jc w:val="both"/>
        <w:rPr>
          <w:rFonts w:eastAsia="Times New Roman"/>
          <w:sz w:val="24"/>
          <w:szCs w:val="22"/>
        </w:rPr>
      </w:pPr>
      <w:r w:rsidRPr="00EE5E0F">
        <w:rPr>
          <w:rFonts w:eastAsia="Times New Roman"/>
          <w:sz w:val="24"/>
          <w:szCs w:val="24"/>
        </w:rPr>
        <w:t xml:space="preserve">(4) </w:t>
      </w:r>
      <w:r w:rsidRPr="00EE5E0F">
        <w:rPr>
          <w:rFonts w:eastAsia="Times New Roman"/>
          <w:sz w:val="24"/>
          <w:szCs w:val="22"/>
        </w:rPr>
        <w:t xml:space="preserve">При недостиг на средства поради надвишаване на броя деца и ученици, попадащи в целевата група, </w:t>
      </w:r>
      <w:r w:rsidRPr="00EE5E0F">
        <w:rPr>
          <w:rFonts w:eastAsia="Times New Roman"/>
          <w:sz w:val="24"/>
          <w:szCs w:val="24"/>
        </w:rPr>
        <w:t xml:space="preserve">със заповед изпълнителният директор на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2"/>
        </w:rPr>
        <w:t xml:space="preserve"> може да намал</w:t>
      </w:r>
      <w:r w:rsidRPr="00EE5E0F">
        <w:rPr>
          <w:rFonts w:eastAsia="Times New Roman"/>
          <w:sz w:val="24"/>
          <w:szCs w:val="24"/>
        </w:rPr>
        <w:t>и</w:t>
      </w:r>
      <w:r w:rsidRPr="00EE5E0F">
        <w:rPr>
          <w:rFonts w:eastAsia="Times New Roman"/>
          <w:sz w:val="24"/>
          <w:szCs w:val="22"/>
        </w:rPr>
        <w:t xml:space="preserve"> максималния брой доставки за съответната учебна година до размер, при който не се надвишава наличния бюджет. </w:t>
      </w:r>
      <w:r w:rsidRPr="00EE5E0F">
        <w:rPr>
          <w:rFonts w:eastAsia="Times New Roman"/>
          <w:sz w:val="24"/>
          <w:szCs w:val="24"/>
        </w:rPr>
        <w:t xml:space="preserve"> </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(5) При провеждане на процедура по ЗОП за избор на доставчик/доставчици от заявител по чл. 13, т. 1 и 4, цените по ал. 2 са максимални.</w:t>
      </w:r>
    </w:p>
    <w:p w:rsidR="00CC5B87" w:rsidRPr="00EE5E0F" w:rsidRDefault="00FC04B6" w:rsidP="00854A9C">
      <w:pPr>
        <w:spacing w:line="360" w:lineRule="auto"/>
        <w:ind w:firstLine="720"/>
        <w:jc w:val="both"/>
        <w:rPr>
          <w:sz w:val="24"/>
          <w:szCs w:val="24"/>
        </w:rPr>
      </w:pPr>
      <w:r w:rsidRPr="00EE5E0F">
        <w:rPr>
          <w:rFonts w:eastAsia="Times New Roman"/>
          <w:sz w:val="24"/>
          <w:szCs w:val="24"/>
        </w:rPr>
        <w:lastRenderedPageBreak/>
        <w:t>(6) Не се възстановяват разходи за прилагането на съпътс</w:t>
      </w:r>
      <w:r w:rsidR="00CB5172" w:rsidRPr="00EE5E0F">
        <w:rPr>
          <w:rFonts w:eastAsia="Times New Roman"/>
          <w:sz w:val="24"/>
          <w:szCs w:val="24"/>
        </w:rPr>
        <w:t>т</w:t>
      </w:r>
      <w:r w:rsidRPr="00EE5E0F">
        <w:rPr>
          <w:rFonts w:eastAsia="Times New Roman"/>
          <w:sz w:val="24"/>
          <w:szCs w:val="24"/>
        </w:rPr>
        <w:t>ващите мерки по чл. 7, ал. 4.</w:t>
      </w:r>
      <w:r w:rsidR="005B3EBA" w:rsidRPr="00EE5E0F">
        <w:rPr>
          <w:sz w:val="24"/>
          <w:szCs w:val="24"/>
        </w:rPr>
        <w:t>“</w:t>
      </w:r>
    </w:p>
    <w:p w:rsidR="00FC04B6" w:rsidRPr="00EE5E0F" w:rsidRDefault="00FC04B6" w:rsidP="00854A9C">
      <w:pPr>
        <w:spacing w:line="360" w:lineRule="auto"/>
        <w:ind w:firstLine="720"/>
        <w:jc w:val="both"/>
        <w:rPr>
          <w:b/>
          <w:sz w:val="24"/>
          <w:szCs w:val="24"/>
        </w:rPr>
      </w:pPr>
      <w:r w:rsidRPr="00EE5E0F">
        <w:rPr>
          <w:b/>
          <w:sz w:val="24"/>
          <w:szCs w:val="24"/>
        </w:rPr>
        <w:t xml:space="preserve">§ </w:t>
      </w:r>
      <w:r w:rsidR="00720B08" w:rsidRPr="00EE5E0F">
        <w:rPr>
          <w:b/>
          <w:sz w:val="24"/>
          <w:szCs w:val="24"/>
        </w:rPr>
        <w:t>23</w:t>
      </w:r>
      <w:r w:rsidRPr="00EE5E0F">
        <w:rPr>
          <w:b/>
          <w:sz w:val="24"/>
          <w:szCs w:val="24"/>
        </w:rPr>
        <w:t xml:space="preserve">. </w:t>
      </w:r>
      <w:r w:rsidRPr="00EE5E0F">
        <w:rPr>
          <w:sz w:val="24"/>
          <w:szCs w:val="24"/>
        </w:rPr>
        <w:t>В чл. 18, ал</w:t>
      </w:r>
      <w:r w:rsidR="00813D05">
        <w:rPr>
          <w:sz w:val="24"/>
          <w:szCs w:val="24"/>
        </w:rPr>
        <w:t>.</w:t>
      </w:r>
      <w:r w:rsidRPr="00EE5E0F">
        <w:rPr>
          <w:sz w:val="24"/>
          <w:szCs w:val="24"/>
        </w:rPr>
        <w:t xml:space="preserve"> 1 </w:t>
      </w:r>
      <w:r w:rsidR="00C43850" w:rsidRPr="00EE5E0F">
        <w:rPr>
          <w:sz w:val="24"/>
          <w:szCs w:val="24"/>
        </w:rPr>
        <w:t>–</w:t>
      </w:r>
      <w:r w:rsidR="00813D05">
        <w:rPr>
          <w:sz w:val="24"/>
          <w:szCs w:val="24"/>
        </w:rPr>
        <w:t xml:space="preserve"> 3</w:t>
      </w:r>
      <w:r w:rsidRPr="00EE5E0F">
        <w:rPr>
          <w:sz w:val="24"/>
          <w:szCs w:val="24"/>
        </w:rPr>
        <w:t xml:space="preserve"> се изменят така:</w:t>
      </w:r>
    </w:p>
    <w:p w:rsidR="00FC04B6" w:rsidRPr="00EE5E0F" w:rsidRDefault="005B3EBA" w:rsidP="00854A9C">
      <w:pPr>
        <w:spacing w:line="360" w:lineRule="auto"/>
        <w:ind w:firstLine="720"/>
        <w:jc w:val="both"/>
        <w:rPr>
          <w:rFonts w:eastAsia="Times New Roman"/>
          <w:sz w:val="24"/>
          <w:szCs w:val="24"/>
        </w:rPr>
      </w:pPr>
      <w:r w:rsidRPr="00EE5E0F">
        <w:rPr>
          <w:sz w:val="24"/>
          <w:szCs w:val="24"/>
        </w:rPr>
        <w:t>„</w:t>
      </w:r>
      <w:r w:rsidR="00FC04B6" w:rsidRPr="00EE5E0F">
        <w:rPr>
          <w:rFonts w:eastAsia="Times New Roman"/>
          <w:sz w:val="24"/>
          <w:szCs w:val="24"/>
        </w:rPr>
        <w:t xml:space="preserve">(1) Одобрените заявители по схемите </w:t>
      </w:r>
      <w:r w:rsidRPr="00EE5E0F">
        <w:rPr>
          <w:rFonts w:eastAsia="Times New Roman"/>
          <w:sz w:val="24"/>
          <w:szCs w:val="24"/>
        </w:rPr>
        <w:t>„</w:t>
      </w:r>
      <w:r w:rsidR="00FC04B6" w:rsidRPr="00EE5E0F">
        <w:rPr>
          <w:rFonts w:eastAsia="Times New Roman"/>
          <w:sz w:val="24"/>
          <w:szCs w:val="24"/>
        </w:rPr>
        <w:t>Училищен плод</w:t>
      </w:r>
      <w:r w:rsidRPr="00EE5E0F">
        <w:rPr>
          <w:rFonts w:eastAsia="Times New Roman"/>
          <w:sz w:val="24"/>
          <w:szCs w:val="24"/>
        </w:rPr>
        <w:t>“</w:t>
      </w:r>
      <w:r w:rsidR="00FC04B6" w:rsidRPr="00EE5E0F">
        <w:rPr>
          <w:rFonts w:eastAsia="Times New Roman"/>
          <w:sz w:val="24"/>
          <w:szCs w:val="24"/>
        </w:rPr>
        <w:t xml:space="preserve"> и </w:t>
      </w:r>
      <w:r w:rsidRPr="00EE5E0F">
        <w:rPr>
          <w:rFonts w:eastAsia="Times New Roman"/>
          <w:sz w:val="24"/>
          <w:szCs w:val="24"/>
        </w:rPr>
        <w:t>„</w:t>
      </w:r>
      <w:r w:rsidR="00FC04B6" w:rsidRPr="00EE5E0F">
        <w:rPr>
          <w:rFonts w:eastAsia="Times New Roman"/>
          <w:sz w:val="24"/>
          <w:szCs w:val="24"/>
        </w:rPr>
        <w:t>Училищно мляко</w:t>
      </w:r>
      <w:r w:rsidRPr="00EE5E0F">
        <w:rPr>
          <w:rFonts w:eastAsia="Times New Roman"/>
          <w:sz w:val="24"/>
          <w:szCs w:val="24"/>
        </w:rPr>
        <w:t>“</w:t>
      </w:r>
      <w:r w:rsidR="00FC04B6" w:rsidRPr="00EE5E0F">
        <w:rPr>
          <w:rFonts w:eastAsia="Times New Roman"/>
          <w:sz w:val="24"/>
          <w:szCs w:val="24"/>
        </w:rPr>
        <w:t xml:space="preserve"> подават в областната дирекция на Държавен фонд </w:t>
      </w:r>
      <w:r w:rsidRPr="00EE5E0F">
        <w:rPr>
          <w:rFonts w:eastAsia="Times New Roman"/>
          <w:sz w:val="24"/>
          <w:szCs w:val="24"/>
        </w:rPr>
        <w:t>„</w:t>
      </w:r>
      <w:r w:rsidR="00FC04B6" w:rsidRPr="00EE5E0F">
        <w:rPr>
          <w:rFonts w:eastAsia="Times New Roman"/>
          <w:sz w:val="24"/>
          <w:szCs w:val="24"/>
        </w:rPr>
        <w:t>Земеделие</w:t>
      </w:r>
      <w:r w:rsidRPr="00EE5E0F">
        <w:rPr>
          <w:rFonts w:eastAsia="Times New Roman"/>
          <w:sz w:val="24"/>
          <w:szCs w:val="24"/>
        </w:rPr>
        <w:t>“</w:t>
      </w:r>
      <w:r w:rsidR="00FC04B6" w:rsidRPr="00EE5E0F">
        <w:rPr>
          <w:rFonts w:eastAsia="Times New Roman"/>
          <w:sz w:val="24"/>
          <w:szCs w:val="24"/>
        </w:rPr>
        <w:t xml:space="preserve"> по тяхното седалище заявки за плащане – на хартиен и електронен носител, от 1-во до 10-о число на месеца, следващ отчетния период. Когато последните един или два дни са почивни, срокът за подаване на заявки за плащане изтича след първия работен ден, следващ почивните дни. Отчетният период не трябва да е по-малък от един месец и не трябва да надхвърля 3 месеца. Не се налагат санкции, когато заявките за плащане са подадени от 1-во до 10-о число на третия месец след изтичане на отчетния период.</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 xml:space="preserve">(2) Заявките за плащане са по образец, утвърден от изпълнителния директор на Държавен фонд </w:t>
      </w:r>
      <w:r w:rsidR="005B3EBA" w:rsidRPr="00EE5E0F">
        <w:rPr>
          <w:rFonts w:eastAsia="Times New Roman"/>
          <w:sz w:val="24"/>
          <w:szCs w:val="24"/>
        </w:rPr>
        <w:t>„</w:t>
      </w:r>
      <w:r w:rsidRPr="00EE5E0F">
        <w:rPr>
          <w:rFonts w:eastAsia="Times New Roman"/>
          <w:sz w:val="24"/>
          <w:szCs w:val="24"/>
        </w:rPr>
        <w:t>Земеделие</w:t>
      </w:r>
      <w:r w:rsidR="005B3EBA" w:rsidRPr="00EE5E0F">
        <w:rPr>
          <w:rFonts w:eastAsia="Times New Roman"/>
          <w:sz w:val="24"/>
          <w:szCs w:val="24"/>
        </w:rPr>
        <w:t>“</w:t>
      </w:r>
      <w:r w:rsidRPr="00EE5E0F">
        <w:rPr>
          <w:rFonts w:eastAsia="Times New Roman"/>
          <w:sz w:val="24"/>
          <w:szCs w:val="24"/>
        </w:rPr>
        <w:t>, и включват следната информация:</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1. име, адрес и уникален регистрационен номер на одобрения изпълнител;</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2. доставените в учебните заведения количества продукти в съответствие с датите на доставките, заложени в графиците;</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3. номера и дати на удостоверения за регистрация и регистрационни номера на обекти за производство и/или търговия на едро с храни, регистрирани по реда на чл. 12 от Закона за храните</w:t>
      </w:r>
      <w:r w:rsidRPr="00EE5E0F">
        <w:rPr>
          <w:rFonts w:eastAsia="Times New Roman"/>
          <w:sz w:val="22"/>
          <w:szCs w:val="22"/>
        </w:rPr>
        <w:t xml:space="preserve"> </w:t>
      </w:r>
      <w:r w:rsidRPr="00EE5E0F">
        <w:rPr>
          <w:rFonts w:eastAsia="Times New Roman"/>
          <w:sz w:val="24"/>
          <w:szCs w:val="24"/>
        </w:rPr>
        <w:t>за съответната група храни, от които са закупени доставяните продукти в учебните заведения;</w:t>
      </w:r>
    </w:p>
    <w:p w:rsidR="00A70BA8" w:rsidRPr="00EE5E0F" w:rsidRDefault="00A70BA8" w:rsidP="00854A9C">
      <w:pPr>
        <w:spacing w:line="360" w:lineRule="auto"/>
        <w:ind w:firstLine="720"/>
        <w:jc w:val="both"/>
        <w:rPr>
          <w:rFonts w:eastAsia="Times New Roman"/>
          <w:sz w:val="24"/>
          <w:szCs w:val="24"/>
        </w:rPr>
      </w:pPr>
      <w:r w:rsidRPr="00EE5E0F">
        <w:rPr>
          <w:rFonts w:eastAsia="Times New Roman"/>
          <w:sz w:val="24"/>
          <w:szCs w:val="24"/>
        </w:rPr>
        <w:t>4. приложението съпътстващи мерки съгласно чл. 4, ал. 5, т. 1</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(3) Към заявката за плащане заявителите по схемите по ал. 1 прилагат в оригинал или заверено копие следните документи:</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1. заповед или нотариално заверено пълномощно на лицето, упълномощено да подаде документите;</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2. заверено от банката издател копие на извлечение от банкова сметка, доказващо извършени плащания по банков път, или копие на фискален касов бон, удостоверяващ плащане в брой; при закупуване на продуктите от държава – членка на ЕС, се прилага националното данъчно законодателство, а при внос – митническото законодателство;</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3. подписан и подпечатан от директора на учебното заведение документ, включващ следната информация за отчетния период:</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а) действително извършените доставки и количествата на доставените продукти;</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б) броя деца и/или ученици по чл. 8, записани в съответното учебно заведение;</w:t>
      </w:r>
    </w:p>
    <w:p w:rsidR="00A70BA8" w:rsidRPr="00EE5E0F" w:rsidRDefault="00A70BA8" w:rsidP="00854A9C">
      <w:pPr>
        <w:spacing w:line="360" w:lineRule="auto"/>
        <w:ind w:firstLine="720"/>
        <w:jc w:val="both"/>
        <w:rPr>
          <w:rFonts w:eastAsia="Times New Roman"/>
          <w:sz w:val="24"/>
          <w:szCs w:val="24"/>
        </w:rPr>
      </w:pPr>
      <w:r w:rsidRPr="00EE5E0F">
        <w:rPr>
          <w:rFonts w:eastAsia="Times New Roman"/>
          <w:sz w:val="24"/>
          <w:szCs w:val="24"/>
        </w:rPr>
        <w:t>в) информация за приложението съпътстващи мерки, съгласно чл. 4, ал. 5, т. 1</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 xml:space="preserve">4. документ, удостоверяващ съответствието на доставеното мляко и млечни </w:t>
      </w:r>
      <w:r w:rsidRPr="00EE5E0F">
        <w:rPr>
          <w:rFonts w:eastAsia="Times New Roman"/>
          <w:sz w:val="24"/>
          <w:szCs w:val="24"/>
        </w:rPr>
        <w:lastRenderedPageBreak/>
        <w:t>продукти с изискванията на чл. 14 и 15 от Наредба № 8 от 2018 г.</w:t>
      </w:r>
    </w:p>
    <w:p w:rsidR="00C27DF1"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5. за количествата биологично произведени продукти ДФЗ извършва служебна проверка в Регистъра по чл. 16а, ал. 1, т. 1 от Закона за прилагане на Общата организация на пазарите на земеделски продукти на Европейския съюз.</w:t>
      </w:r>
    </w:p>
    <w:p w:rsidR="00FC04B6" w:rsidRPr="00EE5E0F" w:rsidRDefault="00C27DF1" w:rsidP="00854A9C">
      <w:pPr>
        <w:spacing w:line="360" w:lineRule="auto"/>
        <w:ind w:firstLine="720"/>
        <w:jc w:val="both"/>
        <w:rPr>
          <w:sz w:val="24"/>
          <w:szCs w:val="24"/>
        </w:rPr>
      </w:pPr>
      <w:r w:rsidRPr="00EE5E0F">
        <w:rPr>
          <w:rFonts w:eastAsia="Times New Roman"/>
          <w:sz w:val="24"/>
          <w:szCs w:val="24"/>
        </w:rPr>
        <w:t>6.</w:t>
      </w:r>
      <w:r w:rsidRPr="00EE5E0F">
        <w:t xml:space="preserve"> </w:t>
      </w:r>
      <w:r w:rsidRPr="00EE5E0F">
        <w:rPr>
          <w:rFonts w:eastAsia="Times New Roman"/>
          <w:sz w:val="24"/>
          <w:szCs w:val="24"/>
        </w:rPr>
        <w:t>сертификат за съответствие на качеството съгласно Наредба № 16 от 28 май 2010 г.за изискванията за качество и контрол за съответствие на пресни плодове и зеленчуци, които са</w:t>
      </w:r>
      <w:r w:rsidR="006331D8">
        <w:rPr>
          <w:rFonts w:eastAsia="Times New Roman"/>
          <w:sz w:val="24"/>
          <w:szCs w:val="24"/>
        </w:rPr>
        <w:t xml:space="preserve"> издадени на името на заявителя“</w:t>
      </w:r>
    </w:p>
    <w:p w:rsidR="00FC04B6" w:rsidRPr="00EE5E0F" w:rsidRDefault="00FC04B6" w:rsidP="00854A9C">
      <w:pPr>
        <w:spacing w:line="360" w:lineRule="auto"/>
        <w:ind w:firstLine="720"/>
        <w:jc w:val="both"/>
        <w:rPr>
          <w:sz w:val="24"/>
          <w:szCs w:val="24"/>
        </w:rPr>
      </w:pPr>
      <w:r w:rsidRPr="00EE5E0F">
        <w:rPr>
          <w:b/>
          <w:sz w:val="24"/>
          <w:szCs w:val="24"/>
        </w:rPr>
        <w:t xml:space="preserve">§ </w:t>
      </w:r>
      <w:r w:rsidR="00720B08" w:rsidRPr="00EE5E0F">
        <w:rPr>
          <w:b/>
          <w:sz w:val="24"/>
          <w:szCs w:val="24"/>
        </w:rPr>
        <w:t>24</w:t>
      </w:r>
      <w:r w:rsidRPr="00EE5E0F">
        <w:rPr>
          <w:b/>
          <w:sz w:val="24"/>
          <w:szCs w:val="24"/>
        </w:rPr>
        <w:t xml:space="preserve">. </w:t>
      </w:r>
      <w:r w:rsidRPr="00EE5E0F">
        <w:rPr>
          <w:sz w:val="24"/>
          <w:szCs w:val="24"/>
        </w:rPr>
        <w:t>В чл. 19 се правят следните изменения:</w:t>
      </w:r>
    </w:p>
    <w:p w:rsidR="00FC04B6" w:rsidRPr="00EE5E0F" w:rsidRDefault="00FC04B6" w:rsidP="00854A9C">
      <w:pPr>
        <w:spacing w:line="360" w:lineRule="auto"/>
        <w:ind w:firstLine="720"/>
        <w:jc w:val="both"/>
        <w:rPr>
          <w:sz w:val="24"/>
          <w:szCs w:val="24"/>
        </w:rPr>
      </w:pPr>
      <w:r w:rsidRPr="00EE5E0F">
        <w:rPr>
          <w:sz w:val="24"/>
          <w:szCs w:val="24"/>
        </w:rPr>
        <w:t>1. Алинея 1 се изменя така:</w:t>
      </w:r>
    </w:p>
    <w:p w:rsidR="00FC04B6" w:rsidRPr="00EE5E0F" w:rsidRDefault="005B3EBA" w:rsidP="00854A9C">
      <w:pPr>
        <w:spacing w:line="360" w:lineRule="auto"/>
        <w:ind w:firstLine="720"/>
        <w:jc w:val="both"/>
        <w:rPr>
          <w:sz w:val="24"/>
          <w:szCs w:val="24"/>
        </w:rPr>
      </w:pPr>
      <w:r w:rsidRPr="00EE5E0F">
        <w:rPr>
          <w:sz w:val="24"/>
          <w:szCs w:val="24"/>
        </w:rPr>
        <w:t>„</w:t>
      </w:r>
      <w:r w:rsidR="00FC04B6" w:rsidRPr="00EE5E0F">
        <w:rPr>
          <w:rFonts w:eastAsia="Times New Roman"/>
          <w:sz w:val="24"/>
          <w:szCs w:val="24"/>
        </w:rPr>
        <w:t xml:space="preserve">(1) Държавен фонд </w:t>
      </w:r>
      <w:r w:rsidRPr="00EE5E0F">
        <w:rPr>
          <w:rFonts w:eastAsia="Times New Roman"/>
          <w:sz w:val="24"/>
          <w:szCs w:val="24"/>
        </w:rPr>
        <w:t>„</w:t>
      </w:r>
      <w:r w:rsidR="00FC04B6" w:rsidRPr="00EE5E0F">
        <w:rPr>
          <w:rFonts w:eastAsia="Times New Roman"/>
          <w:sz w:val="24"/>
          <w:szCs w:val="24"/>
        </w:rPr>
        <w:t>Земеделие</w:t>
      </w:r>
      <w:r w:rsidRPr="00EE5E0F">
        <w:rPr>
          <w:rFonts w:eastAsia="Times New Roman"/>
          <w:sz w:val="24"/>
          <w:szCs w:val="24"/>
        </w:rPr>
        <w:t>“</w:t>
      </w:r>
      <w:r w:rsidR="00FC04B6" w:rsidRPr="00EE5E0F">
        <w:rPr>
          <w:rFonts w:eastAsia="Times New Roman"/>
          <w:sz w:val="24"/>
          <w:szCs w:val="24"/>
        </w:rPr>
        <w:t xml:space="preserve"> извършва административна проверка по заявката за плащане, включително дали продуктите, доставени в изпълнение на издадения акт за одобрение, са произведени, съхранявани и опаковани в  обекти за производство и/или търговия на едро с храни, регистрирани по реда на чл. 12 от Закона за храните. Държавен фонд </w:t>
      </w:r>
      <w:r w:rsidRPr="00EE5E0F">
        <w:rPr>
          <w:rFonts w:eastAsia="Times New Roman"/>
          <w:sz w:val="24"/>
          <w:szCs w:val="24"/>
        </w:rPr>
        <w:t>„</w:t>
      </w:r>
      <w:r w:rsidR="00FC04B6" w:rsidRPr="00EE5E0F">
        <w:rPr>
          <w:rFonts w:eastAsia="Times New Roman"/>
          <w:sz w:val="24"/>
          <w:szCs w:val="24"/>
        </w:rPr>
        <w:t>Земеделие</w:t>
      </w:r>
      <w:r w:rsidRPr="00EE5E0F">
        <w:rPr>
          <w:rFonts w:eastAsia="Times New Roman"/>
          <w:sz w:val="24"/>
          <w:szCs w:val="24"/>
        </w:rPr>
        <w:t>“</w:t>
      </w:r>
      <w:r w:rsidR="00FC04B6" w:rsidRPr="00EE5E0F">
        <w:rPr>
          <w:rFonts w:eastAsia="Times New Roman"/>
          <w:sz w:val="24"/>
          <w:szCs w:val="24"/>
        </w:rPr>
        <w:t xml:space="preserve"> може да извърши и проверка на място по заявката за плащане.</w:t>
      </w:r>
      <w:r w:rsidRPr="00EE5E0F">
        <w:rPr>
          <w:sz w:val="24"/>
          <w:szCs w:val="24"/>
        </w:rPr>
        <w:t>“</w:t>
      </w:r>
      <w:r w:rsidR="00FC04B6" w:rsidRPr="00EE5E0F">
        <w:rPr>
          <w:sz w:val="24"/>
          <w:szCs w:val="24"/>
        </w:rPr>
        <w:t>;</w:t>
      </w:r>
    </w:p>
    <w:p w:rsidR="00427ABD" w:rsidRPr="00EE5E0F" w:rsidRDefault="00FC04B6" w:rsidP="00854A9C">
      <w:pPr>
        <w:spacing w:line="360" w:lineRule="auto"/>
        <w:ind w:firstLine="720"/>
        <w:jc w:val="both"/>
        <w:rPr>
          <w:sz w:val="24"/>
          <w:szCs w:val="24"/>
        </w:rPr>
      </w:pPr>
      <w:r w:rsidRPr="00EE5E0F">
        <w:rPr>
          <w:sz w:val="24"/>
          <w:szCs w:val="24"/>
        </w:rPr>
        <w:t xml:space="preserve">2. В ал. 3, т. 2 – 4 се изменят така: </w:t>
      </w:r>
    </w:p>
    <w:p w:rsidR="00FC04B6" w:rsidRPr="00EE5E0F" w:rsidRDefault="005B3EBA" w:rsidP="00854A9C">
      <w:pPr>
        <w:spacing w:line="360" w:lineRule="auto"/>
        <w:ind w:firstLine="720"/>
        <w:jc w:val="both"/>
        <w:rPr>
          <w:rFonts w:eastAsia="Times New Roman"/>
          <w:sz w:val="24"/>
          <w:szCs w:val="24"/>
        </w:rPr>
      </w:pPr>
      <w:r w:rsidRPr="00EE5E0F">
        <w:rPr>
          <w:sz w:val="24"/>
          <w:szCs w:val="24"/>
        </w:rPr>
        <w:t>„</w:t>
      </w:r>
      <w:r w:rsidR="00FC04B6" w:rsidRPr="00EE5E0F">
        <w:rPr>
          <w:rFonts w:eastAsia="Times New Roman"/>
          <w:sz w:val="24"/>
          <w:szCs w:val="24"/>
        </w:rPr>
        <w:t>2. е установено  неспазване на изисквания на чл. 9, 10, 11 или 11а;</w:t>
      </w:r>
    </w:p>
    <w:p w:rsidR="00FC04B6" w:rsidRPr="00EE5E0F" w:rsidRDefault="00FC04B6" w:rsidP="00854A9C">
      <w:pPr>
        <w:spacing w:line="360" w:lineRule="auto"/>
        <w:ind w:firstLine="720"/>
        <w:jc w:val="both"/>
        <w:rPr>
          <w:rFonts w:eastAsia="Times New Roman"/>
          <w:sz w:val="24"/>
          <w:szCs w:val="24"/>
        </w:rPr>
      </w:pPr>
      <w:r w:rsidRPr="00EE5E0F">
        <w:rPr>
          <w:rFonts w:eastAsia="Times New Roman"/>
          <w:sz w:val="24"/>
          <w:szCs w:val="24"/>
        </w:rPr>
        <w:t>3. констатира неизпълнение на задълженията  по чл. 14, ал. 2 и/или на графиците за доставка, включително по отношение на броя на доставките от съответния заявител;</w:t>
      </w:r>
    </w:p>
    <w:p w:rsidR="00FC04B6" w:rsidRDefault="00FC04B6" w:rsidP="00854A9C">
      <w:pPr>
        <w:spacing w:line="360" w:lineRule="auto"/>
        <w:ind w:firstLine="720"/>
        <w:jc w:val="both"/>
        <w:rPr>
          <w:sz w:val="24"/>
          <w:szCs w:val="24"/>
        </w:rPr>
      </w:pPr>
      <w:r w:rsidRPr="00EE5E0F">
        <w:rPr>
          <w:rFonts w:eastAsia="Times New Roman"/>
          <w:sz w:val="24"/>
          <w:szCs w:val="24"/>
        </w:rPr>
        <w:t>4. ползвателят на помощта е представил документ с невярно съдържание, неистински и/или подправен документ, включително документи, представени при или по повод на кандидатстването му за одобрение по схемите;</w:t>
      </w:r>
      <w:r w:rsidR="005B3EBA" w:rsidRPr="00EE5E0F">
        <w:rPr>
          <w:sz w:val="24"/>
          <w:szCs w:val="24"/>
        </w:rPr>
        <w:t>“</w:t>
      </w:r>
      <w:r w:rsidRPr="00EE5E0F">
        <w:rPr>
          <w:sz w:val="24"/>
          <w:szCs w:val="24"/>
        </w:rPr>
        <w:t>.</w:t>
      </w:r>
    </w:p>
    <w:p w:rsidR="00813D05" w:rsidRDefault="006331D8" w:rsidP="00854A9C">
      <w:pPr>
        <w:spacing w:line="360" w:lineRule="auto"/>
        <w:ind w:firstLine="720"/>
        <w:jc w:val="both"/>
        <w:rPr>
          <w:sz w:val="24"/>
          <w:szCs w:val="24"/>
        </w:rPr>
      </w:pPr>
      <w:r w:rsidRPr="006331D8">
        <w:rPr>
          <w:b/>
          <w:sz w:val="24"/>
          <w:szCs w:val="24"/>
        </w:rPr>
        <w:t>§ 25</w:t>
      </w:r>
      <w:r>
        <w:rPr>
          <w:sz w:val="24"/>
          <w:szCs w:val="24"/>
        </w:rPr>
        <w:t>. Член 20, ал. 2 се изменя така:</w:t>
      </w:r>
    </w:p>
    <w:p w:rsidR="006331D8" w:rsidRPr="00EE5E0F" w:rsidRDefault="006331D8" w:rsidP="00854A9C">
      <w:pPr>
        <w:spacing w:line="360" w:lineRule="auto"/>
        <w:ind w:firstLine="720"/>
        <w:jc w:val="both"/>
        <w:rPr>
          <w:sz w:val="24"/>
          <w:szCs w:val="24"/>
        </w:rPr>
      </w:pPr>
      <w:r>
        <w:rPr>
          <w:sz w:val="24"/>
          <w:szCs w:val="24"/>
        </w:rPr>
        <w:t xml:space="preserve">„(2) Информацията по чл. 8, параграф 1 от </w:t>
      </w:r>
      <w:r w:rsidRPr="006331D8">
        <w:rPr>
          <w:sz w:val="24"/>
          <w:szCs w:val="24"/>
        </w:rPr>
        <w:t xml:space="preserve">Регламент за изпълнение (ЕС) </w:t>
      </w:r>
      <w:r>
        <w:rPr>
          <w:sz w:val="24"/>
          <w:szCs w:val="24"/>
        </w:rPr>
        <w:t xml:space="preserve">           </w:t>
      </w:r>
      <w:r w:rsidRPr="006331D8">
        <w:rPr>
          <w:sz w:val="24"/>
          <w:szCs w:val="24"/>
        </w:rPr>
        <w:t>№ 2017/39 на Комисията</w:t>
      </w:r>
      <w:r w:rsidR="009A2DD7">
        <w:rPr>
          <w:sz w:val="24"/>
          <w:szCs w:val="24"/>
        </w:rPr>
        <w:t xml:space="preserve"> се </w:t>
      </w:r>
      <w:proofErr w:type="spellStart"/>
      <w:r w:rsidR="009A2DD7">
        <w:rPr>
          <w:sz w:val="24"/>
          <w:szCs w:val="24"/>
        </w:rPr>
        <w:t>нотифицира</w:t>
      </w:r>
      <w:proofErr w:type="spellEnd"/>
      <w:r w:rsidR="009A2DD7">
        <w:rPr>
          <w:sz w:val="24"/>
          <w:szCs w:val="24"/>
        </w:rPr>
        <w:t xml:space="preserve"> от Държавен фонд „Земеделие“</w:t>
      </w:r>
      <w:r>
        <w:rPr>
          <w:sz w:val="24"/>
          <w:szCs w:val="24"/>
        </w:rPr>
        <w:t>“.</w:t>
      </w:r>
    </w:p>
    <w:p w:rsidR="00427ABD" w:rsidRPr="00EE5E0F" w:rsidRDefault="00FC04B6" w:rsidP="00854A9C">
      <w:pPr>
        <w:spacing w:line="360" w:lineRule="auto"/>
        <w:ind w:firstLine="720"/>
        <w:jc w:val="both"/>
        <w:rPr>
          <w:sz w:val="24"/>
          <w:szCs w:val="24"/>
        </w:rPr>
      </w:pPr>
      <w:r w:rsidRPr="00EE5E0F">
        <w:rPr>
          <w:b/>
          <w:sz w:val="24"/>
          <w:szCs w:val="24"/>
        </w:rPr>
        <w:t xml:space="preserve">§ </w:t>
      </w:r>
      <w:r w:rsidR="00813D05">
        <w:rPr>
          <w:b/>
          <w:sz w:val="24"/>
          <w:szCs w:val="24"/>
        </w:rPr>
        <w:t>26</w:t>
      </w:r>
      <w:r w:rsidRPr="00EE5E0F">
        <w:rPr>
          <w:b/>
          <w:sz w:val="24"/>
          <w:szCs w:val="24"/>
        </w:rPr>
        <w:t>.</w:t>
      </w:r>
      <w:r w:rsidR="00634FE9" w:rsidRPr="00EE5E0F">
        <w:rPr>
          <w:b/>
          <w:sz w:val="24"/>
          <w:szCs w:val="24"/>
        </w:rPr>
        <w:t xml:space="preserve"> </w:t>
      </w:r>
      <w:r w:rsidR="00634FE9" w:rsidRPr="00EE5E0F">
        <w:rPr>
          <w:sz w:val="24"/>
          <w:szCs w:val="24"/>
        </w:rPr>
        <w:t xml:space="preserve">В Допълнителна разпоредба </w:t>
      </w:r>
      <w:r w:rsidR="00CB5172" w:rsidRPr="00EE5E0F">
        <w:rPr>
          <w:bCs/>
          <w:sz w:val="24"/>
          <w:szCs w:val="24"/>
        </w:rPr>
        <w:t xml:space="preserve">§ 1 </w:t>
      </w:r>
      <w:r w:rsidR="00634FE9" w:rsidRPr="00EE5E0F">
        <w:rPr>
          <w:sz w:val="24"/>
          <w:szCs w:val="24"/>
        </w:rPr>
        <w:t>се правят следните изменения:</w:t>
      </w:r>
    </w:p>
    <w:p w:rsidR="00634FE9" w:rsidRPr="00EE5E0F" w:rsidRDefault="00634FE9" w:rsidP="00854A9C">
      <w:pPr>
        <w:spacing w:line="360" w:lineRule="auto"/>
        <w:ind w:firstLine="720"/>
        <w:jc w:val="both"/>
        <w:rPr>
          <w:sz w:val="24"/>
          <w:szCs w:val="24"/>
        </w:rPr>
      </w:pPr>
      <w:r w:rsidRPr="00EE5E0F">
        <w:rPr>
          <w:sz w:val="24"/>
          <w:szCs w:val="24"/>
        </w:rPr>
        <w:t>1. Точки 3 и 4 се изменят така:</w:t>
      </w:r>
    </w:p>
    <w:p w:rsidR="00634FE9" w:rsidRPr="00EE5E0F" w:rsidRDefault="005B3EBA" w:rsidP="00854A9C">
      <w:pPr>
        <w:spacing w:line="360" w:lineRule="auto"/>
        <w:ind w:firstLine="720"/>
        <w:jc w:val="both"/>
        <w:rPr>
          <w:rFonts w:eastAsia="Times New Roman"/>
          <w:sz w:val="24"/>
          <w:szCs w:val="24"/>
        </w:rPr>
      </w:pPr>
      <w:r w:rsidRPr="00EE5E0F">
        <w:rPr>
          <w:rFonts w:eastAsia="Times New Roman"/>
          <w:sz w:val="24"/>
          <w:szCs w:val="24"/>
        </w:rPr>
        <w:t>„</w:t>
      </w:r>
      <w:r w:rsidR="00634FE9" w:rsidRPr="00EE5E0F">
        <w:rPr>
          <w:rFonts w:eastAsia="Times New Roman"/>
          <w:sz w:val="24"/>
          <w:szCs w:val="24"/>
        </w:rPr>
        <w:t xml:space="preserve">3. </w:t>
      </w:r>
      <w:r w:rsidRPr="00EE5E0F">
        <w:rPr>
          <w:rFonts w:eastAsia="Times New Roman"/>
          <w:sz w:val="24"/>
          <w:szCs w:val="22"/>
        </w:rPr>
        <w:t>„</w:t>
      </w:r>
      <w:r w:rsidR="00634FE9" w:rsidRPr="00EE5E0F">
        <w:rPr>
          <w:rFonts w:eastAsia="Times New Roman"/>
          <w:sz w:val="24"/>
          <w:szCs w:val="22"/>
        </w:rPr>
        <w:t>Съпътстващи мерки</w:t>
      </w:r>
      <w:r w:rsidRPr="00EE5E0F">
        <w:rPr>
          <w:rFonts w:eastAsia="Times New Roman"/>
          <w:sz w:val="24"/>
          <w:szCs w:val="22"/>
        </w:rPr>
        <w:t>“</w:t>
      </w:r>
      <w:r w:rsidR="00634FE9" w:rsidRPr="00EE5E0F">
        <w:rPr>
          <w:rFonts w:eastAsia="Times New Roman"/>
          <w:sz w:val="24"/>
          <w:szCs w:val="22"/>
        </w:rPr>
        <w:t xml:space="preserve"> са мерки</w:t>
      </w:r>
      <w:r w:rsidR="00634FE9" w:rsidRPr="00EE5E0F">
        <w:rPr>
          <w:rFonts w:eastAsia="Times New Roman"/>
          <w:sz w:val="24"/>
          <w:szCs w:val="24"/>
        </w:rPr>
        <w:t>те посочени в приложение № 6</w:t>
      </w:r>
      <w:r w:rsidR="00634FE9" w:rsidRPr="00EE5E0F">
        <w:rPr>
          <w:rFonts w:eastAsia="Times New Roman"/>
          <w:sz w:val="24"/>
          <w:szCs w:val="22"/>
        </w:rPr>
        <w:t>, които подкрепят разпределението на хранителните продукти и допринасят за увеличаване на краткосрочната и дългосрочната консумация на плодове и зеленчуци и за формирането на навици за здравословно хранене.</w:t>
      </w:r>
    </w:p>
    <w:p w:rsidR="00634FE9" w:rsidRPr="00EE5E0F" w:rsidRDefault="00634FE9" w:rsidP="00854A9C">
      <w:pPr>
        <w:spacing w:line="360" w:lineRule="auto"/>
        <w:ind w:firstLine="720"/>
        <w:jc w:val="both"/>
        <w:rPr>
          <w:rFonts w:eastAsia="Times New Roman"/>
          <w:sz w:val="24"/>
          <w:szCs w:val="24"/>
        </w:rPr>
      </w:pPr>
      <w:r w:rsidRPr="00EE5E0F">
        <w:rPr>
          <w:rFonts w:eastAsia="Times New Roman"/>
          <w:sz w:val="24"/>
          <w:szCs w:val="24"/>
        </w:rPr>
        <w:t xml:space="preserve">4. </w:t>
      </w:r>
      <w:r w:rsidR="005B3EBA" w:rsidRPr="00EE5E0F">
        <w:rPr>
          <w:rFonts w:eastAsia="Times New Roman"/>
          <w:sz w:val="24"/>
          <w:szCs w:val="24"/>
        </w:rPr>
        <w:t>„</w:t>
      </w:r>
      <w:r w:rsidRPr="00EE5E0F">
        <w:rPr>
          <w:rFonts w:eastAsia="Times New Roman"/>
          <w:sz w:val="24"/>
          <w:szCs w:val="24"/>
        </w:rPr>
        <w:t>Учебни заведения</w:t>
      </w:r>
      <w:r w:rsidR="005B3EBA" w:rsidRPr="00EE5E0F">
        <w:rPr>
          <w:rFonts w:eastAsia="Times New Roman"/>
          <w:sz w:val="24"/>
          <w:szCs w:val="24"/>
        </w:rPr>
        <w:t>“</w:t>
      </w:r>
      <w:r w:rsidRPr="00EE5E0F">
        <w:rPr>
          <w:rFonts w:eastAsia="Times New Roman"/>
          <w:sz w:val="24"/>
          <w:szCs w:val="24"/>
        </w:rPr>
        <w:t xml:space="preserve"> са държавните, общинските и частните детски градини и училища и центровете за специална образователна подкрепа съгласно Закона за предучилищното и училищното образование, които участват в схемата самостоятелно или чрез заявител по чл. 13, ал. 1, т. 2, 3 и 4 .</w:t>
      </w:r>
      <w:r w:rsidR="005B3EBA" w:rsidRPr="00EE5E0F">
        <w:rPr>
          <w:rFonts w:eastAsia="Times New Roman"/>
          <w:sz w:val="24"/>
          <w:szCs w:val="24"/>
        </w:rPr>
        <w:t>“</w:t>
      </w:r>
      <w:r w:rsidRPr="00EE5E0F">
        <w:rPr>
          <w:rFonts w:eastAsia="Times New Roman"/>
          <w:sz w:val="24"/>
          <w:szCs w:val="24"/>
        </w:rPr>
        <w:t>;</w:t>
      </w:r>
    </w:p>
    <w:p w:rsidR="00427ABD" w:rsidRPr="00EE5E0F" w:rsidRDefault="00634FE9" w:rsidP="00854A9C">
      <w:pPr>
        <w:spacing w:line="360" w:lineRule="auto"/>
        <w:ind w:firstLine="720"/>
        <w:jc w:val="both"/>
        <w:rPr>
          <w:rFonts w:eastAsia="Times New Roman"/>
          <w:sz w:val="24"/>
          <w:szCs w:val="24"/>
        </w:rPr>
      </w:pPr>
      <w:r w:rsidRPr="00EE5E0F">
        <w:rPr>
          <w:rFonts w:eastAsia="Times New Roman"/>
          <w:sz w:val="24"/>
          <w:szCs w:val="24"/>
        </w:rPr>
        <w:t xml:space="preserve">2. Точки 7 и 8 се </w:t>
      </w:r>
      <w:r w:rsidR="00411D3B" w:rsidRPr="00EE5E0F">
        <w:rPr>
          <w:rFonts w:eastAsia="Times New Roman"/>
          <w:sz w:val="24"/>
          <w:szCs w:val="24"/>
        </w:rPr>
        <w:t>отменят</w:t>
      </w:r>
      <w:r w:rsidRPr="00EE5E0F">
        <w:rPr>
          <w:rFonts w:eastAsia="Times New Roman"/>
          <w:sz w:val="24"/>
          <w:szCs w:val="24"/>
        </w:rPr>
        <w:t>.</w:t>
      </w:r>
    </w:p>
    <w:p w:rsidR="0059005F" w:rsidRPr="00EE5E0F" w:rsidRDefault="00634FE9" w:rsidP="00854A9C">
      <w:pPr>
        <w:spacing w:line="360" w:lineRule="auto"/>
        <w:ind w:firstLine="720"/>
        <w:jc w:val="both"/>
        <w:rPr>
          <w:b/>
          <w:sz w:val="24"/>
          <w:szCs w:val="24"/>
        </w:rPr>
      </w:pPr>
      <w:r w:rsidRPr="00EE5E0F">
        <w:rPr>
          <w:b/>
          <w:sz w:val="24"/>
          <w:szCs w:val="24"/>
        </w:rPr>
        <w:lastRenderedPageBreak/>
        <w:t xml:space="preserve">§ </w:t>
      </w:r>
      <w:r w:rsidR="006331D8">
        <w:rPr>
          <w:b/>
          <w:sz w:val="24"/>
          <w:szCs w:val="24"/>
        </w:rPr>
        <w:t>27</w:t>
      </w:r>
      <w:r w:rsidRPr="00EE5E0F">
        <w:rPr>
          <w:b/>
          <w:sz w:val="24"/>
          <w:szCs w:val="24"/>
        </w:rPr>
        <w:t xml:space="preserve">. </w:t>
      </w:r>
      <w:r w:rsidRPr="00EE5E0F">
        <w:rPr>
          <w:sz w:val="24"/>
          <w:szCs w:val="24"/>
        </w:rPr>
        <w:t xml:space="preserve">В Приложение </w:t>
      </w:r>
      <w:r w:rsidR="00C67584" w:rsidRPr="00EE5E0F">
        <w:rPr>
          <w:sz w:val="24"/>
          <w:szCs w:val="24"/>
        </w:rPr>
        <w:t xml:space="preserve">№ </w:t>
      </w:r>
      <w:r w:rsidRPr="00EE5E0F">
        <w:rPr>
          <w:sz w:val="24"/>
          <w:szCs w:val="24"/>
        </w:rPr>
        <w:t xml:space="preserve">1а, т. 1, буква в) се добавя </w:t>
      </w:r>
      <w:r w:rsidR="005B3EBA" w:rsidRPr="00EE5E0F">
        <w:rPr>
          <w:sz w:val="24"/>
          <w:szCs w:val="24"/>
        </w:rPr>
        <w:t>„</w:t>
      </w:r>
      <w:r w:rsidRPr="00EE5E0F">
        <w:rPr>
          <w:sz w:val="24"/>
          <w:szCs w:val="24"/>
        </w:rPr>
        <w:t>/</w:t>
      </w:r>
      <w:proofErr w:type="spellStart"/>
      <w:r w:rsidRPr="00EE5E0F">
        <w:rPr>
          <w:sz w:val="24"/>
          <w:szCs w:val="24"/>
        </w:rPr>
        <w:t>нектарини</w:t>
      </w:r>
      <w:proofErr w:type="spellEnd"/>
      <w:r w:rsidR="005B3EBA" w:rsidRPr="00EE5E0F">
        <w:rPr>
          <w:sz w:val="24"/>
          <w:szCs w:val="24"/>
        </w:rPr>
        <w:t>“</w:t>
      </w:r>
      <w:r w:rsidR="001E3E95" w:rsidRPr="00EE5E0F">
        <w:rPr>
          <w:sz w:val="24"/>
          <w:szCs w:val="24"/>
        </w:rPr>
        <w:t xml:space="preserve">, а в т. 2, буква б) се добавя </w:t>
      </w:r>
      <w:r w:rsidR="005B3EBA" w:rsidRPr="00EE5E0F">
        <w:rPr>
          <w:sz w:val="24"/>
          <w:szCs w:val="24"/>
        </w:rPr>
        <w:t>„</w:t>
      </w:r>
      <w:proofErr w:type="spellStart"/>
      <w:r w:rsidR="001E3E95" w:rsidRPr="00EE5E0F">
        <w:rPr>
          <w:sz w:val="24"/>
          <w:szCs w:val="24"/>
        </w:rPr>
        <w:t>корнишони</w:t>
      </w:r>
      <w:proofErr w:type="spellEnd"/>
      <w:r w:rsidR="005B3EBA" w:rsidRPr="00EE5E0F">
        <w:rPr>
          <w:sz w:val="24"/>
          <w:szCs w:val="24"/>
        </w:rPr>
        <w:t>“</w:t>
      </w:r>
      <w:r w:rsidRPr="00EE5E0F">
        <w:rPr>
          <w:sz w:val="24"/>
          <w:szCs w:val="24"/>
        </w:rPr>
        <w:t>.</w:t>
      </w:r>
    </w:p>
    <w:p w:rsidR="00634FE9" w:rsidRPr="00EE5E0F" w:rsidRDefault="00C67584" w:rsidP="00854A9C">
      <w:pPr>
        <w:spacing w:line="360" w:lineRule="auto"/>
        <w:ind w:firstLine="720"/>
        <w:jc w:val="both"/>
        <w:rPr>
          <w:sz w:val="24"/>
          <w:szCs w:val="24"/>
        </w:rPr>
      </w:pPr>
      <w:r w:rsidRPr="00EE5E0F">
        <w:rPr>
          <w:b/>
          <w:sz w:val="24"/>
          <w:szCs w:val="24"/>
        </w:rPr>
        <w:t xml:space="preserve">§ </w:t>
      </w:r>
      <w:r w:rsidR="006331D8">
        <w:rPr>
          <w:b/>
          <w:sz w:val="24"/>
          <w:szCs w:val="24"/>
        </w:rPr>
        <w:t>28</w:t>
      </w:r>
      <w:r w:rsidRPr="00EE5E0F">
        <w:rPr>
          <w:b/>
          <w:sz w:val="24"/>
          <w:szCs w:val="24"/>
        </w:rPr>
        <w:t xml:space="preserve">. </w:t>
      </w:r>
      <w:r w:rsidRPr="00EE5E0F">
        <w:rPr>
          <w:sz w:val="24"/>
          <w:szCs w:val="24"/>
        </w:rPr>
        <w:t>Приложение № 2 се изменя така:</w:t>
      </w:r>
    </w:p>
    <w:p w:rsidR="00C67584" w:rsidRPr="00EE5E0F" w:rsidRDefault="005B3EBA" w:rsidP="004E1A36">
      <w:pPr>
        <w:spacing w:line="360" w:lineRule="auto"/>
        <w:ind w:firstLine="720"/>
        <w:jc w:val="right"/>
        <w:rPr>
          <w:sz w:val="24"/>
          <w:szCs w:val="24"/>
        </w:rPr>
      </w:pPr>
      <w:r w:rsidRPr="00EE5E0F">
        <w:rPr>
          <w:sz w:val="24"/>
          <w:szCs w:val="24"/>
        </w:rPr>
        <w:t>„</w:t>
      </w:r>
      <w:r w:rsidR="00C67584" w:rsidRPr="00EE5E0F">
        <w:rPr>
          <w:sz w:val="24"/>
          <w:szCs w:val="24"/>
        </w:rPr>
        <w:t>Приложение № 2</w:t>
      </w:r>
    </w:p>
    <w:p w:rsidR="00C67584" w:rsidRPr="009A6076" w:rsidRDefault="009A6076" w:rsidP="004E1A36">
      <w:pPr>
        <w:spacing w:line="360" w:lineRule="auto"/>
        <w:ind w:firstLine="720"/>
        <w:jc w:val="right"/>
        <w:rPr>
          <w:sz w:val="24"/>
          <w:szCs w:val="24"/>
          <w:lang w:val="en-US"/>
        </w:rPr>
      </w:pPr>
      <w:r>
        <w:rPr>
          <w:sz w:val="24"/>
          <w:szCs w:val="24"/>
        </w:rPr>
        <w:t xml:space="preserve">към чл. 9, ал. </w:t>
      </w:r>
      <w:r>
        <w:rPr>
          <w:sz w:val="24"/>
          <w:szCs w:val="24"/>
          <w:lang w:val="en-US"/>
        </w:rPr>
        <w:t>6</w:t>
      </w:r>
    </w:p>
    <w:p w:rsidR="003244D6" w:rsidRPr="00EE5E0F" w:rsidRDefault="003244D6" w:rsidP="009335F2">
      <w:pPr>
        <w:spacing w:line="360" w:lineRule="auto"/>
        <w:jc w:val="center"/>
        <w:rPr>
          <w:b/>
          <w:sz w:val="24"/>
          <w:szCs w:val="24"/>
        </w:rPr>
      </w:pPr>
      <w:r w:rsidRPr="00EE5E0F">
        <w:rPr>
          <w:b/>
          <w:sz w:val="24"/>
          <w:szCs w:val="24"/>
        </w:rPr>
        <w:t>Средни количества плодове и зеленчуци за едно дете или ученик на ден</w:t>
      </w:r>
    </w:p>
    <w:tbl>
      <w:tblPr>
        <w:tblW w:w="9356"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55"/>
        <w:gridCol w:w="1277"/>
        <w:gridCol w:w="1436"/>
        <w:gridCol w:w="1915"/>
        <w:gridCol w:w="2393"/>
        <w:gridCol w:w="1680"/>
      </w:tblGrid>
      <w:tr w:rsidR="00EE5E0F" w:rsidRPr="00EE5E0F" w:rsidTr="004E1A36">
        <w:trPr>
          <w:tblCellSpacing w:w="0" w:type="dxa"/>
        </w:trPr>
        <w:tc>
          <w:tcPr>
            <w:tcW w:w="582" w:type="dxa"/>
            <w:vMerge w:val="restart"/>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Номер</w:t>
            </w:r>
            <w:r w:rsidR="009C3427" w:rsidRPr="00EE5E0F">
              <w:rPr>
                <w:rFonts w:eastAsia="Times New Roman"/>
                <w:sz w:val="22"/>
                <w:szCs w:val="22"/>
              </w:rPr>
              <w:br/>
            </w:r>
            <w:r w:rsidRPr="00EE5E0F">
              <w:rPr>
                <w:rFonts w:eastAsia="Times New Roman"/>
                <w:sz w:val="22"/>
                <w:szCs w:val="22"/>
              </w:rPr>
              <w:t xml:space="preserve"> по ред</w:t>
            </w:r>
          </w:p>
        </w:tc>
        <w:tc>
          <w:tcPr>
            <w:tcW w:w="1134" w:type="dxa"/>
            <w:vMerge w:val="restart"/>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Плод/ зеленчук</w:t>
            </w:r>
          </w:p>
        </w:tc>
        <w:tc>
          <w:tcPr>
            <w:tcW w:w="1276" w:type="dxa"/>
            <w:vMerge w:val="restart"/>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Количество на порция (в кг)</w:t>
            </w:r>
          </w:p>
        </w:tc>
        <w:tc>
          <w:tcPr>
            <w:tcW w:w="5319" w:type="dxa"/>
            <w:gridSpan w:val="3"/>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Вид на предлагане</w:t>
            </w:r>
          </w:p>
        </w:tc>
      </w:tr>
      <w:tr w:rsidR="00EE5E0F" w:rsidRPr="00EE5E0F" w:rsidTr="004E1A36">
        <w:trPr>
          <w:tblCellSpacing w:w="0" w:type="dxa"/>
        </w:trPr>
        <w:tc>
          <w:tcPr>
            <w:tcW w:w="58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c>
          <w:tcPr>
            <w:tcW w:w="1134"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c>
          <w:tcPr>
            <w:tcW w:w="1276"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c>
          <w:tcPr>
            <w:tcW w:w="3827" w:type="dxa"/>
            <w:gridSpan w:val="2"/>
            <w:tcBorders>
              <w:top w:val="single" w:sz="6" w:space="0" w:color="A0A0A0"/>
              <w:left w:val="single" w:sz="6" w:space="0" w:color="A0A0A0"/>
              <w:bottom w:val="single" w:sz="6" w:space="0" w:color="F0F0F0"/>
              <w:right w:val="single" w:sz="6" w:space="0" w:color="F0F0F0"/>
            </w:tcBorders>
            <w:vAlign w:val="center"/>
          </w:tcPr>
          <w:p w:rsidR="00C67584" w:rsidRPr="00EE5E0F" w:rsidRDefault="00BD7C28" w:rsidP="00BD7C28">
            <w:pPr>
              <w:jc w:val="center"/>
              <w:rPr>
                <w:rFonts w:eastAsia="Times New Roman"/>
                <w:sz w:val="22"/>
                <w:szCs w:val="22"/>
              </w:rPr>
            </w:pPr>
            <w:r w:rsidRPr="00EE5E0F">
              <w:rPr>
                <w:rFonts w:eastAsia="Times New Roman"/>
                <w:sz w:val="22"/>
                <w:szCs w:val="22"/>
              </w:rPr>
              <w:t>У</w:t>
            </w:r>
            <w:r w:rsidR="00C67584" w:rsidRPr="00EE5E0F">
              <w:rPr>
                <w:rFonts w:eastAsia="Times New Roman"/>
                <w:sz w:val="22"/>
                <w:szCs w:val="22"/>
              </w:rPr>
              <w:t>чилища</w:t>
            </w:r>
            <w:r>
              <w:rPr>
                <w:rFonts w:eastAsia="Times New Roman"/>
                <w:sz w:val="22"/>
                <w:szCs w:val="22"/>
              </w:rPr>
              <w:t>/</w:t>
            </w:r>
            <w:r w:rsidRPr="00BD7C28">
              <w:rPr>
                <w:sz w:val="22"/>
                <w:szCs w:val="22"/>
                <w:shd w:val="clear" w:color="auto" w:fill="FEFEFE"/>
              </w:rPr>
              <w:t>центровете за специална образователна подкрепа</w:t>
            </w:r>
          </w:p>
        </w:tc>
        <w:tc>
          <w:tcPr>
            <w:tcW w:w="149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детски градини</w:t>
            </w:r>
          </w:p>
        </w:tc>
      </w:tr>
      <w:tr w:rsidR="00EE5E0F" w:rsidRPr="00EE5E0F" w:rsidTr="004E1A36">
        <w:trPr>
          <w:tblCellSpacing w:w="0" w:type="dxa"/>
        </w:trPr>
        <w:tc>
          <w:tcPr>
            <w:tcW w:w="58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c>
          <w:tcPr>
            <w:tcW w:w="1134"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c>
          <w:tcPr>
            <w:tcW w:w="1276"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вид на предлагане</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опаковка</w:t>
            </w:r>
          </w:p>
        </w:tc>
        <w:tc>
          <w:tcPr>
            <w:tcW w:w="149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both"/>
              <w:rPr>
                <w:rFonts w:eastAsia="Times New Roman"/>
                <w:sz w:val="22"/>
                <w:szCs w:val="22"/>
              </w:rPr>
            </w:pP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1.</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Ябълки</w:t>
            </w:r>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0,180</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w:t>
            </w:r>
          </w:p>
        </w:tc>
        <w:tc>
          <w:tcPr>
            <w:tcW w:w="1492" w:type="dxa"/>
            <w:vMerge w:val="restart"/>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Могат да бъдат доставени в обща опаковка</w:t>
            </w: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2.</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Круши</w:t>
            </w:r>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0,195</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3.</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Грозде</w:t>
            </w:r>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0,175</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4.</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Праскови/</w:t>
            </w:r>
            <w:proofErr w:type="spellStart"/>
            <w:r w:rsidRPr="00EE5E0F">
              <w:rPr>
                <w:rFonts w:eastAsia="Times New Roman"/>
                <w:sz w:val="22"/>
                <w:szCs w:val="22"/>
              </w:rPr>
              <w:t>нектарини</w:t>
            </w:r>
            <w:proofErr w:type="spellEnd"/>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0,185</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5.</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Сливи</w:t>
            </w:r>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0,140</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 – 4 – 5 броя</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6.</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Банани</w:t>
            </w:r>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0,185</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7.</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Портокали</w:t>
            </w:r>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0,200</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8.</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Мандарини</w:t>
            </w:r>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0,175</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 – 2 – 3 броя</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11.</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Домати</w:t>
            </w:r>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0,170</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 – 1 брой</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12.</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Краставици/</w:t>
            </w:r>
          </w:p>
          <w:p w:rsidR="00C67584" w:rsidRPr="00EE5E0F" w:rsidRDefault="00C67584" w:rsidP="009C3427">
            <w:pPr>
              <w:jc w:val="center"/>
              <w:rPr>
                <w:rFonts w:eastAsia="Times New Roman"/>
                <w:sz w:val="22"/>
                <w:szCs w:val="22"/>
              </w:rPr>
            </w:pPr>
            <w:r w:rsidRPr="00EE5E0F">
              <w:rPr>
                <w:rFonts w:eastAsia="Times New Roman"/>
                <w:sz w:val="22"/>
                <w:szCs w:val="22"/>
              </w:rPr>
              <w:t xml:space="preserve"> </w:t>
            </w:r>
            <w:proofErr w:type="spellStart"/>
            <w:r w:rsidRPr="00EE5E0F">
              <w:rPr>
                <w:rFonts w:eastAsia="Times New Roman"/>
                <w:sz w:val="22"/>
                <w:szCs w:val="22"/>
              </w:rPr>
              <w:t>корнишони</w:t>
            </w:r>
            <w:proofErr w:type="spellEnd"/>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0,175</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 или нарязани</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w:t>
            </w:r>
          </w:p>
        </w:tc>
        <w:tc>
          <w:tcPr>
            <w:tcW w:w="149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r>
      <w:tr w:rsidR="00EE5E0F" w:rsidRPr="00EE5E0F" w:rsidTr="004E1A36">
        <w:trPr>
          <w:tblCellSpacing w:w="0" w:type="dxa"/>
        </w:trPr>
        <w:tc>
          <w:tcPr>
            <w:tcW w:w="582"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13.</w:t>
            </w:r>
          </w:p>
        </w:tc>
        <w:tc>
          <w:tcPr>
            <w:tcW w:w="1134"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Моркови</w:t>
            </w:r>
          </w:p>
        </w:tc>
        <w:tc>
          <w:tcPr>
            <w:tcW w:w="127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0,135</w:t>
            </w:r>
          </w:p>
        </w:tc>
        <w:tc>
          <w:tcPr>
            <w:tcW w:w="1701"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Цели или нарязани</w:t>
            </w:r>
          </w:p>
        </w:tc>
        <w:tc>
          <w:tcPr>
            <w:tcW w:w="2126"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jc w:val="center"/>
              <w:rPr>
                <w:rFonts w:eastAsia="Times New Roman"/>
                <w:sz w:val="22"/>
                <w:szCs w:val="22"/>
              </w:rPr>
            </w:pPr>
            <w:r w:rsidRPr="00EE5E0F">
              <w:rPr>
                <w:rFonts w:eastAsia="Times New Roman"/>
                <w:sz w:val="22"/>
                <w:szCs w:val="22"/>
              </w:rPr>
              <w:t>В индивидуална опаковка добре почистени</w:t>
            </w:r>
          </w:p>
        </w:tc>
        <w:tc>
          <w:tcPr>
            <w:tcW w:w="1492"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9C3427">
            <w:pPr>
              <w:rPr>
                <w:rFonts w:eastAsia="Times New Roman"/>
                <w:sz w:val="22"/>
                <w:szCs w:val="22"/>
              </w:rPr>
            </w:pPr>
          </w:p>
        </w:tc>
      </w:tr>
    </w:tbl>
    <w:p w:rsidR="00C67584" w:rsidRPr="00EE5E0F" w:rsidRDefault="00AA4979" w:rsidP="001C7AD7">
      <w:pPr>
        <w:spacing w:line="360" w:lineRule="auto"/>
        <w:ind w:firstLine="720"/>
        <w:jc w:val="right"/>
        <w:rPr>
          <w:sz w:val="24"/>
          <w:szCs w:val="24"/>
        </w:rPr>
      </w:pPr>
      <w:r w:rsidRPr="00EE5E0F">
        <w:rPr>
          <w:sz w:val="24"/>
          <w:szCs w:val="24"/>
        </w:rPr>
        <w:t>“</w:t>
      </w:r>
    </w:p>
    <w:p w:rsidR="00C67584" w:rsidRPr="00EE5E0F" w:rsidRDefault="00C67584" w:rsidP="00427ABD">
      <w:pPr>
        <w:spacing w:line="360" w:lineRule="auto"/>
        <w:ind w:firstLine="720"/>
        <w:jc w:val="both"/>
        <w:rPr>
          <w:sz w:val="24"/>
          <w:szCs w:val="24"/>
        </w:rPr>
      </w:pPr>
      <w:r w:rsidRPr="00EE5E0F">
        <w:rPr>
          <w:b/>
          <w:sz w:val="24"/>
          <w:szCs w:val="24"/>
        </w:rPr>
        <w:t xml:space="preserve">§ </w:t>
      </w:r>
      <w:r w:rsidR="006331D8">
        <w:rPr>
          <w:b/>
          <w:sz w:val="24"/>
          <w:szCs w:val="24"/>
        </w:rPr>
        <w:t>29</w:t>
      </w:r>
      <w:r w:rsidRPr="00EE5E0F">
        <w:rPr>
          <w:b/>
          <w:sz w:val="24"/>
          <w:szCs w:val="24"/>
        </w:rPr>
        <w:t xml:space="preserve">. </w:t>
      </w:r>
      <w:r w:rsidRPr="00EE5E0F">
        <w:rPr>
          <w:sz w:val="24"/>
          <w:szCs w:val="24"/>
        </w:rPr>
        <w:t>Приложение № 4 се изменя така:</w:t>
      </w:r>
    </w:p>
    <w:p w:rsidR="00C67584" w:rsidRPr="00EE5E0F" w:rsidRDefault="005B3EBA" w:rsidP="0074607E">
      <w:pPr>
        <w:spacing w:line="360" w:lineRule="auto"/>
        <w:ind w:firstLine="720"/>
        <w:jc w:val="right"/>
        <w:rPr>
          <w:sz w:val="24"/>
          <w:szCs w:val="24"/>
        </w:rPr>
      </w:pPr>
      <w:r w:rsidRPr="00EE5E0F">
        <w:rPr>
          <w:sz w:val="24"/>
          <w:szCs w:val="24"/>
        </w:rPr>
        <w:t>„</w:t>
      </w:r>
      <w:r w:rsidR="00C67584" w:rsidRPr="00EE5E0F">
        <w:rPr>
          <w:sz w:val="24"/>
          <w:szCs w:val="24"/>
        </w:rPr>
        <w:t>Приложение № 4</w:t>
      </w:r>
    </w:p>
    <w:p w:rsidR="00C67584" w:rsidRPr="008A688D" w:rsidRDefault="008A688D" w:rsidP="0074607E">
      <w:pPr>
        <w:spacing w:line="360" w:lineRule="auto"/>
        <w:ind w:firstLine="720"/>
        <w:jc w:val="right"/>
        <w:rPr>
          <w:sz w:val="24"/>
          <w:szCs w:val="24"/>
          <w:lang w:val="en-US"/>
        </w:rPr>
      </w:pPr>
      <w:r>
        <w:rPr>
          <w:sz w:val="24"/>
          <w:szCs w:val="24"/>
        </w:rPr>
        <w:t xml:space="preserve">към чл. 11, ал. </w:t>
      </w:r>
      <w:r>
        <w:rPr>
          <w:sz w:val="24"/>
          <w:szCs w:val="24"/>
          <w:lang w:val="en-US"/>
        </w:rPr>
        <w:t>4</w:t>
      </w:r>
    </w:p>
    <w:p w:rsidR="00C67584" w:rsidRPr="00EE5E0F" w:rsidRDefault="00C67584" w:rsidP="009335F2">
      <w:pPr>
        <w:spacing w:line="360" w:lineRule="auto"/>
        <w:jc w:val="center"/>
        <w:rPr>
          <w:b/>
          <w:bCs/>
          <w:sz w:val="24"/>
          <w:szCs w:val="24"/>
        </w:rPr>
      </w:pPr>
      <w:r w:rsidRPr="00EE5E0F">
        <w:rPr>
          <w:b/>
          <w:bCs/>
          <w:sz w:val="24"/>
          <w:szCs w:val="24"/>
        </w:rPr>
        <w:t>Максимални количества мляко и млечни продукти за едно дете или ученик на ден</w:t>
      </w:r>
    </w:p>
    <w:tbl>
      <w:tblPr>
        <w:tblW w:w="9356"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55"/>
        <w:gridCol w:w="2318"/>
        <w:gridCol w:w="1595"/>
        <w:gridCol w:w="2713"/>
        <w:gridCol w:w="2075"/>
      </w:tblGrid>
      <w:tr w:rsidR="00EE5E0F" w:rsidRPr="00EE5E0F" w:rsidTr="009335F2">
        <w:trPr>
          <w:trHeight w:val="637"/>
          <w:tblCellSpacing w:w="0" w:type="dxa"/>
        </w:trPr>
        <w:tc>
          <w:tcPr>
            <w:tcW w:w="655" w:type="dxa"/>
            <w:vMerge w:val="restart"/>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Номер</w:t>
            </w:r>
            <w:r w:rsidR="0074607E" w:rsidRPr="00EE5E0F">
              <w:rPr>
                <w:rFonts w:eastAsia="Times New Roman"/>
                <w:sz w:val="22"/>
                <w:szCs w:val="22"/>
              </w:rPr>
              <w:br/>
            </w:r>
            <w:r w:rsidRPr="00EE5E0F">
              <w:rPr>
                <w:rFonts w:eastAsia="Times New Roman"/>
                <w:sz w:val="22"/>
                <w:szCs w:val="22"/>
              </w:rPr>
              <w:t xml:space="preserve"> по ред</w:t>
            </w:r>
          </w:p>
        </w:tc>
        <w:tc>
          <w:tcPr>
            <w:tcW w:w="2318" w:type="dxa"/>
            <w:vMerge w:val="restart"/>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Мляко/млечен продукт</w:t>
            </w:r>
          </w:p>
        </w:tc>
        <w:tc>
          <w:tcPr>
            <w:tcW w:w="1595" w:type="dxa"/>
            <w:vMerge w:val="restart"/>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 xml:space="preserve">Количество на порция </w:t>
            </w:r>
          </w:p>
        </w:tc>
        <w:tc>
          <w:tcPr>
            <w:tcW w:w="4788" w:type="dxa"/>
            <w:gridSpan w:val="2"/>
            <w:tcBorders>
              <w:top w:val="single" w:sz="6" w:space="0" w:color="A0A0A0"/>
              <w:left w:val="single" w:sz="6" w:space="0" w:color="A0A0A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Опаковка</w:t>
            </w:r>
          </w:p>
        </w:tc>
      </w:tr>
      <w:tr w:rsidR="00EE5E0F" w:rsidRPr="00EE5E0F" w:rsidTr="009335F2">
        <w:trPr>
          <w:tblCellSpacing w:w="0" w:type="dxa"/>
        </w:trPr>
        <w:tc>
          <w:tcPr>
            <w:tcW w:w="655"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rPr>
                <w:rFonts w:eastAsia="Times New Roman"/>
                <w:sz w:val="22"/>
                <w:szCs w:val="22"/>
              </w:rPr>
            </w:pPr>
          </w:p>
        </w:tc>
        <w:tc>
          <w:tcPr>
            <w:tcW w:w="2318"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rPr>
                <w:rFonts w:eastAsia="Times New Roman"/>
                <w:sz w:val="22"/>
                <w:szCs w:val="22"/>
              </w:rPr>
            </w:pPr>
          </w:p>
        </w:tc>
        <w:tc>
          <w:tcPr>
            <w:tcW w:w="1595" w:type="dxa"/>
            <w:vMerge/>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rPr>
                <w:rFonts w:eastAsia="Times New Roman"/>
                <w:sz w:val="22"/>
                <w:szCs w:val="22"/>
              </w:rPr>
            </w:pPr>
          </w:p>
        </w:tc>
        <w:tc>
          <w:tcPr>
            <w:tcW w:w="2713"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 xml:space="preserve">Училища </w:t>
            </w:r>
            <w:r w:rsidR="00EE4041" w:rsidRPr="00EE4041">
              <w:rPr>
                <w:rFonts w:eastAsia="Times New Roman"/>
                <w:sz w:val="22"/>
                <w:szCs w:val="22"/>
              </w:rPr>
              <w:t>/центровете за специална образователна подкрепа</w:t>
            </w:r>
          </w:p>
        </w:tc>
        <w:tc>
          <w:tcPr>
            <w:tcW w:w="2075"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74607E">
            <w:pPr>
              <w:jc w:val="center"/>
              <w:rPr>
                <w:rFonts w:eastAsia="Times New Roman"/>
                <w:sz w:val="22"/>
                <w:szCs w:val="22"/>
              </w:rPr>
            </w:pPr>
            <w:r w:rsidRPr="00EE5E0F">
              <w:rPr>
                <w:rFonts w:eastAsia="Times New Roman"/>
                <w:sz w:val="22"/>
                <w:szCs w:val="22"/>
              </w:rPr>
              <w:t>Детски градини</w:t>
            </w:r>
          </w:p>
        </w:tc>
      </w:tr>
      <w:tr w:rsidR="00EE5E0F" w:rsidRPr="00EE5E0F" w:rsidTr="009335F2">
        <w:trPr>
          <w:tblCellSpacing w:w="0" w:type="dxa"/>
        </w:trPr>
        <w:tc>
          <w:tcPr>
            <w:tcW w:w="655"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1.</w:t>
            </w:r>
          </w:p>
        </w:tc>
        <w:tc>
          <w:tcPr>
            <w:tcW w:w="2318"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Прясно пастьоризирано мляко</w:t>
            </w:r>
          </w:p>
        </w:tc>
        <w:tc>
          <w:tcPr>
            <w:tcW w:w="1595"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250 мл</w:t>
            </w:r>
          </w:p>
        </w:tc>
        <w:tc>
          <w:tcPr>
            <w:tcW w:w="2713"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Индивидуална опаковка</w:t>
            </w:r>
          </w:p>
        </w:tc>
        <w:tc>
          <w:tcPr>
            <w:tcW w:w="2075"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Индивидуална опаковка/неиндивидуална опаковка</w:t>
            </w:r>
          </w:p>
        </w:tc>
      </w:tr>
      <w:tr w:rsidR="00EE5E0F" w:rsidRPr="00EE5E0F" w:rsidTr="009335F2">
        <w:trPr>
          <w:tblCellSpacing w:w="0" w:type="dxa"/>
        </w:trPr>
        <w:tc>
          <w:tcPr>
            <w:tcW w:w="655"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2.</w:t>
            </w:r>
          </w:p>
        </w:tc>
        <w:tc>
          <w:tcPr>
            <w:tcW w:w="2318"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Кисело мляко</w:t>
            </w:r>
          </w:p>
        </w:tc>
        <w:tc>
          <w:tcPr>
            <w:tcW w:w="1595"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200 г</w:t>
            </w:r>
          </w:p>
        </w:tc>
        <w:tc>
          <w:tcPr>
            <w:tcW w:w="2713"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Индивидуална опаковка</w:t>
            </w:r>
          </w:p>
        </w:tc>
        <w:tc>
          <w:tcPr>
            <w:tcW w:w="2075"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Индивидуална опаковка/неиндивиду</w:t>
            </w:r>
            <w:r w:rsidRPr="00EE5E0F">
              <w:rPr>
                <w:rFonts w:eastAsia="Times New Roman"/>
                <w:sz w:val="22"/>
                <w:szCs w:val="22"/>
              </w:rPr>
              <w:lastRenderedPageBreak/>
              <w:t>ална опаковка</w:t>
            </w:r>
          </w:p>
        </w:tc>
      </w:tr>
      <w:tr w:rsidR="00EE5E0F" w:rsidRPr="00EE5E0F" w:rsidTr="009335F2">
        <w:trPr>
          <w:tblCellSpacing w:w="0" w:type="dxa"/>
        </w:trPr>
        <w:tc>
          <w:tcPr>
            <w:tcW w:w="655"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lastRenderedPageBreak/>
              <w:t>3.</w:t>
            </w:r>
          </w:p>
        </w:tc>
        <w:tc>
          <w:tcPr>
            <w:tcW w:w="2318"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Бяло саламурено сирене/Кашкавал</w:t>
            </w:r>
          </w:p>
        </w:tc>
        <w:tc>
          <w:tcPr>
            <w:tcW w:w="1595"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30 г</w:t>
            </w:r>
          </w:p>
        </w:tc>
        <w:tc>
          <w:tcPr>
            <w:tcW w:w="2713"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Индивидуална опаковка</w:t>
            </w:r>
          </w:p>
        </w:tc>
        <w:tc>
          <w:tcPr>
            <w:tcW w:w="2075" w:type="dxa"/>
            <w:tcBorders>
              <w:top w:val="single" w:sz="6" w:space="0" w:color="A0A0A0"/>
              <w:left w:val="single" w:sz="6" w:space="0" w:color="A0A0A0"/>
              <w:bottom w:val="single" w:sz="6" w:space="0" w:color="F0F0F0"/>
              <w:right w:val="single" w:sz="6" w:space="0" w:color="F0F0F0"/>
            </w:tcBorders>
            <w:vAlign w:val="center"/>
          </w:tcPr>
          <w:p w:rsidR="00C67584" w:rsidRPr="00EE5E0F" w:rsidRDefault="00C67584" w:rsidP="00C67584">
            <w:pPr>
              <w:jc w:val="center"/>
              <w:rPr>
                <w:rFonts w:eastAsia="Times New Roman"/>
                <w:sz w:val="22"/>
                <w:szCs w:val="22"/>
              </w:rPr>
            </w:pPr>
            <w:r w:rsidRPr="00EE5E0F">
              <w:rPr>
                <w:rFonts w:eastAsia="Times New Roman"/>
                <w:sz w:val="22"/>
                <w:szCs w:val="22"/>
              </w:rPr>
              <w:t>Индивидуална опаковка/неиндивидуална опаковка</w:t>
            </w:r>
          </w:p>
        </w:tc>
      </w:tr>
    </w:tbl>
    <w:p w:rsidR="00C67584" w:rsidRPr="00EE5E0F" w:rsidRDefault="00AA4979" w:rsidP="001C7AD7">
      <w:pPr>
        <w:spacing w:line="360" w:lineRule="auto"/>
        <w:jc w:val="right"/>
        <w:rPr>
          <w:sz w:val="24"/>
          <w:szCs w:val="24"/>
        </w:rPr>
      </w:pPr>
      <w:r w:rsidRPr="00EE5E0F">
        <w:rPr>
          <w:sz w:val="24"/>
          <w:szCs w:val="24"/>
        </w:rPr>
        <w:t>“</w:t>
      </w:r>
    </w:p>
    <w:p w:rsidR="00634FE9" w:rsidRPr="00EE5E0F" w:rsidRDefault="003244D6" w:rsidP="00427ABD">
      <w:pPr>
        <w:spacing w:line="360" w:lineRule="auto"/>
        <w:ind w:firstLine="720"/>
        <w:jc w:val="both"/>
        <w:rPr>
          <w:sz w:val="24"/>
          <w:szCs w:val="24"/>
        </w:rPr>
      </w:pPr>
      <w:r w:rsidRPr="00EE5E0F">
        <w:rPr>
          <w:b/>
          <w:sz w:val="24"/>
          <w:szCs w:val="24"/>
        </w:rPr>
        <w:t xml:space="preserve">§ </w:t>
      </w:r>
      <w:r w:rsidR="006331D8">
        <w:rPr>
          <w:b/>
          <w:sz w:val="24"/>
          <w:szCs w:val="24"/>
        </w:rPr>
        <w:t>30</w:t>
      </w:r>
      <w:r w:rsidRPr="00EE5E0F">
        <w:rPr>
          <w:b/>
          <w:sz w:val="24"/>
          <w:szCs w:val="24"/>
        </w:rPr>
        <w:t xml:space="preserve">. </w:t>
      </w:r>
      <w:r w:rsidRPr="00EE5E0F">
        <w:rPr>
          <w:sz w:val="24"/>
          <w:szCs w:val="24"/>
        </w:rPr>
        <w:t>В Приложение № 6 се правят следните изменения:</w:t>
      </w:r>
    </w:p>
    <w:p w:rsidR="003244D6" w:rsidRPr="00EE5E0F" w:rsidRDefault="003244D6" w:rsidP="00427ABD">
      <w:pPr>
        <w:spacing w:line="360" w:lineRule="auto"/>
        <w:ind w:firstLine="720"/>
        <w:jc w:val="both"/>
        <w:rPr>
          <w:sz w:val="24"/>
          <w:szCs w:val="24"/>
        </w:rPr>
      </w:pPr>
      <w:r w:rsidRPr="00EE5E0F">
        <w:rPr>
          <w:sz w:val="24"/>
          <w:szCs w:val="24"/>
        </w:rPr>
        <w:t xml:space="preserve">1. Заглавието на приложението се изменя така: </w:t>
      </w:r>
      <w:r w:rsidR="005B3EBA" w:rsidRPr="00EE5E0F">
        <w:rPr>
          <w:sz w:val="24"/>
          <w:szCs w:val="24"/>
        </w:rPr>
        <w:t>„</w:t>
      </w:r>
      <w:r w:rsidRPr="00EE5E0F">
        <w:rPr>
          <w:sz w:val="24"/>
          <w:szCs w:val="24"/>
        </w:rPr>
        <w:t>Допустими съпътстващи мерки</w:t>
      </w:r>
      <w:r w:rsidR="005B3EBA" w:rsidRPr="00EE5E0F">
        <w:rPr>
          <w:sz w:val="24"/>
          <w:szCs w:val="24"/>
        </w:rPr>
        <w:t>“</w:t>
      </w:r>
      <w:r w:rsidRPr="00EE5E0F">
        <w:rPr>
          <w:sz w:val="24"/>
          <w:szCs w:val="24"/>
        </w:rPr>
        <w:t>;</w:t>
      </w:r>
    </w:p>
    <w:p w:rsidR="003244D6" w:rsidRPr="00EE5E0F" w:rsidRDefault="003244D6" w:rsidP="00427ABD">
      <w:pPr>
        <w:spacing w:line="360" w:lineRule="auto"/>
        <w:ind w:firstLine="720"/>
        <w:jc w:val="both"/>
        <w:rPr>
          <w:sz w:val="24"/>
          <w:szCs w:val="24"/>
        </w:rPr>
      </w:pPr>
      <w:r w:rsidRPr="00EE5E0F">
        <w:rPr>
          <w:sz w:val="24"/>
          <w:szCs w:val="24"/>
        </w:rPr>
        <w:t xml:space="preserve">2. В Раздел I, буква </w:t>
      </w:r>
      <w:r w:rsidR="005B3EBA" w:rsidRPr="00EE5E0F">
        <w:rPr>
          <w:sz w:val="24"/>
          <w:szCs w:val="24"/>
        </w:rPr>
        <w:t>„</w:t>
      </w:r>
      <w:r w:rsidRPr="00EE5E0F">
        <w:rPr>
          <w:sz w:val="24"/>
          <w:szCs w:val="24"/>
        </w:rPr>
        <w:t>В</w:t>
      </w:r>
      <w:r w:rsidR="005B3EBA" w:rsidRPr="00EE5E0F">
        <w:rPr>
          <w:sz w:val="24"/>
          <w:szCs w:val="24"/>
        </w:rPr>
        <w:t>“</w:t>
      </w:r>
      <w:r w:rsidRPr="00EE5E0F">
        <w:rPr>
          <w:sz w:val="24"/>
          <w:szCs w:val="24"/>
        </w:rPr>
        <w:t xml:space="preserve">, т. 4 се </w:t>
      </w:r>
      <w:r w:rsidR="00EE4041">
        <w:rPr>
          <w:sz w:val="24"/>
          <w:szCs w:val="24"/>
        </w:rPr>
        <w:t>отменя</w:t>
      </w:r>
      <w:r w:rsidRPr="00EE5E0F">
        <w:rPr>
          <w:sz w:val="24"/>
          <w:szCs w:val="24"/>
        </w:rPr>
        <w:t>.</w:t>
      </w:r>
    </w:p>
    <w:p w:rsidR="003244D6" w:rsidRPr="00EE5E0F" w:rsidRDefault="003244D6" w:rsidP="003244D6">
      <w:pPr>
        <w:spacing w:line="360" w:lineRule="auto"/>
        <w:ind w:firstLine="720"/>
        <w:jc w:val="both"/>
        <w:rPr>
          <w:sz w:val="24"/>
          <w:szCs w:val="24"/>
        </w:rPr>
      </w:pPr>
      <w:r w:rsidRPr="00EE5E0F">
        <w:rPr>
          <w:b/>
          <w:sz w:val="24"/>
          <w:szCs w:val="24"/>
        </w:rPr>
        <w:t xml:space="preserve">§ </w:t>
      </w:r>
      <w:r w:rsidR="006331D8">
        <w:rPr>
          <w:b/>
          <w:sz w:val="24"/>
          <w:szCs w:val="24"/>
        </w:rPr>
        <w:t>31</w:t>
      </w:r>
      <w:r w:rsidRPr="00EE5E0F">
        <w:rPr>
          <w:b/>
          <w:sz w:val="24"/>
          <w:szCs w:val="24"/>
        </w:rPr>
        <w:t xml:space="preserve">. </w:t>
      </w:r>
      <w:r w:rsidRPr="00EE5E0F">
        <w:rPr>
          <w:sz w:val="24"/>
          <w:szCs w:val="24"/>
        </w:rPr>
        <w:t xml:space="preserve">Приложение № 7 </w:t>
      </w:r>
      <w:r w:rsidR="00EE4041">
        <w:rPr>
          <w:sz w:val="24"/>
          <w:szCs w:val="24"/>
        </w:rPr>
        <w:t xml:space="preserve">към чл. 17, ал. 3 </w:t>
      </w:r>
      <w:r w:rsidRPr="00EE5E0F">
        <w:rPr>
          <w:sz w:val="24"/>
          <w:szCs w:val="24"/>
        </w:rPr>
        <w:t xml:space="preserve">се </w:t>
      </w:r>
      <w:r w:rsidR="00411D3B" w:rsidRPr="00EE5E0F">
        <w:rPr>
          <w:sz w:val="24"/>
          <w:szCs w:val="24"/>
        </w:rPr>
        <w:t>отменя</w:t>
      </w:r>
      <w:r w:rsidRPr="00EE5E0F">
        <w:rPr>
          <w:sz w:val="24"/>
          <w:szCs w:val="24"/>
        </w:rPr>
        <w:t>.</w:t>
      </w:r>
    </w:p>
    <w:p w:rsidR="00634FE9" w:rsidRPr="00EE5E0F" w:rsidRDefault="00634FE9" w:rsidP="00427ABD">
      <w:pPr>
        <w:spacing w:line="360" w:lineRule="auto"/>
        <w:ind w:firstLine="720"/>
        <w:jc w:val="both"/>
        <w:rPr>
          <w:sz w:val="24"/>
          <w:szCs w:val="24"/>
        </w:rPr>
      </w:pPr>
    </w:p>
    <w:p w:rsidR="00D33640" w:rsidRPr="00EE5E0F" w:rsidRDefault="00411D3B" w:rsidP="005C083E">
      <w:pPr>
        <w:pStyle w:val="Heading1"/>
        <w:spacing w:line="360" w:lineRule="auto"/>
        <w:rPr>
          <w:rFonts w:ascii="Times New Roman" w:hAnsi="Times New Roman" w:cs="Times New Roman"/>
          <w:sz w:val="24"/>
          <w:szCs w:val="24"/>
        </w:rPr>
      </w:pPr>
      <w:r w:rsidRPr="00EE5E0F">
        <w:rPr>
          <w:rFonts w:ascii="Times New Roman" w:hAnsi="Times New Roman" w:cs="Times New Roman"/>
          <w:sz w:val="24"/>
          <w:szCs w:val="24"/>
        </w:rPr>
        <w:t>ПРЕХОДНА</w:t>
      </w:r>
      <w:r w:rsidR="00D33640" w:rsidRPr="00EE5E0F">
        <w:rPr>
          <w:rFonts w:ascii="Times New Roman" w:hAnsi="Times New Roman" w:cs="Times New Roman"/>
          <w:sz w:val="24"/>
          <w:szCs w:val="24"/>
        </w:rPr>
        <w:t xml:space="preserve"> </w:t>
      </w:r>
      <w:r w:rsidRPr="00EE5E0F">
        <w:rPr>
          <w:rFonts w:ascii="Times New Roman" w:hAnsi="Times New Roman" w:cs="Times New Roman"/>
          <w:sz w:val="24"/>
          <w:szCs w:val="24"/>
        </w:rPr>
        <w:t>РАЗПОРЕДБА</w:t>
      </w:r>
    </w:p>
    <w:p w:rsidR="007F5AFB" w:rsidRPr="00EE5E0F" w:rsidRDefault="007F5AFB" w:rsidP="007F5AFB">
      <w:pPr>
        <w:rPr>
          <w:sz w:val="24"/>
          <w:szCs w:val="24"/>
        </w:rPr>
      </w:pPr>
    </w:p>
    <w:p w:rsidR="00D33640" w:rsidRPr="00EE5E0F" w:rsidRDefault="00E5129F" w:rsidP="00D635C9">
      <w:pPr>
        <w:pStyle w:val="Heading1"/>
        <w:spacing w:line="360" w:lineRule="auto"/>
        <w:ind w:firstLine="720"/>
        <w:jc w:val="both"/>
        <w:rPr>
          <w:rFonts w:ascii="Times New Roman" w:eastAsiaTheme="minorEastAsia" w:hAnsi="Times New Roman" w:cs="Times New Roman"/>
          <w:b w:val="0"/>
          <w:bCs w:val="0"/>
          <w:sz w:val="24"/>
          <w:szCs w:val="24"/>
          <w:lang w:eastAsia="en-US"/>
        </w:rPr>
      </w:pPr>
      <w:r w:rsidRPr="00EE5E0F">
        <w:rPr>
          <w:rFonts w:ascii="Times New Roman" w:hAnsi="Times New Roman" w:cs="Times New Roman"/>
          <w:sz w:val="24"/>
          <w:szCs w:val="24"/>
        </w:rPr>
        <w:t xml:space="preserve">§ </w:t>
      </w:r>
      <w:r w:rsidR="006331D8">
        <w:rPr>
          <w:rFonts w:ascii="Times New Roman" w:hAnsi="Times New Roman" w:cs="Times New Roman"/>
          <w:sz w:val="24"/>
          <w:szCs w:val="24"/>
        </w:rPr>
        <w:t>32</w:t>
      </w:r>
      <w:r w:rsidRPr="00EE5E0F">
        <w:rPr>
          <w:rFonts w:ascii="Times New Roman" w:hAnsi="Times New Roman" w:cs="Times New Roman"/>
          <w:sz w:val="24"/>
          <w:szCs w:val="24"/>
        </w:rPr>
        <w:t xml:space="preserve">. </w:t>
      </w:r>
      <w:r w:rsidR="00D33640" w:rsidRPr="00EE5E0F">
        <w:rPr>
          <w:rFonts w:ascii="Times New Roman" w:eastAsiaTheme="minorEastAsia" w:hAnsi="Times New Roman" w:cs="Times New Roman"/>
          <w:b w:val="0"/>
          <w:bCs w:val="0"/>
          <w:sz w:val="24"/>
          <w:szCs w:val="24"/>
          <w:lang w:eastAsia="en-US"/>
        </w:rPr>
        <w:t xml:space="preserve">(1) </w:t>
      </w:r>
      <w:r w:rsidR="001E3E95" w:rsidRPr="00EE5E0F">
        <w:rPr>
          <w:rFonts w:ascii="Times New Roman" w:eastAsiaTheme="minorEastAsia" w:hAnsi="Times New Roman" w:cs="Times New Roman"/>
          <w:b w:val="0"/>
          <w:bCs w:val="0"/>
          <w:sz w:val="24"/>
          <w:szCs w:val="24"/>
          <w:lang w:eastAsia="en-US"/>
        </w:rPr>
        <w:t xml:space="preserve">Срокът по чл. </w:t>
      </w:r>
      <w:r w:rsidR="00D33640" w:rsidRPr="00EE5E0F">
        <w:rPr>
          <w:rFonts w:ascii="Times New Roman" w:eastAsiaTheme="minorEastAsia" w:hAnsi="Times New Roman" w:cs="Times New Roman"/>
          <w:b w:val="0"/>
          <w:bCs w:val="0"/>
          <w:sz w:val="24"/>
          <w:szCs w:val="24"/>
          <w:lang w:eastAsia="en-US"/>
        </w:rPr>
        <w:t>14, ал. 1</w:t>
      </w:r>
      <w:r w:rsidR="001E3E95" w:rsidRPr="00EE5E0F">
        <w:rPr>
          <w:rFonts w:ascii="Times New Roman" w:eastAsiaTheme="minorEastAsia" w:hAnsi="Times New Roman" w:cs="Times New Roman"/>
          <w:b w:val="0"/>
          <w:bCs w:val="0"/>
          <w:sz w:val="24"/>
          <w:szCs w:val="24"/>
          <w:lang w:eastAsia="en-US"/>
        </w:rPr>
        <w:t xml:space="preserve"> за учебната 2020/2021 година е </w:t>
      </w:r>
      <w:r w:rsidR="00D33640" w:rsidRPr="00EE5E0F">
        <w:rPr>
          <w:rFonts w:ascii="Times New Roman" w:eastAsiaTheme="minorEastAsia" w:hAnsi="Times New Roman" w:cs="Times New Roman"/>
          <w:b w:val="0"/>
          <w:bCs w:val="0"/>
          <w:sz w:val="24"/>
          <w:szCs w:val="24"/>
          <w:lang w:eastAsia="en-US"/>
        </w:rPr>
        <w:t xml:space="preserve">от </w:t>
      </w:r>
      <w:r w:rsidR="001E3E95" w:rsidRPr="00EE5E0F">
        <w:rPr>
          <w:rFonts w:ascii="Times New Roman" w:eastAsiaTheme="minorEastAsia" w:hAnsi="Times New Roman" w:cs="Times New Roman"/>
          <w:b w:val="0"/>
          <w:bCs w:val="0"/>
          <w:sz w:val="24"/>
          <w:szCs w:val="24"/>
          <w:lang w:eastAsia="en-US"/>
        </w:rPr>
        <w:t>1 юни</w:t>
      </w:r>
      <w:r w:rsidR="00D33640" w:rsidRPr="00EE5E0F">
        <w:rPr>
          <w:rFonts w:ascii="Times New Roman" w:eastAsiaTheme="minorEastAsia" w:hAnsi="Times New Roman" w:cs="Times New Roman"/>
          <w:b w:val="0"/>
          <w:bCs w:val="0"/>
          <w:sz w:val="24"/>
          <w:szCs w:val="24"/>
          <w:lang w:eastAsia="en-US"/>
        </w:rPr>
        <w:t xml:space="preserve"> до</w:t>
      </w:r>
      <w:r w:rsidR="001E3E95" w:rsidRPr="00EE5E0F">
        <w:rPr>
          <w:rFonts w:ascii="Times New Roman" w:eastAsiaTheme="minorEastAsia" w:hAnsi="Times New Roman" w:cs="Times New Roman"/>
          <w:b w:val="0"/>
          <w:bCs w:val="0"/>
          <w:sz w:val="24"/>
          <w:szCs w:val="24"/>
          <w:lang w:eastAsia="en-US"/>
        </w:rPr>
        <w:t xml:space="preserve"> 30 юни 2020 г.</w:t>
      </w:r>
    </w:p>
    <w:p w:rsidR="001E3E95" w:rsidRDefault="001E3E95" w:rsidP="00D635C9">
      <w:pPr>
        <w:pStyle w:val="NormalWeb"/>
        <w:spacing w:line="360" w:lineRule="auto"/>
        <w:ind w:firstLine="720"/>
        <w:rPr>
          <w:rFonts w:eastAsiaTheme="minorEastAsia"/>
          <w:color w:val="auto"/>
          <w:lang w:val="bg-BG"/>
        </w:rPr>
      </w:pPr>
      <w:r w:rsidRPr="00EE5E0F">
        <w:rPr>
          <w:rFonts w:eastAsiaTheme="minorEastAsia"/>
          <w:color w:val="auto"/>
          <w:lang w:val="bg-BG"/>
        </w:rPr>
        <w:t>(2) Всички актове за одобрение по схемите</w:t>
      </w:r>
      <w:r w:rsidR="006331D8" w:rsidRPr="006331D8">
        <w:t xml:space="preserve"> </w:t>
      </w:r>
      <w:r w:rsidR="006331D8" w:rsidRPr="006331D8">
        <w:rPr>
          <w:rFonts w:eastAsiaTheme="minorEastAsia"/>
          <w:color w:val="auto"/>
          <w:lang w:val="bg-BG"/>
        </w:rPr>
        <w:t>издадени</w:t>
      </w:r>
      <w:r w:rsidR="006331D8">
        <w:rPr>
          <w:rFonts w:eastAsiaTheme="minorEastAsia"/>
          <w:color w:val="auto"/>
          <w:lang w:val="bg-BG"/>
        </w:rPr>
        <w:t xml:space="preserve"> до датата на влизане в сила на Постановлението</w:t>
      </w:r>
      <w:r w:rsidRPr="00EE5E0F">
        <w:rPr>
          <w:rFonts w:eastAsiaTheme="minorEastAsia"/>
          <w:color w:val="auto"/>
          <w:lang w:val="bg-BG"/>
        </w:rPr>
        <w:t xml:space="preserve"> прекратяват действието си </w:t>
      </w:r>
      <w:r w:rsidR="00D33640" w:rsidRPr="00EE5E0F">
        <w:rPr>
          <w:rFonts w:eastAsiaTheme="minorEastAsia"/>
          <w:color w:val="auto"/>
          <w:lang w:val="bg-BG"/>
        </w:rPr>
        <w:t xml:space="preserve">на 31 юли 2020 г., </w:t>
      </w:r>
      <w:r w:rsidRPr="00EE5E0F">
        <w:rPr>
          <w:rFonts w:eastAsiaTheme="minorEastAsia"/>
          <w:color w:val="auto"/>
          <w:lang w:val="bg-BG"/>
        </w:rPr>
        <w:t>независимо от срока, за който са били издадени.</w:t>
      </w:r>
    </w:p>
    <w:p w:rsidR="00EE4041" w:rsidRPr="00EE5E0F" w:rsidRDefault="00EE4041" w:rsidP="00D635C9">
      <w:pPr>
        <w:pStyle w:val="NormalWeb"/>
        <w:spacing w:line="360" w:lineRule="auto"/>
        <w:ind w:firstLine="720"/>
        <w:rPr>
          <w:rFonts w:eastAsiaTheme="minorEastAsia"/>
          <w:color w:val="auto"/>
          <w:lang w:val="bg-BG"/>
        </w:rPr>
      </w:pPr>
      <w:r w:rsidRPr="004305FE">
        <w:rPr>
          <w:rFonts w:eastAsiaTheme="minorEastAsia"/>
          <w:color w:val="auto"/>
          <w:lang w:val="bg-BG"/>
        </w:rPr>
        <w:t xml:space="preserve">(3) </w:t>
      </w:r>
      <w:r w:rsidR="00F83C38" w:rsidRPr="004305FE">
        <w:rPr>
          <w:rFonts w:eastAsiaTheme="minorEastAsia"/>
          <w:color w:val="auto"/>
          <w:lang w:val="bg-BG"/>
        </w:rPr>
        <w:t xml:space="preserve">Изпълнителният директор на Държавен фонд „Земеделие“ утвърждава методиката по чл. 17, ал. 2 </w:t>
      </w:r>
      <w:r w:rsidR="001661AB">
        <w:rPr>
          <w:rFonts w:eastAsiaTheme="minorEastAsia"/>
          <w:color w:val="auto"/>
          <w:lang w:val="bg-BG"/>
        </w:rPr>
        <w:t>в едномесечен срок от влизане в сила на Постановлението</w:t>
      </w:r>
      <w:r w:rsidR="00F83C38" w:rsidRPr="004305FE">
        <w:rPr>
          <w:rFonts w:eastAsiaTheme="minorEastAsia"/>
          <w:color w:val="auto"/>
          <w:lang w:val="bg-BG"/>
        </w:rPr>
        <w:t>.</w:t>
      </w:r>
      <w:r w:rsidRPr="00F83C38">
        <w:rPr>
          <w:rFonts w:eastAsiaTheme="minorEastAsia"/>
          <w:color w:val="auto"/>
          <w:lang w:val="bg-BG"/>
        </w:rPr>
        <w:t xml:space="preserve"> </w:t>
      </w:r>
    </w:p>
    <w:p w:rsidR="009E249C" w:rsidRPr="00EE5E0F" w:rsidRDefault="009E249C" w:rsidP="009E249C">
      <w:pPr>
        <w:rPr>
          <w:sz w:val="24"/>
          <w:szCs w:val="24"/>
          <w:lang w:eastAsia="bg-BG"/>
        </w:rPr>
      </w:pPr>
    </w:p>
    <w:p w:rsidR="009E249C" w:rsidRPr="00EE5E0F" w:rsidRDefault="009E249C" w:rsidP="009E249C">
      <w:pPr>
        <w:rPr>
          <w:sz w:val="24"/>
          <w:szCs w:val="24"/>
          <w:lang w:eastAsia="bg-BG"/>
        </w:rPr>
      </w:pPr>
    </w:p>
    <w:p w:rsidR="00FF4C8D" w:rsidRPr="00EE5E0F" w:rsidRDefault="00FF4C8D" w:rsidP="00645591">
      <w:pPr>
        <w:pStyle w:val="Heading1"/>
        <w:jc w:val="both"/>
        <w:rPr>
          <w:rFonts w:ascii="Times New Roman" w:hAnsi="Times New Roman" w:cs="Times New Roman"/>
          <w:b w:val="0"/>
          <w:sz w:val="24"/>
          <w:szCs w:val="24"/>
        </w:rPr>
      </w:pPr>
    </w:p>
    <w:p w:rsidR="0031424C" w:rsidRPr="00EE5E0F" w:rsidRDefault="0031424C" w:rsidP="00645591">
      <w:pPr>
        <w:pStyle w:val="Heading1"/>
        <w:jc w:val="both"/>
        <w:rPr>
          <w:rFonts w:ascii="Times New Roman" w:eastAsia="Times New Roman" w:hAnsi="Times New Roman" w:cs="Times New Roman"/>
          <w:sz w:val="24"/>
          <w:szCs w:val="24"/>
          <w:lang w:eastAsia="en-US"/>
        </w:rPr>
      </w:pPr>
      <w:r w:rsidRPr="00EE5E0F">
        <w:rPr>
          <w:rFonts w:ascii="Times New Roman" w:eastAsia="Times New Roman" w:hAnsi="Times New Roman" w:cs="Times New Roman"/>
          <w:sz w:val="24"/>
          <w:szCs w:val="24"/>
          <w:lang w:eastAsia="en-US"/>
        </w:rPr>
        <w:t xml:space="preserve">МИНИСТЪР-ПРЕДСЕДАТЕЛ:  </w:t>
      </w:r>
    </w:p>
    <w:p w:rsidR="0031424C" w:rsidRPr="00EE5E0F" w:rsidRDefault="00AF2998" w:rsidP="00645591">
      <w:pPr>
        <w:pStyle w:val="Heading1"/>
        <w:ind w:left="3600"/>
        <w:jc w:val="both"/>
        <w:rPr>
          <w:rFonts w:ascii="Times New Roman" w:eastAsia="Times New Roman" w:hAnsi="Times New Roman" w:cs="Times New Roman"/>
          <w:sz w:val="24"/>
          <w:szCs w:val="24"/>
          <w:lang w:eastAsia="en-US"/>
        </w:rPr>
      </w:pPr>
      <w:r w:rsidRPr="00EE5E0F">
        <w:rPr>
          <w:rFonts w:ascii="Times New Roman" w:eastAsia="Times New Roman" w:hAnsi="Times New Roman" w:cs="Times New Roman"/>
          <w:sz w:val="24"/>
          <w:szCs w:val="24"/>
          <w:lang w:eastAsia="en-US"/>
        </w:rPr>
        <w:t>БОЙКО БОРИСОВ</w:t>
      </w:r>
    </w:p>
    <w:p w:rsidR="00C15617" w:rsidRPr="00EE5E0F" w:rsidRDefault="00C15617" w:rsidP="00645591">
      <w:pPr>
        <w:pStyle w:val="Heading2"/>
        <w:jc w:val="both"/>
        <w:rPr>
          <w:rFonts w:ascii="Times New Roman" w:eastAsia="Times New Roman" w:hAnsi="Times New Roman" w:cs="Times New Roman"/>
          <w:color w:val="auto"/>
          <w:sz w:val="24"/>
          <w:szCs w:val="24"/>
        </w:rPr>
      </w:pPr>
    </w:p>
    <w:p w:rsidR="0031424C" w:rsidRPr="00EE5E0F" w:rsidRDefault="0031424C" w:rsidP="00645591">
      <w:pPr>
        <w:pStyle w:val="Heading2"/>
        <w:jc w:val="both"/>
        <w:rPr>
          <w:rFonts w:ascii="Times New Roman" w:eastAsia="Times New Roman" w:hAnsi="Times New Roman" w:cs="Times New Roman"/>
          <w:color w:val="auto"/>
          <w:sz w:val="24"/>
          <w:szCs w:val="24"/>
        </w:rPr>
      </w:pPr>
      <w:r w:rsidRPr="00EE5E0F">
        <w:rPr>
          <w:rFonts w:ascii="Times New Roman" w:eastAsia="Times New Roman" w:hAnsi="Times New Roman" w:cs="Times New Roman"/>
          <w:color w:val="auto"/>
          <w:sz w:val="24"/>
          <w:szCs w:val="24"/>
        </w:rPr>
        <w:t>ГЛАВЕН СЕКРЕТАР НА</w:t>
      </w:r>
      <w:r w:rsidR="00645591" w:rsidRPr="00EE5E0F">
        <w:rPr>
          <w:rFonts w:ascii="Times New Roman" w:eastAsia="Times New Roman" w:hAnsi="Times New Roman" w:cs="Times New Roman"/>
          <w:color w:val="auto"/>
          <w:sz w:val="24"/>
          <w:szCs w:val="24"/>
        </w:rPr>
        <w:t xml:space="preserve"> </w:t>
      </w:r>
      <w:r w:rsidRPr="00EE5E0F">
        <w:rPr>
          <w:rFonts w:ascii="Times New Roman" w:eastAsia="Times New Roman" w:hAnsi="Times New Roman" w:cs="Times New Roman"/>
          <w:color w:val="auto"/>
          <w:sz w:val="24"/>
          <w:szCs w:val="24"/>
        </w:rPr>
        <w:t xml:space="preserve">МИНИСТЕРСКИЯ СЪВЕТ:  </w:t>
      </w:r>
    </w:p>
    <w:p w:rsidR="0031424C" w:rsidRPr="00EE5E0F" w:rsidRDefault="0031424C" w:rsidP="00645591">
      <w:pPr>
        <w:pStyle w:val="Style"/>
        <w:ind w:left="5040" w:right="142" w:firstLine="839"/>
        <w:rPr>
          <w:rFonts w:eastAsia="Times New Roman"/>
          <w:b/>
          <w:bCs/>
          <w:lang w:eastAsia="en-US"/>
        </w:rPr>
      </w:pPr>
      <w:r w:rsidRPr="00EE5E0F">
        <w:rPr>
          <w:rFonts w:eastAsia="Times New Roman"/>
          <w:b/>
          <w:bCs/>
          <w:lang w:eastAsia="en-US"/>
        </w:rPr>
        <w:t xml:space="preserve">    ВЕСЕЛИН ДАКОВ</w:t>
      </w:r>
    </w:p>
    <w:p w:rsidR="009E249C" w:rsidRPr="00EE5E0F" w:rsidRDefault="009E249C" w:rsidP="00645591">
      <w:pPr>
        <w:pStyle w:val="Style"/>
        <w:ind w:left="5040" w:right="142" w:firstLine="839"/>
        <w:rPr>
          <w:rFonts w:eastAsia="Times New Roman"/>
          <w:b/>
          <w:bCs/>
          <w:lang w:eastAsia="en-US"/>
        </w:rPr>
      </w:pPr>
    </w:p>
    <w:p w:rsidR="0031424C" w:rsidRPr="00EE5E0F" w:rsidRDefault="0031424C" w:rsidP="00E700E6">
      <w:pPr>
        <w:pBdr>
          <w:bottom w:val="single" w:sz="4" w:space="1" w:color="auto"/>
        </w:pBdr>
      </w:pPr>
    </w:p>
    <w:p w:rsidR="009E249C" w:rsidRPr="00EE5E0F" w:rsidRDefault="009E249C" w:rsidP="009E249C">
      <w:pPr>
        <w:rPr>
          <w:lang w:eastAsia="bg-BG"/>
        </w:rPr>
      </w:pPr>
    </w:p>
    <w:p w:rsidR="009E249C" w:rsidRPr="00EE5E0F" w:rsidRDefault="009E249C" w:rsidP="009E249C">
      <w:pPr>
        <w:rPr>
          <w:lang w:eastAsia="bg-BG"/>
        </w:rPr>
      </w:pPr>
    </w:p>
    <w:p w:rsidR="009E249C" w:rsidRPr="00EE5E0F" w:rsidRDefault="002A4DD1" w:rsidP="00D635C9">
      <w:pPr>
        <w:pStyle w:val="Heading1"/>
        <w:jc w:val="both"/>
        <w:rPr>
          <w:rFonts w:ascii="Times New Roman" w:hAnsi="Times New Roman" w:cs="Times New Roman"/>
          <w:smallCaps/>
          <w:sz w:val="24"/>
          <w:szCs w:val="24"/>
        </w:rPr>
      </w:pPr>
      <w:r w:rsidRPr="00EE5E0F">
        <w:rPr>
          <w:rFonts w:ascii="Times New Roman" w:hAnsi="Times New Roman" w:cs="Times New Roman"/>
          <w:smallCaps/>
          <w:sz w:val="24"/>
          <w:szCs w:val="24"/>
        </w:rPr>
        <w:t>Г</w:t>
      </w:r>
      <w:r w:rsidR="00645591" w:rsidRPr="00EE5E0F">
        <w:rPr>
          <w:rFonts w:ascii="Times New Roman" w:hAnsi="Times New Roman" w:cs="Times New Roman"/>
          <w:smallCaps/>
          <w:sz w:val="24"/>
          <w:szCs w:val="24"/>
        </w:rPr>
        <w:t xml:space="preserve">лавен секретар на </w:t>
      </w:r>
    </w:p>
    <w:p w:rsidR="00645591" w:rsidRPr="00EE5E0F" w:rsidRDefault="00645591" w:rsidP="00645591">
      <w:pPr>
        <w:pStyle w:val="Heading1"/>
        <w:jc w:val="both"/>
        <w:rPr>
          <w:rFonts w:ascii="Times New Roman" w:hAnsi="Times New Roman" w:cs="Times New Roman"/>
          <w:smallCaps/>
          <w:sz w:val="24"/>
          <w:szCs w:val="24"/>
        </w:rPr>
      </w:pPr>
      <w:r w:rsidRPr="00EE5E0F">
        <w:rPr>
          <w:rFonts w:ascii="Times New Roman" w:hAnsi="Times New Roman" w:cs="Times New Roman"/>
          <w:smallCaps/>
          <w:sz w:val="24"/>
          <w:szCs w:val="24"/>
        </w:rPr>
        <w:t>Министерството на земеделието</w:t>
      </w:r>
      <w:r w:rsidR="003A1FDA" w:rsidRPr="00EE5E0F">
        <w:rPr>
          <w:rFonts w:ascii="Times New Roman" w:hAnsi="Times New Roman" w:cs="Times New Roman"/>
          <w:smallCaps/>
          <w:sz w:val="24"/>
          <w:szCs w:val="24"/>
        </w:rPr>
        <w:t>,</w:t>
      </w:r>
      <w:r w:rsidRPr="00EE5E0F">
        <w:rPr>
          <w:rFonts w:ascii="Times New Roman" w:hAnsi="Times New Roman" w:cs="Times New Roman"/>
          <w:smallCaps/>
          <w:sz w:val="24"/>
          <w:szCs w:val="24"/>
        </w:rPr>
        <w:t xml:space="preserve"> храните</w:t>
      </w:r>
      <w:r w:rsidR="003A1FDA" w:rsidRPr="00EE5E0F">
        <w:rPr>
          <w:rFonts w:ascii="Times New Roman" w:hAnsi="Times New Roman" w:cs="Times New Roman"/>
          <w:smallCaps/>
          <w:sz w:val="24"/>
          <w:szCs w:val="24"/>
        </w:rPr>
        <w:t xml:space="preserve"> </w:t>
      </w:r>
      <w:r w:rsidR="001C2F0E" w:rsidRPr="00EE5E0F">
        <w:rPr>
          <w:rFonts w:ascii="Times New Roman" w:hAnsi="Times New Roman" w:cs="Times New Roman"/>
          <w:smallCaps/>
          <w:sz w:val="24"/>
          <w:szCs w:val="24"/>
        </w:rPr>
        <w:t xml:space="preserve">и горите </w:t>
      </w:r>
      <w:r w:rsidRPr="00EE5E0F">
        <w:rPr>
          <w:rFonts w:ascii="Times New Roman" w:hAnsi="Times New Roman" w:cs="Times New Roman"/>
          <w:smallCaps/>
          <w:sz w:val="24"/>
          <w:szCs w:val="24"/>
        </w:rPr>
        <w:t>:</w:t>
      </w:r>
    </w:p>
    <w:p w:rsidR="00645591" w:rsidRPr="00EE5E0F" w:rsidRDefault="00D635C9" w:rsidP="00D635C9">
      <w:pPr>
        <w:tabs>
          <w:tab w:val="center" w:pos="4536"/>
          <w:tab w:val="left" w:pos="6237"/>
          <w:tab w:val="right" w:pos="9072"/>
        </w:tabs>
        <w:ind w:left="6237"/>
        <w:rPr>
          <w:b/>
          <w:smallCaps/>
          <w:sz w:val="24"/>
          <w:szCs w:val="24"/>
        </w:rPr>
      </w:pPr>
      <w:r w:rsidRPr="00EE5E0F">
        <w:rPr>
          <w:b/>
          <w:smallCaps/>
          <w:sz w:val="24"/>
          <w:szCs w:val="24"/>
        </w:rPr>
        <w:t xml:space="preserve">   Георги Стоянов</w:t>
      </w:r>
      <w:r w:rsidR="00645591" w:rsidRPr="00EE5E0F">
        <w:rPr>
          <w:b/>
          <w:smallCaps/>
          <w:sz w:val="24"/>
          <w:szCs w:val="24"/>
        </w:rPr>
        <w:t xml:space="preserve"> </w:t>
      </w:r>
    </w:p>
    <w:p w:rsidR="00645591" w:rsidRPr="00EE5E0F" w:rsidRDefault="00645591" w:rsidP="00645591">
      <w:pPr>
        <w:jc w:val="both"/>
        <w:rPr>
          <w:b/>
          <w:smallCaps/>
          <w:sz w:val="22"/>
          <w:szCs w:val="22"/>
        </w:rPr>
      </w:pPr>
    </w:p>
    <w:p w:rsidR="009E249C" w:rsidRPr="00EE5E0F" w:rsidRDefault="009E249C" w:rsidP="00645591">
      <w:pPr>
        <w:jc w:val="both"/>
        <w:rPr>
          <w:b/>
          <w:smallCaps/>
          <w:sz w:val="22"/>
          <w:szCs w:val="22"/>
        </w:rPr>
      </w:pPr>
    </w:p>
    <w:p w:rsidR="00D635C9" w:rsidRPr="00EE5E0F" w:rsidRDefault="007123E9" w:rsidP="00D635C9">
      <w:pPr>
        <w:rPr>
          <w:b/>
          <w:smallCaps/>
          <w:sz w:val="24"/>
          <w:szCs w:val="24"/>
        </w:rPr>
      </w:pPr>
      <w:r w:rsidRPr="00EE5E0F">
        <w:rPr>
          <w:b/>
          <w:smallCaps/>
          <w:sz w:val="24"/>
          <w:szCs w:val="24"/>
        </w:rPr>
        <w:t xml:space="preserve">и.д. </w:t>
      </w:r>
      <w:r w:rsidR="002A4DD1" w:rsidRPr="00EE5E0F">
        <w:rPr>
          <w:b/>
          <w:smallCaps/>
          <w:sz w:val="24"/>
          <w:szCs w:val="24"/>
        </w:rPr>
        <w:t xml:space="preserve">Директор на дирекция </w:t>
      </w:r>
      <w:r w:rsidR="005B3EBA" w:rsidRPr="00EE5E0F">
        <w:rPr>
          <w:b/>
          <w:smallCaps/>
          <w:sz w:val="24"/>
          <w:szCs w:val="24"/>
        </w:rPr>
        <w:t>„</w:t>
      </w:r>
      <w:r w:rsidR="002A4DD1" w:rsidRPr="00EE5E0F">
        <w:rPr>
          <w:b/>
          <w:smallCaps/>
          <w:sz w:val="24"/>
          <w:szCs w:val="24"/>
        </w:rPr>
        <w:t>Правн</w:t>
      </w:r>
      <w:r w:rsidRPr="00EE5E0F">
        <w:rPr>
          <w:b/>
          <w:smallCaps/>
          <w:sz w:val="24"/>
          <w:szCs w:val="24"/>
        </w:rPr>
        <w:t xml:space="preserve">и дейности и </w:t>
      </w:r>
    </w:p>
    <w:p w:rsidR="00645591" w:rsidRPr="00EE5E0F" w:rsidRDefault="007123E9" w:rsidP="00D635C9">
      <w:pPr>
        <w:rPr>
          <w:b/>
          <w:smallCaps/>
          <w:sz w:val="24"/>
          <w:szCs w:val="24"/>
        </w:rPr>
      </w:pPr>
      <w:r w:rsidRPr="00EE5E0F">
        <w:rPr>
          <w:b/>
          <w:smallCaps/>
          <w:sz w:val="24"/>
          <w:szCs w:val="24"/>
        </w:rPr>
        <w:t>законодателство на Е</w:t>
      </w:r>
      <w:r w:rsidR="00D635C9" w:rsidRPr="00EE5E0F">
        <w:rPr>
          <w:b/>
          <w:smallCaps/>
          <w:sz w:val="24"/>
          <w:szCs w:val="24"/>
        </w:rPr>
        <w:t>вропейския съюз</w:t>
      </w:r>
      <w:r w:rsidR="00645591" w:rsidRPr="00EE5E0F">
        <w:rPr>
          <w:b/>
          <w:smallCaps/>
          <w:sz w:val="24"/>
          <w:szCs w:val="24"/>
        </w:rPr>
        <w:t>”, МЗХ</w:t>
      </w:r>
      <w:r w:rsidR="003A1FDA" w:rsidRPr="00EE5E0F">
        <w:rPr>
          <w:b/>
          <w:smallCaps/>
          <w:sz w:val="24"/>
          <w:szCs w:val="24"/>
        </w:rPr>
        <w:t>Г</w:t>
      </w:r>
      <w:r w:rsidR="00645591" w:rsidRPr="00EE5E0F">
        <w:rPr>
          <w:b/>
          <w:smallCaps/>
          <w:sz w:val="24"/>
          <w:szCs w:val="24"/>
        </w:rPr>
        <w:t>:</w:t>
      </w:r>
    </w:p>
    <w:p w:rsidR="00645591" w:rsidRPr="00EE5E0F" w:rsidRDefault="007123E9" w:rsidP="00D635C9">
      <w:pPr>
        <w:shd w:val="clear" w:color="auto" w:fill="FFFFFF"/>
        <w:tabs>
          <w:tab w:val="left" w:leader="dot" w:pos="3802"/>
        </w:tabs>
        <w:ind w:left="5760"/>
        <w:rPr>
          <w:b/>
          <w:sz w:val="24"/>
          <w:szCs w:val="24"/>
        </w:rPr>
      </w:pPr>
      <w:r w:rsidRPr="00EE5E0F">
        <w:rPr>
          <w:b/>
          <w:smallCaps/>
          <w:sz w:val="24"/>
          <w:szCs w:val="24"/>
        </w:rPr>
        <w:t xml:space="preserve">Ивелина </w:t>
      </w:r>
      <w:proofErr w:type="spellStart"/>
      <w:r w:rsidRPr="00EE5E0F">
        <w:rPr>
          <w:b/>
          <w:smallCaps/>
          <w:sz w:val="24"/>
          <w:szCs w:val="24"/>
        </w:rPr>
        <w:t>Яламова</w:t>
      </w:r>
      <w:r w:rsidR="00D635C9" w:rsidRPr="00EE5E0F">
        <w:rPr>
          <w:b/>
          <w:smallCaps/>
          <w:sz w:val="24"/>
          <w:szCs w:val="24"/>
        </w:rPr>
        <w:t>-</w:t>
      </w:r>
      <w:r w:rsidRPr="00EE5E0F">
        <w:rPr>
          <w:b/>
          <w:smallCaps/>
          <w:sz w:val="24"/>
          <w:szCs w:val="24"/>
        </w:rPr>
        <w:t>Колева</w:t>
      </w:r>
      <w:proofErr w:type="spellEnd"/>
    </w:p>
    <w:p w:rsidR="004631F1" w:rsidRPr="00EE5E0F" w:rsidRDefault="004631F1" w:rsidP="00DD1061"/>
    <w:p w:rsidR="009E249C" w:rsidRPr="00EE5E0F" w:rsidRDefault="009E249C" w:rsidP="00DD1061"/>
    <w:p w:rsidR="00AF2998" w:rsidRPr="00EE5E0F" w:rsidRDefault="00AF2998" w:rsidP="00DD1061">
      <w:bookmarkStart w:id="0" w:name="_GoBack"/>
      <w:bookmarkEnd w:id="0"/>
    </w:p>
    <w:sectPr w:rsidR="00AF2998" w:rsidRPr="00EE5E0F" w:rsidSect="00854A9C">
      <w:footerReference w:type="default" r:id="rId11"/>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71" w:rsidRDefault="00D57071" w:rsidP="00854A9C">
      <w:r>
        <w:separator/>
      </w:r>
    </w:p>
  </w:endnote>
  <w:endnote w:type="continuationSeparator" w:id="0">
    <w:p w:rsidR="00D57071" w:rsidRDefault="00D57071" w:rsidP="0085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okCYR">
    <w:altName w:val="Arial Unicode MS"/>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Hebar">
    <w:altName w:val="Times New Roman"/>
    <w:panose1 w:val="00000000000000000000"/>
    <w:charset w:val="00"/>
    <w:family w:val="swiss"/>
    <w:notTrueType/>
    <w:pitch w:val="variable"/>
    <w:sig w:usb0="00000003" w:usb1="00000000" w:usb2="00000000" w:usb3="00000000" w:csb0="00000001" w:csb1="00000000"/>
  </w:font>
  <w:font w:name="SentryCYR">
    <w:altName w:val="SentryCYR"/>
    <w:panose1 w:val="00000000000000000000"/>
    <w:charset w:val="CC"/>
    <w:family w:val="roman"/>
    <w:notTrueType/>
    <w:pitch w:val="default"/>
    <w:sig w:usb0="00000201" w:usb1="00000000" w:usb2="00000000" w:usb3="00000000" w:csb0="00000004" w:csb1="00000000"/>
  </w:font>
  <w:font w:name="EUAlbertina">
    <w:altName w:val="Times New Roman"/>
    <w:panose1 w:val="00000000000000000000"/>
    <w:charset w:val="EE"/>
    <w:family w:val="auto"/>
    <w:notTrueType/>
    <w:pitch w:val="default"/>
    <w:sig w:usb0="00000003" w:usb1="08070000" w:usb2="00000010" w:usb3="00000000" w:csb0="00020007"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390721"/>
      <w:docPartObj>
        <w:docPartGallery w:val="Page Numbers (Bottom of Page)"/>
        <w:docPartUnique/>
      </w:docPartObj>
    </w:sdtPr>
    <w:sdtEndPr>
      <w:rPr>
        <w:noProof/>
      </w:rPr>
    </w:sdtEndPr>
    <w:sdtContent>
      <w:p w:rsidR="00854A9C" w:rsidRDefault="00854A9C" w:rsidP="00854A9C">
        <w:pPr>
          <w:pStyle w:val="Footer"/>
          <w:jc w:val="right"/>
        </w:pPr>
        <w:r>
          <w:fldChar w:fldCharType="begin"/>
        </w:r>
        <w:r>
          <w:instrText xml:space="preserve"> PAGE   \* MERGEFORMAT </w:instrText>
        </w:r>
        <w:r>
          <w:fldChar w:fldCharType="separate"/>
        </w:r>
        <w:r w:rsidR="005351BF">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71" w:rsidRDefault="00D57071" w:rsidP="00854A9C">
      <w:r>
        <w:separator/>
      </w:r>
    </w:p>
  </w:footnote>
  <w:footnote w:type="continuationSeparator" w:id="0">
    <w:p w:rsidR="00D57071" w:rsidRDefault="00D57071" w:rsidP="00854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5934"/>
    <w:multiLevelType w:val="hybridMultilevel"/>
    <w:tmpl w:val="E46E06A4"/>
    <w:lvl w:ilvl="0" w:tplc="13644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8313A"/>
    <w:multiLevelType w:val="hybridMultilevel"/>
    <w:tmpl w:val="415E0DD6"/>
    <w:lvl w:ilvl="0" w:tplc="4E80ECD4">
      <w:start w:val="1"/>
      <w:numFmt w:val="decimal"/>
      <w:lvlText w:val="%1."/>
      <w:lvlJc w:val="left"/>
      <w:pPr>
        <w:ind w:left="1080" w:hanging="360"/>
      </w:pPr>
      <w:rPr>
        <w:rFonts w:eastAsiaTheme="minorHAnsi" w:cs="TimokCYR"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FB38B4"/>
    <w:multiLevelType w:val="hybridMultilevel"/>
    <w:tmpl w:val="21E84A36"/>
    <w:lvl w:ilvl="0" w:tplc="76003CB8">
      <w:start w:val="1"/>
      <w:numFmt w:val="decimal"/>
      <w:lvlText w:val="%1."/>
      <w:lvlJc w:val="left"/>
      <w:pPr>
        <w:ind w:left="1210" w:hanging="360"/>
      </w:pPr>
      <w:rPr>
        <w:rFonts w:eastAsiaTheme="minorHAnsi" w:cs="TimokCYR"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39C20F85"/>
    <w:multiLevelType w:val="hybridMultilevel"/>
    <w:tmpl w:val="063812AA"/>
    <w:lvl w:ilvl="0" w:tplc="CB7E425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3EDC2CA3"/>
    <w:multiLevelType w:val="hybridMultilevel"/>
    <w:tmpl w:val="128E1E7C"/>
    <w:lvl w:ilvl="0" w:tplc="802203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2283EDF"/>
    <w:multiLevelType w:val="hybridMultilevel"/>
    <w:tmpl w:val="3C1097DE"/>
    <w:lvl w:ilvl="0" w:tplc="C73CC3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5D1BEF"/>
    <w:multiLevelType w:val="hybridMultilevel"/>
    <w:tmpl w:val="5E16D5C8"/>
    <w:lvl w:ilvl="0" w:tplc="1FCC37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703467A"/>
    <w:multiLevelType w:val="hybridMultilevel"/>
    <w:tmpl w:val="FF4487AE"/>
    <w:lvl w:ilvl="0" w:tplc="677ECD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D5946DE"/>
    <w:multiLevelType w:val="hybridMultilevel"/>
    <w:tmpl w:val="A3D22AC2"/>
    <w:lvl w:ilvl="0" w:tplc="D52CA7B4">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7E1E1D12"/>
    <w:multiLevelType w:val="hybridMultilevel"/>
    <w:tmpl w:val="EB12B35C"/>
    <w:lvl w:ilvl="0" w:tplc="3E1ACEC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9"/>
  </w:num>
  <w:num w:numId="2">
    <w:abstractNumId w:val="2"/>
  </w:num>
  <w:num w:numId="3">
    <w:abstractNumId w:val="0"/>
  </w:num>
  <w:num w:numId="4">
    <w:abstractNumId w:val="1"/>
  </w:num>
  <w:num w:numId="5">
    <w:abstractNumId w:val="5"/>
  </w:num>
  <w:num w:numId="6">
    <w:abstractNumId w:val="4"/>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F4"/>
    <w:rsid w:val="000271F4"/>
    <w:rsid w:val="000473DA"/>
    <w:rsid w:val="00053668"/>
    <w:rsid w:val="00060E58"/>
    <w:rsid w:val="000654D3"/>
    <w:rsid w:val="000709A7"/>
    <w:rsid w:val="0007789D"/>
    <w:rsid w:val="00077ECC"/>
    <w:rsid w:val="000811F5"/>
    <w:rsid w:val="000B6E25"/>
    <w:rsid w:val="000C0A1C"/>
    <w:rsid w:val="000D0A0B"/>
    <w:rsid w:val="000D7D78"/>
    <w:rsid w:val="000F3984"/>
    <w:rsid w:val="00100931"/>
    <w:rsid w:val="00136FDB"/>
    <w:rsid w:val="00145033"/>
    <w:rsid w:val="001471D1"/>
    <w:rsid w:val="00147727"/>
    <w:rsid w:val="0016064B"/>
    <w:rsid w:val="00164AEE"/>
    <w:rsid w:val="001661AB"/>
    <w:rsid w:val="00170C6B"/>
    <w:rsid w:val="001B210B"/>
    <w:rsid w:val="001B2813"/>
    <w:rsid w:val="001B4491"/>
    <w:rsid w:val="001B4A0A"/>
    <w:rsid w:val="001B6FAD"/>
    <w:rsid w:val="001C19D4"/>
    <w:rsid w:val="001C2F0E"/>
    <w:rsid w:val="001C4640"/>
    <w:rsid w:val="001C7AD7"/>
    <w:rsid w:val="001D0056"/>
    <w:rsid w:val="001D52CE"/>
    <w:rsid w:val="001E035D"/>
    <w:rsid w:val="001E3E95"/>
    <w:rsid w:val="001E7B50"/>
    <w:rsid w:val="001F26C6"/>
    <w:rsid w:val="00216CB7"/>
    <w:rsid w:val="00217B89"/>
    <w:rsid w:val="002230FC"/>
    <w:rsid w:val="00233C81"/>
    <w:rsid w:val="00235246"/>
    <w:rsid w:val="002745DD"/>
    <w:rsid w:val="002763B1"/>
    <w:rsid w:val="002A2D85"/>
    <w:rsid w:val="002A4DD1"/>
    <w:rsid w:val="002D60B7"/>
    <w:rsid w:val="002E0A35"/>
    <w:rsid w:val="002E0EF3"/>
    <w:rsid w:val="002E7299"/>
    <w:rsid w:val="0031014C"/>
    <w:rsid w:val="0031424C"/>
    <w:rsid w:val="003244D6"/>
    <w:rsid w:val="00326368"/>
    <w:rsid w:val="00340511"/>
    <w:rsid w:val="00380DC8"/>
    <w:rsid w:val="00397075"/>
    <w:rsid w:val="003A1FDA"/>
    <w:rsid w:val="003B43BF"/>
    <w:rsid w:val="003D0DDA"/>
    <w:rsid w:val="003D7BA9"/>
    <w:rsid w:val="00411D3B"/>
    <w:rsid w:val="004203FD"/>
    <w:rsid w:val="004274C6"/>
    <w:rsid w:val="00427ABD"/>
    <w:rsid w:val="004305FE"/>
    <w:rsid w:val="004314E7"/>
    <w:rsid w:val="00432526"/>
    <w:rsid w:val="0045187B"/>
    <w:rsid w:val="004631F1"/>
    <w:rsid w:val="00487F47"/>
    <w:rsid w:val="004A09AD"/>
    <w:rsid w:val="004C7D97"/>
    <w:rsid w:val="004E1A36"/>
    <w:rsid w:val="004E38B5"/>
    <w:rsid w:val="004F0BA9"/>
    <w:rsid w:val="004F1557"/>
    <w:rsid w:val="004F1689"/>
    <w:rsid w:val="00504D62"/>
    <w:rsid w:val="00510561"/>
    <w:rsid w:val="005117FF"/>
    <w:rsid w:val="00513522"/>
    <w:rsid w:val="00514F27"/>
    <w:rsid w:val="00515469"/>
    <w:rsid w:val="005158DF"/>
    <w:rsid w:val="0051624A"/>
    <w:rsid w:val="00532A52"/>
    <w:rsid w:val="005351BF"/>
    <w:rsid w:val="0054582D"/>
    <w:rsid w:val="0055775A"/>
    <w:rsid w:val="0059005F"/>
    <w:rsid w:val="005A02D3"/>
    <w:rsid w:val="005A3717"/>
    <w:rsid w:val="005A63B3"/>
    <w:rsid w:val="005A6782"/>
    <w:rsid w:val="005B3B94"/>
    <w:rsid w:val="005B3EBA"/>
    <w:rsid w:val="005B7E9D"/>
    <w:rsid w:val="005C083E"/>
    <w:rsid w:val="005C694C"/>
    <w:rsid w:val="005C7841"/>
    <w:rsid w:val="005D2830"/>
    <w:rsid w:val="005D3365"/>
    <w:rsid w:val="005E26CC"/>
    <w:rsid w:val="005F56A2"/>
    <w:rsid w:val="00623BD9"/>
    <w:rsid w:val="00631F82"/>
    <w:rsid w:val="006320B0"/>
    <w:rsid w:val="006331D8"/>
    <w:rsid w:val="00634FE9"/>
    <w:rsid w:val="00640530"/>
    <w:rsid w:val="00645591"/>
    <w:rsid w:val="00647F48"/>
    <w:rsid w:val="00653501"/>
    <w:rsid w:val="00655B72"/>
    <w:rsid w:val="006805F2"/>
    <w:rsid w:val="00697A7F"/>
    <w:rsid w:val="006A5F00"/>
    <w:rsid w:val="006A6F01"/>
    <w:rsid w:val="006C086A"/>
    <w:rsid w:val="006C5095"/>
    <w:rsid w:val="006D1B38"/>
    <w:rsid w:val="00700F84"/>
    <w:rsid w:val="0070386A"/>
    <w:rsid w:val="007123E9"/>
    <w:rsid w:val="00712462"/>
    <w:rsid w:val="00720B08"/>
    <w:rsid w:val="00725BAF"/>
    <w:rsid w:val="007322A0"/>
    <w:rsid w:val="00745D5F"/>
    <w:rsid w:val="0074607E"/>
    <w:rsid w:val="007515AA"/>
    <w:rsid w:val="00762532"/>
    <w:rsid w:val="00767DF6"/>
    <w:rsid w:val="00785781"/>
    <w:rsid w:val="00792B13"/>
    <w:rsid w:val="00794180"/>
    <w:rsid w:val="007D44AE"/>
    <w:rsid w:val="007F37C0"/>
    <w:rsid w:val="007F5AFB"/>
    <w:rsid w:val="00803A7F"/>
    <w:rsid w:val="008047B4"/>
    <w:rsid w:val="00813D05"/>
    <w:rsid w:val="00816B6F"/>
    <w:rsid w:val="00847264"/>
    <w:rsid w:val="00854A9C"/>
    <w:rsid w:val="008642CD"/>
    <w:rsid w:val="00865493"/>
    <w:rsid w:val="00873AEB"/>
    <w:rsid w:val="00886A60"/>
    <w:rsid w:val="00887A79"/>
    <w:rsid w:val="008959D6"/>
    <w:rsid w:val="008A35C1"/>
    <w:rsid w:val="008A3F79"/>
    <w:rsid w:val="008A688D"/>
    <w:rsid w:val="008D0672"/>
    <w:rsid w:val="008D207A"/>
    <w:rsid w:val="008D7141"/>
    <w:rsid w:val="008E4DA0"/>
    <w:rsid w:val="008E54BF"/>
    <w:rsid w:val="008F0CAD"/>
    <w:rsid w:val="0091230F"/>
    <w:rsid w:val="00931DAA"/>
    <w:rsid w:val="009335F2"/>
    <w:rsid w:val="0095302A"/>
    <w:rsid w:val="00964F28"/>
    <w:rsid w:val="009660F9"/>
    <w:rsid w:val="0098306C"/>
    <w:rsid w:val="0098782A"/>
    <w:rsid w:val="009A0D05"/>
    <w:rsid w:val="009A1878"/>
    <w:rsid w:val="009A2DD7"/>
    <w:rsid w:val="009A6076"/>
    <w:rsid w:val="009B359C"/>
    <w:rsid w:val="009C3427"/>
    <w:rsid w:val="009C7939"/>
    <w:rsid w:val="009D1BE3"/>
    <w:rsid w:val="009D6ACF"/>
    <w:rsid w:val="009E249C"/>
    <w:rsid w:val="009E5B0F"/>
    <w:rsid w:val="009F2D9A"/>
    <w:rsid w:val="00A0399C"/>
    <w:rsid w:val="00A16C7A"/>
    <w:rsid w:val="00A235A9"/>
    <w:rsid w:val="00A245B6"/>
    <w:rsid w:val="00A56E31"/>
    <w:rsid w:val="00A70BA8"/>
    <w:rsid w:val="00A969B6"/>
    <w:rsid w:val="00AA1BFF"/>
    <w:rsid w:val="00AA4979"/>
    <w:rsid w:val="00AC10FD"/>
    <w:rsid w:val="00AC13DE"/>
    <w:rsid w:val="00AC1F4D"/>
    <w:rsid w:val="00AE2ED7"/>
    <w:rsid w:val="00AF2998"/>
    <w:rsid w:val="00AF2BD7"/>
    <w:rsid w:val="00AF6751"/>
    <w:rsid w:val="00B02CB5"/>
    <w:rsid w:val="00B1261E"/>
    <w:rsid w:val="00B21F8E"/>
    <w:rsid w:val="00B46591"/>
    <w:rsid w:val="00B51047"/>
    <w:rsid w:val="00B70C6F"/>
    <w:rsid w:val="00B779AE"/>
    <w:rsid w:val="00BC019C"/>
    <w:rsid w:val="00BD4DC7"/>
    <w:rsid w:val="00BD51F4"/>
    <w:rsid w:val="00BD53F9"/>
    <w:rsid w:val="00BD7C28"/>
    <w:rsid w:val="00BF6894"/>
    <w:rsid w:val="00C019A4"/>
    <w:rsid w:val="00C15617"/>
    <w:rsid w:val="00C21430"/>
    <w:rsid w:val="00C2223D"/>
    <w:rsid w:val="00C26FC9"/>
    <w:rsid w:val="00C27DF1"/>
    <w:rsid w:val="00C335F8"/>
    <w:rsid w:val="00C43850"/>
    <w:rsid w:val="00C51629"/>
    <w:rsid w:val="00C55E7D"/>
    <w:rsid w:val="00C67584"/>
    <w:rsid w:val="00C76DCC"/>
    <w:rsid w:val="00C76F94"/>
    <w:rsid w:val="00C81F61"/>
    <w:rsid w:val="00C8779A"/>
    <w:rsid w:val="00C87F8C"/>
    <w:rsid w:val="00C944CC"/>
    <w:rsid w:val="00CA5113"/>
    <w:rsid w:val="00CB057A"/>
    <w:rsid w:val="00CB5172"/>
    <w:rsid w:val="00CB5328"/>
    <w:rsid w:val="00CC5B87"/>
    <w:rsid w:val="00CD0432"/>
    <w:rsid w:val="00CD44D4"/>
    <w:rsid w:val="00CD7946"/>
    <w:rsid w:val="00CE0ED3"/>
    <w:rsid w:val="00CF2B2A"/>
    <w:rsid w:val="00CF5A99"/>
    <w:rsid w:val="00D07530"/>
    <w:rsid w:val="00D27E8E"/>
    <w:rsid w:val="00D30A2A"/>
    <w:rsid w:val="00D33640"/>
    <w:rsid w:val="00D37CA2"/>
    <w:rsid w:val="00D4214D"/>
    <w:rsid w:val="00D50E98"/>
    <w:rsid w:val="00D57071"/>
    <w:rsid w:val="00D635C9"/>
    <w:rsid w:val="00D66A91"/>
    <w:rsid w:val="00D8793C"/>
    <w:rsid w:val="00D95930"/>
    <w:rsid w:val="00D973BC"/>
    <w:rsid w:val="00DB22B8"/>
    <w:rsid w:val="00DD1061"/>
    <w:rsid w:val="00E060D6"/>
    <w:rsid w:val="00E15FC1"/>
    <w:rsid w:val="00E34211"/>
    <w:rsid w:val="00E5129F"/>
    <w:rsid w:val="00E700E6"/>
    <w:rsid w:val="00E7109F"/>
    <w:rsid w:val="00E85383"/>
    <w:rsid w:val="00EC4366"/>
    <w:rsid w:val="00ED351D"/>
    <w:rsid w:val="00EE4041"/>
    <w:rsid w:val="00EE5E0F"/>
    <w:rsid w:val="00F050D6"/>
    <w:rsid w:val="00F12440"/>
    <w:rsid w:val="00F12C35"/>
    <w:rsid w:val="00F3635A"/>
    <w:rsid w:val="00F42984"/>
    <w:rsid w:val="00F576CA"/>
    <w:rsid w:val="00F63FEE"/>
    <w:rsid w:val="00F67850"/>
    <w:rsid w:val="00F70913"/>
    <w:rsid w:val="00F83C38"/>
    <w:rsid w:val="00FA5946"/>
    <w:rsid w:val="00FB5AD7"/>
    <w:rsid w:val="00FC04B6"/>
    <w:rsid w:val="00FC48D2"/>
    <w:rsid w:val="00FC5514"/>
    <w:rsid w:val="00FD10E8"/>
    <w:rsid w:val="00FF4175"/>
    <w:rsid w:val="00FF4C8D"/>
    <w:rsid w:val="00FF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C1"/>
    <w:pPr>
      <w:widowControl w:val="0"/>
      <w:autoSpaceDE w:val="0"/>
      <w:autoSpaceDN w:val="0"/>
      <w:adjustRightInd w:val="0"/>
      <w:spacing w:after="0" w:line="240" w:lineRule="auto"/>
    </w:pPr>
    <w:rPr>
      <w:rFonts w:ascii="Times New Roman" w:eastAsiaTheme="minorEastAsia" w:hAnsi="Times New Roman" w:cs="Times New Roman"/>
      <w:sz w:val="20"/>
      <w:szCs w:val="20"/>
      <w:lang w:val="bg-BG"/>
    </w:rPr>
  </w:style>
  <w:style w:type="paragraph" w:styleId="Heading1">
    <w:name w:val="heading 1"/>
    <w:basedOn w:val="Normal"/>
    <w:next w:val="Normal"/>
    <w:link w:val="Heading1Char"/>
    <w:uiPriority w:val="99"/>
    <w:qFormat/>
    <w:rsid w:val="00504D62"/>
    <w:pPr>
      <w:keepNext/>
      <w:autoSpaceDE/>
      <w:autoSpaceDN/>
      <w:adjustRightInd/>
      <w:spacing w:line="280" w:lineRule="atLeast"/>
      <w:jc w:val="center"/>
      <w:outlineLvl w:val="0"/>
    </w:pPr>
    <w:rPr>
      <w:rFonts w:ascii="Arial" w:eastAsia="Calibri" w:hAnsi="Arial" w:cs="Arial"/>
      <w:b/>
      <w:bCs/>
      <w:lang w:eastAsia="bg-BG"/>
    </w:rPr>
  </w:style>
  <w:style w:type="paragraph" w:styleId="Heading2">
    <w:name w:val="heading 2"/>
    <w:basedOn w:val="Normal"/>
    <w:next w:val="Normal"/>
    <w:link w:val="Heading2Char"/>
    <w:uiPriority w:val="9"/>
    <w:semiHidden/>
    <w:unhideWhenUsed/>
    <w:qFormat/>
    <w:rsid w:val="003142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5F8"/>
    <w:pPr>
      <w:ind w:left="720"/>
      <w:contextualSpacing/>
    </w:pPr>
  </w:style>
  <w:style w:type="character" w:customStyle="1" w:styleId="Heading1Char">
    <w:name w:val="Heading 1 Char"/>
    <w:basedOn w:val="DefaultParagraphFont"/>
    <w:link w:val="Heading1"/>
    <w:uiPriority w:val="99"/>
    <w:rsid w:val="00504D62"/>
    <w:rPr>
      <w:rFonts w:ascii="Arial" w:eastAsia="Calibri" w:hAnsi="Arial" w:cs="Arial"/>
      <w:b/>
      <w:bCs/>
      <w:sz w:val="20"/>
      <w:szCs w:val="20"/>
      <w:lang w:val="bg-BG" w:eastAsia="bg-BG"/>
    </w:rPr>
  </w:style>
  <w:style w:type="paragraph" w:styleId="Title">
    <w:name w:val="Title"/>
    <w:basedOn w:val="Normal"/>
    <w:link w:val="TitleChar"/>
    <w:uiPriority w:val="99"/>
    <w:qFormat/>
    <w:rsid w:val="00504D62"/>
    <w:pPr>
      <w:widowControl/>
      <w:autoSpaceDE/>
      <w:autoSpaceDN/>
      <w:adjustRightInd/>
      <w:jc w:val="center"/>
    </w:pPr>
    <w:rPr>
      <w:rFonts w:ascii="NewSaturionModernCyr" w:eastAsia="Calibri" w:hAnsi="NewSaturionModernCyr" w:cs="NewSaturionModernCyr"/>
      <w:b/>
      <w:bCs/>
      <w:spacing w:val="50"/>
      <w:lang w:val="en-GB" w:eastAsia="bg-BG"/>
    </w:rPr>
  </w:style>
  <w:style w:type="character" w:customStyle="1" w:styleId="TitleChar">
    <w:name w:val="Title Char"/>
    <w:basedOn w:val="DefaultParagraphFont"/>
    <w:link w:val="Title"/>
    <w:uiPriority w:val="99"/>
    <w:rsid w:val="00504D62"/>
    <w:rPr>
      <w:rFonts w:ascii="NewSaturionModernCyr" w:eastAsia="Calibri" w:hAnsi="NewSaturionModernCyr" w:cs="NewSaturionModernCyr"/>
      <w:b/>
      <w:bCs/>
      <w:spacing w:val="50"/>
      <w:sz w:val="20"/>
      <w:szCs w:val="20"/>
      <w:lang w:val="en-GB" w:eastAsia="bg-BG"/>
    </w:rPr>
  </w:style>
  <w:style w:type="character" w:customStyle="1" w:styleId="Heading2Char">
    <w:name w:val="Heading 2 Char"/>
    <w:basedOn w:val="DefaultParagraphFont"/>
    <w:link w:val="Heading2"/>
    <w:uiPriority w:val="9"/>
    <w:semiHidden/>
    <w:rsid w:val="0031424C"/>
    <w:rPr>
      <w:rFonts w:asciiTheme="majorHAnsi" w:eastAsiaTheme="majorEastAsia" w:hAnsiTheme="majorHAnsi" w:cstheme="majorBidi"/>
      <w:b/>
      <w:bCs/>
      <w:color w:val="4F81BD" w:themeColor="accent1"/>
      <w:sz w:val="26"/>
      <w:szCs w:val="26"/>
      <w:lang w:val="bg-BG"/>
    </w:rPr>
  </w:style>
  <w:style w:type="paragraph" w:styleId="BodyTextIndent2">
    <w:name w:val="Body Text Indent 2"/>
    <w:basedOn w:val="Normal"/>
    <w:link w:val="BodyTextIndent2Char"/>
    <w:uiPriority w:val="99"/>
    <w:rsid w:val="0031424C"/>
    <w:pPr>
      <w:widowControl/>
      <w:autoSpaceDE/>
      <w:autoSpaceDN/>
      <w:adjustRightInd/>
      <w:spacing w:after="120" w:line="480" w:lineRule="auto"/>
      <w:ind w:left="283"/>
    </w:pPr>
    <w:rPr>
      <w:rFonts w:ascii="Hebar" w:eastAsia="Calibri" w:hAnsi="Hebar" w:cs="Hebar"/>
      <w:lang w:val="en-AU" w:eastAsia="bg-BG"/>
    </w:rPr>
  </w:style>
  <w:style w:type="character" w:customStyle="1" w:styleId="BodyTextIndent2Char">
    <w:name w:val="Body Text Indent 2 Char"/>
    <w:basedOn w:val="DefaultParagraphFont"/>
    <w:link w:val="BodyTextIndent2"/>
    <w:uiPriority w:val="99"/>
    <w:rsid w:val="0031424C"/>
    <w:rPr>
      <w:rFonts w:ascii="Hebar" w:eastAsia="Calibri" w:hAnsi="Hebar" w:cs="Hebar"/>
      <w:sz w:val="20"/>
      <w:szCs w:val="20"/>
      <w:lang w:val="en-AU" w:eastAsia="bg-BG"/>
    </w:rPr>
  </w:style>
  <w:style w:type="paragraph" w:customStyle="1" w:styleId="Style">
    <w:name w:val="Style"/>
    <w:uiPriority w:val="99"/>
    <w:rsid w:val="0031424C"/>
    <w:pPr>
      <w:widowControl w:val="0"/>
      <w:autoSpaceDE w:val="0"/>
      <w:autoSpaceDN w:val="0"/>
      <w:adjustRightInd w:val="0"/>
      <w:spacing w:after="0" w:line="240" w:lineRule="auto"/>
      <w:ind w:left="140" w:right="140" w:firstLine="840"/>
      <w:jc w:val="both"/>
    </w:pPr>
    <w:rPr>
      <w:rFonts w:ascii="Times New Roman" w:eastAsia="SimSun" w:hAnsi="Times New Roman" w:cs="Times New Roman"/>
      <w:sz w:val="24"/>
      <w:szCs w:val="24"/>
      <w:lang w:val="bg-BG" w:eastAsia="zh-CN"/>
    </w:rPr>
  </w:style>
  <w:style w:type="paragraph" w:customStyle="1" w:styleId="Default">
    <w:name w:val="Default"/>
    <w:rsid w:val="00487F47"/>
    <w:pPr>
      <w:autoSpaceDE w:val="0"/>
      <w:autoSpaceDN w:val="0"/>
      <w:adjustRightInd w:val="0"/>
      <w:spacing w:after="0" w:line="240" w:lineRule="auto"/>
    </w:pPr>
    <w:rPr>
      <w:rFonts w:ascii="SentryCYR" w:hAnsi="SentryCYR" w:cs="SentryCYR"/>
      <w:color w:val="000000"/>
      <w:sz w:val="24"/>
      <w:szCs w:val="24"/>
      <w:lang w:val="bg-BG"/>
    </w:rPr>
  </w:style>
  <w:style w:type="paragraph" w:customStyle="1" w:styleId="Pa4">
    <w:name w:val="Pa4"/>
    <w:basedOn w:val="Default"/>
    <w:next w:val="Default"/>
    <w:uiPriority w:val="99"/>
    <w:rsid w:val="00487F47"/>
    <w:pPr>
      <w:spacing w:line="193" w:lineRule="atLeast"/>
    </w:pPr>
    <w:rPr>
      <w:rFonts w:cstheme="minorBidi"/>
      <w:color w:val="auto"/>
    </w:rPr>
  </w:style>
  <w:style w:type="table" w:styleId="TableGrid">
    <w:name w:val="Table Grid"/>
    <w:basedOn w:val="TableNormal"/>
    <w:uiPriority w:val="59"/>
    <w:rsid w:val="00645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55775A"/>
    <w:rPr>
      <w:rFonts w:ascii="EUAlbertina" w:hAnsi="EUAlbertina" w:cstheme="minorBidi"/>
      <w:color w:val="auto"/>
      <w:lang w:val="en-US"/>
    </w:rPr>
  </w:style>
  <w:style w:type="paragraph" w:customStyle="1" w:styleId="CM3">
    <w:name w:val="CM3"/>
    <w:basedOn w:val="Default"/>
    <w:next w:val="Default"/>
    <w:uiPriority w:val="99"/>
    <w:rsid w:val="0055775A"/>
    <w:rPr>
      <w:rFonts w:ascii="EUAlbertina" w:hAnsi="EUAlbertina" w:cstheme="minorBidi"/>
      <w:color w:val="auto"/>
      <w:lang w:val="en-US"/>
    </w:rPr>
  </w:style>
  <w:style w:type="paragraph" w:styleId="BalloonText">
    <w:name w:val="Balloon Text"/>
    <w:basedOn w:val="Normal"/>
    <w:link w:val="BalloonTextChar"/>
    <w:uiPriority w:val="99"/>
    <w:semiHidden/>
    <w:unhideWhenUsed/>
    <w:rsid w:val="00BD4DC7"/>
    <w:rPr>
      <w:rFonts w:ascii="Tahoma" w:hAnsi="Tahoma" w:cs="Tahoma"/>
      <w:sz w:val="16"/>
      <w:szCs w:val="16"/>
    </w:rPr>
  </w:style>
  <w:style w:type="character" w:customStyle="1" w:styleId="BalloonTextChar">
    <w:name w:val="Balloon Text Char"/>
    <w:basedOn w:val="DefaultParagraphFont"/>
    <w:link w:val="BalloonText"/>
    <w:uiPriority w:val="99"/>
    <w:semiHidden/>
    <w:rsid w:val="00BD4DC7"/>
    <w:rPr>
      <w:rFonts w:ascii="Tahoma" w:eastAsiaTheme="minorEastAsia" w:hAnsi="Tahoma" w:cs="Tahoma"/>
      <w:sz w:val="16"/>
      <w:szCs w:val="16"/>
      <w:lang w:val="bg-BG"/>
    </w:rPr>
  </w:style>
  <w:style w:type="character" w:styleId="CommentReference">
    <w:name w:val="annotation reference"/>
    <w:basedOn w:val="DefaultParagraphFont"/>
    <w:uiPriority w:val="99"/>
    <w:semiHidden/>
    <w:unhideWhenUsed/>
    <w:rsid w:val="00B70C6F"/>
    <w:rPr>
      <w:sz w:val="16"/>
      <w:szCs w:val="16"/>
    </w:rPr>
  </w:style>
  <w:style w:type="paragraph" w:styleId="CommentText">
    <w:name w:val="annotation text"/>
    <w:basedOn w:val="Normal"/>
    <w:link w:val="CommentTextChar"/>
    <w:uiPriority w:val="99"/>
    <w:semiHidden/>
    <w:unhideWhenUsed/>
    <w:rsid w:val="00B70C6F"/>
  </w:style>
  <w:style w:type="character" w:customStyle="1" w:styleId="CommentTextChar">
    <w:name w:val="Comment Text Char"/>
    <w:basedOn w:val="DefaultParagraphFont"/>
    <w:link w:val="CommentText"/>
    <w:uiPriority w:val="99"/>
    <w:semiHidden/>
    <w:rsid w:val="00B70C6F"/>
    <w:rPr>
      <w:rFonts w:ascii="Times New Roman" w:eastAsiaTheme="minorEastAsia"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B70C6F"/>
    <w:rPr>
      <w:b/>
      <w:bCs/>
    </w:rPr>
  </w:style>
  <w:style w:type="character" w:customStyle="1" w:styleId="CommentSubjectChar">
    <w:name w:val="Comment Subject Char"/>
    <w:basedOn w:val="CommentTextChar"/>
    <w:link w:val="CommentSubject"/>
    <w:uiPriority w:val="99"/>
    <w:semiHidden/>
    <w:rsid w:val="00B70C6F"/>
    <w:rPr>
      <w:rFonts w:ascii="Times New Roman" w:eastAsiaTheme="minorEastAsia" w:hAnsi="Times New Roman" w:cs="Times New Roman"/>
      <w:b/>
      <w:bCs/>
      <w:sz w:val="20"/>
      <w:szCs w:val="20"/>
      <w:lang w:val="bg-BG"/>
    </w:rPr>
  </w:style>
  <w:style w:type="paragraph" w:styleId="NormalWeb">
    <w:name w:val="Normal (Web)"/>
    <w:basedOn w:val="Normal"/>
    <w:uiPriority w:val="99"/>
    <w:semiHidden/>
    <w:unhideWhenUsed/>
    <w:rsid w:val="001E3E95"/>
    <w:pPr>
      <w:widowControl/>
      <w:autoSpaceDE/>
      <w:autoSpaceDN/>
      <w:adjustRightInd/>
      <w:ind w:firstLine="990"/>
      <w:jc w:val="both"/>
    </w:pPr>
    <w:rPr>
      <w:rFonts w:eastAsia="Times New Roman"/>
      <w:color w:val="000000"/>
      <w:sz w:val="24"/>
      <w:szCs w:val="24"/>
      <w:lang w:val="en-US"/>
    </w:rPr>
  </w:style>
  <w:style w:type="paragraph" w:styleId="Header">
    <w:name w:val="header"/>
    <w:basedOn w:val="Normal"/>
    <w:link w:val="HeaderChar"/>
    <w:uiPriority w:val="99"/>
    <w:unhideWhenUsed/>
    <w:rsid w:val="00854A9C"/>
    <w:pPr>
      <w:tabs>
        <w:tab w:val="center" w:pos="4536"/>
        <w:tab w:val="right" w:pos="9072"/>
      </w:tabs>
    </w:pPr>
  </w:style>
  <w:style w:type="character" w:customStyle="1" w:styleId="HeaderChar">
    <w:name w:val="Header Char"/>
    <w:basedOn w:val="DefaultParagraphFont"/>
    <w:link w:val="Header"/>
    <w:uiPriority w:val="99"/>
    <w:rsid w:val="00854A9C"/>
    <w:rPr>
      <w:rFonts w:ascii="Times New Roman" w:eastAsiaTheme="minorEastAsia" w:hAnsi="Times New Roman" w:cs="Times New Roman"/>
      <w:sz w:val="20"/>
      <w:szCs w:val="20"/>
      <w:lang w:val="bg-BG"/>
    </w:rPr>
  </w:style>
  <w:style w:type="paragraph" w:styleId="Footer">
    <w:name w:val="footer"/>
    <w:basedOn w:val="Normal"/>
    <w:link w:val="FooterChar"/>
    <w:uiPriority w:val="99"/>
    <w:unhideWhenUsed/>
    <w:rsid w:val="00854A9C"/>
    <w:pPr>
      <w:tabs>
        <w:tab w:val="center" w:pos="4536"/>
        <w:tab w:val="right" w:pos="9072"/>
      </w:tabs>
    </w:pPr>
  </w:style>
  <w:style w:type="character" w:customStyle="1" w:styleId="FooterChar">
    <w:name w:val="Footer Char"/>
    <w:basedOn w:val="DefaultParagraphFont"/>
    <w:link w:val="Footer"/>
    <w:uiPriority w:val="99"/>
    <w:rsid w:val="00854A9C"/>
    <w:rPr>
      <w:rFonts w:ascii="Times New Roman" w:eastAsiaTheme="minorEastAsia" w:hAnsi="Times New Roman" w:cs="Times New Roman"/>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C1"/>
    <w:pPr>
      <w:widowControl w:val="0"/>
      <w:autoSpaceDE w:val="0"/>
      <w:autoSpaceDN w:val="0"/>
      <w:adjustRightInd w:val="0"/>
      <w:spacing w:after="0" w:line="240" w:lineRule="auto"/>
    </w:pPr>
    <w:rPr>
      <w:rFonts w:ascii="Times New Roman" w:eastAsiaTheme="minorEastAsia" w:hAnsi="Times New Roman" w:cs="Times New Roman"/>
      <w:sz w:val="20"/>
      <w:szCs w:val="20"/>
      <w:lang w:val="bg-BG"/>
    </w:rPr>
  </w:style>
  <w:style w:type="paragraph" w:styleId="Heading1">
    <w:name w:val="heading 1"/>
    <w:basedOn w:val="Normal"/>
    <w:next w:val="Normal"/>
    <w:link w:val="Heading1Char"/>
    <w:uiPriority w:val="99"/>
    <w:qFormat/>
    <w:rsid w:val="00504D62"/>
    <w:pPr>
      <w:keepNext/>
      <w:autoSpaceDE/>
      <w:autoSpaceDN/>
      <w:adjustRightInd/>
      <w:spacing w:line="280" w:lineRule="atLeast"/>
      <w:jc w:val="center"/>
      <w:outlineLvl w:val="0"/>
    </w:pPr>
    <w:rPr>
      <w:rFonts w:ascii="Arial" w:eastAsia="Calibri" w:hAnsi="Arial" w:cs="Arial"/>
      <w:b/>
      <w:bCs/>
      <w:lang w:eastAsia="bg-BG"/>
    </w:rPr>
  </w:style>
  <w:style w:type="paragraph" w:styleId="Heading2">
    <w:name w:val="heading 2"/>
    <w:basedOn w:val="Normal"/>
    <w:next w:val="Normal"/>
    <w:link w:val="Heading2Char"/>
    <w:uiPriority w:val="9"/>
    <w:semiHidden/>
    <w:unhideWhenUsed/>
    <w:qFormat/>
    <w:rsid w:val="003142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5F8"/>
    <w:pPr>
      <w:ind w:left="720"/>
      <w:contextualSpacing/>
    </w:pPr>
  </w:style>
  <w:style w:type="character" w:customStyle="1" w:styleId="Heading1Char">
    <w:name w:val="Heading 1 Char"/>
    <w:basedOn w:val="DefaultParagraphFont"/>
    <w:link w:val="Heading1"/>
    <w:uiPriority w:val="99"/>
    <w:rsid w:val="00504D62"/>
    <w:rPr>
      <w:rFonts w:ascii="Arial" w:eastAsia="Calibri" w:hAnsi="Arial" w:cs="Arial"/>
      <w:b/>
      <w:bCs/>
      <w:sz w:val="20"/>
      <w:szCs w:val="20"/>
      <w:lang w:val="bg-BG" w:eastAsia="bg-BG"/>
    </w:rPr>
  </w:style>
  <w:style w:type="paragraph" w:styleId="Title">
    <w:name w:val="Title"/>
    <w:basedOn w:val="Normal"/>
    <w:link w:val="TitleChar"/>
    <w:uiPriority w:val="99"/>
    <w:qFormat/>
    <w:rsid w:val="00504D62"/>
    <w:pPr>
      <w:widowControl/>
      <w:autoSpaceDE/>
      <w:autoSpaceDN/>
      <w:adjustRightInd/>
      <w:jc w:val="center"/>
    </w:pPr>
    <w:rPr>
      <w:rFonts w:ascii="NewSaturionModernCyr" w:eastAsia="Calibri" w:hAnsi="NewSaturionModernCyr" w:cs="NewSaturionModernCyr"/>
      <w:b/>
      <w:bCs/>
      <w:spacing w:val="50"/>
      <w:lang w:val="en-GB" w:eastAsia="bg-BG"/>
    </w:rPr>
  </w:style>
  <w:style w:type="character" w:customStyle="1" w:styleId="TitleChar">
    <w:name w:val="Title Char"/>
    <w:basedOn w:val="DefaultParagraphFont"/>
    <w:link w:val="Title"/>
    <w:uiPriority w:val="99"/>
    <w:rsid w:val="00504D62"/>
    <w:rPr>
      <w:rFonts w:ascii="NewSaturionModernCyr" w:eastAsia="Calibri" w:hAnsi="NewSaturionModernCyr" w:cs="NewSaturionModernCyr"/>
      <w:b/>
      <w:bCs/>
      <w:spacing w:val="50"/>
      <w:sz w:val="20"/>
      <w:szCs w:val="20"/>
      <w:lang w:val="en-GB" w:eastAsia="bg-BG"/>
    </w:rPr>
  </w:style>
  <w:style w:type="character" w:customStyle="1" w:styleId="Heading2Char">
    <w:name w:val="Heading 2 Char"/>
    <w:basedOn w:val="DefaultParagraphFont"/>
    <w:link w:val="Heading2"/>
    <w:uiPriority w:val="9"/>
    <w:semiHidden/>
    <w:rsid w:val="0031424C"/>
    <w:rPr>
      <w:rFonts w:asciiTheme="majorHAnsi" w:eastAsiaTheme="majorEastAsia" w:hAnsiTheme="majorHAnsi" w:cstheme="majorBidi"/>
      <w:b/>
      <w:bCs/>
      <w:color w:val="4F81BD" w:themeColor="accent1"/>
      <w:sz w:val="26"/>
      <w:szCs w:val="26"/>
      <w:lang w:val="bg-BG"/>
    </w:rPr>
  </w:style>
  <w:style w:type="paragraph" w:styleId="BodyTextIndent2">
    <w:name w:val="Body Text Indent 2"/>
    <w:basedOn w:val="Normal"/>
    <w:link w:val="BodyTextIndent2Char"/>
    <w:uiPriority w:val="99"/>
    <w:rsid w:val="0031424C"/>
    <w:pPr>
      <w:widowControl/>
      <w:autoSpaceDE/>
      <w:autoSpaceDN/>
      <w:adjustRightInd/>
      <w:spacing w:after="120" w:line="480" w:lineRule="auto"/>
      <w:ind w:left="283"/>
    </w:pPr>
    <w:rPr>
      <w:rFonts w:ascii="Hebar" w:eastAsia="Calibri" w:hAnsi="Hebar" w:cs="Hebar"/>
      <w:lang w:val="en-AU" w:eastAsia="bg-BG"/>
    </w:rPr>
  </w:style>
  <w:style w:type="character" w:customStyle="1" w:styleId="BodyTextIndent2Char">
    <w:name w:val="Body Text Indent 2 Char"/>
    <w:basedOn w:val="DefaultParagraphFont"/>
    <w:link w:val="BodyTextIndent2"/>
    <w:uiPriority w:val="99"/>
    <w:rsid w:val="0031424C"/>
    <w:rPr>
      <w:rFonts w:ascii="Hebar" w:eastAsia="Calibri" w:hAnsi="Hebar" w:cs="Hebar"/>
      <w:sz w:val="20"/>
      <w:szCs w:val="20"/>
      <w:lang w:val="en-AU" w:eastAsia="bg-BG"/>
    </w:rPr>
  </w:style>
  <w:style w:type="paragraph" w:customStyle="1" w:styleId="Style">
    <w:name w:val="Style"/>
    <w:uiPriority w:val="99"/>
    <w:rsid w:val="0031424C"/>
    <w:pPr>
      <w:widowControl w:val="0"/>
      <w:autoSpaceDE w:val="0"/>
      <w:autoSpaceDN w:val="0"/>
      <w:adjustRightInd w:val="0"/>
      <w:spacing w:after="0" w:line="240" w:lineRule="auto"/>
      <w:ind w:left="140" w:right="140" w:firstLine="840"/>
      <w:jc w:val="both"/>
    </w:pPr>
    <w:rPr>
      <w:rFonts w:ascii="Times New Roman" w:eastAsia="SimSun" w:hAnsi="Times New Roman" w:cs="Times New Roman"/>
      <w:sz w:val="24"/>
      <w:szCs w:val="24"/>
      <w:lang w:val="bg-BG" w:eastAsia="zh-CN"/>
    </w:rPr>
  </w:style>
  <w:style w:type="paragraph" w:customStyle="1" w:styleId="Default">
    <w:name w:val="Default"/>
    <w:rsid w:val="00487F47"/>
    <w:pPr>
      <w:autoSpaceDE w:val="0"/>
      <w:autoSpaceDN w:val="0"/>
      <w:adjustRightInd w:val="0"/>
      <w:spacing w:after="0" w:line="240" w:lineRule="auto"/>
    </w:pPr>
    <w:rPr>
      <w:rFonts w:ascii="SentryCYR" w:hAnsi="SentryCYR" w:cs="SentryCYR"/>
      <w:color w:val="000000"/>
      <w:sz w:val="24"/>
      <w:szCs w:val="24"/>
      <w:lang w:val="bg-BG"/>
    </w:rPr>
  </w:style>
  <w:style w:type="paragraph" w:customStyle="1" w:styleId="Pa4">
    <w:name w:val="Pa4"/>
    <w:basedOn w:val="Default"/>
    <w:next w:val="Default"/>
    <w:uiPriority w:val="99"/>
    <w:rsid w:val="00487F47"/>
    <w:pPr>
      <w:spacing w:line="193" w:lineRule="atLeast"/>
    </w:pPr>
    <w:rPr>
      <w:rFonts w:cstheme="minorBidi"/>
      <w:color w:val="auto"/>
    </w:rPr>
  </w:style>
  <w:style w:type="table" w:styleId="TableGrid">
    <w:name w:val="Table Grid"/>
    <w:basedOn w:val="TableNormal"/>
    <w:uiPriority w:val="59"/>
    <w:rsid w:val="00645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55775A"/>
    <w:rPr>
      <w:rFonts w:ascii="EUAlbertina" w:hAnsi="EUAlbertina" w:cstheme="minorBidi"/>
      <w:color w:val="auto"/>
      <w:lang w:val="en-US"/>
    </w:rPr>
  </w:style>
  <w:style w:type="paragraph" w:customStyle="1" w:styleId="CM3">
    <w:name w:val="CM3"/>
    <w:basedOn w:val="Default"/>
    <w:next w:val="Default"/>
    <w:uiPriority w:val="99"/>
    <w:rsid w:val="0055775A"/>
    <w:rPr>
      <w:rFonts w:ascii="EUAlbertina" w:hAnsi="EUAlbertina" w:cstheme="minorBidi"/>
      <w:color w:val="auto"/>
      <w:lang w:val="en-US"/>
    </w:rPr>
  </w:style>
  <w:style w:type="paragraph" w:styleId="BalloonText">
    <w:name w:val="Balloon Text"/>
    <w:basedOn w:val="Normal"/>
    <w:link w:val="BalloonTextChar"/>
    <w:uiPriority w:val="99"/>
    <w:semiHidden/>
    <w:unhideWhenUsed/>
    <w:rsid w:val="00BD4DC7"/>
    <w:rPr>
      <w:rFonts w:ascii="Tahoma" w:hAnsi="Tahoma" w:cs="Tahoma"/>
      <w:sz w:val="16"/>
      <w:szCs w:val="16"/>
    </w:rPr>
  </w:style>
  <w:style w:type="character" w:customStyle="1" w:styleId="BalloonTextChar">
    <w:name w:val="Balloon Text Char"/>
    <w:basedOn w:val="DefaultParagraphFont"/>
    <w:link w:val="BalloonText"/>
    <w:uiPriority w:val="99"/>
    <w:semiHidden/>
    <w:rsid w:val="00BD4DC7"/>
    <w:rPr>
      <w:rFonts w:ascii="Tahoma" w:eastAsiaTheme="minorEastAsia" w:hAnsi="Tahoma" w:cs="Tahoma"/>
      <w:sz w:val="16"/>
      <w:szCs w:val="16"/>
      <w:lang w:val="bg-BG"/>
    </w:rPr>
  </w:style>
  <w:style w:type="character" w:styleId="CommentReference">
    <w:name w:val="annotation reference"/>
    <w:basedOn w:val="DefaultParagraphFont"/>
    <w:uiPriority w:val="99"/>
    <w:semiHidden/>
    <w:unhideWhenUsed/>
    <w:rsid w:val="00B70C6F"/>
    <w:rPr>
      <w:sz w:val="16"/>
      <w:szCs w:val="16"/>
    </w:rPr>
  </w:style>
  <w:style w:type="paragraph" w:styleId="CommentText">
    <w:name w:val="annotation text"/>
    <w:basedOn w:val="Normal"/>
    <w:link w:val="CommentTextChar"/>
    <w:uiPriority w:val="99"/>
    <w:semiHidden/>
    <w:unhideWhenUsed/>
    <w:rsid w:val="00B70C6F"/>
  </w:style>
  <w:style w:type="character" w:customStyle="1" w:styleId="CommentTextChar">
    <w:name w:val="Comment Text Char"/>
    <w:basedOn w:val="DefaultParagraphFont"/>
    <w:link w:val="CommentText"/>
    <w:uiPriority w:val="99"/>
    <w:semiHidden/>
    <w:rsid w:val="00B70C6F"/>
    <w:rPr>
      <w:rFonts w:ascii="Times New Roman" w:eastAsiaTheme="minorEastAsia"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B70C6F"/>
    <w:rPr>
      <w:b/>
      <w:bCs/>
    </w:rPr>
  </w:style>
  <w:style w:type="character" w:customStyle="1" w:styleId="CommentSubjectChar">
    <w:name w:val="Comment Subject Char"/>
    <w:basedOn w:val="CommentTextChar"/>
    <w:link w:val="CommentSubject"/>
    <w:uiPriority w:val="99"/>
    <w:semiHidden/>
    <w:rsid w:val="00B70C6F"/>
    <w:rPr>
      <w:rFonts w:ascii="Times New Roman" w:eastAsiaTheme="minorEastAsia" w:hAnsi="Times New Roman" w:cs="Times New Roman"/>
      <w:b/>
      <w:bCs/>
      <w:sz w:val="20"/>
      <w:szCs w:val="20"/>
      <w:lang w:val="bg-BG"/>
    </w:rPr>
  </w:style>
  <w:style w:type="paragraph" w:styleId="NormalWeb">
    <w:name w:val="Normal (Web)"/>
    <w:basedOn w:val="Normal"/>
    <w:uiPriority w:val="99"/>
    <w:semiHidden/>
    <w:unhideWhenUsed/>
    <w:rsid w:val="001E3E95"/>
    <w:pPr>
      <w:widowControl/>
      <w:autoSpaceDE/>
      <w:autoSpaceDN/>
      <w:adjustRightInd/>
      <w:ind w:firstLine="990"/>
      <w:jc w:val="both"/>
    </w:pPr>
    <w:rPr>
      <w:rFonts w:eastAsia="Times New Roman"/>
      <w:color w:val="000000"/>
      <w:sz w:val="24"/>
      <w:szCs w:val="24"/>
      <w:lang w:val="en-US"/>
    </w:rPr>
  </w:style>
  <w:style w:type="paragraph" w:styleId="Header">
    <w:name w:val="header"/>
    <w:basedOn w:val="Normal"/>
    <w:link w:val="HeaderChar"/>
    <w:uiPriority w:val="99"/>
    <w:unhideWhenUsed/>
    <w:rsid w:val="00854A9C"/>
    <w:pPr>
      <w:tabs>
        <w:tab w:val="center" w:pos="4536"/>
        <w:tab w:val="right" w:pos="9072"/>
      </w:tabs>
    </w:pPr>
  </w:style>
  <w:style w:type="character" w:customStyle="1" w:styleId="HeaderChar">
    <w:name w:val="Header Char"/>
    <w:basedOn w:val="DefaultParagraphFont"/>
    <w:link w:val="Header"/>
    <w:uiPriority w:val="99"/>
    <w:rsid w:val="00854A9C"/>
    <w:rPr>
      <w:rFonts w:ascii="Times New Roman" w:eastAsiaTheme="minorEastAsia" w:hAnsi="Times New Roman" w:cs="Times New Roman"/>
      <w:sz w:val="20"/>
      <w:szCs w:val="20"/>
      <w:lang w:val="bg-BG"/>
    </w:rPr>
  </w:style>
  <w:style w:type="paragraph" w:styleId="Footer">
    <w:name w:val="footer"/>
    <w:basedOn w:val="Normal"/>
    <w:link w:val="FooterChar"/>
    <w:uiPriority w:val="99"/>
    <w:unhideWhenUsed/>
    <w:rsid w:val="00854A9C"/>
    <w:pPr>
      <w:tabs>
        <w:tab w:val="center" w:pos="4536"/>
        <w:tab w:val="right" w:pos="9072"/>
      </w:tabs>
    </w:pPr>
  </w:style>
  <w:style w:type="character" w:customStyle="1" w:styleId="FooterChar">
    <w:name w:val="Footer Char"/>
    <w:basedOn w:val="DefaultParagraphFont"/>
    <w:link w:val="Footer"/>
    <w:uiPriority w:val="99"/>
    <w:rsid w:val="00854A9C"/>
    <w:rPr>
      <w:rFonts w:ascii="Times New Roman" w:eastAsiaTheme="minorEastAsia" w:hAnsi="Times New Roman" w:cs="Times New Roman"/>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8162">
      <w:bodyDiv w:val="1"/>
      <w:marLeft w:val="0"/>
      <w:marRight w:val="0"/>
      <w:marTop w:val="0"/>
      <w:marBottom w:val="0"/>
      <w:divBdr>
        <w:top w:val="none" w:sz="0" w:space="0" w:color="auto"/>
        <w:left w:val="none" w:sz="0" w:space="0" w:color="auto"/>
        <w:bottom w:val="none" w:sz="0" w:space="0" w:color="auto"/>
        <w:right w:val="none" w:sz="0" w:space="0" w:color="auto"/>
      </w:divBdr>
      <w:divsChild>
        <w:div w:id="13777039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026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pis://Base=NARH&amp;DocCode=8406617055&amp;Type=20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6AF6-0314-458F-B35F-4AE34E72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Kristiana Pavlova</cp:lastModifiedBy>
  <cp:revision>6</cp:revision>
  <cp:lastPrinted>2020-03-12T14:52:00Z</cp:lastPrinted>
  <dcterms:created xsi:type="dcterms:W3CDTF">2020-03-12T14:42:00Z</dcterms:created>
  <dcterms:modified xsi:type="dcterms:W3CDTF">2020-03-12T15:19:00Z</dcterms:modified>
</cp:coreProperties>
</file>