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-180340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F119F0" w:rsidRPr="00AE49A6" w:rsidRDefault="00F119F0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F119F0" w:rsidRDefault="00F119F0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1F670E" w:rsidRDefault="001F670E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2955B3" w:rsidRDefault="00F119F0" w:rsidP="002955B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Default="00F119F0" w:rsidP="00F56708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EA2B8A" w:rsidRPr="00F56708" w:rsidRDefault="00EA2B8A" w:rsidP="00900E8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</w:p>
    <w:p w:rsidR="00F119F0" w:rsidRPr="00AE49A6" w:rsidRDefault="00F119F0" w:rsidP="004256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Cs/>
          <w:sz w:val="24"/>
          <w:szCs w:val="24"/>
          <w:lang w:val="bg-BG" w:eastAsia="bg-BG"/>
        </w:rPr>
        <w:t xml:space="preserve">ЗА </w:t>
      </w:r>
      <w:r w:rsidRPr="00AE49A6">
        <w:rPr>
          <w:rFonts w:ascii="Times New Roman" w:hAnsi="Times New Roman"/>
          <w:sz w:val="24"/>
          <w:szCs w:val="24"/>
          <w:lang w:val="bg-BG" w:eastAsia="bg-BG"/>
        </w:rPr>
        <w:t>одобряване на законопроект</w:t>
      </w:r>
    </w:p>
    <w:p w:rsidR="00F119F0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F119F0" w:rsidRPr="00AE49A6" w:rsidRDefault="00F119F0" w:rsidP="00EA2B8A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F119F0" w:rsidRPr="00AE49A6" w:rsidRDefault="00F119F0" w:rsidP="002955B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1. Одобрява проекта на Закон за</w:t>
      </w:r>
      <w:r>
        <w:rPr>
          <w:rFonts w:ascii="Times New Roman" w:hAnsi="Times New Roman"/>
          <w:sz w:val="24"/>
          <w:szCs w:val="24"/>
          <w:lang w:val="bg-BG"/>
        </w:rPr>
        <w:t xml:space="preserve"> изменение и допълнение на Закона за </w:t>
      </w:r>
      <w:r w:rsidR="00965A47">
        <w:rPr>
          <w:rFonts w:ascii="Times New Roman" w:hAnsi="Times New Roman"/>
          <w:sz w:val="24"/>
          <w:szCs w:val="24"/>
          <w:lang w:val="bg-BG"/>
        </w:rPr>
        <w:t>защита на растенията</w:t>
      </w:r>
      <w:r w:rsidRPr="00AE49A6">
        <w:rPr>
          <w:rFonts w:ascii="Times New Roman" w:hAnsi="Times New Roman"/>
          <w:sz w:val="24"/>
          <w:szCs w:val="24"/>
          <w:lang w:val="bg-BG"/>
        </w:rPr>
        <w:t>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2. Предлага на Народното събрание да разгледа и приеме законопроекта по т. 1.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3</w:t>
      </w:r>
      <w:r w:rsidRPr="00EE109A">
        <w:rPr>
          <w:rFonts w:ascii="Times New Roman" w:hAnsi="Times New Roman"/>
          <w:spacing w:val="2"/>
          <w:sz w:val="24"/>
          <w:szCs w:val="24"/>
          <w:lang w:val="bg-BG"/>
        </w:rPr>
        <w:t>. Министърът на земеделието, храните и горите да представи законопроекта по т. 1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2955B3" w:rsidRPr="00AE49A6" w:rsidRDefault="002955B3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</w:t>
      </w:r>
      <w:r w:rsidR="006C17CA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</w:t>
      </w: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Бойко Борисов</w:t>
      </w: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AE49A6" w:rsidRDefault="006C17CA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</w:t>
      </w:r>
      <w:r w:rsidR="00F119F0"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:rsidR="00F119F0" w:rsidRPr="00AE49A6" w:rsidRDefault="00F119F0" w:rsidP="001F670E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1E6676" w:rsidRDefault="001E6676" w:rsidP="00460B9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:rsidR="00EE109A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Главен секретар на </w:t>
      </w:r>
    </w:p>
    <w:p w:rsidR="00F119F0" w:rsidRPr="00AE49A6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Министерството на земеделието, храните и горите: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</w:p>
    <w:p w:rsidR="00F119F0" w:rsidRDefault="001F670E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   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Георги Стоянов</w:t>
      </w:r>
    </w:p>
    <w:p w:rsidR="006C17CA" w:rsidRPr="00EE109A" w:rsidRDefault="006C17CA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</w:p>
    <w:p w:rsidR="006C17CA" w:rsidRDefault="006C17CA" w:rsidP="006C17CA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и.д. Директор на </w:t>
      </w:r>
      <w:r w:rsidR="00F119F0" w:rsidRPr="00597BBB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дирекция </w:t>
      </w:r>
    </w:p>
    <w:p w:rsidR="00F56708" w:rsidRPr="00597BBB" w:rsidRDefault="00F119F0" w:rsidP="006C17CA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597BBB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„</w:t>
      </w:r>
      <w:r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Правн</w:t>
      </w:r>
      <w:r w:rsidR="00271791"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и дейности и законодателство на</w:t>
      </w:r>
      <w:r w:rsidR="00F56708"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 xml:space="preserve"> </w:t>
      </w:r>
      <w:r w:rsidR="00271791"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Европейския съюз</w:t>
      </w:r>
      <w:r w:rsidRPr="00597BBB">
        <w:rPr>
          <w:rFonts w:ascii="Times New Roman" w:hAnsi="Times New Roman"/>
          <w:b/>
          <w:smallCaps/>
          <w:sz w:val="24"/>
          <w:szCs w:val="24"/>
          <w:lang w:val="bg-BG" w:eastAsia="bg-BG"/>
        </w:rPr>
        <w:t>”</w:t>
      </w:r>
      <w:r w:rsidR="00F56708" w:rsidRPr="00597BBB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:</w:t>
      </w:r>
    </w:p>
    <w:p w:rsidR="00F56708" w:rsidRPr="00597BBB" w:rsidRDefault="00F56708" w:rsidP="006C17CA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</w:pPr>
      <w:r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ab/>
        <w:t xml:space="preserve">                                                                           </w:t>
      </w:r>
      <w:r w:rsidR="006C17CA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 xml:space="preserve">                                                                          </w:t>
      </w:r>
      <w:r w:rsidRPr="00597BBB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 xml:space="preserve"> Ивелина Колева</w:t>
      </w:r>
      <w:bookmarkStart w:id="0" w:name="_GoBack"/>
      <w:bookmarkEnd w:id="0"/>
    </w:p>
    <w:sectPr w:rsidR="00F56708" w:rsidRPr="00597BBB" w:rsidSect="007361A6"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77CF9"/>
    <w:rsid w:val="000D7DEE"/>
    <w:rsid w:val="00130A31"/>
    <w:rsid w:val="001E6676"/>
    <w:rsid w:val="001F1DD5"/>
    <w:rsid w:val="001F670E"/>
    <w:rsid w:val="00200D19"/>
    <w:rsid w:val="00271791"/>
    <w:rsid w:val="002955B3"/>
    <w:rsid w:val="002E0A26"/>
    <w:rsid w:val="003157EA"/>
    <w:rsid w:val="00326A9F"/>
    <w:rsid w:val="00340EA5"/>
    <w:rsid w:val="003D76A9"/>
    <w:rsid w:val="00401846"/>
    <w:rsid w:val="00420A13"/>
    <w:rsid w:val="00425652"/>
    <w:rsid w:val="0045237B"/>
    <w:rsid w:val="00460B93"/>
    <w:rsid w:val="004719EC"/>
    <w:rsid w:val="004E776B"/>
    <w:rsid w:val="00510A51"/>
    <w:rsid w:val="0055051F"/>
    <w:rsid w:val="0057209D"/>
    <w:rsid w:val="0058752C"/>
    <w:rsid w:val="00597BBB"/>
    <w:rsid w:val="005E3D07"/>
    <w:rsid w:val="00610149"/>
    <w:rsid w:val="006101B4"/>
    <w:rsid w:val="00681BAF"/>
    <w:rsid w:val="00695E79"/>
    <w:rsid w:val="006C17CA"/>
    <w:rsid w:val="006F63AA"/>
    <w:rsid w:val="007017F0"/>
    <w:rsid w:val="007361A6"/>
    <w:rsid w:val="0075668E"/>
    <w:rsid w:val="00763121"/>
    <w:rsid w:val="007957A2"/>
    <w:rsid w:val="007C1EDC"/>
    <w:rsid w:val="007E5D8E"/>
    <w:rsid w:val="008477BA"/>
    <w:rsid w:val="008D4B11"/>
    <w:rsid w:val="008F63E3"/>
    <w:rsid w:val="00900E8E"/>
    <w:rsid w:val="00956612"/>
    <w:rsid w:val="00965A47"/>
    <w:rsid w:val="009848BD"/>
    <w:rsid w:val="009D5240"/>
    <w:rsid w:val="00A31056"/>
    <w:rsid w:val="00AC7540"/>
    <w:rsid w:val="00AE49A6"/>
    <w:rsid w:val="00B3017E"/>
    <w:rsid w:val="00B55FCA"/>
    <w:rsid w:val="00C97DEB"/>
    <w:rsid w:val="00CC6C7D"/>
    <w:rsid w:val="00D30EC6"/>
    <w:rsid w:val="00D431B1"/>
    <w:rsid w:val="00D469FC"/>
    <w:rsid w:val="00D57DBB"/>
    <w:rsid w:val="00DD6E5A"/>
    <w:rsid w:val="00E52634"/>
    <w:rsid w:val="00E6662F"/>
    <w:rsid w:val="00EA2B8A"/>
    <w:rsid w:val="00EE109A"/>
    <w:rsid w:val="00EE6DB0"/>
    <w:rsid w:val="00F119F0"/>
    <w:rsid w:val="00F16527"/>
    <w:rsid w:val="00F55361"/>
    <w:rsid w:val="00F56708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Evstatiy Evstatiev</cp:lastModifiedBy>
  <cp:revision>24</cp:revision>
  <cp:lastPrinted>2017-10-26T07:50:00Z</cp:lastPrinted>
  <dcterms:created xsi:type="dcterms:W3CDTF">2019-07-26T11:49:00Z</dcterms:created>
  <dcterms:modified xsi:type="dcterms:W3CDTF">2020-02-21T13:44:00Z</dcterms:modified>
</cp:coreProperties>
</file>