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D2" w:rsidRPr="004F2AE2" w:rsidRDefault="00B750D2" w:rsidP="00B750D2">
      <w:pPr>
        <w:pStyle w:val="Heading1"/>
        <w:rPr>
          <w:rFonts w:ascii="Platinum Bg" w:hAnsi="Platinum Bg"/>
          <w:spacing w:val="40"/>
          <w:sz w:val="40"/>
          <w:szCs w:val="40"/>
          <w:lang w:val="bg-BG"/>
        </w:rPr>
      </w:pPr>
      <w:bookmarkStart w:id="0" w:name="bookmark0"/>
    </w:p>
    <w:p w:rsidR="00B750D2" w:rsidRDefault="00B750D2" w:rsidP="00B750D2">
      <w:pPr>
        <w:pStyle w:val="Heading1"/>
        <w:rPr>
          <w:rFonts w:ascii="Platinum Bg" w:hAnsi="Platinum Bg"/>
          <w:spacing w:val="40"/>
          <w:sz w:val="40"/>
          <w:szCs w:val="40"/>
        </w:rPr>
      </w:pPr>
    </w:p>
    <w:p w:rsidR="00B750D2" w:rsidRPr="00307B4F" w:rsidRDefault="00B750D2" w:rsidP="00B750D2">
      <w:pPr>
        <w:pStyle w:val="Heading1"/>
        <w:rPr>
          <w:rFonts w:ascii="Platinum Bg" w:hAnsi="Platinum Bg"/>
          <w:spacing w:val="40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C366578" wp14:editId="1DDF6278">
            <wp:simplePos x="0" y="0"/>
            <wp:positionH relativeFrom="column">
              <wp:align>center</wp:align>
            </wp:positionH>
            <wp:positionV relativeFrom="paragraph">
              <wp:posOffset>-1139825</wp:posOffset>
            </wp:positionV>
            <wp:extent cx="1343025" cy="1333500"/>
            <wp:effectExtent l="0" t="0" r="9525" b="0"/>
            <wp:wrapNone/>
            <wp:docPr id="2" name="Picture 2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0D2" w:rsidRPr="00307B4F" w:rsidRDefault="00B750D2" w:rsidP="00B750D2">
      <w:pPr>
        <w:pStyle w:val="Heading1"/>
        <w:rPr>
          <w:rFonts w:ascii="Verdana" w:hAnsi="Verdana"/>
          <w:b/>
          <w:spacing w:val="40"/>
          <w:lang w:val="ru-RU"/>
        </w:rPr>
      </w:pPr>
      <w:r w:rsidRPr="00307B4F">
        <w:rPr>
          <w:rFonts w:ascii="Verdana" w:hAnsi="Verdana"/>
          <w:b/>
          <w:spacing w:val="40"/>
          <w:lang w:val="ru-RU"/>
        </w:rPr>
        <w:t>РЕПУБЛИКА БЪЛГАРИЯ</w:t>
      </w:r>
    </w:p>
    <w:p w:rsidR="00B750D2" w:rsidRPr="00307B4F" w:rsidRDefault="00B750D2" w:rsidP="00B750D2">
      <w:pPr>
        <w:pStyle w:val="Heading1"/>
        <w:rPr>
          <w:rFonts w:ascii="Verdana" w:hAnsi="Verdana"/>
          <w:sz w:val="24"/>
          <w:szCs w:val="24"/>
          <w:lang w:val="ru-RU"/>
        </w:rPr>
      </w:pPr>
      <w:proofErr w:type="spellStart"/>
      <w:r w:rsidRPr="00307B4F">
        <w:rPr>
          <w:rFonts w:ascii="Verdana" w:hAnsi="Verdana"/>
          <w:b/>
          <w:spacing w:val="40"/>
          <w:sz w:val="24"/>
          <w:szCs w:val="24"/>
          <w:lang w:val="ru-RU"/>
        </w:rPr>
        <w:t>Министър</w:t>
      </w:r>
      <w:proofErr w:type="spellEnd"/>
      <w:r w:rsidRPr="00307B4F">
        <w:rPr>
          <w:rFonts w:ascii="Verdana" w:hAnsi="Verdana"/>
          <w:b/>
          <w:spacing w:val="40"/>
          <w:sz w:val="24"/>
          <w:szCs w:val="24"/>
          <w:lang w:val="ru-RU"/>
        </w:rPr>
        <w:t xml:space="preserve"> на </w:t>
      </w:r>
      <w:proofErr w:type="spellStart"/>
      <w:r w:rsidRPr="00307B4F">
        <w:rPr>
          <w:rFonts w:ascii="Verdana" w:hAnsi="Verdana"/>
          <w:b/>
          <w:spacing w:val="40"/>
          <w:sz w:val="24"/>
          <w:szCs w:val="24"/>
          <w:lang w:val="ru-RU"/>
        </w:rPr>
        <w:t>земеделието</w:t>
      </w:r>
      <w:proofErr w:type="spellEnd"/>
      <w:r w:rsidRPr="00307B4F">
        <w:rPr>
          <w:rFonts w:ascii="Verdana" w:hAnsi="Verdana"/>
          <w:b/>
          <w:spacing w:val="40"/>
          <w:sz w:val="24"/>
          <w:szCs w:val="24"/>
          <w:lang w:val="ru-RU"/>
        </w:rPr>
        <w:t>, храните</w:t>
      </w:r>
      <w:r>
        <w:rPr>
          <w:rFonts w:ascii="Verdana" w:hAnsi="Verdan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D16013" wp14:editId="045F8183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 w:rsidRPr="00307B4F">
        <w:rPr>
          <w:rFonts w:ascii="Verdana" w:hAnsi="Verdana"/>
          <w:b/>
          <w:spacing w:val="40"/>
          <w:sz w:val="24"/>
          <w:szCs w:val="24"/>
          <w:lang w:val="ru-RU"/>
        </w:rPr>
        <w:t xml:space="preserve"> и горите</w:t>
      </w:r>
    </w:p>
    <w:p w:rsidR="00B750D2" w:rsidRPr="00307B4F" w:rsidRDefault="00B750D2" w:rsidP="00B750D2"/>
    <w:p w:rsidR="006B1EFE" w:rsidRDefault="006B1EFE" w:rsidP="00F2348C">
      <w:pPr>
        <w:pStyle w:val="Heading2"/>
        <w:spacing w:after="0"/>
        <w:jc w:val="center"/>
        <w:rPr>
          <w:rFonts w:ascii="Verdana" w:hAnsi="Verdana" w:cs="Times New Roman"/>
          <w:i w:val="0"/>
          <w:sz w:val="20"/>
          <w:szCs w:val="20"/>
        </w:rPr>
      </w:pPr>
      <w:r>
        <w:rPr>
          <w:rFonts w:ascii="Verdana" w:hAnsi="Verdana" w:cs="Times New Roman"/>
          <w:i w:val="0"/>
          <w:sz w:val="20"/>
          <w:szCs w:val="20"/>
        </w:rPr>
        <w:t>З А П О В Е Д</w:t>
      </w:r>
    </w:p>
    <w:p w:rsidR="00F2348C" w:rsidRPr="00F2348C" w:rsidRDefault="00F2348C" w:rsidP="00F2348C">
      <w:pPr>
        <w:rPr>
          <w:sz w:val="16"/>
          <w:szCs w:val="16"/>
          <w:lang w:eastAsia="bg-BG"/>
        </w:rPr>
      </w:pPr>
    </w:p>
    <w:p w:rsidR="00B750D2" w:rsidRPr="00307B4F" w:rsidRDefault="00B750D2" w:rsidP="00F2348C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307B4F">
        <w:rPr>
          <w:rFonts w:ascii="Verdana" w:hAnsi="Verdana"/>
          <w:sz w:val="20"/>
          <w:szCs w:val="20"/>
        </w:rPr>
        <w:t>№</w:t>
      </w:r>
      <w:r w:rsidRPr="00307B4F">
        <w:rPr>
          <w:rFonts w:ascii="Verdana" w:hAnsi="Verdana"/>
          <w:sz w:val="20"/>
          <w:szCs w:val="20"/>
          <w:lang w:val="ru-RU"/>
        </w:rPr>
        <w:t xml:space="preserve"> </w:t>
      </w:r>
      <w:r w:rsidR="00B015EC">
        <w:rPr>
          <w:rFonts w:ascii="Verdana" w:hAnsi="Verdana"/>
          <w:b/>
          <w:sz w:val="20"/>
          <w:szCs w:val="20"/>
        </w:rPr>
        <w:t>РД 48-18</w:t>
      </w:r>
    </w:p>
    <w:p w:rsidR="00B750D2" w:rsidRPr="00B750D2" w:rsidRDefault="00B750D2" w:rsidP="00FF4834">
      <w:pPr>
        <w:spacing w:line="360" w:lineRule="auto"/>
        <w:jc w:val="center"/>
        <w:rPr>
          <w:rFonts w:ascii="Verdana" w:hAnsi="Verdana"/>
          <w:sz w:val="20"/>
          <w:szCs w:val="20"/>
          <w:lang w:val="en-US"/>
        </w:rPr>
      </w:pPr>
      <w:r w:rsidRPr="00307B4F">
        <w:rPr>
          <w:rFonts w:ascii="Verdana" w:hAnsi="Verdana"/>
          <w:sz w:val="20"/>
          <w:szCs w:val="20"/>
        </w:rPr>
        <w:t xml:space="preserve">гр. София, </w:t>
      </w:r>
      <w:r w:rsidR="00B015EC">
        <w:rPr>
          <w:rFonts w:ascii="Verdana" w:hAnsi="Verdana"/>
          <w:b/>
          <w:sz w:val="20"/>
          <w:szCs w:val="20"/>
        </w:rPr>
        <w:t>23.01</w:t>
      </w:r>
      <w:r w:rsidR="002748C4">
        <w:rPr>
          <w:rFonts w:ascii="Verdana" w:hAnsi="Verdana"/>
          <w:b/>
          <w:sz w:val="20"/>
          <w:szCs w:val="20"/>
        </w:rPr>
        <w:t>.</w:t>
      </w:r>
      <w:r w:rsidRPr="00307B4F">
        <w:rPr>
          <w:rFonts w:ascii="Verdana" w:hAnsi="Verdana"/>
          <w:b/>
          <w:sz w:val="20"/>
          <w:szCs w:val="20"/>
        </w:rPr>
        <w:t>20</w:t>
      </w:r>
      <w:r w:rsidR="002748C4">
        <w:rPr>
          <w:rFonts w:ascii="Verdana" w:hAnsi="Verdana"/>
          <w:b/>
          <w:sz w:val="20"/>
          <w:szCs w:val="20"/>
        </w:rPr>
        <w:t>20</w:t>
      </w:r>
      <w:r w:rsidRPr="00307B4F">
        <w:rPr>
          <w:rFonts w:ascii="Verdana" w:hAnsi="Verdana"/>
          <w:b/>
          <w:sz w:val="20"/>
          <w:szCs w:val="20"/>
        </w:rPr>
        <w:t xml:space="preserve"> г.</w:t>
      </w:r>
      <w:bookmarkEnd w:id="0"/>
    </w:p>
    <w:p w:rsidR="00A1006E" w:rsidRPr="00FF4834" w:rsidRDefault="00A1006E" w:rsidP="002748C4">
      <w:pPr>
        <w:tabs>
          <w:tab w:val="left" w:pos="5186"/>
        </w:tabs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spacing w:after="0"/>
        <w:ind w:left="160" w:firstLine="7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чл. 9, ал. 15 </w:t>
      </w:r>
      <w:r w:rsidRPr="00FF4834">
        <w:rPr>
          <w:rFonts w:ascii="Verdana" w:eastAsia="Times New Roman" w:hAnsi="Verdana" w:cs="Times New Roman"/>
          <w:sz w:val="20"/>
          <w:szCs w:val="20"/>
        </w:rPr>
        <w:t xml:space="preserve">от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Закона за лова и опазване на дивеча, във връзка с чл.</w:t>
      </w:r>
      <w:r w:rsidR="00125BC9" w:rsidRPr="00FF483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9,</w:t>
      </w:r>
      <w:r w:rsidR="000F722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ал.</w:t>
      </w:r>
      <w:r w:rsidR="00125BC9" w:rsidRPr="00FF483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12 и ал.</w:t>
      </w:r>
      <w:r w:rsidR="00125BC9" w:rsidRPr="00FF4834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13 и предложение от директора на </w:t>
      </w:r>
      <w:r w:rsidR="00A1006E" w:rsidRPr="00FF4834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Юг</w:t>
      </w:r>
      <w:r w:rsidR="00A1006E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FA617D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източно</w:t>
      </w:r>
      <w:r w:rsidR="00A1006E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държавно предприятие”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гр. 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Pr="00FF4834">
        <w:rPr>
          <w:rFonts w:ascii="Verdana" w:eastAsia="Times New Roman" w:hAnsi="Verdana" w:cs="Times New Roman"/>
          <w:sz w:val="20"/>
          <w:szCs w:val="20"/>
          <w:lang w:val="en-US"/>
        </w:rPr>
        <w:t>per</w:t>
      </w:r>
      <w:r w:rsidRPr="00FF4834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ндекс</w:t>
      </w:r>
      <w:r w:rsidR="007767C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70-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342/</w:t>
      </w:r>
      <w:r w:rsidR="00FA617D" w:rsidRPr="00FF4834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.0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.20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20</w:t>
      </w:r>
      <w:r w:rsidR="00125BC9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г.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на МЗХ</w:t>
      </w:r>
      <w:r w:rsidR="00A1006E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Г</w:t>
      </w:r>
    </w:p>
    <w:p w:rsidR="00A1006E" w:rsidRPr="00FF4834" w:rsidRDefault="00A1006E" w:rsidP="002748C4">
      <w:pPr>
        <w:spacing w:after="0"/>
        <w:ind w:left="160" w:firstLine="7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spacing w:after="0"/>
        <w:ind w:left="384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НАРЕЖДАМ:</w:t>
      </w:r>
    </w:p>
    <w:p w:rsidR="00A1006E" w:rsidRPr="00FF4834" w:rsidRDefault="00A1006E" w:rsidP="002748C4">
      <w:pPr>
        <w:spacing w:after="0"/>
        <w:ind w:left="38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0F722F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ab/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I.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Да се проведе конкурс за сключване на договор за съвместно извършване на дейностите по чл. 9, ал. 9, т.</w:t>
      </w:r>
      <w:r w:rsidR="00C66D1C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1-6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Закона за лова и опазване на дивеча 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(ЗЛОД)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района на дейност на териториално поделение 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„Държавно ловно стопанство 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Мазалат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" (ТП „ДЛС 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Мазалат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>")</w:t>
      </w:r>
      <w:r w:rsidR="006108D5" w:rsidRPr="006108D5">
        <w:rPr>
          <w:rFonts w:ascii="Verdana" w:hAnsi="Verdana"/>
        </w:rPr>
        <w:t xml:space="preserve"> </w:t>
      </w:r>
      <w:r w:rsidR="006108D5" w:rsidRPr="006108D5">
        <w:rPr>
          <w:rFonts w:ascii="Verdana" w:hAnsi="Verdana"/>
          <w:sz w:val="20"/>
          <w:szCs w:val="20"/>
        </w:rPr>
        <w:t xml:space="preserve">за </w:t>
      </w:r>
      <w:r w:rsidR="00244E61">
        <w:rPr>
          <w:rFonts w:ascii="Verdana" w:hAnsi="Verdana"/>
          <w:sz w:val="20"/>
          <w:szCs w:val="20"/>
        </w:rPr>
        <w:t xml:space="preserve">държавните </w:t>
      </w:r>
      <w:proofErr w:type="spellStart"/>
      <w:r w:rsidR="006108D5" w:rsidRPr="006108D5">
        <w:rPr>
          <w:rFonts w:ascii="Verdana" w:hAnsi="Verdana"/>
          <w:sz w:val="20"/>
          <w:szCs w:val="20"/>
        </w:rPr>
        <w:t>ловностопански</w:t>
      </w:r>
      <w:proofErr w:type="spellEnd"/>
      <w:r w:rsidR="006108D5" w:rsidRPr="006108D5">
        <w:rPr>
          <w:rFonts w:ascii="Verdana" w:hAnsi="Verdana"/>
          <w:sz w:val="20"/>
          <w:szCs w:val="20"/>
        </w:rPr>
        <w:t xml:space="preserve"> райони </w:t>
      </w:r>
      <w:proofErr w:type="spellStart"/>
      <w:r w:rsidR="006108D5" w:rsidRPr="006108D5">
        <w:rPr>
          <w:rFonts w:ascii="Verdana" w:hAnsi="Verdana"/>
          <w:sz w:val="20"/>
          <w:szCs w:val="20"/>
        </w:rPr>
        <w:t>Ле</w:t>
      </w:r>
      <w:r w:rsidR="00AE72C8">
        <w:rPr>
          <w:rFonts w:ascii="Verdana" w:hAnsi="Verdana"/>
          <w:sz w:val="20"/>
          <w:szCs w:val="20"/>
        </w:rPr>
        <w:t>щ</w:t>
      </w:r>
      <w:r w:rsidR="006108D5" w:rsidRPr="006108D5">
        <w:rPr>
          <w:rFonts w:ascii="Verdana" w:hAnsi="Verdana"/>
          <w:sz w:val="20"/>
          <w:szCs w:val="20"/>
        </w:rPr>
        <w:t>ница</w:t>
      </w:r>
      <w:proofErr w:type="spellEnd"/>
      <w:r w:rsidR="006108D5" w:rsidRPr="006108D5">
        <w:rPr>
          <w:rFonts w:ascii="Verdana" w:hAnsi="Verdana"/>
          <w:sz w:val="20"/>
          <w:szCs w:val="20"/>
        </w:rPr>
        <w:t>, Габровница и Черната могила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в обхвата на ДП „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Юг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</w:t>
      </w:r>
      <w:r w:rsidR="00FA617D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източно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държавно предприятие" (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Ю</w:t>
      </w:r>
      <w:r w:rsidR="00FA617D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51404A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ДП), гр. </w:t>
      </w:r>
      <w:r w:rsidR="002748C4"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A1006E" w:rsidRPr="00FF4834" w:rsidRDefault="00A1006E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A1006E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II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Правно и фактическо основание за откриване на процедурата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-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чл.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9, ал.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12 от Закона за лова и опазване на дивеча.</w:t>
      </w:r>
    </w:p>
    <w:p w:rsidR="00A1006E" w:rsidRPr="00FF4834" w:rsidRDefault="002971C1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p w:rsidR="00A1006E" w:rsidRPr="00FF4834" w:rsidRDefault="00A1006E" w:rsidP="002748C4">
      <w:pPr>
        <w:spacing w:after="0"/>
        <w:ind w:left="16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III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94F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Срок на договора - 15 години</w:t>
      </w:r>
    </w:p>
    <w:p w:rsidR="00FA617D" w:rsidRPr="00FF4834" w:rsidRDefault="00FA617D" w:rsidP="002748C4">
      <w:pPr>
        <w:spacing w:after="0"/>
        <w:ind w:left="16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6B1EFE" w:rsidRPr="00FF4834" w:rsidRDefault="00A1006E" w:rsidP="002748C4">
      <w:pPr>
        <w:jc w:val="both"/>
        <w:rPr>
          <w:rFonts w:ascii="Verdana" w:hAnsi="Verdana"/>
          <w:sz w:val="20"/>
          <w:szCs w:val="20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IV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394F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Цена на документацията за участие в конкурса – 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Конкурсната документация може да бъде получена от деловодството на </w:t>
      </w:r>
      <w:sdt>
        <w:sdtPr>
          <w:rPr>
            <w:rStyle w:val="4"/>
          </w:rPr>
          <w:alias w:val="ДП с адрес"/>
          <w:tag w:val="ДП с адрес"/>
          <w:id w:val="-2005739293"/>
          <w:placeholder>
            <w:docPart w:val="5816A870BAD94739B4BBEC7BFB194F53"/>
          </w:placeholder>
          <w:comboBox>
            <w:listItem w:value="Избор на елемент."/>
            <w:listItem w:displayText="„Северозападно държавно предприятие”, гр. Враца, бул. ”Христо Ботев” № 2" w:value="„Северозападно държавно предприятие”, гр. Враца, бул. ”Христо Ботев” № 2"/>
            <w:listItem w:displayText="„Северноцентрално държавно предприятие”, гр. Габрово, ул.”Бодра смяна” № 3" w:value="„Северноцентрално държавно предприятие”, гр. Габрово, ул.”Бодра смяна” № 3"/>
            <w:listItem w:displayText="„Североизточно държавно предприятие”, гр. Шумен, ул. ”Петра ” № 1" w:value="„Североизточно държавно предприятие”, гр. Шумен, ул. ”Петра ” № 1"/>
            <w:listItem w:displayText="„Югозападно държавно предприятие”, гр. Благоевград, ул. „Зора” № 18" w:value="„Югозападно държавно предприятие”, гр. Благоевград, ул. „Зора” № 18"/>
            <w:listItem w:displayText="„Южноцентрално държавно предприятие”, гр. Смолян, ул. „Полк. Дичо Петров” № 1 А" w:value="„Южноцентрално държавно предприятие”, гр. Смолян, ул. „Полк. Дичо Петров” № 1 А"/>
            <w:listItem w:displayText="„Югоизточно държавно предприятие”, гр. Сливен, ул. ”Орешака” № 15 А" w:value="„Югоизточно държавно предприятие”, гр. Сливен, ул. ”Орешака” № 15 А"/>
          </w:comboBox>
        </w:sdtPr>
        <w:sdtEndPr>
          <w:rPr>
            <w:rStyle w:val="4"/>
          </w:rPr>
        </w:sdtEndPr>
        <w:sdtContent>
          <w:r w:rsidR="002748C4">
            <w:rPr>
              <w:rStyle w:val="4"/>
            </w:rPr>
            <w:t>„Югоизточно държавно предприятие”, гр. Сливен, ул. ”Орешака” № 15 А</w:t>
          </w:r>
        </w:sdtContent>
      </w:sdt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всеки работен ден от 9.00 до 16.00 ч. в периода от</w:t>
      </w:r>
      <w:r w:rsidR="00A25D99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CA545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до</w:t>
      </w:r>
      <w:r w:rsidR="00A25D99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04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  <w:r w:rsidR="00A25D99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, а при повторен конкурс до</w:t>
      </w:r>
      <w:r w:rsidR="00395AAE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18</w:t>
      </w:r>
      <w:r w:rsidR="00395A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  <w:r w:rsidR="00395AA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2748C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20</w:t>
      </w:r>
      <w:r w:rsidR="0051404A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г.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включително. Документацията се получава срещу представен документ за заплатена цена в размер на </w:t>
      </w:r>
      <w:r w:rsidR="00882453"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  <w:t>3</w:t>
      </w:r>
      <w:r w:rsidR="0051404A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50 (</w:t>
      </w:r>
      <w:r w:rsidR="00882453">
        <w:rPr>
          <w:rFonts w:ascii="Verdana" w:eastAsia="Times New Roman" w:hAnsi="Verdana" w:cs="Times New Roman"/>
          <w:bCs/>
          <w:sz w:val="20"/>
          <w:szCs w:val="20"/>
          <w:lang w:eastAsia="bg-BG"/>
        </w:rPr>
        <w:t>триста и петдесет</w:t>
      </w:r>
      <w:r w:rsidR="00BA522A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) лева без ДДС по сметка на </w:t>
      </w:r>
      <w:sdt>
        <w:sdtPr>
          <w:rPr>
            <w:rStyle w:val="13"/>
            <w:b/>
            <w:u w:val="single"/>
          </w:rPr>
          <w:alias w:val="ДП с банка"/>
          <w:tag w:val="ДП с банка"/>
          <w:id w:val="-1483995505"/>
          <w:placeholder>
            <w:docPart w:val="7BA28A4E48A14586B12796087E6D10D7"/>
          </w:placeholder>
          <w:comboBox>
            <w:listItem w:value="Избор на елемент."/>
            <w:listItem w:displayText="„Северозападно държавно предприятие”, гр. Враца: BIC:FINVBGSF, IBAN:BG 02 FINV 9150 1016 4105 16 BGN, ПИБ АД – клон гр.Враца" w:value="„Северозападно държавно предприятие”, гр. Враца: BIC:FINVBGSF, IBAN:BG 02 FINV 9150 1016 4105 16 BGN, ПИБ АД – клон гр.Враца"/>
            <w:listItem w:displayText="„Северноцентрално държавно предприятие”, гр. Габрово, BIC: BPBIBGGSF, IBAN: BG 94 BPBI 7929 1054 3900 01 BGN, ЮРОБАНК БЪЛГАРИЯ АД,  клон Габрово" w:value="„Северноцентрално държавно предприятие”, гр. Габрово, BIC: BPBIBGGSF, IBAN: BG 94 BPBI 7929 1054 3900 01 BGN, ЮРОБАНК БЪЛГАРИЯ АД,  клон Габрово"/>
            <w:listItem w:displayText="„Североизточно държавно предприятие”, гр. Шумен: BIC DEMIBGSF, IBAN BG 77 DEMI 9240 1000 0508 39 BGN, “Търговска банка Д” АД" w:value="„Североизточно държавно предприятие”, гр. Шумен: BIC DEMIBGSF, IBAN BG 77 DEMI 9240 1000 0508 39 BGN, “Търговска банка Д” АД"/>
            <w:listItem w:displayText="„Югозападно държавно предприятие”, гр. Благоевград, BIC: BUIBBGSS , IBAN: BG 63  BUIB 9888 1029 3282 00 BGN, - „СИБАНК” АД - Благоевград" w:value="„Югозападно държавно предприятие”, гр. Благоевград, BIC: BUIBBGSS , IBAN: BG 63  BUIB 9888 1029 3282 00 BGN, - „СИБАНК” АД - Благоевград"/>
            <w:listItem w:displayText="„Южноцентрално държавно предприятие”, гр. Смолян, BIC: TTBBBG22, IBAN: BG 38 TTBB 9400 1527 0497 50 BGN,  SG Expressbank, клон Смолян" w:value="„Южноцентрално държавно предприятие”, гр. Смолян, BIC: TTBBBG22, IBAN: BG 38 TTBB 9400 1527 0497 50 BGN,  SG Expressbank, клон Смолян"/>
            <w:listItem w:displayText="„Югоизточно държавно предприятие”, гр. Сливен BIC RZBBBGSF, IBAN BG 47 RZBB 9155 1001  3344  94 BGN, “Райфайзенбанк” ЕАД, офис Сливен" w:value="„Югоизточно държавно предприятие”, гр. Сливен BIC RZBBBGSF, IBAN BG 47 RZBB 9155 1001  3344  94 BGN, “Райфайзенбанк” ЕАД, офис Сливен"/>
          </w:comboBox>
        </w:sdtPr>
        <w:sdtEndPr>
          <w:rPr>
            <w:rStyle w:val="13"/>
          </w:rPr>
        </w:sdtEndPr>
        <w:sdtContent>
          <w:r w:rsidR="002748C4">
            <w:rPr>
              <w:rStyle w:val="13"/>
              <w:b/>
              <w:u w:val="single"/>
            </w:rPr>
            <w:t>„Югоизточно държавно предприятие”, гр. Сливен BIC RZBBBGSF, IBAN BG 47 RZBB 9155 1001  3344  94 BGN, “Райфайзенбанк” ЕАД, офис Сливен</w:t>
          </w:r>
        </w:sdtContent>
      </w:sdt>
      <w:r w:rsidR="002748C4" w:rsidRPr="00F12AD1">
        <w:rPr>
          <w:rFonts w:ascii="Verdana" w:hAnsi="Verdana"/>
          <w:b/>
          <w:sz w:val="20"/>
          <w:szCs w:val="20"/>
          <w:u w:val="single"/>
          <w:lang w:val="ru-RU"/>
        </w:rPr>
        <w:t>.</w:t>
      </w:r>
    </w:p>
    <w:p w:rsidR="00C66D1C" w:rsidRPr="00FF4834" w:rsidRDefault="000A740E" w:rsidP="002748C4">
      <w:pPr>
        <w:spacing w:after="0"/>
        <w:ind w:left="14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 </w:t>
      </w:r>
      <w:r w:rsidR="00FE0A79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ab/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V</w:t>
      </w:r>
      <w:r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  <w:r w:rsidR="005C4C70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Изисквания към кандидатите за участие в процедурата</w:t>
      </w:r>
      <w:r w:rsidR="0018735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:</w:t>
      </w:r>
    </w:p>
    <w:p w:rsidR="00187353" w:rsidRPr="00FF4834" w:rsidRDefault="005C4C70" w:rsidP="002748C4">
      <w:pPr>
        <w:tabs>
          <w:tab w:val="left" w:pos="142"/>
        </w:tabs>
        <w:spacing w:after="0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основание чл. 9, ал. 12 от ЗЛОД, до участие в конкурсната процедура могат да бъдат допуснати само юридически лица, за което кандидатите следва да представят </w:t>
      </w:r>
      <w:r w:rsidR="00E023B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копие от документ</w:t>
      </w:r>
      <w:r w:rsidR="0025113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съдебна регистрация или ЕИК по Закона за търговския регистър и регистъра на юридическите лица с нестопанска цел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185BFC" w:rsidRDefault="00185BFC" w:rsidP="002748C4">
      <w:pPr>
        <w:tabs>
          <w:tab w:val="left" w:pos="1004"/>
        </w:tabs>
        <w:spacing w:after="0"/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85BFC" w:rsidRDefault="00185BFC" w:rsidP="002748C4">
      <w:pPr>
        <w:tabs>
          <w:tab w:val="left" w:pos="1004"/>
        </w:tabs>
        <w:spacing w:after="0"/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87353" w:rsidRPr="00FF4834" w:rsidRDefault="008E641E" w:rsidP="002748C4">
      <w:pPr>
        <w:tabs>
          <w:tab w:val="left" w:pos="1004"/>
        </w:tabs>
        <w:spacing w:after="0"/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2. 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До участие в конкурса се допуска само кандидат, които отговаря на следните изисквания:</w:t>
      </w:r>
    </w:p>
    <w:p w:rsidR="00187353" w:rsidRPr="00FF4834" w:rsidRDefault="00187353" w:rsidP="002748C4">
      <w:pPr>
        <w:tabs>
          <w:tab w:val="left" w:pos="910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а)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обявен в несъстоятелност и да не е в производство по несъстоятелност;</w:t>
      </w:r>
    </w:p>
    <w:p w:rsidR="00187353" w:rsidRPr="00FF4834" w:rsidRDefault="00187353" w:rsidP="002748C4">
      <w:pPr>
        <w:tabs>
          <w:tab w:val="left" w:pos="925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в ликвидация;</w:t>
      </w:r>
    </w:p>
    <w:p w:rsidR="00187353" w:rsidRPr="00FF4834" w:rsidRDefault="00187353" w:rsidP="002748C4">
      <w:pPr>
        <w:tabs>
          <w:tab w:val="left" w:pos="918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в)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няма парични задължения към държавата, установени с влязъл в сила акт на компетентен държавен орган;</w:t>
      </w:r>
    </w:p>
    <w:p w:rsidR="00187353" w:rsidRPr="00FF4834" w:rsidRDefault="00187353" w:rsidP="002748C4">
      <w:pPr>
        <w:tabs>
          <w:tab w:val="left" w:pos="896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г)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лишен от право да упражнява търговска дейност;</w:t>
      </w:r>
    </w:p>
    <w:p w:rsidR="00187353" w:rsidRPr="00FF4834" w:rsidRDefault="00187353" w:rsidP="002748C4">
      <w:pPr>
        <w:tabs>
          <w:tab w:val="left" w:pos="925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осъден за банкрут;</w:t>
      </w:r>
    </w:p>
    <w:p w:rsidR="00187353" w:rsidRPr="00FF4834" w:rsidRDefault="00187353" w:rsidP="002748C4">
      <w:pPr>
        <w:tabs>
          <w:tab w:val="left" w:pos="927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>да не е осъждан с влязла в сила присъда за престъпление против собствеността или престъпление против стопанс</w:t>
      </w:r>
      <w:r w:rsidR="0081070A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твото, освен ако е реабилитиран;</w:t>
      </w:r>
    </w:p>
    <w:p w:rsidR="00187353" w:rsidRPr="00FF4834" w:rsidRDefault="00187353" w:rsidP="002748C4">
      <w:pPr>
        <w:tabs>
          <w:tab w:val="left" w:pos="927"/>
        </w:tabs>
        <w:spacing w:after="0"/>
        <w:ind w:left="20" w:firstLine="66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85BFC" w:rsidRPr="00FF4834" w:rsidRDefault="009A7262" w:rsidP="00185BFC">
      <w:pPr>
        <w:tabs>
          <w:tab w:val="left" w:pos="966"/>
        </w:tabs>
        <w:ind w:firstLine="68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r w:rsidR="00187353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Изискванията по т. 2, б. „г", „д" и „е" да се прилагат и за управителите и изпълнителните членове на управителните органи на кандидата.</w:t>
      </w:r>
    </w:p>
    <w:p w:rsidR="0025113F" w:rsidRPr="00FF4834" w:rsidRDefault="00187353" w:rsidP="002748C4">
      <w:pPr>
        <w:ind w:left="23" w:firstLine="65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4. </w:t>
      </w:r>
      <w:r w:rsidR="0025113F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Обстоятелствата по т. 2, б. „а“, „б“, „в“, „д“ се удостоверяват служебно, чрез справка в съответния публичен регистър, а когато такъв не се поддържа, информацията се изисква и получава по служебен път от съответната администрация, а по б. „г“ - с декларация. Обстоятелството по т. 2, б. „е“ се удостоверява със свидетелството за съдимост. </w:t>
      </w:r>
    </w:p>
    <w:p w:rsidR="00C66D1C" w:rsidRPr="00FF4834" w:rsidRDefault="00CF2310" w:rsidP="002748C4">
      <w:pPr>
        <w:spacing w:after="0"/>
        <w:ind w:left="9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VI. Видовете дейности по години, предмет на договора за съвместна дейност </w:t>
      </w:r>
      <w:r w:rsidR="00293936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за срока му на действие (Приложение № 1)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са:</w:t>
      </w:r>
    </w:p>
    <w:p w:rsidR="00CF2310" w:rsidRPr="00FF4834" w:rsidRDefault="000D0AE2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Изграждане, ремонт и поддръжка на </w:t>
      </w:r>
      <w:proofErr w:type="spellStart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биотехнически</w:t>
      </w:r>
      <w:proofErr w:type="spellEnd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съоръжения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Разработване и подд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ръжка на фуражна база;</w:t>
      </w:r>
    </w:p>
    <w:p w:rsidR="00293936" w:rsidRPr="00FF4834" w:rsidRDefault="00D10C7E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Закупуване на ф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ураж за подхранване на дивеча;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Опазване и 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охрана на дивеча;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Закупу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ване на жив дивеч за разселване;</w:t>
      </w:r>
    </w:p>
    <w:p w:rsidR="00293936" w:rsidRDefault="00B2557E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Ремонт и поддръжка на БИ</w:t>
      </w:r>
      <w:r w:rsidR="006108D5">
        <w:rPr>
          <w:rFonts w:ascii="Verdana" w:eastAsia="Times New Roman" w:hAnsi="Verdana" w:cs="Times New Roman"/>
          <w:sz w:val="20"/>
          <w:szCs w:val="20"/>
          <w:lang w:eastAsia="bg-BG"/>
        </w:rPr>
        <w:t>С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Д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B2557E" w:rsidRPr="00FF4834" w:rsidRDefault="00B2557E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Предоставяне на движими дълготрайни материални активи за ползване от ДЛС;</w:t>
      </w:r>
    </w:p>
    <w:p w:rsidR="00293936" w:rsidRPr="00FF4834" w:rsidRDefault="00B2557E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Изграждане, р</w:t>
      </w:r>
      <w:r w:rsidR="00293936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емонт, поддържан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е и почистване на горски пътища;</w:t>
      </w:r>
    </w:p>
    <w:p w:rsidR="00293936" w:rsidRPr="00FF4834" w:rsidRDefault="00293936" w:rsidP="002748C4">
      <w:pPr>
        <w:pStyle w:val="ListParagraph"/>
        <w:numPr>
          <w:ilvl w:val="0"/>
          <w:numId w:val="6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Ремонт и поддържане на ловна база. </w:t>
      </w:r>
    </w:p>
    <w:p w:rsidR="00CF2310" w:rsidRPr="00FF4834" w:rsidRDefault="00CF2310" w:rsidP="002748C4">
      <w:pPr>
        <w:tabs>
          <w:tab w:val="left" w:pos="1304"/>
        </w:tabs>
        <w:spacing w:after="0"/>
        <w:ind w:left="142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FE0A79" w:rsidRPr="00FF4834" w:rsidRDefault="00CF2310" w:rsidP="00F2348C">
      <w:pPr>
        <w:spacing w:after="0"/>
        <w:ind w:left="142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  <w:t>VII. Финансов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b/>
          <w:sz w:val="20"/>
          <w:szCs w:val="20"/>
        </w:rPr>
        <w:t xml:space="preserve">ресурс,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с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който </w:t>
      </w:r>
      <w:r w:rsidR="006C1BFB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"</w:t>
      </w:r>
      <w:r w:rsidR="00B2557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Юг</w:t>
      </w:r>
      <w:r w:rsidR="006C1BFB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о</w:t>
      </w:r>
      <w:r w:rsidR="00293936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източно</w:t>
      </w:r>
      <w:r w:rsidR="006C1BFB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държавно предприятие“ гр. </w:t>
      </w:r>
      <w:r w:rsidR="00B2557E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Сливен</w:t>
      </w:r>
      <w:r w:rsidR="006C1BFB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може да участва за осъществяване  на дейностите по т. </w:t>
      </w:r>
      <w:proofErr w:type="gramStart"/>
      <w:r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VI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е посочен в Приложение №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897878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1</w:t>
      </w:r>
      <w:r w:rsidR="0055442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, 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неразделна част от настоящата заповед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proofErr w:type="gramEnd"/>
    </w:p>
    <w:p w:rsidR="00CF2310" w:rsidRPr="00FF4834" w:rsidRDefault="00CF2310" w:rsidP="002748C4">
      <w:pPr>
        <w:tabs>
          <w:tab w:val="left" w:pos="1304"/>
        </w:tabs>
        <w:spacing w:after="0"/>
        <w:ind w:left="142"/>
        <w:jc w:val="both"/>
        <w:rPr>
          <w:rFonts w:ascii="Verdana" w:eastAsia="Times New Roman" w:hAnsi="Verdana" w:cs="Times New Roman"/>
          <w:b/>
          <w:bCs/>
          <w:sz w:val="20"/>
          <w:szCs w:val="20"/>
          <w:highlight w:val="yellow"/>
          <w:lang w:eastAsia="bg-BG"/>
        </w:rPr>
      </w:pPr>
    </w:p>
    <w:p w:rsidR="00C66D1C" w:rsidRPr="00FF4834" w:rsidRDefault="00CF2310" w:rsidP="002748C4">
      <w:pPr>
        <w:tabs>
          <w:tab w:val="left" w:pos="709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VIII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4F3327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Максималният финансов ресурс, предложен от кандидата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за всяка от дейностите, описана в Приложение № 1, не може да надвишава предвидената сума, посочена в Приложение № 1</w:t>
      </w:r>
      <w:r w:rsidR="0055442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ред „</w:t>
      </w:r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Максимални средства за </w:t>
      </w:r>
      <w:proofErr w:type="spellStart"/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>съфинансиране</w:t>
      </w:r>
      <w:proofErr w:type="spellEnd"/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инвеститора</w:t>
      </w:r>
      <w:r w:rsidR="00293936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“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</w:p>
    <w:p w:rsidR="00CF2310" w:rsidRPr="00FF4834" w:rsidRDefault="00CF2310" w:rsidP="002748C4">
      <w:pPr>
        <w:tabs>
          <w:tab w:val="left" w:pos="1304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highlight w:val="yellow"/>
          <w:lang w:eastAsia="bg-BG"/>
        </w:rPr>
      </w:pPr>
    </w:p>
    <w:p w:rsidR="00C66D1C" w:rsidRPr="00FF4834" w:rsidRDefault="006C1BFB" w:rsidP="002748C4">
      <w:pPr>
        <w:tabs>
          <w:tab w:val="left" w:pos="709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ab/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IX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4F3327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Приходите по години, 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очаквани от </w:t>
      </w:r>
      <w:proofErr w:type="spellStart"/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лов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ностопанската</w:t>
      </w:r>
      <w:proofErr w:type="spellEnd"/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дейност за срока 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н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а действие на договора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са посочени в Приложение № </w:t>
      </w:r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>2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неразделна част от </w:t>
      </w:r>
      <w:r w:rsidR="000A740E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</w:t>
      </w:r>
      <w:r w:rsidR="00C66D1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астоящата заповед.</w:t>
      </w:r>
    </w:p>
    <w:p w:rsidR="00CF2310" w:rsidRPr="00FF4834" w:rsidRDefault="00CF2310" w:rsidP="002748C4">
      <w:pPr>
        <w:tabs>
          <w:tab w:val="left" w:pos="982"/>
        </w:tabs>
        <w:spacing w:after="0"/>
        <w:ind w:left="142"/>
        <w:jc w:val="both"/>
        <w:rPr>
          <w:rFonts w:ascii="Verdana" w:eastAsia="Times New Roman" w:hAnsi="Verdana" w:cs="Times New Roman"/>
          <w:bCs/>
          <w:sz w:val="20"/>
          <w:szCs w:val="20"/>
          <w:highlight w:val="yellow"/>
          <w:lang w:eastAsia="bg-BG"/>
        </w:rPr>
      </w:pPr>
    </w:p>
    <w:p w:rsidR="00C66D1C" w:rsidRPr="00FF4834" w:rsidRDefault="00CF2310" w:rsidP="002748C4">
      <w:pPr>
        <w:keepNext/>
        <w:keepLines/>
        <w:tabs>
          <w:tab w:val="left" w:pos="709"/>
        </w:tabs>
        <w:spacing w:after="0"/>
        <w:ind w:left="142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ab/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>X</w:t>
      </w:r>
      <w:r w:rsidR="000A740E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.</w:t>
      </w:r>
      <w:r w:rsidR="009F7D33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Критерии за оценка на предложенията и методика за оценяването им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Комплексната оценка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 (комплексно)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предложението на кандидата се определя по формулата: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К (комплексно) = К + R + Q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Където: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е оценката на кандидата, за предложените задължителни инвестиции и разходи, съгласно Приложение № 1;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R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е средногодишният размер на паричните средства, които ка</w:t>
      </w:r>
      <w:r w:rsidR="0055442C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ндидатът предлага да дари на </w:t>
      </w:r>
      <w:r w:rsidR="00852C10">
        <w:rPr>
          <w:rFonts w:ascii="Verdana" w:eastAsia="Times New Roman" w:hAnsi="Verdana" w:cs="Times New Roman"/>
          <w:sz w:val="20"/>
          <w:szCs w:val="20"/>
          <w:lang w:eastAsia="bg-BG"/>
        </w:rPr>
        <w:t>Ю</w:t>
      </w:r>
      <w:r w:rsidR="00F70710">
        <w:rPr>
          <w:rFonts w:ascii="Verdana" w:eastAsia="Times New Roman" w:hAnsi="Verdana" w:cs="Times New Roman"/>
          <w:sz w:val="20"/>
          <w:szCs w:val="20"/>
          <w:lang w:eastAsia="bg-BG"/>
        </w:rPr>
        <w:t>ИДП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гр. </w:t>
      </w:r>
      <w:r w:rsidR="00852C10"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под условие, че ще бъдат използвани само за извършване на допълнителни инвестиции и разходи 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за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proofErr w:type="spellStart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ловностопанска</w:t>
      </w:r>
      <w:r w:rsidR="00883D4E">
        <w:rPr>
          <w:rFonts w:ascii="Verdana" w:eastAsia="Times New Roman" w:hAnsi="Verdana" w:cs="Times New Roman"/>
          <w:sz w:val="20"/>
          <w:szCs w:val="20"/>
          <w:lang w:eastAsia="bg-BG"/>
        </w:rPr>
        <w:t>та</w:t>
      </w:r>
      <w:proofErr w:type="spellEnd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на ТП „ДЛС </w:t>
      </w:r>
      <w:r w:rsidR="00852C10">
        <w:rPr>
          <w:rFonts w:ascii="Verdana" w:eastAsia="Times New Roman" w:hAnsi="Verdana" w:cs="Times New Roman"/>
          <w:sz w:val="20"/>
          <w:szCs w:val="20"/>
          <w:lang w:eastAsia="bg-BG"/>
        </w:rPr>
        <w:t>Мазалат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";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 е размера на направените от кандидата инвестиции до 31 декември 2007 г. съгласно § 65, ал. 3 от ПЗР на ЗИД на ЗЛОД (</w:t>
      </w:r>
      <w:proofErr w:type="spellStart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Обн</w:t>
      </w:r>
      <w:proofErr w:type="spellEnd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. ДВ, бр. 91 от 2008 г.) и чл. 9г, ал. 5 от ППЗЛОД. Инвестициите, които се признават от комисията са: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изграждане, ремонт и поддържане на </w:t>
      </w:r>
      <w:proofErr w:type="spellStart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биотехнически</w:t>
      </w:r>
      <w:proofErr w:type="spellEnd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съоръжения;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разработване и поддържане на фуражна база;</w:t>
      </w:r>
    </w:p>
    <w:p w:rsidR="006C1BFB" w:rsidRPr="00FF4834" w:rsidRDefault="00897878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закупуване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фураж за подхранване на дивеча;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опазване и охрана на дивеча;</w:t>
      </w:r>
    </w:p>
    <w:p w:rsidR="006C1BFB" w:rsidRPr="00FF4834" w:rsidRDefault="00897878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закупуване на жив 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дивеч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разселване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предоставяне на движими дълготрайни материални активи за ползване от ДЛС;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ремонт, поддържане и почистване на горски пътища;</w:t>
      </w:r>
    </w:p>
    <w:p w:rsidR="006C1BFB" w:rsidRPr="00FF4834" w:rsidRDefault="006C1BFB" w:rsidP="002748C4">
      <w:pPr>
        <w:pStyle w:val="ListParagraph"/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ремонт и поддържане на </w:t>
      </w:r>
      <w:r w:rsidR="00897878">
        <w:rPr>
          <w:rFonts w:ascii="Verdana" w:eastAsia="Times New Roman" w:hAnsi="Verdana" w:cs="Times New Roman"/>
          <w:sz w:val="20"/>
          <w:szCs w:val="20"/>
          <w:lang w:eastAsia="bg-BG"/>
        </w:rPr>
        <w:t>ловна база.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Горепосочените критерии се определят както следва: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1.</w:t>
      </w:r>
      <w:r w:rsidR="00194949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определя по следната формула: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  <w:t xml:space="preserve">К= </w:t>
      </w:r>
      <w:proofErr w:type="spellStart"/>
      <w:r w:rsidRPr="00FF4834"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  <w:t>Фmin</w:t>
      </w:r>
      <w:proofErr w:type="spellEnd"/>
      <w:r w:rsidRPr="00FF4834">
        <w:rPr>
          <w:rFonts w:ascii="Verdana" w:eastAsia="Times New Roman" w:hAnsi="Verdana" w:cs="Times New Roman"/>
          <w:sz w:val="20"/>
          <w:szCs w:val="20"/>
          <w:u w:val="single"/>
          <w:lang w:eastAsia="bg-BG"/>
        </w:rPr>
        <w:t xml:space="preserve"> x 100</w:t>
      </w:r>
    </w:p>
    <w:p w:rsidR="006C1BFB" w:rsidRPr="00FF4834" w:rsidRDefault="00883D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</w:t>
      </w:r>
      <w:proofErr w:type="spellStart"/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Фn</w:t>
      </w:r>
      <w:proofErr w:type="spellEnd"/>
    </w:p>
    <w:p w:rsidR="00194949" w:rsidRPr="00FF4834" w:rsidRDefault="00194949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Където: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proofErr w:type="spellStart"/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Фmin</w:t>
      </w:r>
      <w:proofErr w:type="spellEnd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минималният финансов ресурс, предложен от кандидат в конкурса.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proofErr w:type="spellStart"/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Фn</w:t>
      </w:r>
      <w:proofErr w:type="spellEnd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финансовият ресурс на кандидата, чието предложение се оценява.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Кандидатът, който предлага сума по-висока от предвидената в Приложение № 1, </w:t>
      </w:r>
      <w:r w:rsidR="0055442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ред </w:t>
      </w:r>
      <w:r w:rsidR="00897878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„</w:t>
      </w:r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Максимални средства за </w:t>
      </w:r>
      <w:proofErr w:type="spellStart"/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>съфинансиране</w:t>
      </w:r>
      <w:proofErr w:type="spellEnd"/>
      <w:r w:rsidR="0089787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от инвеститора</w:t>
      </w:r>
      <w:r w:rsidR="00897878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“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получава 0 точки.</w:t>
      </w:r>
    </w:p>
    <w:p w:rsidR="008804FA" w:rsidRPr="00B00D4B" w:rsidRDefault="008804FA" w:rsidP="002748C4">
      <w:pPr>
        <w:pStyle w:val="BodyTextIndent"/>
        <w:tabs>
          <w:tab w:val="left" w:pos="9630"/>
        </w:tabs>
        <w:spacing w:after="0" w:line="276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Финансовият ресурс, предложен от кандидата, се определя като сбор от посочения от него размер на минималните инвестиции и разходи по дейности и мероприятия, които ще изпълни, имайки предвид определения в Приложение № 1 финансов ресурс на</w:t>
      </w:r>
      <w:r w:rsidRPr="00B00D4B">
        <w:rPr>
          <w:rFonts w:ascii="Verdana" w:hAnsi="Verdana"/>
          <w:sz w:val="20"/>
          <w:szCs w:val="20"/>
          <w:lang w:val="ru-RU"/>
        </w:rPr>
        <w:t xml:space="preserve"> ”</w:t>
      </w:r>
      <w:proofErr w:type="spellStart"/>
      <w:r w:rsidR="00852C10">
        <w:rPr>
          <w:rFonts w:ascii="Verdana" w:hAnsi="Verdana"/>
          <w:sz w:val="20"/>
          <w:szCs w:val="20"/>
          <w:lang w:val="ru-RU"/>
        </w:rPr>
        <w:t>Юг</w:t>
      </w:r>
      <w:r>
        <w:rPr>
          <w:rFonts w:ascii="Verdana" w:hAnsi="Verdana"/>
          <w:sz w:val="20"/>
          <w:szCs w:val="20"/>
          <w:lang w:val="ru-RU"/>
        </w:rPr>
        <w:t>оизточно</w:t>
      </w:r>
      <w:proofErr w:type="spellEnd"/>
      <w:r w:rsidRPr="00B00D4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00D4B">
        <w:rPr>
          <w:rFonts w:ascii="Verdana" w:hAnsi="Verdana"/>
          <w:sz w:val="20"/>
          <w:szCs w:val="20"/>
          <w:lang w:val="ru-RU"/>
        </w:rPr>
        <w:t>държавно</w:t>
      </w:r>
      <w:proofErr w:type="spellEnd"/>
      <w:r w:rsidRPr="00B00D4B">
        <w:rPr>
          <w:rFonts w:ascii="Verdana" w:hAnsi="Verdana"/>
          <w:sz w:val="20"/>
          <w:szCs w:val="20"/>
          <w:lang w:val="ru-RU"/>
        </w:rPr>
        <w:t xml:space="preserve"> предприятие”, гр. </w:t>
      </w:r>
      <w:proofErr w:type="spellStart"/>
      <w:r w:rsidR="00852C10">
        <w:rPr>
          <w:rFonts w:ascii="Verdana" w:hAnsi="Verdana"/>
          <w:sz w:val="20"/>
          <w:szCs w:val="20"/>
          <w:lang w:val="ru-RU"/>
        </w:rPr>
        <w:t>Сливен</w:t>
      </w:r>
      <w:proofErr w:type="spellEnd"/>
      <w:r w:rsidRPr="00B00D4B">
        <w:rPr>
          <w:rFonts w:ascii="Verdana" w:hAnsi="Verdana"/>
          <w:sz w:val="20"/>
          <w:szCs w:val="20"/>
        </w:rPr>
        <w:t>.</w:t>
      </w:r>
    </w:p>
    <w:p w:rsidR="008804FA" w:rsidRPr="00B00D4B" w:rsidRDefault="008804FA" w:rsidP="002748C4">
      <w:pPr>
        <w:pStyle w:val="BodyTextIndent"/>
        <w:tabs>
          <w:tab w:val="left" w:pos="9630"/>
        </w:tabs>
        <w:spacing w:after="0" w:line="276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Ако предложението на кандидата е всички дейности да се извършват с нулев финансов ресурс на инвестицията, същият се отстранява от по-нататъшно участие в конкурса.</w:t>
      </w:r>
    </w:p>
    <w:p w:rsidR="008804FA" w:rsidRPr="008320D0" w:rsidRDefault="008804FA" w:rsidP="002748C4">
      <w:pPr>
        <w:tabs>
          <w:tab w:val="left" w:pos="0"/>
        </w:tabs>
        <w:rPr>
          <w:rFonts w:ascii="Verdana" w:hAnsi="Verdana"/>
          <w:sz w:val="20"/>
          <w:szCs w:val="20"/>
          <w:lang w:val="en-US"/>
        </w:rPr>
      </w:pPr>
      <w:r w:rsidRPr="00B00D4B">
        <w:rPr>
          <w:rFonts w:ascii="Verdana" w:hAnsi="Verdana"/>
          <w:sz w:val="20"/>
          <w:szCs w:val="20"/>
        </w:rPr>
        <w:tab/>
        <w:t xml:space="preserve">Максималната стойност на оценката </w:t>
      </w:r>
      <w:r w:rsidRPr="00B00D4B">
        <w:rPr>
          <w:rFonts w:ascii="Verdana" w:hAnsi="Verdana"/>
          <w:b/>
          <w:sz w:val="20"/>
          <w:szCs w:val="20"/>
        </w:rPr>
        <w:t>К</w:t>
      </w:r>
      <w:r w:rsidRPr="00B00D4B">
        <w:rPr>
          <w:rFonts w:ascii="Verdana" w:hAnsi="Verdana"/>
          <w:sz w:val="20"/>
          <w:szCs w:val="20"/>
        </w:rPr>
        <w:t xml:space="preserve"> е 100 точки.</w:t>
      </w:r>
    </w:p>
    <w:p w:rsidR="008804FA" w:rsidRPr="008320D0" w:rsidRDefault="008804FA" w:rsidP="002748C4">
      <w:pPr>
        <w:jc w:val="both"/>
        <w:rPr>
          <w:rFonts w:ascii="Verdana" w:hAnsi="Verdana"/>
          <w:sz w:val="20"/>
          <w:szCs w:val="20"/>
          <w:lang w:val="en-US"/>
        </w:rPr>
      </w:pPr>
      <w:r w:rsidRPr="00B00D4B">
        <w:rPr>
          <w:rFonts w:ascii="Verdana" w:hAnsi="Verdana"/>
          <w:sz w:val="20"/>
          <w:szCs w:val="20"/>
        </w:rPr>
        <w:tab/>
        <w:t xml:space="preserve">2. </w:t>
      </w:r>
      <w:r w:rsidRPr="00B00D4B">
        <w:rPr>
          <w:rFonts w:ascii="Verdana" w:hAnsi="Verdana"/>
          <w:b/>
          <w:sz w:val="20"/>
          <w:szCs w:val="20"/>
        </w:rPr>
        <w:t>R</w:t>
      </w:r>
      <w:r w:rsidRPr="00B00D4B">
        <w:rPr>
          <w:rFonts w:ascii="Verdana" w:hAnsi="Verdana"/>
          <w:sz w:val="20"/>
          <w:szCs w:val="20"/>
        </w:rPr>
        <w:t xml:space="preserve"> се определя като средно аритметично от предложените от кандидата парични средства, които ще бъдат дарени за допълнителни инвестиции и разходи, за периода на договора, както следва:</w:t>
      </w:r>
    </w:p>
    <w:p w:rsidR="008804FA" w:rsidRDefault="008804FA" w:rsidP="002748C4">
      <w:pPr>
        <w:tabs>
          <w:tab w:val="left" w:pos="9630"/>
        </w:tabs>
        <w:spacing w:after="0"/>
        <w:ind w:left="708" w:firstLine="708"/>
        <w:jc w:val="both"/>
        <w:rPr>
          <w:rFonts w:ascii="Verdana" w:hAnsi="Verdana"/>
          <w:sz w:val="20"/>
          <w:szCs w:val="20"/>
          <w:u w:val="single"/>
        </w:rPr>
      </w:pPr>
      <w:r w:rsidRPr="00B00D4B">
        <w:rPr>
          <w:rFonts w:ascii="Verdana" w:hAnsi="Verdana"/>
          <w:sz w:val="20"/>
          <w:szCs w:val="20"/>
        </w:rPr>
        <w:t xml:space="preserve">R = </w:t>
      </w:r>
      <w:r w:rsidRPr="00B00D4B">
        <w:rPr>
          <w:rFonts w:ascii="Verdana" w:hAnsi="Verdana"/>
          <w:sz w:val="20"/>
          <w:szCs w:val="20"/>
          <w:u w:val="single"/>
        </w:rPr>
        <w:t>R1 + R2 + ………………….R15</w:t>
      </w:r>
      <w:r w:rsidRPr="00B00D4B">
        <w:rPr>
          <w:rFonts w:ascii="Verdana" w:hAnsi="Verdana"/>
          <w:sz w:val="20"/>
          <w:szCs w:val="20"/>
        </w:rPr>
        <w:t xml:space="preserve">  ;</w:t>
      </w:r>
      <w:r>
        <w:rPr>
          <w:rFonts w:ascii="Verdana" w:hAnsi="Verdana"/>
          <w:sz w:val="20"/>
          <w:szCs w:val="20"/>
        </w:rPr>
        <w:tab/>
      </w:r>
    </w:p>
    <w:p w:rsidR="008804FA" w:rsidRPr="008804FA" w:rsidRDefault="008804FA" w:rsidP="002748C4">
      <w:pPr>
        <w:tabs>
          <w:tab w:val="left" w:pos="9630"/>
        </w:tabs>
        <w:spacing w:after="0"/>
        <w:ind w:left="708" w:firstLine="708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                        </w:t>
      </w:r>
      <w:r w:rsidRPr="00B00D4B">
        <w:rPr>
          <w:rFonts w:ascii="Verdana" w:hAnsi="Verdana"/>
          <w:sz w:val="20"/>
          <w:szCs w:val="20"/>
        </w:rPr>
        <w:t>15</w:t>
      </w:r>
    </w:p>
    <w:p w:rsidR="008804FA" w:rsidRPr="00B00D4B" w:rsidRDefault="008804FA" w:rsidP="002748C4">
      <w:pPr>
        <w:tabs>
          <w:tab w:val="left" w:pos="9630"/>
        </w:tabs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Където:</w:t>
      </w:r>
    </w:p>
    <w:p w:rsidR="008804FA" w:rsidRPr="00B00D4B" w:rsidRDefault="008804FA" w:rsidP="002748C4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ab/>
      </w:r>
      <w:r w:rsidRPr="00B00D4B">
        <w:rPr>
          <w:rFonts w:ascii="Verdana" w:hAnsi="Verdana"/>
          <w:b/>
          <w:sz w:val="20"/>
          <w:szCs w:val="20"/>
        </w:rPr>
        <w:t>R1</w:t>
      </w:r>
      <w:r w:rsidRPr="00B00D4B">
        <w:rPr>
          <w:rFonts w:ascii="Verdana" w:hAnsi="Verdana"/>
          <w:sz w:val="20"/>
          <w:szCs w:val="20"/>
        </w:rPr>
        <w:t xml:space="preserve"> е размерът на паричните средства, предложени от кандидата, които ще бъдат дарени за допълнителни инвестиции и разходи за първата година.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b/>
          <w:sz w:val="20"/>
          <w:szCs w:val="20"/>
        </w:rPr>
        <w:lastRenderedPageBreak/>
        <w:t>R2</w:t>
      </w:r>
      <w:r w:rsidRPr="00B00D4B">
        <w:rPr>
          <w:rFonts w:ascii="Verdana" w:hAnsi="Verdana"/>
          <w:sz w:val="20"/>
          <w:szCs w:val="20"/>
        </w:rPr>
        <w:t xml:space="preserve"> е размерът на паричните средства, предложени от кандидата, които ще бъдат дарени за допълнителни инвестиции и разходи за втората година и т.н.</w:t>
      </w:r>
    </w:p>
    <w:p w:rsidR="008804FA" w:rsidRPr="008320D0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  <w:lang w:val="en-US"/>
        </w:rPr>
      </w:pPr>
      <w:r w:rsidRPr="00B00D4B">
        <w:rPr>
          <w:rFonts w:ascii="Verdana" w:hAnsi="Verdana"/>
          <w:b/>
          <w:sz w:val="20"/>
          <w:szCs w:val="20"/>
        </w:rPr>
        <w:t>R15</w:t>
      </w:r>
      <w:r w:rsidRPr="00B00D4B">
        <w:rPr>
          <w:rFonts w:ascii="Verdana" w:hAnsi="Verdana"/>
          <w:sz w:val="20"/>
          <w:szCs w:val="20"/>
        </w:rPr>
        <w:t xml:space="preserve"> е размерът на паричните средства, предложени от кандидата, които ще бъдат дарени за допълнителни инвестиции и разходи за последната година от срока на действие на договора.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 xml:space="preserve">Паричните средства, които ще бъдат дарени за допълнителни инвестиции и разходи от кандидата по критерия </w:t>
      </w:r>
      <w:r w:rsidRPr="00B00D4B">
        <w:rPr>
          <w:rFonts w:ascii="Verdana" w:hAnsi="Verdana"/>
          <w:b/>
          <w:sz w:val="20"/>
          <w:szCs w:val="20"/>
        </w:rPr>
        <w:t>R</w:t>
      </w:r>
      <w:r w:rsidRPr="00B00D4B">
        <w:rPr>
          <w:rFonts w:ascii="Verdana" w:hAnsi="Verdana"/>
          <w:sz w:val="20"/>
          <w:szCs w:val="20"/>
        </w:rPr>
        <w:t xml:space="preserve">, не участват при определяне процента на разпределение на приходите от </w:t>
      </w:r>
      <w:proofErr w:type="spellStart"/>
      <w:r w:rsidRPr="00B00D4B">
        <w:rPr>
          <w:rFonts w:ascii="Verdana" w:hAnsi="Verdana"/>
          <w:sz w:val="20"/>
          <w:szCs w:val="20"/>
        </w:rPr>
        <w:t>ловностопанската</w:t>
      </w:r>
      <w:proofErr w:type="spellEnd"/>
      <w:r w:rsidRPr="00B00D4B">
        <w:rPr>
          <w:rFonts w:ascii="Verdana" w:hAnsi="Verdana"/>
          <w:sz w:val="20"/>
          <w:szCs w:val="20"/>
        </w:rPr>
        <w:t xml:space="preserve"> дейност, съгласно договора за съвместна дейност.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 xml:space="preserve">Паричните средства, които ще бъдат дарени за допълнителни инвестиции и разходи по критерия </w:t>
      </w:r>
      <w:r w:rsidRPr="00B00D4B">
        <w:rPr>
          <w:rFonts w:ascii="Verdana" w:hAnsi="Verdana"/>
          <w:b/>
          <w:sz w:val="20"/>
          <w:szCs w:val="20"/>
        </w:rPr>
        <w:t>R</w:t>
      </w:r>
      <w:r w:rsidRPr="00B00D4B">
        <w:rPr>
          <w:rFonts w:ascii="Verdana" w:hAnsi="Verdana"/>
          <w:sz w:val="20"/>
          <w:szCs w:val="20"/>
        </w:rPr>
        <w:t xml:space="preserve"> могат да се разходват само за дейности, свързани с подобряване на типовите местообитания, фуражната база, </w:t>
      </w:r>
      <w:proofErr w:type="spellStart"/>
      <w:r w:rsidRPr="00B00D4B">
        <w:rPr>
          <w:rFonts w:ascii="Verdana" w:hAnsi="Verdana"/>
          <w:sz w:val="20"/>
          <w:szCs w:val="20"/>
        </w:rPr>
        <w:t>биотехнически</w:t>
      </w:r>
      <w:proofErr w:type="spellEnd"/>
      <w:r w:rsidRPr="00B00D4B">
        <w:rPr>
          <w:rFonts w:ascii="Verdana" w:hAnsi="Verdana"/>
          <w:sz w:val="20"/>
          <w:szCs w:val="20"/>
        </w:rPr>
        <w:t xml:space="preserve"> съоръжения, ловната база, придобиване на дълготрайни материални активи (ДМА) от ТП „ДЛС </w:t>
      </w:r>
      <w:r w:rsidR="00852C10">
        <w:rPr>
          <w:rFonts w:ascii="Verdana" w:hAnsi="Verdana"/>
          <w:sz w:val="20"/>
          <w:szCs w:val="20"/>
        </w:rPr>
        <w:t>Мазалат</w:t>
      </w:r>
      <w:r w:rsidRPr="00B00D4B">
        <w:rPr>
          <w:rFonts w:ascii="Verdana" w:hAnsi="Verdana"/>
          <w:sz w:val="20"/>
          <w:szCs w:val="20"/>
        </w:rPr>
        <w:t xml:space="preserve">” за </w:t>
      </w:r>
      <w:proofErr w:type="spellStart"/>
      <w:r w:rsidRPr="00B00D4B">
        <w:rPr>
          <w:rFonts w:ascii="Verdana" w:hAnsi="Verdana"/>
          <w:sz w:val="20"/>
          <w:szCs w:val="20"/>
        </w:rPr>
        <w:t>ловностопанската</w:t>
      </w:r>
      <w:proofErr w:type="spellEnd"/>
      <w:r w:rsidRPr="00B00D4B">
        <w:rPr>
          <w:rFonts w:ascii="Verdana" w:hAnsi="Verdana"/>
          <w:sz w:val="20"/>
          <w:szCs w:val="20"/>
        </w:rPr>
        <w:t xml:space="preserve"> дейност и увеличаване на дивечовите запаси. Директорът на</w:t>
      </w:r>
      <w:r w:rsidRPr="00B00D4B">
        <w:rPr>
          <w:rFonts w:ascii="Verdana" w:hAnsi="Verdana"/>
          <w:sz w:val="20"/>
          <w:szCs w:val="20"/>
          <w:lang w:val="ru-RU"/>
        </w:rPr>
        <w:t xml:space="preserve"> “</w:t>
      </w:r>
      <w:proofErr w:type="spellStart"/>
      <w:r w:rsidR="00852C10">
        <w:rPr>
          <w:rFonts w:ascii="Verdana" w:hAnsi="Verdana"/>
          <w:sz w:val="20"/>
          <w:szCs w:val="20"/>
          <w:lang w:val="ru-RU"/>
        </w:rPr>
        <w:t>Юг</w:t>
      </w:r>
      <w:r>
        <w:rPr>
          <w:rFonts w:ascii="Verdana" w:hAnsi="Verdana"/>
          <w:sz w:val="20"/>
          <w:szCs w:val="20"/>
          <w:lang w:val="ru-RU"/>
        </w:rPr>
        <w:t>оизточно</w:t>
      </w:r>
      <w:proofErr w:type="spellEnd"/>
      <w:r w:rsidRPr="00B00D4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B00D4B">
        <w:rPr>
          <w:rFonts w:ascii="Verdana" w:hAnsi="Verdana"/>
          <w:sz w:val="20"/>
          <w:szCs w:val="20"/>
          <w:lang w:val="ru-RU"/>
        </w:rPr>
        <w:t>държавно</w:t>
      </w:r>
      <w:proofErr w:type="spellEnd"/>
      <w:r w:rsidRPr="00B00D4B">
        <w:rPr>
          <w:rFonts w:ascii="Verdana" w:hAnsi="Verdana"/>
          <w:sz w:val="20"/>
          <w:szCs w:val="20"/>
          <w:lang w:val="ru-RU"/>
        </w:rPr>
        <w:t xml:space="preserve"> предприятие”</w:t>
      </w:r>
      <w:r w:rsidRPr="00B00D4B">
        <w:rPr>
          <w:rFonts w:ascii="Verdana" w:hAnsi="Verdana"/>
          <w:sz w:val="20"/>
          <w:szCs w:val="20"/>
        </w:rPr>
        <w:t xml:space="preserve">, гр. </w:t>
      </w:r>
      <w:r w:rsidR="00852C10">
        <w:rPr>
          <w:rFonts w:ascii="Verdana" w:hAnsi="Verdana"/>
          <w:sz w:val="20"/>
          <w:szCs w:val="20"/>
        </w:rPr>
        <w:t>Сливен</w:t>
      </w:r>
      <w:r w:rsidRPr="00B00D4B">
        <w:rPr>
          <w:rFonts w:ascii="Verdana" w:hAnsi="Verdana"/>
          <w:sz w:val="20"/>
          <w:szCs w:val="20"/>
        </w:rPr>
        <w:t xml:space="preserve"> съвместно със спечелилия конкурса кандидат, изготвят ежегодно споразумение за разходването на дарените средства за допълнителни инвестиции и разходи. </w:t>
      </w:r>
    </w:p>
    <w:p w:rsidR="008804FA" w:rsidRPr="00B00D4B" w:rsidRDefault="008804FA" w:rsidP="002748C4">
      <w:pPr>
        <w:tabs>
          <w:tab w:val="left" w:pos="9630"/>
        </w:tabs>
        <w:ind w:firstLine="708"/>
        <w:jc w:val="both"/>
        <w:rPr>
          <w:rFonts w:ascii="Verdana" w:hAnsi="Verdana"/>
          <w:sz w:val="20"/>
          <w:szCs w:val="20"/>
        </w:rPr>
      </w:pPr>
      <w:r w:rsidRPr="00B00D4B">
        <w:rPr>
          <w:rFonts w:ascii="Verdana" w:hAnsi="Verdana"/>
          <w:sz w:val="20"/>
          <w:szCs w:val="20"/>
        </w:rPr>
        <w:t>Точките, които кандидатът ще получи за предлагания от него среден размер на паричните средства за допълнителните годишни инвестиции (</w:t>
      </w:r>
      <w:r w:rsidRPr="00B00D4B">
        <w:rPr>
          <w:rFonts w:ascii="Verdana" w:hAnsi="Verdana"/>
          <w:b/>
          <w:sz w:val="20"/>
          <w:szCs w:val="20"/>
          <w:lang w:val="en-US"/>
        </w:rPr>
        <w:t>R</w:t>
      </w:r>
      <w:r w:rsidRPr="00B00D4B">
        <w:rPr>
          <w:rFonts w:ascii="Verdana" w:hAnsi="Verdana"/>
          <w:sz w:val="20"/>
          <w:szCs w:val="20"/>
        </w:rPr>
        <w:t>) за срока на действие на договора, се определят, като за всеки 1000 лева к</w:t>
      </w:r>
      <w:r>
        <w:rPr>
          <w:rFonts w:ascii="Verdana" w:hAnsi="Verdana"/>
          <w:sz w:val="20"/>
          <w:szCs w:val="20"/>
        </w:rPr>
        <w:t xml:space="preserve">андидатът получава по 1 точка. </w:t>
      </w:r>
    </w:p>
    <w:p w:rsidR="006C1BFB" w:rsidRPr="00857D73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7D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Кандидат, който не е предложил равномерно разпределение на даренията за извършване на допълнителни инвестиции и разходи във връзка със съвместно извършваната </w:t>
      </w:r>
      <w:proofErr w:type="spellStart"/>
      <w:r w:rsidRPr="00857D73">
        <w:rPr>
          <w:rFonts w:ascii="Verdana" w:eastAsia="Times New Roman" w:hAnsi="Verdana" w:cs="Times New Roman"/>
          <w:sz w:val="20"/>
          <w:szCs w:val="20"/>
          <w:lang w:eastAsia="bg-BG"/>
        </w:rPr>
        <w:t>ловностопанска</w:t>
      </w:r>
      <w:proofErr w:type="spellEnd"/>
      <w:r w:rsidRPr="00857D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дейност на територията на ТП „ДЛС </w:t>
      </w:r>
      <w:r w:rsidR="00852C10">
        <w:rPr>
          <w:rFonts w:ascii="Verdana" w:eastAsia="Times New Roman" w:hAnsi="Verdana" w:cs="Times New Roman"/>
          <w:sz w:val="20"/>
          <w:szCs w:val="20"/>
          <w:lang w:eastAsia="bg-BG"/>
        </w:rPr>
        <w:t>Мазалат</w:t>
      </w:r>
      <w:r w:rsidRPr="00857D7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", се отстранява от по-нататъшно участие в конкурса. Счита се, че кандидатът не е предложил равномерно разпределение на даренията по години, ако предложените от него дарения за допълнителни инвестиции и разходи за съответната година се различава с повече от 20% от средния годишен размер на даренията за допълнителни инвестиции и разходи за целия срок на договора. </w:t>
      </w:r>
    </w:p>
    <w:p w:rsidR="00587F4E" w:rsidRPr="00A96405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6C1BFB" w:rsidRPr="00FF4834" w:rsidRDefault="00F534E1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3. </w:t>
      </w:r>
      <w:r w:rsidR="006C1BFB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определя като сума от направените от кандидата инвестиции до 31 декември 2007 г. Размерът на инвестициите се доказва с надлежни финансово-счетоводен документ или протокол. В случай,че канд</w:t>
      </w:r>
      <w:r w:rsidR="00852C10">
        <w:rPr>
          <w:rFonts w:ascii="Verdana" w:eastAsia="Times New Roman" w:hAnsi="Verdana" w:cs="Times New Roman"/>
          <w:sz w:val="20"/>
          <w:szCs w:val="20"/>
          <w:lang w:eastAsia="bg-BG"/>
        </w:rPr>
        <w:t>идатът не е правил инвестиции д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 31.12.2007г., по критерия </w:t>
      </w:r>
      <w:r w:rsidR="006C1BFB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="006C1BFB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ще получи 0 точки.</w:t>
      </w:r>
    </w:p>
    <w:p w:rsidR="00587F4E" w:rsidRPr="00FF4834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Оценяването на инвестициите се извършва като за всеки 100 лева инвестиции кандидатът получава по 1 точка. Точките, получени </w:t>
      </w:r>
      <w:r w:rsidR="00587F4E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 кандидата по този показател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Q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се прибавят към оценката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К (комплексно)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на кандидата.</w:t>
      </w:r>
    </w:p>
    <w:p w:rsidR="00587F4E" w:rsidRPr="00FF4834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Класирането се извършва съобразно получените от кандидатите точки. На първо място се класира кандидатът получил максимален брой точки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 (комплексно).</w:t>
      </w:r>
    </w:p>
    <w:p w:rsidR="006C1BFB" w:rsidRPr="00FF4834" w:rsidRDefault="006C1BFB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Когато в резултат на класирането двама или повече кандидати получат еднаква комплексна оценка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К (комплексно)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комисията извършва класирането 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чрез жребии.</w:t>
      </w:r>
    </w:p>
    <w:p w:rsidR="00587F4E" w:rsidRPr="00FF4834" w:rsidRDefault="00587F4E" w:rsidP="002748C4">
      <w:pPr>
        <w:spacing w:after="0"/>
        <w:ind w:left="142" w:firstLine="6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keepNext/>
        <w:keepLines/>
        <w:numPr>
          <w:ilvl w:val="5"/>
          <w:numId w:val="1"/>
        </w:numPr>
        <w:tabs>
          <w:tab w:val="left" w:pos="1300"/>
        </w:tabs>
        <w:spacing w:after="0"/>
        <w:ind w:left="142" w:firstLine="640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Срок за представяне на документите за участие</w:t>
      </w:r>
    </w:p>
    <w:p w:rsidR="008A2F8A" w:rsidRPr="00F2348C" w:rsidRDefault="00E96901" w:rsidP="00F2348C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Кандидатите за участие в конкурса могат да представят документите си за участие всеки работен ден от 9.00 до 16.00 ч. в периода от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A5455">
        <w:rPr>
          <w:rFonts w:ascii="Verdana" w:eastAsia="Times New Roman" w:hAnsi="Verdana" w:cs="Times New Roman"/>
          <w:b/>
          <w:sz w:val="20"/>
          <w:szCs w:val="20"/>
          <w:lang w:eastAsia="bg-BG"/>
        </w:rPr>
        <w:t>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A5455">
        <w:rPr>
          <w:rFonts w:ascii="Verdana" w:eastAsia="Times New Roman" w:hAnsi="Verdana" w:cs="Times New Roman"/>
          <w:b/>
          <w:sz w:val="20"/>
          <w:szCs w:val="20"/>
          <w:lang w:eastAsia="bg-BG"/>
        </w:rPr>
        <w:t>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4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а при повторен конкурс до</w:t>
      </w:r>
      <w:r w:rsidR="00B3587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18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B3587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включително. Документите за участие се представят в деловодството на </w:t>
      </w:r>
      <w:r w:rsidR="007B4787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„</w:t>
      </w:r>
      <w:r w:rsidR="00852C10">
        <w:rPr>
          <w:rFonts w:ascii="Verdana" w:eastAsia="Times New Roman" w:hAnsi="Verdana" w:cs="Times New Roman"/>
          <w:bCs/>
          <w:sz w:val="20"/>
          <w:szCs w:val="20"/>
          <w:lang w:eastAsia="bg-BG"/>
        </w:rPr>
        <w:t>Юг</w:t>
      </w:r>
      <w:r w:rsidR="007B4787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оизточно държавно предприятие", гр. </w:t>
      </w:r>
      <w:r w:rsidR="00852C10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Сливен</w:t>
      </w:r>
      <w:r w:rsidR="007B4787" w:rsidRPr="00FF4834">
        <w:rPr>
          <w:rFonts w:ascii="Verdana" w:hAnsi="Verdana"/>
          <w:sz w:val="20"/>
          <w:szCs w:val="20"/>
        </w:rPr>
        <w:t>, ул. „</w:t>
      </w:r>
      <w:r w:rsidR="00852C10">
        <w:rPr>
          <w:rFonts w:ascii="Verdana" w:hAnsi="Verdana"/>
          <w:sz w:val="20"/>
          <w:szCs w:val="20"/>
        </w:rPr>
        <w:t>Орешака</w:t>
      </w:r>
      <w:r w:rsidR="007B4787" w:rsidRPr="00FF4834">
        <w:rPr>
          <w:rFonts w:ascii="Verdana" w:hAnsi="Verdana"/>
          <w:sz w:val="20"/>
          <w:szCs w:val="20"/>
        </w:rPr>
        <w:t>” № 1</w:t>
      </w:r>
      <w:r w:rsidR="00852C10">
        <w:rPr>
          <w:rFonts w:ascii="Verdana" w:hAnsi="Verdana"/>
          <w:sz w:val="20"/>
          <w:szCs w:val="20"/>
        </w:rPr>
        <w:t>5 А</w:t>
      </w:r>
      <w:r w:rsidR="00F2348C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C66D1C" w:rsidRPr="00FF4834" w:rsidRDefault="00C66D1C" w:rsidP="002748C4">
      <w:pPr>
        <w:keepNext/>
        <w:keepLines/>
        <w:numPr>
          <w:ilvl w:val="5"/>
          <w:numId w:val="1"/>
        </w:numPr>
        <w:tabs>
          <w:tab w:val="left" w:pos="1401"/>
        </w:tabs>
        <w:spacing w:after="0"/>
        <w:ind w:left="142" w:firstLine="640"/>
        <w:jc w:val="both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>Оглед на обекта</w:t>
      </w:r>
    </w:p>
    <w:p w:rsidR="00E96901" w:rsidRPr="00FF4834" w:rsidRDefault="00E96901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Оглед на </w:t>
      </w:r>
      <w:proofErr w:type="spellStart"/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ловностопанс</w:t>
      </w:r>
      <w:r w:rsidR="006108D5">
        <w:rPr>
          <w:rFonts w:ascii="Verdana" w:eastAsia="Times New Roman" w:hAnsi="Verdana" w:cs="Times New Roman"/>
          <w:sz w:val="20"/>
          <w:szCs w:val="20"/>
          <w:lang w:eastAsia="bg-BG"/>
        </w:rPr>
        <w:t>ките</w:t>
      </w:r>
      <w:proofErr w:type="spellEnd"/>
      <w:r w:rsidR="006108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райони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извършва в присъствието на представител на ТП „ДЛС </w:t>
      </w:r>
      <w:r w:rsidR="00852C10">
        <w:rPr>
          <w:rFonts w:ascii="Verdana" w:eastAsia="Times New Roman" w:hAnsi="Verdana" w:cs="Times New Roman"/>
          <w:sz w:val="20"/>
          <w:szCs w:val="20"/>
          <w:lang w:eastAsia="bg-BG"/>
        </w:rPr>
        <w:t>Мазалат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" след представяне от кандидата на документ за закупена документация за участие в конкурса и заявка за оглед. </w:t>
      </w:r>
    </w:p>
    <w:p w:rsidR="00F17695" w:rsidRPr="00FF4834" w:rsidRDefault="00E96901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Оглед може да се извършва всеки работен ден в периода от</w:t>
      </w:r>
      <w:r w:rsidR="00C30B73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03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="00852C1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до 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04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="00852C1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при повторен конкурс до 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18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.20</w:t>
      </w:r>
      <w:r w:rsidR="00852C10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852C10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="00852C10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включително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bookmarkStart w:id="1" w:name="bookmark2"/>
    </w:p>
    <w:p w:rsidR="008A2F8A" w:rsidRPr="00FF4834" w:rsidRDefault="008A2F8A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XIII. Време и място за провеждане на конкурса</w:t>
      </w:r>
      <w:bookmarkEnd w:id="1"/>
    </w:p>
    <w:p w:rsidR="00E96901" w:rsidRPr="00FF4834" w:rsidRDefault="00E96901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Конкурсът ще се проведе на</w:t>
      </w:r>
      <w:r w:rsidR="00450A75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63DF0">
        <w:rPr>
          <w:rFonts w:ascii="Verdana" w:eastAsia="Times New Roman" w:hAnsi="Verdana" w:cs="Times New Roman"/>
          <w:b/>
          <w:sz w:val="20"/>
          <w:szCs w:val="20"/>
          <w:lang w:eastAsia="bg-BG"/>
        </w:rPr>
        <w:t>0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5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10.00 часа в сградата на </w:t>
      </w:r>
      <w:r w:rsidR="00F2348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„</w:t>
      </w:r>
      <w:r w:rsidR="00F2348C">
        <w:rPr>
          <w:rFonts w:ascii="Verdana" w:eastAsia="Times New Roman" w:hAnsi="Verdana" w:cs="Times New Roman"/>
          <w:bCs/>
          <w:sz w:val="20"/>
          <w:szCs w:val="20"/>
          <w:lang w:eastAsia="bg-BG"/>
        </w:rPr>
        <w:t>Юг</w:t>
      </w:r>
      <w:r w:rsidR="00F2348C" w:rsidRPr="00FF483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оизточно държавно предприятие", гр. </w:t>
      </w:r>
      <w:r w:rsidR="00F2348C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Сливен</w:t>
      </w:r>
      <w:r w:rsidR="00F2348C" w:rsidRPr="00FF4834">
        <w:rPr>
          <w:rFonts w:ascii="Verdana" w:hAnsi="Verdana"/>
          <w:sz w:val="20"/>
          <w:szCs w:val="20"/>
        </w:rPr>
        <w:t>, ул. „</w:t>
      </w:r>
      <w:r w:rsidR="00F2348C">
        <w:rPr>
          <w:rFonts w:ascii="Verdana" w:hAnsi="Verdana"/>
          <w:sz w:val="20"/>
          <w:szCs w:val="20"/>
        </w:rPr>
        <w:t>Орешака</w:t>
      </w:r>
      <w:r w:rsidR="00F2348C" w:rsidRPr="00FF4834">
        <w:rPr>
          <w:rFonts w:ascii="Verdana" w:hAnsi="Verdana"/>
          <w:sz w:val="20"/>
          <w:szCs w:val="20"/>
        </w:rPr>
        <w:t>” № 1</w:t>
      </w:r>
      <w:r w:rsidR="00F2348C">
        <w:rPr>
          <w:rFonts w:ascii="Verdana" w:hAnsi="Verdana"/>
          <w:sz w:val="20"/>
          <w:szCs w:val="20"/>
        </w:rPr>
        <w:t>5 А</w:t>
      </w:r>
      <w:r w:rsidR="00F2348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Повторен конкурс ще се проведе на същия адрес и час на</w:t>
      </w:r>
      <w:r w:rsidR="00450A75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663DF0">
        <w:rPr>
          <w:rFonts w:ascii="Verdana" w:eastAsia="Times New Roman" w:hAnsi="Verdana" w:cs="Times New Roman"/>
          <w:b/>
          <w:sz w:val="20"/>
          <w:szCs w:val="20"/>
          <w:lang w:eastAsia="bg-BG"/>
        </w:rPr>
        <w:t>1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9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.0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3</w:t>
      </w:r>
      <w:r w:rsidR="00450A75"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="00F2348C">
        <w:rPr>
          <w:rFonts w:ascii="Verdana" w:eastAsia="Times New Roman" w:hAnsi="Verdana" w:cs="Times New Roman"/>
          <w:b/>
          <w:sz w:val="20"/>
          <w:szCs w:val="20"/>
          <w:lang w:eastAsia="bg-BG"/>
        </w:rPr>
        <w:t>20</w:t>
      </w:r>
      <w:r w:rsidRPr="00FF4834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в случай, че в първоначално определения срок не постъпи нито едно предложение (чл. 9, ал. 16, т. 2 от ЗЛОД).</w:t>
      </w:r>
    </w:p>
    <w:p w:rsidR="008A2F8A" w:rsidRPr="00FF4834" w:rsidRDefault="008A2F8A" w:rsidP="002748C4">
      <w:pPr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C66D1C" w:rsidRPr="00FF4834" w:rsidRDefault="00C66D1C" w:rsidP="002748C4">
      <w:pPr>
        <w:keepNext/>
        <w:keepLines/>
        <w:spacing w:after="0"/>
        <w:ind w:left="142" w:firstLine="640"/>
        <w:jc w:val="both"/>
        <w:outlineLvl w:val="2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2" w:name="bookmark3"/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XIV. Гаранция за изпълнение на договора</w:t>
      </w:r>
      <w:bookmarkEnd w:id="2"/>
    </w:p>
    <w:p w:rsidR="00C66D1C" w:rsidRPr="00FF4834" w:rsidRDefault="00C66D1C" w:rsidP="002748C4">
      <w:pPr>
        <w:numPr>
          <w:ilvl w:val="6"/>
          <w:numId w:val="1"/>
        </w:numPr>
        <w:tabs>
          <w:tab w:val="left" w:pos="1222"/>
        </w:tabs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Кандидатът, спечелил конкурса, следва да представи банкова гаранция за изпълнение на договора, в полза на </w:t>
      </w:r>
      <w:r w:rsidR="00F2348C">
        <w:rPr>
          <w:rFonts w:ascii="Verdana" w:eastAsia="Times New Roman" w:hAnsi="Verdana" w:cs="Times New Roman"/>
          <w:sz w:val="20"/>
          <w:szCs w:val="20"/>
          <w:lang w:eastAsia="bg-BG"/>
        </w:rPr>
        <w:t>Ю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ИДП гр. </w:t>
      </w:r>
      <w:r w:rsidR="00F2348C"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, в размер на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  <w:r w:rsidR="0008485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3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0 000.00 (</w:t>
      </w:r>
      <w:r w:rsidR="0008485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три</w:t>
      </w:r>
      <w:r w:rsidRPr="00FF4834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десет хиляди) лева.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Условията и сроковете за задържане или за освобождаване на гаранцията за изпълнение да се уредят в договора за съвместна дейност.</w:t>
      </w:r>
    </w:p>
    <w:p w:rsidR="00C66D1C" w:rsidRPr="00FF4834" w:rsidRDefault="00C66D1C" w:rsidP="002748C4">
      <w:pPr>
        <w:numPr>
          <w:ilvl w:val="6"/>
          <w:numId w:val="1"/>
        </w:numPr>
        <w:tabs>
          <w:tab w:val="left" w:pos="1170"/>
        </w:tabs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Договор не се сключва:</w:t>
      </w:r>
    </w:p>
    <w:p w:rsidR="00C66D1C" w:rsidRPr="00FF4834" w:rsidRDefault="00FF4834" w:rsidP="002748C4">
      <w:pPr>
        <w:tabs>
          <w:tab w:val="left" w:pos="1134"/>
        </w:tabs>
        <w:spacing w:after="0"/>
        <w:ind w:left="142" w:firstLine="64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а)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преди изтичане на срока за обжалване на заповедта за обявяване на резултатите от класирането;</w:t>
      </w:r>
    </w:p>
    <w:p w:rsidR="00C66D1C" w:rsidRPr="00FF4834" w:rsidRDefault="00C66D1C" w:rsidP="002748C4">
      <w:pPr>
        <w:tabs>
          <w:tab w:val="left" w:pos="1048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б)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при наличие на подадена жалба срещу заповедта за обявяване на резултатите от класирането - до влизане в сила на решение по нея;</w:t>
      </w:r>
    </w:p>
    <w:p w:rsidR="00C66D1C" w:rsidRPr="00FF4834" w:rsidRDefault="00C66D1C" w:rsidP="002748C4">
      <w:pPr>
        <w:tabs>
          <w:tab w:val="left" w:pos="720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в)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до представяне в полза на </w:t>
      </w:r>
      <w:r w:rsidR="00F2348C">
        <w:rPr>
          <w:rFonts w:ascii="Verdana" w:eastAsia="Times New Roman" w:hAnsi="Verdana" w:cs="Times New Roman"/>
          <w:sz w:val="20"/>
          <w:szCs w:val="20"/>
          <w:lang w:eastAsia="bg-BG"/>
        </w:rPr>
        <w:t>Ю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ИДП</w:t>
      </w:r>
      <w:r w:rsidR="00E96901"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гр. </w:t>
      </w:r>
      <w:r w:rsidR="00F2348C">
        <w:rPr>
          <w:rFonts w:ascii="Verdana" w:eastAsia="Times New Roman" w:hAnsi="Verdana" w:cs="Times New Roman"/>
          <w:sz w:val="20"/>
          <w:szCs w:val="20"/>
          <w:lang w:eastAsia="bg-BG"/>
        </w:rPr>
        <w:t>Сливен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банкова гаранци</w:t>
      </w:r>
      <w:r w:rsidR="00FF4834" w:rsidRPr="00FF4834">
        <w:rPr>
          <w:rFonts w:ascii="Verdana" w:eastAsia="Times New Roman" w:hAnsi="Verdana" w:cs="Times New Roman"/>
          <w:sz w:val="20"/>
          <w:szCs w:val="20"/>
          <w:lang w:eastAsia="bg-BG"/>
        </w:rPr>
        <w:t>я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изпълнение на договора </w:t>
      </w:r>
      <w:r w:rsidR="00F17695" w:rsidRPr="00FF4834">
        <w:rPr>
          <w:rFonts w:ascii="Verdana" w:eastAsia="Times New Roman" w:hAnsi="Verdana" w:cs="Times New Roman"/>
          <w:sz w:val="20"/>
          <w:szCs w:val="20"/>
          <w:lang w:val="en-US"/>
        </w:rPr>
        <w:t>o</w:t>
      </w:r>
      <w:r w:rsidR="00F17695" w:rsidRPr="00FF4834">
        <w:rPr>
          <w:rFonts w:ascii="Verdana" w:eastAsia="Times New Roman" w:hAnsi="Verdana" w:cs="Times New Roman"/>
          <w:sz w:val="20"/>
          <w:szCs w:val="20"/>
        </w:rPr>
        <w:t>т</w:t>
      </w:r>
      <w:r w:rsidRPr="00FF483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страна на кандидата, спечелил конкурса.</w:t>
      </w:r>
    </w:p>
    <w:p w:rsidR="00E96901" w:rsidRPr="00FF4834" w:rsidRDefault="00E96901" w:rsidP="002748C4">
      <w:pPr>
        <w:tabs>
          <w:tab w:val="left" w:pos="957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bg-BG"/>
        </w:rPr>
      </w:pPr>
    </w:p>
    <w:p w:rsidR="00C66D1C" w:rsidRPr="00FF4834" w:rsidRDefault="00FF4834" w:rsidP="002748C4">
      <w:pPr>
        <w:numPr>
          <w:ilvl w:val="7"/>
          <w:numId w:val="1"/>
        </w:numPr>
        <w:tabs>
          <w:tab w:val="left" w:pos="1139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Заповедта за откриване на конкурса да се публикува в един централен ежедневник и в официалната интернет страница на Министерството на земеделието, храните и горите и на съотв</w:t>
      </w:r>
      <w:r w:rsidR="00F85F90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етното държавно предприятие най-</w:t>
      </w:r>
      <w:r w:rsidR="00C66D1C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малко 30 дни преди датата на провеждане на конкурса.</w:t>
      </w:r>
    </w:p>
    <w:p w:rsidR="00E96901" w:rsidRPr="00FF4834" w:rsidRDefault="00E96901" w:rsidP="002748C4">
      <w:pPr>
        <w:tabs>
          <w:tab w:val="left" w:pos="1178"/>
        </w:tabs>
        <w:spacing w:after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numPr>
          <w:ilvl w:val="7"/>
          <w:numId w:val="1"/>
        </w:numPr>
        <w:tabs>
          <w:tab w:val="left" w:pos="1178"/>
        </w:tabs>
        <w:spacing w:after="0"/>
        <w:ind w:left="142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Утвърждавам документацията за провеждане на конкурса, която е </w:t>
      </w:r>
      <w:r w:rsidR="00F17695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еразделна част от настоящата Заповед.</w:t>
      </w:r>
    </w:p>
    <w:p w:rsidR="00E96901" w:rsidRPr="00FF4834" w:rsidRDefault="00E96901" w:rsidP="002748C4">
      <w:pPr>
        <w:tabs>
          <w:tab w:val="left" w:pos="1178"/>
        </w:tabs>
        <w:spacing w:after="0"/>
        <w:ind w:left="142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C66D1C" w:rsidRPr="00FF4834" w:rsidRDefault="00C66D1C" w:rsidP="002748C4">
      <w:pPr>
        <w:numPr>
          <w:ilvl w:val="7"/>
          <w:numId w:val="1"/>
        </w:numPr>
        <w:tabs>
          <w:tab w:val="left" w:pos="1264"/>
        </w:tabs>
        <w:spacing w:after="0"/>
        <w:ind w:left="142" w:firstLine="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Настоящата Заповед може да бъде обжалвана в 14 (четиринадесет) </w:t>
      </w:r>
      <w:r w:rsidR="00F85F90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д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невен срок от съобщаването й пред Върховния административен съд на Република </w:t>
      </w:r>
      <w:r w:rsidR="00F17695" w:rsidRPr="00FF4834">
        <w:rPr>
          <w:rFonts w:ascii="Verdana" w:eastAsia="Times New Roman" w:hAnsi="Verdana" w:cs="Times New Roman"/>
          <w:sz w:val="20"/>
          <w:szCs w:val="20"/>
          <w:lang w:eastAsia="bg-BG"/>
        </w:rPr>
        <w:t>Б</w:t>
      </w:r>
      <w:r w:rsidRPr="00FF4834">
        <w:rPr>
          <w:rFonts w:ascii="Verdana" w:eastAsia="Times New Roman" w:hAnsi="Verdana" w:cs="Times New Roman"/>
          <w:sz w:val="20"/>
          <w:szCs w:val="20"/>
          <w:lang w:eastAsia="bg-BG"/>
        </w:rPr>
        <w:t>ългария от заинтересованите страни.</w:t>
      </w:r>
    </w:p>
    <w:p w:rsidR="00C66D1C" w:rsidRPr="00FF4834" w:rsidRDefault="00C66D1C" w:rsidP="002748C4">
      <w:pPr>
        <w:spacing w:after="0"/>
        <w:ind w:left="142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:rsidR="004F3327" w:rsidRPr="00FF4834" w:rsidRDefault="004F3327" w:rsidP="00FF4834">
      <w:pPr>
        <w:spacing w:after="0"/>
        <w:ind w:left="142" w:right="299"/>
        <w:jc w:val="both"/>
        <w:rPr>
          <w:rFonts w:ascii="Verdana" w:hAnsi="Verdana" w:cs="Times New Roman"/>
          <w:sz w:val="20"/>
          <w:szCs w:val="20"/>
          <w:highlight w:val="yellow"/>
        </w:rPr>
      </w:pPr>
    </w:p>
    <w:p w:rsidR="00F2348C" w:rsidRDefault="00F2348C" w:rsidP="0081070A">
      <w:pPr>
        <w:spacing w:line="360" w:lineRule="auto"/>
        <w:jc w:val="both"/>
        <w:rPr>
          <w:rFonts w:ascii="Verdana" w:hAnsi="Verdana" w:cs="All Times New Roman"/>
          <w:b/>
          <w:sz w:val="20"/>
          <w:szCs w:val="20"/>
        </w:rPr>
      </w:pPr>
      <w:r>
        <w:rPr>
          <w:rFonts w:ascii="Verdana" w:hAnsi="Verdana" w:cs="All Times New Roman"/>
          <w:b/>
          <w:sz w:val="20"/>
          <w:szCs w:val="20"/>
        </w:rPr>
        <w:t>ДЕСИСЛАВА ТАНЕВА</w:t>
      </w:r>
      <w:r w:rsidR="00B015EC">
        <w:rPr>
          <w:rFonts w:ascii="Verdana" w:hAnsi="Verdana" w:cs="All Times New Roman"/>
          <w:b/>
          <w:sz w:val="20"/>
          <w:szCs w:val="20"/>
        </w:rPr>
        <w:t xml:space="preserve"> /п/</w:t>
      </w:r>
    </w:p>
    <w:p w:rsidR="00CF6346" w:rsidRPr="00F2348C" w:rsidRDefault="00CF6346" w:rsidP="0081070A">
      <w:pPr>
        <w:spacing w:line="360" w:lineRule="auto"/>
        <w:jc w:val="both"/>
        <w:rPr>
          <w:rFonts w:ascii="Verdana" w:hAnsi="Verdana" w:cs="All Times New Roman"/>
          <w:i/>
          <w:sz w:val="20"/>
          <w:szCs w:val="20"/>
        </w:rPr>
      </w:pPr>
      <w:r w:rsidRPr="00F2348C">
        <w:rPr>
          <w:rFonts w:ascii="Verdana" w:hAnsi="Verdana" w:cs="All Times New Roman"/>
          <w:i/>
          <w:sz w:val="20"/>
          <w:szCs w:val="20"/>
        </w:rPr>
        <w:t>МИНИСТЪР</w:t>
      </w:r>
    </w:p>
    <w:p w:rsidR="00F2348C" w:rsidRPr="00084854" w:rsidRDefault="00F2348C" w:rsidP="00F2348C">
      <w:pPr>
        <w:spacing w:after="0" w:line="360" w:lineRule="auto"/>
        <w:jc w:val="both"/>
        <w:rPr>
          <w:rFonts w:ascii="Verdana" w:hAnsi="Verdana"/>
          <w:color w:val="FFFFFF" w:themeColor="background1"/>
          <w:sz w:val="18"/>
          <w:szCs w:val="18"/>
        </w:rPr>
      </w:pPr>
      <w:r w:rsidRPr="00084854">
        <w:rPr>
          <w:rFonts w:ascii="Verdana" w:hAnsi="Verdana"/>
          <w:color w:val="FFFFFF" w:themeColor="background1"/>
          <w:sz w:val="18"/>
          <w:szCs w:val="18"/>
        </w:rPr>
        <w:t>Съгласували:</w:t>
      </w:r>
      <w:bookmarkStart w:id="3" w:name="_GoBack"/>
      <w:bookmarkEnd w:id="3"/>
    </w:p>
    <w:sectPr w:rsidR="00F2348C" w:rsidRPr="00084854" w:rsidSect="00F2348C">
      <w:pgSz w:w="11909" w:h="16834"/>
      <w:pgMar w:top="1440" w:right="994" w:bottom="851" w:left="127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BCfont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00"/>
    <w:family w:val="auto"/>
    <w:pitch w:val="default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66DB9A"/>
    <w:lvl w:ilvl="0">
      <w:start w:val="3"/>
      <w:numFmt w:val="upperRoman"/>
      <w:lvlText w:val="%1.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</w:lvl>
    <w:lvl w:ilvl="2">
      <w:start w:val="8"/>
      <w:numFmt w:val="upperRoman"/>
      <w:lvlText w:val="%3."/>
      <w:lvlJc w:val="left"/>
    </w:lvl>
    <w:lvl w:ilvl="3">
      <w:start w:val="1"/>
      <w:numFmt w:val="decimal"/>
      <w:lvlText w:val="%4,"/>
      <w:lvlJc w:val="left"/>
    </w:lvl>
    <w:lvl w:ilvl="4">
      <w:start w:val="2"/>
      <w:numFmt w:val="decimal"/>
      <w:lvlText w:val="%5."/>
      <w:lvlJc w:val="left"/>
    </w:lvl>
    <w:lvl w:ilvl="5">
      <w:start w:val="11"/>
      <w:numFmt w:val="upp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5"/>
      <w:numFmt w:val="upperRoman"/>
      <w:lvlText w:val="%8."/>
      <w:lvlJc w:val="left"/>
      <w:rPr>
        <w:b/>
      </w:rPr>
    </w:lvl>
    <w:lvl w:ilvl="8">
      <w:start w:val="15"/>
      <w:numFmt w:val="upperRoman"/>
      <w:lvlText w:val="%8."/>
      <w:lvlJc w:val="left"/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CordiaUPC" w:hAnsi="CordiaUPC" w:cs="CordiaUPC"/>
        <w:b/>
        <w:bCs/>
        <w:i w:val="0"/>
        <w:iCs w:val="0"/>
        <w:smallCaps w:val="0"/>
        <w:strike w:val="0"/>
        <w:color w:val="2C2A2E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93D1ED6"/>
    <w:multiLevelType w:val="hybridMultilevel"/>
    <w:tmpl w:val="3B069E30"/>
    <w:lvl w:ilvl="0" w:tplc="0402000F">
      <w:start w:val="1"/>
      <w:numFmt w:val="decimal"/>
      <w:lvlText w:val="%1."/>
      <w:lvlJc w:val="left"/>
      <w:pPr>
        <w:ind w:left="880" w:hanging="360"/>
      </w:pPr>
    </w:lvl>
    <w:lvl w:ilvl="1" w:tplc="04020019" w:tentative="1">
      <w:start w:val="1"/>
      <w:numFmt w:val="lowerLetter"/>
      <w:lvlText w:val="%2."/>
      <w:lvlJc w:val="left"/>
      <w:pPr>
        <w:ind w:left="1600" w:hanging="360"/>
      </w:pPr>
    </w:lvl>
    <w:lvl w:ilvl="2" w:tplc="0402001B" w:tentative="1">
      <w:start w:val="1"/>
      <w:numFmt w:val="lowerRoman"/>
      <w:lvlText w:val="%3."/>
      <w:lvlJc w:val="right"/>
      <w:pPr>
        <w:ind w:left="2320" w:hanging="180"/>
      </w:pPr>
    </w:lvl>
    <w:lvl w:ilvl="3" w:tplc="0402000F" w:tentative="1">
      <w:start w:val="1"/>
      <w:numFmt w:val="decimal"/>
      <w:lvlText w:val="%4."/>
      <w:lvlJc w:val="left"/>
      <w:pPr>
        <w:ind w:left="3040" w:hanging="360"/>
      </w:pPr>
    </w:lvl>
    <w:lvl w:ilvl="4" w:tplc="04020019" w:tentative="1">
      <w:start w:val="1"/>
      <w:numFmt w:val="lowerLetter"/>
      <w:lvlText w:val="%5."/>
      <w:lvlJc w:val="left"/>
      <w:pPr>
        <w:ind w:left="3760" w:hanging="360"/>
      </w:pPr>
    </w:lvl>
    <w:lvl w:ilvl="5" w:tplc="0402001B" w:tentative="1">
      <w:start w:val="1"/>
      <w:numFmt w:val="lowerRoman"/>
      <w:lvlText w:val="%6."/>
      <w:lvlJc w:val="right"/>
      <w:pPr>
        <w:ind w:left="4480" w:hanging="180"/>
      </w:pPr>
    </w:lvl>
    <w:lvl w:ilvl="6" w:tplc="0402000F" w:tentative="1">
      <w:start w:val="1"/>
      <w:numFmt w:val="decimal"/>
      <w:lvlText w:val="%7."/>
      <w:lvlJc w:val="left"/>
      <w:pPr>
        <w:ind w:left="5200" w:hanging="360"/>
      </w:pPr>
    </w:lvl>
    <w:lvl w:ilvl="7" w:tplc="04020019" w:tentative="1">
      <w:start w:val="1"/>
      <w:numFmt w:val="lowerLetter"/>
      <w:lvlText w:val="%8."/>
      <w:lvlJc w:val="left"/>
      <w:pPr>
        <w:ind w:left="5920" w:hanging="360"/>
      </w:pPr>
    </w:lvl>
    <w:lvl w:ilvl="8" w:tplc="040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0CB245CE"/>
    <w:multiLevelType w:val="hybridMultilevel"/>
    <w:tmpl w:val="9D740A7E"/>
    <w:lvl w:ilvl="0" w:tplc="6F3E17AC">
      <w:start w:val="1"/>
      <w:numFmt w:val="upperRoman"/>
      <w:lvlText w:val="%1."/>
      <w:lvlJc w:val="left"/>
      <w:pPr>
        <w:ind w:left="1432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2" w:hanging="360"/>
      </w:pPr>
    </w:lvl>
    <w:lvl w:ilvl="2" w:tplc="0402001B" w:tentative="1">
      <w:start w:val="1"/>
      <w:numFmt w:val="lowerRoman"/>
      <w:lvlText w:val="%3."/>
      <w:lvlJc w:val="right"/>
      <w:pPr>
        <w:ind w:left="2512" w:hanging="180"/>
      </w:pPr>
    </w:lvl>
    <w:lvl w:ilvl="3" w:tplc="0402000F" w:tentative="1">
      <w:start w:val="1"/>
      <w:numFmt w:val="decimal"/>
      <w:lvlText w:val="%4."/>
      <w:lvlJc w:val="left"/>
      <w:pPr>
        <w:ind w:left="3232" w:hanging="360"/>
      </w:pPr>
    </w:lvl>
    <w:lvl w:ilvl="4" w:tplc="04020019" w:tentative="1">
      <w:start w:val="1"/>
      <w:numFmt w:val="lowerLetter"/>
      <w:lvlText w:val="%5."/>
      <w:lvlJc w:val="left"/>
      <w:pPr>
        <w:ind w:left="3952" w:hanging="360"/>
      </w:pPr>
    </w:lvl>
    <w:lvl w:ilvl="5" w:tplc="0402001B" w:tentative="1">
      <w:start w:val="1"/>
      <w:numFmt w:val="lowerRoman"/>
      <w:lvlText w:val="%6."/>
      <w:lvlJc w:val="right"/>
      <w:pPr>
        <w:ind w:left="4672" w:hanging="180"/>
      </w:pPr>
    </w:lvl>
    <w:lvl w:ilvl="6" w:tplc="0402000F" w:tentative="1">
      <w:start w:val="1"/>
      <w:numFmt w:val="decimal"/>
      <w:lvlText w:val="%7."/>
      <w:lvlJc w:val="left"/>
      <w:pPr>
        <w:ind w:left="5392" w:hanging="360"/>
      </w:pPr>
    </w:lvl>
    <w:lvl w:ilvl="7" w:tplc="04020019" w:tentative="1">
      <w:start w:val="1"/>
      <w:numFmt w:val="lowerLetter"/>
      <w:lvlText w:val="%8."/>
      <w:lvlJc w:val="left"/>
      <w:pPr>
        <w:ind w:left="6112" w:hanging="360"/>
      </w:pPr>
    </w:lvl>
    <w:lvl w:ilvl="8" w:tplc="040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145947AE"/>
    <w:multiLevelType w:val="hybridMultilevel"/>
    <w:tmpl w:val="533C77AE"/>
    <w:lvl w:ilvl="0" w:tplc="0409000F">
      <w:start w:val="1"/>
      <w:numFmt w:val="decimal"/>
      <w:lvlText w:val="%1."/>
      <w:lvlJc w:val="left"/>
      <w:pPr>
        <w:ind w:left="1482" w:hanging="360"/>
      </w:pPr>
    </w:lvl>
    <w:lvl w:ilvl="1" w:tplc="04020019" w:tentative="1">
      <w:start w:val="1"/>
      <w:numFmt w:val="lowerLetter"/>
      <w:lvlText w:val="%2."/>
      <w:lvlJc w:val="left"/>
      <w:pPr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5">
    <w:nsid w:val="31B93558"/>
    <w:multiLevelType w:val="hybridMultilevel"/>
    <w:tmpl w:val="74AEC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1C"/>
    <w:rsid w:val="00003B90"/>
    <w:rsid w:val="000168B9"/>
    <w:rsid w:val="00031350"/>
    <w:rsid w:val="00040BAD"/>
    <w:rsid w:val="00051307"/>
    <w:rsid w:val="00056EC7"/>
    <w:rsid w:val="00063D75"/>
    <w:rsid w:val="00071425"/>
    <w:rsid w:val="00084854"/>
    <w:rsid w:val="00091E9A"/>
    <w:rsid w:val="000A740E"/>
    <w:rsid w:val="000B1332"/>
    <w:rsid w:val="000D0AE2"/>
    <w:rsid w:val="000E4309"/>
    <w:rsid w:val="000F0C03"/>
    <w:rsid w:val="000F4E7A"/>
    <w:rsid w:val="000F722F"/>
    <w:rsid w:val="00102CE9"/>
    <w:rsid w:val="00122D6B"/>
    <w:rsid w:val="00125BC9"/>
    <w:rsid w:val="001347FD"/>
    <w:rsid w:val="00142033"/>
    <w:rsid w:val="00185BFC"/>
    <w:rsid w:val="00187353"/>
    <w:rsid w:val="00194949"/>
    <w:rsid w:val="00210630"/>
    <w:rsid w:val="00217D76"/>
    <w:rsid w:val="002438AC"/>
    <w:rsid w:val="00244E61"/>
    <w:rsid w:val="0024662B"/>
    <w:rsid w:val="0025113F"/>
    <w:rsid w:val="002611E7"/>
    <w:rsid w:val="002748C4"/>
    <w:rsid w:val="00293936"/>
    <w:rsid w:val="002971C1"/>
    <w:rsid w:val="002A095D"/>
    <w:rsid w:val="002E6A77"/>
    <w:rsid w:val="00300A22"/>
    <w:rsid w:val="0032573F"/>
    <w:rsid w:val="00394FAE"/>
    <w:rsid w:val="00395AAE"/>
    <w:rsid w:val="003B4B2C"/>
    <w:rsid w:val="003C37F9"/>
    <w:rsid w:val="003C5E11"/>
    <w:rsid w:val="003C7228"/>
    <w:rsid w:val="003D5865"/>
    <w:rsid w:val="003E3486"/>
    <w:rsid w:val="003E4B80"/>
    <w:rsid w:val="00450A75"/>
    <w:rsid w:val="00453EC7"/>
    <w:rsid w:val="0045785B"/>
    <w:rsid w:val="00482303"/>
    <w:rsid w:val="004906A8"/>
    <w:rsid w:val="004B7A5C"/>
    <w:rsid w:val="004E71FF"/>
    <w:rsid w:val="004F3327"/>
    <w:rsid w:val="00502D23"/>
    <w:rsid w:val="00511A6E"/>
    <w:rsid w:val="0051404A"/>
    <w:rsid w:val="00536C87"/>
    <w:rsid w:val="0055442C"/>
    <w:rsid w:val="00572CF6"/>
    <w:rsid w:val="00587F4E"/>
    <w:rsid w:val="005A40CB"/>
    <w:rsid w:val="005C1F27"/>
    <w:rsid w:val="005C2F48"/>
    <w:rsid w:val="005C4C70"/>
    <w:rsid w:val="006108D5"/>
    <w:rsid w:val="006374C3"/>
    <w:rsid w:val="006448C2"/>
    <w:rsid w:val="00656D68"/>
    <w:rsid w:val="00663DF0"/>
    <w:rsid w:val="00665EE7"/>
    <w:rsid w:val="00687B8C"/>
    <w:rsid w:val="006A3698"/>
    <w:rsid w:val="006A636E"/>
    <w:rsid w:val="006A6C8A"/>
    <w:rsid w:val="006B1EFE"/>
    <w:rsid w:val="006C1BFB"/>
    <w:rsid w:val="006C6377"/>
    <w:rsid w:val="006E118A"/>
    <w:rsid w:val="00712E9E"/>
    <w:rsid w:val="007216ED"/>
    <w:rsid w:val="00725271"/>
    <w:rsid w:val="00752757"/>
    <w:rsid w:val="00764A00"/>
    <w:rsid w:val="007670E7"/>
    <w:rsid w:val="007767CF"/>
    <w:rsid w:val="00784C0F"/>
    <w:rsid w:val="007B4787"/>
    <w:rsid w:val="007C0736"/>
    <w:rsid w:val="007D0FBB"/>
    <w:rsid w:val="007F3314"/>
    <w:rsid w:val="00801A50"/>
    <w:rsid w:val="0081070A"/>
    <w:rsid w:val="00817C11"/>
    <w:rsid w:val="008264C5"/>
    <w:rsid w:val="008337FA"/>
    <w:rsid w:val="00852C10"/>
    <w:rsid w:val="00857D73"/>
    <w:rsid w:val="00871FA1"/>
    <w:rsid w:val="00876817"/>
    <w:rsid w:val="008804FA"/>
    <w:rsid w:val="00882453"/>
    <w:rsid w:val="00883D4E"/>
    <w:rsid w:val="008861F3"/>
    <w:rsid w:val="00897878"/>
    <w:rsid w:val="008A2F8A"/>
    <w:rsid w:val="008D16C5"/>
    <w:rsid w:val="008E641E"/>
    <w:rsid w:val="008E7FC4"/>
    <w:rsid w:val="009051E5"/>
    <w:rsid w:val="009354FA"/>
    <w:rsid w:val="009A7262"/>
    <w:rsid w:val="009B14DE"/>
    <w:rsid w:val="009F54E3"/>
    <w:rsid w:val="009F7D33"/>
    <w:rsid w:val="00A04B13"/>
    <w:rsid w:val="00A1006E"/>
    <w:rsid w:val="00A11A05"/>
    <w:rsid w:val="00A1470D"/>
    <w:rsid w:val="00A25D99"/>
    <w:rsid w:val="00A3682D"/>
    <w:rsid w:val="00A47A87"/>
    <w:rsid w:val="00A54CCE"/>
    <w:rsid w:val="00A62F8C"/>
    <w:rsid w:val="00A63D67"/>
    <w:rsid w:val="00A8142F"/>
    <w:rsid w:val="00A96405"/>
    <w:rsid w:val="00AC4A3C"/>
    <w:rsid w:val="00AD46A1"/>
    <w:rsid w:val="00AE72C8"/>
    <w:rsid w:val="00B015EC"/>
    <w:rsid w:val="00B102A1"/>
    <w:rsid w:val="00B23335"/>
    <w:rsid w:val="00B2557E"/>
    <w:rsid w:val="00B30C67"/>
    <w:rsid w:val="00B35870"/>
    <w:rsid w:val="00B750D2"/>
    <w:rsid w:val="00B760C5"/>
    <w:rsid w:val="00B7663C"/>
    <w:rsid w:val="00B90BD0"/>
    <w:rsid w:val="00BA522A"/>
    <w:rsid w:val="00BD199A"/>
    <w:rsid w:val="00C30B73"/>
    <w:rsid w:val="00C449FA"/>
    <w:rsid w:val="00C618C6"/>
    <w:rsid w:val="00C66D1C"/>
    <w:rsid w:val="00CA5455"/>
    <w:rsid w:val="00CC30FB"/>
    <w:rsid w:val="00CD3261"/>
    <w:rsid w:val="00CF2310"/>
    <w:rsid w:val="00CF6346"/>
    <w:rsid w:val="00D020CA"/>
    <w:rsid w:val="00D10C7E"/>
    <w:rsid w:val="00D12BF3"/>
    <w:rsid w:val="00D70F03"/>
    <w:rsid w:val="00D80E84"/>
    <w:rsid w:val="00D95209"/>
    <w:rsid w:val="00DC6636"/>
    <w:rsid w:val="00DF56E8"/>
    <w:rsid w:val="00E023BC"/>
    <w:rsid w:val="00E107A0"/>
    <w:rsid w:val="00E32F82"/>
    <w:rsid w:val="00E35F89"/>
    <w:rsid w:val="00E64CB9"/>
    <w:rsid w:val="00E80616"/>
    <w:rsid w:val="00E96901"/>
    <w:rsid w:val="00EC2A89"/>
    <w:rsid w:val="00ED4EF8"/>
    <w:rsid w:val="00ED72F2"/>
    <w:rsid w:val="00F0266F"/>
    <w:rsid w:val="00F17695"/>
    <w:rsid w:val="00F2348C"/>
    <w:rsid w:val="00F534E1"/>
    <w:rsid w:val="00F56629"/>
    <w:rsid w:val="00F574B9"/>
    <w:rsid w:val="00F70710"/>
    <w:rsid w:val="00F8580D"/>
    <w:rsid w:val="00F85F90"/>
    <w:rsid w:val="00FA617D"/>
    <w:rsid w:val="00FB3C35"/>
    <w:rsid w:val="00FE0A79"/>
    <w:rsid w:val="00FF0601"/>
    <w:rsid w:val="00FF1E4F"/>
    <w:rsid w:val="00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FA"/>
  </w:style>
  <w:style w:type="paragraph" w:styleId="Heading1">
    <w:name w:val="heading 1"/>
    <w:basedOn w:val="Normal"/>
    <w:next w:val="Normal"/>
    <w:link w:val="Heading1Char"/>
    <w:qFormat/>
    <w:rsid w:val="00B750D2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BCfont" w:eastAsia="Times New Roman" w:hAnsi="ABCfont" w:cs="Times New Roman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B750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50D2"/>
    <w:rPr>
      <w:rFonts w:ascii="ABCfont" w:eastAsia="Times New Roman" w:hAnsi="ABCfont" w:cs="Times New Roman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B750D2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Char">
    <w:name w:val="Знак Знак Char Char Знак Знак"/>
    <w:basedOn w:val="Normal"/>
    <w:autoRedefine/>
    <w:rsid w:val="00B750D2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customStyle="1" w:styleId="CharChar0">
    <w:name w:val="Знак Знак Char Char Знак Знак"/>
    <w:basedOn w:val="Normal"/>
    <w:autoRedefine/>
    <w:rsid w:val="000E430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styleId="BodyTextIndent">
    <w:name w:val="Body Text Indent"/>
    <w:basedOn w:val="Normal"/>
    <w:link w:val="BodyTextIndentChar"/>
    <w:rsid w:val="008804FA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8804FA"/>
    <w:rPr>
      <w:rFonts w:eastAsia="Times New Roman" w:cs="Times New Roman"/>
      <w:szCs w:val="24"/>
      <w:lang w:eastAsia="bg-BG"/>
    </w:rPr>
  </w:style>
  <w:style w:type="character" w:customStyle="1" w:styleId="4">
    <w:name w:val="Стил4"/>
    <w:basedOn w:val="DefaultParagraphFont"/>
    <w:uiPriority w:val="1"/>
    <w:rsid w:val="002748C4"/>
    <w:rPr>
      <w:rFonts w:ascii="Verdana" w:hAnsi="Verdana"/>
      <w:sz w:val="20"/>
    </w:rPr>
  </w:style>
  <w:style w:type="character" w:customStyle="1" w:styleId="13">
    <w:name w:val="Стил13"/>
    <w:basedOn w:val="DefaultParagraphFont"/>
    <w:uiPriority w:val="1"/>
    <w:rsid w:val="002748C4"/>
    <w:rPr>
      <w:rFonts w:ascii="Verdana" w:hAnsi="Verdan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FA"/>
  </w:style>
  <w:style w:type="paragraph" w:styleId="Heading1">
    <w:name w:val="heading 1"/>
    <w:basedOn w:val="Normal"/>
    <w:next w:val="Normal"/>
    <w:link w:val="Heading1Char"/>
    <w:qFormat/>
    <w:rsid w:val="00B750D2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BCfont" w:eastAsia="Times New Roman" w:hAnsi="ABCfont" w:cs="Times New Roman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B750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0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750D2"/>
    <w:rPr>
      <w:rFonts w:ascii="ABCfont" w:eastAsia="Times New Roman" w:hAnsi="ABCfont" w:cs="Times New Roman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B750D2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Char">
    <w:name w:val="Знак Знак Char Char Знак Знак"/>
    <w:basedOn w:val="Normal"/>
    <w:autoRedefine/>
    <w:rsid w:val="00B750D2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customStyle="1" w:styleId="CharChar0">
    <w:name w:val="Знак Знак Char Char Знак Знак"/>
    <w:basedOn w:val="Normal"/>
    <w:autoRedefine/>
    <w:rsid w:val="000E4309"/>
    <w:pPr>
      <w:spacing w:after="120" w:line="240" w:lineRule="auto"/>
    </w:pPr>
    <w:rPr>
      <w:rFonts w:ascii="Futura Bk" w:eastAsia="Times New Roman" w:hAnsi="Futura Bk" w:cs="Times New Roman"/>
      <w:sz w:val="20"/>
      <w:szCs w:val="24"/>
      <w:lang w:val="en-US" w:eastAsia="pl-PL"/>
    </w:rPr>
  </w:style>
  <w:style w:type="paragraph" w:styleId="BodyTextIndent">
    <w:name w:val="Body Text Indent"/>
    <w:basedOn w:val="Normal"/>
    <w:link w:val="BodyTextIndentChar"/>
    <w:rsid w:val="008804FA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8804FA"/>
    <w:rPr>
      <w:rFonts w:eastAsia="Times New Roman" w:cs="Times New Roman"/>
      <w:szCs w:val="24"/>
      <w:lang w:eastAsia="bg-BG"/>
    </w:rPr>
  </w:style>
  <w:style w:type="character" w:customStyle="1" w:styleId="4">
    <w:name w:val="Стил4"/>
    <w:basedOn w:val="DefaultParagraphFont"/>
    <w:uiPriority w:val="1"/>
    <w:rsid w:val="002748C4"/>
    <w:rPr>
      <w:rFonts w:ascii="Verdana" w:hAnsi="Verdana"/>
      <w:sz w:val="20"/>
    </w:rPr>
  </w:style>
  <w:style w:type="character" w:customStyle="1" w:styleId="13">
    <w:name w:val="Стил13"/>
    <w:basedOn w:val="DefaultParagraphFont"/>
    <w:uiPriority w:val="1"/>
    <w:rsid w:val="002748C4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16A870BAD94739B4BBEC7BFB194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044F3-3855-4A55-BC32-7ED65BDC0715}"/>
      </w:docPartPr>
      <w:docPartBody>
        <w:p w:rsidR="00EF740D" w:rsidRDefault="00F53023" w:rsidP="00F53023">
          <w:pPr>
            <w:pStyle w:val="5816A870BAD94739B4BBEC7BFB194F53"/>
          </w:pPr>
          <w:r w:rsidRPr="00B3101A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7BA28A4E48A14586B12796087E6D1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1922D-1F80-43E9-93D6-0E0E1480B487}"/>
      </w:docPartPr>
      <w:docPartBody>
        <w:p w:rsidR="00EF740D" w:rsidRDefault="00F53023" w:rsidP="00F53023">
          <w:pPr>
            <w:pStyle w:val="7BA28A4E48A14586B12796087E6D10D7"/>
          </w:pPr>
          <w:r w:rsidRPr="00B3101A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BCfont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Times New Roman"/>
    <w:charset w:val="00"/>
    <w:family w:val="auto"/>
    <w:pitch w:val="default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23"/>
    <w:rsid w:val="00546280"/>
    <w:rsid w:val="005D67F1"/>
    <w:rsid w:val="0072682E"/>
    <w:rsid w:val="00982E54"/>
    <w:rsid w:val="00A20A06"/>
    <w:rsid w:val="00A75788"/>
    <w:rsid w:val="00DD783D"/>
    <w:rsid w:val="00EC7DAA"/>
    <w:rsid w:val="00EF740D"/>
    <w:rsid w:val="00F5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023"/>
    <w:rPr>
      <w:color w:val="808080"/>
    </w:rPr>
  </w:style>
  <w:style w:type="paragraph" w:customStyle="1" w:styleId="5816A870BAD94739B4BBEC7BFB194F53">
    <w:name w:val="5816A870BAD94739B4BBEC7BFB194F53"/>
    <w:rsid w:val="00F53023"/>
  </w:style>
  <w:style w:type="paragraph" w:customStyle="1" w:styleId="7BA28A4E48A14586B12796087E6D10D7">
    <w:name w:val="7BA28A4E48A14586B12796087E6D10D7"/>
    <w:rsid w:val="00F53023"/>
  </w:style>
  <w:style w:type="paragraph" w:customStyle="1" w:styleId="31AC1FD31B0644129BDD208B9384DDFB">
    <w:name w:val="31AC1FD31B0644129BDD208B9384DDFB"/>
    <w:rsid w:val="00F530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023"/>
    <w:rPr>
      <w:color w:val="808080"/>
    </w:rPr>
  </w:style>
  <w:style w:type="paragraph" w:customStyle="1" w:styleId="5816A870BAD94739B4BBEC7BFB194F53">
    <w:name w:val="5816A870BAD94739B4BBEC7BFB194F53"/>
    <w:rsid w:val="00F53023"/>
  </w:style>
  <w:style w:type="paragraph" w:customStyle="1" w:styleId="7BA28A4E48A14586B12796087E6D10D7">
    <w:name w:val="7BA28A4E48A14586B12796087E6D10D7"/>
    <w:rsid w:val="00F53023"/>
  </w:style>
  <w:style w:type="paragraph" w:customStyle="1" w:styleId="31AC1FD31B0644129BDD208B9384DDFB">
    <w:name w:val="31AC1FD31B0644129BDD208B9384DDFB"/>
    <w:rsid w:val="00F53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1D50-9E77-4CF4-A6C7-E5B30993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Nikolina Simeonova</cp:lastModifiedBy>
  <cp:revision>32</cp:revision>
  <cp:lastPrinted>2020-01-22T13:31:00Z</cp:lastPrinted>
  <dcterms:created xsi:type="dcterms:W3CDTF">2018-05-28T07:52:00Z</dcterms:created>
  <dcterms:modified xsi:type="dcterms:W3CDTF">2020-01-24T08:11:00Z</dcterms:modified>
</cp:coreProperties>
</file>