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СЪСТАВ</w:t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7A1E49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МЕСЕЦ ОКТОМВРИ</w:t>
      </w:r>
      <w:r w:rsidR="00E43A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2019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– титуляр – и.д. директор на дирекция „Развитие на селските       райони“,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ab/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1.2. Милен Кръстев – държавен експерт в отдел „Частни мерки“,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ностите местно развитие“, МЗХГ.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7A1E49">
        <w:rPr>
          <w:rFonts w:ascii="Times New Roman" w:hAnsi="Times New Roman" w:cs="Times New Roman"/>
          <w:b/>
          <w:sz w:val="24"/>
          <w:szCs w:val="24"/>
          <w:lang w:val="bg-BG"/>
        </w:rPr>
        <w:t>Васил Грудев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адинов –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„Договориране по прилагане на мерките за развитие на селските райони“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ДФЗ-РА;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. Албена 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Пиналска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директор на дирекция „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Оторизация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е на селските райони“, ДДФЗ-РА.</w:t>
      </w:r>
    </w:p>
    <w:p w:rsidR="00DF1DCC" w:rsidRPr="00DF1DCC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3.1. Антоанета </w:t>
      </w:r>
      <w:proofErr w:type="spellStart"/>
      <w:r w:rsidRPr="002316F2">
        <w:rPr>
          <w:rFonts w:ascii="Times New Roman" w:hAnsi="Times New Roman" w:cs="Times New Roman"/>
          <w:sz w:val="24"/>
          <w:szCs w:val="24"/>
          <w:lang w:val="bg-BG"/>
        </w:rPr>
        <w:t>Хюбнер</w:t>
      </w:r>
      <w:proofErr w:type="spellEnd"/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„Морско дело и рибарство“,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Морско дело и рибарство“, МЗХГ.</w:t>
      </w:r>
    </w:p>
    <w:p w:rsidR="00850492" w:rsidRPr="00850492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85049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4.2. Ташка Габровска – държавен експерт в отдел „Програмиране и договаряне” в ГД ЕФМПП, 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МТСП.</w:t>
      </w:r>
    </w:p>
    <w:p w:rsidR="00991AE8" w:rsidRPr="00644854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5.1.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5.2. Цветелина Атанасова – началник на отдел „Стратегическо планиране и договаряне“, главна дирекция „Стратегическо планиране и програми за регионално развитие“, МРРБ;</w:t>
      </w:r>
    </w:p>
    <w:p w:rsidR="007A1E49" w:rsidRPr="00644854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5.3. Ивайло Стоянов – началник на сектор „Стратегическо планиране и програмиране“, главна дирекция „Стратегическо планиране и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регионално развитие“, МРРБ.</w:t>
      </w:r>
    </w:p>
    <w:p w:rsidR="007A1E49" w:rsidRPr="007A1E49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6.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Кирил </w:t>
      </w:r>
      <w:proofErr w:type="spellStart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>Гератлиев</w:t>
      </w:r>
      <w:proofErr w:type="spellEnd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изпълнителен директор  на ИА ОПНОИР и ръководител на УО на ОП НОИР.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6.1. Иван Попов – заместник изпълнителен директор на ИА ОП НОИР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6.2. Веселина </w:t>
      </w: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Будинарска-Тюфекчиева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„Програмиране, наблюдение и оценка“, ИА ОПНОИР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6.3 Стилян Апостолов – началник на отдел „Финансова верификация“, Главна дире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„Верификация“, ИА ОП НОИР.</w:t>
      </w:r>
    </w:p>
    <w:p w:rsidR="007A1E49" w:rsidRPr="007A1E49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Смилена Костова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„Европейски фондове за конкурентоспособност“, Министерство на икономиката (МИ).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7.1. </w:t>
      </w:r>
      <w:r w:rsidRPr="006C3969">
        <w:rPr>
          <w:rFonts w:ascii="Times New Roman" w:hAnsi="Times New Roman" w:cs="Times New Roman"/>
          <w:sz w:val="24"/>
          <w:szCs w:val="24"/>
          <w:lang w:val="bg-BG"/>
        </w:rPr>
        <w:t>Илияна Илиева</w:t>
      </w: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1E49">
        <w:rPr>
          <w:rFonts w:ascii="Times New Roman" w:hAnsi="Times New Roman" w:cs="Times New Roman"/>
          <w:sz w:val="24"/>
          <w:szCs w:val="24"/>
          <w:lang w:val="bg-BG"/>
        </w:rPr>
        <w:t>– заместник главен директор на Главна дирекция „Европейски фондове за конкурентоспособност“, МИ;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7.2.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:rsidR="00850492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7C73" w:rsidRPr="00644854" w:rsidRDefault="00557C73" w:rsidP="00936B7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</w:t>
      </w:r>
      <w:r w:rsidR="007A1E49">
        <w:rPr>
          <w:rFonts w:ascii="Times New Roman" w:eastAsia="Times New Roman" w:hAnsi="Times New Roman" w:cs="Times New Roman"/>
          <w:lang w:val="bg-BG" w:eastAsia="bg-BG"/>
        </w:rPr>
        <w:t>я на програми и проекти”, МТИТС.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9. Емил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Фархи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10.1.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Далила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Факирова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10.2. Атанаска Колева – държавен експерт в отдел „Програмиране и планиране“, ГД Оперативна</w:t>
      </w:r>
      <w:r w:rsidR="007A1E49">
        <w:rPr>
          <w:rFonts w:ascii="Times New Roman" w:eastAsia="Times New Roman" w:hAnsi="Times New Roman" w:cs="Times New Roman"/>
          <w:lang w:val="bg-BG" w:eastAsia="bg-BG"/>
        </w:rPr>
        <w:t xml:space="preserve"> програма „Околна среда“, МОСВ.</w:t>
      </w:r>
    </w:p>
    <w:p w:rsidR="007A1E49" w:rsidRPr="007A1E49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="007A1E4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b/>
          <w:lang w:val="bg-BG" w:eastAsia="bg-BG"/>
        </w:rPr>
        <w:t xml:space="preserve">Доц. д-р Баки Хюсеинов 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– титуляр –  заместник-председател на Комисия за защита от дискриминация (КЗД).</w:t>
      </w:r>
    </w:p>
    <w:p w:rsidR="007A1E49" w:rsidRPr="007A1E49" w:rsidRDefault="007A1E4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A1E49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7A1E49" w:rsidRPr="007A1E49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11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.1. Йоана Йорданова – младши експерт в отдел „Специализирано произв</w:t>
      </w:r>
      <w:r w:rsidR="007A1E49">
        <w:rPr>
          <w:rFonts w:ascii="Times New Roman" w:eastAsia="Times New Roman" w:hAnsi="Times New Roman" w:cs="Times New Roman"/>
          <w:lang w:val="bg-BG" w:eastAsia="bg-BG"/>
        </w:rPr>
        <w:t>одство“ при дирекция СПАП, КЗД.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12.2. Теодора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Влаевска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дирекция „Икономическа и социална политика”,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13.2. Цветелина Хинкова – главен експерт в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15.3. Валери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Вулев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 дирекция „Държавни помощи и реален сектор”, МФ.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16.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Методи Методиев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 директор на дирекция „Икономическа и финансова  политика“ , Министерство на финансите  (МФ).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16.2. Невена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Гамизова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„Бюджет на ЕС“,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Ахавни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Топакбашян</w:t>
      </w:r>
      <w:proofErr w:type="spellEnd"/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19. 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Жени Начева 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– заместник-министър,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Министерство на здравеопазването (МЗ).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19.1. </w:t>
      </w:r>
      <w:r w:rsidR="008A2466" w:rsidRPr="008A2466">
        <w:rPr>
          <w:rFonts w:ascii="Times New Roman" w:eastAsia="Times New Roman" w:hAnsi="Times New Roman" w:cs="Times New Roman"/>
          <w:lang w:val="bg-BG"/>
        </w:rPr>
        <w:t>Ивайл</w:t>
      </w:r>
      <w:r w:rsidR="001F495B">
        <w:rPr>
          <w:rFonts w:ascii="Times New Roman" w:eastAsia="Times New Roman" w:hAnsi="Times New Roman" w:cs="Times New Roman"/>
          <w:lang w:val="bg-BG"/>
        </w:rPr>
        <w:t xml:space="preserve">о </w:t>
      </w:r>
      <w:proofErr w:type="spellStart"/>
      <w:r w:rsidR="001F495B">
        <w:rPr>
          <w:rFonts w:ascii="Times New Roman" w:eastAsia="Times New Roman" w:hAnsi="Times New Roman" w:cs="Times New Roman"/>
          <w:lang w:val="bg-BG"/>
        </w:rPr>
        <w:t>Манджуков</w:t>
      </w:r>
      <w:proofErr w:type="spellEnd"/>
      <w:r w:rsidR="001F495B">
        <w:rPr>
          <w:rFonts w:ascii="Times New Roman" w:eastAsia="Times New Roman" w:hAnsi="Times New Roman" w:cs="Times New Roman"/>
          <w:lang w:val="bg-BG"/>
        </w:rPr>
        <w:t xml:space="preserve"> – директор на дирекция „Международни проекти и програми“</w:t>
      </w:r>
      <w:r w:rsidR="008A2466" w:rsidRPr="008A2466">
        <w:rPr>
          <w:rFonts w:ascii="Times New Roman" w:eastAsia="Times New Roman" w:hAnsi="Times New Roman" w:cs="Times New Roman"/>
          <w:lang w:val="bg-BG"/>
        </w:rPr>
        <w:t>, МЗ.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8A2466" w:rsidRPr="008A246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Пламен Панов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– титуляр – главен експерт в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 (МК).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A2466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>
        <w:rPr>
          <w:rFonts w:ascii="Times New Roman" w:eastAsia="Times New Roman" w:hAnsi="Times New Roman" w:cs="Times New Roman"/>
          <w:bCs/>
          <w:lang w:val="bg-BG" w:eastAsia="bg-BG"/>
        </w:rPr>
        <w:t>20.1. Десислава Димова -  главен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 експерт в отдел „Регионални дейности“, дирекция „Международно сътрудничество, европейски програми и регионални дейности“.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</w:t>
      </w:r>
      <w:r w:rsidR="00B93014">
        <w:rPr>
          <w:rFonts w:ascii="Times New Roman" w:eastAsia="Times New Roman" w:hAnsi="Times New Roman" w:cs="Times New Roman"/>
          <w:lang w:val="bg-BG" w:eastAsia="bg-BG"/>
        </w:rPr>
        <w:t>ри и лесовъдски дейности“, ИАГ.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Милена </w:t>
      </w:r>
      <w:proofErr w:type="spellStart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Гьонова</w:t>
      </w:r>
      <w:proofErr w:type="spellEnd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22.2. Д-р Георги 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Демерджиев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„Идентификация на животните и ветеринарномедицинските дейности“,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B93014">
        <w:rPr>
          <w:rFonts w:ascii="Times New Roman" w:eastAsia="Times New Roman" w:hAnsi="Times New Roman" w:cs="Times New Roman"/>
          <w:lang w:val="bg-BG" w:eastAsia="bg-BG"/>
        </w:rPr>
        <w:t>дирекция ЗХОЖКФ, БАБХ.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Недялко Славов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Смолян,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23.1. Никола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Белишки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Панагюрище,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23.2. Атанас Калчев – кмет на община Кричим,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23.3. Петър Паунов – кмет на община Батак,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25. Бисер Михайлов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Благоевград, Регионален съвет за развитие на Югозападен район.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25.1. Илиан Тодоров – областен управител на Софийска област, 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25.2. Виктор Янев – областен управител на област Кюстендил,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25.3. Пламен Алексиев – кмет на община Радомир, Регионален съвет за развитие на Югозападен район.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26. </w:t>
      </w:r>
      <w:r w:rsidR="00DA14FB">
        <w:rPr>
          <w:rFonts w:ascii="Times New Roman" w:eastAsia="Times New Roman" w:hAnsi="Times New Roman" w:cs="Times New Roman"/>
          <w:b/>
          <w:lang w:val="bg-BG" w:eastAsia="bg-BG"/>
        </w:rPr>
        <w:t>Д-р Ивелина Г</w:t>
      </w:r>
      <w:r>
        <w:rPr>
          <w:rFonts w:ascii="Times New Roman" w:eastAsia="Times New Roman" w:hAnsi="Times New Roman" w:cs="Times New Roman"/>
          <w:b/>
          <w:lang w:val="bg-BG" w:eastAsia="bg-BG"/>
        </w:rPr>
        <w:t>ецова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титуляр – кмет на община Лясковец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, Регионален съвет за развитие на Северен централен район.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26.2. Валентин Атанасов – кмет на община Сливо поле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</w:t>
      </w:r>
      <w:r w:rsidR="00557C73"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85671D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28.2.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>Нина Петкова</w:t>
      </w:r>
      <w:r w:rsidR="00DA14F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 xml:space="preserve">– кмет на община Георги Дамяново, Регионален съвет за развитие на Северозападен район </w:t>
      </w:r>
      <w:r w:rsidR="00DA14F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850492" w:rsidRPr="00850492" w:rsidRDefault="00DA14F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28.3. Маринела Николова – кмет на община Козлодуй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Северозападен район.“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29. Красимир </w:t>
      </w:r>
      <w:proofErr w:type="spellStart"/>
      <w:r w:rsidRPr="002316F2">
        <w:rPr>
          <w:rFonts w:ascii="Times New Roman" w:eastAsia="Times New Roman" w:hAnsi="Times New Roman" w:cs="Times New Roman"/>
          <w:b/>
          <w:lang w:val="bg-BG" w:eastAsia="bg-BG"/>
        </w:rPr>
        <w:t>Джонев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Арбен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Мименов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Сатовча,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31.1. Тодор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Бозвелиев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31.2. Динко Янев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33.2. Красимир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Пащрапански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34. инж.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Иоанис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Партениотис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35.1. Росен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Сиркьов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директор „Работодателски системи”, БСК.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2. Адриана Стоименова – изпълнителен директор на Център за психологически изследвания;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0232CE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Проф. д.с.н. Димитър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Греков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титуляр -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Аграрен университет Пловдив – Съвет на ректорите на висшите училища в България</w:t>
      </w:r>
      <w:r w:rsidR="000232CE">
        <w:rPr>
          <w:rFonts w:ascii="Times New Roman" w:eastAsia="Times New Roman" w:hAnsi="Times New Roman" w:cs="Times New Roman"/>
          <w:lang w:val="bg-BG" w:eastAsia="bg-BG"/>
        </w:rPr>
        <w:t>.</w:t>
      </w:r>
      <w:r w:rsidR="000232CE"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37.1.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Акад. Атанас Атанасов – Българска академия на науките, управител на „Съвместен </w:t>
      </w:r>
      <w:proofErr w:type="spellStart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геномен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център“</w:t>
      </w: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557C7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37.2.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Проф. д-р инж. Мартин Банов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–  П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редседател на Селскостопанска академия.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Диона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39.1. Катя Горанова – АРЧР;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39.2. Христина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Каспарян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АРЧР.</w:t>
      </w:r>
    </w:p>
    <w:p w:rsidR="009F16EF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40.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Иван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Главчовски</w:t>
      </w:r>
      <w:proofErr w:type="spellEnd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титуляр - Сдружение „Коалиция за устойчиво развитие“</w:t>
      </w:r>
      <w:r w:rsidR="000232CE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40.1.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Лора </w:t>
      </w:r>
      <w:proofErr w:type="spellStart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Жебрил</w:t>
      </w:r>
      <w:proofErr w:type="spellEnd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– Сдружение „ВВФ – Световен фонд за дивата природа, Дунавско карпатска програма-България“</w:t>
      </w:r>
      <w:r w:rsidR="009F16EF">
        <w:rPr>
          <w:rFonts w:ascii="Times New Roman" w:eastAsia="Times New Roman" w:hAnsi="Times New Roman" w:cs="Times New Roman"/>
          <w:lang w:val="bg-BG" w:eastAsia="bg-BG"/>
        </w:rPr>
        <w:t>;</w:t>
      </w:r>
      <w:bookmarkStart w:id="0" w:name="_GoBack"/>
      <w:bookmarkEnd w:id="0"/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40.2. </w:t>
      </w:r>
      <w:r w:rsidR="001A557D" w:rsidRPr="001A557D">
        <w:rPr>
          <w:rFonts w:ascii="Times New Roman" w:eastAsia="Times New Roman" w:hAnsi="Times New Roman" w:cs="Times New Roman"/>
          <w:lang w:val="bg-BG" w:eastAsia="bg-BG"/>
        </w:rPr>
        <w:t>Ирина Матеева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– Българско</w:t>
      </w:r>
      <w:r w:rsidR="001A557D">
        <w:rPr>
          <w:rFonts w:ascii="Times New Roman" w:eastAsia="Times New Roman" w:hAnsi="Times New Roman" w:cs="Times New Roman"/>
          <w:lang w:val="bg-BG" w:eastAsia="bg-BG"/>
        </w:rPr>
        <w:t xml:space="preserve"> дружество за защита на птиците.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42.1. Евгения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Ачкаканова-Димитрова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председател на Управителния съвет на 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F1535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44.3.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Леончия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45.1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Мария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Гиева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„Местна инициативна група „Раковски”;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Ива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Таралежкова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Деветашко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плато”.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Пепо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Петров – член на Управителния съвет на Фондация за околна среда и земеделие;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50.1.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Радомира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Брусева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>“, ГДЗРП, МЗХГ.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52. </w:t>
      </w:r>
      <w:r w:rsidRPr="00187866">
        <w:rPr>
          <w:rFonts w:ascii="Times New Roman" w:eastAsia="Times New Roman" w:hAnsi="Times New Roman" w:cs="Times New Roman"/>
          <w:b/>
          <w:lang w:val="bg-BG" w:eastAsia="bg-BG"/>
        </w:rPr>
        <w:t xml:space="preserve">Слави Кралев </w:t>
      </w:r>
      <w:r w:rsidRPr="00187866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„Биологично производство“, МЗХГ.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52.1. Диана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Босашка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 „Биологично производство“, дирекция „Биологично производство“, МЗХГ.“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8. Точка 53 се изменя така: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53. </w:t>
      </w:r>
      <w:r w:rsidRPr="00187866">
        <w:rPr>
          <w:rFonts w:ascii="Times New Roman" w:eastAsia="Times New Roman" w:hAnsi="Times New Roman" w:cs="Times New Roman"/>
          <w:b/>
          <w:lang w:val="bg-BG" w:eastAsia="bg-BG"/>
        </w:rPr>
        <w:t>Мая Трифонова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"Стопански дейности, инвестиции и хидромелиорации", МЗХГ.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53.1. Михаела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Урманова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53.2. Ивелина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Белберова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</w:t>
      </w:r>
    </w:p>
    <w:p w:rsidR="00557C73" w:rsidRPr="00644854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53.3. Марина Велинова - главен експерт в дирекция „Стопански дейности, инвестиции и хидромелиорации“, МЗХГ</w:t>
      </w:r>
      <w:r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54.1. Румен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Яначков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„Държавни помощи” в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</w:t>
      </w:r>
      <w:r w:rsidR="00B93014">
        <w:rPr>
          <w:rFonts w:ascii="Times New Roman" w:eastAsia="Times New Roman" w:hAnsi="Times New Roman" w:cs="Times New Roman"/>
          <w:lang w:val="bg-BG" w:eastAsia="bg-BG"/>
        </w:rPr>
        <w:t>я на земеделски парцели“,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57.2. Елена Александрова-Георгиева – началник на отдел „Организации на производители и промоции“, дирекция  „Пазарни мерки и орган</w:t>
      </w:r>
      <w:r w:rsidR="00B93014">
        <w:rPr>
          <w:rFonts w:ascii="Times New Roman" w:eastAsia="Times New Roman" w:hAnsi="Times New Roman" w:cs="Times New Roman"/>
          <w:lang w:val="bg-BG" w:eastAsia="bg-BG"/>
        </w:rPr>
        <w:t>изации на производители“, МЗХГ.</w:t>
      </w:r>
    </w:p>
    <w:p w:rsidR="00557C73" w:rsidRPr="00644854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60. Милен Каменов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>
        <w:rPr>
          <w:rFonts w:ascii="Times New Roman" w:eastAsia="Times New Roman" w:hAnsi="Times New Roman" w:cs="Times New Roman"/>
          <w:bCs/>
          <w:lang w:val="bg-BG" w:eastAsia="bg-BG"/>
        </w:rPr>
        <w:t>експерт</w:t>
      </w:r>
      <w:r w:rsidR="00557C73"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по въпросите на  селското стопанство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61.1 Николай Николов – съветник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по въпросите на селското стопанство, ССИ.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62.1. Гергана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Колешанска</w:t>
      </w:r>
      <w:proofErr w:type="spellEnd"/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62.2. Деница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Голева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63. Кристина </w:t>
      </w:r>
      <w:proofErr w:type="spellStart"/>
      <w:r w:rsidRPr="008115FD">
        <w:rPr>
          <w:rFonts w:ascii="Times New Roman" w:eastAsia="Times New Roman" w:hAnsi="Times New Roman" w:cs="Times New Roman"/>
          <w:b/>
          <w:lang w:val="bg-BG" w:eastAsia="bg-BG"/>
        </w:rPr>
        <w:t>Цветанска</w:t>
      </w:r>
      <w:proofErr w:type="spellEnd"/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  <w:r w:rsidR="00B93014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63.1. Емил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Дърев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член на УС на БАКЕП;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63.3. Георги Симеонов – член н</w:t>
      </w:r>
      <w:r w:rsidR="00B93014">
        <w:rPr>
          <w:rFonts w:ascii="Times New Roman" w:eastAsia="Times New Roman" w:hAnsi="Times New Roman" w:cs="Times New Roman"/>
          <w:lang w:val="bg-BG" w:eastAsia="bg-BG"/>
        </w:rPr>
        <w:t>а ОС на РЕАП.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BA786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8115FD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</w:t>
      </w:r>
      <w:proofErr w:type="spellStart"/>
      <w:r w:rsidRPr="0074532C">
        <w:rPr>
          <w:rFonts w:ascii="Times New Roman" w:eastAsia="Times New Roman" w:hAnsi="Times New Roman" w:cs="Times New Roman"/>
          <w:lang w:val="bg-BG" w:eastAsia="bg-BG"/>
        </w:rPr>
        <w:t>Маньовска</w:t>
      </w:r>
      <w:proofErr w:type="spellEnd"/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8A2466" w:rsidRPr="008A2466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4.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Мартин Драганов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4.1. Теодора Георгиева </w:t>
      </w:r>
      <w:r>
        <w:rPr>
          <w:rFonts w:ascii="Times New Roman" w:eastAsia="Times New Roman" w:hAnsi="Times New Roman" w:cs="Times New Roman"/>
          <w:lang w:val="bg-BG" w:eastAsia="bg-BG"/>
        </w:rPr>
        <w:t>– главен секретар на АЗПБ.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Ангел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Вукодинов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зърнопроизводителите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(НАЗ).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5.1. Наталия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Шукадарова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изпълнителен директор, НАЗ.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6.1. Красимир</w:t>
      </w:r>
      <w:r w:rsidR="00B93014">
        <w:rPr>
          <w:rFonts w:ascii="Times New Roman" w:eastAsia="Times New Roman" w:hAnsi="Times New Roman" w:cs="Times New Roman"/>
          <w:lang w:val="bg-BG" w:eastAsia="bg-BG"/>
        </w:rPr>
        <w:t xml:space="preserve"> Кичуков – член на УС на БАПОП.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лозаро-винарска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камара (НЛВК).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7.1. Рада Виденова – главен секретар на НЛВК.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8.1. Кръстина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Галова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член на НСПП.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9.1. проф. Димитър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Белоречков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Съюза на птицевъдите.</w:t>
      </w:r>
    </w:p>
    <w:p w:rsidR="00A952C3" w:rsidRPr="008115FD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маслопродукти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д-р Светла Чамова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месопреработвателите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11.1. д-р Диляна Попова – главен експерт в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месопреработвателите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. инж. Димитър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Зоров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12.1. Симеон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Присадашки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зам.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на плодове и зеленчуци (СППЗ).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Веселина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Зумпалова-Ралчева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16.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Биоселена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“.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Елеонора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Негулова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17.1. Цветка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Петрелийска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–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титуляр – сдружение „Национална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850492" w:rsidRPr="00850492" w:rsidRDefault="009E2EB0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Лъчезар Спасов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– изпълнителен директор на Изпълнителна агенция </w:t>
      </w:r>
      <w:proofErr w:type="spellStart"/>
      <w:r w:rsidR="00850492" w:rsidRPr="00850492">
        <w:rPr>
          <w:rFonts w:ascii="Times New Roman" w:eastAsia="Times New Roman" w:hAnsi="Times New Roman" w:cs="Times New Roman"/>
          <w:lang w:val="bg-BG" w:eastAsia="bg-BG"/>
        </w:rPr>
        <w:t>Сертификационен</w:t>
      </w:r>
      <w:proofErr w:type="spellEnd"/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одит на средствата от европейските земеделски фондове“ (ИА СОСЕЗФ).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19.1. Бисер Радков – директор на дирекция „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ИА СОСЕЗФ;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19.2. Гергана Ангелова – държавен 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одитор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, ИА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115FD">
        <w:rPr>
          <w:rFonts w:ascii="Times New Roman" w:eastAsia="Times New Roman" w:hAnsi="Times New Roman" w:cs="Times New Roman"/>
          <w:lang w:val="bg-BG" w:eastAsia="bg-BG"/>
        </w:rPr>
        <w:t>СОСЕЗФ.</w:t>
      </w:r>
    </w:p>
    <w:p w:rsidR="00873AAD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3AAD" w:rsidRPr="00644854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Съгласно заповед № РД 09-488/23.06.2017 г., изменена и допълнена със зап</w:t>
      </w:r>
      <w:r w:rsidR="00761C5E">
        <w:rPr>
          <w:rFonts w:ascii="Times New Roman" w:eastAsia="Times New Roman" w:hAnsi="Times New Roman" w:cs="Times New Roman"/>
          <w:lang w:val="bg-BG" w:eastAsia="bg-BG"/>
        </w:rPr>
        <w:t>овед № РД 09-169/20.02.2018 г. ,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със заповед №  РД 09-803/28.08.2018 г.</w:t>
      </w:r>
      <w:r w:rsidR="00936B7A">
        <w:rPr>
          <w:rFonts w:ascii="Times New Roman" w:eastAsia="Times New Roman" w:hAnsi="Times New Roman" w:cs="Times New Roman"/>
          <w:lang w:val="bg-BG" w:eastAsia="bg-BG"/>
        </w:rPr>
        <w:t xml:space="preserve"> ,</w:t>
      </w:r>
      <w:r w:rsidR="00761C5E">
        <w:rPr>
          <w:rFonts w:ascii="Times New Roman" w:eastAsia="Times New Roman" w:hAnsi="Times New Roman" w:cs="Times New Roman"/>
          <w:lang w:val="bg-BG" w:eastAsia="bg-BG"/>
        </w:rPr>
        <w:t xml:space="preserve"> със заповед № РД 09-565/</w:t>
      </w:r>
      <w:r w:rsidR="00C555E9">
        <w:rPr>
          <w:rFonts w:ascii="Times New Roman" w:eastAsia="Times New Roman" w:hAnsi="Times New Roman" w:cs="Times New Roman"/>
          <w:lang w:val="bg-BG" w:eastAsia="bg-BG"/>
        </w:rPr>
        <w:t xml:space="preserve">12.06.2019 г. </w:t>
      </w:r>
      <w:r w:rsidR="00936B7A">
        <w:rPr>
          <w:rFonts w:ascii="Times New Roman" w:eastAsia="Times New Roman" w:hAnsi="Times New Roman" w:cs="Times New Roman"/>
          <w:lang w:val="bg-BG" w:eastAsia="bg-BG"/>
        </w:rPr>
        <w:t xml:space="preserve">и със заповед № РД 09-906/26.09 </w:t>
      </w:r>
      <w:r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64485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8" w:rsidRDefault="00F01A58" w:rsidP="008275A3">
      <w:pPr>
        <w:spacing w:after="0" w:line="240" w:lineRule="auto"/>
      </w:pPr>
      <w:r>
        <w:separator/>
      </w:r>
    </w:p>
  </w:endnote>
  <w:endnote w:type="continuationSeparator" w:id="0">
    <w:p w:rsidR="00F01A58" w:rsidRDefault="00F01A58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6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8" w:rsidRDefault="00F01A58" w:rsidP="008275A3">
      <w:pPr>
        <w:spacing w:after="0" w:line="240" w:lineRule="auto"/>
      </w:pPr>
      <w:r>
        <w:separator/>
      </w:r>
    </w:p>
  </w:footnote>
  <w:footnote w:type="continuationSeparator" w:id="0">
    <w:p w:rsidR="00F01A58" w:rsidRDefault="00F01A58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32CE"/>
    <w:rsid w:val="00023AA0"/>
    <w:rsid w:val="00056332"/>
    <w:rsid w:val="0006541D"/>
    <w:rsid w:val="00080460"/>
    <w:rsid w:val="00082403"/>
    <w:rsid w:val="0009429A"/>
    <w:rsid w:val="000C69C5"/>
    <w:rsid w:val="000F0DA3"/>
    <w:rsid w:val="0011265F"/>
    <w:rsid w:val="00130E54"/>
    <w:rsid w:val="00187866"/>
    <w:rsid w:val="001A557D"/>
    <w:rsid w:val="001D71DA"/>
    <w:rsid w:val="001F495B"/>
    <w:rsid w:val="002060F1"/>
    <w:rsid w:val="002316F2"/>
    <w:rsid w:val="00254010"/>
    <w:rsid w:val="002850AA"/>
    <w:rsid w:val="002D50BC"/>
    <w:rsid w:val="003078E4"/>
    <w:rsid w:val="00351434"/>
    <w:rsid w:val="003863CF"/>
    <w:rsid w:val="003F79EA"/>
    <w:rsid w:val="0049644F"/>
    <w:rsid w:val="004A1E9F"/>
    <w:rsid w:val="004A65AB"/>
    <w:rsid w:val="00517DC8"/>
    <w:rsid w:val="00557C73"/>
    <w:rsid w:val="005D629C"/>
    <w:rsid w:val="00600D8F"/>
    <w:rsid w:val="00642B55"/>
    <w:rsid w:val="00644854"/>
    <w:rsid w:val="00682767"/>
    <w:rsid w:val="00683332"/>
    <w:rsid w:val="006C3969"/>
    <w:rsid w:val="006D21A5"/>
    <w:rsid w:val="00730DF5"/>
    <w:rsid w:val="007377E5"/>
    <w:rsid w:val="0074532C"/>
    <w:rsid w:val="00761C5E"/>
    <w:rsid w:val="00767A91"/>
    <w:rsid w:val="007A1E49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A2466"/>
    <w:rsid w:val="008C5663"/>
    <w:rsid w:val="009071DA"/>
    <w:rsid w:val="00936B7A"/>
    <w:rsid w:val="00975C73"/>
    <w:rsid w:val="00991AE8"/>
    <w:rsid w:val="009A1EFA"/>
    <w:rsid w:val="009A5450"/>
    <w:rsid w:val="009E0C41"/>
    <w:rsid w:val="009E2EB0"/>
    <w:rsid w:val="009E2F61"/>
    <w:rsid w:val="009F16EF"/>
    <w:rsid w:val="009F1D3B"/>
    <w:rsid w:val="00A505B9"/>
    <w:rsid w:val="00A72B2C"/>
    <w:rsid w:val="00A952C3"/>
    <w:rsid w:val="00AD116B"/>
    <w:rsid w:val="00AD750E"/>
    <w:rsid w:val="00B25A22"/>
    <w:rsid w:val="00B275B9"/>
    <w:rsid w:val="00B31B50"/>
    <w:rsid w:val="00B92989"/>
    <w:rsid w:val="00B93014"/>
    <w:rsid w:val="00BA7868"/>
    <w:rsid w:val="00C17701"/>
    <w:rsid w:val="00C506DB"/>
    <w:rsid w:val="00C51CD4"/>
    <w:rsid w:val="00C54445"/>
    <w:rsid w:val="00C555E9"/>
    <w:rsid w:val="00C94BF3"/>
    <w:rsid w:val="00CC7FB4"/>
    <w:rsid w:val="00CD49F1"/>
    <w:rsid w:val="00D055A8"/>
    <w:rsid w:val="00DA14FB"/>
    <w:rsid w:val="00DA19B1"/>
    <w:rsid w:val="00DF1DCC"/>
    <w:rsid w:val="00DF675C"/>
    <w:rsid w:val="00E17C48"/>
    <w:rsid w:val="00E43AA7"/>
    <w:rsid w:val="00E618A5"/>
    <w:rsid w:val="00E756BD"/>
    <w:rsid w:val="00E81CAA"/>
    <w:rsid w:val="00E900D8"/>
    <w:rsid w:val="00EC5082"/>
    <w:rsid w:val="00EF63C6"/>
    <w:rsid w:val="00F01865"/>
    <w:rsid w:val="00F01A58"/>
    <w:rsid w:val="00F15351"/>
    <w:rsid w:val="00F3149A"/>
    <w:rsid w:val="00F31CBE"/>
    <w:rsid w:val="00F377DC"/>
    <w:rsid w:val="00F65759"/>
    <w:rsid w:val="00F869DB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886-811C-4B39-A97A-DB33CEC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7</cp:revision>
  <cp:lastPrinted>2019-06-10T10:11:00Z</cp:lastPrinted>
  <dcterms:created xsi:type="dcterms:W3CDTF">2020-01-23T15:32:00Z</dcterms:created>
  <dcterms:modified xsi:type="dcterms:W3CDTF">2020-01-24T09:52:00Z</dcterms:modified>
</cp:coreProperties>
</file>