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DA" w:rsidRPr="00B40A6F" w:rsidRDefault="008A2BED" w:rsidP="004866AA">
      <w:pPr>
        <w:spacing w:line="360" w:lineRule="auto"/>
        <w:rPr>
          <w:rFonts w:ascii="Times New Roman" w:hAnsi="Times New Roman"/>
          <w:lang w:val="bg-BG"/>
        </w:rPr>
      </w:pPr>
      <w:r>
        <w:rPr>
          <w:rFonts w:ascii="Times New Roman" w:hAnsi="Times New Roman"/>
          <w:lang w:val="bg-BG"/>
        </w:rPr>
        <w:t xml:space="preserve">                   </w:t>
      </w:r>
      <w:r w:rsidR="00643EDB">
        <w:rPr>
          <w:rFonts w:ascii="Times New Roman" w:hAnsi="Times New Roman"/>
          <w:lang w:val="bg-BG"/>
        </w:rPr>
        <w:t xml:space="preserve">         </w:t>
      </w:r>
      <w:r w:rsidR="00224E1C">
        <w:rPr>
          <w:rFonts w:ascii="Times New Roman" w:hAnsi="Times New Roman"/>
          <w:lang w:val="bg-BG"/>
        </w:rPr>
        <w:t xml:space="preserve">     </w:t>
      </w:r>
      <w:r w:rsidR="00040C70" w:rsidRPr="00B40A6F">
        <w:rPr>
          <w:rFonts w:ascii="Times New Roman" w:hAnsi="Times New Roman"/>
          <w:lang w:val="bg-BG"/>
        </w:rPr>
        <w:t xml:space="preserve">                          </w:t>
      </w:r>
    </w:p>
    <w:p w:rsidR="000B10DD" w:rsidRPr="00594D71" w:rsidRDefault="0024112E" w:rsidP="0024112E">
      <w:pPr>
        <w:overflowPunct/>
        <w:autoSpaceDE/>
        <w:autoSpaceDN/>
        <w:adjustRightInd/>
        <w:spacing w:line="360" w:lineRule="auto"/>
        <w:textAlignment w:val="auto"/>
        <w:rPr>
          <w:rFonts w:ascii="Times New Roman" w:hAnsi="Times New Roman"/>
          <w:sz w:val="24"/>
          <w:szCs w:val="24"/>
          <w:lang w:val="bg-BG" w:eastAsia="bg-BG"/>
        </w:rPr>
      </w:pPr>
      <w:r>
        <w:rPr>
          <w:rFonts w:ascii="Times New Roman" w:hAnsi="Times New Roman"/>
          <w:sz w:val="24"/>
          <w:szCs w:val="24"/>
          <w:lang w:val="bg-BG" w:eastAsia="bg-BG"/>
        </w:rPr>
        <w:t>………………………</w:t>
      </w:r>
    </w:p>
    <w:p w:rsidR="000B10DD" w:rsidRDefault="0024112E" w:rsidP="0024112E">
      <w:pPr>
        <w:overflowPunct/>
        <w:autoSpaceDE/>
        <w:autoSpaceDN/>
        <w:adjustRightInd/>
        <w:spacing w:line="360" w:lineRule="auto"/>
        <w:textAlignment w:val="auto"/>
        <w:rPr>
          <w:rFonts w:ascii="Times New Roman" w:hAnsi="Times New Roman"/>
          <w:sz w:val="24"/>
          <w:szCs w:val="24"/>
          <w:lang w:val="bg-BG" w:eastAsia="bg-BG"/>
        </w:rPr>
      </w:pPr>
      <w:r>
        <w:rPr>
          <w:rFonts w:ascii="Times New Roman" w:hAnsi="Times New Roman"/>
          <w:sz w:val="24"/>
          <w:szCs w:val="24"/>
          <w:lang w:val="bg-BG" w:eastAsia="bg-BG"/>
        </w:rPr>
        <w:t xml:space="preserve">……………………… </w:t>
      </w:r>
      <w:r w:rsidR="000B10DD" w:rsidRPr="00594D71">
        <w:rPr>
          <w:rFonts w:ascii="Times New Roman" w:hAnsi="Times New Roman"/>
          <w:sz w:val="24"/>
          <w:szCs w:val="24"/>
          <w:lang w:val="bg-BG" w:eastAsia="bg-BG"/>
        </w:rPr>
        <w:t>20</w:t>
      </w:r>
      <w:r w:rsidR="001D7561">
        <w:rPr>
          <w:rFonts w:ascii="Times New Roman" w:hAnsi="Times New Roman"/>
          <w:sz w:val="24"/>
          <w:szCs w:val="24"/>
          <w:lang w:eastAsia="bg-BG"/>
        </w:rPr>
        <w:t>20</w:t>
      </w:r>
      <w:r w:rsidR="000B10DD" w:rsidRPr="00594D71">
        <w:rPr>
          <w:rFonts w:ascii="Times New Roman" w:hAnsi="Times New Roman"/>
          <w:sz w:val="24"/>
          <w:szCs w:val="24"/>
          <w:lang w:val="bg-BG" w:eastAsia="bg-BG"/>
        </w:rPr>
        <w:t xml:space="preserve"> г.</w:t>
      </w:r>
    </w:p>
    <w:p w:rsidR="00910A1C" w:rsidRPr="00594D71" w:rsidRDefault="00910A1C" w:rsidP="0024112E">
      <w:pPr>
        <w:overflowPunct/>
        <w:autoSpaceDE/>
        <w:autoSpaceDN/>
        <w:adjustRightInd/>
        <w:spacing w:line="360" w:lineRule="auto"/>
        <w:textAlignment w:val="auto"/>
        <w:rPr>
          <w:rFonts w:ascii="Times New Roman" w:hAnsi="Times New Roman"/>
          <w:sz w:val="24"/>
          <w:szCs w:val="24"/>
          <w:lang w:val="bg-BG" w:eastAsia="bg-BG"/>
        </w:rPr>
      </w:pPr>
    </w:p>
    <w:tbl>
      <w:tblPr>
        <w:tblW w:w="9464" w:type="dxa"/>
        <w:tblLayout w:type="fixed"/>
        <w:tblLook w:val="00A0" w:firstRow="1" w:lastRow="0" w:firstColumn="1" w:lastColumn="0" w:noHBand="0" w:noVBand="0"/>
      </w:tblPr>
      <w:tblGrid>
        <w:gridCol w:w="4503"/>
        <w:gridCol w:w="4961"/>
      </w:tblGrid>
      <w:tr w:rsidR="000B10DD" w:rsidRPr="000B10DD" w:rsidTr="00C6577E">
        <w:tc>
          <w:tcPr>
            <w:tcW w:w="4503" w:type="dxa"/>
          </w:tcPr>
          <w:p w:rsidR="000B10DD" w:rsidRPr="000B10DD" w:rsidRDefault="000B10DD" w:rsidP="0024112E">
            <w:pPr>
              <w:overflowPunct/>
              <w:autoSpaceDE/>
              <w:autoSpaceDN/>
              <w:adjustRightInd/>
              <w:spacing w:line="360" w:lineRule="auto"/>
              <w:textAlignment w:val="auto"/>
              <w:rPr>
                <w:rFonts w:ascii="Times New Roman" w:hAnsi="Times New Roman"/>
                <w:b/>
                <w:bCs/>
                <w:sz w:val="24"/>
                <w:szCs w:val="24"/>
                <w:lang w:val="bg-BG" w:eastAsia="bg-BG"/>
              </w:rPr>
            </w:pPr>
            <w:r w:rsidRPr="000B10DD">
              <w:rPr>
                <w:rFonts w:ascii="Times New Roman" w:hAnsi="Times New Roman"/>
                <w:b/>
                <w:bCs/>
                <w:sz w:val="24"/>
                <w:szCs w:val="24"/>
                <w:lang w:val="bg-BG" w:eastAsia="bg-BG"/>
              </w:rPr>
              <w:t>ДО</w:t>
            </w:r>
          </w:p>
          <w:p w:rsidR="000B10DD" w:rsidRPr="000B10DD" w:rsidRDefault="004C37C3" w:rsidP="0024112E">
            <w:pPr>
              <w:overflowPunct/>
              <w:autoSpaceDE/>
              <w:autoSpaceDN/>
              <w:adjustRightInd/>
              <w:spacing w:line="360" w:lineRule="auto"/>
              <w:textAlignment w:val="auto"/>
              <w:rPr>
                <w:rFonts w:ascii="Times New Roman" w:hAnsi="Times New Roman"/>
                <w:b/>
                <w:bCs/>
                <w:sz w:val="24"/>
                <w:szCs w:val="24"/>
                <w:lang w:val="bg-BG" w:eastAsia="bg-BG"/>
              </w:rPr>
            </w:pPr>
            <w:r w:rsidRPr="000B10DD">
              <w:rPr>
                <w:rFonts w:ascii="Times New Roman" w:hAnsi="Times New Roman"/>
                <w:b/>
                <w:bCs/>
                <w:sz w:val="24"/>
                <w:szCs w:val="24"/>
                <w:lang w:val="bg-BG" w:eastAsia="bg-BG"/>
              </w:rPr>
              <w:t>МИНИСТЪР</w:t>
            </w:r>
            <w:r>
              <w:rPr>
                <w:rFonts w:ascii="Times New Roman" w:hAnsi="Times New Roman"/>
                <w:b/>
                <w:bCs/>
                <w:sz w:val="24"/>
                <w:szCs w:val="24"/>
                <w:lang w:val="bg-BG" w:eastAsia="bg-BG"/>
              </w:rPr>
              <w:t>А</w:t>
            </w:r>
            <w:r w:rsidRPr="000B10DD">
              <w:rPr>
                <w:rFonts w:ascii="Times New Roman" w:hAnsi="Times New Roman"/>
                <w:b/>
                <w:bCs/>
                <w:sz w:val="24"/>
                <w:szCs w:val="24"/>
                <w:lang w:val="bg-BG" w:eastAsia="bg-BG"/>
              </w:rPr>
              <w:t xml:space="preserve"> </w:t>
            </w:r>
            <w:r w:rsidR="000B10DD" w:rsidRPr="000B10DD">
              <w:rPr>
                <w:rFonts w:ascii="Times New Roman" w:hAnsi="Times New Roman"/>
                <w:b/>
                <w:bCs/>
                <w:sz w:val="24"/>
                <w:szCs w:val="24"/>
                <w:lang w:val="bg-BG" w:eastAsia="bg-BG"/>
              </w:rPr>
              <w:t>НА ЗЕМЕДЕЛИЕТО, ХРАНИТЕ И ГОРИТЕ</w:t>
            </w:r>
          </w:p>
          <w:p w:rsidR="000B10DD" w:rsidRPr="000B10DD" w:rsidRDefault="004C37C3" w:rsidP="001D7561">
            <w:pPr>
              <w:overflowPunct/>
              <w:autoSpaceDE/>
              <w:autoSpaceDN/>
              <w:adjustRightInd/>
              <w:spacing w:line="360" w:lineRule="auto"/>
              <w:textAlignment w:val="auto"/>
              <w:rPr>
                <w:rFonts w:ascii="Times New Roman" w:hAnsi="Times New Roman"/>
                <w:b/>
                <w:sz w:val="24"/>
                <w:szCs w:val="24"/>
                <w:lang w:val="bg-BG" w:eastAsia="bg-BG"/>
              </w:rPr>
            </w:pPr>
            <w:r w:rsidRPr="000B10DD">
              <w:rPr>
                <w:rFonts w:ascii="Times New Roman" w:hAnsi="Times New Roman"/>
                <w:b/>
                <w:bCs/>
                <w:sz w:val="24"/>
                <w:szCs w:val="24"/>
                <w:lang w:val="bg-BG" w:eastAsia="bg-BG"/>
              </w:rPr>
              <w:t>Г-</w:t>
            </w:r>
            <w:r w:rsidR="001D7561">
              <w:rPr>
                <w:rFonts w:ascii="Times New Roman" w:hAnsi="Times New Roman"/>
                <w:b/>
                <w:bCs/>
                <w:sz w:val="24"/>
                <w:szCs w:val="24"/>
                <w:lang w:val="bg-BG" w:eastAsia="bg-BG"/>
              </w:rPr>
              <w:t>ЖА</w:t>
            </w:r>
            <w:r w:rsidRPr="000B10DD">
              <w:rPr>
                <w:rFonts w:ascii="Times New Roman" w:hAnsi="Times New Roman"/>
                <w:b/>
                <w:bCs/>
                <w:sz w:val="24"/>
                <w:szCs w:val="24"/>
                <w:lang w:val="bg-BG" w:eastAsia="bg-BG"/>
              </w:rPr>
              <w:t xml:space="preserve"> </w:t>
            </w:r>
            <w:r w:rsidR="001D7561">
              <w:rPr>
                <w:rFonts w:ascii="Times New Roman" w:hAnsi="Times New Roman"/>
                <w:b/>
                <w:bCs/>
                <w:sz w:val="24"/>
                <w:szCs w:val="24"/>
                <w:lang w:val="bg-BG" w:eastAsia="bg-BG"/>
              </w:rPr>
              <w:t>ДЕСИСЛАВА ТАНЕВА</w:t>
            </w:r>
          </w:p>
        </w:tc>
        <w:tc>
          <w:tcPr>
            <w:tcW w:w="4961" w:type="dxa"/>
          </w:tcPr>
          <w:p w:rsidR="000B10DD" w:rsidRPr="000B10DD" w:rsidRDefault="000B10DD" w:rsidP="0024112E">
            <w:pPr>
              <w:widowControl w:val="0"/>
              <w:overflowPunct/>
              <w:autoSpaceDE/>
              <w:autoSpaceDN/>
              <w:adjustRightInd/>
              <w:spacing w:line="360" w:lineRule="auto"/>
              <w:jc w:val="both"/>
              <w:textAlignment w:val="auto"/>
              <w:rPr>
                <w:rFonts w:ascii="Times New Roman" w:hAnsi="Times New Roman"/>
                <w:b/>
                <w:sz w:val="24"/>
                <w:szCs w:val="24"/>
                <w:lang w:val="bg-BG" w:eastAsia="bg-BG"/>
              </w:rPr>
            </w:pPr>
            <w:r w:rsidRPr="000B10DD">
              <w:rPr>
                <w:rFonts w:ascii="Times New Roman" w:hAnsi="Times New Roman"/>
                <w:b/>
                <w:sz w:val="24"/>
                <w:szCs w:val="24"/>
                <w:lang w:val="bg-BG" w:eastAsia="bg-BG"/>
              </w:rPr>
              <w:t>ОДОБРИЛ,</w:t>
            </w:r>
          </w:p>
          <w:p w:rsidR="000B10DD" w:rsidRPr="000B10DD" w:rsidRDefault="000B10DD" w:rsidP="0024112E">
            <w:pPr>
              <w:overflowPunct/>
              <w:autoSpaceDE/>
              <w:autoSpaceDN/>
              <w:adjustRightInd/>
              <w:spacing w:line="360" w:lineRule="auto"/>
              <w:textAlignment w:val="auto"/>
              <w:rPr>
                <w:rFonts w:ascii="Times New Roman" w:hAnsi="Times New Roman"/>
                <w:b/>
                <w:bCs/>
                <w:sz w:val="24"/>
                <w:szCs w:val="24"/>
                <w:lang w:val="bg-BG" w:eastAsia="bg-BG"/>
              </w:rPr>
            </w:pPr>
            <w:r w:rsidRPr="000B10DD">
              <w:rPr>
                <w:rFonts w:ascii="Times New Roman" w:hAnsi="Times New Roman"/>
                <w:b/>
                <w:sz w:val="24"/>
                <w:szCs w:val="24"/>
                <w:lang w:val="bg-BG" w:eastAsia="bg-BG"/>
              </w:rPr>
              <w:t xml:space="preserve">МИНИСТЪР </w:t>
            </w:r>
            <w:r w:rsidRPr="000B10DD">
              <w:rPr>
                <w:rFonts w:ascii="Times New Roman" w:hAnsi="Times New Roman"/>
                <w:b/>
                <w:bCs/>
                <w:sz w:val="24"/>
                <w:szCs w:val="24"/>
                <w:lang w:val="bg-BG" w:eastAsia="bg-BG"/>
              </w:rPr>
              <w:t xml:space="preserve">НА ЗЕМЕДЕЛИЕТО, </w:t>
            </w:r>
          </w:p>
          <w:p w:rsidR="000B10DD" w:rsidRPr="000B10DD" w:rsidRDefault="000B10DD" w:rsidP="0024112E">
            <w:pPr>
              <w:overflowPunct/>
              <w:autoSpaceDE/>
              <w:autoSpaceDN/>
              <w:adjustRightInd/>
              <w:spacing w:line="360" w:lineRule="auto"/>
              <w:textAlignment w:val="auto"/>
              <w:rPr>
                <w:rFonts w:ascii="Times New Roman" w:hAnsi="Times New Roman"/>
                <w:b/>
                <w:bCs/>
                <w:sz w:val="24"/>
                <w:szCs w:val="24"/>
                <w:lang w:val="bg-BG" w:eastAsia="bg-BG"/>
              </w:rPr>
            </w:pPr>
            <w:r w:rsidRPr="000B10DD">
              <w:rPr>
                <w:rFonts w:ascii="Times New Roman" w:hAnsi="Times New Roman"/>
                <w:b/>
                <w:bCs/>
                <w:sz w:val="24"/>
                <w:szCs w:val="24"/>
                <w:lang w:val="bg-BG" w:eastAsia="bg-BG"/>
              </w:rPr>
              <w:t>ХРАНИТЕ И ГОРИТЕ:</w:t>
            </w:r>
          </w:p>
          <w:p w:rsidR="000B10DD" w:rsidRPr="000B10DD" w:rsidRDefault="001D7561" w:rsidP="009F4E0D">
            <w:pPr>
              <w:widowControl w:val="0"/>
              <w:overflowPunct/>
              <w:autoSpaceDE/>
              <w:autoSpaceDN/>
              <w:adjustRightInd/>
              <w:spacing w:line="360" w:lineRule="auto"/>
              <w:jc w:val="both"/>
              <w:textAlignment w:val="auto"/>
              <w:rPr>
                <w:rFonts w:ascii="Times New Roman" w:hAnsi="Times New Roman"/>
                <w:b/>
                <w:sz w:val="24"/>
                <w:szCs w:val="24"/>
                <w:lang w:val="bg-BG" w:eastAsia="bg-BG"/>
              </w:rPr>
            </w:pPr>
            <w:r>
              <w:rPr>
                <w:rFonts w:ascii="Times New Roman" w:hAnsi="Times New Roman"/>
                <w:b/>
                <w:bCs/>
                <w:sz w:val="24"/>
                <w:szCs w:val="24"/>
                <w:lang w:val="bg-BG" w:eastAsia="bg-BG"/>
              </w:rPr>
              <w:t>ДЕСИСЛАВА ТАНЕВА</w:t>
            </w:r>
          </w:p>
          <w:p w:rsidR="000B10DD" w:rsidRPr="000B10DD" w:rsidRDefault="000B10DD" w:rsidP="0024112E">
            <w:pPr>
              <w:widowControl w:val="0"/>
              <w:shd w:val="clear" w:color="auto" w:fill="FFFFFF"/>
              <w:tabs>
                <w:tab w:val="left" w:leader="dot" w:pos="3802"/>
              </w:tabs>
              <w:overflowPunct/>
              <w:autoSpaceDE/>
              <w:autoSpaceDN/>
              <w:adjustRightInd/>
              <w:spacing w:line="360" w:lineRule="auto"/>
              <w:textAlignment w:val="auto"/>
              <w:outlineLvl w:val="0"/>
              <w:rPr>
                <w:rFonts w:ascii="Times New Roman" w:hAnsi="Times New Roman"/>
                <w:b/>
                <w:sz w:val="24"/>
                <w:szCs w:val="24"/>
                <w:lang w:val="bg-BG" w:eastAsia="bg-BG"/>
              </w:rPr>
            </w:pPr>
          </w:p>
        </w:tc>
      </w:tr>
    </w:tbl>
    <w:p w:rsidR="00643EDB" w:rsidRDefault="00643EDB" w:rsidP="0024112E">
      <w:pPr>
        <w:keepNext/>
        <w:overflowPunct/>
        <w:autoSpaceDE/>
        <w:autoSpaceDN/>
        <w:adjustRightInd/>
        <w:spacing w:line="360" w:lineRule="auto"/>
        <w:jc w:val="center"/>
        <w:textAlignment w:val="auto"/>
        <w:outlineLvl w:val="0"/>
        <w:rPr>
          <w:rFonts w:ascii="Times New Roman" w:hAnsi="Times New Roman"/>
          <w:b/>
          <w:bCs/>
          <w:spacing w:val="44"/>
          <w:sz w:val="24"/>
          <w:szCs w:val="24"/>
          <w:lang w:val="bg-BG" w:eastAsia="bg-BG"/>
        </w:rPr>
      </w:pPr>
    </w:p>
    <w:p w:rsidR="00962308" w:rsidRPr="0024112E" w:rsidRDefault="00962308" w:rsidP="0024112E">
      <w:pPr>
        <w:keepNext/>
        <w:overflowPunct/>
        <w:autoSpaceDE/>
        <w:autoSpaceDN/>
        <w:adjustRightInd/>
        <w:spacing w:line="360" w:lineRule="auto"/>
        <w:jc w:val="center"/>
        <w:textAlignment w:val="auto"/>
        <w:outlineLvl w:val="0"/>
        <w:rPr>
          <w:rFonts w:ascii="Times New Roman" w:hAnsi="Times New Roman"/>
          <w:b/>
          <w:bCs/>
          <w:spacing w:val="44"/>
          <w:sz w:val="28"/>
          <w:szCs w:val="28"/>
          <w:lang w:val="bg-BG" w:eastAsia="bg-BG"/>
        </w:rPr>
      </w:pPr>
      <w:r w:rsidRPr="0024112E">
        <w:rPr>
          <w:rFonts w:ascii="Times New Roman" w:hAnsi="Times New Roman"/>
          <w:b/>
          <w:bCs/>
          <w:spacing w:val="44"/>
          <w:sz w:val="28"/>
          <w:szCs w:val="28"/>
          <w:lang w:val="bg-BG" w:eastAsia="bg-BG"/>
        </w:rPr>
        <w:t>ДОКЛАД</w:t>
      </w:r>
    </w:p>
    <w:p w:rsidR="00962308" w:rsidRPr="00962308" w:rsidRDefault="00962308" w:rsidP="0024112E">
      <w:pPr>
        <w:overflowPunct/>
        <w:autoSpaceDE/>
        <w:autoSpaceDN/>
        <w:adjustRightInd/>
        <w:spacing w:line="360" w:lineRule="auto"/>
        <w:jc w:val="center"/>
        <w:textAlignment w:val="auto"/>
        <w:rPr>
          <w:rFonts w:ascii="Times New Roman" w:hAnsi="Times New Roman"/>
          <w:b/>
          <w:sz w:val="24"/>
          <w:szCs w:val="24"/>
          <w:lang w:val="bg-BG" w:eastAsia="bg-BG"/>
        </w:rPr>
      </w:pPr>
      <w:r w:rsidRPr="00962308">
        <w:rPr>
          <w:rFonts w:ascii="Times New Roman" w:hAnsi="Times New Roman"/>
          <w:b/>
          <w:sz w:val="24"/>
          <w:szCs w:val="24"/>
          <w:lang w:val="bg-BG" w:eastAsia="bg-BG"/>
        </w:rPr>
        <w:t xml:space="preserve">от </w:t>
      </w:r>
      <w:r w:rsidR="00565A22">
        <w:rPr>
          <w:rFonts w:ascii="Times New Roman" w:hAnsi="Times New Roman"/>
          <w:b/>
          <w:sz w:val="24"/>
          <w:szCs w:val="24"/>
          <w:lang w:val="bg-BG" w:eastAsia="bg-BG"/>
        </w:rPr>
        <w:t>Вергиния Кръстева</w:t>
      </w:r>
      <w:r w:rsidRPr="00962308">
        <w:rPr>
          <w:rFonts w:ascii="Times New Roman" w:hAnsi="Times New Roman"/>
          <w:b/>
          <w:sz w:val="24"/>
          <w:szCs w:val="24"/>
          <w:lang w:val="bg-BG" w:eastAsia="bg-BG"/>
        </w:rPr>
        <w:t xml:space="preserve"> – </w:t>
      </w:r>
      <w:r w:rsidR="00565A22">
        <w:rPr>
          <w:rFonts w:ascii="Times New Roman" w:hAnsi="Times New Roman"/>
          <w:b/>
          <w:sz w:val="24"/>
          <w:szCs w:val="24"/>
          <w:lang w:val="bg-BG" w:eastAsia="bg-BG"/>
        </w:rPr>
        <w:t>заместник-министър на земеделието, храните и горите</w:t>
      </w:r>
    </w:p>
    <w:p w:rsidR="006F7DEF" w:rsidRDefault="006F7DEF" w:rsidP="0024112E">
      <w:pPr>
        <w:overflowPunct/>
        <w:autoSpaceDE/>
        <w:autoSpaceDN/>
        <w:adjustRightInd/>
        <w:spacing w:line="360" w:lineRule="auto"/>
        <w:ind w:left="1134" w:hanging="1134"/>
        <w:jc w:val="both"/>
        <w:textAlignment w:val="auto"/>
        <w:rPr>
          <w:rFonts w:ascii="Times New Roman" w:hAnsi="Times New Roman"/>
          <w:b/>
          <w:sz w:val="24"/>
          <w:szCs w:val="24"/>
          <w:lang w:val="bg-BG" w:eastAsia="bg-BG"/>
        </w:rPr>
      </w:pPr>
    </w:p>
    <w:p w:rsidR="000B10DD" w:rsidRPr="000B10DD" w:rsidRDefault="000B10DD" w:rsidP="0024112E">
      <w:pPr>
        <w:overflowPunct/>
        <w:autoSpaceDE/>
        <w:autoSpaceDN/>
        <w:adjustRightInd/>
        <w:spacing w:line="360" w:lineRule="auto"/>
        <w:ind w:left="1134" w:hanging="1134"/>
        <w:jc w:val="both"/>
        <w:textAlignment w:val="auto"/>
        <w:rPr>
          <w:rFonts w:ascii="Times New Roman" w:hAnsi="Times New Roman"/>
          <w:bCs/>
          <w:sz w:val="24"/>
          <w:szCs w:val="24"/>
          <w:lang w:val="bg-BG" w:eastAsia="bg-BG"/>
        </w:rPr>
      </w:pPr>
      <w:r w:rsidRPr="000B10DD">
        <w:rPr>
          <w:rFonts w:ascii="Times New Roman" w:hAnsi="Times New Roman"/>
          <w:b/>
          <w:sz w:val="24"/>
          <w:szCs w:val="24"/>
          <w:lang w:val="bg-BG" w:eastAsia="bg-BG"/>
        </w:rPr>
        <w:t>Относно:</w:t>
      </w:r>
      <w:r w:rsidRPr="001D4A2A">
        <w:rPr>
          <w:rFonts w:ascii="Times New Roman" w:hAnsi="Times New Roman"/>
          <w:b/>
          <w:sz w:val="24"/>
          <w:szCs w:val="24"/>
          <w:lang w:val="bg-BG" w:eastAsia="bg-BG"/>
        </w:rPr>
        <w:tab/>
      </w:r>
      <w:r w:rsidRPr="000B10DD">
        <w:rPr>
          <w:rFonts w:ascii="Times New Roman" w:hAnsi="Times New Roman"/>
          <w:bCs/>
          <w:sz w:val="24"/>
          <w:szCs w:val="24"/>
          <w:lang w:val="bg-BG" w:eastAsia="bg-BG"/>
        </w:rPr>
        <w:t xml:space="preserve">Наредба за </w:t>
      </w:r>
      <w:r w:rsidR="000D6E0F">
        <w:rPr>
          <w:rFonts w:ascii="Times New Roman" w:hAnsi="Times New Roman"/>
          <w:bCs/>
          <w:sz w:val="24"/>
          <w:szCs w:val="24"/>
          <w:lang w:val="bg-BG" w:eastAsia="bg-BG"/>
        </w:rPr>
        <w:t xml:space="preserve">изменение и </w:t>
      </w:r>
      <w:r w:rsidRPr="000B10DD">
        <w:rPr>
          <w:rFonts w:ascii="Times New Roman" w:hAnsi="Times New Roman"/>
          <w:bCs/>
          <w:sz w:val="24"/>
          <w:szCs w:val="24"/>
          <w:lang w:val="bg-BG" w:eastAsia="bg-BG"/>
        </w:rPr>
        <w:t>допълнение на Наредба № 3 от 2015 г. за условията и реда за прилагане на схемите за директни плащания</w:t>
      </w:r>
    </w:p>
    <w:p w:rsidR="00572386" w:rsidRDefault="00572386" w:rsidP="0024112E">
      <w:pPr>
        <w:overflowPunct/>
        <w:autoSpaceDE/>
        <w:autoSpaceDN/>
        <w:adjustRightInd/>
        <w:spacing w:after="120" w:line="360" w:lineRule="auto"/>
        <w:jc w:val="both"/>
        <w:textAlignment w:val="auto"/>
        <w:rPr>
          <w:rFonts w:ascii="Times New Roman" w:hAnsi="Times New Roman"/>
          <w:b/>
          <w:bCs/>
          <w:spacing w:val="-4"/>
          <w:sz w:val="24"/>
          <w:szCs w:val="24"/>
          <w:lang w:val="bg-BG" w:eastAsia="bg-BG"/>
        </w:rPr>
      </w:pPr>
    </w:p>
    <w:p w:rsidR="00962308" w:rsidRDefault="00962308" w:rsidP="00910A1C">
      <w:pPr>
        <w:overflowPunct/>
        <w:autoSpaceDE/>
        <w:autoSpaceDN/>
        <w:adjustRightInd/>
        <w:spacing w:line="360" w:lineRule="auto"/>
        <w:jc w:val="both"/>
        <w:textAlignment w:val="auto"/>
        <w:rPr>
          <w:rFonts w:ascii="Times New Roman" w:hAnsi="Times New Roman"/>
          <w:b/>
          <w:bCs/>
          <w:spacing w:val="-4"/>
          <w:sz w:val="24"/>
          <w:szCs w:val="24"/>
          <w:lang w:val="bg-BG" w:eastAsia="bg-BG"/>
        </w:rPr>
      </w:pPr>
      <w:r w:rsidRPr="00D14CEC">
        <w:rPr>
          <w:rFonts w:ascii="Times New Roman" w:hAnsi="Times New Roman"/>
          <w:b/>
          <w:bCs/>
          <w:spacing w:val="-4"/>
          <w:sz w:val="24"/>
          <w:szCs w:val="24"/>
          <w:lang w:val="bg-BG" w:eastAsia="bg-BG"/>
        </w:rPr>
        <w:t>УВАЖАЕМИ ГОСПОДИН МИНИСТЪР,</w:t>
      </w:r>
    </w:p>
    <w:p w:rsidR="000B10DD" w:rsidRPr="00594D71" w:rsidRDefault="000B10DD"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594D71">
        <w:rPr>
          <w:rFonts w:ascii="Times New Roman" w:hAnsi="Times New Roman"/>
          <w:bCs/>
          <w:sz w:val="24"/>
          <w:szCs w:val="24"/>
          <w:lang w:val="bg-BG" w:eastAsia="bg-BG"/>
        </w:rPr>
        <w:t xml:space="preserve">На основание чл. 38а, ал. 4 от Закона за подпомагане на земеделските производители внасям за издаване Наредба за </w:t>
      </w:r>
      <w:r w:rsidR="000D6E0F">
        <w:rPr>
          <w:rFonts w:ascii="Times New Roman" w:hAnsi="Times New Roman"/>
          <w:bCs/>
          <w:sz w:val="24"/>
          <w:szCs w:val="24"/>
          <w:lang w:val="bg-BG" w:eastAsia="bg-BG"/>
        </w:rPr>
        <w:t xml:space="preserve">изменение и </w:t>
      </w:r>
      <w:r w:rsidRPr="00594D71">
        <w:rPr>
          <w:rFonts w:ascii="Times New Roman" w:hAnsi="Times New Roman"/>
          <w:bCs/>
          <w:sz w:val="24"/>
          <w:szCs w:val="24"/>
          <w:lang w:val="bg-BG" w:eastAsia="bg-BG"/>
        </w:rPr>
        <w:t xml:space="preserve">допълнение на Наредба № 3 от 2015 г. за </w:t>
      </w:r>
      <w:r w:rsidRPr="00CA0C0C">
        <w:rPr>
          <w:rFonts w:ascii="Times New Roman" w:hAnsi="Times New Roman"/>
          <w:bCs/>
          <w:spacing w:val="-4"/>
          <w:sz w:val="24"/>
          <w:szCs w:val="24"/>
          <w:lang w:val="bg-BG" w:eastAsia="bg-BG"/>
        </w:rPr>
        <w:t>условията и реда за прилагане на схемите за директни плащания</w:t>
      </w:r>
      <w:r w:rsidR="00D14CEC" w:rsidRPr="00CA0C0C">
        <w:rPr>
          <w:rFonts w:ascii="Times New Roman" w:hAnsi="Times New Roman"/>
          <w:bCs/>
          <w:spacing w:val="-4"/>
          <w:sz w:val="24"/>
          <w:szCs w:val="24"/>
          <w:lang w:val="bg-BG" w:eastAsia="bg-BG"/>
        </w:rPr>
        <w:t xml:space="preserve">, </w:t>
      </w:r>
      <w:proofErr w:type="spellStart"/>
      <w:r w:rsidR="00D14CEC" w:rsidRPr="00CA0C0C">
        <w:rPr>
          <w:rFonts w:ascii="Times New Roman" w:hAnsi="Times New Roman"/>
          <w:bCs/>
          <w:spacing w:val="-4"/>
          <w:sz w:val="24"/>
          <w:szCs w:val="24"/>
          <w:lang w:val="bg-BG" w:eastAsia="bg-BG"/>
        </w:rPr>
        <w:t>обн</w:t>
      </w:r>
      <w:proofErr w:type="spellEnd"/>
      <w:r w:rsidR="00D14CEC" w:rsidRPr="00CA0C0C">
        <w:rPr>
          <w:rFonts w:ascii="Times New Roman" w:hAnsi="Times New Roman"/>
          <w:bCs/>
          <w:spacing w:val="-4"/>
          <w:sz w:val="24"/>
          <w:szCs w:val="24"/>
          <w:lang w:val="bg-BG" w:eastAsia="bg-BG"/>
        </w:rPr>
        <w:t xml:space="preserve">., ДВ, </w:t>
      </w:r>
      <w:r w:rsidR="00A81117" w:rsidRPr="00CA0C0C">
        <w:rPr>
          <w:rFonts w:ascii="Times New Roman" w:hAnsi="Times New Roman"/>
          <w:bCs/>
          <w:spacing w:val="-4"/>
          <w:sz w:val="24"/>
          <w:szCs w:val="24"/>
          <w:lang w:val="bg-BG" w:eastAsia="bg-BG"/>
        </w:rPr>
        <w:t>бр. 16 от 2015 г.,</w:t>
      </w:r>
      <w:r w:rsidRPr="00594D71">
        <w:rPr>
          <w:rFonts w:ascii="Times New Roman" w:hAnsi="Times New Roman"/>
          <w:bCs/>
          <w:sz w:val="24"/>
          <w:szCs w:val="24"/>
          <w:lang w:val="bg-BG" w:eastAsia="bg-BG"/>
        </w:rPr>
        <w:t xml:space="preserve"> (Наредба № 3</w:t>
      </w:r>
      <w:r w:rsidR="00A81117" w:rsidRPr="00594D71">
        <w:rPr>
          <w:rFonts w:ascii="Times New Roman" w:hAnsi="Times New Roman"/>
          <w:bCs/>
          <w:sz w:val="24"/>
          <w:szCs w:val="24"/>
          <w:lang w:val="bg-BG" w:eastAsia="bg-BG"/>
        </w:rPr>
        <w:t>/</w:t>
      </w:r>
      <w:r w:rsidRPr="00594D71">
        <w:rPr>
          <w:rFonts w:ascii="Times New Roman" w:hAnsi="Times New Roman"/>
          <w:bCs/>
          <w:sz w:val="24"/>
          <w:szCs w:val="24"/>
          <w:lang w:val="bg-BG" w:eastAsia="bg-BG"/>
        </w:rPr>
        <w:t>2015 г.).</w:t>
      </w:r>
    </w:p>
    <w:p w:rsidR="0034505E" w:rsidRPr="0034505E" w:rsidRDefault="0034505E" w:rsidP="0034505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4505E">
        <w:rPr>
          <w:rFonts w:ascii="Times New Roman" w:hAnsi="Times New Roman"/>
          <w:bCs/>
          <w:sz w:val="24"/>
          <w:szCs w:val="24"/>
          <w:lang w:val="bg-BG" w:eastAsia="bg-BG"/>
        </w:rPr>
        <w:t>В резултат на направения към 1 август 201</w:t>
      </w:r>
      <w:r w:rsidR="004E7600">
        <w:rPr>
          <w:rFonts w:ascii="Times New Roman" w:hAnsi="Times New Roman"/>
          <w:bCs/>
          <w:sz w:val="24"/>
          <w:szCs w:val="24"/>
          <w:lang w:val="bg-BG" w:eastAsia="bg-BG"/>
        </w:rPr>
        <w:t>9</w:t>
      </w:r>
      <w:r w:rsidRPr="0034505E">
        <w:rPr>
          <w:rFonts w:ascii="Times New Roman" w:hAnsi="Times New Roman"/>
          <w:bCs/>
          <w:sz w:val="24"/>
          <w:szCs w:val="24"/>
          <w:lang w:val="bg-BG" w:eastAsia="bg-BG"/>
        </w:rPr>
        <w:t xml:space="preserve"> г. политически избор за промяна в схемите за директно подпомагане, обвързани с производството, които прилага страната </w:t>
      </w:r>
      <w:r w:rsidR="00D76868">
        <w:rPr>
          <w:rFonts w:ascii="Times New Roman" w:hAnsi="Times New Roman"/>
          <w:bCs/>
          <w:sz w:val="24"/>
          <w:szCs w:val="24"/>
          <w:lang w:val="bg-BG" w:eastAsia="bg-BG"/>
        </w:rPr>
        <w:t>ни и</w:t>
      </w:r>
      <w:r w:rsidRPr="0034505E">
        <w:rPr>
          <w:rFonts w:ascii="Times New Roman" w:hAnsi="Times New Roman"/>
          <w:bCs/>
          <w:sz w:val="24"/>
          <w:szCs w:val="24"/>
          <w:lang w:val="bg-BG" w:eastAsia="bg-BG"/>
        </w:rPr>
        <w:t xml:space="preserve"> с цел гарантиране успешното прилагане на схемите за директни плащания през кампания 20</w:t>
      </w:r>
      <w:r w:rsidR="004E7600">
        <w:rPr>
          <w:rFonts w:ascii="Times New Roman" w:hAnsi="Times New Roman"/>
          <w:bCs/>
          <w:sz w:val="24"/>
          <w:szCs w:val="24"/>
          <w:lang w:val="bg-BG" w:eastAsia="bg-BG"/>
        </w:rPr>
        <w:t>20</w:t>
      </w:r>
      <w:r w:rsidRPr="0034505E">
        <w:rPr>
          <w:rFonts w:ascii="Times New Roman" w:hAnsi="Times New Roman"/>
          <w:bCs/>
          <w:sz w:val="24"/>
          <w:szCs w:val="24"/>
          <w:lang w:val="bg-BG" w:eastAsia="bg-BG"/>
        </w:rPr>
        <w:t>, възникна необходимост от определени промени в действащото законодателство в областта на директната подкрепа, и по-конкретно в Наредбите, определящи условията за допустимост и правилата за прилагане на схемите за обвързано с производството  подпомагане - Наредба № 3 от 17 февруари 2015 г. за условията и реда за прилагане на схемите за директни плащания и Наредба № 5 от 27 февруари 2009 г. за условията и реда за подаване на заявления по схеми и мерки за директни плащания</w:t>
      </w:r>
      <w:r w:rsidR="00C462A9">
        <w:rPr>
          <w:rFonts w:ascii="Times New Roman" w:hAnsi="Times New Roman"/>
          <w:bCs/>
          <w:sz w:val="24"/>
          <w:szCs w:val="24"/>
          <w:lang w:val="bg-BG" w:eastAsia="bg-BG"/>
        </w:rPr>
        <w:t xml:space="preserve"> (Наредба № 5/2009 г.)</w:t>
      </w:r>
      <w:r w:rsidRPr="0034505E">
        <w:rPr>
          <w:rFonts w:ascii="Times New Roman" w:hAnsi="Times New Roman"/>
          <w:bCs/>
          <w:sz w:val="24"/>
          <w:szCs w:val="24"/>
          <w:lang w:val="bg-BG" w:eastAsia="bg-BG"/>
        </w:rPr>
        <w:t xml:space="preserve">. </w:t>
      </w:r>
    </w:p>
    <w:p w:rsidR="0034505E" w:rsidRPr="0034505E" w:rsidRDefault="0034505E" w:rsidP="0034505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4505E">
        <w:rPr>
          <w:rFonts w:ascii="Times New Roman" w:hAnsi="Times New Roman"/>
          <w:bCs/>
          <w:sz w:val="24"/>
          <w:szCs w:val="24"/>
          <w:lang w:val="bg-BG" w:eastAsia="bg-BG"/>
        </w:rPr>
        <w:lastRenderedPageBreak/>
        <w:t>Промените в схемите за обвързана подкрепа, които страната ни прилага, бяха представени пред браншовите организации и подробно дискутирани с тях през юли 201</w:t>
      </w:r>
      <w:r w:rsidR="00F275B4">
        <w:rPr>
          <w:rFonts w:ascii="Times New Roman" w:hAnsi="Times New Roman"/>
          <w:bCs/>
          <w:sz w:val="24"/>
          <w:szCs w:val="24"/>
          <w:lang w:val="bg-BG" w:eastAsia="bg-BG"/>
        </w:rPr>
        <w:t>9</w:t>
      </w:r>
      <w:r w:rsidRPr="0034505E">
        <w:rPr>
          <w:rFonts w:ascii="Times New Roman" w:hAnsi="Times New Roman"/>
          <w:bCs/>
          <w:sz w:val="24"/>
          <w:szCs w:val="24"/>
          <w:lang w:val="bg-BG" w:eastAsia="bg-BG"/>
        </w:rPr>
        <w:t xml:space="preserve"> г., като съответните политически решения бяха взети с широката подкрепа на асоциациите в сектор Земеделие и бяха официално </w:t>
      </w:r>
      <w:proofErr w:type="spellStart"/>
      <w:r w:rsidRPr="0034505E">
        <w:rPr>
          <w:rFonts w:ascii="Times New Roman" w:hAnsi="Times New Roman"/>
          <w:bCs/>
          <w:sz w:val="24"/>
          <w:szCs w:val="24"/>
          <w:lang w:val="bg-BG" w:eastAsia="bg-BG"/>
        </w:rPr>
        <w:t>нотифицирани</w:t>
      </w:r>
      <w:proofErr w:type="spellEnd"/>
      <w:r w:rsidRPr="0034505E">
        <w:rPr>
          <w:rFonts w:ascii="Times New Roman" w:hAnsi="Times New Roman"/>
          <w:bCs/>
          <w:sz w:val="24"/>
          <w:szCs w:val="24"/>
          <w:lang w:val="bg-BG" w:eastAsia="bg-BG"/>
        </w:rPr>
        <w:t xml:space="preserve"> до </w:t>
      </w:r>
      <w:r w:rsidR="00C462A9" w:rsidRPr="00C462A9">
        <w:rPr>
          <w:rFonts w:ascii="Times New Roman" w:hAnsi="Times New Roman"/>
          <w:bCs/>
          <w:sz w:val="24"/>
          <w:szCs w:val="24"/>
          <w:lang w:val="bg-BG" w:eastAsia="bg-BG"/>
        </w:rPr>
        <w:t xml:space="preserve">Европейската комисия (ЕК) </w:t>
      </w:r>
      <w:r w:rsidRPr="0034505E">
        <w:rPr>
          <w:rFonts w:ascii="Times New Roman" w:hAnsi="Times New Roman"/>
          <w:bCs/>
          <w:sz w:val="24"/>
          <w:szCs w:val="24"/>
          <w:lang w:val="bg-BG" w:eastAsia="bg-BG"/>
        </w:rPr>
        <w:t>на 1 август 201</w:t>
      </w:r>
      <w:r w:rsidR="00F275B4">
        <w:rPr>
          <w:rFonts w:ascii="Times New Roman" w:hAnsi="Times New Roman"/>
          <w:bCs/>
          <w:sz w:val="24"/>
          <w:szCs w:val="24"/>
          <w:lang w:val="bg-BG" w:eastAsia="bg-BG"/>
        </w:rPr>
        <w:t>9</w:t>
      </w:r>
      <w:r w:rsidRPr="0034505E">
        <w:rPr>
          <w:rFonts w:ascii="Times New Roman" w:hAnsi="Times New Roman"/>
          <w:bCs/>
          <w:sz w:val="24"/>
          <w:szCs w:val="24"/>
          <w:lang w:val="bg-BG" w:eastAsia="bg-BG"/>
        </w:rPr>
        <w:t xml:space="preserve"> г. Същите ще влязат в сила от кампания по директни плащания 20</w:t>
      </w:r>
      <w:r w:rsidR="00F275B4">
        <w:rPr>
          <w:rFonts w:ascii="Times New Roman" w:hAnsi="Times New Roman"/>
          <w:bCs/>
          <w:sz w:val="24"/>
          <w:szCs w:val="24"/>
          <w:lang w:val="bg-BG" w:eastAsia="bg-BG"/>
        </w:rPr>
        <w:t>20</w:t>
      </w:r>
      <w:r w:rsidRPr="0034505E">
        <w:rPr>
          <w:rFonts w:ascii="Times New Roman" w:hAnsi="Times New Roman"/>
          <w:bCs/>
          <w:sz w:val="24"/>
          <w:szCs w:val="24"/>
          <w:lang w:val="bg-BG" w:eastAsia="bg-BG"/>
        </w:rPr>
        <w:t xml:space="preserve">. </w:t>
      </w:r>
    </w:p>
    <w:p w:rsidR="0034505E" w:rsidRDefault="00C462A9" w:rsidP="0034505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Предвид гореизложеното</w:t>
      </w:r>
      <w:r w:rsidR="0034505E" w:rsidRPr="0034505E">
        <w:rPr>
          <w:rFonts w:ascii="Times New Roman" w:hAnsi="Times New Roman"/>
          <w:bCs/>
          <w:sz w:val="24"/>
          <w:szCs w:val="24"/>
          <w:lang w:val="bg-BG" w:eastAsia="bg-BG"/>
        </w:rPr>
        <w:t xml:space="preserve"> със Заповед № РД 09-</w:t>
      </w:r>
      <w:r w:rsidR="00F37E61">
        <w:rPr>
          <w:rFonts w:ascii="Times New Roman" w:hAnsi="Times New Roman"/>
          <w:bCs/>
          <w:sz w:val="24"/>
          <w:szCs w:val="24"/>
          <w:lang w:val="bg-BG" w:eastAsia="bg-BG"/>
        </w:rPr>
        <w:t>1018</w:t>
      </w:r>
      <w:r w:rsidR="0034505E" w:rsidRPr="0034505E">
        <w:rPr>
          <w:rFonts w:ascii="Times New Roman" w:hAnsi="Times New Roman"/>
          <w:bCs/>
          <w:sz w:val="24"/>
          <w:szCs w:val="24"/>
          <w:lang w:val="bg-BG" w:eastAsia="bg-BG"/>
        </w:rPr>
        <w:t>/</w:t>
      </w:r>
      <w:r w:rsidR="00F37E61">
        <w:rPr>
          <w:rFonts w:ascii="Times New Roman" w:hAnsi="Times New Roman"/>
          <w:bCs/>
          <w:sz w:val="24"/>
          <w:szCs w:val="24"/>
          <w:lang w:val="bg-BG" w:eastAsia="bg-BG"/>
        </w:rPr>
        <w:t>06</w:t>
      </w:r>
      <w:r w:rsidR="0034505E" w:rsidRPr="0034505E">
        <w:rPr>
          <w:rFonts w:ascii="Times New Roman" w:hAnsi="Times New Roman"/>
          <w:bCs/>
          <w:sz w:val="24"/>
          <w:szCs w:val="24"/>
          <w:lang w:val="bg-BG" w:eastAsia="bg-BG"/>
        </w:rPr>
        <w:t>.1</w:t>
      </w:r>
      <w:r w:rsidR="00F37E61">
        <w:rPr>
          <w:rFonts w:ascii="Times New Roman" w:hAnsi="Times New Roman"/>
          <w:bCs/>
          <w:sz w:val="24"/>
          <w:szCs w:val="24"/>
          <w:lang w:val="bg-BG" w:eastAsia="bg-BG"/>
        </w:rPr>
        <w:t>1</w:t>
      </w:r>
      <w:r w:rsidR="0034505E" w:rsidRPr="0034505E">
        <w:rPr>
          <w:rFonts w:ascii="Times New Roman" w:hAnsi="Times New Roman"/>
          <w:bCs/>
          <w:sz w:val="24"/>
          <w:szCs w:val="24"/>
          <w:lang w:val="bg-BG" w:eastAsia="bg-BG"/>
        </w:rPr>
        <w:t>.201</w:t>
      </w:r>
      <w:r w:rsidR="00F37E61">
        <w:rPr>
          <w:rFonts w:ascii="Times New Roman" w:hAnsi="Times New Roman"/>
          <w:bCs/>
          <w:sz w:val="24"/>
          <w:szCs w:val="24"/>
          <w:lang w:val="bg-BG" w:eastAsia="bg-BG"/>
        </w:rPr>
        <w:t>9</w:t>
      </w:r>
      <w:r w:rsidR="0034505E" w:rsidRPr="0034505E">
        <w:rPr>
          <w:rFonts w:ascii="Times New Roman" w:hAnsi="Times New Roman"/>
          <w:bCs/>
          <w:sz w:val="24"/>
          <w:szCs w:val="24"/>
          <w:lang w:val="bg-BG" w:eastAsia="bg-BG"/>
        </w:rPr>
        <w:t xml:space="preserve"> г. на министъра на земеделието</w:t>
      </w:r>
      <w:r w:rsidR="0034505E">
        <w:rPr>
          <w:rFonts w:ascii="Times New Roman" w:hAnsi="Times New Roman"/>
          <w:bCs/>
          <w:sz w:val="24"/>
          <w:szCs w:val="24"/>
          <w:lang w:val="bg-BG" w:eastAsia="bg-BG"/>
        </w:rPr>
        <w:t>,</w:t>
      </w:r>
      <w:r w:rsidR="0034505E" w:rsidRPr="0034505E">
        <w:rPr>
          <w:rFonts w:ascii="Times New Roman" w:hAnsi="Times New Roman"/>
          <w:bCs/>
          <w:sz w:val="24"/>
          <w:szCs w:val="24"/>
          <w:lang w:val="bg-BG" w:eastAsia="bg-BG"/>
        </w:rPr>
        <w:t xml:space="preserve"> храните </w:t>
      </w:r>
      <w:r w:rsidR="0034505E">
        <w:rPr>
          <w:rFonts w:ascii="Times New Roman" w:hAnsi="Times New Roman"/>
          <w:bCs/>
          <w:sz w:val="24"/>
          <w:szCs w:val="24"/>
          <w:lang w:val="bg-BG" w:eastAsia="bg-BG"/>
        </w:rPr>
        <w:t xml:space="preserve">и горите </w:t>
      </w:r>
      <w:r w:rsidR="0034505E" w:rsidRPr="0034505E">
        <w:rPr>
          <w:rFonts w:ascii="Times New Roman" w:hAnsi="Times New Roman"/>
          <w:bCs/>
          <w:sz w:val="24"/>
          <w:szCs w:val="24"/>
          <w:lang w:val="bg-BG" w:eastAsia="bg-BG"/>
        </w:rPr>
        <w:t>беше създадена Работна група с участието на експерти от Министерството на земеделието</w:t>
      </w:r>
      <w:r w:rsidR="0034505E">
        <w:rPr>
          <w:rFonts w:ascii="Times New Roman" w:hAnsi="Times New Roman"/>
          <w:bCs/>
          <w:sz w:val="24"/>
          <w:szCs w:val="24"/>
          <w:lang w:val="bg-BG" w:eastAsia="bg-BG"/>
        </w:rPr>
        <w:t>,</w:t>
      </w:r>
      <w:r w:rsidR="0034505E" w:rsidRPr="0034505E">
        <w:rPr>
          <w:rFonts w:ascii="Times New Roman" w:hAnsi="Times New Roman"/>
          <w:bCs/>
          <w:sz w:val="24"/>
          <w:szCs w:val="24"/>
          <w:lang w:val="bg-BG" w:eastAsia="bg-BG"/>
        </w:rPr>
        <w:t xml:space="preserve"> храните</w:t>
      </w:r>
      <w:r w:rsidR="0034505E">
        <w:rPr>
          <w:rFonts w:ascii="Times New Roman" w:hAnsi="Times New Roman"/>
          <w:bCs/>
          <w:sz w:val="24"/>
          <w:szCs w:val="24"/>
          <w:lang w:val="bg-BG" w:eastAsia="bg-BG"/>
        </w:rPr>
        <w:t xml:space="preserve"> и горите</w:t>
      </w:r>
      <w:r w:rsidR="00A537D5">
        <w:rPr>
          <w:rFonts w:ascii="Times New Roman" w:hAnsi="Times New Roman"/>
          <w:bCs/>
          <w:sz w:val="24"/>
          <w:szCs w:val="24"/>
          <w:lang w:val="bg-BG" w:eastAsia="bg-BG"/>
        </w:rPr>
        <w:t xml:space="preserve">, </w:t>
      </w:r>
      <w:r w:rsidR="0034505E" w:rsidRPr="0034505E">
        <w:rPr>
          <w:rFonts w:ascii="Times New Roman" w:hAnsi="Times New Roman"/>
          <w:bCs/>
          <w:sz w:val="24"/>
          <w:szCs w:val="24"/>
          <w:lang w:val="bg-BG" w:eastAsia="bg-BG"/>
        </w:rPr>
        <w:t>Държавен фонд „Земеделие“ – Разплащателна агенция</w:t>
      </w:r>
      <w:r w:rsidR="00A537D5">
        <w:rPr>
          <w:rFonts w:ascii="Times New Roman" w:hAnsi="Times New Roman"/>
          <w:bCs/>
          <w:sz w:val="24"/>
          <w:szCs w:val="24"/>
          <w:lang w:val="bg-BG" w:eastAsia="bg-BG"/>
        </w:rPr>
        <w:t xml:space="preserve"> </w:t>
      </w:r>
      <w:r>
        <w:rPr>
          <w:rFonts w:ascii="Times New Roman" w:hAnsi="Times New Roman"/>
          <w:bCs/>
          <w:sz w:val="24"/>
          <w:szCs w:val="24"/>
          <w:lang w:val="bg-BG" w:eastAsia="bg-BG"/>
        </w:rPr>
        <w:t xml:space="preserve">(ДФЗ-РА) </w:t>
      </w:r>
      <w:r w:rsidR="00A537D5">
        <w:rPr>
          <w:rFonts w:ascii="Times New Roman" w:hAnsi="Times New Roman"/>
          <w:bCs/>
          <w:sz w:val="24"/>
          <w:szCs w:val="24"/>
          <w:lang w:val="bg-BG" w:eastAsia="bg-BG"/>
        </w:rPr>
        <w:t>и</w:t>
      </w:r>
      <w:r w:rsidR="0034505E" w:rsidRPr="0034505E">
        <w:rPr>
          <w:rFonts w:ascii="Times New Roman" w:hAnsi="Times New Roman"/>
          <w:bCs/>
          <w:sz w:val="24"/>
          <w:szCs w:val="24"/>
          <w:lang w:val="bg-BG" w:eastAsia="bg-BG"/>
        </w:rPr>
        <w:t xml:space="preserve"> Българската агенция по безопасност на храните с цел обсъждане на необходимите изменения и представяне за одобрение на министъра на земеделието</w:t>
      </w:r>
      <w:r w:rsidR="00A537D5">
        <w:rPr>
          <w:rFonts w:ascii="Times New Roman" w:hAnsi="Times New Roman"/>
          <w:bCs/>
          <w:sz w:val="24"/>
          <w:szCs w:val="24"/>
          <w:lang w:val="bg-BG" w:eastAsia="bg-BG"/>
        </w:rPr>
        <w:t>,</w:t>
      </w:r>
      <w:r w:rsidR="0034505E" w:rsidRPr="0034505E">
        <w:rPr>
          <w:rFonts w:ascii="Times New Roman" w:hAnsi="Times New Roman"/>
          <w:bCs/>
          <w:sz w:val="24"/>
          <w:szCs w:val="24"/>
          <w:lang w:val="bg-BG" w:eastAsia="bg-BG"/>
        </w:rPr>
        <w:t xml:space="preserve"> храните </w:t>
      </w:r>
      <w:r w:rsidR="00A537D5">
        <w:rPr>
          <w:rFonts w:ascii="Times New Roman" w:hAnsi="Times New Roman"/>
          <w:bCs/>
          <w:sz w:val="24"/>
          <w:szCs w:val="24"/>
          <w:lang w:val="bg-BG" w:eastAsia="bg-BG"/>
        </w:rPr>
        <w:t xml:space="preserve">и горите </w:t>
      </w:r>
      <w:r w:rsidR="0034505E" w:rsidRPr="0034505E">
        <w:rPr>
          <w:rFonts w:ascii="Times New Roman" w:hAnsi="Times New Roman"/>
          <w:bCs/>
          <w:sz w:val="24"/>
          <w:szCs w:val="24"/>
          <w:lang w:val="bg-BG" w:eastAsia="bg-BG"/>
        </w:rPr>
        <w:t xml:space="preserve">на проект на Наредба за изменение и допълнение на Наредба № 3 от 2015 г. за условията и реда за прилагане на схемите за директни плащания, включващ и  необходимите промени в Наредба № 5 от 2009 г. за условията и реда за подаване на заявления по схеми и мерки </w:t>
      </w:r>
      <w:r w:rsidR="00D76868">
        <w:rPr>
          <w:rFonts w:ascii="Times New Roman" w:hAnsi="Times New Roman"/>
          <w:bCs/>
          <w:sz w:val="24"/>
          <w:szCs w:val="24"/>
          <w:lang w:val="bg-BG" w:eastAsia="bg-BG"/>
        </w:rPr>
        <w:t xml:space="preserve">за директни плащания. На своите </w:t>
      </w:r>
      <w:r w:rsidR="0034505E" w:rsidRPr="0034505E">
        <w:rPr>
          <w:rFonts w:ascii="Times New Roman" w:hAnsi="Times New Roman"/>
          <w:bCs/>
          <w:sz w:val="24"/>
          <w:szCs w:val="24"/>
          <w:lang w:val="bg-BG" w:eastAsia="bg-BG"/>
        </w:rPr>
        <w:t xml:space="preserve">заседания Работната група проведе задълбочено обсъждане </w:t>
      </w:r>
      <w:r w:rsidR="004037F7">
        <w:rPr>
          <w:rFonts w:ascii="Times New Roman" w:hAnsi="Times New Roman"/>
          <w:bCs/>
          <w:sz w:val="24"/>
          <w:szCs w:val="24"/>
          <w:lang w:val="bg-BG" w:eastAsia="bg-BG"/>
        </w:rPr>
        <w:t>относно</w:t>
      </w:r>
      <w:r w:rsidR="0034505E" w:rsidRPr="0034505E">
        <w:rPr>
          <w:rFonts w:ascii="Times New Roman" w:hAnsi="Times New Roman"/>
          <w:bCs/>
          <w:sz w:val="24"/>
          <w:szCs w:val="24"/>
          <w:lang w:val="bg-BG" w:eastAsia="bg-BG"/>
        </w:rPr>
        <w:t xml:space="preserve"> </w:t>
      </w:r>
      <w:r w:rsidR="00D76868">
        <w:rPr>
          <w:rFonts w:ascii="Times New Roman" w:hAnsi="Times New Roman"/>
          <w:bCs/>
          <w:sz w:val="24"/>
          <w:szCs w:val="24"/>
          <w:lang w:val="bg-BG" w:eastAsia="bg-BG"/>
        </w:rPr>
        <w:t>въвеждането</w:t>
      </w:r>
      <w:r w:rsidR="0034505E" w:rsidRPr="0034505E">
        <w:rPr>
          <w:rFonts w:ascii="Times New Roman" w:hAnsi="Times New Roman"/>
          <w:bCs/>
          <w:sz w:val="24"/>
          <w:szCs w:val="24"/>
          <w:lang w:val="bg-BG" w:eastAsia="bg-BG"/>
        </w:rPr>
        <w:t xml:space="preserve"> на </w:t>
      </w:r>
      <w:proofErr w:type="spellStart"/>
      <w:r w:rsidR="0034505E" w:rsidRPr="0034505E">
        <w:rPr>
          <w:rFonts w:ascii="Times New Roman" w:hAnsi="Times New Roman"/>
          <w:bCs/>
          <w:sz w:val="24"/>
          <w:szCs w:val="24"/>
          <w:lang w:val="bg-BG" w:eastAsia="bg-BG"/>
        </w:rPr>
        <w:t>нотифицираните</w:t>
      </w:r>
      <w:proofErr w:type="spellEnd"/>
      <w:r w:rsidR="0034505E" w:rsidRPr="0034505E">
        <w:rPr>
          <w:rFonts w:ascii="Times New Roman" w:hAnsi="Times New Roman"/>
          <w:bCs/>
          <w:sz w:val="24"/>
          <w:szCs w:val="24"/>
          <w:lang w:val="bg-BG" w:eastAsia="bg-BG"/>
        </w:rPr>
        <w:t xml:space="preserve"> пред ЕК параметри по схемите в </w:t>
      </w:r>
      <w:proofErr w:type="spellStart"/>
      <w:r w:rsidR="0034505E" w:rsidRPr="0034505E">
        <w:rPr>
          <w:rFonts w:ascii="Times New Roman" w:hAnsi="Times New Roman"/>
          <w:bCs/>
          <w:sz w:val="24"/>
          <w:szCs w:val="24"/>
          <w:lang w:val="bg-BG" w:eastAsia="bg-BG"/>
        </w:rPr>
        <w:t>горецитираните</w:t>
      </w:r>
      <w:proofErr w:type="spellEnd"/>
      <w:r w:rsidR="0034505E" w:rsidRPr="0034505E">
        <w:rPr>
          <w:rFonts w:ascii="Times New Roman" w:hAnsi="Times New Roman"/>
          <w:bCs/>
          <w:sz w:val="24"/>
          <w:szCs w:val="24"/>
          <w:lang w:val="bg-BG" w:eastAsia="bg-BG"/>
        </w:rPr>
        <w:t xml:space="preserve"> нормативни актове чрез формулиране в правни норми на условията и изискванията за прилагане</w:t>
      </w:r>
      <w:r w:rsidR="004037F7">
        <w:rPr>
          <w:rFonts w:ascii="Times New Roman" w:hAnsi="Times New Roman"/>
          <w:bCs/>
          <w:sz w:val="24"/>
          <w:szCs w:val="24"/>
          <w:lang w:val="bg-BG" w:eastAsia="bg-BG"/>
        </w:rPr>
        <w:t>то им</w:t>
      </w:r>
      <w:r w:rsidR="0034505E" w:rsidRPr="0034505E">
        <w:rPr>
          <w:rFonts w:ascii="Times New Roman" w:hAnsi="Times New Roman"/>
          <w:bCs/>
          <w:sz w:val="24"/>
          <w:szCs w:val="24"/>
          <w:lang w:val="bg-BG" w:eastAsia="bg-BG"/>
        </w:rPr>
        <w:t xml:space="preserve">. Изготвеният </w:t>
      </w:r>
      <w:r w:rsidR="00F37E61">
        <w:rPr>
          <w:rFonts w:ascii="Times New Roman" w:hAnsi="Times New Roman"/>
          <w:bCs/>
          <w:sz w:val="24"/>
          <w:szCs w:val="24"/>
          <w:lang w:val="bg-BG" w:eastAsia="bg-BG"/>
        </w:rPr>
        <w:t xml:space="preserve">на </w:t>
      </w:r>
      <w:r w:rsidR="0034505E" w:rsidRPr="0034505E">
        <w:rPr>
          <w:rFonts w:ascii="Times New Roman" w:hAnsi="Times New Roman"/>
          <w:bCs/>
          <w:sz w:val="24"/>
          <w:szCs w:val="24"/>
          <w:lang w:val="bg-BG" w:eastAsia="bg-BG"/>
        </w:rPr>
        <w:t>основ</w:t>
      </w:r>
      <w:r w:rsidR="00D30C03">
        <w:rPr>
          <w:rFonts w:ascii="Times New Roman" w:hAnsi="Times New Roman"/>
          <w:bCs/>
          <w:sz w:val="24"/>
          <w:szCs w:val="24"/>
          <w:lang w:val="bg-BG" w:eastAsia="bg-BG"/>
        </w:rPr>
        <w:t>а</w:t>
      </w:r>
      <w:r w:rsidR="00F37E61">
        <w:rPr>
          <w:rFonts w:ascii="Times New Roman" w:hAnsi="Times New Roman"/>
          <w:bCs/>
          <w:sz w:val="24"/>
          <w:szCs w:val="24"/>
          <w:lang w:val="bg-BG" w:eastAsia="bg-BG"/>
        </w:rPr>
        <w:t>та</w:t>
      </w:r>
      <w:r w:rsidR="0034505E" w:rsidRPr="0034505E">
        <w:rPr>
          <w:rFonts w:ascii="Times New Roman" w:hAnsi="Times New Roman"/>
          <w:bCs/>
          <w:sz w:val="24"/>
          <w:szCs w:val="24"/>
          <w:lang w:val="bg-BG" w:eastAsia="bg-BG"/>
        </w:rPr>
        <w:t xml:space="preserve"> на горепосочените дебати проект беше изработен при зачитане на принципите на необходимост, обоснованост, </w:t>
      </w:r>
      <w:proofErr w:type="spellStart"/>
      <w:r w:rsidR="0034505E" w:rsidRPr="0034505E">
        <w:rPr>
          <w:rFonts w:ascii="Times New Roman" w:hAnsi="Times New Roman"/>
          <w:bCs/>
          <w:sz w:val="24"/>
          <w:szCs w:val="24"/>
          <w:lang w:val="bg-BG" w:eastAsia="bg-BG"/>
        </w:rPr>
        <w:t>предвидимост</w:t>
      </w:r>
      <w:proofErr w:type="spellEnd"/>
      <w:r w:rsidR="0034505E" w:rsidRPr="0034505E">
        <w:rPr>
          <w:rFonts w:ascii="Times New Roman" w:hAnsi="Times New Roman"/>
          <w:bCs/>
          <w:sz w:val="24"/>
          <w:szCs w:val="24"/>
          <w:lang w:val="bg-BG" w:eastAsia="bg-BG"/>
        </w:rPr>
        <w:t xml:space="preserve">, откритост, съгласуваност, </w:t>
      </w:r>
      <w:proofErr w:type="spellStart"/>
      <w:r w:rsidR="0034505E" w:rsidRPr="0034505E">
        <w:rPr>
          <w:rFonts w:ascii="Times New Roman" w:hAnsi="Times New Roman"/>
          <w:bCs/>
          <w:sz w:val="24"/>
          <w:szCs w:val="24"/>
          <w:lang w:val="bg-BG" w:eastAsia="bg-BG"/>
        </w:rPr>
        <w:t>субсидиарност</w:t>
      </w:r>
      <w:proofErr w:type="spellEnd"/>
      <w:r w:rsidR="0034505E" w:rsidRPr="0034505E">
        <w:rPr>
          <w:rFonts w:ascii="Times New Roman" w:hAnsi="Times New Roman"/>
          <w:bCs/>
          <w:sz w:val="24"/>
          <w:szCs w:val="24"/>
          <w:lang w:val="bg-BG" w:eastAsia="bg-BG"/>
        </w:rPr>
        <w:t>, пропорционалност и стабилност и отразява в най-пълна степен резултатите от дискусията със сектора във връзка с политическите избори на България от 201</w:t>
      </w:r>
      <w:r w:rsidR="00F37E61">
        <w:rPr>
          <w:rFonts w:ascii="Times New Roman" w:hAnsi="Times New Roman"/>
          <w:bCs/>
          <w:sz w:val="24"/>
          <w:szCs w:val="24"/>
          <w:lang w:val="bg-BG" w:eastAsia="bg-BG"/>
        </w:rPr>
        <w:t>9</w:t>
      </w:r>
      <w:r w:rsidR="0034505E" w:rsidRPr="0034505E">
        <w:rPr>
          <w:rFonts w:ascii="Times New Roman" w:hAnsi="Times New Roman"/>
          <w:bCs/>
          <w:sz w:val="24"/>
          <w:szCs w:val="24"/>
          <w:lang w:val="bg-BG" w:eastAsia="bg-BG"/>
        </w:rPr>
        <w:t xml:space="preserve"> г.</w:t>
      </w:r>
    </w:p>
    <w:p w:rsidR="00844D1D" w:rsidRDefault="004C1D6A" w:rsidP="00844D1D">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Въз основа </w:t>
      </w:r>
      <w:r w:rsidR="00E624BC">
        <w:rPr>
          <w:rFonts w:ascii="Times New Roman" w:hAnsi="Times New Roman"/>
          <w:bCs/>
          <w:sz w:val="24"/>
          <w:szCs w:val="24"/>
          <w:lang w:val="bg-BG" w:eastAsia="bg-BG"/>
        </w:rPr>
        <w:t xml:space="preserve">на </w:t>
      </w:r>
      <w:r>
        <w:rPr>
          <w:rFonts w:ascii="Times New Roman" w:hAnsi="Times New Roman"/>
          <w:bCs/>
          <w:sz w:val="24"/>
          <w:szCs w:val="24"/>
          <w:lang w:val="bg-BG" w:eastAsia="bg-BG"/>
        </w:rPr>
        <w:t>горното, с проекта на Наредба за изменение и допълнение на Наредба № 3/2015 г.</w:t>
      </w:r>
      <w:r w:rsidRPr="0039543B">
        <w:rPr>
          <w:rFonts w:ascii="Times New Roman" w:hAnsi="Times New Roman"/>
          <w:bCs/>
          <w:sz w:val="24"/>
          <w:szCs w:val="24"/>
          <w:lang w:val="bg-BG" w:eastAsia="bg-BG"/>
        </w:rPr>
        <w:t xml:space="preserve"> </w:t>
      </w:r>
      <w:r>
        <w:rPr>
          <w:rFonts w:ascii="Times New Roman" w:hAnsi="Times New Roman"/>
          <w:bCs/>
          <w:sz w:val="24"/>
          <w:szCs w:val="24"/>
          <w:lang w:val="bg-BG" w:eastAsia="bg-BG"/>
        </w:rPr>
        <w:t xml:space="preserve">се предлага промяна в чл. 12 от Наредба № 3/2015 г., отразяваща </w:t>
      </w:r>
      <w:r w:rsidR="00D34619" w:rsidRPr="00D34619">
        <w:rPr>
          <w:rFonts w:ascii="Times New Roman" w:hAnsi="Times New Roman"/>
          <w:bCs/>
          <w:sz w:val="24"/>
          <w:szCs w:val="24"/>
          <w:lang w:val="bg-BG" w:eastAsia="bg-BG"/>
        </w:rPr>
        <w:t>изменение на периода на задържане на полето на междинните култури за целите на изпълнение на изискванията за ЕНП</w:t>
      </w:r>
      <w:r w:rsidR="00E624BC">
        <w:rPr>
          <w:rFonts w:ascii="Times New Roman" w:hAnsi="Times New Roman"/>
          <w:bCs/>
          <w:sz w:val="24"/>
          <w:szCs w:val="24"/>
          <w:lang w:val="bg-BG" w:eastAsia="bg-BG"/>
        </w:rPr>
        <w:t>, който става</w:t>
      </w:r>
      <w:r w:rsidR="00D34619" w:rsidRPr="00D34619">
        <w:rPr>
          <w:rFonts w:ascii="Times New Roman" w:hAnsi="Times New Roman"/>
          <w:bCs/>
          <w:sz w:val="24"/>
          <w:szCs w:val="24"/>
          <w:lang w:val="bg-BG" w:eastAsia="bg-BG"/>
        </w:rPr>
        <w:t xml:space="preserve"> „от 1 септември до 1 ноември </w:t>
      </w:r>
      <w:r w:rsidR="006D1483">
        <w:rPr>
          <w:rFonts w:ascii="Times New Roman" w:hAnsi="Times New Roman"/>
          <w:bCs/>
          <w:sz w:val="24"/>
          <w:szCs w:val="24"/>
          <w:lang w:val="bg-BG" w:eastAsia="bg-BG"/>
        </w:rPr>
        <w:t xml:space="preserve">на годината на кандидатстване“ и е </w:t>
      </w:r>
      <w:r w:rsidR="00D34619" w:rsidRPr="00D34619">
        <w:rPr>
          <w:rFonts w:ascii="Times New Roman" w:hAnsi="Times New Roman"/>
          <w:bCs/>
          <w:sz w:val="24"/>
          <w:szCs w:val="24"/>
          <w:lang w:val="bg-BG" w:eastAsia="bg-BG"/>
        </w:rPr>
        <w:t>приложим от 2020 г.</w:t>
      </w:r>
      <w:r>
        <w:rPr>
          <w:rFonts w:ascii="Times New Roman" w:hAnsi="Times New Roman"/>
          <w:bCs/>
          <w:sz w:val="24"/>
          <w:szCs w:val="24"/>
          <w:lang w:val="bg-BG" w:eastAsia="bg-BG"/>
        </w:rPr>
        <w:t xml:space="preserve"> </w:t>
      </w:r>
      <w:r w:rsidR="006D1483">
        <w:rPr>
          <w:rFonts w:ascii="Times New Roman" w:hAnsi="Times New Roman"/>
          <w:bCs/>
          <w:sz w:val="24"/>
          <w:szCs w:val="24"/>
          <w:lang w:val="bg-BG" w:eastAsia="bg-BG"/>
        </w:rPr>
        <w:t>Досега</w:t>
      </w:r>
      <w:r w:rsidR="006D1483" w:rsidRPr="00D34619">
        <w:rPr>
          <w:rFonts w:ascii="Times New Roman" w:hAnsi="Times New Roman"/>
          <w:bCs/>
          <w:sz w:val="24"/>
          <w:szCs w:val="24"/>
          <w:lang w:val="bg-BG" w:eastAsia="bg-BG"/>
        </w:rPr>
        <w:t xml:space="preserve"> прилагания</w:t>
      </w:r>
      <w:r w:rsidR="00FB461A">
        <w:rPr>
          <w:rFonts w:ascii="Times New Roman" w:hAnsi="Times New Roman"/>
          <w:bCs/>
          <w:sz w:val="24"/>
          <w:szCs w:val="24"/>
          <w:lang w:val="bg-BG" w:eastAsia="bg-BG"/>
        </w:rPr>
        <w:t>т</w:t>
      </w:r>
      <w:r w:rsidR="006D1483" w:rsidRPr="00D34619">
        <w:rPr>
          <w:rFonts w:ascii="Times New Roman" w:hAnsi="Times New Roman"/>
          <w:bCs/>
          <w:sz w:val="24"/>
          <w:szCs w:val="24"/>
          <w:lang w:val="bg-BG" w:eastAsia="bg-BG"/>
        </w:rPr>
        <w:t xml:space="preserve"> период </w:t>
      </w:r>
      <w:r w:rsidR="006D1483">
        <w:rPr>
          <w:rFonts w:ascii="Times New Roman" w:hAnsi="Times New Roman"/>
          <w:bCs/>
          <w:sz w:val="24"/>
          <w:szCs w:val="24"/>
          <w:lang w:val="bg-BG" w:eastAsia="bg-BG"/>
        </w:rPr>
        <w:t xml:space="preserve">беше </w:t>
      </w:r>
      <w:r w:rsidR="006D1483" w:rsidRPr="00D34619">
        <w:rPr>
          <w:rFonts w:ascii="Times New Roman" w:hAnsi="Times New Roman"/>
          <w:bCs/>
          <w:sz w:val="24"/>
          <w:szCs w:val="24"/>
          <w:lang w:val="bg-BG" w:eastAsia="bg-BG"/>
        </w:rPr>
        <w:t>„от 1 октомври до 1 декември на годината на кандидатстване“</w:t>
      </w:r>
      <w:r w:rsidR="006D1483">
        <w:rPr>
          <w:rFonts w:ascii="Times New Roman" w:hAnsi="Times New Roman"/>
          <w:bCs/>
          <w:sz w:val="24"/>
          <w:szCs w:val="24"/>
          <w:lang w:val="bg-BG" w:eastAsia="bg-BG"/>
        </w:rPr>
        <w:t xml:space="preserve">. В ал. 2 на същата разпоредба се добавя </w:t>
      </w:r>
      <w:r w:rsidR="00844D1D">
        <w:rPr>
          <w:rFonts w:ascii="Times New Roman" w:hAnsi="Times New Roman"/>
          <w:bCs/>
          <w:sz w:val="24"/>
          <w:szCs w:val="24"/>
          <w:lang w:val="bg-BG" w:eastAsia="bg-BG"/>
        </w:rPr>
        <w:t>изискване междинните култури да бъдат засети преди 1 септември на годината на кандидатстване.</w:t>
      </w:r>
      <w:r w:rsidR="00DD7E68">
        <w:rPr>
          <w:rFonts w:ascii="Times New Roman" w:hAnsi="Times New Roman"/>
          <w:bCs/>
          <w:sz w:val="24"/>
          <w:szCs w:val="24"/>
          <w:lang w:val="bg-BG" w:eastAsia="bg-BG"/>
        </w:rPr>
        <w:t xml:space="preserve"> </w:t>
      </w:r>
    </w:p>
    <w:p w:rsidR="00D34619" w:rsidRDefault="00D34619" w:rsidP="00D34619">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D34619">
        <w:rPr>
          <w:rFonts w:ascii="Times New Roman" w:hAnsi="Times New Roman"/>
          <w:bCs/>
          <w:sz w:val="24"/>
          <w:szCs w:val="24"/>
          <w:lang w:val="bg-BG" w:eastAsia="bg-BG"/>
        </w:rPr>
        <w:t xml:space="preserve">Предложението за изменение на периода се базира на резултати от проведено допитване до земеделски стопани през месец юли 2019 г. от областните дирекции „Земеделие“, които показват, че от 591 земеделски стопани, 487 земеделски стопани (82.4%) са изразили становище, че периодът от 1 септември до 1 ноември на годината на кандидатстване е по-подходящ предвид националната специфика на страната. За </w:t>
      </w:r>
      <w:r w:rsidRPr="00D34619">
        <w:rPr>
          <w:rFonts w:ascii="Times New Roman" w:hAnsi="Times New Roman"/>
          <w:bCs/>
          <w:sz w:val="24"/>
          <w:szCs w:val="24"/>
          <w:lang w:val="bg-BG" w:eastAsia="bg-BG"/>
        </w:rPr>
        <w:lastRenderedPageBreak/>
        <w:t xml:space="preserve">периода от 1 октомври до 1 декември на годината на кандидатстване са отговорили 104 земеделски стопани (17.6%). Предвид, че европейското законодателство не предопределя през кои точно месеци на годината да бъде позициониран периодът на задържане на полето на междинните култури и предоставя възможност за национално решение съобразно националните особености и специфика, </w:t>
      </w:r>
      <w:r w:rsidR="00FB461A">
        <w:rPr>
          <w:rFonts w:ascii="Times New Roman" w:hAnsi="Times New Roman"/>
          <w:bCs/>
          <w:sz w:val="24"/>
          <w:szCs w:val="24"/>
          <w:lang w:val="bg-BG" w:eastAsia="bg-BG"/>
        </w:rPr>
        <w:t>предложението е</w:t>
      </w:r>
      <w:r w:rsidRPr="00D34619">
        <w:rPr>
          <w:rFonts w:ascii="Times New Roman" w:hAnsi="Times New Roman"/>
          <w:bCs/>
          <w:sz w:val="24"/>
          <w:szCs w:val="24"/>
          <w:lang w:val="bg-BG" w:eastAsia="bg-BG"/>
        </w:rPr>
        <w:t xml:space="preserve"> от 2020 г. периодът да бъде фиксиран на „от 1 септември до 1 ноември на годината на кандидатстване“.</w:t>
      </w:r>
      <w:r w:rsidR="004C1D6A">
        <w:rPr>
          <w:rFonts w:ascii="Times New Roman" w:hAnsi="Times New Roman"/>
          <w:bCs/>
          <w:sz w:val="24"/>
          <w:szCs w:val="24"/>
          <w:lang w:val="bg-BG" w:eastAsia="bg-BG"/>
        </w:rPr>
        <w:t xml:space="preserve"> </w:t>
      </w:r>
    </w:p>
    <w:p w:rsidR="008B4DA0" w:rsidRDefault="008B4DA0" w:rsidP="00D34619">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8B4DA0">
        <w:rPr>
          <w:rFonts w:ascii="Times New Roman" w:hAnsi="Times New Roman"/>
          <w:bCs/>
          <w:sz w:val="24"/>
          <w:szCs w:val="24"/>
          <w:lang w:val="bg-BG" w:eastAsia="bg-BG"/>
        </w:rPr>
        <w:t>В проекта на нормативен акт към текстовете, които кас</w:t>
      </w:r>
      <w:r w:rsidR="001501B8">
        <w:rPr>
          <w:rFonts w:ascii="Times New Roman" w:hAnsi="Times New Roman"/>
          <w:bCs/>
          <w:sz w:val="24"/>
          <w:szCs w:val="24"/>
          <w:lang w:val="bg-BG" w:eastAsia="bg-BG"/>
        </w:rPr>
        <w:t>а</w:t>
      </w:r>
      <w:r w:rsidRPr="008B4DA0">
        <w:rPr>
          <w:rFonts w:ascii="Times New Roman" w:hAnsi="Times New Roman"/>
          <w:bCs/>
          <w:sz w:val="24"/>
          <w:szCs w:val="24"/>
          <w:lang w:val="bg-BG" w:eastAsia="bg-BG"/>
        </w:rPr>
        <w:t xml:space="preserve">ят схемата за специално плащане за културата-памук се създава изискване, </w:t>
      </w:r>
      <w:r>
        <w:rPr>
          <w:rFonts w:ascii="Times New Roman" w:hAnsi="Times New Roman"/>
          <w:bCs/>
          <w:sz w:val="24"/>
          <w:szCs w:val="24"/>
          <w:lang w:val="bg-BG" w:eastAsia="bg-BG"/>
        </w:rPr>
        <w:t>да бъдат предоставени единствено официалните етикети от опаковките на семената, използвани за посев, като се заличава изискването за предоставяне</w:t>
      </w:r>
      <w:r w:rsidRPr="008B4DA0">
        <w:rPr>
          <w:rFonts w:ascii="Times New Roman" w:hAnsi="Times New Roman"/>
          <w:bCs/>
          <w:sz w:val="24"/>
          <w:szCs w:val="24"/>
          <w:lang w:val="bg-BG" w:eastAsia="bg-BG"/>
        </w:rPr>
        <w:t xml:space="preserve"> </w:t>
      </w:r>
      <w:r>
        <w:rPr>
          <w:rFonts w:ascii="Times New Roman" w:hAnsi="Times New Roman"/>
          <w:bCs/>
          <w:sz w:val="24"/>
          <w:szCs w:val="24"/>
          <w:lang w:val="bg-BG" w:eastAsia="bg-BG"/>
        </w:rPr>
        <w:t xml:space="preserve">на сертификат. </w:t>
      </w:r>
      <w:r w:rsidR="003A27D3" w:rsidRPr="003A27D3">
        <w:rPr>
          <w:rFonts w:ascii="Times New Roman" w:hAnsi="Times New Roman"/>
          <w:bCs/>
          <w:sz w:val="24"/>
          <w:szCs w:val="24"/>
          <w:lang w:val="bg-BG" w:eastAsia="bg-BG"/>
        </w:rPr>
        <w:t xml:space="preserve">Официалните етикети </w:t>
      </w:r>
      <w:r w:rsidR="003A27D3">
        <w:rPr>
          <w:rFonts w:ascii="Times New Roman" w:hAnsi="Times New Roman"/>
          <w:bCs/>
          <w:sz w:val="24"/>
          <w:szCs w:val="24"/>
          <w:lang w:val="bg-BG" w:eastAsia="bg-BG"/>
        </w:rPr>
        <w:t>са документи с уникални номера</w:t>
      </w:r>
      <w:r w:rsidR="003A27D3" w:rsidRPr="003A27D3">
        <w:rPr>
          <w:rFonts w:ascii="Times New Roman" w:hAnsi="Times New Roman"/>
          <w:bCs/>
          <w:sz w:val="24"/>
          <w:szCs w:val="24"/>
          <w:lang w:val="bg-BG" w:eastAsia="bg-BG"/>
        </w:rPr>
        <w:t xml:space="preserve"> и могат да бъдат проследявани за разлика от сертификатите, които се издават за цяла партида. Представянето на етикетите е необходимо</w:t>
      </w:r>
      <w:r w:rsidR="001501B8">
        <w:rPr>
          <w:rFonts w:ascii="Times New Roman" w:hAnsi="Times New Roman"/>
          <w:bCs/>
          <w:sz w:val="24"/>
          <w:szCs w:val="24"/>
          <w:lang w:val="bg-BG" w:eastAsia="bg-BG"/>
        </w:rPr>
        <w:t>,</w:t>
      </w:r>
      <w:r w:rsidR="003A27D3" w:rsidRPr="003A27D3">
        <w:rPr>
          <w:rFonts w:ascii="Times New Roman" w:hAnsi="Times New Roman"/>
          <w:bCs/>
          <w:sz w:val="24"/>
          <w:szCs w:val="24"/>
          <w:lang w:val="bg-BG" w:eastAsia="bg-BG"/>
        </w:rPr>
        <w:t xml:space="preserve"> за да се спази изискването за използване на сертифицирани семена като предварително условие за добро качество на продукцият</w:t>
      </w:r>
      <w:r w:rsidR="003A27D3">
        <w:rPr>
          <w:rFonts w:ascii="Times New Roman" w:hAnsi="Times New Roman"/>
          <w:bCs/>
          <w:sz w:val="24"/>
          <w:szCs w:val="24"/>
          <w:lang w:val="bg-BG" w:eastAsia="bg-BG"/>
        </w:rPr>
        <w:t>а и е посочено</w:t>
      </w:r>
      <w:r w:rsidRPr="008B4DA0">
        <w:rPr>
          <w:rFonts w:ascii="Times New Roman" w:hAnsi="Times New Roman"/>
          <w:bCs/>
          <w:sz w:val="24"/>
          <w:szCs w:val="24"/>
          <w:lang w:val="bg-BG" w:eastAsia="bg-BG"/>
        </w:rPr>
        <w:t xml:space="preserve"> в експертно становище от </w:t>
      </w:r>
      <w:r w:rsidR="003A27D3">
        <w:rPr>
          <w:rFonts w:ascii="Times New Roman" w:hAnsi="Times New Roman"/>
          <w:bCs/>
          <w:sz w:val="24"/>
          <w:szCs w:val="24"/>
          <w:lang w:val="bg-BG" w:eastAsia="bg-BG"/>
        </w:rPr>
        <w:t xml:space="preserve">Изпълнителната агенция по </w:t>
      </w:r>
      <w:proofErr w:type="spellStart"/>
      <w:r w:rsidR="003A27D3">
        <w:rPr>
          <w:rFonts w:ascii="Times New Roman" w:hAnsi="Times New Roman"/>
          <w:bCs/>
          <w:sz w:val="24"/>
          <w:szCs w:val="24"/>
          <w:lang w:val="bg-BG" w:eastAsia="bg-BG"/>
        </w:rPr>
        <w:t>сортоизпитване</w:t>
      </w:r>
      <w:proofErr w:type="spellEnd"/>
      <w:r w:rsidR="003A27D3">
        <w:rPr>
          <w:rFonts w:ascii="Times New Roman" w:hAnsi="Times New Roman"/>
          <w:bCs/>
          <w:sz w:val="24"/>
          <w:szCs w:val="24"/>
          <w:lang w:val="bg-BG" w:eastAsia="bg-BG"/>
        </w:rPr>
        <w:t>, апробация и семеконтрол</w:t>
      </w:r>
      <w:r w:rsidR="00F60D4F">
        <w:rPr>
          <w:rFonts w:ascii="Times New Roman" w:hAnsi="Times New Roman"/>
          <w:bCs/>
          <w:sz w:val="24"/>
          <w:szCs w:val="24"/>
          <w:lang w:val="bg-BG" w:eastAsia="bg-BG"/>
        </w:rPr>
        <w:t>.</w:t>
      </w:r>
      <w:r w:rsidR="005517FC">
        <w:rPr>
          <w:rFonts w:ascii="Times New Roman" w:hAnsi="Times New Roman"/>
          <w:bCs/>
          <w:sz w:val="24"/>
          <w:szCs w:val="24"/>
          <w:lang w:val="bg-BG" w:eastAsia="bg-BG"/>
        </w:rPr>
        <w:t xml:space="preserve"> Официалните етикети остават към екземпляра на заявлението  за подпомагане, което се изпраща на съответната областна дирекция на ДФЗ-РА.</w:t>
      </w:r>
    </w:p>
    <w:p w:rsidR="0039543B" w:rsidRPr="0039543B" w:rsidRDefault="0034505E" w:rsidP="005661C4">
      <w:pPr>
        <w:tabs>
          <w:tab w:val="left" w:pos="851"/>
        </w:tabs>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С оглед </w:t>
      </w:r>
      <w:proofErr w:type="spellStart"/>
      <w:r>
        <w:rPr>
          <w:rFonts w:ascii="Times New Roman" w:hAnsi="Times New Roman"/>
          <w:bCs/>
          <w:sz w:val="24"/>
          <w:szCs w:val="24"/>
          <w:lang w:val="bg-BG" w:eastAsia="bg-BG"/>
        </w:rPr>
        <w:t>нотифицираните</w:t>
      </w:r>
      <w:proofErr w:type="spellEnd"/>
      <w:r>
        <w:rPr>
          <w:rFonts w:ascii="Times New Roman" w:hAnsi="Times New Roman"/>
          <w:bCs/>
          <w:sz w:val="24"/>
          <w:szCs w:val="24"/>
          <w:lang w:val="bg-BG" w:eastAsia="bg-BG"/>
        </w:rPr>
        <w:t xml:space="preserve"> </w:t>
      </w:r>
      <w:r w:rsidR="00A537D5">
        <w:rPr>
          <w:rFonts w:ascii="Times New Roman" w:hAnsi="Times New Roman"/>
          <w:bCs/>
          <w:sz w:val="24"/>
          <w:szCs w:val="24"/>
          <w:lang w:val="bg-BG" w:eastAsia="bg-BG"/>
        </w:rPr>
        <w:t>на 01 август 201</w:t>
      </w:r>
      <w:r w:rsidR="00946A30">
        <w:rPr>
          <w:rFonts w:ascii="Times New Roman" w:hAnsi="Times New Roman"/>
          <w:bCs/>
          <w:sz w:val="24"/>
          <w:szCs w:val="24"/>
          <w:lang w:val="bg-BG" w:eastAsia="bg-BG"/>
        </w:rPr>
        <w:t>9</w:t>
      </w:r>
      <w:r w:rsidR="00A537D5">
        <w:rPr>
          <w:rFonts w:ascii="Times New Roman" w:hAnsi="Times New Roman"/>
          <w:bCs/>
          <w:sz w:val="24"/>
          <w:szCs w:val="24"/>
          <w:lang w:val="bg-BG" w:eastAsia="bg-BG"/>
        </w:rPr>
        <w:t xml:space="preserve"> г. до</w:t>
      </w:r>
      <w:r>
        <w:rPr>
          <w:rFonts w:ascii="Times New Roman" w:hAnsi="Times New Roman"/>
          <w:bCs/>
          <w:sz w:val="24"/>
          <w:szCs w:val="24"/>
          <w:lang w:val="bg-BG" w:eastAsia="bg-BG"/>
        </w:rPr>
        <w:t xml:space="preserve"> ЕК изменения в </w:t>
      </w:r>
      <w:r w:rsidR="00DF44B4">
        <w:rPr>
          <w:rFonts w:ascii="Times New Roman" w:hAnsi="Times New Roman"/>
          <w:bCs/>
          <w:sz w:val="24"/>
          <w:szCs w:val="24"/>
          <w:lang w:val="bg-BG" w:eastAsia="bg-BG"/>
        </w:rPr>
        <w:t>схемите за обвързано подпомагане за ж</w:t>
      </w:r>
      <w:r w:rsidR="0039543B" w:rsidRPr="0039543B">
        <w:rPr>
          <w:rFonts w:ascii="Times New Roman" w:hAnsi="Times New Roman"/>
          <w:bCs/>
          <w:sz w:val="24"/>
          <w:szCs w:val="24"/>
          <w:lang w:val="bg-BG" w:eastAsia="bg-BG"/>
        </w:rPr>
        <w:t>ивотни</w:t>
      </w:r>
      <w:r w:rsidR="00DF44B4">
        <w:rPr>
          <w:rFonts w:ascii="Times New Roman" w:hAnsi="Times New Roman"/>
          <w:bCs/>
          <w:sz w:val="24"/>
          <w:szCs w:val="24"/>
          <w:lang w:val="bg-BG" w:eastAsia="bg-BG"/>
        </w:rPr>
        <w:t xml:space="preserve"> с проекта се предлагат </w:t>
      </w:r>
      <w:r w:rsidR="001501B8">
        <w:rPr>
          <w:rFonts w:ascii="Times New Roman" w:hAnsi="Times New Roman"/>
          <w:bCs/>
          <w:sz w:val="24"/>
          <w:szCs w:val="24"/>
          <w:lang w:val="bg-BG" w:eastAsia="bg-BG"/>
        </w:rPr>
        <w:t>три</w:t>
      </w:r>
      <w:r w:rsidR="00DF44B4">
        <w:rPr>
          <w:rFonts w:ascii="Times New Roman" w:hAnsi="Times New Roman"/>
          <w:bCs/>
          <w:sz w:val="24"/>
          <w:szCs w:val="24"/>
          <w:lang w:val="bg-BG" w:eastAsia="bg-BG"/>
        </w:rPr>
        <w:t xml:space="preserve"> вида промени</w:t>
      </w:r>
      <w:r w:rsidR="0039543B" w:rsidRPr="0039543B">
        <w:rPr>
          <w:rFonts w:ascii="Times New Roman" w:hAnsi="Times New Roman"/>
          <w:bCs/>
          <w:sz w:val="24"/>
          <w:szCs w:val="24"/>
          <w:lang w:val="bg-BG" w:eastAsia="bg-BG"/>
        </w:rPr>
        <w:t>:</w:t>
      </w:r>
    </w:p>
    <w:p w:rsidR="00B260DA" w:rsidRPr="00E34B82" w:rsidRDefault="0039543B" w:rsidP="003955DC">
      <w:pPr>
        <w:pStyle w:val="ListParagraph"/>
        <w:numPr>
          <w:ilvl w:val="0"/>
          <w:numId w:val="6"/>
        </w:numPr>
        <w:tabs>
          <w:tab w:val="left" w:pos="851"/>
          <w:tab w:val="left" w:pos="1134"/>
        </w:tabs>
        <w:overflowPunct/>
        <w:autoSpaceDE/>
        <w:autoSpaceDN/>
        <w:adjustRightInd/>
        <w:spacing w:line="360" w:lineRule="auto"/>
        <w:ind w:left="0" w:firstLine="709"/>
        <w:jc w:val="both"/>
        <w:textAlignment w:val="auto"/>
        <w:rPr>
          <w:rFonts w:ascii="Times New Roman" w:hAnsi="Times New Roman"/>
          <w:bCs/>
          <w:sz w:val="24"/>
          <w:szCs w:val="24"/>
          <w:lang w:val="bg-BG" w:eastAsia="bg-BG"/>
        </w:rPr>
      </w:pPr>
      <w:r w:rsidRPr="00F949BA">
        <w:rPr>
          <w:rFonts w:ascii="Times New Roman" w:hAnsi="Times New Roman"/>
          <w:bCs/>
          <w:sz w:val="24"/>
          <w:szCs w:val="24"/>
          <w:lang w:val="bg-BG" w:eastAsia="bg-BG"/>
        </w:rPr>
        <w:t xml:space="preserve">промяна </w:t>
      </w:r>
      <w:r w:rsidR="00FC3B8A" w:rsidRPr="00F949BA">
        <w:rPr>
          <w:rFonts w:ascii="Times New Roman" w:hAnsi="Times New Roman"/>
          <w:bCs/>
          <w:sz w:val="24"/>
          <w:szCs w:val="24"/>
          <w:lang w:val="bg-BG" w:eastAsia="bg-BG"/>
        </w:rPr>
        <w:t>в модела на</w:t>
      </w:r>
      <w:r w:rsidRPr="00F949BA">
        <w:rPr>
          <w:rFonts w:ascii="Times New Roman" w:hAnsi="Times New Roman"/>
          <w:bCs/>
          <w:sz w:val="24"/>
          <w:szCs w:val="24"/>
          <w:lang w:val="bg-BG" w:eastAsia="bg-BG"/>
        </w:rPr>
        <w:t xml:space="preserve"> диференцирано подпомагане</w:t>
      </w:r>
      <w:r w:rsidR="00DF44B4" w:rsidRPr="00F949BA">
        <w:rPr>
          <w:rFonts w:ascii="Times New Roman" w:hAnsi="Times New Roman"/>
          <w:bCs/>
          <w:sz w:val="24"/>
          <w:szCs w:val="24"/>
          <w:lang w:val="bg-BG" w:eastAsia="bg-BG"/>
        </w:rPr>
        <w:t>, която се изразява в</w:t>
      </w:r>
      <w:r w:rsidR="00946A30" w:rsidRPr="00F949BA">
        <w:rPr>
          <w:rFonts w:ascii="Times New Roman" w:hAnsi="Times New Roman"/>
          <w:bCs/>
          <w:sz w:val="24"/>
          <w:szCs w:val="24"/>
          <w:lang w:val="bg-BG" w:eastAsia="bg-BG"/>
        </w:rPr>
        <w:t>ъв</w:t>
      </w:r>
      <w:r w:rsidRPr="00F949BA">
        <w:rPr>
          <w:rFonts w:ascii="Times New Roman" w:hAnsi="Times New Roman"/>
          <w:bCs/>
          <w:sz w:val="24"/>
          <w:szCs w:val="24"/>
          <w:lang w:val="bg-BG" w:eastAsia="bg-BG"/>
        </w:rPr>
        <w:t xml:space="preserve"> </w:t>
      </w:r>
      <w:r w:rsidR="00946A30" w:rsidRPr="00F949BA">
        <w:rPr>
          <w:rFonts w:ascii="Times New Roman" w:hAnsi="Times New Roman"/>
          <w:bCs/>
          <w:sz w:val="24"/>
          <w:szCs w:val="24"/>
          <w:lang w:val="bg-BG" w:eastAsia="bg-BG"/>
        </w:rPr>
        <w:t>въвеждането</w:t>
      </w:r>
      <w:r w:rsidR="00E34B82">
        <w:rPr>
          <w:rFonts w:ascii="Times New Roman" w:hAnsi="Times New Roman"/>
          <w:bCs/>
          <w:sz w:val="24"/>
          <w:szCs w:val="24"/>
          <w:lang w:val="bg-BG" w:eastAsia="bg-BG"/>
        </w:rPr>
        <w:t xml:space="preserve"> </w:t>
      </w:r>
      <w:r w:rsidR="00FC3B8A" w:rsidRPr="00E34B82">
        <w:rPr>
          <w:rFonts w:ascii="Times New Roman" w:hAnsi="Times New Roman"/>
          <w:bCs/>
          <w:sz w:val="24"/>
          <w:szCs w:val="24"/>
          <w:lang w:val="bg-BG" w:eastAsia="bg-BG"/>
        </w:rPr>
        <w:t xml:space="preserve">му </w:t>
      </w:r>
      <w:r w:rsidR="00E34B82">
        <w:rPr>
          <w:rFonts w:ascii="Times New Roman" w:hAnsi="Times New Roman"/>
          <w:bCs/>
          <w:sz w:val="24"/>
          <w:szCs w:val="24"/>
          <w:lang w:val="bg-BG" w:eastAsia="bg-BG"/>
        </w:rPr>
        <w:t xml:space="preserve">и </w:t>
      </w:r>
      <w:r w:rsidR="003955DC">
        <w:rPr>
          <w:rFonts w:ascii="Times New Roman" w:hAnsi="Times New Roman"/>
          <w:bCs/>
          <w:sz w:val="24"/>
          <w:szCs w:val="24"/>
          <w:lang w:val="bg-BG" w:eastAsia="bg-BG"/>
        </w:rPr>
        <w:t>за</w:t>
      </w:r>
      <w:r w:rsidR="00FC3B8A" w:rsidRPr="00E34B82">
        <w:rPr>
          <w:rFonts w:ascii="Times New Roman" w:hAnsi="Times New Roman"/>
          <w:bCs/>
          <w:sz w:val="24"/>
          <w:szCs w:val="24"/>
          <w:lang w:val="bg-BG" w:eastAsia="bg-BG"/>
        </w:rPr>
        <w:t xml:space="preserve"> </w:t>
      </w:r>
      <w:r w:rsidR="00535B1B" w:rsidRPr="00E34B82">
        <w:rPr>
          <w:rFonts w:ascii="Times New Roman" w:hAnsi="Times New Roman"/>
          <w:bCs/>
          <w:sz w:val="24"/>
          <w:szCs w:val="24"/>
          <w:lang w:val="bg-BG" w:eastAsia="bg-BG"/>
        </w:rPr>
        <w:t>С</w:t>
      </w:r>
      <w:r w:rsidR="00FC3B8A" w:rsidRPr="00E34B82">
        <w:rPr>
          <w:rFonts w:ascii="Times New Roman" w:hAnsi="Times New Roman"/>
          <w:bCs/>
          <w:sz w:val="24"/>
          <w:szCs w:val="24"/>
          <w:lang w:val="bg-BG" w:eastAsia="bg-BG"/>
        </w:rPr>
        <w:t>хемата за обвързана подкрепа за биволи</w:t>
      </w:r>
      <w:r w:rsidR="00E34B82">
        <w:rPr>
          <w:rFonts w:ascii="Times New Roman" w:hAnsi="Times New Roman"/>
          <w:bCs/>
          <w:sz w:val="24"/>
          <w:szCs w:val="24"/>
          <w:lang w:val="bg-BG" w:eastAsia="bg-BG"/>
        </w:rPr>
        <w:t>,</w:t>
      </w:r>
      <w:r w:rsidR="00FC3B8A" w:rsidRPr="00E34B82">
        <w:rPr>
          <w:rFonts w:ascii="Times New Roman" w:hAnsi="Times New Roman"/>
          <w:bCs/>
          <w:sz w:val="24"/>
          <w:szCs w:val="24"/>
          <w:lang w:val="bg-BG" w:eastAsia="bg-BG"/>
        </w:rPr>
        <w:t xml:space="preserve"> и </w:t>
      </w:r>
      <w:r w:rsidR="00B260DA" w:rsidRPr="00E34B82">
        <w:rPr>
          <w:rFonts w:ascii="Times New Roman" w:hAnsi="Times New Roman"/>
          <w:bCs/>
          <w:sz w:val="24"/>
          <w:szCs w:val="24"/>
          <w:lang w:val="bg-BG" w:eastAsia="bg-BG"/>
        </w:rPr>
        <w:t xml:space="preserve">регламентирането в чл. 28 на прилагането на модулиран размер на подпомагането: </w:t>
      </w:r>
    </w:p>
    <w:p w:rsidR="00FC3B8A" w:rsidRDefault="00B260DA" w:rsidP="00B260D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 </w:t>
      </w:r>
      <w:r w:rsidR="00CB157F">
        <w:rPr>
          <w:rFonts w:ascii="Times New Roman" w:hAnsi="Times New Roman"/>
          <w:bCs/>
          <w:sz w:val="24"/>
          <w:szCs w:val="24"/>
          <w:lang w:val="bg-BG" w:eastAsia="bg-BG"/>
        </w:rPr>
        <w:t>за първите 5</w:t>
      </w:r>
      <w:r w:rsidRPr="00B260DA">
        <w:rPr>
          <w:rFonts w:ascii="Times New Roman" w:hAnsi="Times New Roman"/>
          <w:bCs/>
          <w:sz w:val="24"/>
          <w:szCs w:val="24"/>
          <w:lang w:val="bg-BG" w:eastAsia="bg-BG"/>
        </w:rPr>
        <w:t>0 (включително) допустими животни</w:t>
      </w:r>
      <w:r w:rsidR="00CB157F">
        <w:rPr>
          <w:rFonts w:ascii="Times New Roman" w:hAnsi="Times New Roman"/>
          <w:bCs/>
          <w:sz w:val="24"/>
          <w:szCs w:val="24"/>
          <w:lang w:val="bg-BG" w:eastAsia="bg-BG"/>
        </w:rPr>
        <w:t xml:space="preserve"> на всички стопанства и за над 5</w:t>
      </w:r>
      <w:r w:rsidRPr="00B260DA">
        <w:rPr>
          <w:rFonts w:ascii="Times New Roman" w:hAnsi="Times New Roman"/>
          <w:bCs/>
          <w:sz w:val="24"/>
          <w:szCs w:val="24"/>
          <w:lang w:val="bg-BG" w:eastAsia="bg-BG"/>
        </w:rPr>
        <w:t>0-ото допустимо животно при спазване на съотношението между двата размера на подпомагане: 1</w:t>
      </w:r>
      <w:r w:rsidR="009E1C11">
        <w:rPr>
          <w:rFonts w:ascii="Times New Roman" w:hAnsi="Times New Roman"/>
          <w:bCs/>
          <w:sz w:val="24"/>
          <w:szCs w:val="24"/>
          <w:lang w:val="bg-BG" w:eastAsia="bg-BG"/>
        </w:rPr>
        <w:t>,</w:t>
      </w:r>
      <w:r w:rsidR="00CB157F">
        <w:rPr>
          <w:rFonts w:ascii="Times New Roman" w:hAnsi="Times New Roman"/>
          <w:bCs/>
          <w:sz w:val="24"/>
          <w:szCs w:val="24"/>
          <w:lang w:val="bg-BG" w:eastAsia="bg-BG"/>
        </w:rPr>
        <w:t>25</w:t>
      </w:r>
      <w:r w:rsidRPr="00B260DA">
        <w:rPr>
          <w:rFonts w:ascii="Times New Roman" w:hAnsi="Times New Roman"/>
          <w:bCs/>
          <w:sz w:val="24"/>
          <w:szCs w:val="24"/>
          <w:lang w:val="bg-BG" w:eastAsia="bg-BG"/>
        </w:rPr>
        <w:t>:1</w:t>
      </w:r>
      <w:r w:rsidR="0039543B" w:rsidRPr="0039543B">
        <w:rPr>
          <w:rFonts w:ascii="Times New Roman" w:hAnsi="Times New Roman"/>
          <w:bCs/>
          <w:sz w:val="24"/>
          <w:szCs w:val="24"/>
          <w:lang w:val="bg-BG" w:eastAsia="bg-BG"/>
        </w:rPr>
        <w:t xml:space="preserve"> </w:t>
      </w:r>
      <w:r>
        <w:rPr>
          <w:rFonts w:ascii="Times New Roman" w:hAnsi="Times New Roman"/>
          <w:bCs/>
          <w:sz w:val="24"/>
          <w:szCs w:val="24"/>
          <w:lang w:val="bg-BG" w:eastAsia="bg-BG"/>
        </w:rPr>
        <w:t>по</w:t>
      </w:r>
      <w:r w:rsidRPr="00B260DA">
        <w:rPr>
          <w:rFonts w:ascii="Times New Roman" w:hAnsi="Times New Roman"/>
          <w:bCs/>
          <w:sz w:val="24"/>
          <w:szCs w:val="24"/>
          <w:lang w:val="x-none" w:eastAsia="bg-BG"/>
        </w:rPr>
        <w:t xml:space="preserve"> </w:t>
      </w:r>
      <w:r w:rsidR="00535B1B">
        <w:rPr>
          <w:rFonts w:ascii="Times New Roman" w:hAnsi="Times New Roman"/>
          <w:bCs/>
          <w:sz w:val="24"/>
          <w:szCs w:val="24"/>
          <w:lang w:val="bg-BG" w:eastAsia="bg-BG"/>
        </w:rPr>
        <w:t>С</w:t>
      </w:r>
      <w:proofErr w:type="spellStart"/>
      <w:r w:rsidRPr="00B260DA">
        <w:rPr>
          <w:rFonts w:ascii="Times New Roman" w:hAnsi="Times New Roman"/>
          <w:bCs/>
          <w:sz w:val="24"/>
          <w:szCs w:val="24"/>
          <w:lang w:val="x-none" w:eastAsia="bg-BG"/>
        </w:rPr>
        <w:t>хема</w:t>
      </w:r>
      <w:r>
        <w:rPr>
          <w:rFonts w:ascii="Times New Roman" w:hAnsi="Times New Roman"/>
          <w:bCs/>
          <w:sz w:val="24"/>
          <w:szCs w:val="24"/>
          <w:lang w:val="bg-BG" w:eastAsia="bg-BG"/>
        </w:rPr>
        <w:t>та</w:t>
      </w:r>
      <w:proofErr w:type="spellEnd"/>
      <w:r w:rsidRPr="00B260DA">
        <w:rPr>
          <w:rFonts w:ascii="Times New Roman" w:hAnsi="Times New Roman"/>
          <w:bCs/>
          <w:sz w:val="24"/>
          <w:szCs w:val="24"/>
          <w:lang w:val="x-none" w:eastAsia="bg-BG"/>
        </w:rPr>
        <w:t xml:space="preserve"> за обвързано подпомагане за млечни крави</w:t>
      </w:r>
      <w:r>
        <w:rPr>
          <w:rFonts w:ascii="Times New Roman" w:hAnsi="Times New Roman"/>
          <w:bCs/>
          <w:sz w:val="24"/>
          <w:szCs w:val="24"/>
          <w:lang w:val="bg-BG" w:eastAsia="bg-BG"/>
        </w:rPr>
        <w:t>, по</w:t>
      </w:r>
      <w:r w:rsidRPr="00B260DA">
        <w:rPr>
          <w:rFonts w:ascii="Times New Roman" w:hAnsi="Times New Roman"/>
          <w:bCs/>
          <w:sz w:val="24"/>
          <w:szCs w:val="24"/>
          <w:lang w:val="x-none" w:eastAsia="bg-BG"/>
        </w:rPr>
        <w:t xml:space="preserve"> </w:t>
      </w:r>
      <w:r w:rsidR="00535B1B">
        <w:rPr>
          <w:rFonts w:ascii="Times New Roman" w:hAnsi="Times New Roman"/>
          <w:bCs/>
          <w:sz w:val="24"/>
          <w:szCs w:val="24"/>
          <w:lang w:val="bg-BG" w:eastAsia="bg-BG"/>
        </w:rPr>
        <w:t>С</w:t>
      </w:r>
      <w:proofErr w:type="spellStart"/>
      <w:r w:rsidRPr="00B260DA">
        <w:rPr>
          <w:rFonts w:ascii="Times New Roman" w:hAnsi="Times New Roman"/>
          <w:bCs/>
          <w:sz w:val="24"/>
          <w:szCs w:val="24"/>
          <w:lang w:val="x-none" w:eastAsia="bg-BG"/>
        </w:rPr>
        <w:t>хема</w:t>
      </w:r>
      <w:r>
        <w:rPr>
          <w:rFonts w:ascii="Times New Roman" w:hAnsi="Times New Roman"/>
          <w:bCs/>
          <w:sz w:val="24"/>
          <w:szCs w:val="24"/>
          <w:lang w:val="bg-BG" w:eastAsia="bg-BG"/>
        </w:rPr>
        <w:t>та</w:t>
      </w:r>
      <w:proofErr w:type="spellEnd"/>
      <w:r w:rsidRPr="00B260DA">
        <w:rPr>
          <w:rFonts w:ascii="Times New Roman" w:hAnsi="Times New Roman"/>
          <w:bCs/>
          <w:sz w:val="24"/>
          <w:szCs w:val="24"/>
          <w:lang w:val="x-none" w:eastAsia="bg-BG"/>
        </w:rPr>
        <w:t xml:space="preserve"> за обвързано подпомагане за млечни крави под селекционен контрол</w:t>
      </w:r>
      <w:r>
        <w:rPr>
          <w:rFonts w:ascii="Times New Roman" w:hAnsi="Times New Roman"/>
          <w:bCs/>
          <w:sz w:val="24"/>
          <w:szCs w:val="24"/>
          <w:lang w:val="bg-BG" w:eastAsia="bg-BG"/>
        </w:rPr>
        <w:t>, по</w:t>
      </w:r>
      <w:r w:rsidRPr="00B260DA">
        <w:rPr>
          <w:rFonts w:ascii="Times New Roman" w:hAnsi="Times New Roman"/>
          <w:bCs/>
          <w:sz w:val="24"/>
          <w:szCs w:val="24"/>
          <w:lang w:val="x-none" w:eastAsia="bg-BG"/>
        </w:rPr>
        <w:t xml:space="preserve"> </w:t>
      </w:r>
      <w:r w:rsidR="00535B1B">
        <w:rPr>
          <w:rFonts w:ascii="Times New Roman" w:hAnsi="Times New Roman"/>
          <w:bCs/>
          <w:sz w:val="24"/>
          <w:szCs w:val="24"/>
          <w:lang w:val="bg-BG" w:eastAsia="bg-BG"/>
        </w:rPr>
        <w:t>С</w:t>
      </w:r>
      <w:proofErr w:type="spellStart"/>
      <w:r w:rsidRPr="00B260DA">
        <w:rPr>
          <w:rFonts w:ascii="Times New Roman" w:hAnsi="Times New Roman"/>
          <w:bCs/>
          <w:sz w:val="24"/>
          <w:szCs w:val="24"/>
          <w:lang w:val="x-none" w:eastAsia="bg-BG"/>
        </w:rPr>
        <w:t>хем</w:t>
      </w:r>
      <w:r>
        <w:rPr>
          <w:rFonts w:ascii="Times New Roman" w:hAnsi="Times New Roman"/>
          <w:bCs/>
          <w:sz w:val="24"/>
          <w:szCs w:val="24"/>
          <w:lang w:val="bg-BG" w:eastAsia="bg-BG"/>
        </w:rPr>
        <w:t>ата</w:t>
      </w:r>
      <w:proofErr w:type="spellEnd"/>
      <w:r w:rsidRPr="00B260DA">
        <w:rPr>
          <w:rFonts w:ascii="Times New Roman" w:hAnsi="Times New Roman"/>
          <w:bCs/>
          <w:sz w:val="24"/>
          <w:szCs w:val="24"/>
          <w:lang w:val="x-none" w:eastAsia="bg-BG"/>
        </w:rPr>
        <w:t xml:space="preserve"> за обвързано подпомагане за месодайни крави и/или юници</w:t>
      </w:r>
      <w:r>
        <w:rPr>
          <w:rFonts w:ascii="Times New Roman" w:hAnsi="Times New Roman"/>
          <w:bCs/>
          <w:sz w:val="24"/>
          <w:szCs w:val="24"/>
          <w:lang w:val="bg-BG" w:eastAsia="bg-BG"/>
        </w:rPr>
        <w:t xml:space="preserve"> и по</w:t>
      </w:r>
      <w:r w:rsidRPr="00B260DA">
        <w:rPr>
          <w:rFonts w:ascii="Times New Roman" w:hAnsi="Times New Roman"/>
          <w:bCs/>
          <w:sz w:val="24"/>
          <w:szCs w:val="24"/>
          <w:lang w:val="x-none" w:eastAsia="bg-BG"/>
        </w:rPr>
        <w:t xml:space="preserve"> </w:t>
      </w:r>
      <w:r w:rsidR="00535B1B">
        <w:rPr>
          <w:rFonts w:ascii="Times New Roman" w:hAnsi="Times New Roman"/>
          <w:bCs/>
          <w:sz w:val="24"/>
          <w:szCs w:val="24"/>
          <w:lang w:val="bg-BG" w:eastAsia="bg-BG"/>
        </w:rPr>
        <w:t>С</w:t>
      </w:r>
      <w:proofErr w:type="spellStart"/>
      <w:r w:rsidRPr="00B260DA">
        <w:rPr>
          <w:rFonts w:ascii="Times New Roman" w:hAnsi="Times New Roman"/>
          <w:bCs/>
          <w:sz w:val="24"/>
          <w:szCs w:val="24"/>
          <w:lang w:val="x-none" w:eastAsia="bg-BG"/>
        </w:rPr>
        <w:t>хема</w:t>
      </w:r>
      <w:r>
        <w:rPr>
          <w:rFonts w:ascii="Times New Roman" w:hAnsi="Times New Roman"/>
          <w:bCs/>
          <w:sz w:val="24"/>
          <w:szCs w:val="24"/>
          <w:lang w:val="bg-BG" w:eastAsia="bg-BG"/>
        </w:rPr>
        <w:t>та</w:t>
      </w:r>
      <w:proofErr w:type="spellEnd"/>
      <w:r w:rsidRPr="00B260DA">
        <w:rPr>
          <w:rFonts w:ascii="Times New Roman" w:hAnsi="Times New Roman"/>
          <w:bCs/>
          <w:sz w:val="24"/>
          <w:szCs w:val="24"/>
          <w:lang w:val="x-none" w:eastAsia="bg-BG"/>
        </w:rPr>
        <w:t xml:space="preserve"> за обвързано подпомагане за месодайни крави под селекционен контрол</w:t>
      </w:r>
      <w:r w:rsidR="00CB157F">
        <w:rPr>
          <w:rFonts w:ascii="Times New Roman" w:hAnsi="Times New Roman"/>
          <w:bCs/>
          <w:sz w:val="24"/>
          <w:szCs w:val="24"/>
          <w:lang w:val="bg-BG" w:eastAsia="bg-BG"/>
        </w:rPr>
        <w:t xml:space="preserve"> и Схемата за обвързано подпомагане за биволи</w:t>
      </w:r>
      <w:r w:rsidR="00E84F9B">
        <w:rPr>
          <w:rFonts w:ascii="Times New Roman" w:hAnsi="Times New Roman"/>
          <w:bCs/>
          <w:sz w:val="24"/>
          <w:szCs w:val="24"/>
          <w:lang w:val="bg-BG" w:eastAsia="bg-BG"/>
        </w:rPr>
        <w:t xml:space="preserve">. </w:t>
      </w:r>
      <w:r w:rsidR="009478DB">
        <w:rPr>
          <w:rFonts w:ascii="Times New Roman" w:hAnsi="Times New Roman"/>
          <w:bCs/>
          <w:sz w:val="24"/>
          <w:szCs w:val="24"/>
          <w:lang w:val="bg-BG" w:eastAsia="bg-BG"/>
        </w:rPr>
        <w:t>В</w:t>
      </w:r>
      <w:r w:rsidR="00E84F9B" w:rsidRPr="00F9350C">
        <w:rPr>
          <w:rFonts w:ascii="Times New Roman" w:hAnsi="Times New Roman"/>
          <w:bCs/>
          <w:sz w:val="24"/>
          <w:szCs w:val="24"/>
          <w:lang w:val="bg-BG" w:eastAsia="bg-BG"/>
        </w:rPr>
        <w:t xml:space="preserve"> чл. 28, ал. 2 </w:t>
      </w:r>
      <w:r w:rsidR="005661C4" w:rsidRPr="00F9350C">
        <w:rPr>
          <w:rFonts w:ascii="Times New Roman" w:hAnsi="Times New Roman"/>
          <w:bCs/>
          <w:sz w:val="24"/>
          <w:szCs w:val="24"/>
          <w:lang w:val="bg-BG" w:eastAsia="bg-BG"/>
        </w:rPr>
        <w:t xml:space="preserve">се </w:t>
      </w:r>
      <w:r w:rsidR="005661C4">
        <w:rPr>
          <w:rFonts w:ascii="Times New Roman" w:hAnsi="Times New Roman"/>
          <w:bCs/>
          <w:sz w:val="24"/>
          <w:szCs w:val="24"/>
          <w:lang w:val="bg-BG" w:eastAsia="bg-BG"/>
        </w:rPr>
        <w:t>добавя</w:t>
      </w:r>
      <w:r w:rsidR="005661C4" w:rsidRPr="00F9350C">
        <w:rPr>
          <w:rFonts w:ascii="Times New Roman" w:hAnsi="Times New Roman"/>
          <w:bCs/>
          <w:sz w:val="24"/>
          <w:szCs w:val="24"/>
          <w:lang w:val="bg-BG" w:eastAsia="bg-BG"/>
        </w:rPr>
        <w:t xml:space="preserve"> </w:t>
      </w:r>
      <w:r w:rsidR="00E84F9B" w:rsidRPr="00F9350C">
        <w:rPr>
          <w:rFonts w:ascii="Times New Roman" w:hAnsi="Times New Roman"/>
          <w:bCs/>
          <w:sz w:val="24"/>
          <w:szCs w:val="24"/>
          <w:lang w:val="bg-BG" w:eastAsia="bg-BG"/>
        </w:rPr>
        <w:t>референция към чл. 18, т . 8</w:t>
      </w:r>
      <w:r w:rsidR="00FC3B8A" w:rsidRPr="00F9350C">
        <w:rPr>
          <w:rFonts w:ascii="Times New Roman" w:hAnsi="Times New Roman"/>
          <w:bCs/>
          <w:sz w:val="24"/>
          <w:szCs w:val="24"/>
          <w:lang w:val="bg-BG" w:eastAsia="bg-BG"/>
        </w:rPr>
        <w:t>;</w:t>
      </w:r>
    </w:p>
    <w:p w:rsidR="00FC3B8A" w:rsidRDefault="00B260DA" w:rsidP="00FC3B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 </w:t>
      </w:r>
      <w:r w:rsidRPr="00B260DA">
        <w:rPr>
          <w:rFonts w:ascii="Times New Roman" w:hAnsi="Times New Roman"/>
          <w:bCs/>
          <w:sz w:val="24"/>
          <w:szCs w:val="24"/>
          <w:lang w:val="bg-BG" w:eastAsia="bg-BG"/>
        </w:rPr>
        <w:t xml:space="preserve"> за първите </w:t>
      </w:r>
      <w:r w:rsidR="00E93AAD">
        <w:rPr>
          <w:rFonts w:ascii="Times New Roman" w:hAnsi="Times New Roman"/>
          <w:bCs/>
          <w:sz w:val="24"/>
          <w:szCs w:val="24"/>
          <w:lang w:val="bg-BG" w:eastAsia="bg-BG"/>
        </w:rPr>
        <w:t>2</w:t>
      </w:r>
      <w:r>
        <w:rPr>
          <w:rFonts w:ascii="Times New Roman" w:hAnsi="Times New Roman"/>
          <w:bCs/>
          <w:sz w:val="24"/>
          <w:szCs w:val="24"/>
          <w:lang w:val="bg-BG" w:eastAsia="bg-BG"/>
        </w:rPr>
        <w:t>0</w:t>
      </w:r>
      <w:r w:rsidRPr="00B260DA">
        <w:rPr>
          <w:rFonts w:ascii="Times New Roman" w:hAnsi="Times New Roman"/>
          <w:bCs/>
          <w:sz w:val="24"/>
          <w:szCs w:val="24"/>
          <w:lang w:val="bg-BG" w:eastAsia="bg-BG"/>
        </w:rPr>
        <w:t xml:space="preserve">0 (включително) допустими животни </w:t>
      </w:r>
      <w:r w:rsidR="004B4FC3">
        <w:rPr>
          <w:rFonts w:ascii="Times New Roman" w:hAnsi="Times New Roman"/>
          <w:bCs/>
          <w:sz w:val="24"/>
          <w:szCs w:val="24"/>
          <w:lang w:val="bg-BG" w:eastAsia="bg-BG"/>
        </w:rPr>
        <w:t>з</w:t>
      </w:r>
      <w:r w:rsidRPr="00B260DA">
        <w:rPr>
          <w:rFonts w:ascii="Times New Roman" w:hAnsi="Times New Roman"/>
          <w:bCs/>
          <w:sz w:val="24"/>
          <w:szCs w:val="24"/>
          <w:lang w:val="bg-BG" w:eastAsia="bg-BG"/>
        </w:rPr>
        <w:t xml:space="preserve">а всички стопанства и за над </w:t>
      </w:r>
      <w:r w:rsidR="00E93AAD">
        <w:rPr>
          <w:rFonts w:ascii="Times New Roman" w:hAnsi="Times New Roman"/>
          <w:bCs/>
          <w:sz w:val="24"/>
          <w:szCs w:val="24"/>
          <w:lang w:val="bg-BG" w:eastAsia="bg-BG"/>
        </w:rPr>
        <w:t>2</w:t>
      </w:r>
      <w:r>
        <w:rPr>
          <w:rFonts w:ascii="Times New Roman" w:hAnsi="Times New Roman"/>
          <w:bCs/>
          <w:sz w:val="24"/>
          <w:szCs w:val="24"/>
          <w:lang w:val="bg-BG" w:eastAsia="bg-BG"/>
        </w:rPr>
        <w:t>0</w:t>
      </w:r>
      <w:r w:rsidRPr="00B260DA">
        <w:rPr>
          <w:rFonts w:ascii="Times New Roman" w:hAnsi="Times New Roman"/>
          <w:bCs/>
          <w:sz w:val="24"/>
          <w:szCs w:val="24"/>
          <w:lang w:val="bg-BG" w:eastAsia="bg-BG"/>
        </w:rPr>
        <w:t>0-ото допустимо животно при спазване на съотношението между двата размера на подпомагане: 1</w:t>
      </w:r>
      <w:r w:rsidR="009E1C11">
        <w:rPr>
          <w:rFonts w:ascii="Times New Roman" w:hAnsi="Times New Roman"/>
          <w:bCs/>
          <w:sz w:val="24"/>
          <w:szCs w:val="24"/>
          <w:lang w:val="bg-BG" w:eastAsia="bg-BG"/>
        </w:rPr>
        <w:t>,</w:t>
      </w:r>
      <w:r w:rsidR="00E93AAD">
        <w:rPr>
          <w:rFonts w:ascii="Times New Roman" w:hAnsi="Times New Roman"/>
          <w:bCs/>
          <w:sz w:val="24"/>
          <w:szCs w:val="24"/>
          <w:lang w:val="bg-BG" w:eastAsia="bg-BG"/>
        </w:rPr>
        <w:t>25</w:t>
      </w:r>
      <w:r w:rsidRPr="00B260DA">
        <w:rPr>
          <w:rFonts w:ascii="Times New Roman" w:hAnsi="Times New Roman"/>
          <w:bCs/>
          <w:sz w:val="24"/>
          <w:szCs w:val="24"/>
          <w:lang w:val="bg-BG" w:eastAsia="bg-BG"/>
        </w:rPr>
        <w:t>:1</w:t>
      </w:r>
      <w:r>
        <w:rPr>
          <w:rFonts w:ascii="Times New Roman" w:hAnsi="Times New Roman"/>
          <w:bCs/>
          <w:sz w:val="24"/>
          <w:szCs w:val="24"/>
          <w:lang w:val="bg-BG" w:eastAsia="bg-BG"/>
        </w:rPr>
        <w:t xml:space="preserve"> по</w:t>
      </w:r>
      <w:r w:rsidRPr="00B260DA">
        <w:rPr>
          <w:rFonts w:ascii="Times New Roman" w:hAnsi="Times New Roman"/>
          <w:bCs/>
          <w:sz w:val="24"/>
          <w:szCs w:val="24"/>
          <w:lang w:val="bg-BG" w:eastAsia="bg-BG"/>
        </w:rPr>
        <w:t xml:space="preserve"> </w:t>
      </w:r>
      <w:r w:rsidR="00E17ABF">
        <w:rPr>
          <w:rFonts w:ascii="Times New Roman" w:hAnsi="Times New Roman"/>
          <w:bCs/>
          <w:sz w:val="24"/>
          <w:szCs w:val="24"/>
          <w:lang w:val="bg-BG" w:eastAsia="bg-BG"/>
        </w:rPr>
        <w:t>С</w:t>
      </w:r>
      <w:r w:rsidRPr="00B260DA">
        <w:rPr>
          <w:rFonts w:ascii="Times New Roman" w:hAnsi="Times New Roman"/>
          <w:bCs/>
          <w:sz w:val="24"/>
          <w:szCs w:val="24"/>
          <w:lang w:val="bg-BG" w:eastAsia="bg-BG"/>
        </w:rPr>
        <w:t>хема</w:t>
      </w:r>
      <w:r>
        <w:rPr>
          <w:rFonts w:ascii="Times New Roman" w:hAnsi="Times New Roman"/>
          <w:bCs/>
          <w:sz w:val="24"/>
          <w:szCs w:val="24"/>
          <w:lang w:val="bg-BG" w:eastAsia="bg-BG"/>
        </w:rPr>
        <w:t>та</w:t>
      </w:r>
      <w:r w:rsidRPr="00B260DA">
        <w:rPr>
          <w:rFonts w:ascii="Times New Roman" w:hAnsi="Times New Roman"/>
          <w:bCs/>
          <w:sz w:val="24"/>
          <w:szCs w:val="24"/>
          <w:lang w:val="bg-BG" w:eastAsia="bg-BG"/>
        </w:rPr>
        <w:t xml:space="preserve"> за обвързано подпомагане за овце-майки и/или кози-майки под селекционен контрол</w:t>
      </w:r>
      <w:r>
        <w:rPr>
          <w:rFonts w:ascii="Times New Roman" w:hAnsi="Times New Roman"/>
          <w:bCs/>
          <w:sz w:val="24"/>
          <w:szCs w:val="24"/>
          <w:lang w:val="bg-BG" w:eastAsia="bg-BG"/>
        </w:rPr>
        <w:t>;</w:t>
      </w:r>
      <w:r w:rsidR="00FC3B8A" w:rsidRPr="00FC3B8A">
        <w:rPr>
          <w:rFonts w:ascii="Times New Roman" w:hAnsi="Times New Roman"/>
          <w:bCs/>
          <w:sz w:val="24"/>
          <w:szCs w:val="24"/>
          <w:lang w:val="bg-BG" w:eastAsia="bg-BG"/>
        </w:rPr>
        <w:t xml:space="preserve"> </w:t>
      </w:r>
    </w:p>
    <w:p w:rsidR="005D56C4" w:rsidRDefault="00415807"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2</w:t>
      </w:r>
      <w:r w:rsidR="0039543B" w:rsidRPr="0039543B">
        <w:rPr>
          <w:rFonts w:ascii="Times New Roman" w:hAnsi="Times New Roman"/>
          <w:bCs/>
          <w:sz w:val="24"/>
          <w:szCs w:val="24"/>
          <w:lang w:val="bg-BG" w:eastAsia="bg-BG"/>
        </w:rPr>
        <w:t>. промяна в изискваните добиви о</w:t>
      </w:r>
      <w:r>
        <w:rPr>
          <w:rFonts w:ascii="Times New Roman" w:hAnsi="Times New Roman"/>
          <w:bCs/>
          <w:sz w:val="24"/>
          <w:szCs w:val="24"/>
          <w:lang w:val="bg-BG" w:eastAsia="bg-BG"/>
        </w:rPr>
        <w:t>т мляко от допустимо животно</w:t>
      </w:r>
      <w:r w:rsidR="005D56C4">
        <w:rPr>
          <w:rFonts w:ascii="Times New Roman" w:hAnsi="Times New Roman"/>
          <w:bCs/>
          <w:sz w:val="24"/>
          <w:szCs w:val="24"/>
          <w:lang w:val="bg-BG" w:eastAsia="bg-BG"/>
        </w:rPr>
        <w:t>:</w:t>
      </w:r>
    </w:p>
    <w:p w:rsid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lastRenderedPageBreak/>
        <w:t xml:space="preserve"> – </w:t>
      </w:r>
      <w:r w:rsidR="005D56C4">
        <w:rPr>
          <w:rFonts w:ascii="Times New Roman" w:hAnsi="Times New Roman"/>
          <w:bCs/>
          <w:sz w:val="24"/>
          <w:szCs w:val="24"/>
          <w:lang w:val="bg-BG" w:eastAsia="bg-BG"/>
        </w:rPr>
        <w:t xml:space="preserve">по </w:t>
      </w:r>
      <w:r w:rsidR="00E17ABF">
        <w:rPr>
          <w:rFonts w:ascii="Times New Roman" w:hAnsi="Times New Roman"/>
          <w:bCs/>
          <w:sz w:val="24"/>
          <w:szCs w:val="24"/>
          <w:lang w:val="bg-BG" w:eastAsia="bg-BG"/>
        </w:rPr>
        <w:t>С</w:t>
      </w:r>
      <w:r w:rsidR="005D56C4" w:rsidRPr="005D56C4">
        <w:rPr>
          <w:rFonts w:ascii="Times New Roman" w:hAnsi="Times New Roman"/>
          <w:bCs/>
          <w:sz w:val="24"/>
          <w:szCs w:val="24"/>
          <w:lang w:val="bg-BG" w:eastAsia="bg-BG"/>
        </w:rPr>
        <w:t>хема</w:t>
      </w:r>
      <w:r w:rsidR="005D56C4">
        <w:rPr>
          <w:rFonts w:ascii="Times New Roman" w:hAnsi="Times New Roman"/>
          <w:bCs/>
          <w:sz w:val="24"/>
          <w:szCs w:val="24"/>
          <w:lang w:val="bg-BG" w:eastAsia="bg-BG"/>
        </w:rPr>
        <w:t>та</w:t>
      </w:r>
      <w:r w:rsidR="005D56C4" w:rsidRPr="005D56C4">
        <w:rPr>
          <w:rFonts w:ascii="Times New Roman" w:hAnsi="Times New Roman"/>
          <w:bCs/>
          <w:sz w:val="24"/>
          <w:szCs w:val="24"/>
          <w:lang w:val="bg-BG" w:eastAsia="bg-BG"/>
        </w:rPr>
        <w:t xml:space="preserve"> за обвързано подпомагане за млечни крав</w:t>
      </w:r>
      <w:r w:rsidR="005D56C4">
        <w:rPr>
          <w:rFonts w:ascii="Times New Roman" w:hAnsi="Times New Roman"/>
          <w:bCs/>
          <w:sz w:val="24"/>
          <w:szCs w:val="24"/>
          <w:lang w:val="bg-BG" w:eastAsia="bg-BG"/>
        </w:rPr>
        <w:t>и се предвижда</w:t>
      </w:r>
      <w:r w:rsidR="005D56C4" w:rsidRPr="005D56C4">
        <w:rPr>
          <w:rFonts w:ascii="Times New Roman" w:hAnsi="Times New Roman"/>
          <w:bCs/>
          <w:sz w:val="24"/>
          <w:szCs w:val="24"/>
          <w:lang w:val="bg-BG" w:eastAsia="bg-BG"/>
        </w:rPr>
        <w:t xml:space="preserve"> реализация от поне 1 500 кг. мляко </w:t>
      </w:r>
      <w:r w:rsidR="00415807">
        <w:rPr>
          <w:rFonts w:ascii="Times New Roman" w:hAnsi="Times New Roman"/>
          <w:bCs/>
          <w:sz w:val="24"/>
          <w:szCs w:val="24"/>
          <w:lang w:val="bg-BG" w:eastAsia="bg-BG"/>
        </w:rPr>
        <w:t>на млечна крава</w:t>
      </w:r>
      <w:r w:rsidR="00B71204" w:rsidRPr="00B71204">
        <w:rPr>
          <w:rFonts w:ascii="Times New Roman" w:hAnsi="Times New Roman"/>
          <w:bCs/>
          <w:sz w:val="24"/>
          <w:szCs w:val="24"/>
          <w:lang w:val="bg-BG" w:eastAsia="bg-BG"/>
        </w:rPr>
        <w:t xml:space="preserve"> в преход или преминала период на преход към биологично производство</w:t>
      </w:r>
      <w:r w:rsidR="003955DC">
        <w:rPr>
          <w:rFonts w:ascii="Times New Roman" w:hAnsi="Times New Roman"/>
          <w:bCs/>
          <w:sz w:val="24"/>
          <w:szCs w:val="24"/>
          <w:lang w:val="bg-BG" w:eastAsia="bg-BG"/>
        </w:rPr>
        <w:t>.</w:t>
      </w:r>
    </w:p>
    <w:p w:rsidR="00CE23BA" w:rsidRPr="00CE23BA" w:rsidRDefault="00CE23BA" w:rsidP="00CE23B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CE23BA">
        <w:rPr>
          <w:rFonts w:ascii="Times New Roman" w:hAnsi="Times New Roman"/>
          <w:bCs/>
          <w:sz w:val="24"/>
          <w:szCs w:val="24"/>
          <w:lang w:val="bg-BG" w:eastAsia="bg-BG"/>
        </w:rPr>
        <w:t>3.</w:t>
      </w:r>
      <w:r>
        <w:rPr>
          <w:rFonts w:ascii="Times New Roman" w:hAnsi="Times New Roman"/>
          <w:bCs/>
          <w:sz w:val="24"/>
          <w:szCs w:val="24"/>
          <w:lang w:val="bg-BG" w:eastAsia="bg-BG"/>
        </w:rPr>
        <w:t xml:space="preserve"> </w:t>
      </w:r>
      <w:r w:rsidRPr="00CE23BA">
        <w:rPr>
          <w:rFonts w:ascii="Times New Roman" w:hAnsi="Times New Roman"/>
          <w:bCs/>
          <w:sz w:val="24"/>
          <w:szCs w:val="24"/>
          <w:lang w:val="bg-BG" w:eastAsia="bg-BG"/>
        </w:rPr>
        <w:t>пром</w:t>
      </w:r>
      <w:r>
        <w:rPr>
          <w:rFonts w:ascii="Times New Roman" w:hAnsi="Times New Roman"/>
          <w:bCs/>
          <w:sz w:val="24"/>
          <w:szCs w:val="24"/>
          <w:lang w:val="bg-BG" w:eastAsia="bg-BG"/>
        </w:rPr>
        <w:t>яна на</w:t>
      </w:r>
      <w:r w:rsidRPr="00CE23BA">
        <w:rPr>
          <w:rFonts w:ascii="Times New Roman" w:hAnsi="Times New Roman"/>
          <w:bCs/>
          <w:sz w:val="24"/>
          <w:szCs w:val="24"/>
          <w:lang w:val="bg-BG" w:eastAsia="bg-BG"/>
        </w:rPr>
        <w:t xml:space="preserve"> възрастта на биволит</w:t>
      </w:r>
      <w:r>
        <w:rPr>
          <w:rFonts w:ascii="Times New Roman" w:hAnsi="Times New Roman"/>
          <w:bCs/>
          <w:sz w:val="24"/>
          <w:szCs w:val="24"/>
          <w:lang w:val="bg-BG" w:eastAsia="bg-BG"/>
        </w:rPr>
        <w:t>е, допустими за подпомагане по С</w:t>
      </w:r>
      <w:r w:rsidRPr="00CE23BA">
        <w:rPr>
          <w:rFonts w:ascii="Times New Roman" w:hAnsi="Times New Roman"/>
          <w:bCs/>
          <w:sz w:val="24"/>
          <w:szCs w:val="24"/>
          <w:lang w:val="bg-BG" w:eastAsia="bg-BG"/>
        </w:rPr>
        <w:t xml:space="preserve">хемата за </w:t>
      </w:r>
      <w:r>
        <w:rPr>
          <w:rFonts w:ascii="Times New Roman" w:hAnsi="Times New Roman"/>
          <w:bCs/>
          <w:sz w:val="24"/>
          <w:szCs w:val="24"/>
          <w:lang w:val="bg-BG" w:eastAsia="bg-BG"/>
        </w:rPr>
        <w:t>обвързано подпомагане за биволи, а именно</w:t>
      </w:r>
      <w:r w:rsidRPr="00CE23BA">
        <w:rPr>
          <w:rFonts w:ascii="Times New Roman" w:hAnsi="Times New Roman"/>
          <w:bCs/>
          <w:sz w:val="24"/>
          <w:szCs w:val="24"/>
          <w:lang w:val="bg-BG" w:eastAsia="bg-BG"/>
        </w:rPr>
        <w:t xml:space="preserve"> женски животни на 27 месеца и повече</w:t>
      </w:r>
      <w:r>
        <w:rPr>
          <w:rFonts w:ascii="Times New Roman" w:hAnsi="Times New Roman"/>
          <w:bCs/>
          <w:sz w:val="24"/>
          <w:szCs w:val="24"/>
          <w:lang w:val="bg-BG" w:eastAsia="bg-BG"/>
        </w:rPr>
        <w:t>.</w:t>
      </w:r>
    </w:p>
    <w:p w:rsidR="00D2128B" w:rsidRDefault="00A537D5"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С изготвения проект на нормативен акт в</w:t>
      </w:r>
      <w:r w:rsidR="00D2128B" w:rsidRPr="00D2128B">
        <w:rPr>
          <w:rFonts w:ascii="Times New Roman" w:hAnsi="Times New Roman"/>
          <w:bCs/>
          <w:sz w:val="24"/>
          <w:szCs w:val="24"/>
          <w:lang w:val="bg-BG" w:eastAsia="bg-BG"/>
        </w:rPr>
        <w:t xml:space="preserve"> чл. 2</w:t>
      </w:r>
      <w:r w:rsidR="003955DC">
        <w:rPr>
          <w:rFonts w:ascii="Times New Roman" w:hAnsi="Times New Roman"/>
          <w:bCs/>
          <w:sz w:val="24"/>
          <w:szCs w:val="24"/>
          <w:lang w:val="bg-BG" w:eastAsia="bg-BG"/>
        </w:rPr>
        <w:t>7а</w:t>
      </w:r>
      <w:r w:rsidR="00D2128B" w:rsidRPr="00D2128B">
        <w:rPr>
          <w:rFonts w:ascii="Times New Roman" w:hAnsi="Times New Roman"/>
          <w:bCs/>
          <w:sz w:val="24"/>
          <w:szCs w:val="24"/>
          <w:lang w:val="bg-BG" w:eastAsia="bg-BG"/>
        </w:rPr>
        <w:t xml:space="preserve">, ал. 1, т. </w:t>
      </w:r>
      <w:r w:rsidR="003955DC">
        <w:rPr>
          <w:rFonts w:ascii="Times New Roman" w:hAnsi="Times New Roman"/>
          <w:bCs/>
          <w:sz w:val="24"/>
          <w:szCs w:val="24"/>
          <w:lang w:val="bg-BG" w:eastAsia="bg-BG"/>
        </w:rPr>
        <w:t>6</w:t>
      </w:r>
      <w:r w:rsidR="00D2128B" w:rsidRPr="00D2128B">
        <w:rPr>
          <w:rFonts w:ascii="Times New Roman" w:hAnsi="Times New Roman"/>
          <w:bCs/>
          <w:sz w:val="24"/>
          <w:szCs w:val="24"/>
          <w:lang w:val="bg-BG" w:eastAsia="bg-BG"/>
        </w:rPr>
        <w:t xml:space="preserve"> се пояснява, че </w:t>
      </w:r>
      <w:r w:rsidR="00A0442D">
        <w:rPr>
          <w:rFonts w:ascii="Times New Roman" w:hAnsi="Times New Roman"/>
          <w:bCs/>
          <w:sz w:val="24"/>
          <w:szCs w:val="24"/>
          <w:lang w:val="bg-BG" w:eastAsia="bg-BG"/>
        </w:rPr>
        <w:t xml:space="preserve">млекопреработвателното предприятие следва да е вписано в </w:t>
      </w:r>
      <w:r w:rsidR="00A0442D" w:rsidRPr="00A0442D">
        <w:rPr>
          <w:rFonts w:ascii="Times New Roman" w:hAnsi="Times New Roman"/>
          <w:bCs/>
          <w:sz w:val="24"/>
          <w:szCs w:val="24"/>
          <w:lang w:val="bg-BG" w:eastAsia="bg-BG"/>
        </w:rPr>
        <w:t>Националния електронен регистър на обектите за производство и търговия на едро и дребно с храни от животински и неживотински произход- Секция ІХ- Млечни продукти</w:t>
      </w:r>
      <w:r w:rsidR="00A0442D">
        <w:rPr>
          <w:rFonts w:ascii="Times New Roman" w:hAnsi="Times New Roman"/>
          <w:bCs/>
          <w:sz w:val="24"/>
          <w:szCs w:val="24"/>
          <w:lang w:val="bg-BG" w:eastAsia="bg-BG"/>
        </w:rPr>
        <w:t>, както това е посочено и в т.5 на същата алинея</w:t>
      </w:r>
      <w:r w:rsidR="00D2128B" w:rsidRPr="00D2128B">
        <w:rPr>
          <w:rFonts w:ascii="Times New Roman" w:hAnsi="Times New Roman"/>
          <w:bCs/>
          <w:sz w:val="24"/>
          <w:szCs w:val="24"/>
          <w:lang w:val="bg-BG" w:eastAsia="bg-BG"/>
        </w:rPr>
        <w:t>.</w:t>
      </w:r>
    </w:p>
    <w:p w:rsidR="003C068A" w:rsidRPr="003C068A" w:rsidRDefault="00E72869" w:rsidP="00985614">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Ч</w:t>
      </w:r>
      <w:r w:rsidR="0007708F">
        <w:rPr>
          <w:rFonts w:ascii="Times New Roman" w:hAnsi="Times New Roman"/>
          <w:bCs/>
          <w:sz w:val="24"/>
          <w:szCs w:val="24"/>
          <w:lang w:val="bg-BG" w:eastAsia="bg-BG"/>
        </w:rPr>
        <w:t>л. 27</w:t>
      </w:r>
      <w:r w:rsidR="00C769FD">
        <w:rPr>
          <w:rFonts w:ascii="Times New Roman" w:hAnsi="Times New Roman"/>
          <w:bCs/>
          <w:sz w:val="24"/>
          <w:szCs w:val="24"/>
          <w:lang w:val="bg-BG" w:eastAsia="bg-BG"/>
        </w:rPr>
        <w:t>б</w:t>
      </w:r>
      <w:r w:rsidR="00985614">
        <w:rPr>
          <w:rFonts w:ascii="Times New Roman" w:hAnsi="Times New Roman"/>
          <w:bCs/>
          <w:sz w:val="24"/>
          <w:szCs w:val="24"/>
          <w:lang w:val="bg-BG" w:eastAsia="bg-BG"/>
        </w:rPr>
        <w:t>, ал.5</w:t>
      </w:r>
      <w:r w:rsidR="0007708F">
        <w:rPr>
          <w:rFonts w:ascii="Times New Roman" w:hAnsi="Times New Roman"/>
          <w:bCs/>
          <w:sz w:val="24"/>
          <w:szCs w:val="24"/>
          <w:lang w:val="bg-BG" w:eastAsia="bg-BG"/>
        </w:rPr>
        <w:t xml:space="preserve"> от </w:t>
      </w:r>
      <w:r w:rsidR="003C068A">
        <w:rPr>
          <w:rFonts w:ascii="Times New Roman" w:hAnsi="Times New Roman"/>
          <w:bCs/>
          <w:sz w:val="24"/>
          <w:szCs w:val="24"/>
          <w:lang w:val="bg-BG" w:eastAsia="bg-BG"/>
        </w:rPr>
        <w:t xml:space="preserve">проекта </w:t>
      </w:r>
      <w:r w:rsidR="00E2307B">
        <w:rPr>
          <w:rFonts w:ascii="Times New Roman" w:hAnsi="Times New Roman"/>
          <w:bCs/>
          <w:sz w:val="24"/>
          <w:szCs w:val="24"/>
          <w:lang w:val="bg-BG" w:eastAsia="bg-BG"/>
        </w:rPr>
        <w:t xml:space="preserve">се </w:t>
      </w:r>
      <w:r>
        <w:rPr>
          <w:rFonts w:ascii="Times New Roman" w:hAnsi="Times New Roman"/>
          <w:bCs/>
          <w:sz w:val="24"/>
          <w:szCs w:val="24"/>
          <w:lang w:val="bg-BG" w:eastAsia="bg-BG"/>
        </w:rPr>
        <w:t xml:space="preserve">регламентира </w:t>
      </w:r>
      <w:r w:rsidR="00E2307B">
        <w:rPr>
          <w:rFonts w:ascii="Times New Roman" w:hAnsi="Times New Roman"/>
          <w:bCs/>
          <w:sz w:val="24"/>
          <w:szCs w:val="24"/>
          <w:lang w:val="bg-BG" w:eastAsia="bg-BG"/>
        </w:rPr>
        <w:t xml:space="preserve">допълнителна възможност </w:t>
      </w:r>
      <w:r>
        <w:rPr>
          <w:rFonts w:ascii="Times New Roman" w:hAnsi="Times New Roman"/>
          <w:bCs/>
          <w:sz w:val="24"/>
          <w:szCs w:val="24"/>
          <w:lang w:val="bg-BG" w:eastAsia="bg-BG"/>
        </w:rPr>
        <w:t xml:space="preserve">и </w:t>
      </w:r>
      <w:r w:rsidR="006D6579">
        <w:rPr>
          <w:rFonts w:ascii="Times New Roman" w:hAnsi="Times New Roman"/>
          <w:bCs/>
          <w:sz w:val="24"/>
          <w:szCs w:val="24"/>
          <w:lang w:val="bg-BG" w:eastAsia="bg-BG"/>
        </w:rPr>
        <w:t>извлечение от Интегрираната система за администриране и контрол (</w:t>
      </w:r>
      <w:r w:rsidR="00985614" w:rsidRPr="00985614">
        <w:rPr>
          <w:rFonts w:ascii="Times New Roman" w:hAnsi="Times New Roman"/>
          <w:bCs/>
          <w:sz w:val="24"/>
          <w:szCs w:val="24"/>
          <w:lang w:val="bg-BG" w:eastAsia="bg-BG"/>
        </w:rPr>
        <w:t>ИСАК</w:t>
      </w:r>
      <w:r w:rsidR="006D6579">
        <w:rPr>
          <w:rFonts w:ascii="Times New Roman" w:hAnsi="Times New Roman"/>
          <w:bCs/>
          <w:sz w:val="24"/>
          <w:szCs w:val="24"/>
          <w:lang w:val="bg-BG" w:eastAsia="bg-BG"/>
        </w:rPr>
        <w:t>)</w:t>
      </w:r>
      <w:r w:rsidR="00985614" w:rsidRPr="00985614">
        <w:rPr>
          <w:rFonts w:ascii="Times New Roman" w:hAnsi="Times New Roman"/>
          <w:bCs/>
          <w:sz w:val="24"/>
          <w:szCs w:val="24"/>
          <w:lang w:val="bg-BG" w:eastAsia="bg-BG"/>
        </w:rPr>
        <w:t xml:space="preserve"> да </w:t>
      </w:r>
      <w:r>
        <w:rPr>
          <w:rFonts w:ascii="Times New Roman" w:hAnsi="Times New Roman"/>
          <w:bCs/>
          <w:sz w:val="24"/>
          <w:szCs w:val="24"/>
          <w:lang w:val="bg-BG" w:eastAsia="bg-BG"/>
        </w:rPr>
        <w:t xml:space="preserve">може да </w:t>
      </w:r>
      <w:r w:rsidR="00985614" w:rsidRPr="00985614">
        <w:rPr>
          <w:rFonts w:ascii="Times New Roman" w:hAnsi="Times New Roman"/>
          <w:bCs/>
          <w:sz w:val="24"/>
          <w:szCs w:val="24"/>
          <w:lang w:val="bg-BG" w:eastAsia="bg-BG"/>
        </w:rPr>
        <w:t>бъд</w:t>
      </w:r>
      <w:r w:rsidR="00554ACA">
        <w:rPr>
          <w:rFonts w:ascii="Times New Roman" w:hAnsi="Times New Roman"/>
          <w:bCs/>
          <w:sz w:val="24"/>
          <w:szCs w:val="24"/>
          <w:lang w:val="bg-BG" w:eastAsia="bg-BG"/>
        </w:rPr>
        <w:t>е</w:t>
      </w:r>
      <w:r w:rsidR="00985614" w:rsidRPr="00985614">
        <w:rPr>
          <w:rFonts w:ascii="Times New Roman" w:hAnsi="Times New Roman"/>
          <w:bCs/>
          <w:sz w:val="24"/>
          <w:szCs w:val="24"/>
          <w:lang w:val="bg-BG" w:eastAsia="bg-BG"/>
        </w:rPr>
        <w:t xml:space="preserve"> предоставен</w:t>
      </w:r>
      <w:r w:rsidR="00554ACA">
        <w:rPr>
          <w:rFonts w:ascii="Times New Roman" w:hAnsi="Times New Roman"/>
          <w:bCs/>
          <w:sz w:val="24"/>
          <w:szCs w:val="24"/>
          <w:lang w:val="bg-BG" w:eastAsia="bg-BG"/>
        </w:rPr>
        <w:t>о</w:t>
      </w:r>
      <w:r w:rsidR="00985614" w:rsidRPr="00985614">
        <w:rPr>
          <w:rFonts w:ascii="Times New Roman" w:hAnsi="Times New Roman"/>
          <w:bCs/>
          <w:sz w:val="24"/>
          <w:szCs w:val="24"/>
          <w:lang w:val="bg-BG" w:eastAsia="bg-BG"/>
        </w:rPr>
        <w:t xml:space="preserve"> от </w:t>
      </w:r>
      <w:r>
        <w:rPr>
          <w:rFonts w:ascii="Times New Roman" w:hAnsi="Times New Roman"/>
          <w:bCs/>
          <w:sz w:val="24"/>
          <w:szCs w:val="24"/>
          <w:lang w:val="bg-BG" w:eastAsia="bg-BG"/>
        </w:rPr>
        <w:t xml:space="preserve">страна на </w:t>
      </w:r>
      <w:r w:rsidR="00985614" w:rsidRPr="00985614">
        <w:rPr>
          <w:rFonts w:ascii="Times New Roman" w:hAnsi="Times New Roman"/>
          <w:bCs/>
          <w:sz w:val="24"/>
          <w:szCs w:val="24"/>
          <w:lang w:val="bg-BG" w:eastAsia="bg-BG"/>
        </w:rPr>
        <w:t>ДФЗ - РА за проверка от Националната агенция за приходите</w:t>
      </w:r>
      <w:r w:rsidR="00554ACA">
        <w:rPr>
          <w:rFonts w:ascii="Times New Roman" w:hAnsi="Times New Roman"/>
          <w:bCs/>
          <w:sz w:val="24"/>
          <w:szCs w:val="24"/>
          <w:lang w:val="bg-BG" w:eastAsia="bg-BG"/>
        </w:rPr>
        <w:t>.</w:t>
      </w:r>
    </w:p>
    <w:p w:rsidR="003C068A" w:rsidRPr="003C068A" w:rsidRDefault="00E72869" w:rsidP="003C06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Ч</w:t>
      </w:r>
      <w:r w:rsidR="00C86612">
        <w:rPr>
          <w:rFonts w:ascii="Times New Roman" w:hAnsi="Times New Roman"/>
          <w:bCs/>
          <w:sz w:val="24"/>
          <w:szCs w:val="24"/>
          <w:lang w:val="bg-BG" w:eastAsia="bg-BG"/>
        </w:rPr>
        <w:t>л.27в</w:t>
      </w:r>
      <w:r>
        <w:rPr>
          <w:rFonts w:ascii="Times New Roman" w:hAnsi="Times New Roman"/>
          <w:bCs/>
          <w:sz w:val="24"/>
          <w:szCs w:val="24"/>
          <w:lang w:val="bg-BG" w:eastAsia="bg-BG"/>
        </w:rPr>
        <w:t xml:space="preserve">, ал.3 </w:t>
      </w:r>
      <w:r w:rsidR="003C068A">
        <w:rPr>
          <w:rFonts w:ascii="Times New Roman" w:hAnsi="Times New Roman"/>
          <w:bCs/>
          <w:sz w:val="24"/>
          <w:szCs w:val="24"/>
          <w:lang w:val="bg-BG" w:eastAsia="bg-BG"/>
        </w:rPr>
        <w:t>постановява п</w:t>
      </w:r>
      <w:r w:rsidR="003C068A" w:rsidRPr="003C068A">
        <w:rPr>
          <w:rFonts w:ascii="Times New Roman" w:hAnsi="Times New Roman"/>
          <w:bCs/>
          <w:sz w:val="24"/>
          <w:szCs w:val="24"/>
          <w:lang w:val="bg-BG" w:eastAsia="bg-BG"/>
        </w:rPr>
        <w:t xml:space="preserve">ри придвижване на животни на територията на страната, </w:t>
      </w:r>
      <w:r w:rsidR="00C86612">
        <w:rPr>
          <w:rFonts w:ascii="Times New Roman" w:hAnsi="Times New Roman"/>
          <w:bCs/>
          <w:sz w:val="24"/>
          <w:szCs w:val="24"/>
          <w:lang w:val="bg-BG" w:eastAsia="bg-BG"/>
        </w:rPr>
        <w:t>страните по ветеринарномедицинското свидетелство (ВМС) и по документа за реализация на животни да съвпадат</w:t>
      </w:r>
      <w:r w:rsidR="003C068A" w:rsidRPr="003C068A">
        <w:rPr>
          <w:rFonts w:ascii="Times New Roman" w:hAnsi="Times New Roman"/>
          <w:bCs/>
          <w:sz w:val="24"/>
          <w:szCs w:val="24"/>
          <w:lang w:val="bg-BG" w:eastAsia="bg-BG"/>
        </w:rPr>
        <w:t>.</w:t>
      </w:r>
    </w:p>
    <w:p w:rsidR="00113693" w:rsidRDefault="0011155F" w:rsidP="00113693">
      <w:pPr>
        <w:overflowPunct/>
        <w:autoSpaceDE/>
        <w:autoSpaceDN/>
        <w:adjustRightInd/>
        <w:spacing w:line="360" w:lineRule="auto"/>
        <w:ind w:firstLine="708"/>
        <w:jc w:val="both"/>
        <w:textAlignment w:val="auto"/>
        <w:rPr>
          <w:rFonts w:ascii="Times New Roman" w:hAnsi="Times New Roman"/>
          <w:bCs/>
          <w:sz w:val="24"/>
          <w:szCs w:val="24"/>
          <w:lang w:eastAsia="bg-BG"/>
        </w:rPr>
      </w:pPr>
      <w:r>
        <w:rPr>
          <w:rFonts w:ascii="Times New Roman" w:hAnsi="Times New Roman"/>
          <w:bCs/>
          <w:sz w:val="24"/>
          <w:szCs w:val="24"/>
          <w:lang w:val="bg-BG" w:eastAsia="bg-BG"/>
        </w:rPr>
        <w:t>П</w:t>
      </w:r>
      <w:r w:rsidR="00113693">
        <w:rPr>
          <w:rFonts w:ascii="Times New Roman" w:hAnsi="Times New Roman"/>
          <w:bCs/>
          <w:sz w:val="24"/>
          <w:szCs w:val="24"/>
          <w:lang w:val="bg-BG" w:eastAsia="bg-BG"/>
        </w:rPr>
        <w:t xml:space="preserve">о </w:t>
      </w:r>
      <w:r w:rsidR="00113693" w:rsidRPr="00113693">
        <w:rPr>
          <w:rFonts w:ascii="Times New Roman" w:hAnsi="Times New Roman"/>
          <w:bCs/>
          <w:sz w:val="24"/>
          <w:szCs w:val="24"/>
          <w:lang w:val="bg-BG" w:eastAsia="bg-BG"/>
        </w:rPr>
        <w:t>схеми</w:t>
      </w:r>
      <w:r w:rsidR="00113693">
        <w:rPr>
          <w:rFonts w:ascii="Times New Roman" w:hAnsi="Times New Roman"/>
          <w:bCs/>
          <w:sz w:val="24"/>
          <w:szCs w:val="24"/>
          <w:lang w:val="bg-BG" w:eastAsia="bg-BG"/>
        </w:rPr>
        <w:t>те за обвързано подпом</w:t>
      </w:r>
      <w:r w:rsidR="00113693" w:rsidRPr="00113693">
        <w:rPr>
          <w:rFonts w:ascii="Times New Roman" w:hAnsi="Times New Roman"/>
          <w:bCs/>
          <w:sz w:val="24"/>
          <w:szCs w:val="24"/>
          <w:lang w:val="bg-BG" w:eastAsia="bg-BG"/>
        </w:rPr>
        <w:t>аг</w:t>
      </w:r>
      <w:r w:rsidR="00113693">
        <w:rPr>
          <w:rFonts w:ascii="Times New Roman" w:hAnsi="Times New Roman"/>
          <w:bCs/>
          <w:sz w:val="24"/>
          <w:szCs w:val="24"/>
          <w:lang w:val="bg-BG" w:eastAsia="bg-BG"/>
        </w:rPr>
        <w:t>а</w:t>
      </w:r>
      <w:r w:rsidR="00113693" w:rsidRPr="00113693">
        <w:rPr>
          <w:rFonts w:ascii="Times New Roman" w:hAnsi="Times New Roman"/>
          <w:bCs/>
          <w:sz w:val="24"/>
          <w:szCs w:val="24"/>
          <w:lang w:val="bg-BG" w:eastAsia="bg-BG"/>
        </w:rPr>
        <w:t xml:space="preserve">не </w:t>
      </w:r>
      <w:r w:rsidR="0007708F">
        <w:rPr>
          <w:rFonts w:ascii="Times New Roman" w:hAnsi="Times New Roman"/>
          <w:bCs/>
          <w:sz w:val="24"/>
          <w:szCs w:val="24"/>
          <w:lang w:val="bg-BG" w:eastAsia="bg-BG"/>
        </w:rPr>
        <w:t>в</w:t>
      </w:r>
      <w:r w:rsidR="00113693" w:rsidRPr="00113693">
        <w:rPr>
          <w:rFonts w:ascii="Times New Roman" w:hAnsi="Times New Roman"/>
          <w:bCs/>
          <w:sz w:val="24"/>
          <w:szCs w:val="24"/>
          <w:lang w:val="bg-BG" w:eastAsia="bg-BG"/>
        </w:rPr>
        <w:t xml:space="preserve"> сектор </w:t>
      </w:r>
      <w:r w:rsidR="00113693">
        <w:rPr>
          <w:rFonts w:ascii="Times New Roman" w:hAnsi="Times New Roman"/>
          <w:bCs/>
          <w:sz w:val="24"/>
          <w:szCs w:val="24"/>
          <w:lang w:val="bg-BG" w:eastAsia="bg-BG"/>
        </w:rPr>
        <w:t xml:space="preserve">Плодове и </w:t>
      </w:r>
      <w:r w:rsidR="00113693" w:rsidRPr="00113693">
        <w:rPr>
          <w:rFonts w:ascii="Times New Roman" w:hAnsi="Times New Roman"/>
          <w:bCs/>
          <w:sz w:val="24"/>
          <w:szCs w:val="24"/>
          <w:lang w:val="bg-BG" w:eastAsia="bg-BG"/>
        </w:rPr>
        <w:t>зелен</w:t>
      </w:r>
      <w:r w:rsidR="00113693">
        <w:rPr>
          <w:rFonts w:ascii="Times New Roman" w:hAnsi="Times New Roman"/>
          <w:bCs/>
          <w:sz w:val="24"/>
          <w:szCs w:val="24"/>
          <w:lang w:val="bg-BG" w:eastAsia="bg-BG"/>
        </w:rPr>
        <w:t>чуци</w:t>
      </w:r>
      <w:r w:rsidR="00113693" w:rsidRPr="00113693">
        <w:rPr>
          <w:rFonts w:ascii="Times New Roman" w:hAnsi="Times New Roman"/>
          <w:bCs/>
          <w:sz w:val="24"/>
          <w:szCs w:val="24"/>
          <w:lang w:val="bg-BG" w:eastAsia="bg-BG"/>
        </w:rPr>
        <w:t xml:space="preserve"> </w:t>
      </w:r>
      <w:r w:rsidR="005D4BB1">
        <w:rPr>
          <w:rFonts w:ascii="Times New Roman" w:hAnsi="Times New Roman"/>
          <w:bCs/>
          <w:sz w:val="24"/>
          <w:szCs w:val="24"/>
          <w:lang w:val="bg-BG" w:eastAsia="bg-BG"/>
        </w:rPr>
        <w:t xml:space="preserve">с проекта </w:t>
      </w:r>
      <w:r w:rsidR="00113693" w:rsidRPr="00113693">
        <w:rPr>
          <w:rFonts w:ascii="Times New Roman" w:hAnsi="Times New Roman"/>
          <w:bCs/>
          <w:sz w:val="24"/>
          <w:szCs w:val="24"/>
          <w:lang w:val="bg-BG" w:eastAsia="bg-BG"/>
        </w:rPr>
        <w:t xml:space="preserve">се </w:t>
      </w:r>
      <w:r w:rsidR="005D4BB1">
        <w:rPr>
          <w:rFonts w:ascii="Times New Roman" w:hAnsi="Times New Roman"/>
          <w:bCs/>
          <w:sz w:val="24"/>
          <w:szCs w:val="24"/>
          <w:lang w:val="bg-BG" w:eastAsia="bg-BG"/>
        </w:rPr>
        <w:t>пред</w:t>
      </w:r>
      <w:r w:rsidR="00113693" w:rsidRPr="00113693">
        <w:rPr>
          <w:rFonts w:ascii="Times New Roman" w:hAnsi="Times New Roman"/>
          <w:bCs/>
          <w:sz w:val="24"/>
          <w:szCs w:val="24"/>
          <w:lang w:val="bg-BG" w:eastAsia="bg-BG"/>
        </w:rPr>
        <w:t xml:space="preserve">лагат следните </w:t>
      </w:r>
      <w:r w:rsidR="005D4BB1">
        <w:rPr>
          <w:rFonts w:ascii="Times New Roman" w:hAnsi="Times New Roman"/>
          <w:bCs/>
          <w:sz w:val="24"/>
          <w:szCs w:val="24"/>
          <w:lang w:val="bg-BG" w:eastAsia="bg-BG"/>
        </w:rPr>
        <w:t>изменения и допълнения</w:t>
      </w:r>
      <w:r w:rsidR="00113693" w:rsidRPr="00113693">
        <w:rPr>
          <w:rFonts w:ascii="Times New Roman" w:hAnsi="Times New Roman"/>
          <w:bCs/>
          <w:sz w:val="24"/>
          <w:szCs w:val="24"/>
          <w:lang w:val="bg-BG" w:eastAsia="bg-BG"/>
        </w:rPr>
        <w:t>:</w:t>
      </w:r>
    </w:p>
    <w:p w:rsidR="003E347A" w:rsidRPr="00357F93" w:rsidRDefault="00CC34C4" w:rsidP="00357F93">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В чл.30, ал 2, т.1, чл.30а, ал.2, т.1, чл.30б, ал.2,т.1, чл.30в, ал.2, т.1 и в чл.31, ал.3, т.1 се регламентира, че площи, заявени за подпомагане, на които се установи различна култура от подпомаганата по съответната схема, се </w:t>
      </w:r>
      <w:proofErr w:type="spellStart"/>
      <w:r>
        <w:rPr>
          <w:rFonts w:ascii="Times New Roman" w:hAnsi="Times New Roman"/>
          <w:bCs/>
          <w:sz w:val="24"/>
          <w:szCs w:val="24"/>
          <w:lang w:val="bg-BG" w:eastAsia="bg-BG"/>
        </w:rPr>
        <w:t>наддекларират</w:t>
      </w:r>
      <w:proofErr w:type="spellEnd"/>
      <w:r>
        <w:rPr>
          <w:rFonts w:ascii="Times New Roman" w:hAnsi="Times New Roman"/>
          <w:bCs/>
          <w:sz w:val="24"/>
          <w:szCs w:val="24"/>
          <w:lang w:val="bg-BG" w:eastAsia="bg-BG"/>
        </w:rPr>
        <w:t>.</w:t>
      </w:r>
      <w:r w:rsidR="00357F93">
        <w:rPr>
          <w:rFonts w:ascii="Times New Roman" w:hAnsi="Times New Roman"/>
          <w:bCs/>
          <w:sz w:val="24"/>
          <w:szCs w:val="24"/>
          <w:lang w:val="bg-BG" w:eastAsia="bg-BG"/>
        </w:rPr>
        <w:t xml:space="preserve"> </w:t>
      </w:r>
      <w:r w:rsidR="007539DF" w:rsidRPr="00B91198">
        <w:rPr>
          <w:rFonts w:ascii="Times New Roman" w:hAnsi="Times New Roman"/>
          <w:bCs/>
          <w:sz w:val="24"/>
          <w:szCs w:val="24"/>
          <w:lang w:val="bg-BG" w:eastAsia="bg-BG"/>
        </w:rPr>
        <w:t xml:space="preserve">В </w:t>
      </w:r>
      <w:r w:rsidR="00B91198" w:rsidRPr="00B91198">
        <w:rPr>
          <w:rFonts w:ascii="Times New Roman" w:hAnsi="Times New Roman"/>
          <w:bCs/>
          <w:sz w:val="24"/>
          <w:szCs w:val="24"/>
          <w:lang w:val="bg-BG" w:eastAsia="bg-BG"/>
        </w:rPr>
        <w:t>чл.</w:t>
      </w:r>
      <w:r w:rsidR="003E347A" w:rsidRPr="00B91198">
        <w:rPr>
          <w:rFonts w:ascii="Times New Roman" w:hAnsi="Times New Roman"/>
          <w:bCs/>
          <w:sz w:val="24"/>
          <w:szCs w:val="24"/>
          <w:lang w:val="bg-BG" w:eastAsia="bg-BG"/>
        </w:rPr>
        <w:t xml:space="preserve"> </w:t>
      </w:r>
      <w:r w:rsidR="007539DF" w:rsidRPr="00B91198">
        <w:rPr>
          <w:rFonts w:ascii="Times New Roman" w:hAnsi="Times New Roman"/>
          <w:bCs/>
          <w:sz w:val="24"/>
          <w:szCs w:val="24"/>
          <w:lang w:val="bg-BG" w:eastAsia="bg-BG"/>
        </w:rPr>
        <w:t>30</w:t>
      </w:r>
      <w:r w:rsidR="003E347A" w:rsidRPr="00B91198">
        <w:rPr>
          <w:rFonts w:ascii="Times New Roman" w:hAnsi="Times New Roman"/>
          <w:bCs/>
          <w:sz w:val="24"/>
          <w:szCs w:val="24"/>
          <w:lang w:val="bg-BG" w:eastAsia="bg-BG"/>
        </w:rPr>
        <w:t xml:space="preserve">, ал. </w:t>
      </w:r>
      <w:r w:rsidR="007539DF" w:rsidRPr="00B91198">
        <w:rPr>
          <w:rFonts w:ascii="Times New Roman" w:hAnsi="Times New Roman"/>
          <w:bCs/>
          <w:sz w:val="24"/>
          <w:szCs w:val="24"/>
          <w:lang w:val="bg-BG" w:eastAsia="bg-BG"/>
        </w:rPr>
        <w:t>2, т. 2 и ал. 3,</w:t>
      </w:r>
      <w:r w:rsidR="003E347A" w:rsidRPr="00B91198">
        <w:rPr>
          <w:rFonts w:ascii="Times New Roman" w:hAnsi="Times New Roman"/>
          <w:bCs/>
          <w:sz w:val="24"/>
          <w:szCs w:val="24"/>
          <w:lang w:val="bg-BG" w:eastAsia="bg-BG"/>
        </w:rPr>
        <w:t xml:space="preserve"> чл. </w:t>
      </w:r>
      <w:r w:rsidR="007539DF" w:rsidRPr="00B91198">
        <w:rPr>
          <w:rFonts w:ascii="Times New Roman" w:hAnsi="Times New Roman"/>
          <w:bCs/>
          <w:sz w:val="24"/>
          <w:szCs w:val="24"/>
          <w:lang w:val="bg-BG" w:eastAsia="bg-BG"/>
        </w:rPr>
        <w:t>30а</w:t>
      </w:r>
      <w:r w:rsidR="003E347A" w:rsidRPr="00B91198">
        <w:rPr>
          <w:rFonts w:ascii="Times New Roman" w:hAnsi="Times New Roman"/>
          <w:bCs/>
          <w:sz w:val="24"/>
          <w:szCs w:val="24"/>
          <w:lang w:val="bg-BG" w:eastAsia="bg-BG"/>
        </w:rPr>
        <w:t xml:space="preserve">, ал. </w:t>
      </w:r>
      <w:r w:rsidR="007539DF" w:rsidRPr="00B91198">
        <w:rPr>
          <w:rFonts w:ascii="Times New Roman" w:hAnsi="Times New Roman"/>
          <w:bCs/>
          <w:sz w:val="24"/>
          <w:szCs w:val="24"/>
          <w:lang w:val="bg-BG" w:eastAsia="bg-BG"/>
        </w:rPr>
        <w:t>2, т. 2, чл.30б, ал.2, т.2</w:t>
      </w:r>
      <w:r w:rsidR="00B91198" w:rsidRPr="00B91198">
        <w:rPr>
          <w:rFonts w:ascii="Times New Roman" w:hAnsi="Times New Roman"/>
          <w:bCs/>
          <w:sz w:val="24"/>
          <w:szCs w:val="24"/>
          <w:lang w:val="bg-BG" w:eastAsia="bg-BG"/>
        </w:rPr>
        <w:t>, чл.30в, ал. 2, т.2, чл.31, ал. 3, т.2</w:t>
      </w:r>
      <w:r w:rsidR="003E347A" w:rsidRPr="00B91198">
        <w:rPr>
          <w:rFonts w:ascii="Times New Roman" w:hAnsi="Times New Roman"/>
          <w:bCs/>
          <w:sz w:val="24"/>
          <w:szCs w:val="24"/>
          <w:lang w:val="bg-BG" w:eastAsia="bg-BG"/>
        </w:rPr>
        <w:t xml:space="preserve"> се отменят с оглед </w:t>
      </w:r>
      <w:r w:rsidR="00B91198" w:rsidRPr="00B91198">
        <w:rPr>
          <w:rFonts w:ascii="Times New Roman" w:hAnsi="Times New Roman"/>
          <w:bCs/>
          <w:sz w:val="24"/>
          <w:szCs w:val="24"/>
          <w:lang w:val="bg-BG" w:eastAsia="bg-BG"/>
        </w:rPr>
        <w:t>смислово прецизиране на съответните разпоредби</w:t>
      </w:r>
      <w:r w:rsidR="003E347A" w:rsidRPr="00B91198">
        <w:rPr>
          <w:rFonts w:ascii="Times New Roman" w:hAnsi="Times New Roman"/>
          <w:bCs/>
          <w:sz w:val="24"/>
          <w:szCs w:val="24"/>
          <w:lang w:val="bg-BG" w:eastAsia="bg-BG"/>
        </w:rPr>
        <w:t>.</w:t>
      </w:r>
    </w:p>
    <w:p w:rsidR="00C04E54" w:rsidRDefault="008256B1" w:rsidP="001D6757">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В чл.31а, ал.1 допълнително</w:t>
      </w:r>
      <w:r w:rsidR="00BF3DDA" w:rsidRPr="00BF3DDA">
        <w:rPr>
          <w:rFonts w:ascii="Times New Roman" w:hAnsi="Times New Roman"/>
          <w:bCs/>
          <w:sz w:val="24"/>
          <w:szCs w:val="24"/>
          <w:lang w:val="bg-BG" w:eastAsia="bg-BG"/>
        </w:rPr>
        <w:t xml:space="preserve"> се пояснява разпоредб</w:t>
      </w:r>
      <w:r>
        <w:rPr>
          <w:rFonts w:ascii="Times New Roman" w:hAnsi="Times New Roman"/>
          <w:bCs/>
          <w:sz w:val="24"/>
          <w:szCs w:val="24"/>
          <w:lang w:val="bg-BG" w:eastAsia="bg-BG"/>
        </w:rPr>
        <w:t>ата</w:t>
      </w:r>
      <w:r w:rsidR="00BF3DDA" w:rsidRPr="00BF3DDA">
        <w:rPr>
          <w:rFonts w:ascii="Times New Roman" w:hAnsi="Times New Roman"/>
          <w:bCs/>
          <w:sz w:val="24"/>
          <w:szCs w:val="24"/>
          <w:lang w:val="bg-BG" w:eastAsia="bg-BG"/>
        </w:rPr>
        <w:t>,</w:t>
      </w:r>
      <w:r>
        <w:rPr>
          <w:rFonts w:ascii="Times New Roman" w:hAnsi="Times New Roman"/>
          <w:bCs/>
          <w:sz w:val="24"/>
          <w:szCs w:val="24"/>
          <w:lang w:val="bg-BG" w:eastAsia="bg-BG"/>
        </w:rPr>
        <w:t xml:space="preserve"> като се </w:t>
      </w:r>
      <w:r w:rsidR="00BF3DDA" w:rsidRPr="00BF3DDA">
        <w:rPr>
          <w:rFonts w:ascii="Times New Roman" w:hAnsi="Times New Roman"/>
          <w:bCs/>
          <w:sz w:val="24"/>
          <w:szCs w:val="24"/>
          <w:lang w:val="bg-BG" w:eastAsia="bg-BG"/>
        </w:rPr>
        <w:t>създава</w:t>
      </w:r>
      <w:r>
        <w:rPr>
          <w:rFonts w:ascii="Times New Roman" w:hAnsi="Times New Roman"/>
          <w:bCs/>
          <w:sz w:val="24"/>
          <w:szCs w:val="24"/>
          <w:lang w:val="bg-BG" w:eastAsia="bg-BG"/>
        </w:rPr>
        <w:t xml:space="preserve"> </w:t>
      </w:r>
      <w:r w:rsidR="00BF3DDA" w:rsidRPr="00BF3DDA">
        <w:rPr>
          <w:rFonts w:ascii="Times New Roman" w:hAnsi="Times New Roman"/>
          <w:bCs/>
          <w:sz w:val="24"/>
          <w:szCs w:val="24"/>
          <w:lang w:val="bg-BG" w:eastAsia="bg-BG"/>
        </w:rPr>
        <w:t>референция към чл. 3</w:t>
      </w:r>
      <w:r>
        <w:rPr>
          <w:rFonts w:ascii="Times New Roman" w:hAnsi="Times New Roman"/>
          <w:bCs/>
          <w:sz w:val="24"/>
          <w:szCs w:val="24"/>
          <w:lang w:val="bg-BG" w:eastAsia="bg-BG"/>
        </w:rPr>
        <w:t>7</w:t>
      </w:r>
      <w:r w:rsidR="00BF3DDA" w:rsidRPr="00BF3DDA">
        <w:rPr>
          <w:rFonts w:ascii="Times New Roman" w:hAnsi="Times New Roman"/>
          <w:bCs/>
          <w:sz w:val="24"/>
          <w:szCs w:val="24"/>
          <w:lang w:val="bg-BG" w:eastAsia="bg-BG"/>
        </w:rPr>
        <w:t xml:space="preserve">, </w:t>
      </w:r>
      <w:r w:rsidR="0051170B">
        <w:rPr>
          <w:rFonts w:ascii="Times New Roman" w:hAnsi="Times New Roman"/>
          <w:bCs/>
          <w:sz w:val="24"/>
          <w:szCs w:val="24"/>
          <w:lang w:val="bg-BG" w:eastAsia="bg-BG"/>
        </w:rPr>
        <w:t>ал.</w:t>
      </w:r>
      <w:r w:rsidR="0051170B" w:rsidRPr="00436141">
        <w:rPr>
          <w:rFonts w:ascii="Times New Roman" w:hAnsi="Times New Roman"/>
          <w:bCs/>
          <w:sz w:val="24"/>
          <w:szCs w:val="24"/>
          <w:lang w:val="ru-RU" w:eastAsia="bg-BG"/>
        </w:rPr>
        <w:t>2</w:t>
      </w:r>
      <w:r>
        <w:rPr>
          <w:rFonts w:ascii="Times New Roman" w:hAnsi="Times New Roman"/>
          <w:bCs/>
          <w:sz w:val="24"/>
          <w:szCs w:val="24"/>
          <w:lang w:val="bg-BG" w:eastAsia="bg-BG"/>
        </w:rPr>
        <w:t xml:space="preserve"> от ЗПЗП</w:t>
      </w:r>
      <w:r w:rsidR="00BF3DDA" w:rsidRPr="00BF3DDA">
        <w:rPr>
          <w:rFonts w:ascii="Times New Roman" w:hAnsi="Times New Roman"/>
          <w:bCs/>
          <w:sz w:val="24"/>
          <w:szCs w:val="24"/>
          <w:lang w:val="bg-BG" w:eastAsia="bg-BG"/>
        </w:rPr>
        <w:t xml:space="preserve"> </w:t>
      </w:r>
      <w:r>
        <w:rPr>
          <w:rFonts w:ascii="Times New Roman" w:hAnsi="Times New Roman"/>
          <w:bCs/>
          <w:sz w:val="24"/>
          <w:szCs w:val="24"/>
          <w:lang w:val="bg-BG" w:eastAsia="bg-BG"/>
        </w:rPr>
        <w:t>и</w:t>
      </w:r>
      <w:r w:rsidR="00BF3DDA" w:rsidRPr="00BF3DDA">
        <w:rPr>
          <w:rFonts w:ascii="Times New Roman" w:hAnsi="Times New Roman"/>
          <w:bCs/>
          <w:sz w:val="24"/>
          <w:szCs w:val="24"/>
          <w:lang w:val="bg-BG" w:eastAsia="bg-BG"/>
        </w:rPr>
        <w:t xml:space="preserve"> </w:t>
      </w:r>
      <w:r>
        <w:rPr>
          <w:rFonts w:ascii="Times New Roman" w:hAnsi="Times New Roman"/>
          <w:bCs/>
          <w:sz w:val="24"/>
          <w:szCs w:val="24"/>
          <w:lang w:val="bg-BG" w:eastAsia="bg-BG"/>
        </w:rPr>
        <w:t xml:space="preserve">се </w:t>
      </w:r>
      <w:r w:rsidR="00BF3DDA" w:rsidRPr="00BF3DDA">
        <w:rPr>
          <w:rFonts w:ascii="Times New Roman" w:hAnsi="Times New Roman"/>
          <w:bCs/>
          <w:sz w:val="24"/>
          <w:szCs w:val="24"/>
          <w:lang w:val="bg-BG" w:eastAsia="bg-BG"/>
        </w:rPr>
        <w:t xml:space="preserve">уточнява, че </w:t>
      </w:r>
      <w:r>
        <w:rPr>
          <w:rFonts w:ascii="Times New Roman" w:hAnsi="Times New Roman"/>
          <w:bCs/>
          <w:sz w:val="24"/>
          <w:szCs w:val="24"/>
          <w:lang w:val="bg-BG" w:eastAsia="bg-BG"/>
        </w:rPr>
        <w:t>това са административни проверки</w:t>
      </w:r>
      <w:r w:rsidRPr="00BF3DDA">
        <w:rPr>
          <w:rFonts w:ascii="Times New Roman" w:hAnsi="Times New Roman"/>
          <w:bCs/>
          <w:sz w:val="24"/>
          <w:szCs w:val="24"/>
          <w:lang w:val="bg-BG" w:eastAsia="bg-BG"/>
        </w:rPr>
        <w:t xml:space="preserve"> по сх</w:t>
      </w:r>
      <w:r w:rsidR="0051170B">
        <w:rPr>
          <w:rFonts w:ascii="Times New Roman" w:hAnsi="Times New Roman"/>
          <w:bCs/>
          <w:sz w:val="24"/>
          <w:szCs w:val="24"/>
          <w:lang w:val="bg-BG" w:eastAsia="bg-BG"/>
        </w:rPr>
        <w:t>емите за обвързано подпомагане з</w:t>
      </w:r>
      <w:r w:rsidRPr="00BF3DDA">
        <w:rPr>
          <w:rFonts w:ascii="Times New Roman" w:hAnsi="Times New Roman"/>
          <w:bCs/>
          <w:sz w:val="24"/>
          <w:szCs w:val="24"/>
          <w:lang w:val="bg-BG" w:eastAsia="bg-BG"/>
        </w:rPr>
        <w:t>а плодове и зеленчуци</w:t>
      </w:r>
      <w:r w:rsidR="00BF3DDA" w:rsidRPr="00BF3DDA">
        <w:rPr>
          <w:rFonts w:ascii="Times New Roman" w:hAnsi="Times New Roman"/>
          <w:bCs/>
          <w:sz w:val="24"/>
          <w:szCs w:val="24"/>
          <w:lang w:val="bg-BG" w:eastAsia="bg-BG"/>
        </w:rPr>
        <w:t xml:space="preserve">. С ал. 2 от същата правна норма се регламентира задължение за МЗХГ при </w:t>
      </w:r>
      <w:r w:rsidR="00AE4BDD" w:rsidRPr="00AE4BDD">
        <w:rPr>
          <w:rFonts w:ascii="Times New Roman" w:hAnsi="Times New Roman"/>
          <w:bCs/>
          <w:sz w:val="24"/>
          <w:szCs w:val="24"/>
          <w:lang w:val="bg-BG" w:eastAsia="bg-BG"/>
        </w:rPr>
        <w:t>извършване на теренни проверки</w:t>
      </w:r>
      <w:r w:rsidR="0051170B">
        <w:rPr>
          <w:rFonts w:ascii="Times New Roman" w:hAnsi="Times New Roman"/>
          <w:bCs/>
          <w:sz w:val="24"/>
          <w:szCs w:val="24"/>
          <w:lang w:val="bg-BG" w:eastAsia="bg-BG"/>
        </w:rPr>
        <w:t>,</w:t>
      </w:r>
      <w:r w:rsidR="00BF3DDA" w:rsidRPr="00BF3DDA">
        <w:rPr>
          <w:rFonts w:ascii="Times New Roman" w:hAnsi="Times New Roman"/>
          <w:bCs/>
          <w:sz w:val="24"/>
          <w:szCs w:val="24"/>
          <w:lang w:val="bg-BG" w:eastAsia="bg-BG"/>
        </w:rPr>
        <w:t xml:space="preserve"> да </w:t>
      </w:r>
      <w:r w:rsidR="00C04E54">
        <w:rPr>
          <w:rFonts w:ascii="Times New Roman" w:hAnsi="Times New Roman"/>
          <w:bCs/>
          <w:sz w:val="24"/>
          <w:szCs w:val="24"/>
          <w:lang w:val="bg-BG" w:eastAsia="bg-BG"/>
        </w:rPr>
        <w:t>осъществява контрол</w:t>
      </w:r>
      <w:r w:rsidR="00BF3DDA" w:rsidRPr="00BF3DDA">
        <w:rPr>
          <w:rFonts w:ascii="Times New Roman" w:hAnsi="Times New Roman"/>
          <w:bCs/>
          <w:sz w:val="24"/>
          <w:szCs w:val="24"/>
          <w:lang w:val="bg-BG" w:eastAsia="bg-BG"/>
        </w:rPr>
        <w:t xml:space="preserve"> </w:t>
      </w:r>
      <w:r w:rsidR="0051170B">
        <w:rPr>
          <w:rFonts w:ascii="Times New Roman" w:hAnsi="Times New Roman"/>
          <w:bCs/>
          <w:sz w:val="24"/>
          <w:szCs w:val="24"/>
          <w:lang w:val="bg-BG" w:eastAsia="bg-BG"/>
        </w:rPr>
        <w:t xml:space="preserve">и </w:t>
      </w:r>
      <w:r w:rsidR="00BF3DDA" w:rsidRPr="00BF3DDA">
        <w:rPr>
          <w:rFonts w:ascii="Times New Roman" w:hAnsi="Times New Roman"/>
          <w:bCs/>
          <w:sz w:val="24"/>
          <w:szCs w:val="24"/>
          <w:lang w:val="bg-BG" w:eastAsia="bg-BG"/>
        </w:rPr>
        <w:t>на площи</w:t>
      </w:r>
      <w:r w:rsidR="00FB67C1">
        <w:rPr>
          <w:rFonts w:ascii="Times New Roman" w:hAnsi="Times New Roman"/>
          <w:bCs/>
          <w:sz w:val="24"/>
          <w:szCs w:val="24"/>
          <w:lang w:val="bg-BG" w:eastAsia="bg-BG"/>
        </w:rPr>
        <w:t xml:space="preserve">те, </w:t>
      </w:r>
      <w:r w:rsidR="00FB67C1" w:rsidRPr="00FB67C1">
        <w:rPr>
          <w:rFonts w:ascii="Times New Roman" w:hAnsi="Times New Roman"/>
          <w:bCs/>
          <w:sz w:val="24"/>
          <w:szCs w:val="24"/>
          <w:lang w:val="bg-BG" w:eastAsia="bg-BG"/>
        </w:rPr>
        <w:t>заявени за подпомагане с култура, несъответстваща на актуалния начин на трайно ползване на физическия блок, в който попада културата</w:t>
      </w:r>
      <w:r w:rsidR="00BF3DDA" w:rsidRPr="00BF3DDA">
        <w:rPr>
          <w:rFonts w:ascii="Times New Roman" w:hAnsi="Times New Roman"/>
          <w:bCs/>
          <w:sz w:val="24"/>
          <w:szCs w:val="24"/>
          <w:lang w:val="bg-BG" w:eastAsia="bg-BG"/>
        </w:rPr>
        <w:t xml:space="preserve">, с оглед предотвратяването на случаи на отпускане на субсидии, когато начинът на трайно ползване на физическия блок не отговаря на заявения вид </w:t>
      </w:r>
      <w:r w:rsidR="00BF3DDA" w:rsidRPr="001D6757">
        <w:rPr>
          <w:rFonts w:ascii="Times New Roman" w:hAnsi="Times New Roman"/>
          <w:bCs/>
          <w:sz w:val="24"/>
          <w:szCs w:val="24"/>
          <w:lang w:val="bg-BG" w:eastAsia="bg-BG"/>
        </w:rPr>
        <w:t>култура.</w:t>
      </w:r>
      <w:r w:rsidR="003E347A" w:rsidRPr="003E347A">
        <w:rPr>
          <w:rFonts w:ascii="Times New Roman" w:hAnsi="Times New Roman"/>
          <w:bCs/>
          <w:sz w:val="24"/>
          <w:szCs w:val="24"/>
          <w:lang w:val="bg-BG" w:eastAsia="bg-BG"/>
        </w:rPr>
        <w:t xml:space="preserve"> </w:t>
      </w:r>
      <w:r w:rsidR="003E347A" w:rsidRPr="001D6757">
        <w:rPr>
          <w:rFonts w:ascii="Times New Roman" w:hAnsi="Times New Roman"/>
          <w:bCs/>
          <w:sz w:val="24"/>
          <w:szCs w:val="24"/>
          <w:lang w:val="bg-BG" w:eastAsia="bg-BG"/>
        </w:rPr>
        <w:t xml:space="preserve">Създава се алинея 3 от </w:t>
      </w:r>
      <w:proofErr w:type="spellStart"/>
      <w:r w:rsidR="003E347A" w:rsidRPr="001D6757">
        <w:rPr>
          <w:rFonts w:ascii="Times New Roman" w:hAnsi="Times New Roman"/>
          <w:bCs/>
          <w:sz w:val="24"/>
          <w:szCs w:val="24"/>
          <w:lang w:val="bg-BG" w:eastAsia="bg-BG"/>
        </w:rPr>
        <w:t>горецитираната</w:t>
      </w:r>
      <w:proofErr w:type="spellEnd"/>
      <w:r w:rsidR="003E347A" w:rsidRPr="001D6757">
        <w:rPr>
          <w:rFonts w:ascii="Times New Roman" w:hAnsi="Times New Roman"/>
          <w:bCs/>
          <w:sz w:val="24"/>
          <w:szCs w:val="24"/>
          <w:lang w:val="bg-BG" w:eastAsia="bg-BG"/>
        </w:rPr>
        <w:t xml:space="preserve"> разпоредба, </w:t>
      </w:r>
      <w:r w:rsidR="0051170B">
        <w:rPr>
          <w:rFonts w:ascii="Times New Roman" w:hAnsi="Times New Roman"/>
          <w:bCs/>
          <w:sz w:val="24"/>
          <w:szCs w:val="24"/>
          <w:lang w:val="bg-BG" w:eastAsia="bg-BG"/>
        </w:rPr>
        <w:t xml:space="preserve">с </w:t>
      </w:r>
      <w:r w:rsidR="003E347A" w:rsidRPr="001D6757">
        <w:rPr>
          <w:rFonts w:ascii="Times New Roman" w:hAnsi="Times New Roman"/>
          <w:bCs/>
          <w:sz w:val="24"/>
          <w:szCs w:val="24"/>
          <w:lang w:val="bg-BG" w:eastAsia="bg-BG"/>
        </w:rPr>
        <w:t>която</w:t>
      </w:r>
      <w:r w:rsidR="0051170B">
        <w:rPr>
          <w:rFonts w:ascii="Times New Roman" w:hAnsi="Times New Roman"/>
          <w:bCs/>
          <w:sz w:val="24"/>
          <w:szCs w:val="24"/>
          <w:lang w:val="bg-BG" w:eastAsia="bg-BG"/>
        </w:rPr>
        <w:t xml:space="preserve"> се</w:t>
      </w:r>
      <w:r w:rsidR="003E347A" w:rsidRPr="001D6757">
        <w:rPr>
          <w:rFonts w:ascii="Times New Roman" w:hAnsi="Times New Roman"/>
          <w:bCs/>
          <w:sz w:val="24"/>
          <w:szCs w:val="24"/>
          <w:lang w:val="bg-BG" w:eastAsia="bg-BG"/>
        </w:rPr>
        <w:t xml:space="preserve"> </w:t>
      </w:r>
      <w:r w:rsidR="00C04E54">
        <w:rPr>
          <w:rFonts w:ascii="Times New Roman" w:hAnsi="Times New Roman"/>
          <w:bCs/>
          <w:sz w:val="24"/>
          <w:szCs w:val="24"/>
          <w:lang w:val="bg-BG" w:eastAsia="bg-BG"/>
        </w:rPr>
        <w:t>регламентира</w:t>
      </w:r>
      <w:r w:rsidR="003E347A" w:rsidRPr="001D6757">
        <w:rPr>
          <w:rFonts w:ascii="Times New Roman" w:hAnsi="Times New Roman"/>
          <w:bCs/>
          <w:sz w:val="24"/>
          <w:szCs w:val="24"/>
          <w:lang w:val="bg-BG" w:eastAsia="bg-BG"/>
        </w:rPr>
        <w:t xml:space="preserve"> извършване на проверки по отношение на наличието на заявената култура, както и за спазването на минималните агротехнически </w:t>
      </w:r>
      <w:r w:rsidR="00E752BE">
        <w:rPr>
          <w:rFonts w:ascii="Times New Roman" w:hAnsi="Times New Roman"/>
          <w:bCs/>
          <w:sz w:val="24"/>
          <w:szCs w:val="24"/>
          <w:lang w:val="bg-BG" w:eastAsia="bg-BG"/>
        </w:rPr>
        <w:t>мероприятия</w:t>
      </w:r>
      <w:r w:rsidR="003E347A" w:rsidRPr="001D6757">
        <w:rPr>
          <w:rFonts w:ascii="Times New Roman" w:hAnsi="Times New Roman"/>
          <w:bCs/>
          <w:sz w:val="24"/>
          <w:szCs w:val="24"/>
          <w:lang w:val="bg-BG" w:eastAsia="bg-BG"/>
        </w:rPr>
        <w:t>, позволяващи получаване на добив от площите или за следи от растителни остатъци от заявената култура.</w:t>
      </w:r>
      <w:r w:rsidR="00886FA9" w:rsidRPr="00886FA9">
        <w:rPr>
          <w:rFonts w:ascii="Times New Roman" w:hAnsi="Times New Roman"/>
          <w:bCs/>
          <w:sz w:val="24"/>
          <w:szCs w:val="24"/>
          <w:lang w:val="bg-BG" w:eastAsia="bg-BG"/>
        </w:rPr>
        <w:t xml:space="preserve"> </w:t>
      </w:r>
      <w:r w:rsidR="00C04E54">
        <w:rPr>
          <w:rFonts w:ascii="Times New Roman" w:hAnsi="Times New Roman"/>
          <w:bCs/>
          <w:sz w:val="24"/>
          <w:szCs w:val="24"/>
          <w:lang w:val="bg-BG" w:eastAsia="bg-BG"/>
        </w:rPr>
        <w:lastRenderedPageBreak/>
        <w:t>Извършването на проверките ще се осъществява на основата на заповед на министъра на земеделието, храните и горите, както е посочено в алинея 4.</w:t>
      </w:r>
    </w:p>
    <w:p w:rsidR="004603D5" w:rsidRDefault="004603D5" w:rsidP="001D6757">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В чл. 43, ал. </w:t>
      </w:r>
      <w:r>
        <w:rPr>
          <w:rFonts w:ascii="Times New Roman" w:hAnsi="Times New Roman"/>
          <w:bCs/>
          <w:sz w:val="24"/>
          <w:szCs w:val="24"/>
          <w:lang w:val="bg-BG" w:eastAsia="bg-BG"/>
        </w:rPr>
        <w:t xml:space="preserve">1, т.2 </w:t>
      </w:r>
      <w:r w:rsidRPr="0039543B">
        <w:rPr>
          <w:rFonts w:ascii="Times New Roman" w:hAnsi="Times New Roman"/>
          <w:bCs/>
          <w:sz w:val="24"/>
          <w:szCs w:val="24"/>
          <w:lang w:val="bg-BG" w:eastAsia="bg-BG"/>
        </w:rPr>
        <w:t xml:space="preserve">се </w:t>
      </w:r>
      <w:r w:rsidR="00572B3C">
        <w:rPr>
          <w:rFonts w:ascii="Times New Roman" w:hAnsi="Times New Roman"/>
          <w:bCs/>
          <w:sz w:val="24"/>
          <w:szCs w:val="24"/>
          <w:lang w:val="bg-BG" w:eastAsia="bg-BG"/>
        </w:rPr>
        <w:t>прецизира</w:t>
      </w:r>
      <w:r>
        <w:rPr>
          <w:rFonts w:ascii="Times New Roman" w:hAnsi="Times New Roman"/>
          <w:bCs/>
          <w:sz w:val="24"/>
          <w:szCs w:val="24"/>
          <w:lang w:val="bg-BG" w:eastAsia="bg-BG"/>
        </w:rPr>
        <w:t xml:space="preserve"> </w:t>
      </w:r>
      <w:r w:rsidR="004D38A9">
        <w:rPr>
          <w:rFonts w:ascii="Times New Roman" w:hAnsi="Times New Roman"/>
          <w:bCs/>
          <w:sz w:val="24"/>
          <w:szCs w:val="24"/>
          <w:lang w:val="bg-BG" w:eastAsia="bg-BG"/>
        </w:rPr>
        <w:t>текста, като „</w:t>
      </w:r>
      <w:proofErr w:type="spellStart"/>
      <w:r w:rsidR="004D38A9">
        <w:rPr>
          <w:rFonts w:ascii="Times New Roman" w:hAnsi="Times New Roman"/>
          <w:bCs/>
          <w:sz w:val="24"/>
          <w:szCs w:val="24"/>
          <w:lang w:val="bg-BG" w:eastAsia="bg-BG"/>
        </w:rPr>
        <w:t>пълномощници</w:t>
      </w:r>
      <w:proofErr w:type="spellEnd"/>
      <w:r w:rsidR="004D38A9">
        <w:rPr>
          <w:rFonts w:ascii="Times New Roman" w:hAnsi="Times New Roman"/>
          <w:bCs/>
          <w:sz w:val="24"/>
          <w:szCs w:val="24"/>
          <w:lang w:val="bg-BG" w:eastAsia="bg-BG"/>
        </w:rPr>
        <w:t>“ се заменя с „управители“</w:t>
      </w:r>
      <w:r w:rsidR="00572B3C">
        <w:rPr>
          <w:rFonts w:ascii="Times New Roman" w:hAnsi="Times New Roman"/>
          <w:bCs/>
          <w:sz w:val="24"/>
          <w:szCs w:val="24"/>
          <w:lang w:val="bg-BG" w:eastAsia="bg-BG"/>
        </w:rPr>
        <w:t>, а в алинея 2 се заличават „лични и географски“</w:t>
      </w:r>
      <w:r w:rsidR="000E6DBE">
        <w:rPr>
          <w:rFonts w:ascii="Times New Roman" w:hAnsi="Times New Roman"/>
          <w:bCs/>
          <w:sz w:val="24"/>
          <w:szCs w:val="24"/>
          <w:lang w:val="bg-BG" w:eastAsia="bg-BG"/>
        </w:rPr>
        <w:t>.</w:t>
      </w:r>
    </w:p>
    <w:p w:rsidR="00A55FFD" w:rsidRDefault="00A55FFD" w:rsidP="00A55FFD">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В д</w:t>
      </w:r>
      <w:r w:rsidRPr="003969DE">
        <w:rPr>
          <w:rFonts w:ascii="Times New Roman" w:hAnsi="Times New Roman"/>
          <w:bCs/>
          <w:sz w:val="24"/>
          <w:szCs w:val="24"/>
          <w:lang w:val="bg-BG" w:eastAsia="bg-BG"/>
        </w:rPr>
        <w:t>опълнителн</w:t>
      </w:r>
      <w:r>
        <w:rPr>
          <w:rFonts w:ascii="Times New Roman" w:hAnsi="Times New Roman"/>
          <w:bCs/>
          <w:sz w:val="24"/>
          <w:szCs w:val="24"/>
          <w:lang w:val="bg-BG" w:eastAsia="bg-BG"/>
        </w:rPr>
        <w:t>ите</w:t>
      </w:r>
      <w:r w:rsidRPr="003969DE">
        <w:rPr>
          <w:rFonts w:ascii="Times New Roman" w:hAnsi="Times New Roman"/>
          <w:bCs/>
          <w:sz w:val="24"/>
          <w:szCs w:val="24"/>
          <w:lang w:val="bg-BG" w:eastAsia="bg-BG"/>
        </w:rPr>
        <w:t xml:space="preserve"> разпоредб</w:t>
      </w:r>
      <w:r>
        <w:rPr>
          <w:rFonts w:ascii="Times New Roman" w:hAnsi="Times New Roman"/>
          <w:bCs/>
          <w:sz w:val="24"/>
          <w:szCs w:val="24"/>
          <w:lang w:val="bg-BG" w:eastAsia="bg-BG"/>
        </w:rPr>
        <w:t>и</w:t>
      </w:r>
      <w:r w:rsidRPr="003969DE">
        <w:rPr>
          <w:rFonts w:ascii="Times New Roman" w:hAnsi="Times New Roman"/>
          <w:bCs/>
          <w:sz w:val="24"/>
          <w:szCs w:val="24"/>
          <w:lang w:val="bg-BG" w:eastAsia="bg-BG"/>
        </w:rPr>
        <w:t xml:space="preserve"> § 1, </w:t>
      </w:r>
      <w:r w:rsidRPr="00C650A7">
        <w:rPr>
          <w:rFonts w:ascii="Times New Roman" w:hAnsi="Times New Roman"/>
          <w:bCs/>
          <w:sz w:val="24"/>
          <w:szCs w:val="24"/>
          <w:lang w:val="bg-BG" w:eastAsia="bg-BG"/>
        </w:rPr>
        <w:t xml:space="preserve">т. 13 и т.15  </w:t>
      </w:r>
      <w:r w:rsidRPr="00EA294C">
        <w:rPr>
          <w:rFonts w:ascii="Times New Roman" w:hAnsi="Times New Roman"/>
          <w:bCs/>
          <w:sz w:val="24"/>
          <w:szCs w:val="24"/>
          <w:lang w:val="bg-BG" w:eastAsia="bg-BG"/>
        </w:rPr>
        <w:t xml:space="preserve">се </w:t>
      </w:r>
      <w:r w:rsidRPr="003969DE">
        <w:rPr>
          <w:rFonts w:ascii="Times New Roman" w:hAnsi="Times New Roman"/>
          <w:bCs/>
          <w:sz w:val="24"/>
          <w:szCs w:val="24"/>
          <w:lang w:val="bg-BG" w:eastAsia="bg-BG"/>
        </w:rPr>
        <w:t>допълват празноти или неясноти в текста</w:t>
      </w:r>
      <w:r>
        <w:rPr>
          <w:rFonts w:ascii="Times New Roman" w:hAnsi="Times New Roman"/>
          <w:bCs/>
          <w:sz w:val="24"/>
          <w:szCs w:val="24"/>
          <w:lang w:val="bg-BG" w:eastAsia="bg-BG"/>
        </w:rPr>
        <w:t>. В т.19 се дава определение на „</w:t>
      </w:r>
      <w:r w:rsidR="00C650A7">
        <w:rPr>
          <w:rFonts w:ascii="Times New Roman" w:hAnsi="Times New Roman"/>
          <w:bCs/>
          <w:sz w:val="24"/>
          <w:szCs w:val="24"/>
          <w:lang w:val="bg-BG" w:eastAsia="bg-BG"/>
        </w:rPr>
        <w:t>агротехнически мероприятия</w:t>
      </w:r>
      <w:r>
        <w:rPr>
          <w:rFonts w:ascii="Times New Roman" w:hAnsi="Times New Roman"/>
          <w:bCs/>
          <w:sz w:val="24"/>
          <w:szCs w:val="24"/>
          <w:lang w:val="bg-BG" w:eastAsia="bg-BG"/>
        </w:rPr>
        <w:t>“.</w:t>
      </w:r>
    </w:p>
    <w:p w:rsidR="0089362F" w:rsidRPr="00C41E55" w:rsidRDefault="0089362F" w:rsidP="0089362F">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В</w:t>
      </w:r>
      <w:r w:rsidRPr="00C41E55">
        <w:rPr>
          <w:rFonts w:ascii="Times New Roman" w:hAnsi="Times New Roman"/>
          <w:bCs/>
          <w:sz w:val="24"/>
          <w:szCs w:val="24"/>
          <w:lang w:val="bg-BG" w:eastAsia="bg-BG"/>
        </w:rPr>
        <w:t xml:space="preserve"> чл. 1</w:t>
      </w:r>
      <w:r>
        <w:rPr>
          <w:rFonts w:ascii="Times New Roman" w:hAnsi="Times New Roman"/>
          <w:bCs/>
          <w:sz w:val="24"/>
          <w:szCs w:val="24"/>
          <w:lang w:val="bg-BG" w:eastAsia="bg-BG"/>
        </w:rPr>
        <w:t>, т.</w:t>
      </w:r>
      <w:r w:rsidR="00D6686B">
        <w:rPr>
          <w:rFonts w:ascii="Times New Roman" w:hAnsi="Times New Roman"/>
          <w:bCs/>
          <w:sz w:val="24"/>
          <w:szCs w:val="24"/>
          <w:lang w:val="bg-BG" w:eastAsia="bg-BG"/>
        </w:rPr>
        <w:t xml:space="preserve"> </w:t>
      </w:r>
      <w:r>
        <w:rPr>
          <w:rFonts w:ascii="Times New Roman" w:hAnsi="Times New Roman"/>
          <w:bCs/>
          <w:sz w:val="24"/>
          <w:szCs w:val="24"/>
          <w:lang w:val="bg-BG" w:eastAsia="bg-BG"/>
        </w:rPr>
        <w:t xml:space="preserve">30 от </w:t>
      </w:r>
      <w:r w:rsidRPr="00C41E55">
        <w:rPr>
          <w:rFonts w:ascii="Times New Roman" w:hAnsi="Times New Roman"/>
          <w:bCs/>
          <w:sz w:val="24"/>
          <w:szCs w:val="24"/>
          <w:lang w:val="bg-BG" w:eastAsia="bg-BG"/>
        </w:rPr>
        <w:t>Наредба № 5/2009 г.</w:t>
      </w:r>
      <w:r>
        <w:rPr>
          <w:rFonts w:ascii="Times New Roman" w:hAnsi="Times New Roman"/>
          <w:bCs/>
          <w:sz w:val="24"/>
          <w:szCs w:val="24"/>
          <w:lang w:val="bg-BG" w:eastAsia="bg-BG"/>
        </w:rPr>
        <w:t xml:space="preserve"> се въвежда и </w:t>
      </w:r>
      <w:proofErr w:type="spellStart"/>
      <w:r w:rsidRPr="0089362F">
        <w:rPr>
          <w:rFonts w:ascii="Times New Roman" w:hAnsi="Times New Roman"/>
          <w:bCs/>
          <w:sz w:val="24"/>
          <w:szCs w:val="24"/>
          <w:lang w:val="bg-BG" w:eastAsia="bg-BG"/>
        </w:rPr>
        <w:t>подмярка</w:t>
      </w:r>
      <w:proofErr w:type="spellEnd"/>
      <w:r w:rsidRPr="0089362F">
        <w:rPr>
          <w:rFonts w:ascii="Times New Roman" w:hAnsi="Times New Roman"/>
          <w:bCs/>
          <w:sz w:val="24"/>
          <w:szCs w:val="24"/>
          <w:lang w:val="bg-BG" w:eastAsia="bg-BG"/>
        </w:rPr>
        <w:t xml:space="preserve"> 13.3. „Компенсационни плащания за други райони, засегнати от специфични ограничения“</w:t>
      </w:r>
      <w:r w:rsidR="00393AB4">
        <w:rPr>
          <w:rFonts w:ascii="Times New Roman" w:hAnsi="Times New Roman"/>
          <w:bCs/>
          <w:sz w:val="24"/>
          <w:szCs w:val="24"/>
          <w:lang w:val="bg-BG" w:eastAsia="bg-BG"/>
        </w:rPr>
        <w:t xml:space="preserve">. </w:t>
      </w:r>
      <w:proofErr w:type="spellStart"/>
      <w:r w:rsidR="00393AB4">
        <w:rPr>
          <w:rFonts w:ascii="Times New Roman" w:hAnsi="Times New Roman"/>
          <w:bCs/>
          <w:sz w:val="24"/>
          <w:szCs w:val="24"/>
          <w:lang w:val="bg-BG" w:eastAsia="bg-BG"/>
        </w:rPr>
        <w:t>Подмярката</w:t>
      </w:r>
      <w:proofErr w:type="spellEnd"/>
      <w:r w:rsidR="00393AB4">
        <w:rPr>
          <w:rFonts w:ascii="Times New Roman" w:hAnsi="Times New Roman"/>
          <w:bCs/>
          <w:sz w:val="24"/>
          <w:szCs w:val="24"/>
          <w:lang w:val="bg-BG" w:eastAsia="bg-BG"/>
        </w:rPr>
        <w:t xml:space="preserve"> </w:t>
      </w:r>
      <w:r w:rsidR="00393AB4" w:rsidRPr="00E02DA7">
        <w:rPr>
          <w:rFonts w:ascii="Times New Roman" w:hAnsi="Times New Roman"/>
          <w:bCs/>
          <w:sz w:val="24"/>
          <w:szCs w:val="24"/>
          <w:lang w:val="bg-BG" w:eastAsia="bg-BG"/>
        </w:rPr>
        <w:t>е одобрена</w:t>
      </w:r>
      <w:r w:rsidR="00393AB4">
        <w:rPr>
          <w:rFonts w:ascii="Times New Roman" w:hAnsi="Times New Roman"/>
          <w:bCs/>
          <w:sz w:val="24"/>
          <w:szCs w:val="24"/>
          <w:lang w:val="bg-BG" w:eastAsia="bg-BG"/>
        </w:rPr>
        <w:t xml:space="preserve"> от </w:t>
      </w:r>
      <w:r w:rsidR="00393AB4" w:rsidRPr="00393AB4">
        <w:rPr>
          <w:rFonts w:ascii="Times New Roman" w:hAnsi="Times New Roman"/>
          <w:bCs/>
          <w:sz w:val="24"/>
          <w:szCs w:val="24"/>
          <w:lang w:val="bg-BG" w:eastAsia="bg-BG"/>
        </w:rPr>
        <w:t xml:space="preserve">Комитета по наблюдение на ПРСР 2014-2020 на 15-ти януари 2020 г. за включването </w:t>
      </w:r>
      <w:r w:rsidR="00393AB4">
        <w:rPr>
          <w:rFonts w:ascii="Times New Roman" w:hAnsi="Times New Roman"/>
          <w:bCs/>
          <w:sz w:val="24"/>
          <w:szCs w:val="24"/>
          <w:lang w:val="bg-BG" w:eastAsia="bg-BG"/>
        </w:rPr>
        <w:t xml:space="preserve">й </w:t>
      </w:r>
      <w:r w:rsidR="00393AB4" w:rsidRPr="00393AB4">
        <w:rPr>
          <w:rFonts w:ascii="Times New Roman" w:hAnsi="Times New Roman"/>
          <w:bCs/>
          <w:sz w:val="24"/>
          <w:szCs w:val="24"/>
          <w:lang w:val="bg-BG" w:eastAsia="bg-BG"/>
        </w:rPr>
        <w:t>в програмата</w:t>
      </w:r>
      <w:r w:rsidR="00393AB4">
        <w:rPr>
          <w:rFonts w:ascii="Times New Roman" w:hAnsi="Times New Roman"/>
          <w:bCs/>
          <w:sz w:val="24"/>
          <w:szCs w:val="24"/>
          <w:lang w:val="bg-BG" w:eastAsia="bg-BG"/>
        </w:rPr>
        <w:t>.</w:t>
      </w:r>
    </w:p>
    <w:p w:rsidR="00125ABC" w:rsidRDefault="00DD3B9E" w:rsidP="0035475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В ч</w:t>
      </w:r>
      <w:r w:rsidR="00125ABC">
        <w:rPr>
          <w:rFonts w:ascii="Times New Roman" w:hAnsi="Times New Roman"/>
          <w:bCs/>
          <w:sz w:val="24"/>
          <w:szCs w:val="24"/>
          <w:lang w:val="bg-BG" w:eastAsia="bg-BG"/>
        </w:rPr>
        <w:t xml:space="preserve">лен 3, ал.1, </w:t>
      </w:r>
      <w:r w:rsidR="00810300">
        <w:rPr>
          <w:rFonts w:ascii="Times New Roman" w:hAnsi="Times New Roman"/>
          <w:bCs/>
          <w:sz w:val="24"/>
          <w:szCs w:val="24"/>
          <w:lang w:val="bg-BG" w:eastAsia="bg-BG"/>
        </w:rPr>
        <w:t xml:space="preserve">т.3 се </w:t>
      </w:r>
      <w:r>
        <w:rPr>
          <w:rFonts w:ascii="Times New Roman" w:hAnsi="Times New Roman"/>
          <w:bCs/>
          <w:sz w:val="24"/>
          <w:szCs w:val="24"/>
          <w:lang w:val="bg-BG" w:eastAsia="bg-BG"/>
        </w:rPr>
        <w:t>регламентира добавянето на данни за идентификация на блоковете</w:t>
      </w:r>
      <w:r w:rsidR="00FA6E80">
        <w:rPr>
          <w:rFonts w:ascii="Times New Roman" w:hAnsi="Times New Roman"/>
          <w:bCs/>
          <w:sz w:val="24"/>
          <w:szCs w:val="24"/>
          <w:lang w:val="bg-BG" w:eastAsia="bg-BG"/>
        </w:rPr>
        <w:t xml:space="preserve"> на земеделското стопанство. Създава се</w:t>
      </w:r>
      <w:r w:rsidR="00810300">
        <w:rPr>
          <w:rFonts w:ascii="Times New Roman" w:hAnsi="Times New Roman"/>
          <w:bCs/>
          <w:sz w:val="24"/>
          <w:szCs w:val="24"/>
          <w:lang w:val="bg-BG" w:eastAsia="bg-BG"/>
        </w:rPr>
        <w:t xml:space="preserve"> буква з)</w:t>
      </w:r>
      <w:r w:rsidR="00FA6E80">
        <w:rPr>
          <w:rFonts w:ascii="Times New Roman" w:hAnsi="Times New Roman"/>
          <w:bCs/>
          <w:sz w:val="24"/>
          <w:szCs w:val="24"/>
          <w:lang w:val="bg-BG" w:eastAsia="bg-BG"/>
        </w:rPr>
        <w:t xml:space="preserve"> с която се</w:t>
      </w:r>
      <w:r w:rsidR="00810300">
        <w:rPr>
          <w:rFonts w:ascii="Times New Roman" w:hAnsi="Times New Roman"/>
          <w:bCs/>
          <w:sz w:val="24"/>
          <w:szCs w:val="24"/>
          <w:lang w:val="bg-BG" w:eastAsia="bg-BG"/>
        </w:rPr>
        <w:t xml:space="preserve"> до</w:t>
      </w:r>
      <w:r>
        <w:rPr>
          <w:rFonts w:ascii="Times New Roman" w:hAnsi="Times New Roman"/>
          <w:bCs/>
          <w:sz w:val="24"/>
          <w:szCs w:val="24"/>
          <w:lang w:val="bg-BG" w:eastAsia="bg-BG"/>
        </w:rPr>
        <w:t>бавя</w:t>
      </w:r>
      <w:r w:rsidR="00810300">
        <w:rPr>
          <w:rFonts w:ascii="Times New Roman" w:hAnsi="Times New Roman"/>
          <w:bCs/>
          <w:sz w:val="24"/>
          <w:szCs w:val="24"/>
          <w:lang w:val="bg-BG" w:eastAsia="bg-BG"/>
        </w:rPr>
        <w:t xml:space="preserve"> сорт коноп</w:t>
      </w:r>
      <w:r>
        <w:rPr>
          <w:rFonts w:ascii="Times New Roman" w:hAnsi="Times New Roman"/>
          <w:bCs/>
          <w:sz w:val="24"/>
          <w:szCs w:val="24"/>
          <w:lang w:val="bg-BG" w:eastAsia="bg-BG"/>
        </w:rPr>
        <w:t xml:space="preserve">, когато </w:t>
      </w:r>
      <w:r w:rsidR="00FA6E80">
        <w:rPr>
          <w:rFonts w:ascii="Times New Roman" w:hAnsi="Times New Roman"/>
          <w:bCs/>
          <w:sz w:val="24"/>
          <w:szCs w:val="24"/>
          <w:lang w:val="bg-BG" w:eastAsia="bg-BG"/>
        </w:rPr>
        <w:t xml:space="preserve">се кандидатства с </w:t>
      </w:r>
      <w:r>
        <w:rPr>
          <w:rFonts w:ascii="Times New Roman" w:hAnsi="Times New Roman"/>
          <w:bCs/>
          <w:sz w:val="24"/>
          <w:szCs w:val="24"/>
          <w:lang w:val="bg-BG" w:eastAsia="bg-BG"/>
        </w:rPr>
        <w:t>площи</w:t>
      </w:r>
      <w:r w:rsidR="00FA6E80">
        <w:rPr>
          <w:rFonts w:ascii="Times New Roman" w:hAnsi="Times New Roman"/>
          <w:bCs/>
          <w:sz w:val="24"/>
          <w:szCs w:val="24"/>
          <w:lang w:val="bg-BG" w:eastAsia="bg-BG"/>
        </w:rPr>
        <w:t>,</w:t>
      </w:r>
      <w:r>
        <w:rPr>
          <w:rFonts w:ascii="Times New Roman" w:hAnsi="Times New Roman"/>
          <w:bCs/>
          <w:sz w:val="24"/>
          <w:szCs w:val="24"/>
          <w:lang w:val="bg-BG" w:eastAsia="bg-BG"/>
        </w:rPr>
        <w:t xml:space="preserve"> засети с култура коноп.</w:t>
      </w:r>
      <w:r w:rsidR="00882510">
        <w:rPr>
          <w:rFonts w:ascii="Times New Roman" w:hAnsi="Times New Roman"/>
          <w:bCs/>
          <w:sz w:val="24"/>
          <w:szCs w:val="24"/>
          <w:lang w:val="bg-BG" w:eastAsia="bg-BG"/>
        </w:rPr>
        <w:t xml:space="preserve"> </w:t>
      </w:r>
      <w:r w:rsidR="0011422C">
        <w:rPr>
          <w:rFonts w:ascii="Times New Roman" w:hAnsi="Times New Roman"/>
          <w:bCs/>
          <w:sz w:val="24"/>
          <w:szCs w:val="24"/>
          <w:lang w:val="bg-BG" w:eastAsia="bg-BG"/>
        </w:rPr>
        <w:t>Допълнението</w:t>
      </w:r>
      <w:r w:rsidR="00882510">
        <w:rPr>
          <w:rFonts w:ascii="Times New Roman" w:hAnsi="Times New Roman"/>
          <w:bCs/>
          <w:sz w:val="24"/>
          <w:szCs w:val="24"/>
          <w:lang w:val="bg-BG" w:eastAsia="bg-BG"/>
        </w:rPr>
        <w:t xml:space="preserve"> в т. 6 </w:t>
      </w:r>
      <w:proofErr w:type="spellStart"/>
      <w:r w:rsidR="0011422C" w:rsidRPr="00C41E55">
        <w:rPr>
          <w:rFonts w:ascii="Times New Roman" w:hAnsi="Times New Roman"/>
          <w:bCs/>
          <w:sz w:val="24"/>
          <w:szCs w:val="24"/>
          <w:lang w:val="bg-BG" w:eastAsia="bg-BG"/>
        </w:rPr>
        <w:t>касаещ</w:t>
      </w:r>
      <w:r w:rsidR="0011422C">
        <w:rPr>
          <w:rFonts w:ascii="Times New Roman" w:hAnsi="Times New Roman"/>
          <w:bCs/>
          <w:sz w:val="24"/>
          <w:szCs w:val="24"/>
          <w:lang w:val="bg-BG" w:eastAsia="bg-BG"/>
        </w:rPr>
        <w:t>о</w:t>
      </w:r>
      <w:proofErr w:type="spellEnd"/>
      <w:r w:rsidR="0011422C">
        <w:rPr>
          <w:rFonts w:ascii="Times New Roman" w:hAnsi="Times New Roman"/>
          <w:bCs/>
          <w:sz w:val="24"/>
          <w:szCs w:val="24"/>
          <w:lang w:val="bg-BG" w:eastAsia="bg-BG"/>
        </w:rPr>
        <w:t xml:space="preserve"> идентификацията на пчелните семейства</w:t>
      </w:r>
      <w:r w:rsidR="0011422C" w:rsidRPr="00C41E55">
        <w:rPr>
          <w:rFonts w:ascii="Times New Roman" w:hAnsi="Times New Roman"/>
          <w:bCs/>
          <w:sz w:val="24"/>
          <w:szCs w:val="24"/>
          <w:lang w:val="bg-BG" w:eastAsia="bg-BG"/>
        </w:rPr>
        <w:t xml:space="preserve"> произтича от </w:t>
      </w:r>
      <w:r w:rsidR="0011422C">
        <w:rPr>
          <w:rFonts w:ascii="Times New Roman" w:hAnsi="Times New Roman"/>
          <w:bCs/>
          <w:sz w:val="24"/>
          <w:szCs w:val="24"/>
          <w:lang w:val="bg-BG" w:eastAsia="bg-BG"/>
        </w:rPr>
        <w:t xml:space="preserve">чл. 7а от Наредба № 10 от 1.04.2015 за условията за регистрация и реда за идентификация на пчелните семейства. </w:t>
      </w:r>
      <w:r w:rsidR="00882510">
        <w:rPr>
          <w:rFonts w:ascii="Times New Roman" w:hAnsi="Times New Roman"/>
          <w:bCs/>
          <w:sz w:val="24"/>
          <w:szCs w:val="24"/>
          <w:lang w:val="bg-BG" w:eastAsia="bg-BG"/>
        </w:rPr>
        <w:t xml:space="preserve"> Т</w:t>
      </w:r>
      <w:r w:rsidR="00125ABC">
        <w:rPr>
          <w:rFonts w:ascii="Times New Roman" w:hAnsi="Times New Roman"/>
          <w:bCs/>
          <w:sz w:val="24"/>
          <w:szCs w:val="24"/>
          <w:lang w:val="bg-BG" w:eastAsia="bg-BG"/>
        </w:rPr>
        <w:t xml:space="preserve">. 7 </w:t>
      </w:r>
      <w:r w:rsidR="00882510">
        <w:rPr>
          <w:rFonts w:ascii="Times New Roman" w:hAnsi="Times New Roman"/>
          <w:bCs/>
          <w:sz w:val="24"/>
          <w:szCs w:val="24"/>
          <w:lang w:val="bg-BG" w:eastAsia="bg-BG"/>
        </w:rPr>
        <w:t>от гор</w:t>
      </w:r>
      <w:r w:rsidR="0011422C">
        <w:rPr>
          <w:rFonts w:ascii="Times New Roman" w:hAnsi="Times New Roman"/>
          <w:bCs/>
          <w:sz w:val="24"/>
          <w:szCs w:val="24"/>
          <w:lang w:val="bg-BG" w:eastAsia="bg-BG"/>
        </w:rPr>
        <w:t>епосочената</w:t>
      </w:r>
      <w:r w:rsidR="00882510">
        <w:rPr>
          <w:rFonts w:ascii="Times New Roman" w:hAnsi="Times New Roman"/>
          <w:bCs/>
          <w:sz w:val="24"/>
          <w:szCs w:val="24"/>
          <w:lang w:val="bg-BG" w:eastAsia="bg-BG"/>
        </w:rPr>
        <w:t xml:space="preserve"> алинея </w:t>
      </w:r>
      <w:r w:rsidR="00125ABC">
        <w:rPr>
          <w:rFonts w:ascii="Times New Roman" w:hAnsi="Times New Roman"/>
          <w:bCs/>
          <w:sz w:val="24"/>
          <w:szCs w:val="24"/>
          <w:lang w:val="bg-BG" w:eastAsia="bg-BG"/>
        </w:rPr>
        <w:t>се отменя</w:t>
      </w:r>
      <w:r w:rsidR="00924AE3">
        <w:rPr>
          <w:rFonts w:ascii="Times New Roman" w:hAnsi="Times New Roman"/>
          <w:bCs/>
          <w:sz w:val="24"/>
          <w:szCs w:val="24"/>
          <w:lang w:val="bg-BG" w:eastAsia="bg-BG"/>
        </w:rPr>
        <w:t xml:space="preserve"> поради приключването на мярка „</w:t>
      </w:r>
      <w:proofErr w:type="spellStart"/>
      <w:r w:rsidR="00924AE3">
        <w:rPr>
          <w:rFonts w:ascii="Times New Roman" w:hAnsi="Times New Roman"/>
          <w:bCs/>
          <w:sz w:val="24"/>
          <w:szCs w:val="24"/>
          <w:lang w:val="bg-BG" w:eastAsia="bg-BG"/>
        </w:rPr>
        <w:t>Агроекологични</w:t>
      </w:r>
      <w:proofErr w:type="spellEnd"/>
      <w:r w:rsidR="00924AE3">
        <w:rPr>
          <w:rFonts w:ascii="Times New Roman" w:hAnsi="Times New Roman"/>
          <w:bCs/>
          <w:sz w:val="24"/>
          <w:szCs w:val="24"/>
          <w:lang w:val="bg-BG" w:eastAsia="bg-BG"/>
        </w:rPr>
        <w:t xml:space="preserve"> плащания“ и липсата на такъв елемент в съдържанието на заявлението за подпомагане.</w:t>
      </w:r>
    </w:p>
    <w:p w:rsidR="00195CDB" w:rsidRDefault="00C41E55" w:rsidP="00195CD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C41E55">
        <w:rPr>
          <w:rFonts w:ascii="Times New Roman" w:hAnsi="Times New Roman"/>
          <w:bCs/>
          <w:sz w:val="24"/>
          <w:szCs w:val="24"/>
          <w:lang w:val="bg-BG" w:eastAsia="bg-BG"/>
        </w:rPr>
        <w:t xml:space="preserve">В чл. </w:t>
      </w:r>
      <w:r w:rsidR="0086539D">
        <w:rPr>
          <w:rFonts w:ascii="Times New Roman" w:hAnsi="Times New Roman"/>
          <w:bCs/>
          <w:sz w:val="24"/>
          <w:szCs w:val="24"/>
          <w:lang w:val="bg-BG" w:eastAsia="bg-BG"/>
        </w:rPr>
        <w:t>4</w:t>
      </w:r>
      <w:r w:rsidR="00B04CA3">
        <w:rPr>
          <w:rFonts w:ascii="Times New Roman" w:hAnsi="Times New Roman"/>
          <w:bCs/>
          <w:sz w:val="24"/>
          <w:szCs w:val="24"/>
          <w:lang w:val="bg-BG" w:eastAsia="bg-BG"/>
        </w:rPr>
        <w:t xml:space="preserve"> се създава</w:t>
      </w:r>
      <w:r w:rsidRPr="00C41E55">
        <w:rPr>
          <w:rFonts w:ascii="Times New Roman" w:hAnsi="Times New Roman"/>
          <w:bCs/>
          <w:sz w:val="24"/>
          <w:szCs w:val="24"/>
          <w:lang w:val="bg-BG" w:eastAsia="bg-BG"/>
        </w:rPr>
        <w:t xml:space="preserve"> ал. </w:t>
      </w:r>
      <w:r w:rsidR="00326CF2">
        <w:rPr>
          <w:rFonts w:ascii="Times New Roman" w:hAnsi="Times New Roman"/>
          <w:bCs/>
          <w:sz w:val="24"/>
          <w:szCs w:val="24"/>
          <w:lang w:val="bg-BG" w:eastAsia="bg-BG"/>
        </w:rPr>
        <w:t>5</w:t>
      </w:r>
      <w:r w:rsidR="00B04CA3">
        <w:rPr>
          <w:rFonts w:ascii="Times New Roman" w:hAnsi="Times New Roman"/>
          <w:bCs/>
          <w:sz w:val="24"/>
          <w:szCs w:val="24"/>
          <w:lang w:val="bg-BG" w:eastAsia="bg-BG"/>
        </w:rPr>
        <w:t>, която</w:t>
      </w:r>
      <w:r w:rsidRPr="00C41E55">
        <w:rPr>
          <w:rFonts w:ascii="Times New Roman" w:hAnsi="Times New Roman"/>
          <w:bCs/>
          <w:sz w:val="24"/>
          <w:szCs w:val="24"/>
          <w:lang w:val="bg-BG" w:eastAsia="bg-BG"/>
        </w:rPr>
        <w:t xml:space="preserve"> </w:t>
      </w:r>
      <w:r w:rsidR="0007708F">
        <w:rPr>
          <w:rFonts w:ascii="Times New Roman" w:hAnsi="Times New Roman"/>
          <w:bCs/>
          <w:sz w:val="24"/>
          <w:szCs w:val="24"/>
          <w:lang w:val="bg-BG" w:eastAsia="bg-BG"/>
        </w:rPr>
        <w:t>регламентира</w:t>
      </w:r>
      <w:r w:rsidR="007664B1">
        <w:rPr>
          <w:rFonts w:ascii="Times New Roman" w:hAnsi="Times New Roman"/>
          <w:bCs/>
          <w:sz w:val="24"/>
          <w:szCs w:val="24"/>
          <w:lang w:val="bg-BG" w:eastAsia="bg-BG"/>
        </w:rPr>
        <w:t xml:space="preserve"> изискване</w:t>
      </w:r>
      <w:r w:rsidR="00326CF2">
        <w:rPr>
          <w:rFonts w:ascii="Times New Roman" w:hAnsi="Times New Roman"/>
          <w:bCs/>
          <w:sz w:val="24"/>
          <w:szCs w:val="24"/>
          <w:lang w:val="bg-BG" w:eastAsia="bg-BG"/>
        </w:rPr>
        <w:t xml:space="preserve"> към кандидатите по Схемата за единно плащане на площ, които използват площите за производство на коноп</w:t>
      </w:r>
      <w:r w:rsidR="00BE4AD9">
        <w:rPr>
          <w:rFonts w:ascii="Times New Roman" w:hAnsi="Times New Roman"/>
          <w:bCs/>
          <w:sz w:val="24"/>
          <w:szCs w:val="24"/>
          <w:lang w:val="bg-BG" w:eastAsia="bg-BG"/>
        </w:rPr>
        <w:t>,</w:t>
      </w:r>
      <w:r w:rsidR="00326CF2">
        <w:rPr>
          <w:rFonts w:ascii="Times New Roman" w:hAnsi="Times New Roman"/>
          <w:bCs/>
          <w:sz w:val="24"/>
          <w:szCs w:val="24"/>
          <w:lang w:val="bg-BG" w:eastAsia="bg-BG"/>
        </w:rPr>
        <w:t xml:space="preserve"> да представят всички оригинални етикети от използваните опаковки семена</w:t>
      </w:r>
      <w:r w:rsidR="00BB1266">
        <w:rPr>
          <w:rFonts w:ascii="Times New Roman" w:hAnsi="Times New Roman"/>
          <w:bCs/>
          <w:sz w:val="24"/>
          <w:szCs w:val="24"/>
          <w:lang w:val="bg-BG" w:eastAsia="bg-BG"/>
        </w:rPr>
        <w:t>. Определят се задълженията на</w:t>
      </w:r>
      <w:r w:rsidR="007664B1">
        <w:rPr>
          <w:rFonts w:ascii="Times New Roman" w:hAnsi="Times New Roman"/>
          <w:bCs/>
          <w:sz w:val="24"/>
          <w:szCs w:val="24"/>
          <w:lang w:val="bg-BG" w:eastAsia="bg-BG"/>
        </w:rPr>
        <w:t xml:space="preserve"> </w:t>
      </w:r>
      <w:r w:rsidR="00BB1266">
        <w:rPr>
          <w:rFonts w:ascii="Times New Roman" w:hAnsi="Times New Roman"/>
          <w:bCs/>
          <w:sz w:val="24"/>
          <w:szCs w:val="24"/>
          <w:lang w:val="bg-BG" w:eastAsia="bg-BG"/>
        </w:rPr>
        <w:t>ДФЗ-РА по отношение на маркирането на етикетите, съхранението на копията и връщането на оригиналите</w:t>
      </w:r>
      <w:r w:rsidR="00BD4C57">
        <w:rPr>
          <w:rFonts w:ascii="Times New Roman" w:hAnsi="Times New Roman"/>
          <w:bCs/>
          <w:sz w:val="24"/>
          <w:szCs w:val="24"/>
          <w:lang w:val="bg-BG" w:eastAsia="bg-BG"/>
        </w:rPr>
        <w:t xml:space="preserve"> на етикетите</w:t>
      </w:r>
      <w:r w:rsidR="00BB1266">
        <w:rPr>
          <w:rFonts w:ascii="Times New Roman" w:hAnsi="Times New Roman"/>
          <w:bCs/>
          <w:sz w:val="24"/>
          <w:szCs w:val="24"/>
          <w:lang w:val="bg-BG" w:eastAsia="bg-BG"/>
        </w:rPr>
        <w:t xml:space="preserve"> на кандидата.</w:t>
      </w:r>
      <w:r w:rsidR="00DC63D7" w:rsidRPr="00DC63D7">
        <w:t xml:space="preserve"> </w:t>
      </w:r>
      <w:r w:rsidR="00DC63D7" w:rsidRPr="00DC63D7">
        <w:rPr>
          <w:rFonts w:ascii="Times New Roman" w:hAnsi="Times New Roman"/>
          <w:bCs/>
          <w:sz w:val="24"/>
          <w:szCs w:val="24"/>
          <w:lang w:val="bg-BG" w:eastAsia="bg-BG"/>
        </w:rPr>
        <w:t>В новата алинея 6 към горе</w:t>
      </w:r>
      <w:r w:rsidR="00DC63D7">
        <w:rPr>
          <w:rFonts w:ascii="Times New Roman" w:hAnsi="Times New Roman"/>
          <w:bCs/>
          <w:sz w:val="24"/>
          <w:szCs w:val="24"/>
          <w:lang w:val="bg-BG" w:eastAsia="bg-BG"/>
        </w:rPr>
        <w:t>п</w:t>
      </w:r>
      <w:r w:rsidR="00DC63D7" w:rsidRPr="00DC63D7">
        <w:rPr>
          <w:rFonts w:ascii="Times New Roman" w:hAnsi="Times New Roman"/>
          <w:bCs/>
          <w:sz w:val="24"/>
          <w:szCs w:val="24"/>
          <w:lang w:val="bg-BG" w:eastAsia="bg-BG"/>
        </w:rPr>
        <w:t xml:space="preserve">осочената разпоредба </w:t>
      </w:r>
      <w:r w:rsidR="00DC63D7">
        <w:rPr>
          <w:rFonts w:ascii="Times New Roman" w:hAnsi="Times New Roman"/>
          <w:bCs/>
          <w:sz w:val="24"/>
          <w:szCs w:val="24"/>
          <w:lang w:val="bg-BG" w:eastAsia="bg-BG"/>
        </w:rPr>
        <w:t>се пояснява, че п</w:t>
      </w:r>
      <w:r w:rsidR="00DC63D7" w:rsidRPr="00DC63D7">
        <w:rPr>
          <w:rFonts w:ascii="Times New Roman" w:hAnsi="Times New Roman"/>
          <w:bCs/>
          <w:sz w:val="24"/>
          <w:szCs w:val="24"/>
          <w:lang w:val="bg-BG" w:eastAsia="bg-BG"/>
        </w:rPr>
        <w:t xml:space="preserve">лощите със заявена култура коноп подлежат на подпомагане, когато </w:t>
      </w:r>
      <w:proofErr w:type="spellStart"/>
      <w:r w:rsidR="00DC63D7" w:rsidRPr="00DC63D7">
        <w:rPr>
          <w:rFonts w:ascii="Times New Roman" w:hAnsi="Times New Roman"/>
          <w:bCs/>
          <w:sz w:val="24"/>
          <w:szCs w:val="24"/>
          <w:lang w:val="bg-BG" w:eastAsia="bg-BG"/>
        </w:rPr>
        <w:t>бенефициерите</w:t>
      </w:r>
      <w:proofErr w:type="spellEnd"/>
      <w:r w:rsidR="00DC63D7" w:rsidRPr="00DC63D7">
        <w:rPr>
          <w:rFonts w:ascii="Times New Roman" w:hAnsi="Times New Roman"/>
          <w:bCs/>
          <w:sz w:val="24"/>
          <w:szCs w:val="24"/>
          <w:lang w:val="bg-BG" w:eastAsia="bg-BG"/>
        </w:rPr>
        <w:t xml:space="preserve">, заявили културата, са получили разрешение за отглеждане на коноп от МЗХГ, съгласно разпоредбите на Наредба № 1 от 12.03.2018 г. за условията и реда за издаване на разрешение за отглеждане на растения от рода на конопа (канабис), предназначени за влакно, семена за фураж и храна и семена за посев, със съдържание под 0,2 тегловни процента на </w:t>
      </w:r>
      <w:proofErr w:type="spellStart"/>
      <w:r w:rsidR="00DC63D7" w:rsidRPr="00DC63D7">
        <w:rPr>
          <w:rFonts w:ascii="Times New Roman" w:hAnsi="Times New Roman"/>
          <w:bCs/>
          <w:sz w:val="24"/>
          <w:szCs w:val="24"/>
          <w:lang w:val="bg-BG" w:eastAsia="bg-BG"/>
        </w:rPr>
        <w:t>тетрахидроканабинол</w:t>
      </w:r>
      <w:proofErr w:type="spellEnd"/>
      <w:r w:rsidR="00DC63D7" w:rsidRPr="00DC63D7">
        <w:rPr>
          <w:rFonts w:ascii="Times New Roman" w:hAnsi="Times New Roman"/>
          <w:bCs/>
          <w:sz w:val="24"/>
          <w:szCs w:val="24"/>
          <w:lang w:val="bg-BG" w:eastAsia="bg-BG"/>
        </w:rPr>
        <w:t>, определено в листна маса, цветните и плодните връхчета, за търговия и контрол.</w:t>
      </w:r>
      <w:r w:rsidR="00BA534F">
        <w:rPr>
          <w:rFonts w:ascii="Times New Roman" w:hAnsi="Times New Roman"/>
          <w:bCs/>
          <w:sz w:val="24"/>
          <w:szCs w:val="24"/>
          <w:lang w:val="bg-BG" w:eastAsia="bg-BG"/>
        </w:rPr>
        <w:t xml:space="preserve"> В алинея 7 се определя задължение на </w:t>
      </w:r>
      <w:r w:rsidR="00BA534F" w:rsidRPr="00BA534F">
        <w:rPr>
          <w:rFonts w:ascii="Times New Roman" w:hAnsi="Times New Roman"/>
          <w:bCs/>
          <w:sz w:val="24"/>
          <w:szCs w:val="24"/>
          <w:lang w:val="bg-BG" w:eastAsia="bg-BG"/>
        </w:rPr>
        <w:t xml:space="preserve">МЗХГ </w:t>
      </w:r>
      <w:r w:rsidR="00BA534F">
        <w:rPr>
          <w:rFonts w:ascii="Times New Roman" w:hAnsi="Times New Roman"/>
          <w:bCs/>
          <w:sz w:val="24"/>
          <w:szCs w:val="24"/>
          <w:lang w:val="bg-BG" w:eastAsia="bg-BG"/>
        </w:rPr>
        <w:t>да п</w:t>
      </w:r>
      <w:r w:rsidR="00BA534F" w:rsidRPr="00BA534F">
        <w:rPr>
          <w:rFonts w:ascii="Times New Roman" w:hAnsi="Times New Roman"/>
          <w:bCs/>
          <w:sz w:val="24"/>
          <w:szCs w:val="24"/>
          <w:lang w:val="bg-BG" w:eastAsia="bg-BG"/>
        </w:rPr>
        <w:t>редоставя на ДФЗ-РА информация за издадените разрешителни за отглеждане на култура коноп и размера на площта, за която има издадено разрешение, в срок не по-късно от 1 декември в годината на кандидатстване</w:t>
      </w:r>
      <w:r w:rsidR="00BA534F">
        <w:rPr>
          <w:rFonts w:ascii="Times New Roman" w:hAnsi="Times New Roman"/>
          <w:bCs/>
          <w:sz w:val="24"/>
          <w:szCs w:val="24"/>
          <w:lang w:val="bg-BG" w:eastAsia="bg-BG"/>
        </w:rPr>
        <w:t>. В алинея 8 се регламентира, че к</w:t>
      </w:r>
      <w:r w:rsidR="00BA534F" w:rsidRPr="00BA534F">
        <w:rPr>
          <w:rFonts w:ascii="Times New Roman" w:hAnsi="Times New Roman"/>
          <w:bCs/>
          <w:sz w:val="24"/>
          <w:szCs w:val="24"/>
          <w:lang w:val="bg-BG" w:eastAsia="bg-BG"/>
        </w:rPr>
        <w:t xml:space="preserve">огато установена площ с култура коноп е по-голяма от тази, за която е получено разрешение </w:t>
      </w:r>
      <w:r w:rsidR="00BA534F" w:rsidRPr="00BA534F">
        <w:rPr>
          <w:rFonts w:ascii="Times New Roman" w:hAnsi="Times New Roman"/>
          <w:bCs/>
          <w:sz w:val="24"/>
          <w:szCs w:val="24"/>
          <w:lang w:val="bg-BG" w:eastAsia="bg-BG"/>
        </w:rPr>
        <w:lastRenderedPageBreak/>
        <w:t xml:space="preserve">за отглеждане на културата, съгласно Наредба № 1 от 12.03.2018 г., площта, надвишаваща разрешената се </w:t>
      </w:r>
      <w:proofErr w:type="spellStart"/>
      <w:r w:rsidR="00BA534F" w:rsidRPr="00BA534F">
        <w:rPr>
          <w:rFonts w:ascii="Times New Roman" w:hAnsi="Times New Roman"/>
          <w:bCs/>
          <w:sz w:val="24"/>
          <w:szCs w:val="24"/>
          <w:lang w:val="bg-BG" w:eastAsia="bg-BG"/>
        </w:rPr>
        <w:t>наддекларира</w:t>
      </w:r>
      <w:proofErr w:type="spellEnd"/>
      <w:r w:rsidR="00BA534F">
        <w:rPr>
          <w:rFonts w:ascii="Times New Roman" w:hAnsi="Times New Roman"/>
          <w:bCs/>
          <w:sz w:val="24"/>
          <w:szCs w:val="24"/>
          <w:lang w:val="bg-BG" w:eastAsia="bg-BG"/>
        </w:rPr>
        <w:t>.</w:t>
      </w:r>
    </w:p>
    <w:p w:rsidR="00C41E55" w:rsidRDefault="00125ABC" w:rsidP="00C41E5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Член </w:t>
      </w:r>
      <w:r w:rsidR="00195CDB">
        <w:rPr>
          <w:rFonts w:ascii="Times New Roman" w:hAnsi="Times New Roman"/>
          <w:bCs/>
          <w:sz w:val="24"/>
          <w:szCs w:val="24"/>
          <w:lang w:val="bg-BG" w:eastAsia="bg-BG"/>
        </w:rPr>
        <w:t xml:space="preserve">10, </w:t>
      </w:r>
      <w:r w:rsidR="00C41E55" w:rsidRPr="00C41E55">
        <w:rPr>
          <w:rFonts w:ascii="Times New Roman" w:hAnsi="Times New Roman"/>
          <w:bCs/>
          <w:sz w:val="24"/>
          <w:szCs w:val="24"/>
          <w:lang w:val="bg-BG" w:eastAsia="bg-BG"/>
        </w:rPr>
        <w:t xml:space="preserve">ал. 3 се отменя с оглед необходимостта от синхронизиране на текстовете </w:t>
      </w:r>
      <w:r w:rsidR="00E17ABF">
        <w:rPr>
          <w:rFonts w:ascii="Times New Roman" w:hAnsi="Times New Roman"/>
          <w:bCs/>
          <w:sz w:val="24"/>
          <w:szCs w:val="24"/>
          <w:lang w:val="bg-BG" w:eastAsia="bg-BG"/>
        </w:rPr>
        <w:t>от</w:t>
      </w:r>
      <w:r w:rsidR="00C41E55" w:rsidRPr="00C41E55">
        <w:rPr>
          <w:rFonts w:ascii="Times New Roman" w:hAnsi="Times New Roman"/>
          <w:bCs/>
          <w:sz w:val="24"/>
          <w:szCs w:val="24"/>
          <w:lang w:val="bg-BG" w:eastAsia="bg-BG"/>
        </w:rPr>
        <w:t xml:space="preserve"> </w:t>
      </w:r>
      <w:r w:rsidR="00E17ABF">
        <w:rPr>
          <w:rFonts w:ascii="Times New Roman" w:hAnsi="Times New Roman"/>
          <w:bCs/>
          <w:sz w:val="24"/>
          <w:szCs w:val="24"/>
          <w:lang w:val="bg-BG" w:eastAsia="bg-BG"/>
        </w:rPr>
        <w:t>Н</w:t>
      </w:r>
      <w:r w:rsidR="00C41E55" w:rsidRPr="00C41E55">
        <w:rPr>
          <w:rFonts w:ascii="Times New Roman" w:hAnsi="Times New Roman"/>
          <w:bCs/>
          <w:sz w:val="24"/>
          <w:szCs w:val="24"/>
          <w:lang w:val="bg-BG" w:eastAsia="bg-BG"/>
        </w:rPr>
        <w:t>аредбата с приложимата практика по прием на заявленията.</w:t>
      </w:r>
    </w:p>
    <w:p w:rsidR="00513DF7" w:rsidRDefault="00DC2E1B" w:rsidP="00C41E5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Промяната в ч</w:t>
      </w:r>
      <w:r w:rsidR="00513DF7">
        <w:rPr>
          <w:rFonts w:ascii="Times New Roman" w:hAnsi="Times New Roman"/>
          <w:bCs/>
          <w:sz w:val="24"/>
          <w:szCs w:val="24"/>
          <w:lang w:val="bg-BG" w:eastAsia="bg-BG"/>
        </w:rPr>
        <w:t>л.14, ал.6</w:t>
      </w:r>
      <w:r w:rsidRPr="00C41E55">
        <w:rPr>
          <w:rFonts w:ascii="Times New Roman" w:hAnsi="Times New Roman"/>
          <w:bCs/>
          <w:sz w:val="24"/>
          <w:szCs w:val="24"/>
          <w:lang w:val="bg-BG" w:eastAsia="bg-BG"/>
        </w:rPr>
        <w:t>,</w:t>
      </w:r>
      <w:r w:rsidR="00241820">
        <w:rPr>
          <w:rFonts w:ascii="Times New Roman" w:hAnsi="Times New Roman"/>
          <w:bCs/>
          <w:sz w:val="24"/>
          <w:szCs w:val="24"/>
          <w:lang w:val="bg-BG" w:eastAsia="bg-BG"/>
        </w:rPr>
        <w:t xml:space="preserve"> т.2</w:t>
      </w:r>
      <w:r w:rsidRPr="00C41E55">
        <w:rPr>
          <w:rFonts w:ascii="Times New Roman" w:hAnsi="Times New Roman"/>
          <w:bCs/>
          <w:sz w:val="24"/>
          <w:szCs w:val="24"/>
          <w:lang w:val="bg-BG" w:eastAsia="bg-BG"/>
        </w:rPr>
        <w:t xml:space="preserve"> </w:t>
      </w:r>
      <w:proofErr w:type="spellStart"/>
      <w:r w:rsidRPr="00C41E55">
        <w:rPr>
          <w:rFonts w:ascii="Times New Roman" w:hAnsi="Times New Roman"/>
          <w:bCs/>
          <w:sz w:val="24"/>
          <w:szCs w:val="24"/>
          <w:lang w:val="bg-BG" w:eastAsia="bg-BG"/>
        </w:rPr>
        <w:t>касаещ</w:t>
      </w:r>
      <w:r>
        <w:rPr>
          <w:rFonts w:ascii="Times New Roman" w:hAnsi="Times New Roman"/>
          <w:bCs/>
          <w:sz w:val="24"/>
          <w:szCs w:val="24"/>
          <w:lang w:val="bg-BG" w:eastAsia="bg-BG"/>
        </w:rPr>
        <w:t>а</w:t>
      </w:r>
      <w:proofErr w:type="spellEnd"/>
      <w:r w:rsidRPr="00C41E55">
        <w:rPr>
          <w:rFonts w:ascii="Times New Roman" w:hAnsi="Times New Roman"/>
          <w:bCs/>
          <w:sz w:val="24"/>
          <w:szCs w:val="24"/>
          <w:lang w:val="bg-BG" w:eastAsia="bg-BG"/>
        </w:rPr>
        <w:t xml:space="preserve"> оттеглянето на </w:t>
      </w:r>
      <w:r w:rsidR="00241820">
        <w:rPr>
          <w:rFonts w:ascii="Times New Roman" w:hAnsi="Times New Roman"/>
          <w:bCs/>
          <w:sz w:val="24"/>
          <w:szCs w:val="24"/>
          <w:lang w:val="bg-BG" w:eastAsia="bg-BG"/>
        </w:rPr>
        <w:t xml:space="preserve">подадено </w:t>
      </w:r>
      <w:r w:rsidRPr="00C41E55">
        <w:rPr>
          <w:rFonts w:ascii="Times New Roman" w:hAnsi="Times New Roman"/>
          <w:bCs/>
          <w:sz w:val="24"/>
          <w:szCs w:val="24"/>
          <w:lang w:val="bg-BG" w:eastAsia="bg-BG"/>
        </w:rPr>
        <w:t>заявление и</w:t>
      </w:r>
      <w:r w:rsidR="00241820">
        <w:rPr>
          <w:rFonts w:ascii="Times New Roman" w:hAnsi="Times New Roman"/>
          <w:bCs/>
          <w:sz w:val="24"/>
          <w:szCs w:val="24"/>
          <w:lang w:val="bg-BG" w:eastAsia="bg-BG"/>
        </w:rPr>
        <w:t>ли</w:t>
      </w:r>
      <w:r w:rsidRPr="00C41E55">
        <w:rPr>
          <w:rFonts w:ascii="Times New Roman" w:hAnsi="Times New Roman"/>
          <w:bCs/>
          <w:sz w:val="24"/>
          <w:szCs w:val="24"/>
          <w:lang w:val="bg-BG" w:eastAsia="bg-BG"/>
        </w:rPr>
        <w:t xml:space="preserve"> една или повече схеми от него, произтичат от чл.</w:t>
      </w:r>
      <w:r>
        <w:rPr>
          <w:rFonts w:ascii="Times New Roman" w:hAnsi="Times New Roman"/>
          <w:bCs/>
          <w:sz w:val="24"/>
          <w:szCs w:val="24"/>
          <w:lang w:val="bg-BG" w:eastAsia="bg-BG"/>
        </w:rPr>
        <w:t>3 на</w:t>
      </w:r>
      <w:r w:rsidRPr="00C41E55">
        <w:rPr>
          <w:rFonts w:ascii="Times New Roman" w:hAnsi="Times New Roman"/>
          <w:bCs/>
          <w:sz w:val="24"/>
          <w:szCs w:val="24"/>
          <w:lang w:val="bg-BG" w:eastAsia="bg-BG"/>
        </w:rPr>
        <w:t xml:space="preserve"> Регламент 809/2014</w:t>
      </w:r>
      <w:r w:rsidR="001E270B">
        <w:rPr>
          <w:rFonts w:ascii="Times New Roman" w:hAnsi="Times New Roman"/>
          <w:bCs/>
          <w:sz w:val="24"/>
          <w:szCs w:val="24"/>
          <w:lang w:val="bg-BG" w:eastAsia="bg-BG"/>
        </w:rPr>
        <w:t>.</w:t>
      </w:r>
    </w:p>
    <w:p w:rsidR="00BE4AD9" w:rsidRDefault="00CB4229" w:rsidP="00C41E5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В чл.</w:t>
      </w:r>
      <w:r w:rsidR="001E270B">
        <w:rPr>
          <w:rFonts w:ascii="Times New Roman" w:hAnsi="Times New Roman"/>
          <w:bCs/>
          <w:sz w:val="24"/>
          <w:szCs w:val="24"/>
          <w:lang w:val="bg-BG" w:eastAsia="bg-BG"/>
        </w:rPr>
        <w:t xml:space="preserve"> 15, ал.1 </w:t>
      </w:r>
      <w:r>
        <w:rPr>
          <w:rFonts w:ascii="Times New Roman" w:hAnsi="Times New Roman"/>
          <w:bCs/>
          <w:sz w:val="24"/>
          <w:szCs w:val="24"/>
          <w:lang w:val="bg-BG" w:eastAsia="bg-BG"/>
        </w:rPr>
        <w:t xml:space="preserve">се пояснява, че </w:t>
      </w:r>
      <w:r w:rsidR="00241820">
        <w:rPr>
          <w:rFonts w:ascii="Times New Roman" w:hAnsi="Times New Roman"/>
          <w:bCs/>
          <w:sz w:val="24"/>
          <w:szCs w:val="24"/>
          <w:lang w:val="bg-BG" w:eastAsia="bg-BG"/>
        </w:rPr>
        <w:t>упълномощеното лице с</w:t>
      </w:r>
      <w:r>
        <w:rPr>
          <w:rFonts w:ascii="Times New Roman" w:hAnsi="Times New Roman"/>
          <w:bCs/>
          <w:sz w:val="24"/>
          <w:szCs w:val="24"/>
          <w:lang w:val="bg-BG" w:eastAsia="bg-BG"/>
        </w:rPr>
        <w:t xml:space="preserve"> нотариално завереното пълномощно </w:t>
      </w:r>
      <w:r w:rsidR="00241820">
        <w:rPr>
          <w:rFonts w:ascii="Times New Roman" w:hAnsi="Times New Roman"/>
          <w:bCs/>
          <w:sz w:val="24"/>
          <w:szCs w:val="24"/>
          <w:lang w:val="bg-BG" w:eastAsia="bg-BG"/>
        </w:rPr>
        <w:t xml:space="preserve">е </w:t>
      </w:r>
      <w:r>
        <w:rPr>
          <w:rFonts w:ascii="Times New Roman" w:hAnsi="Times New Roman"/>
          <w:bCs/>
          <w:sz w:val="24"/>
          <w:szCs w:val="24"/>
          <w:lang w:val="bg-BG" w:eastAsia="bg-BG"/>
        </w:rPr>
        <w:t>изрично</w:t>
      </w:r>
      <w:r w:rsidR="00241820">
        <w:rPr>
          <w:rFonts w:ascii="Times New Roman" w:hAnsi="Times New Roman"/>
          <w:bCs/>
          <w:sz w:val="24"/>
          <w:szCs w:val="24"/>
          <w:lang w:val="bg-BG" w:eastAsia="bg-BG"/>
        </w:rPr>
        <w:t xml:space="preserve"> упълномощено за подаване на</w:t>
      </w:r>
      <w:r>
        <w:rPr>
          <w:rFonts w:ascii="Times New Roman" w:hAnsi="Times New Roman"/>
          <w:bCs/>
          <w:sz w:val="24"/>
          <w:szCs w:val="24"/>
          <w:lang w:val="bg-BG" w:eastAsia="bg-BG"/>
        </w:rPr>
        <w:t xml:space="preserve"> заявление по схемите и мерките за директни плащания и документи</w:t>
      </w:r>
      <w:r w:rsidR="00241820">
        <w:rPr>
          <w:rFonts w:ascii="Times New Roman" w:hAnsi="Times New Roman"/>
          <w:bCs/>
          <w:sz w:val="24"/>
          <w:szCs w:val="24"/>
          <w:lang w:val="bg-BG" w:eastAsia="bg-BG"/>
        </w:rPr>
        <w:t>те, свързани с тях за конкретна кампания или кампании</w:t>
      </w:r>
      <w:r>
        <w:rPr>
          <w:rFonts w:ascii="Times New Roman" w:hAnsi="Times New Roman"/>
          <w:bCs/>
          <w:sz w:val="24"/>
          <w:szCs w:val="24"/>
          <w:lang w:val="bg-BG" w:eastAsia="bg-BG"/>
        </w:rPr>
        <w:t>.</w:t>
      </w:r>
    </w:p>
    <w:p w:rsidR="004E3E11" w:rsidRDefault="004E3E11" w:rsidP="004E3E11">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69DE">
        <w:rPr>
          <w:rFonts w:ascii="Times New Roman" w:hAnsi="Times New Roman"/>
          <w:bCs/>
          <w:sz w:val="24"/>
          <w:szCs w:val="24"/>
          <w:lang w:val="bg-BG" w:eastAsia="bg-BG"/>
        </w:rPr>
        <w:t xml:space="preserve">С проекта на Наредба за изменение и допълнение на Наредба № 3/2015 г. се прецизират текстовете на </w:t>
      </w:r>
      <w:r>
        <w:rPr>
          <w:rFonts w:ascii="Times New Roman" w:hAnsi="Times New Roman"/>
          <w:bCs/>
          <w:sz w:val="24"/>
          <w:szCs w:val="24"/>
          <w:lang w:val="bg-BG" w:eastAsia="bg-BG"/>
        </w:rPr>
        <w:t xml:space="preserve">чл. 19а, ал.2, т.6, </w:t>
      </w:r>
      <w:r w:rsidRPr="003969DE">
        <w:rPr>
          <w:rFonts w:ascii="Times New Roman" w:hAnsi="Times New Roman"/>
          <w:bCs/>
          <w:sz w:val="24"/>
          <w:szCs w:val="24"/>
          <w:lang w:val="bg-BG" w:eastAsia="bg-BG"/>
        </w:rPr>
        <w:t>чл.21, ал. 2</w:t>
      </w:r>
      <w:r w:rsidRPr="00DA76EF">
        <w:rPr>
          <w:rFonts w:ascii="Times New Roman" w:hAnsi="Times New Roman"/>
          <w:bCs/>
          <w:sz w:val="24"/>
          <w:szCs w:val="24"/>
          <w:lang w:val="bg-BG" w:eastAsia="bg-BG"/>
        </w:rPr>
        <w:t>, т.6,</w:t>
      </w:r>
      <w:r w:rsidRPr="003969DE">
        <w:rPr>
          <w:rFonts w:ascii="Times New Roman" w:hAnsi="Times New Roman"/>
          <w:bCs/>
          <w:sz w:val="24"/>
          <w:szCs w:val="24"/>
          <w:lang w:val="bg-BG" w:eastAsia="bg-BG"/>
        </w:rPr>
        <w:t xml:space="preserve"> чл. 23, ал. 2, т. 5,  чл. 29, ал. 1,</w:t>
      </w:r>
      <w:r w:rsidR="000237A6">
        <w:rPr>
          <w:rFonts w:ascii="Times New Roman" w:hAnsi="Times New Roman"/>
          <w:bCs/>
          <w:sz w:val="24"/>
          <w:szCs w:val="24"/>
          <w:lang w:val="bg-BG" w:eastAsia="bg-BG"/>
        </w:rPr>
        <w:t xml:space="preserve"> </w:t>
      </w:r>
      <w:r w:rsidRPr="003969DE">
        <w:rPr>
          <w:rFonts w:ascii="Times New Roman" w:hAnsi="Times New Roman"/>
          <w:bCs/>
          <w:sz w:val="24"/>
          <w:szCs w:val="24"/>
          <w:lang w:val="bg-BG" w:eastAsia="bg-BG"/>
        </w:rPr>
        <w:t xml:space="preserve">2 и 3, чл. 29а, ал. 1, 2 и 3, чл. 30, ал. 2 </w:t>
      </w:r>
      <w:r w:rsidRPr="0078034D">
        <w:rPr>
          <w:rFonts w:ascii="Times New Roman" w:hAnsi="Times New Roman"/>
          <w:bCs/>
          <w:sz w:val="24"/>
          <w:szCs w:val="24"/>
          <w:lang w:val="bg-BG" w:eastAsia="bg-BG"/>
        </w:rPr>
        <w:t xml:space="preserve">и </w:t>
      </w:r>
      <w:r w:rsidR="0078034D" w:rsidRPr="0078034D">
        <w:rPr>
          <w:rFonts w:ascii="Times New Roman" w:hAnsi="Times New Roman"/>
          <w:bCs/>
          <w:sz w:val="24"/>
          <w:szCs w:val="24"/>
          <w:lang w:val="bg-BG" w:eastAsia="bg-BG"/>
        </w:rPr>
        <w:t>4</w:t>
      </w:r>
      <w:r w:rsidRPr="0078034D">
        <w:rPr>
          <w:rFonts w:ascii="Times New Roman" w:hAnsi="Times New Roman"/>
          <w:bCs/>
          <w:sz w:val="24"/>
          <w:szCs w:val="24"/>
          <w:lang w:val="bg-BG" w:eastAsia="bg-BG"/>
        </w:rPr>
        <w:t>,</w:t>
      </w:r>
      <w:r w:rsidRPr="003969DE">
        <w:rPr>
          <w:rFonts w:ascii="Times New Roman" w:hAnsi="Times New Roman"/>
          <w:bCs/>
          <w:sz w:val="24"/>
          <w:szCs w:val="24"/>
          <w:lang w:val="bg-BG" w:eastAsia="bg-BG"/>
        </w:rPr>
        <w:t xml:space="preserve"> чл. 30а, ал. 2, чл. 30б, ал. 2, чл. 30в, ал. 2</w:t>
      </w:r>
      <w:r w:rsidR="00DF2C25">
        <w:rPr>
          <w:rFonts w:ascii="Times New Roman" w:hAnsi="Times New Roman"/>
          <w:bCs/>
          <w:sz w:val="24"/>
          <w:szCs w:val="24"/>
          <w:lang w:eastAsia="bg-BG"/>
        </w:rPr>
        <w:t xml:space="preserve"> </w:t>
      </w:r>
      <w:r w:rsidR="0071066E">
        <w:rPr>
          <w:rFonts w:ascii="Times New Roman" w:hAnsi="Times New Roman"/>
          <w:bCs/>
          <w:sz w:val="24"/>
          <w:szCs w:val="24"/>
          <w:lang w:val="bg-BG" w:eastAsia="bg-BG"/>
        </w:rPr>
        <w:t>и</w:t>
      </w:r>
      <w:r w:rsidRPr="003969DE">
        <w:rPr>
          <w:rFonts w:ascii="Times New Roman" w:hAnsi="Times New Roman"/>
          <w:bCs/>
          <w:sz w:val="24"/>
          <w:szCs w:val="24"/>
          <w:lang w:val="bg-BG" w:eastAsia="bg-BG"/>
        </w:rPr>
        <w:t xml:space="preserve"> чл. 33, ал. 1 и</w:t>
      </w:r>
      <w:r w:rsidR="0071066E">
        <w:rPr>
          <w:rFonts w:ascii="Times New Roman" w:hAnsi="Times New Roman"/>
          <w:bCs/>
          <w:sz w:val="24"/>
          <w:szCs w:val="24"/>
          <w:lang w:val="bg-BG" w:eastAsia="bg-BG"/>
        </w:rPr>
        <w:t xml:space="preserve"> 2</w:t>
      </w:r>
      <w:r w:rsidRPr="003969DE">
        <w:rPr>
          <w:rFonts w:ascii="Times New Roman" w:hAnsi="Times New Roman"/>
          <w:bCs/>
          <w:sz w:val="24"/>
          <w:szCs w:val="24"/>
          <w:lang w:val="bg-BG" w:eastAsia="bg-BG"/>
        </w:rPr>
        <w:t>.</w:t>
      </w:r>
      <w:r w:rsidRPr="00A55FFD">
        <w:rPr>
          <w:rFonts w:ascii="Times New Roman" w:hAnsi="Times New Roman"/>
          <w:bCs/>
          <w:sz w:val="24"/>
          <w:szCs w:val="24"/>
          <w:lang w:val="bg-BG" w:eastAsia="bg-BG"/>
        </w:rPr>
        <w:t xml:space="preserve"> </w:t>
      </w:r>
      <w:r>
        <w:rPr>
          <w:rFonts w:ascii="Times New Roman" w:hAnsi="Times New Roman"/>
          <w:bCs/>
          <w:sz w:val="24"/>
          <w:szCs w:val="24"/>
          <w:lang w:val="bg-BG" w:eastAsia="bg-BG"/>
        </w:rPr>
        <w:t xml:space="preserve">Прецизират се и текстовете на  чл. 3, ал. 1, </w:t>
      </w:r>
      <w:r w:rsidR="00DA76EF">
        <w:rPr>
          <w:rFonts w:ascii="Times New Roman" w:hAnsi="Times New Roman"/>
          <w:bCs/>
          <w:sz w:val="24"/>
          <w:szCs w:val="24"/>
          <w:lang w:val="bg-BG" w:eastAsia="bg-BG"/>
        </w:rPr>
        <w:t xml:space="preserve">т. </w:t>
      </w:r>
      <w:r w:rsidRPr="00723910">
        <w:rPr>
          <w:rFonts w:ascii="Times New Roman" w:hAnsi="Times New Roman"/>
          <w:bCs/>
          <w:sz w:val="24"/>
          <w:szCs w:val="24"/>
          <w:lang w:val="bg-BG" w:eastAsia="bg-BG"/>
        </w:rPr>
        <w:t>6</w:t>
      </w:r>
      <w:r>
        <w:rPr>
          <w:rFonts w:ascii="Times New Roman" w:hAnsi="Times New Roman"/>
          <w:bCs/>
          <w:sz w:val="24"/>
          <w:szCs w:val="24"/>
          <w:lang w:val="bg-BG" w:eastAsia="bg-BG"/>
        </w:rPr>
        <w:t xml:space="preserve">, </w:t>
      </w:r>
      <w:r w:rsidR="00723910">
        <w:rPr>
          <w:rFonts w:ascii="Times New Roman" w:hAnsi="Times New Roman"/>
          <w:bCs/>
          <w:sz w:val="24"/>
          <w:szCs w:val="24"/>
          <w:lang w:val="bg-BG" w:eastAsia="bg-BG"/>
        </w:rPr>
        <w:t xml:space="preserve">чл. 4, ал. </w:t>
      </w:r>
      <w:r w:rsidR="00F92002">
        <w:rPr>
          <w:rFonts w:ascii="Times New Roman" w:hAnsi="Times New Roman"/>
          <w:bCs/>
          <w:sz w:val="24"/>
          <w:szCs w:val="24"/>
          <w:lang w:val="bg-BG" w:eastAsia="bg-BG"/>
        </w:rPr>
        <w:t>10</w:t>
      </w:r>
      <w:r w:rsidR="00723910">
        <w:rPr>
          <w:rFonts w:ascii="Times New Roman" w:hAnsi="Times New Roman"/>
          <w:bCs/>
          <w:sz w:val="24"/>
          <w:szCs w:val="24"/>
          <w:lang w:val="bg-BG" w:eastAsia="bg-BG"/>
        </w:rPr>
        <w:t xml:space="preserve">, </w:t>
      </w:r>
      <w:r>
        <w:rPr>
          <w:rFonts w:ascii="Times New Roman" w:hAnsi="Times New Roman"/>
          <w:bCs/>
          <w:sz w:val="24"/>
          <w:szCs w:val="24"/>
          <w:lang w:val="bg-BG" w:eastAsia="bg-BG"/>
        </w:rPr>
        <w:t>чл. 6, чл.7, ал.1, 2, 3, 4, 5, 6, чл.9, ал. 4, чл.10, ал. 1,</w:t>
      </w:r>
      <w:r w:rsidRPr="00C41E55">
        <w:rPr>
          <w:rFonts w:ascii="Times New Roman" w:hAnsi="Times New Roman"/>
          <w:bCs/>
          <w:sz w:val="24"/>
          <w:szCs w:val="24"/>
          <w:lang w:val="bg-BG" w:eastAsia="bg-BG"/>
        </w:rPr>
        <w:t xml:space="preserve"> </w:t>
      </w:r>
      <w:r w:rsidR="0071066E">
        <w:rPr>
          <w:rFonts w:ascii="Times New Roman" w:hAnsi="Times New Roman"/>
          <w:bCs/>
          <w:sz w:val="24"/>
          <w:szCs w:val="24"/>
          <w:lang w:val="bg-BG" w:eastAsia="bg-BG"/>
        </w:rPr>
        <w:t xml:space="preserve">2, 8 и </w:t>
      </w:r>
      <w:r w:rsidR="004B29C7">
        <w:rPr>
          <w:rFonts w:ascii="Times New Roman" w:hAnsi="Times New Roman"/>
          <w:bCs/>
          <w:sz w:val="24"/>
          <w:szCs w:val="24"/>
          <w:lang w:val="bg-BG" w:eastAsia="bg-BG"/>
        </w:rPr>
        <w:t xml:space="preserve">чл. </w:t>
      </w:r>
      <w:r>
        <w:rPr>
          <w:rFonts w:ascii="Times New Roman" w:hAnsi="Times New Roman"/>
          <w:bCs/>
          <w:sz w:val="24"/>
          <w:szCs w:val="24"/>
          <w:lang w:val="bg-BG" w:eastAsia="bg-BG"/>
        </w:rPr>
        <w:t>10а</w:t>
      </w:r>
      <w:r w:rsidR="001E270B">
        <w:rPr>
          <w:rFonts w:ascii="Times New Roman" w:hAnsi="Times New Roman"/>
          <w:bCs/>
          <w:sz w:val="24"/>
          <w:szCs w:val="24"/>
          <w:lang w:val="bg-BG" w:eastAsia="bg-BG"/>
        </w:rPr>
        <w:t>, ал.3</w:t>
      </w:r>
      <w:r w:rsidR="0071066E">
        <w:rPr>
          <w:rFonts w:ascii="Times New Roman" w:hAnsi="Times New Roman"/>
          <w:bCs/>
          <w:sz w:val="24"/>
          <w:szCs w:val="24"/>
          <w:lang w:val="bg-BG" w:eastAsia="bg-BG"/>
        </w:rPr>
        <w:t xml:space="preserve"> </w:t>
      </w:r>
      <w:r>
        <w:rPr>
          <w:rFonts w:ascii="Times New Roman" w:hAnsi="Times New Roman"/>
          <w:bCs/>
          <w:sz w:val="24"/>
          <w:szCs w:val="24"/>
          <w:lang w:val="bg-BG" w:eastAsia="bg-BG"/>
        </w:rPr>
        <w:t xml:space="preserve">на </w:t>
      </w:r>
      <w:r w:rsidRPr="00A55FFD">
        <w:rPr>
          <w:rFonts w:ascii="Times New Roman" w:hAnsi="Times New Roman"/>
          <w:bCs/>
          <w:sz w:val="24"/>
          <w:szCs w:val="24"/>
          <w:lang w:val="bg-BG" w:eastAsia="bg-BG"/>
        </w:rPr>
        <w:t>Наредба № 5</w:t>
      </w:r>
      <w:r w:rsidRPr="0034505E">
        <w:rPr>
          <w:rFonts w:ascii="Times New Roman" w:hAnsi="Times New Roman"/>
          <w:bCs/>
          <w:sz w:val="24"/>
          <w:szCs w:val="24"/>
          <w:lang w:val="bg-BG" w:eastAsia="bg-BG"/>
        </w:rPr>
        <w:t xml:space="preserve"> от 2009 г. за условията и реда за подаване на заявления по схеми и мерки за директни плащан</w:t>
      </w:r>
      <w:r>
        <w:rPr>
          <w:rFonts w:ascii="Times New Roman" w:hAnsi="Times New Roman"/>
          <w:bCs/>
          <w:sz w:val="24"/>
          <w:szCs w:val="24"/>
          <w:lang w:val="bg-BG" w:eastAsia="bg-BG"/>
        </w:rPr>
        <w:t xml:space="preserve">ия. </w:t>
      </w:r>
      <w:r w:rsidRPr="003969DE">
        <w:rPr>
          <w:rFonts w:ascii="Times New Roman" w:hAnsi="Times New Roman"/>
          <w:bCs/>
          <w:sz w:val="24"/>
          <w:szCs w:val="24"/>
          <w:lang w:val="bg-BG" w:eastAsia="bg-BG"/>
        </w:rPr>
        <w:t xml:space="preserve">С част от предложенията се поправят фактически грешки във визираните текстове, с други се извършват референции към националната правна уредба, трети допълват празноти или неясноти в текста, на места определени правно-технически изрази са заменени с други. По този начин е постигнато редакционно и смислово прецизиране на съответните разпоредби, с което цялостният проект на Наредба за изменение и допълнение на Наредба № 3/2015 г. </w:t>
      </w:r>
      <w:r>
        <w:rPr>
          <w:rFonts w:ascii="Times New Roman" w:hAnsi="Times New Roman"/>
          <w:bCs/>
          <w:sz w:val="24"/>
          <w:szCs w:val="24"/>
          <w:lang w:val="bg-BG" w:eastAsia="bg-BG"/>
        </w:rPr>
        <w:t xml:space="preserve">и Наредба №5/ 2009 </w:t>
      </w:r>
      <w:r w:rsidRPr="003969DE">
        <w:rPr>
          <w:rFonts w:ascii="Times New Roman" w:hAnsi="Times New Roman"/>
          <w:bCs/>
          <w:sz w:val="24"/>
          <w:szCs w:val="24"/>
          <w:lang w:val="bg-BG" w:eastAsia="bg-BG"/>
        </w:rPr>
        <w:t>става по-ясен, правно-юридически издържан, добре структуриран и последователен.</w:t>
      </w:r>
    </w:p>
    <w:p w:rsidR="000D059E" w:rsidRDefault="00B918D8" w:rsidP="004E3E11">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С чл. 13, ал. 5, </w:t>
      </w:r>
      <w:r w:rsidRPr="00B918D8">
        <w:rPr>
          <w:rFonts w:ascii="Times New Roman" w:hAnsi="Times New Roman"/>
          <w:bCs/>
          <w:sz w:val="24"/>
          <w:szCs w:val="24"/>
          <w:lang w:val="bg-BG" w:eastAsia="bg-BG"/>
        </w:rPr>
        <w:t>чл</w:t>
      </w:r>
      <w:r>
        <w:rPr>
          <w:rFonts w:ascii="Times New Roman" w:hAnsi="Times New Roman"/>
          <w:bCs/>
          <w:sz w:val="24"/>
          <w:szCs w:val="24"/>
          <w:lang w:val="bg-BG" w:eastAsia="bg-BG"/>
        </w:rPr>
        <w:t>. 16а, ал. 5,</w:t>
      </w:r>
      <w:r w:rsidR="00FC7243" w:rsidRPr="00FC7243">
        <w:rPr>
          <w:rFonts w:ascii="Times New Roman" w:hAnsi="Times New Roman"/>
          <w:bCs/>
          <w:sz w:val="24"/>
          <w:szCs w:val="24"/>
          <w:lang w:val="bg-BG" w:eastAsia="bg-BG"/>
        </w:rPr>
        <w:t xml:space="preserve"> </w:t>
      </w:r>
      <w:r w:rsidR="00FC7243" w:rsidRPr="00B918D8">
        <w:rPr>
          <w:rFonts w:ascii="Times New Roman" w:hAnsi="Times New Roman"/>
          <w:bCs/>
          <w:sz w:val="24"/>
          <w:szCs w:val="24"/>
          <w:lang w:val="bg-BG" w:eastAsia="bg-BG"/>
        </w:rPr>
        <w:t>чл. 16в</w:t>
      </w:r>
      <w:r w:rsidR="00FC7243">
        <w:rPr>
          <w:rFonts w:ascii="Times New Roman" w:hAnsi="Times New Roman"/>
          <w:bCs/>
          <w:sz w:val="24"/>
          <w:szCs w:val="24"/>
          <w:lang w:val="bg-BG" w:eastAsia="bg-BG"/>
        </w:rPr>
        <w:t>,</w:t>
      </w:r>
      <w:r w:rsidR="00FC7243" w:rsidRPr="00B918D8">
        <w:rPr>
          <w:rFonts w:ascii="Times New Roman" w:hAnsi="Times New Roman"/>
          <w:bCs/>
          <w:sz w:val="24"/>
          <w:szCs w:val="24"/>
          <w:lang w:val="bg-BG" w:eastAsia="bg-BG"/>
        </w:rPr>
        <w:t xml:space="preserve"> ал</w:t>
      </w:r>
      <w:r w:rsidR="00FC7243">
        <w:rPr>
          <w:rFonts w:ascii="Times New Roman" w:hAnsi="Times New Roman"/>
          <w:bCs/>
          <w:sz w:val="24"/>
          <w:szCs w:val="24"/>
          <w:lang w:val="bg-BG" w:eastAsia="bg-BG"/>
        </w:rPr>
        <w:t>.</w:t>
      </w:r>
      <w:r w:rsidR="00FC7243" w:rsidRPr="00B918D8">
        <w:rPr>
          <w:rFonts w:ascii="Times New Roman" w:hAnsi="Times New Roman"/>
          <w:bCs/>
          <w:sz w:val="24"/>
          <w:szCs w:val="24"/>
          <w:lang w:val="bg-BG" w:eastAsia="bg-BG"/>
        </w:rPr>
        <w:t xml:space="preserve"> 3</w:t>
      </w:r>
      <w:r w:rsidR="00FC7243">
        <w:rPr>
          <w:rFonts w:ascii="Times New Roman" w:hAnsi="Times New Roman"/>
          <w:bCs/>
          <w:sz w:val="24"/>
          <w:szCs w:val="24"/>
          <w:lang w:val="bg-BG" w:eastAsia="bg-BG"/>
        </w:rPr>
        <w:t xml:space="preserve"> и </w:t>
      </w:r>
      <w:r>
        <w:rPr>
          <w:rFonts w:ascii="Times New Roman" w:hAnsi="Times New Roman"/>
          <w:bCs/>
          <w:sz w:val="24"/>
          <w:szCs w:val="24"/>
          <w:lang w:val="bg-BG" w:eastAsia="bg-BG"/>
        </w:rPr>
        <w:t xml:space="preserve">чл. 16г, ал. 5 и на </w:t>
      </w:r>
      <w:r w:rsidRPr="00B918D8">
        <w:rPr>
          <w:rFonts w:ascii="Times New Roman" w:hAnsi="Times New Roman"/>
          <w:bCs/>
          <w:sz w:val="24"/>
          <w:szCs w:val="24"/>
          <w:lang w:val="bg-BG" w:eastAsia="bg-BG"/>
        </w:rPr>
        <w:t xml:space="preserve">Наредба № 105 от 2006 г. за условията и реда за създаване, поддържане, достъп и ползване на интегрираната система за администриране и контрол </w:t>
      </w:r>
      <w:r>
        <w:rPr>
          <w:rFonts w:ascii="Times New Roman" w:hAnsi="Times New Roman"/>
          <w:bCs/>
          <w:sz w:val="24"/>
          <w:szCs w:val="24"/>
          <w:lang w:val="bg-BG" w:eastAsia="bg-BG"/>
        </w:rPr>
        <w:t xml:space="preserve">се цели </w:t>
      </w:r>
      <w:r w:rsidRPr="00B918D8">
        <w:rPr>
          <w:rFonts w:ascii="Times New Roman" w:hAnsi="Times New Roman"/>
          <w:bCs/>
          <w:sz w:val="24"/>
          <w:szCs w:val="24"/>
          <w:lang w:val="bg-BG" w:eastAsia="bg-BG"/>
        </w:rPr>
        <w:t>уеднаквяване на разпоредбите с практиката и внасяне на яснота относно прилаганите от МЗХГ и ДФЗ-РА процедур</w:t>
      </w:r>
      <w:r>
        <w:rPr>
          <w:rFonts w:ascii="Times New Roman" w:hAnsi="Times New Roman"/>
          <w:bCs/>
          <w:sz w:val="24"/>
          <w:szCs w:val="24"/>
          <w:lang w:val="bg-BG" w:eastAsia="bg-BG"/>
        </w:rPr>
        <w:t>и.</w:t>
      </w:r>
      <w:r w:rsidR="00A531F8">
        <w:rPr>
          <w:rFonts w:ascii="Times New Roman" w:hAnsi="Times New Roman"/>
          <w:bCs/>
          <w:sz w:val="24"/>
          <w:szCs w:val="24"/>
          <w:lang w:val="bg-BG" w:eastAsia="bg-BG"/>
        </w:rPr>
        <w:t xml:space="preserve"> </w:t>
      </w:r>
    </w:p>
    <w:p w:rsidR="00B918D8" w:rsidRDefault="000D059E" w:rsidP="004E3E11">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Създава се нова глава седма относно системата за електронни услуги (СЕУ). </w:t>
      </w:r>
      <w:r w:rsidR="00A531F8" w:rsidRPr="00A531F8">
        <w:rPr>
          <w:rFonts w:ascii="Times New Roman" w:hAnsi="Times New Roman"/>
          <w:bCs/>
          <w:sz w:val="24"/>
          <w:szCs w:val="24"/>
          <w:lang w:val="bg-BG" w:eastAsia="bg-BG"/>
        </w:rPr>
        <w:t>В съответствие с приоритетите на правителството за въвеждане на електр</w:t>
      </w:r>
      <w:r w:rsidR="00A531F8">
        <w:rPr>
          <w:rFonts w:ascii="Times New Roman" w:hAnsi="Times New Roman"/>
          <w:bCs/>
          <w:sz w:val="24"/>
          <w:szCs w:val="24"/>
          <w:lang w:val="bg-BG" w:eastAsia="bg-BG"/>
        </w:rPr>
        <w:t>о</w:t>
      </w:r>
      <w:r w:rsidR="00A531F8" w:rsidRPr="00A531F8">
        <w:rPr>
          <w:rFonts w:ascii="Times New Roman" w:hAnsi="Times New Roman"/>
          <w:bCs/>
          <w:sz w:val="24"/>
          <w:szCs w:val="24"/>
          <w:lang w:val="bg-BG" w:eastAsia="bg-BG"/>
        </w:rPr>
        <w:t xml:space="preserve">нно управление, ДФЗ разработва </w:t>
      </w:r>
      <w:r>
        <w:rPr>
          <w:rFonts w:ascii="Times New Roman" w:hAnsi="Times New Roman"/>
          <w:bCs/>
          <w:sz w:val="24"/>
          <w:szCs w:val="24"/>
          <w:lang w:val="bg-BG" w:eastAsia="bg-BG"/>
        </w:rPr>
        <w:t>Система за електронни услуги (</w:t>
      </w:r>
      <w:r w:rsidR="00A531F8" w:rsidRPr="00A531F8">
        <w:rPr>
          <w:rFonts w:ascii="Times New Roman" w:hAnsi="Times New Roman"/>
          <w:bCs/>
          <w:sz w:val="24"/>
          <w:szCs w:val="24"/>
          <w:lang w:val="bg-BG" w:eastAsia="bg-BG"/>
        </w:rPr>
        <w:t>СЕУ</w:t>
      </w:r>
      <w:r>
        <w:rPr>
          <w:rFonts w:ascii="Times New Roman" w:hAnsi="Times New Roman"/>
          <w:bCs/>
          <w:sz w:val="24"/>
          <w:szCs w:val="24"/>
          <w:lang w:val="bg-BG" w:eastAsia="bg-BG"/>
        </w:rPr>
        <w:t>)</w:t>
      </w:r>
      <w:r w:rsidR="00A531F8" w:rsidRPr="00A531F8">
        <w:rPr>
          <w:rFonts w:ascii="Times New Roman" w:hAnsi="Times New Roman"/>
          <w:bCs/>
          <w:sz w:val="24"/>
          <w:szCs w:val="24"/>
          <w:lang w:val="bg-BG" w:eastAsia="bg-BG"/>
        </w:rPr>
        <w:t>, чрез която да се предостав</w:t>
      </w:r>
      <w:r w:rsidR="00A531F8">
        <w:rPr>
          <w:rFonts w:ascii="Times New Roman" w:hAnsi="Times New Roman"/>
          <w:bCs/>
          <w:sz w:val="24"/>
          <w:szCs w:val="24"/>
          <w:lang w:val="bg-BG" w:eastAsia="bg-BG"/>
        </w:rPr>
        <w:t>и</w:t>
      </w:r>
      <w:r w:rsidR="00A531F8" w:rsidRPr="00A531F8">
        <w:rPr>
          <w:rFonts w:ascii="Times New Roman" w:hAnsi="Times New Roman"/>
          <w:bCs/>
          <w:sz w:val="24"/>
          <w:szCs w:val="24"/>
          <w:lang w:val="bg-BG" w:eastAsia="bg-BG"/>
        </w:rPr>
        <w:t xml:space="preserve"> възможност на кандидатите за подпомагане за получаване на информация със справочна цел, за електронно подаване на заявления за подпомагане, създава се среда за комуникация и обмен на документи и информация между кандидатите за подпомагане и ДФЗ-РА и се осигурява свързаност с регистрите от държавната администрация. С проекта за изменение на Наредба 105 </w:t>
      </w:r>
      <w:r w:rsidRPr="000D059E">
        <w:rPr>
          <w:rFonts w:ascii="Times New Roman" w:hAnsi="Times New Roman"/>
          <w:bCs/>
          <w:sz w:val="24"/>
          <w:szCs w:val="24"/>
          <w:lang w:val="bg-BG" w:eastAsia="bg-BG"/>
        </w:rPr>
        <w:t xml:space="preserve">от 2006 г. за условията и реда </w:t>
      </w:r>
      <w:r w:rsidRPr="000D059E">
        <w:rPr>
          <w:rFonts w:ascii="Times New Roman" w:hAnsi="Times New Roman"/>
          <w:bCs/>
          <w:sz w:val="24"/>
          <w:szCs w:val="24"/>
          <w:lang w:val="bg-BG" w:eastAsia="bg-BG"/>
        </w:rPr>
        <w:lastRenderedPageBreak/>
        <w:t>за създаване, поддържане, достъп и ползване на интегрираната система за администриране и контрол</w:t>
      </w:r>
      <w:r w:rsidR="00A531F8" w:rsidRPr="00A531F8">
        <w:rPr>
          <w:rFonts w:ascii="Times New Roman" w:hAnsi="Times New Roman"/>
          <w:bCs/>
          <w:sz w:val="24"/>
          <w:szCs w:val="24"/>
          <w:lang w:val="bg-BG" w:eastAsia="bg-BG"/>
        </w:rPr>
        <w:t xml:space="preserve"> нормативно се урежда основната функционалност на системата и възможностите за достъп до нея.</w:t>
      </w:r>
    </w:p>
    <w:p w:rsidR="00AB0D80" w:rsidRPr="00A25E98" w:rsidRDefault="00AB0D80" w:rsidP="0024112E">
      <w:pPr>
        <w:tabs>
          <w:tab w:val="center" w:pos="0"/>
        </w:tabs>
        <w:overflowPunct/>
        <w:autoSpaceDE/>
        <w:autoSpaceDN/>
        <w:adjustRightInd/>
        <w:spacing w:line="360" w:lineRule="auto"/>
        <w:ind w:right="-28"/>
        <w:jc w:val="both"/>
        <w:textAlignment w:val="auto"/>
        <w:rPr>
          <w:rFonts w:ascii="Times New Roman" w:hAnsi="Times New Roman"/>
          <w:bCs/>
          <w:spacing w:val="-2"/>
          <w:sz w:val="24"/>
          <w:szCs w:val="24"/>
          <w:lang w:val="bg-BG" w:eastAsia="bg-BG"/>
        </w:rPr>
      </w:pPr>
      <w:r w:rsidRPr="00284E26">
        <w:rPr>
          <w:rFonts w:ascii="Times New Roman" w:hAnsi="Times New Roman"/>
          <w:bCs/>
          <w:sz w:val="24"/>
          <w:szCs w:val="24"/>
          <w:lang w:val="bg-BG" w:eastAsia="bg-BG"/>
        </w:rPr>
        <w:tab/>
      </w:r>
      <w:r w:rsidRPr="00A25E98">
        <w:rPr>
          <w:rFonts w:ascii="Times New Roman" w:hAnsi="Times New Roman"/>
          <w:bCs/>
          <w:sz w:val="24"/>
          <w:szCs w:val="24"/>
          <w:lang w:val="bg-BG" w:eastAsia="bg-BG"/>
        </w:rPr>
        <w:t>Предложен</w:t>
      </w:r>
      <w:r w:rsidR="000D6E0F" w:rsidRPr="00A25E98">
        <w:rPr>
          <w:rFonts w:ascii="Times New Roman" w:hAnsi="Times New Roman"/>
          <w:bCs/>
          <w:sz w:val="24"/>
          <w:szCs w:val="24"/>
          <w:lang w:val="bg-BG" w:eastAsia="bg-BG"/>
        </w:rPr>
        <w:t>ият</w:t>
      </w:r>
      <w:r w:rsidRPr="00A25E98">
        <w:rPr>
          <w:rFonts w:ascii="Times New Roman" w:hAnsi="Times New Roman"/>
          <w:bCs/>
          <w:sz w:val="24"/>
          <w:szCs w:val="24"/>
          <w:lang w:val="bg-BG" w:eastAsia="bg-BG"/>
        </w:rPr>
        <w:t xml:space="preserve"> </w:t>
      </w:r>
      <w:r w:rsidR="000D6E0F" w:rsidRPr="00A25E98">
        <w:rPr>
          <w:rFonts w:ascii="Times New Roman" w:hAnsi="Times New Roman"/>
          <w:bCs/>
          <w:sz w:val="24"/>
          <w:szCs w:val="24"/>
          <w:lang w:val="bg-BG" w:eastAsia="bg-BG"/>
        </w:rPr>
        <w:t>проект на</w:t>
      </w:r>
      <w:r w:rsidR="00412C90" w:rsidRPr="00A25E98">
        <w:rPr>
          <w:rFonts w:ascii="Times New Roman" w:hAnsi="Times New Roman"/>
          <w:bCs/>
          <w:sz w:val="24"/>
          <w:szCs w:val="24"/>
          <w:lang w:val="bg-BG" w:eastAsia="bg-BG"/>
        </w:rPr>
        <w:t xml:space="preserve"> </w:t>
      </w:r>
      <w:r w:rsidR="00AC2B06" w:rsidRPr="00A25E98">
        <w:rPr>
          <w:rFonts w:ascii="Times New Roman" w:hAnsi="Times New Roman"/>
          <w:bCs/>
          <w:sz w:val="24"/>
          <w:szCs w:val="24"/>
          <w:lang w:val="bg-BG" w:eastAsia="bg-BG"/>
        </w:rPr>
        <w:t xml:space="preserve">Наредба за </w:t>
      </w:r>
      <w:r w:rsidR="000D6E0F" w:rsidRPr="00A25E98">
        <w:rPr>
          <w:rFonts w:ascii="Times New Roman" w:hAnsi="Times New Roman"/>
          <w:bCs/>
          <w:sz w:val="24"/>
          <w:szCs w:val="24"/>
          <w:lang w:val="bg-BG" w:eastAsia="bg-BG"/>
        </w:rPr>
        <w:t xml:space="preserve">изменение и </w:t>
      </w:r>
      <w:r w:rsidR="00AC2B06" w:rsidRPr="00A25E98">
        <w:rPr>
          <w:rFonts w:ascii="Times New Roman" w:hAnsi="Times New Roman"/>
          <w:bCs/>
          <w:sz w:val="24"/>
          <w:szCs w:val="24"/>
          <w:lang w:val="bg-BG" w:eastAsia="bg-BG"/>
        </w:rPr>
        <w:t xml:space="preserve">допълнение на Наредба № 3 от 2015 г. за условията и реда за прилагане на схемите за директни плащания </w:t>
      </w:r>
      <w:r w:rsidRPr="00A25E98">
        <w:rPr>
          <w:rFonts w:ascii="Times New Roman" w:hAnsi="Times New Roman"/>
          <w:bCs/>
          <w:sz w:val="24"/>
          <w:szCs w:val="24"/>
          <w:lang w:val="bg-BG" w:eastAsia="bg-BG"/>
        </w:rPr>
        <w:t>беше представен на проведен</w:t>
      </w:r>
      <w:r w:rsidR="000D6E0F" w:rsidRPr="00A25E98">
        <w:rPr>
          <w:rFonts w:ascii="Times New Roman" w:hAnsi="Times New Roman"/>
          <w:bCs/>
          <w:sz w:val="24"/>
          <w:szCs w:val="24"/>
          <w:lang w:val="bg-BG" w:eastAsia="bg-BG"/>
        </w:rPr>
        <w:t>ата</w:t>
      </w:r>
      <w:r w:rsidRPr="00A25E98">
        <w:rPr>
          <w:rFonts w:ascii="Times New Roman" w:hAnsi="Times New Roman"/>
          <w:bCs/>
          <w:sz w:val="24"/>
          <w:szCs w:val="24"/>
          <w:lang w:val="bg-BG" w:eastAsia="bg-BG"/>
        </w:rPr>
        <w:t xml:space="preserve"> на 1</w:t>
      </w:r>
      <w:r w:rsidR="00A25E98" w:rsidRPr="00A25E98">
        <w:rPr>
          <w:rFonts w:ascii="Times New Roman" w:hAnsi="Times New Roman"/>
          <w:bCs/>
          <w:sz w:val="24"/>
          <w:szCs w:val="24"/>
          <w:lang w:val="bg-BG" w:eastAsia="bg-BG"/>
        </w:rPr>
        <w:t>4</w:t>
      </w:r>
      <w:r w:rsidRPr="00A25E98">
        <w:rPr>
          <w:rFonts w:ascii="Times New Roman" w:hAnsi="Times New Roman"/>
          <w:bCs/>
          <w:sz w:val="24"/>
          <w:szCs w:val="24"/>
          <w:lang w:val="bg-BG" w:eastAsia="bg-BG"/>
        </w:rPr>
        <w:t>.0</w:t>
      </w:r>
      <w:r w:rsidR="000D6E0F" w:rsidRPr="00A25E98">
        <w:rPr>
          <w:rFonts w:ascii="Times New Roman" w:hAnsi="Times New Roman"/>
          <w:bCs/>
          <w:sz w:val="24"/>
          <w:szCs w:val="24"/>
          <w:lang w:val="bg-BG" w:eastAsia="bg-BG"/>
        </w:rPr>
        <w:t>1</w:t>
      </w:r>
      <w:r w:rsidRPr="00A25E98">
        <w:rPr>
          <w:rFonts w:ascii="Times New Roman" w:hAnsi="Times New Roman"/>
          <w:bCs/>
          <w:sz w:val="24"/>
          <w:szCs w:val="24"/>
          <w:lang w:val="bg-BG" w:eastAsia="bg-BG"/>
        </w:rPr>
        <w:t>.20</w:t>
      </w:r>
      <w:r w:rsidR="00A25E98" w:rsidRPr="00A25E98">
        <w:rPr>
          <w:rFonts w:ascii="Times New Roman" w:hAnsi="Times New Roman"/>
          <w:bCs/>
          <w:sz w:val="24"/>
          <w:szCs w:val="24"/>
          <w:lang w:val="bg-BG" w:eastAsia="bg-BG"/>
        </w:rPr>
        <w:t>20</w:t>
      </w:r>
      <w:r w:rsidRPr="00A25E98">
        <w:rPr>
          <w:rFonts w:ascii="Times New Roman" w:hAnsi="Times New Roman"/>
          <w:bCs/>
          <w:sz w:val="24"/>
          <w:szCs w:val="24"/>
          <w:lang w:val="bg-BG" w:eastAsia="bg-BG"/>
        </w:rPr>
        <w:t xml:space="preserve"> г. в сградата на </w:t>
      </w:r>
      <w:r w:rsidR="00284E26" w:rsidRPr="00A25E98">
        <w:rPr>
          <w:rFonts w:ascii="Times New Roman" w:hAnsi="Times New Roman"/>
          <w:bCs/>
          <w:sz w:val="24"/>
          <w:szCs w:val="24"/>
          <w:lang w:val="bg-BG" w:eastAsia="bg-BG"/>
        </w:rPr>
        <w:t>Министерството на земеделието, храните</w:t>
      </w:r>
      <w:r w:rsidRPr="00A25E98">
        <w:rPr>
          <w:rFonts w:ascii="Times New Roman" w:hAnsi="Times New Roman"/>
          <w:bCs/>
          <w:sz w:val="24"/>
          <w:szCs w:val="24"/>
          <w:lang w:val="bg-BG" w:eastAsia="bg-BG"/>
        </w:rPr>
        <w:t xml:space="preserve"> </w:t>
      </w:r>
      <w:r w:rsidR="00284E26" w:rsidRPr="00A25E98">
        <w:rPr>
          <w:rFonts w:ascii="Times New Roman" w:hAnsi="Times New Roman"/>
          <w:bCs/>
          <w:sz w:val="24"/>
          <w:szCs w:val="24"/>
          <w:lang w:val="bg-BG" w:eastAsia="bg-BG"/>
        </w:rPr>
        <w:t xml:space="preserve">и горите </w:t>
      </w:r>
      <w:r w:rsidR="00DC1C36" w:rsidRPr="00A25E98">
        <w:rPr>
          <w:rFonts w:ascii="Times New Roman" w:hAnsi="Times New Roman"/>
          <w:bCs/>
          <w:sz w:val="24"/>
          <w:szCs w:val="24"/>
          <w:lang w:val="bg-BG" w:eastAsia="bg-BG"/>
        </w:rPr>
        <w:t>среща с асоциации в сектор Земеделие</w:t>
      </w:r>
      <w:r w:rsidRPr="00A25E98">
        <w:rPr>
          <w:rFonts w:ascii="Times New Roman" w:hAnsi="Times New Roman"/>
          <w:bCs/>
          <w:sz w:val="24"/>
          <w:szCs w:val="24"/>
          <w:lang w:val="bg-BG" w:eastAsia="bg-BG"/>
        </w:rPr>
        <w:t xml:space="preserve">, </w:t>
      </w:r>
      <w:r w:rsidR="00284E26" w:rsidRPr="00A25E98">
        <w:rPr>
          <w:rFonts w:ascii="Times New Roman" w:hAnsi="Times New Roman"/>
          <w:bCs/>
          <w:sz w:val="24"/>
          <w:szCs w:val="24"/>
          <w:lang w:val="bg-BG" w:eastAsia="bg-BG"/>
        </w:rPr>
        <w:t>на която участваха</w:t>
      </w:r>
      <w:r w:rsidRPr="00A25E98">
        <w:rPr>
          <w:rFonts w:ascii="Times New Roman" w:hAnsi="Times New Roman"/>
          <w:bCs/>
          <w:sz w:val="24"/>
          <w:szCs w:val="24"/>
          <w:lang w:val="bg-BG" w:eastAsia="bg-BG"/>
        </w:rPr>
        <w:t xml:space="preserve"> заинтересованите страни. </w:t>
      </w:r>
      <w:r w:rsidR="00AC2B06" w:rsidRPr="00A25E98">
        <w:rPr>
          <w:rFonts w:ascii="Times New Roman" w:hAnsi="Times New Roman"/>
          <w:bCs/>
          <w:sz w:val="24"/>
          <w:szCs w:val="24"/>
          <w:lang w:val="bg-BG" w:eastAsia="bg-BG"/>
        </w:rPr>
        <w:t xml:space="preserve">Представителите на </w:t>
      </w:r>
      <w:r w:rsidR="000D6E0F" w:rsidRPr="00A25E98">
        <w:rPr>
          <w:rFonts w:ascii="Times New Roman" w:hAnsi="Times New Roman"/>
          <w:bCs/>
          <w:sz w:val="24"/>
          <w:szCs w:val="24"/>
          <w:lang w:val="bg-BG" w:eastAsia="bg-BG"/>
        </w:rPr>
        <w:t>животно</w:t>
      </w:r>
      <w:r w:rsidR="00AC2B06" w:rsidRPr="00A25E98">
        <w:rPr>
          <w:rFonts w:ascii="Times New Roman" w:hAnsi="Times New Roman"/>
          <w:bCs/>
          <w:sz w:val="24"/>
          <w:szCs w:val="24"/>
          <w:lang w:val="bg-BG" w:eastAsia="bg-BG"/>
        </w:rPr>
        <w:t xml:space="preserve">въдния бранш </w:t>
      </w:r>
      <w:r w:rsidR="00077038" w:rsidRPr="00A25E98">
        <w:rPr>
          <w:rFonts w:ascii="Times New Roman" w:hAnsi="Times New Roman"/>
          <w:bCs/>
          <w:sz w:val="24"/>
          <w:szCs w:val="24"/>
          <w:lang w:val="bg-BG" w:eastAsia="bg-BG"/>
        </w:rPr>
        <w:t xml:space="preserve">и на производителите на плодове и зеленчуци получиха възможност </w:t>
      </w:r>
      <w:r w:rsidR="00C462A9" w:rsidRPr="00A25E98">
        <w:rPr>
          <w:rFonts w:ascii="Times New Roman" w:hAnsi="Times New Roman"/>
          <w:bCs/>
          <w:sz w:val="24"/>
          <w:szCs w:val="24"/>
          <w:lang w:val="bg-BG" w:eastAsia="bg-BG"/>
        </w:rPr>
        <w:t>д</w:t>
      </w:r>
      <w:r w:rsidR="00077038" w:rsidRPr="00A25E98">
        <w:rPr>
          <w:rFonts w:ascii="Times New Roman" w:hAnsi="Times New Roman"/>
          <w:bCs/>
          <w:sz w:val="24"/>
          <w:szCs w:val="24"/>
          <w:lang w:val="bg-BG" w:eastAsia="bg-BG"/>
        </w:rPr>
        <w:t>а изразят становища по предложението за нормативен акт</w:t>
      </w:r>
      <w:r w:rsidR="00AC2B06" w:rsidRPr="00A25E98">
        <w:rPr>
          <w:rFonts w:ascii="Times New Roman" w:hAnsi="Times New Roman"/>
          <w:bCs/>
          <w:sz w:val="24"/>
          <w:szCs w:val="24"/>
          <w:lang w:val="bg-BG" w:eastAsia="bg-BG"/>
        </w:rPr>
        <w:t xml:space="preserve">, като за проведеното заседание беше съставен  протокол. По този начин е спазена разпоредбата на чл. 26, ал. 2 от </w:t>
      </w:r>
      <w:r w:rsidR="00DC1C36" w:rsidRPr="00A25E98">
        <w:rPr>
          <w:rFonts w:ascii="Times New Roman" w:hAnsi="Times New Roman"/>
          <w:bCs/>
          <w:sz w:val="24"/>
          <w:szCs w:val="24"/>
          <w:lang w:val="bg-BG" w:eastAsia="bg-BG"/>
        </w:rPr>
        <w:t>Закона за нормативните актове (ЗНА)</w:t>
      </w:r>
      <w:r w:rsidR="00AC2B06" w:rsidRPr="00A25E98">
        <w:rPr>
          <w:rFonts w:ascii="Times New Roman" w:hAnsi="Times New Roman"/>
          <w:bCs/>
          <w:sz w:val="24"/>
          <w:szCs w:val="24"/>
          <w:lang w:val="bg-BG" w:eastAsia="bg-BG"/>
        </w:rPr>
        <w:t xml:space="preserve">, съгласно който в процеса по изработване на проект на нормативен акт се провеждат обществени консултации с гражданите и юридическите лица. </w:t>
      </w:r>
    </w:p>
    <w:p w:rsidR="00444D69" w:rsidRDefault="00412C90"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Предложената Наредба </w:t>
      </w:r>
      <w:r w:rsidR="00444D69" w:rsidRPr="00444D69">
        <w:rPr>
          <w:rFonts w:ascii="Times New Roman" w:hAnsi="Times New Roman"/>
          <w:bCs/>
          <w:sz w:val="24"/>
          <w:szCs w:val="24"/>
          <w:lang w:val="bg-BG" w:eastAsia="bg-BG"/>
        </w:rPr>
        <w:t xml:space="preserve">няма да ангажира допълнителен финансов ресурс, тъй като схемите за директно подпомагане, в т.ч. и схемите за обвързана подкрепа се финансират със средства от Европейският фонд за гарантиране в земеделието (ЕФГЗ) и са предварително определени за България за периода 2015-2020 г. в Приложение II и III на Регламент (ЕС) № 1307/2013 на Европейския Парламент и на Съвета от 17 декември 2013 година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w:t>
      </w:r>
    </w:p>
    <w:p w:rsidR="00097A2B" w:rsidRPr="008F030B" w:rsidRDefault="00097A2B"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8F030B">
        <w:rPr>
          <w:rFonts w:ascii="Times New Roman" w:hAnsi="Times New Roman"/>
          <w:bCs/>
          <w:sz w:val="24"/>
          <w:szCs w:val="24"/>
          <w:lang w:val="bg-BG" w:eastAsia="bg-BG"/>
        </w:rPr>
        <w:t xml:space="preserve">С </w:t>
      </w:r>
      <w:r w:rsidR="00412C90">
        <w:rPr>
          <w:rFonts w:ascii="Times New Roman" w:hAnsi="Times New Roman"/>
          <w:bCs/>
          <w:sz w:val="24"/>
          <w:szCs w:val="24"/>
          <w:lang w:val="bg-BG" w:eastAsia="bg-BG"/>
        </w:rPr>
        <w:t>Н</w:t>
      </w:r>
      <w:r w:rsidRPr="008F030B">
        <w:rPr>
          <w:rFonts w:ascii="Times New Roman" w:hAnsi="Times New Roman"/>
          <w:bCs/>
          <w:sz w:val="24"/>
          <w:szCs w:val="24"/>
          <w:lang w:val="bg-BG" w:eastAsia="bg-BG"/>
        </w:rPr>
        <w:t>аредба</w:t>
      </w:r>
      <w:r w:rsidR="00412C90">
        <w:rPr>
          <w:rFonts w:ascii="Times New Roman" w:hAnsi="Times New Roman"/>
          <w:bCs/>
          <w:sz w:val="24"/>
          <w:szCs w:val="24"/>
          <w:lang w:val="bg-BG" w:eastAsia="bg-BG"/>
        </w:rPr>
        <w:t>та</w:t>
      </w:r>
      <w:r w:rsidRPr="008F030B">
        <w:rPr>
          <w:rFonts w:ascii="Times New Roman" w:hAnsi="Times New Roman"/>
          <w:bCs/>
          <w:sz w:val="24"/>
          <w:szCs w:val="24"/>
          <w:lang w:val="bg-BG" w:eastAsia="bg-BG"/>
        </w:rPr>
        <w:t xml:space="preserve"> не се транспонират актове от правото на Европейския съюз, поради което не е приложена таблица за съответствие с правото на Европейския съюз.</w:t>
      </w:r>
    </w:p>
    <w:p w:rsidR="00097A2B" w:rsidRPr="00A81117" w:rsidRDefault="00387F2A"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На основание </w:t>
      </w:r>
      <w:r w:rsidR="00097A2B" w:rsidRPr="00A81117">
        <w:rPr>
          <w:rFonts w:ascii="Times New Roman" w:hAnsi="Times New Roman"/>
          <w:bCs/>
          <w:sz w:val="24"/>
          <w:szCs w:val="24"/>
          <w:lang w:val="bg-BG" w:eastAsia="bg-BG"/>
        </w:rPr>
        <w:t xml:space="preserve">чл. 26, ал. 3 и 4 от </w:t>
      </w:r>
      <w:r w:rsidR="00DC1C36">
        <w:rPr>
          <w:rFonts w:ascii="Times New Roman" w:hAnsi="Times New Roman"/>
          <w:bCs/>
          <w:sz w:val="24"/>
          <w:szCs w:val="24"/>
          <w:lang w:val="bg-BG" w:eastAsia="bg-BG"/>
        </w:rPr>
        <w:t>ЗНА,</w:t>
      </w:r>
      <w:r w:rsidR="00097A2B" w:rsidRPr="00A81117">
        <w:rPr>
          <w:rFonts w:ascii="Times New Roman" w:hAnsi="Times New Roman"/>
          <w:bCs/>
          <w:sz w:val="24"/>
          <w:szCs w:val="24"/>
          <w:lang w:val="bg-BG" w:eastAsia="bg-BG"/>
        </w:rPr>
        <w:t xml:space="preserve"> </w:t>
      </w:r>
      <w:r w:rsidR="00A81117" w:rsidRPr="00C85685">
        <w:rPr>
          <w:rFonts w:ascii="Times New Roman" w:hAnsi="Times New Roman"/>
          <w:bCs/>
          <w:sz w:val="24"/>
          <w:szCs w:val="24"/>
          <w:lang w:val="bg-BG" w:eastAsia="bg-BG"/>
        </w:rPr>
        <w:t>проект</w:t>
      </w:r>
      <w:r w:rsidRPr="00C85685">
        <w:rPr>
          <w:rFonts w:ascii="Times New Roman" w:hAnsi="Times New Roman"/>
          <w:bCs/>
          <w:sz w:val="24"/>
          <w:szCs w:val="24"/>
          <w:lang w:val="bg-BG" w:eastAsia="bg-BG"/>
        </w:rPr>
        <w:t>ъ</w:t>
      </w:r>
      <w:r w:rsidR="00A81117" w:rsidRPr="00C85685">
        <w:rPr>
          <w:rFonts w:ascii="Times New Roman" w:hAnsi="Times New Roman"/>
          <w:bCs/>
          <w:sz w:val="24"/>
          <w:szCs w:val="24"/>
          <w:lang w:val="bg-BG" w:eastAsia="bg-BG"/>
        </w:rPr>
        <w:t>т на Наредба за</w:t>
      </w:r>
      <w:r w:rsidR="00A81117" w:rsidRPr="00A81117">
        <w:rPr>
          <w:rFonts w:ascii="Times New Roman" w:hAnsi="Times New Roman"/>
          <w:bCs/>
          <w:sz w:val="24"/>
          <w:szCs w:val="24"/>
          <w:lang w:val="bg-BG" w:eastAsia="bg-BG"/>
        </w:rPr>
        <w:t xml:space="preserve"> </w:t>
      </w:r>
      <w:r w:rsidR="000D6E0F">
        <w:rPr>
          <w:rFonts w:ascii="Times New Roman" w:hAnsi="Times New Roman"/>
          <w:bCs/>
          <w:sz w:val="24"/>
          <w:szCs w:val="24"/>
          <w:lang w:val="bg-BG" w:eastAsia="bg-BG"/>
        </w:rPr>
        <w:t xml:space="preserve">изменение и </w:t>
      </w:r>
      <w:r w:rsidR="00A81117" w:rsidRPr="00A81117">
        <w:rPr>
          <w:rFonts w:ascii="Times New Roman" w:hAnsi="Times New Roman"/>
          <w:bCs/>
          <w:sz w:val="24"/>
          <w:szCs w:val="24"/>
          <w:lang w:val="bg-BG" w:eastAsia="bg-BG"/>
        </w:rPr>
        <w:t>допълнение на Наредба № 3 от 2015 г. за условията и реда за прилагане на схемите за директни плащания</w:t>
      </w:r>
      <w:r w:rsidR="005768AF" w:rsidRPr="00480F05">
        <w:rPr>
          <w:rFonts w:ascii="Times New Roman" w:hAnsi="Times New Roman"/>
          <w:bCs/>
          <w:sz w:val="24"/>
          <w:szCs w:val="24"/>
          <w:lang w:val="bg-BG" w:eastAsia="bg-BG"/>
        </w:rPr>
        <w:t xml:space="preserve"> </w:t>
      </w:r>
      <w:r w:rsidR="005768AF">
        <w:rPr>
          <w:rFonts w:ascii="Times New Roman" w:hAnsi="Times New Roman"/>
          <w:bCs/>
          <w:sz w:val="24"/>
          <w:szCs w:val="24"/>
          <w:lang w:val="bg-BG" w:eastAsia="bg-BG"/>
        </w:rPr>
        <w:t>и</w:t>
      </w:r>
      <w:r w:rsidR="00A81117" w:rsidRPr="00A81117">
        <w:rPr>
          <w:rFonts w:ascii="Times New Roman" w:hAnsi="Times New Roman"/>
          <w:bCs/>
          <w:sz w:val="24"/>
          <w:szCs w:val="24"/>
          <w:lang w:val="bg-BG" w:eastAsia="bg-BG"/>
        </w:rPr>
        <w:t xml:space="preserve"> доклад</w:t>
      </w:r>
      <w:r w:rsidR="00A81117">
        <w:rPr>
          <w:rFonts w:ascii="Times New Roman" w:hAnsi="Times New Roman"/>
          <w:bCs/>
          <w:sz w:val="24"/>
          <w:szCs w:val="24"/>
          <w:lang w:val="bg-BG" w:eastAsia="bg-BG"/>
        </w:rPr>
        <w:t xml:space="preserve">ът към нея са </w:t>
      </w:r>
      <w:r w:rsidR="00A81117" w:rsidRPr="00A81117">
        <w:rPr>
          <w:rFonts w:ascii="Times New Roman" w:hAnsi="Times New Roman"/>
          <w:bCs/>
          <w:sz w:val="24"/>
          <w:szCs w:val="24"/>
          <w:lang w:val="bg-BG" w:eastAsia="bg-BG"/>
        </w:rPr>
        <w:t xml:space="preserve">публикувани </w:t>
      </w:r>
      <w:r w:rsidR="00412C90">
        <w:rPr>
          <w:rFonts w:ascii="Times New Roman" w:hAnsi="Times New Roman"/>
          <w:bCs/>
          <w:sz w:val="24"/>
          <w:szCs w:val="24"/>
          <w:lang w:val="bg-BG" w:eastAsia="bg-BG"/>
        </w:rPr>
        <w:t>за обществена консултация</w:t>
      </w:r>
      <w:r w:rsidR="006E4B6C">
        <w:rPr>
          <w:rFonts w:ascii="Times New Roman" w:hAnsi="Times New Roman"/>
          <w:bCs/>
          <w:sz w:val="24"/>
          <w:szCs w:val="24"/>
          <w:lang w:val="bg-BG" w:eastAsia="bg-BG"/>
        </w:rPr>
        <w:t xml:space="preserve"> </w:t>
      </w:r>
      <w:r w:rsidR="00097A2B" w:rsidRPr="00A81117">
        <w:rPr>
          <w:rFonts w:ascii="Times New Roman" w:hAnsi="Times New Roman"/>
          <w:bCs/>
          <w:sz w:val="24"/>
          <w:szCs w:val="24"/>
          <w:lang w:val="bg-BG" w:eastAsia="bg-BG"/>
        </w:rPr>
        <w:t xml:space="preserve">на Портала за обществени консултации и на интернет страницата на </w:t>
      </w:r>
      <w:r w:rsidR="00097A2B" w:rsidRPr="00C85685">
        <w:rPr>
          <w:rFonts w:ascii="Times New Roman" w:hAnsi="Times New Roman"/>
          <w:bCs/>
          <w:sz w:val="24"/>
          <w:szCs w:val="24"/>
          <w:lang w:val="bg-BG" w:eastAsia="bg-BG"/>
        </w:rPr>
        <w:t>Министерството на земеделието</w:t>
      </w:r>
      <w:r w:rsidRPr="00C85685">
        <w:rPr>
          <w:rFonts w:ascii="Times New Roman" w:hAnsi="Times New Roman"/>
          <w:bCs/>
          <w:sz w:val="24"/>
          <w:szCs w:val="24"/>
          <w:lang w:val="bg-BG" w:eastAsia="bg-BG"/>
        </w:rPr>
        <w:t>,</w:t>
      </w:r>
      <w:r w:rsidR="00097A2B" w:rsidRPr="00C85685">
        <w:rPr>
          <w:rFonts w:ascii="Times New Roman" w:hAnsi="Times New Roman"/>
          <w:bCs/>
          <w:sz w:val="24"/>
          <w:szCs w:val="24"/>
          <w:lang w:val="bg-BG" w:eastAsia="bg-BG"/>
        </w:rPr>
        <w:t xml:space="preserve"> храните</w:t>
      </w:r>
      <w:r w:rsidRPr="00C85685">
        <w:rPr>
          <w:rFonts w:ascii="Times New Roman" w:hAnsi="Times New Roman"/>
          <w:bCs/>
          <w:sz w:val="24"/>
          <w:szCs w:val="24"/>
          <w:lang w:val="bg-BG" w:eastAsia="bg-BG"/>
        </w:rPr>
        <w:t xml:space="preserve"> и горите</w:t>
      </w:r>
      <w:r w:rsidR="00097A2B" w:rsidRPr="00C85685">
        <w:rPr>
          <w:rFonts w:ascii="Times New Roman" w:hAnsi="Times New Roman"/>
          <w:bCs/>
          <w:sz w:val="24"/>
          <w:szCs w:val="24"/>
          <w:lang w:val="bg-BG" w:eastAsia="bg-BG"/>
        </w:rPr>
        <w:t xml:space="preserve"> за срок от 30 дни.</w:t>
      </w:r>
      <w:r w:rsidR="00097A2B" w:rsidRPr="00A81117">
        <w:rPr>
          <w:rFonts w:ascii="Times New Roman" w:hAnsi="Times New Roman"/>
          <w:bCs/>
          <w:sz w:val="24"/>
          <w:szCs w:val="24"/>
          <w:lang w:val="bg-BG" w:eastAsia="bg-BG"/>
        </w:rPr>
        <w:t xml:space="preserve"> </w:t>
      </w:r>
    </w:p>
    <w:p w:rsidR="00097A2B" w:rsidRPr="00A87F48" w:rsidRDefault="00097A2B"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A87F48">
        <w:rPr>
          <w:rFonts w:ascii="Times New Roman" w:hAnsi="Times New Roman"/>
          <w:bCs/>
          <w:sz w:val="24"/>
          <w:szCs w:val="24"/>
          <w:lang w:val="bg-BG" w:eastAsia="bg-BG"/>
        </w:rPr>
        <w:t>Справката за отразяване на постъпилите предложения от обществените консултации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w:t>
      </w:r>
    </w:p>
    <w:p w:rsidR="009F3421" w:rsidRPr="00643EDB" w:rsidRDefault="006E4B6C"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A3725D">
        <w:rPr>
          <w:rFonts w:ascii="Times New Roman" w:hAnsi="Times New Roman"/>
          <w:bCs/>
          <w:sz w:val="24"/>
          <w:szCs w:val="24"/>
          <w:lang w:val="bg-BG" w:eastAsia="bg-BG"/>
        </w:rPr>
        <w:t xml:space="preserve">На основание </w:t>
      </w:r>
      <w:r w:rsidR="004412EF" w:rsidRPr="00A3725D">
        <w:rPr>
          <w:rFonts w:ascii="Times New Roman" w:hAnsi="Times New Roman"/>
          <w:bCs/>
          <w:sz w:val="24"/>
          <w:szCs w:val="24"/>
          <w:lang w:val="bg-BG" w:eastAsia="bg-BG"/>
        </w:rPr>
        <w:t>чл. 28, ал.</w:t>
      </w:r>
      <w:r w:rsidR="004412EF">
        <w:rPr>
          <w:rFonts w:ascii="Times New Roman" w:hAnsi="Times New Roman"/>
          <w:bCs/>
          <w:sz w:val="24"/>
          <w:szCs w:val="24"/>
          <w:lang w:val="bg-BG" w:eastAsia="bg-BG"/>
        </w:rPr>
        <w:t xml:space="preserve"> 2, т.</w:t>
      </w:r>
      <w:r w:rsidR="00A41C3A">
        <w:rPr>
          <w:rFonts w:ascii="Times New Roman" w:hAnsi="Times New Roman"/>
          <w:bCs/>
          <w:sz w:val="24"/>
          <w:szCs w:val="24"/>
          <w:lang w:val="bg-BG" w:eastAsia="bg-BG"/>
        </w:rPr>
        <w:t xml:space="preserve"> </w:t>
      </w:r>
      <w:r w:rsidR="00097A2B" w:rsidRPr="004412EF">
        <w:rPr>
          <w:rFonts w:ascii="Times New Roman" w:hAnsi="Times New Roman"/>
          <w:bCs/>
          <w:sz w:val="24"/>
          <w:szCs w:val="24"/>
          <w:lang w:val="bg-BG" w:eastAsia="bg-BG"/>
        </w:rPr>
        <w:t>5</w:t>
      </w:r>
      <w:r w:rsidR="004412EF" w:rsidRPr="004412EF">
        <w:rPr>
          <w:rFonts w:ascii="Times New Roman" w:hAnsi="Times New Roman"/>
          <w:bCs/>
          <w:sz w:val="24"/>
          <w:szCs w:val="24"/>
          <w:lang w:val="bg-BG" w:eastAsia="bg-BG"/>
        </w:rPr>
        <w:t xml:space="preserve"> </w:t>
      </w:r>
      <w:r w:rsidR="004412EF">
        <w:rPr>
          <w:rFonts w:ascii="Times New Roman" w:hAnsi="Times New Roman"/>
          <w:bCs/>
          <w:sz w:val="24"/>
          <w:szCs w:val="24"/>
          <w:lang w:val="bg-BG" w:eastAsia="bg-BG"/>
        </w:rPr>
        <w:t xml:space="preserve">от ЗНА, докладът към </w:t>
      </w:r>
      <w:r w:rsidR="00412C90">
        <w:rPr>
          <w:rFonts w:ascii="Times New Roman" w:hAnsi="Times New Roman"/>
          <w:bCs/>
          <w:sz w:val="24"/>
          <w:szCs w:val="24"/>
          <w:lang w:val="bg-BG" w:eastAsia="bg-BG"/>
        </w:rPr>
        <w:t>норматив</w:t>
      </w:r>
      <w:r w:rsidR="004412EF">
        <w:rPr>
          <w:rFonts w:ascii="Times New Roman" w:hAnsi="Times New Roman"/>
          <w:bCs/>
          <w:sz w:val="24"/>
          <w:szCs w:val="24"/>
          <w:lang w:val="bg-BG" w:eastAsia="bg-BG"/>
        </w:rPr>
        <w:t>н</w:t>
      </w:r>
      <w:r w:rsidR="00412C90">
        <w:rPr>
          <w:rFonts w:ascii="Times New Roman" w:hAnsi="Times New Roman"/>
          <w:bCs/>
          <w:sz w:val="24"/>
          <w:szCs w:val="24"/>
          <w:lang w:val="bg-BG" w:eastAsia="bg-BG"/>
        </w:rPr>
        <w:t>ия</w:t>
      </w:r>
      <w:r w:rsidR="004412EF">
        <w:rPr>
          <w:rFonts w:ascii="Times New Roman" w:hAnsi="Times New Roman"/>
          <w:bCs/>
          <w:sz w:val="24"/>
          <w:szCs w:val="24"/>
          <w:lang w:val="bg-BG" w:eastAsia="bg-BG"/>
        </w:rPr>
        <w:t xml:space="preserve"> акт съдържа</w:t>
      </w:r>
      <w:r w:rsidR="00097A2B" w:rsidRPr="004412EF">
        <w:rPr>
          <w:rFonts w:ascii="Times New Roman" w:hAnsi="Times New Roman"/>
          <w:bCs/>
          <w:sz w:val="24"/>
          <w:szCs w:val="24"/>
          <w:lang w:val="bg-BG" w:eastAsia="bg-BG"/>
        </w:rPr>
        <w:t xml:space="preserve"> анализ за съответств</w:t>
      </w:r>
      <w:r w:rsidR="002E0B8D">
        <w:rPr>
          <w:rFonts w:ascii="Times New Roman" w:hAnsi="Times New Roman"/>
          <w:bCs/>
          <w:sz w:val="24"/>
          <w:szCs w:val="24"/>
          <w:lang w:val="bg-BG" w:eastAsia="bg-BG"/>
        </w:rPr>
        <w:t>ие с правото на Европейския съюз</w:t>
      </w:r>
      <w:r w:rsidR="00C462A9">
        <w:rPr>
          <w:rFonts w:ascii="Times New Roman" w:hAnsi="Times New Roman"/>
          <w:bCs/>
          <w:sz w:val="24"/>
          <w:szCs w:val="24"/>
          <w:lang w:val="bg-BG" w:eastAsia="bg-BG"/>
        </w:rPr>
        <w:t>.</w:t>
      </w:r>
      <w:r w:rsidR="002E0B8D">
        <w:rPr>
          <w:rFonts w:ascii="Times New Roman" w:hAnsi="Times New Roman"/>
          <w:bCs/>
          <w:sz w:val="24"/>
          <w:szCs w:val="24"/>
          <w:lang w:val="bg-BG" w:eastAsia="bg-BG"/>
        </w:rPr>
        <w:t xml:space="preserve"> </w:t>
      </w:r>
      <w:r w:rsidR="00C462A9">
        <w:rPr>
          <w:rFonts w:ascii="Times New Roman" w:hAnsi="Times New Roman"/>
          <w:bCs/>
          <w:sz w:val="24"/>
          <w:szCs w:val="24"/>
          <w:lang w:val="bg-BG" w:eastAsia="bg-BG"/>
        </w:rPr>
        <w:t>П</w:t>
      </w:r>
      <w:r w:rsidR="006C58B1" w:rsidRPr="006C58B1">
        <w:rPr>
          <w:rFonts w:ascii="Times New Roman" w:hAnsi="Times New Roman"/>
          <w:bCs/>
          <w:sz w:val="24"/>
          <w:szCs w:val="24"/>
          <w:lang w:val="bg-BG" w:eastAsia="bg-BG"/>
        </w:rPr>
        <w:t xml:space="preserve">о отношение регламентирането на директните плащания на ниво ЕС </w:t>
      </w:r>
      <w:r w:rsidR="006C58B1" w:rsidRPr="002E0B8D">
        <w:rPr>
          <w:rFonts w:ascii="Times New Roman" w:hAnsi="Times New Roman"/>
          <w:bCs/>
          <w:sz w:val="24"/>
          <w:szCs w:val="24"/>
          <w:lang w:val="bg-BG" w:eastAsia="bg-BG"/>
        </w:rPr>
        <w:t>меродавни</w:t>
      </w:r>
      <w:r w:rsidR="00033CB5">
        <w:rPr>
          <w:rFonts w:ascii="Times New Roman" w:hAnsi="Times New Roman"/>
          <w:bCs/>
          <w:sz w:val="24"/>
          <w:szCs w:val="24"/>
          <w:lang w:val="bg-BG" w:eastAsia="bg-BG"/>
        </w:rPr>
        <w:t xml:space="preserve"> са Регламент (ЕС)</w:t>
      </w:r>
      <w:r w:rsidR="00033CB5" w:rsidRPr="00480F05">
        <w:rPr>
          <w:rFonts w:ascii="Times New Roman" w:hAnsi="Times New Roman"/>
          <w:bCs/>
          <w:sz w:val="24"/>
          <w:szCs w:val="24"/>
          <w:lang w:val="bg-BG" w:eastAsia="bg-BG"/>
        </w:rPr>
        <w:t xml:space="preserve"> </w:t>
      </w:r>
      <w:r w:rsidR="006C58B1" w:rsidRPr="006C58B1">
        <w:rPr>
          <w:rFonts w:ascii="Times New Roman" w:hAnsi="Times New Roman"/>
          <w:bCs/>
          <w:sz w:val="24"/>
          <w:szCs w:val="24"/>
          <w:lang w:val="bg-BG" w:eastAsia="bg-BG"/>
        </w:rPr>
        <w:t xml:space="preserve">№ </w:t>
      </w:r>
      <w:r w:rsidR="006C58B1" w:rsidRPr="006C58B1">
        <w:rPr>
          <w:rFonts w:ascii="Times New Roman" w:hAnsi="Times New Roman"/>
          <w:bCs/>
          <w:sz w:val="24"/>
          <w:szCs w:val="24"/>
          <w:lang w:val="bg-BG" w:eastAsia="bg-BG"/>
        </w:rPr>
        <w:lastRenderedPageBreak/>
        <w:t>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(Регламент</w:t>
      </w:r>
      <w:r w:rsidR="00033CB5">
        <w:rPr>
          <w:rFonts w:ascii="Times New Roman" w:hAnsi="Times New Roman"/>
          <w:bCs/>
          <w:sz w:val="24"/>
          <w:szCs w:val="24"/>
          <w:lang w:val="bg-BG" w:eastAsia="bg-BG"/>
        </w:rPr>
        <w:t xml:space="preserve"> (ЕС)</w:t>
      </w:r>
      <w:r w:rsidR="00033CB5" w:rsidRPr="00480F05">
        <w:rPr>
          <w:rFonts w:ascii="Times New Roman" w:hAnsi="Times New Roman"/>
          <w:bCs/>
          <w:sz w:val="24"/>
          <w:szCs w:val="24"/>
          <w:lang w:val="bg-BG" w:eastAsia="bg-BG"/>
        </w:rPr>
        <w:t xml:space="preserve"> </w:t>
      </w:r>
      <w:r w:rsidR="006C58B1" w:rsidRPr="006C58B1">
        <w:rPr>
          <w:rFonts w:ascii="Times New Roman" w:hAnsi="Times New Roman"/>
          <w:bCs/>
          <w:sz w:val="24"/>
          <w:szCs w:val="24"/>
          <w:lang w:val="bg-BG" w:eastAsia="bg-BG"/>
        </w:rPr>
        <w:t xml:space="preserve">№ 1307/2013) и делегиран Регламент (ЕС) № 639/2014 на Комисията от 11 март 2014 г. за допълнение на Регламент (ЕС) № 1307/2013 на Европейския парламент и на Съвета за установяване на правила за директни плащания за земеделски стопани по схеми за подпомагане в рамките на общата селскостопанска политика и за изменение на приложение X към същия регламент (Регламент (ЕС) № 639/2014). </w:t>
      </w:r>
      <w:r w:rsidR="00033CB5">
        <w:rPr>
          <w:rFonts w:ascii="Times New Roman" w:hAnsi="Times New Roman"/>
          <w:bCs/>
          <w:sz w:val="24"/>
          <w:szCs w:val="24"/>
          <w:lang w:val="bg-BG" w:eastAsia="bg-BG"/>
        </w:rPr>
        <w:t>Видно от Регламент (ЕС)</w:t>
      </w:r>
      <w:r w:rsidR="00033CB5" w:rsidRPr="00480F05">
        <w:rPr>
          <w:rFonts w:ascii="Times New Roman" w:hAnsi="Times New Roman"/>
          <w:bCs/>
          <w:sz w:val="24"/>
          <w:szCs w:val="24"/>
          <w:lang w:val="bg-BG" w:eastAsia="bg-BG"/>
        </w:rPr>
        <w:t xml:space="preserve"> </w:t>
      </w:r>
      <w:r w:rsidR="00A81117" w:rsidRPr="00643EDB">
        <w:rPr>
          <w:rFonts w:ascii="Times New Roman" w:hAnsi="Times New Roman"/>
          <w:bCs/>
          <w:sz w:val="24"/>
          <w:szCs w:val="24"/>
          <w:lang w:val="bg-BG" w:eastAsia="bg-BG"/>
        </w:rPr>
        <w:t>№ 1307/2013, правилата, уреждащи предоставянето на обвързана подкрепа, са разписани в чл. 52-55 от същия</w:t>
      </w:r>
      <w:r w:rsidR="00C462A9">
        <w:rPr>
          <w:rFonts w:ascii="Times New Roman" w:hAnsi="Times New Roman"/>
          <w:bCs/>
          <w:sz w:val="24"/>
          <w:szCs w:val="24"/>
          <w:lang w:val="bg-BG" w:eastAsia="bg-BG"/>
        </w:rPr>
        <w:t>, а в</w:t>
      </w:r>
      <w:r w:rsidR="00C36D7C" w:rsidRPr="00643EDB">
        <w:rPr>
          <w:rFonts w:ascii="Times New Roman" w:hAnsi="Times New Roman"/>
          <w:bCs/>
          <w:sz w:val="24"/>
          <w:szCs w:val="24"/>
          <w:lang w:val="bg-BG" w:eastAsia="bg-BG"/>
        </w:rPr>
        <w:t xml:space="preserve"> </w:t>
      </w:r>
      <w:r w:rsidR="00077038">
        <w:rPr>
          <w:rFonts w:ascii="Times New Roman" w:hAnsi="Times New Roman"/>
          <w:bCs/>
          <w:sz w:val="24"/>
          <w:szCs w:val="24"/>
          <w:lang w:val="bg-BG" w:eastAsia="bg-BG"/>
        </w:rPr>
        <w:t xml:space="preserve"> </w:t>
      </w:r>
      <w:r w:rsidR="00C462A9" w:rsidRPr="00643EDB">
        <w:rPr>
          <w:rFonts w:ascii="Times New Roman" w:hAnsi="Times New Roman"/>
          <w:bCs/>
          <w:sz w:val="24"/>
          <w:szCs w:val="24"/>
          <w:lang w:val="bg-BG" w:eastAsia="bg-BG"/>
        </w:rPr>
        <w:t>Регламент (ЕС) № 639/2014</w:t>
      </w:r>
      <w:r w:rsidR="00C462A9">
        <w:rPr>
          <w:rFonts w:ascii="Times New Roman" w:hAnsi="Times New Roman"/>
          <w:bCs/>
          <w:sz w:val="24"/>
          <w:szCs w:val="24"/>
          <w:lang w:val="bg-BG" w:eastAsia="bg-BG"/>
        </w:rPr>
        <w:t xml:space="preserve"> изискванията за обвързано с производството подпомагане са регламентирани в </w:t>
      </w:r>
      <w:r w:rsidR="00C36D7C" w:rsidRPr="00643EDB">
        <w:rPr>
          <w:rFonts w:ascii="Times New Roman" w:hAnsi="Times New Roman"/>
          <w:bCs/>
          <w:sz w:val="24"/>
          <w:szCs w:val="24"/>
          <w:lang w:val="bg-BG" w:eastAsia="bg-BG"/>
        </w:rPr>
        <w:t>чл.</w:t>
      </w:r>
      <w:r w:rsidR="00224E1C" w:rsidRPr="00643EDB">
        <w:rPr>
          <w:rFonts w:ascii="Times New Roman" w:hAnsi="Times New Roman"/>
          <w:bCs/>
          <w:sz w:val="24"/>
          <w:szCs w:val="24"/>
          <w:lang w:val="bg-BG" w:eastAsia="bg-BG"/>
        </w:rPr>
        <w:t xml:space="preserve"> </w:t>
      </w:r>
      <w:r w:rsidR="00C462A9">
        <w:rPr>
          <w:rFonts w:ascii="Times New Roman" w:hAnsi="Times New Roman"/>
          <w:bCs/>
          <w:sz w:val="24"/>
          <w:szCs w:val="24"/>
          <w:lang w:val="bg-BG" w:eastAsia="bg-BG"/>
        </w:rPr>
        <w:t>51-55</w:t>
      </w:r>
      <w:r w:rsidR="009F3421" w:rsidRPr="00643EDB">
        <w:rPr>
          <w:rFonts w:ascii="Times New Roman" w:hAnsi="Times New Roman"/>
          <w:bCs/>
          <w:sz w:val="24"/>
          <w:szCs w:val="24"/>
          <w:lang w:val="bg-BG" w:eastAsia="bg-BG"/>
        </w:rPr>
        <w:t>.</w:t>
      </w:r>
      <w:r w:rsidR="009F3421" w:rsidRPr="001D4A2A">
        <w:rPr>
          <w:lang w:val="bg-BG"/>
        </w:rPr>
        <w:t xml:space="preserve"> </w:t>
      </w:r>
      <w:r w:rsidR="009F3421" w:rsidRPr="005768AF">
        <w:rPr>
          <w:rFonts w:ascii="Times New Roman" w:hAnsi="Times New Roman"/>
          <w:bCs/>
          <w:sz w:val="24"/>
          <w:szCs w:val="24"/>
          <w:lang w:val="bg-BG" w:eastAsia="bg-BG"/>
        </w:rPr>
        <w:t>Приложими към всички схеми за директни плащания, в т.ч. и за схемите за обвързана подкрепа са и правилата за активен фермер, инкорпорирани в чл. 9 от Регламент (ЕС) № 1307/2013 и чл. 1</w:t>
      </w:r>
      <w:r w:rsidR="00480159" w:rsidRPr="005768AF">
        <w:rPr>
          <w:rFonts w:ascii="Times New Roman" w:hAnsi="Times New Roman"/>
          <w:bCs/>
          <w:sz w:val="24"/>
          <w:szCs w:val="24"/>
          <w:lang w:val="bg-BG" w:eastAsia="bg-BG"/>
        </w:rPr>
        <w:t>3</w:t>
      </w:r>
      <w:r w:rsidR="00594D71" w:rsidRPr="005768AF">
        <w:rPr>
          <w:rFonts w:ascii="Times New Roman" w:hAnsi="Times New Roman"/>
          <w:bCs/>
          <w:sz w:val="24"/>
          <w:szCs w:val="24"/>
          <w:lang w:val="bg-BG" w:eastAsia="bg-BG"/>
        </w:rPr>
        <w:t xml:space="preserve"> от </w:t>
      </w:r>
      <w:r w:rsidR="003025B8" w:rsidRPr="003025B8">
        <w:rPr>
          <w:rFonts w:ascii="Times New Roman" w:hAnsi="Times New Roman"/>
          <w:bCs/>
          <w:sz w:val="24"/>
          <w:szCs w:val="24"/>
          <w:lang w:val="bg-BG" w:eastAsia="bg-BG"/>
        </w:rPr>
        <w:t xml:space="preserve">делегиран </w:t>
      </w:r>
      <w:r w:rsidR="00594D71" w:rsidRPr="005768AF">
        <w:rPr>
          <w:rFonts w:ascii="Times New Roman" w:hAnsi="Times New Roman"/>
          <w:bCs/>
          <w:sz w:val="24"/>
          <w:szCs w:val="24"/>
          <w:lang w:val="bg-BG" w:eastAsia="bg-BG"/>
        </w:rPr>
        <w:t>Регламент (ЕС)</w:t>
      </w:r>
      <w:r w:rsidR="00033CB5" w:rsidRPr="00480F05">
        <w:rPr>
          <w:rFonts w:ascii="Times New Roman" w:hAnsi="Times New Roman"/>
          <w:bCs/>
          <w:sz w:val="24"/>
          <w:szCs w:val="24"/>
          <w:lang w:val="bg-BG" w:eastAsia="bg-BG"/>
        </w:rPr>
        <w:t xml:space="preserve"> </w:t>
      </w:r>
      <w:r w:rsidR="009F3421" w:rsidRPr="005768AF">
        <w:rPr>
          <w:rFonts w:ascii="Times New Roman" w:hAnsi="Times New Roman"/>
          <w:bCs/>
          <w:sz w:val="24"/>
          <w:szCs w:val="24"/>
          <w:lang w:val="bg-BG" w:eastAsia="bg-BG"/>
        </w:rPr>
        <w:t>№ 639/2014. Постигането на по-ефективна директна подкрепа на фермерите беше една от най-важните цели на реформата на Общата селскостопанска политика. Прилагането в ЕС на предходните схеми за подпомагане с директни плащания показа, че в някои случаи бенефициенти на директните плащания са лица, чиято основна дейност не е упражняване на селскостопанска дейност или селскостопанската дейност е незначителна част от стопанската дейност на лицето. Идеята за по-справедливо подпомагане предполага тези лица да бъдат изключени от субсидиране с директни плащания. По тази причина в настоящия програмен период директните плащания се отпускат само на активни фермери. Основните характеристики на дефиницията за активен фермер са разписани в горепосочените разпоредби от базовия и прилагащ Регламент, уреждащи директната подкрепа. В националната правна уредба понятието „активен фермер“ е въведено в чл. 38б от Закона за подпомагане на земеделските производители</w:t>
      </w:r>
      <w:r w:rsidR="00B11433" w:rsidRPr="005768AF">
        <w:rPr>
          <w:rFonts w:ascii="Times New Roman" w:hAnsi="Times New Roman"/>
          <w:bCs/>
          <w:sz w:val="24"/>
          <w:szCs w:val="24"/>
          <w:lang w:val="bg-BG" w:eastAsia="bg-BG"/>
        </w:rPr>
        <w:t xml:space="preserve">. </w:t>
      </w:r>
      <w:r w:rsidR="009F3421" w:rsidRPr="005768AF">
        <w:rPr>
          <w:rFonts w:ascii="Times New Roman" w:hAnsi="Times New Roman"/>
          <w:bCs/>
          <w:sz w:val="24"/>
          <w:szCs w:val="24"/>
          <w:lang w:val="bg-BG" w:eastAsia="bg-BG"/>
        </w:rPr>
        <w:t>Както всички останали бенефициенти на директните плащания, така и кандидатите за подпомагане по схемата за обвързана подкрепа в България следва да отговарят на определените в него изисквания, с цел справедливо отпускане на субсидии по линия на директните плащания.</w:t>
      </w:r>
    </w:p>
    <w:p w:rsidR="005E1D88" w:rsidRPr="00DF44B4" w:rsidRDefault="002E0B8D" w:rsidP="004C37C3">
      <w:pPr>
        <w:overflowPunct/>
        <w:autoSpaceDE/>
        <w:autoSpaceDN/>
        <w:adjustRightInd/>
        <w:spacing w:line="360" w:lineRule="auto"/>
        <w:ind w:firstLine="709"/>
        <w:jc w:val="both"/>
        <w:textAlignment w:val="auto"/>
        <w:rPr>
          <w:rFonts w:ascii="Times New Roman" w:hAnsi="Times New Roman"/>
          <w:bCs/>
          <w:sz w:val="24"/>
          <w:szCs w:val="24"/>
          <w:lang w:val="bg-BG" w:eastAsia="bg-BG"/>
        </w:rPr>
      </w:pPr>
      <w:r w:rsidRPr="00643EDB">
        <w:rPr>
          <w:rFonts w:ascii="Times New Roman" w:hAnsi="Times New Roman"/>
          <w:bCs/>
          <w:sz w:val="24"/>
          <w:szCs w:val="24"/>
          <w:lang w:val="bg-BG" w:eastAsia="bg-BG"/>
        </w:rPr>
        <w:t xml:space="preserve"> </w:t>
      </w:r>
      <w:r w:rsidR="0041252D" w:rsidRPr="00DF44B4">
        <w:rPr>
          <w:rFonts w:ascii="Times New Roman" w:hAnsi="Times New Roman"/>
          <w:bCs/>
          <w:sz w:val="24"/>
          <w:szCs w:val="24"/>
          <w:lang w:val="bg-BG" w:eastAsia="bg-BG"/>
        </w:rPr>
        <w:t>Видно от</w:t>
      </w:r>
      <w:r w:rsidR="00BD2C18" w:rsidRPr="00DF44B4">
        <w:rPr>
          <w:rFonts w:ascii="Times New Roman" w:hAnsi="Times New Roman"/>
          <w:bCs/>
          <w:sz w:val="24"/>
          <w:szCs w:val="24"/>
          <w:lang w:val="bg-BG" w:eastAsia="bg-BG"/>
        </w:rPr>
        <w:t xml:space="preserve"> чл. 52, параграф 2 от </w:t>
      </w:r>
      <w:r w:rsidR="00F05255" w:rsidRPr="00DF44B4">
        <w:rPr>
          <w:rFonts w:ascii="Times New Roman" w:hAnsi="Times New Roman"/>
          <w:bCs/>
          <w:sz w:val="24"/>
          <w:szCs w:val="24"/>
          <w:lang w:val="bg-BG" w:eastAsia="bg-BG"/>
        </w:rPr>
        <w:t>Регламент (ЕС) № 1307/2013</w:t>
      </w:r>
      <w:r w:rsidR="005E1D88" w:rsidRPr="00DF44B4">
        <w:rPr>
          <w:rFonts w:ascii="Times New Roman" w:hAnsi="Times New Roman"/>
          <w:bCs/>
          <w:sz w:val="24"/>
          <w:szCs w:val="24"/>
          <w:lang w:val="bg-BG" w:eastAsia="bg-BG"/>
        </w:rPr>
        <w:t xml:space="preserve">, млякото и млечните продукти, говеждото и телешко месо, </w:t>
      </w:r>
      <w:r w:rsidR="00BD2C18" w:rsidRPr="00DF44B4">
        <w:rPr>
          <w:rFonts w:ascii="Times New Roman" w:hAnsi="Times New Roman"/>
          <w:bCs/>
          <w:sz w:val="24"/>
          <w:szCs w:val="24"/>
          <w:lang w:val="bg-BG" w:eastAsia="bg-BG"/>
        </w:rPr>
        <w:t>овче</w:t>
      </w:r>
      <w:r w:rsidR="005E1D88" w:rsidRPr="00DF44B4">
        <w:rPr>
          <w:rFonts w:ascii="Times New Roman" w:hAnsi="Times New Roman"/>
          <w:bCs/>
          <w:sz w:val="24"/>
          <w:szCs w:val="24"/>
          <w:lang w:val="bg-BG" w:eastAsia="bg-BG"/>
        </w:rPr>
        <w:t>то</w:t>
      </w:r>
      <w:r w:rsidR="00BD2C18" w:rsidRPr="00DF44B4">
        <w:rPr>
          <w:rFonts w:ascii="Times New Roman" w:hAnsi="Times New Roman"/>
          <w:bCs/>
          <w:sz w:val="24"/>
          <w:szCs w:val="24"/>
          <w:lang w:val="bg-BG" w:eastAsia="bg-BG"/>
        </w:rPr>
        <w:t xml:space="preserve"> и козе</w:t>
      </w:r>
      <w:r w:rsidR="005E1D88" w:rsidRPr="00DF44B4">
        <w:rPr>
          <w:rFonts w:ascii="Times New Roman" w:hAnsi="Times New Roman"/>
          <w:bCs/>
          <w:sz w:val="24"/>
          <w:szCs w:val="24"/>
          <w:lang w:val="bg-BG" w:eastAsia="bg-BG"/>
        </w:rPr>
        <w:t>то</w:t>
      </w:r>
      <w:r w:rsidR="00BD2C18" w:rsidRPr="00DF44B4">
        <w:rPr>
          <w:rFonts w:ascii="Times New Roman" w:hAnsi="Times New Roman"/>
          <w:bCs/>
          <w:sz w:val="24"/>
          <w:szCs w:val="24"/>
          <w:lang w:val="bg-BG" w:eastAsia="bg-BG"/>
        </w:rPr>
        <w:t xml:space="preserve"> месо</w:t>
      </w:r>
      <w:r w:rsidR="00167957" w:rsidRPr="00DF44B4">
        <w:rPr>
          <w:rFonts w:ascii="Times New Roman" w:hAnsi="Times New Roman"/>
          <w:bCs/>
          <w:sz w:val="24"/>
          <w:szCs w:val="24"/>
          <w:lang w:val="bg-BG" w:eastAsia="bg-BG"/>
        </w:rPr>
        <w:t>,</w:t>
      </w:r>
      <w:r w:rsidR="00BD2C18" w:rsidRPr="00DF44B4">
        <w:rPr>
          <w:rFonts w:ascii="Times New Roman" w:hAnsi="Times New Roman"/>
          <w:bCs/>
          <w:sz w:val="24"/>
          <w:szCs w:val="24"/>
          <w:lang w:val="bg-BG" w:eastAsia="bg-BG"/>
        </w:rPr>
        <w:t xml:space="preserve"> </w:t>
      </w:r>
      <w:r w:rsidR="005E1D88" w:rsidRPr="00DF44B4">
        <w:rPr>
          <w:rFonts w:ascii="Times New Roman" w:hAnsi="Times New Roman"/>
          <w:bCs/>
          <w:sz w:val="24"/>
          <w:szCs w:val="24"/>
          <w:lang w:val="bg-BG" w:eastAsia="bg-BG"/>
        </w:rPr>
        <w:t xml:space="preserve">плодовете и зеленчуците, протеиновите култури </w:t>
      </w:r>
      <w:r w:rsidR="00BD2C18" w:rsidRPr="00DF44B4">
        <w:rPr>
          <w:rFonts w:ascii="Times New Roman" w:hAnsi="Times New Roman"/>
          <w:bCs/>
          <w:sz w:val="24"/>
          <w:szCs w:val="24"/>
          <w:lang w:val="bg-BG" w:eastAsia="bg-BG"/>
        </w:rPr>
        <w:t>са сред допустимите за отпускане на обвързани директни плащания сектори и производства.</w:t>
      </w:r>
    </w:p>
    <w:p w:rsidR="002E0B8D" w:rsidRPr="00DF44B4" w:rsidRDefault="00C85685" w:rsidP="004C37C3">
      <w:pPr>
        <w:overflowPunct/>
        <w:autoSpaceDE/>
        <w:autoSpaceDN/>
        <w:adjustRightInd/>
        <w:spacing w:line="360" w:lineRule="auto"/>
        <w:ind w:firstLine="709"/>
        <w:jc w:val="both"/>
        <w:textAlignment w:val="auto"/>
        <w:rPr>
          <w:rFonts w:ascii="Times New Roman" w:hAnsi="Times New Roman"/>
          <w:bCs/>
          <w:sz w:val="24"/>
          <w:szCs w:val="24"/>
          <w:lang w:val="bg-BG" w:eastAsia="bg-BG"/>
        </w:rPr>
      </w:pPr>
      <w:r w:rsidRPr="00DF44B4">
        <w:rPr>
          <w:rFonts w:ascii="Times New Roman" w:hAnsi="Times New Roman"/>
          <w:bCs/>
          <w:sz w:val="24"/>
          <w:szCs w:val="24"/>
          <w:lang w:val="bg-BG" w:eastAsia="bg-BG"/>
        </w:rPr>
        <w:t xml:space="preserve">Държавата в лицето на </w:t>
      </w:r>
      <w:r w:rsidR="00BD2C18" w:rsidRPr="00DF44B4">
        <w:rPr>
          <w:rFonts w:ascii="Times New Roman" w:hAnsi="Times New Roman"/>
          <w:bCs/>
          <w:sz w:val="24"/>
          <w:szCs w:val="24"/>
          <w:lang w:val="bg-BG" w:eastAsia="bg-BG"/>
        </w:rPr>
        <w:t>Министерството на земеде</w:t>
      </w:r>
      <w:r w:rsidRPr="00DF44B4">
        <w:rPr>
          <w:rFonts w:ascii="Times New Roman" w:hAnsi="Times New Roman"/>
          <w:bCs/>
          <w:sz w:val="24"/>
          <w:szCs w:val="24"/>
          <w:lang w:val="bg-BG" w:eastAsia="bg-BG"/>
        </w:rPr>
        <w:t>лието, храните и горите</w:t>
      </w:r>
      <w:r w:rsidR="00D2128B" w:rsidRPr="00DF44B4">
        <w:rPr>
          <w:rFonts w:ascii="Times New Roman" w:hAnsi="Times New Roman"/>
          <w:bCs/>
          <w:sz w:val="24"/>
          <w:szCs w:val="24"/>
          <w:lang w:val="bg-BG" w:eastAsia="bg-BG"/>
        </w:rPr>
        <w:t>, както и браншът определят животно</w:t>
      </w:r>
      <w:r w:rsidR="00BD2C18" w:rsidRPr="00DF44B4">
        <w:rPr>
          <w:rFonts w:ascii="Times New Roman" w:hAnsi="Times New Roman"/>
          <w:bCs/>
          <w:sz w:val="24"/>
          <w:szCs w:val="24"/>
          <w:lang w:val="bg-BG" w:eastAsia="bg-BG"/>
        </w:rPr>
        <w:t xml:space="preserve">въдството и </w:t>
      </w:r>
      <w:r w:rsidR="00C462A9">
        <w:rPr>
          <w:rFonts w:ascii="Times New Roman" w:hAnsi="Times New Roman"/>
          <w:bCs/>
          <w:sz w:val="24"/>
          <w:szCs w:val="24"/>
          <w:lang w:val="bg-BG" w:eastAsia="bg-BG"/>
        </w:rPr>
        <w:t xml:space="preserve">сектора на </w:t>
      </w:r>
      <w:r w:rsidR="00D2128B" w:rsidRPr="00DF44B4">
        <w:rPr>
          <w:rFonts w:ascii="Times New Roman" w:hAnsi="Times New Roman"/>
          <w:bCs/>
          <w:sz w:val="24"/>
          <w:szCs w:val="24"/>
          <w:lang w:val="bg-BG" w:eastAsia="bg-BG"/>
        </w:rPr>
        <w:t>плодове и зеленчуци</w:t>
      </w:r>
      <w:r w:rsidR="00BD2C18" w:rsidRPr="00DF44B4">
        <w:rPr>
          <w:rFonts w:ascii="Times New Roman" w:hAnsi="Times New Roman"/>
          <w:bCs/>
          <w:sz w:val="24"/>
          <w:szCs w:val="24"/>
          <w:lang w:val="bg-BG" w:eastAsia="bg-BG"/>
        </w:rPr>
        <w:t xml:space="preserve"> като особено </w:t>
      </w:r>
      <w:r w:rsidR="00BD2C18" w:rsidRPr="00DF44B4">
        <w:rPr>
          <w:rFonts w:ascii="Times New Roman" w:hAnsi="Times New Roman"/>
          <w:bCs/>
          <w:sz w:val="24"/>
          <w:szCs w:val="24"/>
          <w:lang w:val="bg-BG" w:eastAsia="bg-BG"/>
        </w:rPr>
        <w:lastRenderedPageBreak/>
        <w:t>важни по икономически, социални и екологични причини, като същевременно статистическите данни показват, че тези селскостопански сектори претърпяват трудности, което е в съответствие с чл. 52, параграф 3 от горепосочения Регламент</w:t>
      </w:r>
      <w:r w:rsidR="00341969" w:rsidRPr="00DF44B4">
        <w:rPr>
          <w:rFonts w:ascii="Times New Roman" w:hAnsi="Times New Roman"/>
          <w:bCs/>
          <w:sz w:val="24"/>
          <w:szCs w:val="24"/>
          <w:lang w:val="bg-BG" w:eastAsia="bg-BG"/>
        </w:rPr>
        <w:t xml:space="preserve"> и </w:t>
      </w:r>
      <w:r w:rsidR="00594D71" w:rsidRPr="00DF44B4">
        <w:rPr>
          <w:rFonts w:ascii="Times New Roman" w:hAnsi="Times New Roman"/>
          <w:bCs/>
          <w:sz w:val="24"/>
          <w:szCs w:val="24"/>
          <w:lang w:val="bg-BG" w:eastAsia="bg-BG"/>
        </w:rPr>
        <w:t xml:space="preserve"> </w:t>
      </w:r>
      <w:r w:rsidR="00341969" w:rsidRPr="00DF44B4">
        <w:rPr>
          <w:rFonts w:ascii="Times New Roman" w:hAnsi="Times New Roman"/>
          <w:bCs/>
          <w:sz w:val="24"/>
          <w:szCs w:val="24"/>
          <w:lang w:val="bg-BG" w:eastAsia="bg-BG"/>
        </w:rPr>
        <w:t xml:space="preserve">чл. 52, параграф </w:t>
      </w:r>
      <w:r w:rsidR="00C36D7C" w:rsidRPr="00DF44B4">
        <w:rPr>
          <w:rFonts w:ascii="Times New Roman" w:hAnsi="Times New Roman"/>
          <w:bCs/>
          <w:sz w:val="24"/>
          <w:szCs w:val="24"/>
          <w:lang w:val="bg-BG" w:eastAsia="bg-BG"/>
        </w:rPr>
        <w:t>3</w:t>
      </w:r>
      <w:r w:rsidR="00341969" w:rsidRPr="00DF44B4">
        <w:rPr>
          <w:rFonts w:ascii="Times New Roman" w:hAnsi="Times New Roman"/>
          <w:bCs/>
          <w:sz w:val="24"/>
          <w:szCs w:val="24"/>
          <w:lang w:val="bg-BG" w:eastAsia="bg-BG"/>
        </w:rPr>
        <w:t xml:space="preserve"> от Регламент (ЕС) № 639/2014</w:t>
      </w:r>
      <w:r w:rsidR="00BD2C18" w:rsidRPr="00DF44B4">
        <w:rPr>
          <w:rFonts w:ascii="Times New Roman" w:hAnsi="Times New Roman"/>
          <w:bCs/>
          <w:sz w:val="24"/>
          <w:szCs w:val="24"/>
          <w:lang w:val="bg-BG" w:eastAsia="bg-BG"/>
        </w:rPr>
        <w:t xml:space="preserve">. </w:t>
      </w:r>
    </w:p>
    <w:p w:rsidR="009E469E" w:rsidRPr="007C7FA1" w:rsidRDefault="00395539" w:rsidP="009E469E">
      <w:pPr>
        <w:spacing w:line="360" w:lineRule="auto"/>
        <w:ind w:firstLine="709"/>
        <w:jc w:val="both"/>
        <w:rPr>
          <w:rFonts w:ascii="Times New Roman" w:hAnsi="Times New Roman"/>
          <w:sz w:val="24"/>
          <w:szCs w:val="24"/>
          <w:lang w:val="bg-BG"/>
        </w:rPr>
      </w:pPr>
      <w:r w:rsidRPr="007C7FA1">
        <w:rPr>
          <w:rFonts w:ascii="Times New Roman" w:hAnsi="Times New Roman"/>
          <w:bCs/>
          <w:sz w:val="24"/>
          <w:szCs w:val="24"/>
          <w:lang w:val="bg-BG" w:eastAsia="bg-BG"/>
        </w:rPr>
        <w:t xml:space="preserve">По чл. 52, параграф 6 от Регламент (ЕС) № 1307/2013 </w:t>
      </w:r>
      <w:r w:rsidR="009E469E" w:rsidRPr="007C7FA1">
        <w:rPr>
          <w:rFonts w:ascii="Times New Roman" w:hAnsi="Times New Roman"/>
          <w:sz w:val="24"/>
          <w:szCs w:val="24"/>
          <w:lang w:val="bg-BG"/>
        </w:rPr>
        <w:t>о</w:t>
      </w:r>
      <w:r w:rsidR="009E469E" w:rsidRPr="00436141">
        <w:rPr>
          <w:rFonts w:ascii="Times New Roman" w:hAnsi="Times New Roman"/>
          <w:sz w:val="24"/>
          <w:szCs w:val="24"/>
          <w:lang w:val="ru-RU"/>
        </w:rPr>
        <w:t>бвързаното с производството подпомагане представлява схема за ограничаване на производството под формата на годишно плащане въз основа на определени площи и добиви или определен брой животни и се предоставя при спазване</w:t>
      </w:r>
      <w:r w:rsidR="009E469E" w:rsidRPr="007C7FA1">
        <w:rPr>
          <w:rFonts w:ascii="Times New Roman" w:hAnsi="Times New Roman"/>
          <w:sz w:val="24"/>
          <w:szCs w:val="24"/>
          <w:lang w:val="bg-BG"/>
        </w:rPr>
        <w:t xml:space="preserve"> н</w:t>
      </w:r>
      <w:r w:rsidR="009E469E" w:rsidRPr="00436141">
        <w:rPr>
          <w:rFonts w:ascii="Times New Roman" w:hAnsi="Times New Roman"/>
          <w:sz w:val="24"/>
          <w:szCs w:val="24"/>
          <w:lang w:val="ru-RU"/>
        </w:rPr>
        <w:t>а финан</w:t>
      </w:r>
      <w:r w:rsidR="009E469E" w:rsidRPr="00436141">
        <w:rPr>
          <w:rFonts w:ascii="Times New Roman" w:hAnsi="Times New Roman"/>
          <w:sz w:val="24"/>
          <w:szCs w:val="24"/>
          <w:lang w:val="ru-RU"/>
        </w:rPr>
        <w:softHyphen/>
        <w:t>совите</w:t>
      </w:r>
      <w:r w:rsidR="009E469E" w:rsidRPr="007C7FA1">
        <w:rPr>
          <w:rFonts w:ascii="Times New Roman" w:hAnsi="Times New Roman"/>
          <w:sz w:val="24"/>
          <w:szCs w:val="24"/>
          <w:lang w:val="bg-BG"/>
        </w:rPr>
        <w:t xml:space="preserve"> </w:t>
      </w:r>
      <w:r w:rsidR="009E469E" w:rsidRPr="00436141">
        <w:rPr>
          <w:rFonts w:ascii="Times New Roman" w:hAnsi="Times New Roman"/>
          <w:sz w:val="24"/>
          <w:szCs w:val="24"/>
          <w:lang w:val="ru-RU"/>
        </w:rPr>
        <w:t>тавани, които</w:t>
      </w:r>
      <w:r w:rsidR="009E469E" w:rsidRPr="007C7FA1">
        <w:rPr>
          <w:rFonts w:ascii="Times New Roman" w:hAnsi="Times New Roman"/>
          <w:sz w:val="24"/>
          <w:szCs w:val="24"/>
          <w:lang w:val="bg-BG"/>
        </w:rPr>
        <w:t xml:space="preserve"> </w:t>
      </w:r>
      <w:r w:rsidR="009E469E" w:rsidRPr="00436141">
        <w:rPr>
          <w:rFonts w:ascii="Times New Roman" w:hAnsi="Times New Roman"/>
          <w:sz w:val="24"/>
          <w:szCs w:val="24"/>
          <w:lang w:val="ru-RU"/>
        </w:rPr>
        <w:t>държавите</w:t>
      </w:r>
      <w:r w:rsidR="009E469E" w:rsidRPr="007C7FA1">
        <w:rPr>
          <w:rFonts w:ascii="Times New Roman" w:hAnsi="Times New Roman"/>
          <w:sz w:val="24"/>
          <w:szCs w:val="24"/>
          <w:lang w:val="bg-BG"/>
        </w:rPr>
        <w:t xml:space="preserve"> </w:t>
      </w:r>
      <w:r w:rsidR="009E469E" w:rsidRPr="00436141">
        <w:rPr>
          <w:rFonts w:ascii="Times New Roman" w:hAnsi="Times New Roman"/>
          <w:sz w:val="24"/>
          <w:szCs w:val="24"/>
          <w:lang w:val="ru-RU"/>
        </w:rPr>
        <w:t>членки</w:t>
      </w:r>
      <w:r w:rsidR="009E469E" w:rsidRPr="007C7FA1">
        <w:rPr>
          <w:rFonts w:ascii="Times New Roman" w:hAnsi="Times New Roman"/>
          <w:sz w:val="24"/>
          <w:szCs w:val="24"/>
          <w:lang w:val="bg-BG"/>
        </w:rPr>
        <w:t xml:space="preserve"> </w:t>
      </w:r>
      <w:r w:rsidR="009E469E" w:rsidRPr="00436141">
        <w:rPr>
          <w:rFonts w:ascii="Times New Roman" w:hAnsi="Times New Roman"/>
          <w:sz w:val="24"/>
          <w:szCs w:val="24"/>
          <w:lang w:val="ru-RU"/>
        </w:rPr>
        <w:t>определят</w:t>
      </w:r>
      <w:r w:rsidR="009E469E" w:rsidRPr="007C7FA1">
        <w:rPr>
          <w:rFonts w:ascii="Times New Roman" w:hAnsi="Times New Roman"/>
          <w:sz w:val="24"/>
          <w:szCs w:val="24"/>
          <w:lang w:val="bg-BG"/>
        </w:rPr>
        <w:t xml:space="preserve"> </w:t>
      </w:r>
      <w:r w:rsidR="009E469E" w:rsidRPr="00436141">
        <w:rPr>
          <w:rFonts w:ascii="Times New Roman" w:hAnsi="Times New Roman"/>
          <w:sz w:val="24"/>
          <w:szCs w:val="24"/>
          <w:lang w:val="ru-RU"/>
        </w:rPr>
        <w:t>за</w:t>
      </w:r>
      <w:r w:rsidR="009E469E" w:rsidRPr="007C7FA1">
        <w:rPr>
          <w:rFonts w:ascii="Times New Roman" w:hAnsi="Times New Roman"/>
          <w:sz w:val="24"/>
          <w:szCs w:val="24"/>
          <w:lang w:val="bg-BG"/>
        </w:rPr>
        <w:t xml:space="preserve"> </w:t>
      </w:r>
      <w:r w:rsidR="009E469E" w:rsidRPr="00436141">
        <w:rPr>
          <w:rFonts w:ascii="Times New Roman" w:hAnsi="Times New Roman"/>
          <w:sz w:val="24"/>
          <w:szCs w:val="24"/>
          <w:lang w:val="ru-RU"/>
        </w:rPr>
        <w:t>всяка</w:t>
      </w:r>
      <w:r w:rsidR="009E469E" w:rsidRPr="007C7FA1">
        <w:rPr>
          <w:rFonts w:ascii="Times New Roman" w:hAnsi="Times New Roman"/>
          <w:sz w:val="24"/>
          <w:szCs w:val="24"/>
          <w:lang w:val="bg-BG"/>
        </w:rPr>
        <w:t xml:space="preserve"> </w:t>
      </w:r>
      <w:r w:rsidR="009E469E" w:rsidRPr="00436141">
        <w:rPr>
          <w:rFonts w:ascii="Times New Roman" w:hAnsi="Times New Roman"/>
          <w:sz w:val="24"/>
          <w:szCs w:val="24"/>
          <w:lang w:val="ru-RU"/>
        </w:rPr>
        <w:t>мярка</w:t>
      </w:r>
      <w:r w:rsidR="009E469E" w:rsidRPr="007C7FA1">
        <w:rPr>
          <w:rFonts w:ascii="Times New Roman" w:hAnsi="Times New Roman"/>
          <w:sz w:val="24"/>
          <w:szCs w:val="24"/>
          <w:lang w:val="bg-BG"/>
        </w:rPr>
        <w:t xml:space="preserve"> </w:t>
      </w:r>
      <w:r w:rsidR="009E469E" w:rsidRPr="00436141">
        <w:rPr>
          <w:rFonts w:ascii="Times New Roman" w:hAnsi="Times New Roman"/>
          <w:sz w:val="24"/>
          <w:szCs w:val="24"/>
          <w:lang w:val="ru-RU"/>
        </w:rPr>
        <w:t>и</w:t>
      </w:r>
      <w:r w:rsidR="009E469E" w:rsidRPr="007C7FA1">
        <w:rPr>
          <w:rFonts w:ascii="Times New Roman" w:hAnsi="Times New Roman"/>
          <w:sz w:val="24"/>
          <w:szCs w:val="24"/>
          <w:lang w:val="bg-BG"/>
        </w:rPr>
        <w:t xml:space="preserve"> </w:t>
      </w:r>
      <w:r w:rsidR="009E469E" w:rsidRPr="00436141">
        <w:rPr>
          <w:rFonts w:ascii="Times New Roman" w:hAnsi="Times New Roman"/>
          <w:sz w:val="24"/>
          <w:szCs w:val="24"/>
          <w:lang w:val="ru-RU"/>
        </w:rPr>
        <w:t>съобщават</w:t>
      </w:r>
      <w:r w:rsidR="009E469E" w:rsidRPr="007C7FA1">
        <w:rPr>
          <w:rFonts w:ascii="Times New Roman" w:hAnsi="Times New Roman"/>
          <w:sz w:val="24"/>
          <w:szCs w:val="24"/>
          <w:lang w:val="bg-BG"/>
        </w:rPr>
        <w:t xml:space="preserve"> </w:t>
      </w:r>
      <w:r w:rsidR="009E469E" w:rsidRPr="00436141">
        <w:rPr>
          <w:rFonts w:ascii="Times New Roman" w:hAnsi="Times New Roman"/>
          <w:sz w:val="24"/>
          <w:szCs w:val="24"/>
          <w:lang w:val="ru-RU"/>
        </w:rPr>
        <w:t>на</w:t>
      </w:r>
      <w:r w:rsidR="009E469E" w:rsidRPr="007C7FA1">
        <w:rPr>
          <w:rFonts w:ascii="Times New Roman" w:hAnsi="Times New Roman"/>
          <w:sz w:val="24"/>
          <w:szCs w:val="24"/>
          <w:lang w:val="bg-BG"/>
        </w:rPr>
        <w:t xml:space="preserve"> </w:t>
      </w:r>
      <w:r w:rsidR="009E469E" w:rsidRPr="00436141">
        <w:rPr>
          <w:rFonts w:ascii="Times New Roman" w:hAnsi="Times New Roman"/>
          <w:sz w:val="24"/>
          <w:szCs w:val="24"/>
          <w:lang w:val="ru-RU"/>
        </w:rPr>
        <w:t>Комисията</w:t>
      </w:r>
      <w:r w:rsidR="00A060ED" w:rsidRPr="007C7FA1">
        <w:rPr>
          <w:rFonts w:ascii="Times New Roman" w:hAnsi="Times New Roman"/>
          <w:sz w:val="24"/>
          <w:szCs w:val="24"/>
          <w:lang w:val="bg-BG"/>
        </w:rPr>
        <w:t xml:space="preserve">, което е отразено като изискване в </w:t>
      </w:r>
      <w:r w:rsidR="00F6319C" w:rsidRPr="007C7FA1">
        <w:rPr>
          <w:rFonts w:ascii="Times New Roman" w:hAnsi="Times New Roman"/>
          <w:sz w:val="24"/>
          <w:szCs w:val="24"/>
          <w:lang w:val="bg-BG"/>
        </w:rPr>
        <w:t xml:space="preserve">нотификацията от страна на България по съответните </w:t>
      </w:r>
      <w:r w:rsidR="00A060ED" w:rsidRPr="007C7FA1">
        <w:rPr>
          <w:rFonts w:ascii="Times New Roman" w:hAnsi="Times New Roman"/>
          <w:sz w:val="24"/>
          <w:szCs w:val="24"/>
          <w:lang w:val="bg-BG"/>
        </w:rPr>
        <w:t>схеми за обвързана подкрепа</w:t>
      </w:r>
      <w:r w:rsidR="00F6319C" w:rsidRPr="007C7FA1">
        <w:rPr>
          <w:rFonts w:ascii="Times New Roman" w:hAnsi="Times New Roman"/>
          <w:sz w:val="24"/>
          <w:szCs w:val="24"/>
          <w:lang w:val="bg-BG"/>
        </w:rPr>
        <w:t>, в която са уточнени параметрите по отношение на бюджет, брой животни, площи и добиви</w:t>
      </w:r>
      <w:r w:rsidR="00A060ED" w:rsidRPr="007C7FA1">
        <w:rPr>
          <w:rFonts w:ascii="Times New Roman" w:hAnsi="Times New Roman"/>
          <w:sz w:val="24"/>
          <w:szCs w:val="24"/>
          <w:lang w:val="bg-BG"/>
        </w:rPr>
        <w:t>.</w:t>
      </w:r>
    </w:p>
    <w:p w:rsidR="00210CD2" w:rsidRPr="007C7FA1" w:rsidRDefault="00A81117"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7C7FA1">
        <w:rPr>
          <w:rFonts w:ascii="Times New Roman" w:hAnsi="Times New Roman"/>
          <w:bCs/>
          <w:sz w:val="24"/>
          <w:szCs w:val="24"/>
          <w:lang w:val="bg-BG" w:eastAsia="bg-BG"/>
        </w:rPr>
        <w:t>На основание чл.</w:t>
      </w:r>
      <w:r w:rsidR="00AC2B06" w:rsidRPr="007C7FA1">
        <w:rPr>
          <w:rFonts w:ascii="Times New Roman" w:hAnsi="Times New Roman"/>
          <w:bCs/>
          <w:sz w:val="24"/>
          <w:szCs w:val="24"/>
          <w:lang w:val="bg-BG" w:eastAsia="bg-BG"/>
        </w:rPr>
        <w:t xml:space="preserve"> </w:t>
      </w:r>
      <w:r w:rsidRPr="007C7FA1">
        <w:rPr>
          <w:rFonts w:ascii="Times New Roman" w:hAnsi="Times New Roman"/>
          <w:bCs/>
          <w:sz w:val="24"/>
          <w:szCs w:val="24"/>
          <w:lang w:val="bg-BG" w:eastAsia="bg-BG"/>
        </w:rPr>
        <w:t>52, параграф 8 от Регламент (ЕС) № 1307/2013 всяко обвързано с производството подпомагане следва да съответства на другите мерки и политики на ЕС. Съгласно чл. 54, параграф 2, б. „а“ от делегиран Регламент (ЕС) № 639/2014 държавите членки гарантират съответствието между мерките за обвързано с производството подпомагане и мерките, прилагани съобразно други мерки и политики на Съюза. За целите на съблюдаването на това изискване чл. 54 от Регламент (ЕС)</w:t>
      </w:r>
      <w:r w:rsidR="00033CB5" w:rsidRPr="007C7FA1">
        <w:rPr>
          <w:rFonts w:ascii="Times New Roman" w:hAnsi="Times New Roman"/>
          <w:bCs/>
          <w:sz w:val="24"/>
          <w:szCs w:val="24"/>
          <w:lang w:val="bg-BG" w:eastAsia="bg-BG"/>
        </w:rPr>
        <w:t xml:space="preserve"> </w:t>
      </w:r>
      <w:r w:rsidRPr="007C7FA1">
        <w:rPr>
          <w:rFonts w:ascii="Times New Roman" w:hAnsi="Times New Roman"/>
          <w:bCs/>
          <w:sz w:val="24"/>
          <w:szCs w:val="24"/>
          <w:lang w:val="bg-BG" w:eastAsia="bg-BG"/>
        </w:rPr>
        <w:t xml:space="preserve">№ 1307/2013 и чл. 67 от </w:t>
      </w:r>
      <w:r w:rsidR="00CF2A0D">
        <w:rPr>
          <w:rFonts w:ascii="Times New Roman" w:hAnsi="Times New Roman"/>
          <w:bCs/>
          <w:sz w:val="24"/>
          <w:szCs w:val="24"/>
          <w:lang w:val="bg-BG" w:eastAsia="bg-BG"/>
        </w:rPr>
        <w:t xml:space="preserve">делегиран </w:t>
      </w:r>
      <w:r w:rsidRPr="007C7FA1">
        <w:rPr>
          <w:rFonts w:ascii="Times New Roman" w:hAnsi="Times New Roman"/>
          <w:bCs/>
          <w:sz w:val="24"/>
          <w:szCs w:val="24"/>
          <w:lang w:val="bg-BG" w:eastAsia="bg-BG"/>
        </w:rPr>
        <w:t xml:space="preserve">Регламент (ЕС) № 639/2014 предвиждат задължение за държавите членки да </w:t>
      </w:r>
      <w:proofErr w:type="spellStart"/>
      <w:r w:rsidRPr="007C7FA1">
        <w:rPr>
          <w:rFonts w:ascii="Times New Roman" w:hAnsi="Times New Roman"/>
          <w:bCs/>
          <w:sz w:val="24"/>
          <w:szCs w:val="24"/>
          <w:lang w:val="bg-BG" w:eastAsia="bg-BG"/>
        </w:rPr>
        <w:t>нотифицират</w:t>
      </w:r>
      <w:proofErr w:type="spellEnd"/>
      <w:r w:rsidRPr="007C7FA1">
        <w:rPr>
          <w:rFonts w:ascii="Times New Roman" w:hAnsi="Times New Roman"/>
          <w:bCs/>
          <w:sz w:val="24"/>
          <w:szCs w:val="24"/>
          <w:lang w:val="bg-BG" w:eastAsia="bg-BG"/>
        </w:rPr>
        <w:t xml:space="preserve"> в съответните срокове ЕК относно всички параметри на схемите за обвързано подпомагане. Нотификациите на държавите членки са предмет на изчерпателен преглед от страна на ЕК за спазване на всички изисквания на законодателството на ЕС в областта на обвързаната подкрепа, като в случай на евентуално несъответствие Комисията стартира официална процедура за нарушение. С оглед правомощията й, предоставени по чл. 17, параграф 1 от Договора за Европейския съюз, по силата на който Комисията съблюдава прилагането на правото на Съюза под контрола на Съда на Европейския съюз и изпълнява бюджета и управлява програмите, самата тя се явява гарант за ефективното и целенасочено използване на средствата на Съюза и за избягване на двойното финансиране по подобни инструменти за подпомагане.</w:t>
      </w:r>
      <w:r w:rsidR="00C21F1A" w:rsidRPr="007C7FA1">
        <w:rPr>
          <w:rFonts w:ascii="Times New Roman" w:hAnsi="Times New Roman"/>
          <w:bCs/>
          <w:sz w:val="24"/>
          <w:szCs w:val="24"/>
          <w:lang w:val="bg-BG" w:eastAsia="bg-BG"/>
        </w:rPr>
        <w:t xml:space="preserve"> </w:t>
      </w:r>
    </w:p>
    <w:p w:rsidR="00B07FE8" w:rsidRPr="00436141" w:rsidRDefault="00C21F1A" w:rsidP="00B07FE8">
      <w:pPr>
        <w:overflowPunct/>
        <w:autoSpaceDE/>
        <w:autoSpaceDN/>
        <w:adjustRightInd/>
        <w:spacing w:line="360" w:lineRule="auto"/>
        <w:ind w:firstLine="708"/>
        <w:jc w:val="both"/>
        <w:textAlignment w:val="auto"/>
        <w:rPr>
          <w:color w:val="000000"/>
          <w:sz w:val="19"/>
          <w:szCs w:val="19"/>
          <w:lang w:val="ru-RU"/>
        </w:rPr>
      </w:pPr>
      <w:r w:rsidRPr="007C7FA1">
        <w:rPr>
          <w:rFonts w:ascii="Times New Roman" w:hAnsi="Times New Roman"/>
          <w:bCs/>
          <w:sz w:val="24"/>
          <w:szCs w:val="24"/>
          <w:lang w:val="bg-BG" w:eastAsia="bg-BG"/>
        </w:rPr>
        <w:t xml:space="preserve">На основание чл. 53, параграф 2 от Регламент 1307/2013 държавите членки, сред които и България, могат да решат да използват до 13% от годишния национален таван в приложение ІІ от същия, при условие, че до 31 декември 2014 г. прилагат схемата за единно плащане на площ по Регламент № (ЕО) 73/2009. Ключово искане на България по време на реформата в Общата селскостопанска политика през 2013 г. беше включване в базовия акт на законодателството на ЕС, регламентиращо директните </w:t>
      </w:r>
      <w:r w:rsidRPr="007C7FA1">
        <w:rPr>
          <w:rFonts w:ascii="Times New Roman" w:hAnsi="Times New Roman"/>
          <w:bCs/>
          <w:sz w:val="24"/>
          <w:szCs w:val="24"/>
          <w:lang w:val="bg-BG" w:eastAsia="bg-BG"/>
        </w:rPr>
        <w:lastRenderedPageBreak/>
        <w:t xml:space="preserve">плащания, на горепосочената възможност, с оглед което ползването й беше едно от основните политически решения на страната при националния избор след реформата през 2014 г. </w:t>
      </w:r>
      <w:r w:rsidR="00B07FE8" w:rsidRPr="007C7FA1">
        <w:rPr>
          <w:rFonts w:ascii="Times New Roman" w:hAnsi="Times New Roman"/>
          <w:bCs/>
          <w:sz w:val="24"/>
          <w:szCs w:val="24"/>
          <w:lang w:val="bg-BG" w:eastAsia="bg-BG"/>
        </w:rPr>
        <w:t>България се възползва и от възможността, предоставена по чл. 53, параграф 3 от същия Регламент, съгласно който процентът на годишния национален таван може да бъде увеличен с до два процентни пункта при условие, че се използват най-малко 2 % от годишния национален таван, за подпомагане на производството на протеинови култури.</w:t>
      </w:r>
      <w:r w:rsidR="00B07FE8" w:rsidRPr="00436141">
        <w:rPr>
          <w:color w:val="000000"/>
          <w:sz w:val="19"/>
          <w:szCs w:val="19"/>
          <w:lang w:val="ru-RU"/>
        </w:rPr>
        <w:t xml:space="preserve"> </w:t>
      </w:r>
    </w:p>
    <w:p w:rsidR="00A81117" w:rsidRPr="007C7FA1" w:rsidRDefault="00C21F1A" w:rsidP="00B07FE8">
      <w:pPr>
        <w:overflowPunct/>
        <w:autoSpaceDE/>
        <w:autoSpaceDN/>
        <w:adjustRightInd/>
        <w:spacing w:line="360" w:lineRule="auto"/>
        <w:ind w:firstLine="708"/>
        <w:jc w:val="both"/>
        <w:textAlignment w:val="auto"/>
        <w:rPr>
          <w:rFonts w:ascii="Times New Roman" w:hAnsi="Times New Roman"/>
          <w:bCs/>
          <w:spacing w:val="-2"/>
          <w:sz w:val="24"/>
          <w:szCs w:val="24"/>
          <w:lang w:val="bg-BG" w:eastAsia="bg-BG"/>
        </w:rPr>
      </w:pPr>
      <w:r w:rsidRPr="007C7FA1">
        <w:rPr>
          <w:rFonts w:ascii="Times New Roman" w:hAnsi="Times New Roman"/>
          <w:bCs/>
          <w:sz w:val="24"/>
          <w:szCs w:val="24"/>
          <w:lang w:val="bg-BG" w:eastAsia="bg-BG"/>
        </w:rPr>
        <w:t>По реда на чл. 54 държавите членки уведомяват ЕК за решенията си във връзка с обвързаната подкрепа до посочените в него дати. България е извършила съответните нотификации в указани</w:t>
      </w:r>
      <w:r w:rsidR="000D6E0F" w:rsidRPr="007C7FA1">
        <w:rPr>
          <w:rFonts w:ascii="Times New Roman" w:hAnsi="Times New Roman"/>
          <w:bCs/>
          <w:sz w:val="24"/>
          <w:szCs w:val="24"/>
          <w:lang w:val="bg-BG" w:eastAsia="bg-BG"/>
        </w:rPr>
        <w:t>я</w:t>
      </w:r>
      <w:r w:rsidRPr="007C7FA1">
        <w:rPr>
          <w:rFonts w:ascii="Times New Roman" w:hAnsi="Times New Roman"/>
          <w:bCs/>
          <w:sz w:val="24"/>
          <w:szCs w:val="24"/>
          <w:lang w:val="bg-BG" w:eastAsia="bg-BG"/>
        </w:rPr>
        <w:t xml:space="preserve"> срок – 1 август </w:t>
      </w:r>
      <w:r w:rsidR="00CF2A0D">
        <w:rPr>
          <w:rFonts w:ascii="Times New Roman" w:hAnsi="Times New Roman"/>
          <w:bCs/>
          <w:sz w:val="24"/>
          <w:szCs w:val="24"/>
          <w:lang w:val="bg-BG" w:eastAsia="bg-BG"/>
        </w:rPr>
        <w:t>всяка година.</w:t>
      </w:r>
      <w:r w:rsidR="00341969" w:rsidRPr="007C7FA1">
        <w:rPr>
          <w:rFonts w:ascii="Times New Roman" w:hAnsi="Times New Roman"/>
          <w:bCs/>
          <w:sz w:val="24"/>
          <w:szCs w:val="24"/>
          <w:lang w:val="bg-BG" w:eastAsia="bg-BG"/>
        </w:rPr>
        <w:t xml:space="preserve"> Член 55 от </w:t>
      </w:r>
      <w:r w:rsidR="00341969" w:rsidRPr="007C7FA1">
        <w:rPr>
          <w:rFonts w:ascii="Times New Roman" w:hAnsi="Times New Roman"/>
          <w:bCs/>
          <w:spacing w:val="-2"/>
          <w:sz w:val="24"/>
          <w:szCs w:val="24"/>
          <w:lang w:val="bg-BG" w:eastAsia="bg-BG"/>
        </w:rPr>
        <w:t>Регламент (ЕС</w:t>
      </w:r>
      <w:r w:rsidR="00033CB5" w:rsidRPr="007C7FA1">
        <w:rPr>
          <w:rFonts w:ascii="Times New Roman" w:hAnsi="Times New Roman"/>
          <w:bCs/>
          <w:spacing w:val="-2"/>
          <w:sz w:val="24"/>
          <w:szCs w:val="24"/>
          <w:lang w:val="bg-BG" w:eastAsia="bg-BG"/>
        </w:rPr>
        <w:t xml:space="preserve">) № 1307/2013 и </w:t>
      </w:r>
      <w:r w:rsidR="00341969" w:rsidRPr="007C7FA1">
        <w:rPr>
          <w:rFonts w:ascii="Times New Roman" w:hAnsi="Times New Roman"/>
          <w:bCs/>
          <w:spacing w:val="-2"/>
          <w:sz w:val="24"/>
          <w:szCs w:val="24"/>
          <w:lang w:val="bg-BG" w:eastAsia="bg-BG"/>
        </w:rPr>
        <w:t xml:space="preserve">чл. 55 от </w:t>
      </w:r>
      <w:r w:rsidR="00CF2A0D">
        <w:rPr>
          <w:rFonts w:ascii="Times New Roman" w:hAnsi="Times New Roman"/>
          <w:bCs/>
          <w:spacing w:val="-2"/>
          <w:sz w:val="24"/>
          <w:szCs w:val="24"/>
          <w:lang w:val="bg-BG" w:eastAsia="bg-BG"/>
        </w:rPr>
        <w:t xml:space="preserve">делегиран </w:t>
      </w:r>
      <w:r w:rsidR="00341969" w:rsidRPr="007C7FA1">
        <w:rPr>
          <w:rFonts w:ascii="Times New Roman" w:hAnsi="Times New Roman"/>
          <w:bCs/>
          <w:spacing w:val="-2"/>
          <w:sz w:val="24"/>
          <w:szCs w:val="24"/>
          <w:lang w:val="bg-BG" w:eastAsia="bg-BG"/>
        </w:rPr>
        <w:t xml:space="preserve">Регламент (ЕС) № 639/2014 визират правомощия на Европейската комисия. </w:t>
      </w:r>
    </w:p>
    <w:p w:rsidR="00B07FE8" w:rsidRPr="007C7FA1" w:rsidRDefault="00B07FE8" w:rsidP="000A653F">
      <w:pPr>
        <w:overflowPunct/>
        <w:autoSpaceDE/>
        <w:autoSpaceDN/>
        <w:adjustRightInd/>
        <w:spacing w:line="360" w:lineRule="auto"/>
        <w:ind w:firstLine="708"/>
        <w:jc w:val="both"/>
        <w:textAlignment w:val="auto"/>
        <w:rPr>
          <w:rFonts w:ascii="Times New Roman" w:hAnsi="Times New Roman"/>
          <w:bCs/>
          <w:spacing w:val="-2"/>
          <w:sz w:val="24"/>
          <w:szCs w:val="24"/>
          <w:lang w:val="bg-BG" w:eastAsia="bg-BG"/>
        </w:rPr>
      </w:pPr>
      <w:r w:rsidRPr="007C7FA1">
        <w:rPr>
          <w:rFonts w:ascii="Times New Roman" w:hAnsi="Times New Roman"/>
          <w:bCs/>
          <w:spacing w:val="-2"/>
          <w:sz w:val="24"/>
          <w:szCs w:val="24"/>
          <w:lang w:val="bg-BG" w:eastAsia="bg-BG"/>
        </w:rPr>
        <w:t xml:space="preserve">Съгласно чл. 53, параграф 2 от делегиран Регламент (ЕС) № 639/2014 площите, добивите и броят на животните по член 52, параграф 6 от Регламент (ЕС) № 1307/2013 се определят на регионално или секторно равнище от държавите членки. Те отразяват максималния добив, максималната обработваема площ или максималния брой животни в целевия регион или сектор за най-малко една година през петгодишния период, предхождащ годината на решението </w:t>
      </w:r>
      <w:r w:rsidR="000A653F" w:rsidRPr="007C7FA1">
        <w:rPr>
          <w:rFonts w:ascii="Times New Roman" w:hAnsi="Times New Roman"/>
          <w:bCs/>
          <w:spacing w:val="-2"/>
          <w:sz w:val="24"/>
          <w:szCs w:val="24"/>
          <w:lang w:val="bg-BG" w:eastAsia="bg-BG"/>
        </w:rPr>
        <w:t>да се прилага обвързана подкрепа</w:t>
      </w:r>
      <w:r w:rsidR="00100E27" w:rsidRPr="007C7FA1">
        <w:rPr>
          <w:rFonts w:ascii="Times New Roman" w:hAnsi="Times New Roman"/>
          <w:bCs/>
          <w:spacing w:val="-2"/>
          <w:sz w:val="24"/>
          <w:szCs w:val="24"/>
          <w:lang w:val="bg-BG" w:eastAsia="bg-BG"/>
        </w:rPr>
        <w:t>, което е спазено като изискване от страна на България с изпратената до ЕК нотификация по обвързаното с производството подпомагане.</w:t>
      </w:r>
    </w:p>
    <w:p w:rsidR="000A653F" w:rsidRPr="007C7FA1" w:rsidRDefault="000A653F" w:rsidP="00B07FE8">
      <w:pPr>
        <w:overflowPunct/>
        <w:autoSpaceDE/>
        <w:autoSpaceDN/>
        <w:adjustRightInd/>
        <w:spacing w:line="360" w:lineRule="auto"/>
        <w:ind w:firstLine="708"/>
        <w:jc w:val="both"/>
        <w:textAlignment w:val="auto"/>
        <w:rPr>
          <w:rFonts w:ascii="Times New Roman" w:hAnsi="Times New Roman"/>
          <w:bCs/>
          <w:spacing w:val="-2"/>
          <w:sz w:val="24"/>
          <w:szCs w:val="24"/>
          <w:lang w:val="bg-BG" w:eastAsia="bg-BG"/>
        </w:rPr>
      </w:pPr>
      <w:r w:rsidRPr="007C7FA1">
        <w:rPr>
          <w:rFonts w:ascii="Times New Roman" w:hAnsi="Times New Roman"/>
          <w:bCs/>
          <w:spacing w:val="-2"/>
          <w:sz w:val="24"/>
          <w:szCs w:val="24"/>
          <w:lang w:val="bg-BG" w:eastAsia="bg-BG"/>
        </w:rPr>
        <w:t>Д</w:t>
      </w:r>
      <w:r w:rsidR="00B07FE8" w:rsidRPr="007C7FA1">
        <w:rPr>
          <w:rFonts w:ascii="Times New Roman" w:hAnsi="Times New Roman"/>
          <w:bCs/>
          <w:spacing w:val="-2"/>
          <w:sz w:val="24"/>
          <w:szCs w:val="24"/>
          <w:lang w:val="bg-BG" w:eastAsia="bg-BG"/>
        </w:rPr>
        <w:t xml:space="preserve">ържавите членки могат да решат да прилагат модулирани размери за единица по отношение на определени категории земеделски стопани или на равнището на земеделските стопанства. </w:t>
      </w:r>
      <w:r w:rsidR="00100E27" w:rsidRPr="007C7FA1">
        <w:rPr>
          <w:rFonts w:ascii="Times New Roman" w:hAnsi="Times New Roman"/>
          <w:bCs/>
          <w:spacing w:val="-2"/>
          <w:sz w:val="24"/>
          <w:szCs w:val="24"/>
          <w:lang w:val="bg-BG" w:eastAsia="bg-BG"/>
        </w:rPr>
        <w:t xml:space="preserve">България се е възползвала от тази опция, видно от </w:t>
      </w:r>
      <w:r w:rsidR="00B5062B" w:rsidRPr="007C7FA1">
        <w:rPr>
          <w:rFonts w:ascii="Times New Roman" w:hAnsi="Times New Roman"/>
          <w:bCs/>
          <w:spacing w:val="-2"/>
          <w:sz w:val="24"/>
          <w:szCs w:val="24"/>
          <w:lang w:val="bg-BG" w:eastAsia="bg-BG"/>
        </w:rPr>
        <w:t>разпоредбите на чл. 28</w:t>
      </w:r>
      <w:r w:rsidR="00471EE4" w:rsidRPr="007C7FA1">
        <w:rPr>
          <w:rFonts w:ascii="Times New Roman" w:hAnsi="Times New Roman"/>
          <w:bCs/>
          <w:spacing w:val="-2"/>
          <w:sz w:val="24"/>
          <w:szCs w:val="24"/>
          <w:lang w:val="bg-BG" w:eastAsia="bg-BG"/>
        </w:rPr>
        <w:t>-30в</w:t>
      </w:r>
      <w:r w:rsidR="00B5062B" w:rsidRPr="007C7FA1">
        <w:rPr>
          <w:rFonts w:ascii="Times New Roman" w:hAnsi="Times New Roman"/>
          <w:bCs/>
          <w:spacing w:val="-2"/>
          <w:sz w:val="24"/>
          <w:szCs w:val="24"/>
          <w:lang w:val="bg-BG" w:eastAsia="bg-BG"/>
        </w:rPr>
        <w:t xml:space="preserve"> от </w:t>
      </w:r>
      <w:r w:rsidR="00471EE4" w:rsidRPr="007C7FA1">
        <w:rPr>
          <w:rFonts w:ascii="Times New Roman" w:hAnsi="Times New Roman"/>
          <w:bCs/>
          <w:spacing w:val="-2"/>
          <w:sz w:val="24"/>
          <w:szCs w:val="24"/>
          <w:lang w:val="bg-BG" w:eastAsia="bg-BG"/>
        </w:rPr>
        <w:t xml:space="preserve">Наредбата за изменение и допълнение на </w:t>
      </w:r>
      <w:r w:rsidR="00B5062B" w:rsidRPr="007C7FA1">
        <w:rPr>
          <w:rFonts w:ascii="Times New Roman" w:hAnsi="Times New Roman"/>
          <w:bCs/>
          <w:spacing w:val="-2"/>
          <w:sz w:val="24"/>
          <w:szCs w:val="24"/>
          <w:lang w:val="bg-BG" w:eastAsia="bg-BG"/>
        </w:rPr>
        <w:t>Наредба №</w:t>
      </w:r>
      <w:r w:rsidR="00CF2A0D">
        <w:rPr>
          <w:rFonts w:ascii="Times New Roman" w:hAnsi="Times New Roman"/>
          <w:bCs/>
          <w:spacing w:val="-2"/>
          <w:sz w:val="24"/>
          <w:szCs w:val="24"/>
          <w:lang w:val="bg-BG" w:eastAsia="bg-BG"/>
        </w:rPr>
        <w:t xml:space="preserve"> </w:t>
      </w:r>
      <w:r w:rsidR="00B5062B" w:rsidRPr="007C7FA1">
        <w:rPr>
          <w:rFonts w:ascii="Times New Roman" w:hAnsi="Times New Roman"/>
          <w:bCs/>
          <w:spacing w:val="-2"/>
          <w:sz w:val="24"/>
          <w:szCs w:val="24"/>
          <w:lang w:val="bg-BG" w:eastAsia="bg-BG"/>
        </w:rPr>
        <w:t>3/2015 г.</w:t>
      </w:r>
    </w:p>
    <w:p w:rsidR="00B07FE8" w:rsidRPr="007C7FA1" w:rsidRDefault="00B5062B" w:rsidP="00B07FE8">
      <w:pPr>
        <w:overflowPunct/>
        <w:autoSpaceDE/>
        <w:autoSpaceDN/>
        <w:adjustRightInd/>
        <w:spacing w:line="360" w:lineRule="auto"/>
        <w:ind w:firstLine="708"/>
        <w:jc w:val="both"/>
        <w:textAlignment w:val="auto"/>
        <w:rPr>
          <w:rFonts w:ascii="Times New Roman" w:hAnsi="Times New Roman"/>
          <w:bCs/>
          <w:spacing w:val="-2"/>
          <w:sz w:val="24"/>
          <w:szCs w:val="24"/>
          <w:lang w:val="bg-BG" w:eastAsia="bg-BG"/>
        </w:rPr>
      </w:pPr>
      <w:r w:rsidRPr="007C7FA1">
        <w:rPr>
          <w:rFonts w:ascii="Times New Roman" w:hAnsi="Times New Roman"/>
          <w:bCs/>
          <w:spacing w:val="-2"/>
          <w:sz w:val="24"/>
          <w:szCs w:val="24"/>
          <w:lang w:val="bg-BG" w:eastAsia="bg-BG"/>
        </w:rPr>
        <w:t>По чл. 53, параграф 4 к</w:t>
      </w:r>
      <w:r w:rsidR="00B07FE8" w:rsidRPr="007C7FA1">
        <w:rPr>
          <w:rFonts w:ascii="Times New Roman" w:hAnsi="Times New Roman"/>
          <w:bCs/>
          <w:spacing w:val="-2"/>
          <w:sz w:val="24"/>
          <w:szCs w:val="24"/>
          <w:lang w:val="bg-BG" w:eastAsia="bg-BG"/>
        </w:rPr>
        <w:t>огато мярката за обвързано с производството подпомагане се отнася за едър рогат добитък и/или овце и кози, държавите членки определят като условие за допустимост за подпомагане изискванията за идентификация и регистрация на животните, предвидени съответно в Регламент (ЕО) № 1760/2000 на Европей</w:t>
      </w:r>
      <w:r w:rsidR="000A653F" w:rsidRPr="007C7FA1">
        <w:rPr>
          <w:rFonts w:ascii="Times New Roman" w:hAnsi="Times New Roman"/>
          <w:bCs/>
          <w:spacing w:val="-2"/>
          <w:sz w:val="24"/>
          <w:szCs w:val="24"/>
          <w:lang w:val="bg-BG" w:eastAsia="bg-BG"/>
        </w:rPr>
        <w:t>ския парламент и на Съвета</w:t>
      </w:r>
      <w:r w:rsidR="00B07FE8" w:rsidRPr="007C7FA1">
        <w:rPr>
          <w:rFonts w:ascii="Times New Roman" w:hAnsi="Times New Roman"/>
          <w:bCs/>
          <w:spacing w:val="-2"/>
          <w:sz w:val="24"/>
          <w:szCs w:val="24"/>
          <w:lang w:val="bg-BG" w:eastAsia="bg-BG"/>
        </w:rPr>
        <w:t xml:space="preserve"> или Регламен</w:t>
      </w:r>
      <w:r w:rsidR="000A653F" w:rsidRPr="007C7FA1">
        <w:rPr>
          <w:rFonts w:ascii="Times New Roman" w:hAnsi="Times New Roman"/>
          <w:bCs/>
          <w:spacing w:val="-2"/>
          <w:sz w:val="24"/>
          <w:szCs w:val="24"/>
          <w:lang w:val="bg-BG" w:eastAsia="bg-BG"/>
        </w:rPr>
        <w:t>т (ЕО) № 21/2004 на Съвета</w:t>
      </w:r>
      <w:r w:rsidR="00471EE4" w:rsidRPr="007C7FA1">
        <w:rPr>
          <w:rFonts w:ascii="Times New Roman" w:hAnsi="Times New Roman"/>
          <w:bCs/>
          <w:spacing w:val="-2"/>
          <w:sz w:val="24"/>
          <w:szCs w:val="24"/>
          <w:lang w:val="bg-BG" w:eastAsia="bg-BG"/>
        </w:rPr>
        <w:t>. Изискването е</w:t>
      </w:r>
      <w:r w:rsidR="00100E27" w:rsidRPr="007C7FA1">
        <w:rPr>
          <w:rFonts w:ascii="Times New Roman" w:hAnsi="Times New Roman"/>
          <w:bCs/>
          <w:spacing w:val="-2"/>
          <w:sz w:val="24"/>
          <w:szCs w:val="24"/>
          <w:lang w:val="bg-BG" w:eastAsia="bg-BG"/>
        </w:rPr>
        <w:t xml:space="preserve"> спазено </w:t>
      </w:r>
      <w:r w:rsidR="00471EE4" w:rsidRPr="007C7FA1">
        <w:rPr>
          <w:rFonts w:ascii="Times New Roman" w:hAnsi="Times New Roman"/>
          <w:bCs/>
          <w:spacing w:val="-2"/>
          <w:sz w:val="24"/>
          <w:szCs w:val="24"/>
          <w:lang w:val="bg-BG" w:eastAsia="bg-BG"/>
        </w:rPr>
        <w:t xml:space="preserve">от България </w:t>
      </w:r>
      <w:r w:rsidR="00100E27" w:rsidRPr="007C7FA1">
        <w:rPr>
          <w:rFonts w:ascii="Times New Roman" w:hAnsi="Times New Roman"/>
          <w:bCs/>
          <w:spacing w:val="-2"/>
          <w:sz w:val="24"/>
          <w:szCs w:val="24"/>
          <w:lang w:val="bg-BG" w:eastAsia="bg-BG"/>
        </w:rPr>
        <w:t>в</w:t>
      </w:r>
      <w:r w:rsidRPr="007C7FA1">
        <w:rPr>
          <w:rFonts w:ascii="Times New Roman" w:hAnsi="Times New Roman"/>
          <w:bCs/>
          <w:spacing w:val="-2"/>
          <w:sz w:val="24"/>
          <w:szCs w:val="24"/>
          <w:lang w:val="bg-BG" w:eastAsia="bg-BG"/>
        </w:rPr>
        <w:t>ъв</w:t>
      </w:r>
      <w:r w:rsidR="00100E27" w:rsidRPr="007C7FA1">
        <w:rPr>
          <w:rFonts w:ascii="Times New Roman" w:hAnsi="Times New Roman"/>
          <w:bCs/>
          <w:spacing w:val="-2"/>
          <w:sz w:val="24"/>
          <w:szCs w:val="24"/>
          <w:lang w:val="bg-BG" w:eastAsia="bg-BG"/>
        </w:rPr>
        <w:t xml:space="preserve"> </w:t>
      </w:r>
      <w:r w:rsidRPr="007C7FA1">
        <w:rPr>
          <w:rFonts w:ascii="Times New Roman" w:hAnsi="Times New Roman"/>
          <w:bCs/>
          <w:spacing w:val="-2"/>
          <w:sz w:val="24"/>
          <w:szCs w:val="24"/>
          <w:lang w:val="bg-BG" w:eastAsia="bg-BG"/>
        </w:rPr>
        <w:t>всички разпоредби</w:t>
      </w:r>
      <w:r w:rsidR="00471EE4" w:rsidRPr="007C7FA1">
        <w:rPr>
          <w:rFonts w:ascii="Times New Roman" w:hAnsi="Times New Roman"/>
          <w:bCs/>
          <w:spacing w:val="-2"/>
          <w:sz w:val="24"/>
          <w:szCs w:val="24"/>
          <w:lang w:val="bg-BG" w:eastAsia="bg-BG"/>
        </w:rPr>
        <w:t xml:space="preserve"> от Наредба №</w:t>
      </w:r>
      <w:r w:rsidR="00CF2A0D">
        <w:rPr>
          <w:rFonts w:ascii="Times New Roman" w:hAnsi="Times New Roman"/>
          <w:bCs/>
          <w:spacing w:val="-2"/>
          <w:sz w:val="24"/>
          <w:szCs w:val="24"/>
          <w:lang w:val="bg-BG" w:eastAsia="bg-BG"/>
        </w:rPr>
        <w:t xml:space="preserve"> </w:t>
      </w:r>
      <w:r w:rsidR="00471EE4" w:rsidRPr="007C7FA1">
        <w:rPr>
          <w:rFonts w:ascii="Times New Roman" w:hAnsi="Times New Roman"/>
          <w:bCs/>
          <w:spacing w:val="-2"/>
          <w:sz w:val="24"/>
          <w:szCs w:val="24"/>
          <w:lang w:val="bg-BG" w:eastAsia="bg-BG"/>
        </w:rPr>
        <w:t>3/2015 г.</w:t>
      </w:r>
      <w:r w:rsidRPr="007C7FA1">
        <w:rPr>
          <w:rFonts w:ascii="Times New Roman" w:hAnsi="Times New Roman"/>
          <w:bCs/>
          <w:spacing w:val="-2"/>
          <w:sz w:val="24"/>
          <w:szCs w:val="24"/>
          <w:lang w:val="bg-BG" w:eastAsia="bg-BG"/>
        </w:rPr>
        <w:t>, касаещи обвързаната подкрепа за съответните видове животни</w:t>
      </w:r>
      <w:r w:rsidR="00B07FE8" w:rsidRPr="007C7FA1">
        <w:rPr>
          <w:rFonts w:ascii="Times New Roman" w:hAnsi="Times New Roman"/>
          <w:bCs/>
          <w:spacing w:val="-2"/>
          <w:sz w:val="24"/>
          <w:szCs w:val="24"/>
          <w:lang w:val="bg-BG" w:eastAsia="bg-BG"/>
        </w:rPr>
        <w:t xml:space="preserve">. </w:t>
      </w:r>
    </w:p>
    <w:p w:rsidR="00B07FE8" w:rsidRDefault="00B5062B" w:rsidP="00B07FE8">
      <w:pPr>
        <w:overflowPunct/>
        <w:autoSpaceDE/>
        <w:autoSpaceDN/>
        <w:adjustRightInd/>
        <w:spacing w:line="360" w:lineRule="auto"/>
        <w:ind w:firstLine="708"/>
        <w:jc w:val="both"/>
        <w:textAlignment w:val="auto"/>
        <w:rPr>
          <w:rFonts w:ascii="Times New Roman" w:hAnsi="Times New Roman"/>
          <w:bCs/>
          <w:spacing w:val="-2"/>
          <w:sz w:val="24"/>
          <w:szCs w:val="24"/>
          <w:lang w:val="bg-BG" w:eastAsia="bg-BG"/>
        </w:rPr>
      </w:pPr>
      <w:r w:rsidRPr="007C7FA1">
        <w:rPr>
          <w:rFonts w:ascii="Times New Roman" w:hAnsi="Times New Roman"/>
          <w:bCs/>
          <w:spacing w:val="-2"/>
          <w:sz w:val="24"/>
          <w:szCs w:val="24"/>
          <w:lang w:val="bg-BG" w:eastAsia="bg-BG"/>
        </w:rPr>
        <w:t>На основание чл. 53, параграф 5 д</w:t>
      </w:r>
      <w:r w:rsidR="00B07FE8" w:rsidRPr="007C7FA1">
        <w:rPr>
          <w:rFonts w:ascii="Times New Roman" w:hAnsi="Times New Roman"/>
          <w:bCs/>
          <w:spacing w:val="-2"/>
          <w:sz w:val="24"/>
          <w:szCs w:val="24"/>
          <w:lang w:val="bg-BG" w:eastAsia="bg-BG"/>
        </w:rPr>
        <w:t>ържавите членки не могат да отпускат обвързано с производството подпомагане за площи, които не отговарят на условията за подпомагане по смисъла на член 32, параграфи 2, 3 и 4 от Регламент (ЕС) № 1307/2013</w:t>
      </w:r>
      <w:r w:rsidRPr="007C7FA1">
        <w:rPr>
          <w:rFonts w:ascii="Times New Roman" w:hAnsi="Times New Roman"/>
          <w:bCs/>
          <w:spacing w:val="-2"/>
          <w:sz w:val="24"/>
          <w:szCs w:val="24"/>
          <w:lang w:val="bg-BG" w:eastAsia="bg-BG"/>
        </w:rPr>
        <w:t xml:space="preserve">, което </w:t>
      </w:r>
      <w:r w:rsidR="00471EE4" w:rsidRPr="007C7FA1">
        <w:rPr>
          <w:rFonts w:ascii="Times New Roman" w:hAnsi="Times New Roman"/>
          <w:bCs/>
          <w:spacing w:val="-2"/>
          <w:sz w:val="24"/>
          <w:szCs w:val="24"/>
          <w:lang w:val="bg-BG" w:eastAsia="bg-BG"/>
        </w:rPr>
        <w:t xml:space="preserve">също </w:t>
      </w:r>
      <w:r w:rsidR="0053471E" w:rsidRPr="007C7FA1">
        <w:rPr>
          <w:rFonts w:ascii="Times New Roman" w:hAnsi="Times New Roman"/>
          <w:bCs/>
          <w:spacing w:val="-2"/>
          <w:sz w:val="24"/>
          <w:szCs w:val="24"/>
          <w:lang w:val="bg-BG" w:eastAsia="bg-BG"/>
        </w:rPr>
        <w:t>е посочено във всички</w:t>
      </w:r>
      <w:r w:rsidRPr="007C7FA1">
        <w:rPr>
          <w:rFonts w:ascii="Times New Roman" w:hAnsi="Times New Roman"/>
          <w:bCs/>
          <w:spacing w:val="-2"/>
          <w:sz w:val="24"/>
          <w:szCs w:val="24"/>
          <w:lang w:val="bg-BG" w:eastAsia="bg-BG"/>
        </w:rPr>
        <w:t xml:space="preserve"> разпоредби</w:t>
      </w:r>
      <w:r w:rsidR="00471EE4" w:rsidRPr="007C7FA1">
        <w:rPr>
          <w:rFonts w:ascii="Times New Roman" w:hAnsi="Times New Roman"/>
          <w:bCs/>
          <w:spacing w:val="-2"/>
          <w:sz w:val="24"/>
          <w:szCs w:val="24"/>
          <w:lang w:val="bg-BG" w:eastAsia="bg-BG"/>
        </w:rPr>
        <w:t xml:space="preserve"> от Наредбата</w:t>
      </w:r>
      <w:r w:rsidRPr="007C7FA1">
        <w:rPr>
          <w:rFonts w:ascii="Times New Roman" w:hAnsi="Times New Roman"/>
          <w:bCs/>
          <w:spacing w:val="-2"/>
          <w:sz w:val="24"/>
          <w:szCs w:val="24"/>
          <w:lang w:val="bg-BG" w:eastAsia="bg-BG"/>
        </w:rPr>
        <w:t xml:space="preserve">, регламентиращи условията </w:t>
      </w:r>
      <w:r w:rsidRPr="007C7FA1">
        <w:rPr>
          <w:rFonts w:ascii="Times New Roman" w:hAnsi="Times New Roman"/>
          <w:bCs/>
          <w:spacing w:val="-2"/>
          <w:sz w:val="24"/>
          <w:szCs w:val="24"/>
          <w:lang w:val="bg-BG" w:eastAsia="bg-BG"/>
        </w:rPr>
        <w:lastRenderedPageBreak/>
        <w:t>за допустимост по схемите за обвързани директни плащания за плодове и зеленчуци, и протеинови култури</w:t>
      </w:r>
      <w:r w:rsidR="00B07FE8" w:rsidRPr="007C7FA1">
        <w:rPr>
          <w:rFonts w:ascii="Times New Roman" w:hAnsi="Times New Roman"/>
          <w:bCs/>
          <w:spacing w:val="-2"/>
          <w:sz w:val="24"/>
          <w:szCs w:val="24"/>
          <w:lang w:val="bg-BG" w:eastAsia="bg-BG"/>
        </w:rPr>
        <w:t>.</w:t>
      </w:r>
      <w:r w:rsidR="00B07FE8" w:rsidRPr="00B07FE8">
        <w:rPr>
          <w:rFonts w:ascii="Times New Roman" w:hAnsi="Times New Roman"/>
          <w:bCs/>
          <w:spacing w:val="-2"/>
          <w:sz w:val="24"/>
          <w:szCs w:val="24"/>
          <w:lang w:val="bg-BG" w:eastAsia="bg-BG"/>
        </w:rPr>
        <w:t xml:space="preserve"> </w:t>
      </w:r>
    </w:p>
    <w:p w:rsidR="00210CD2" w:rsidRPr="00643EDB" w:rsidRDefault="00A81117"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643EDB">
        <w:rPr>
          <w:rFonts w:ascii="Times New Roman" w:hAnsi="Times New Roman"/>
          <w:bCs/>
          <w:sz w:val="24"/>
          <w:szCs w:val="24"/>
          <w:lang w:val="bg-BG" w:eastAsia="bg-BG"/>
        </w:rPr>
        <w:t>Същевременно, в</w:t>
      </w:r>
      <w:r w:rsidR="006C58B1" w:rsidRPr="00643EDB">
        <w:rPr>
          <w:rFonts w:ascii="Times New Roman" w:hAnsi="Times New Roman"/>
          <w:bCs/>
          <w:sz w:val="24"/>
          <w:szCs w:val="24"/>
          <w:lang w:val="bg-BG" w:eastAsia="bg-BG"/>
        </w:rPr>
        <w:t>идно от з</w:t>
      </w:r>
      <w:r w:rsidR="004412EF" w:rsidRPr="00643EDB">
        <w:rPr>
          <w:rFonts w:ascii="Times New Roman" w:hAnsi="Times New Roman"/>
          <w:bCs/>
          <w:sz w:val="24"/>
          <w:szCs w:val="24"/>
          <w:lang w:val="bg-BG" w:eastAsia="bg-BG"/>
        </w:rPr>
        <w:t>аключителната част на всеки Регламент, Регламентите са задължителни в своята цялост и се прилагат пряко във всички държави членки. Прякото приложение предполага да не се инкорпорират в националното законодателство текстове, въведени с Регламент. В определени случаи държавите членки могат или следва да приемат национални решения по определени въпроси, респективно същите трябва да намерят своето място в национален акт, съобразно изискванията на съответната правна уредба.</w:t>
      </w:r>
      <w:r w:rsidR="006C58B1" w:rsidRPr="00643EDB">
        <w:rPr>
          <w:rFonts w:ascii="Times New Roman" w:hAnsi="Times New Roman"/>
          <w:bCs/>
          <w:sz w:val="24"/>
          <w:szCs w:val="24"/>
          <w:lang w:val="bg-BG" w:eastAsia="bg-BG"/>
        </w:rPr>
        <w:t xml:space="preserve"> При всички </w:t>
      </w:r>
      <w:r w:rsidR="001465F1" w:rsidRPr="00643EDB">
        <w:rPr>
          <w:rFonts w:ascii="Times New Roman" w:hAnsi="Times New Roman"/>
          <w:bCs/>
          <w:sz w:val="24"/>
          <w:szCs w:val="24"/>
          <w:lang w:val="bg-BG" w:eastAsia="bg-BG"/>
        </w:rPr>
        <w:t xml:space="preserve">положения </w:t>
      </w:r>
      <w:r w:rsidR="006C58B1" w:rsidRPr="00643EDB">
        <w:rPr>
          <w:rFonts w:ascii="Times New Roman" w:hAnsi="Times New Roman"/>
          <w:bCs/>
          <w:sz w:val="24"/>
          <w:szCs w:val="24"/>
          <w:lang w:val="bg-BG" w:eastAsia="bg-BG"/>
        </w:rPr>
        <w:t xml:space="preserve">законодателството на ЕС, уреждащо обвързаната подкрепа, предоставя свобода на държавите членки да приемат национални решения в тази област, като отчетат нуждите и спецификите на своето земеделие.  </w:t>
      </w:r>
    </w:p>
    <w:p w:rsidR="00AC1659" w:rsidRDefault="00EF5CDF" w:rsidP="004E79B0">
      <w:pPr>
        <w:overflowPunct/>
        <w:autoSpaceDE/>
        <w:autoSpaceDN/>
        <w:adjustRightInd/>
        <w:spacing w:line="360" w:lineRule="auto"/>
        <w:ind w:firstLine="708"/>
        <w:jc w:val="both"/>
        <w:textAlignment w:val="auto"/>
        <w:rPr>
          <w:lang w:val="bg-BG"/>
        </w:rPr>
      </w:pPr>
      <w:r w:rsidRPr="005768AF">
        <w:rPr>
          <w:rFonts w:ascii="Times New Roman" w:hAnsi="Times New Roman"/>
          <w:bCs/>
          <w:sz w:val="24"/>
          <w:szCs w:val="24"/>
          <w:lang w:val="bg-BG" w:eastAsia="bg-BG"/>
        </w:rPr>
        <w:t>В</w:t>
      </w:r>
      <w:r w:rsidR="006C58B1" w:rsidRPr="005768AF">
        <w:rPr>
          <w:rFonts w:ascii="Times New Roman" w:hAnsi="Times New Roman"/>
          <w:bCs/>
          <w:sz w:val="24"/>
          <w:szCs w:val="24"/>
          <w:lang w:val="bg-BG" w:eastAsia="bg-BG"/>
        </w:rPr>
        <w:t xml:space="preserve"> конкретния случай с разписването на параметрите на схем</w:t>
      </w:r>
      <w:r w:rsidR="00D2128B">
        <w:rPr>
          <w:rFonts w:ascii="Times New Roman" w:hAnsi="Times New Roman"/>
          <w:bCs/>
          <w:sz w:val="24"/>
          <w:szCs w:val="24"/>
          <w:lang w:val="bg-BG" w:eastAsia="bg-BG"/>
        </w:rPr>
        <w:t>ите</w:t>
      </w:r>
      <w:r w:rsidR="006C58B1" w:rsidRPr="005768AF">
        <w:rPr>
          <w:rFonts w:ascii="Times New Roman" w:hAnsi="Times New Roman"/>
          <w:bCs/>
          <w:sz w:val="24"/>
          <w:szCs w:val="24"/>
          <w:lang w:val="bg-BG" w:eastAsia="bg-BG"/>
        </w:rPr>
        <w:t xml:space="preserve"> за обвързано подпомагане, критериите за допустимост са определени при </w:t>
      </w:r>
      <w:r w:rsidRPr="005768AF">
        <w:rPr>
          <w:rFonts w:ascii="Times New Roman" w:hAnsi="Times New Roman"/>
          <w:bCs/>
          <w:sz w:val="24"/>
          <w:szCs w:val="24"/>
          <w:lang w:val="bg-BG" w:eastAsia="bg-BG"/>
        </w:rPr>
        <w:t xml:space="preserve">отчитане в най-голяма степен на държавния и обществения интерес и </w:t>
      </w:r>
      <w:r w:rsidR="006C58B1" w:rsidRPr="005768AF">
        <w:rPr>
          <w:rFonts w:ascii="Times New Roman" w:hAnsi="Times New Roman"/>
          <w:bCs/>
          <w:sz w:val="24"/>
          <w:szCs w:val="24"/>
          <w:lang w:val="bg-BG" w:eastAsia="bg-BG"/>
        </w:rPr>
        <w:t xml:space="preserve">пълно съблюдаване изискванията </w:t>
      </w:r>
      <w:r w:rsidR="009021E8" w:rsidRPr="005768AF">
        <w:rPr>
          <w:rFonts w:ascii="Times New Roman" w:hAnsi="Times New Roman"/>
          <w:bCs/>
          <w:sz w:val="24"/>
          <w:szCs w:val="24"/>
          <w:lang w:val="bg-BG" w:eastAsia="bg-BG"/>
        </w:rPr>
        <w:t>н</w:t>
      </w:r>
      <w:r w:rsidR="006C58B1" w:rsidRPr="005768AF">
        <w:rPr>
          <w:rFonts w:ascii="Times New Roman" w:hAnsi="Times New Roman"/>
          <w:bCs/>
          <w:sz w:val="24"/>
          <w:szCs w:val="24"/>
          <w:lang w:val="bg-BG" w:eastAsia="bg-BG"/>
        </w:rPr>
        <w:t>а законодателството на ЕС, регламентиращо обвързаната подкрепа</w:t>
      </w:r>
      <w:r w:rsidR="00AC1659">
        <w:rPr>
          <w:rFonts w:ascii="Times New Roman" w:hAnsi="Times New Roman"/>
          <w:bCs/>
          <w:sz w:val="24"/>
          <w:szCs w:val="24"/>
          <w:lang w:val="bg-BG" w:eastAsia="bg-BG"/>
        </w:rPr>
        <w:t>.</w:t>
      </w:r>
      <w:r w:rsidR="004E79B0" w:rsidRPr="00436141">
        <w:rPr>
          <w:lang w:val="ru-RU"/>
        </w:rPr>
        <w:t xml:space="preserve"> </w:t>
      </w:r>
    </w:p>
    <w:p w:rsidR="00AC1659" w:rsidRPr="00AC1659" w:rsidRDefault="00AC1659"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AC1659">
        <w:rPr>
          <w:rFonts w:ascii="Times New Roman" w:hAnsi="Times New Roman"/>
          <w:bCs/>
          <w:sz w:val="24"/>
          <w:szCs w:val="24"/>
          <w:lang w:val="bg-BG" w:eastAsia="bg-BG"/>
        </w:rPr>
        <w:t>В изпълнение на чл. 20 от ЗНА, Минист</w:t>
      </w:r>
      <w:r>
        <w:rPr>
          <w:rFonts w:ascii="Times New Roman" w:hAnsi="Times New Roman"/>
          <w:bCs/>
          <w:sz w:val="24"/>
          <w:szCs w:val="24"/>
          <w:lang w:val="bg-BG" w:eastAsia="bg-BG"/>
        </w:rPr>
        <w:t>ер</w:t>
      </w:r>
      <w:r w:rsidRPr="00AC1659">
        <w:rPr>
          <w:rFonts w:ascii="Times New Roman" w:hAnsi="Times New Roman"/>
          <w:bCs/>
          <w:sz w:val="24"/>
          <w:szCs w:val="24"/>
          <w:lang w:val="bg-BG" w:eastAsia="bg-BG"/>
        </w:rPr>
        <w:t xml:space="preserve">ството </w:t>
      </w:r>
      <w:r w:rsidR="00820128">
        <w:rPr>
          <w:rFonts w:ascii="Times New Roman" w:hAnsi="Times New Roman"/>
          <w:bCs/>
          <w:sz w:val="24"/>
          <w:szCs w:val="24"/>
          <w:lang w:val="bg-BG" w:eastAsia="bg-BG"/>
        </w:rPr>
        <w:t xml:space="preserve">на земеделието, </w:t>
      </w:r>
      <w:r w:rsidRPr="00AC1659">
        <w:rPr>
          <w:rFonts w:ascii="Times New Roman" w:hAnsi="Times New Roman"/>
          <w:bCs/>
          <w:sz w:val="24"/>
          <w:szCs w:val="24"/>
          <w:lang w:val="bg-BG" w:eastAsia="bg-BG"/>
        </w:rPr>
        <w:t xml:space="preserve">храните и горите </w:t>
      </w:r>
      <w:r w:rsidR="00077038">
        <w:rPr>
          <w:rFonts w:ascii="Times New Roman" w:hAnsi="Times New Roman"/>
          <w:bCs/>
          <w:sz w:val="24"/>
          <w:szCs w:val="24"/>
          <w:lang w:val="bg-BG" w:eastAsia="bg-BG"/>
        </w:rPr>
        <w:t>базира своите национални решения за</w:t>
      </w:r>
      <w:r w:rsidRPr="00AC1659">
        <w:rPr>
          <w:rFonts w:ascii="Times New Roman" w:hAnsi="Times New Roman"/>
          <w:bCs/>
          <w:sz w:val="24"/>
          <w:szCs w:val="24"/>
          <w:lang w:val="bg-BG" w:eastAsia="bg-BG"/>
        </w:rPr>
        <w:t xml:space="preserve"> пром</w:t>
      </w:r>
      <w:r w:rsidR="00077038">
        <w:rPr>
          <w:rFonts w:ascii="Times New Roman" w:hAnsi="Times New Roman"/>
          <w:bCs/>
          <w:sz w:val="24"/>
          <w:szCs w:val="24"/>
          <w:lang w:val="bg-BG" w:eastAsia="bg-BG"/>
        </w:rPr>
        <w:t>яна</w:t>
      </w:r>
      <w:r w:rsidRPr="00AC1659">
        <w:rPr>
          <w:rFonts w:ascii="Times New Roman" w:hAnsi="Times New Roman"/>
          <w:bCs/>
          <w:sz w:val="24"/>
          <w:szCs w:val="24"/>
          <w:lang w:val="bg-BG" w:eastAsia="bg-BG"/>
        </w:rPr>
        <w:t xml:space="preserve"> в схемите за обвързана подкрепа </w:t>
      </w:r>
      <w:r w:rsidR="007C7FA1">
        <w:rPr>
          <w:rFonts w:ascii="Times New Roman" w:hAnsi="Times New Roman"/>
          <w:bCs/>
          <w:sz w:val="24"/>
          <w:szCs w:val="24"/>
          <w:lang w:val="bg-BG" w:eastAsia="bg-BG"/>
        </w:rPr>
        <w:t>за кампания 20</w:t>
      </w:r>
      <w:r w:rsidR="00DC1047">
        <w:rPr>
          <w:rFonts w:ascii="Times New Roman" w:hAnsi="Times New Roman"/>
          <w:bCs/>
          <w:sz w:val="24"/>
          <w:szCs w:val="24"/>
          <w:lang w:eastAsia="bg-BG"/>
        </w:rPr>
        <w:t>20</w:t>
      </w:r>
      <w:r w:rsidR="007C7FA1">
        <w:rPr>
          <w:rFonts w:ascii="Times New Roman" w:hAnsi="Times New Roman"/>
          <w:bCs/>
          <w:sz w:val="24"/>
          <w:szCs w:val="24"/>
          <w:lang w:val="bg-BG" w:eastAsia="bg-BG"/>
        </w:rPr>
        <w:t xml:space="preserve"> </w:t>
      </w:r>
      <w:r w:rsidRPr="00AC1659">
        <w:rPr>
          <w:rFonts w:ascii="Times New Roman" w:hAnsi="Times New Roman"/>
          <w:bCs/>
          <w:sz w:val="24"/>
          <w:szCs w:val="24"/>
          <w:lang w:val="bg-BG" w:eastAsia="bg-BG"/>
        </w:rPr>
        <w:t xml:space="preserve">въз основа на следната </w:t>
      </w:r>
      <w:r w:rsidR="00820128">
        <w:rPr>
          <w:rFonts w:ascii="Times New Roman" w:hAnsi="Times New Roman"/>
          <w:bCs/>
          <w:sz w:val="24"/>
          <w:szCs w:val="24"/>
          <w:lang w:val="bg-BG" w:eastAsia="bg-BG"/>
        </w:rPr>
        <w:t xml:space="preserve">предварителна </w:t>
      </w:r>
      <w:r w:rsidRPr="00AC1659">
        <w:rPr>
          <w:rFonts w:ascii="Times New Roman" w:hAnsi="Times New Roman"/>
          <w:bCs/>
          <w:sz w:val="24"/>
          <w:szCs w:val="24"/>
          <w:lang w:val="bg-BG" w:eastAsia="bg-BG"/>
        </w:rPr>
        <w:t>оценка на въздействие</w:t>
      </w:r>
      <w:r w:rsidR="00820128">
        <w:rPr>
          <w:rFonts w:ascii="Times New Roman" w:hAnsi="Times New Roman"/>
          <w:bCs/>
          <w:sz w:val="24"/>
          <w:szCs w:val="24"/>
          <w:lang w:val="bg-BG" w:eastAsia="bg-BG"/>
        </w:rPr>
        <w:t>то</w:t>
      </w:r>
      <w:r w:rsidRPr="00AC1659">
        <w:rPr>
          <w:rFonts w:ascii="Times New Roman" w:hAnsi="Times New Roman"/>
          <w:bCs/>
          <w:sz w:val="24"/>
          <w:szCs w:val="24"/>
          <w:lang w:val="bg-BG" w:eastAsia="bg-BG"/>
        </w:rPr>
        <w:t>:</w:t>
      </w:r>
    </w:p>
    <w:p w:rsidR="009E5921" w:rsidRDefault="004E79B0" w:rsidP="00811F67">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B2117C">
        <w:rPr>
          <w:rFonts w:ascii="Times New Roman" w:hAnsi="Times New Roman"/>
          <w:bCs/>
          <w:sz w:val="24"/>
          <w:szCs w:val="24"/>
          <w:lang w:val="bg-BG" w:eastAsia="bg-BG"/>
        </w:rPr>
        <w:t xml:space="preserve">Анализът на прилагането на схемите за обвързано с производството подпомагане в сектор „Животновъдство“ показа необходимостта от насочване на субсидии по недискриминационни изисквания, произтичащи от обективните потребности на сектора. </w:t>
      </w:r>
      <w:r w:rsidR="00B2117C">
        <w:rPr>
          <w:rFonts w:ascii="Times New Roman" w:hAnsi="Times New Roman"/>
          <w:bCs/>
          <w:sz w:val="24"/>
          <w:szCs w:val="24"/>
          <w:lang w:val="bg-BG" w:eastAsia="bg-BG"/>
        </w:rPr>
        <w:t>О</w:t>
      </w:r>
      <w:r w:rsidRPr="004E79B0">
        <w:rPr>
          <w:rFonts w:ascii="Times New Roman" w:hAnsi="Times New Roman"/>
          <w:bCs/>
          <w:sz w:val="24"/>
          <w:szCs w:val="24"/>
          <w:lang w:val="bg-BG" w:eastAsia="bg-BG"/>
        </w:rPr>
        <w:t xml:space="preserve">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ампания 20</w:t>
      </w:r>
      <w:r w:rsidR="00150234">
        <w:rPr>
          <w:rFonts w:ascii="Times New Roman" w:hAnsi="Times New Roman"/>
          <w:bCs/>
          <w:sz w:val="24"/>
          <w:szCs w:val="24"/>
          <w:lang w:val="bg-BG" w:eastAsia="bg-BG"/>
        </w:rPr>
        <w:t>20</w:t>
      </w:r>
      <w:r w:rsidR="007D0F3A">
        <w:rPr>
          <w:rFonts w:ascii="Times New Roman" w:hAnsi="Times New Roman"/>
          <w:bCs/>
          <w:sz w:val="24"/>
          <w:szCs w:val="24"/>
          <w:lang w:val="bg-BG" w:eastAsia="bg-BG"/>
        </w:rPr>
        <w:t xml:space="preserve"> се</w:t>
      </w:r>
      <w:r w:rsidR="007D0F3A" w:rsidRPr="007D0F3A">
        <w:t xml:space="preserve"> </w:t>
      </w:r>
      <w:r w:rsidR="007D0F3A" w:rsidRPr="007D0F3A">
        <w:rPr>
          <w:rFonts w:ascii="Times New Roman" w:hAnsi="Times New Roman"/>
          <w:bCs/>
          <w:sz w:val="24"/>
          <w:szCs w:val="24"/>
          <w:lang w:val="bg-BG" w:eastAsia="bg-BG"/>
        </w:rPr>
        <w:t>предвижда промяна в условията за допустимост по Схемата за обвързано подпомагане за млечни крави с определяне на по-ниски количества за реализирано на пазара мляко на млечна крава в преход или преминала период на преход към биологично производство.</w:t>
      </w:r>
      <w:r w:rsidRPr="004E79B0">
        <w:rPr>
          <w:rFonts w:ascii="Times New Roman" w:hAnsi="Times New Roman"/>
          <w:bCs/>
          <w:sz w:val="24"/>
          <w:szCs w:val="24"/>
          <w:lang w:val="bg-BG" w:eastAsia="bg-BG"/>
        </w:rPr>
        <w:t xml:space="preserve"> </w:t>
      </w:r>
      <w:r w:rsidR="00253095">
        <w:rPr>
          <w:rFonts w:ascii="Times New Roman" w:hAnsi="Times New Roman"/>
          <w:bCs/>
          <w:sz w:val="24"/>
          <w:szCs w:val="24"/>
          <w:lang w:val="bg-BG" w:eastAsia="bg-BG"/>
        </w:rPr>
        <w:t xml:space="preserve">Поради естеството на отглеждане на такива </w:t>
      </w:r>
      <w:r w:rsidR="00253095" w:rsidRPr="007D0F3A">
        <w:rPr>
          <w:rFonts w:ascii="Times New Roman" w:hAnsi="Times New Roman"/>
          <w:bCs/>
          <w:sz w:val="24"/>
          <w:szCs w:val="24"/>
          <w:lang w:val="bg-BG" w:eastAsia="bg-BG"/>
        </w:rPr>
        <w:t>млечн</w:t>
      </w:r>
      <w:r w:rsidR="00253095">
        <w:rPr>
          <w:rFonts w:ascii="Times New Roman" w:hAnsi="Times New Roman"/>
          <w:bCs/>
          <w:sz w:val="24"/>
          <w:szCs w:val="24"/>
          <w:lang w:val="bg-BG" w:eastAsia="bg-BG"/>
        </w:rPr>
        <w:t>и</w:t>
      </w:r>
      <w:r w:rsidR="00253095" w:rsidRPr="007D0F3A">
        <w:rPr>
          <w:rFonts w:ascii="Times New Roman" w:hAnsi="Times New Roman"/>
          <w:bCs/>
          <w:sz w:val="24"/>
          <w:szCs w:val="24"/>
          <w:lang w:val="bg-BG" w:eastAsia="bg-BG"/>
        </w:rPr>
        <w:t xml:space="preserve"> крав</w:t>
      </w:r>
      <w:r w:rsidR="00253095">
        <w:rPr>
          <w:rFonts w:ascii="Times New Roman" w:hAnsi="Times New Roman"/>
          <w:bCs/>
          <w:sz w:val="24"/>
          <w:szCs w:val="24"/>
          <w:lang w:val="bg-BG" w:eastAsia="bg-BG"/>
        </w:rPr>
        <w:t>и</w:t>
      </w:r>
      <w:r w:rsidR="00253095" w:rsidRPr="007D0F3A">
        <w:rPr>
          <w:rFonts w:ascii="Times New Roman" w:hAnsi="Times New Roman"/>
          <w:bCs/>
          <w:sz w:val="24"/>
          <w:szCs w:val="24"/>
          <w:lang w:val="bg-BG" w:eastAsia="bg-BG"/>
        </w:rPr>
        <w:t xml:space="preserve"> </w:t>
      </w:r>
      <w:r w:rsidR="00253095">
        <w:rPr>
          <w:rFonts w:ascii="Times New Roman" w:hAnsi="Times New Roman"/>
          <w:bCs/>
          <w:sz w:val="24"/>
          <w:szCs w:val="24"/>
          <w:lang w:val="bg-BG" w:eastAsia="bg-BG"/>
        </w:rPr>
        <w:t xml:space="preserve">(като неупотреба на изкуствени фуражи, нетретиране с хормони, по дълъг период на бозаене, силно ограничена възможност за използване на лекарства и др.), биологичните животновъди не могат да достигнат досега заложените минимални количества мляко, определени за конвенционално отглеждани животни. </w:t>
      </w:r>
      <w:r w:rsidR="007D0F3A">
        <w:rPr>
          <w:rFonts w:ascii="Times New Roman" w:hAnsi="Times New Roman"/>
          <w:bCs/>
          <w:sz w:val="24"/>
          <w:szCs w:val="24"/>
          <w:lang w:val="bg-BG" w:eastAsia="bg-BG"/>
        </w:rPr>
        <w:t>П</w:t>
      </w:r>
      <w:r w:rsidR="00811F67" w:rsidRPr="007D0F3A">
        <w:rPr>
          <w:rFonts w:ascii="Times New Roman" w:hAnsi="Times New Roman"/>
          <w:bCs/>
          <w:sz w:val="24"/>
          <w:szCs w:val="24"/>
          <w:lang w:val="bg-BG" w:eastAsia="bg-BG"/>
        </w:rPr>
        <w:t>онастоящем</w:t>
      </w:r>
      <w:r w:rsidR="007D0F3A" w:rsidRPr="007D0F3A">
        <w:rPr>
          <w:rFonts w:ascii="Times New Roman" w:hAnsi="Times New Roman"/>
          <w:bCs/>
          <w:sz w:val="24"/>
          <w:szCs w:val="24"/>
          <w:lang w:val="bg-BG" w:eastAsia="bg-BG"/>
        </w:rPr>
        <w:t>,</w:t>
      </w:r>
      <w:r w:rsidR="00811F67" w:rsidRPr="007D0F3A">
        <w:rPr>
          <w:rFonts w:ascii="Times New Roman" w:hAnsi="Times New Roman"/>
          <w:bCs/>
          <w:sz w:val="24"/>
          <w:szCs w:val="24"/>
          <w:lang w:val="bg-BG" w:eastAsia="bg-BG"/>
        </w:rPr>
        <w:t xml:space="preserve"> кандидатите по схемите за </w:t>
      </w:r>
      <w:r w:rsidR="00A3725D">
        <w:rPr>
          <w:rFonts w:ascii="Times New Roman" w:hAnsi="Times New Roman"/>
          <w:bCs/>
          <w:sz w:val="24"/>
          <w:szCs w:val="24"/>
          <w:lang w:val="bg-BG" w:eastAsia="bg-BG"/>
        </w:rPr>
        <w:t xml:space="preserve">обвързано подпомагане за </w:t>
      </w:r>
      <w:r w:rsidR="00811F67" w:rsidRPr="007D0F3A">
        <w:rPr>
          <w:rFonts w:ascii="Times New Roman" w:hAnsi="Times New Roman"/>
          <w:bCs/>
          <w:sz w:val="24"/>
          <w:szCs w:val="24"/>
          <w:lang w:val="bg-BG" w:eastAsia="bg-BG"/>
        </w:rPr>
        <w:t>плодове и зеленчуци със сертифицирано биологично производство и площи в преход към биологично земеделие</w:t>
      </w:r>
      <w:r w:rsidR="007D0F3A" w:rsidRPr="007D0F3A">
        <w:rPr>
          <w:rFonts w:ascii="Times New Roman" w:hAnsi="Times New Roman"/>
          <w:bCs/>
          <w:sz w:val="24"/>
          <w:szCs w:val="24"/>
          <w:lang w:val="bg-BG" w:eastAsia="bg-BG"/>
        </w:rPr>
        <w:t xml:space="preserve"> </w:t>
      </w:r>
      <w:r w:rsidR="00811F67" w:rsidRPr="007D0F3A">
        <w:rPr>
          <w:rFonts w:ascii="Times New Roman" w:hAnsi="Times New Roman"/>
          <w:bCs/>
          <w:sz w:val="24"/>
          <w:szCs w:val="24"/>
          <w:lang w:val="bg-BG" w:eastAsia="bg-BG"/>
        </w:rPr>
        <w:t xml:space="preserve">удостоверяват минимални и средни добиви от заявените площи </w:t>
      </w:r>
      <w:r w:rsidR="00A3725D">
        <w:rPr>
          <w:rFonts w:ascii="Times New Roman" w:hAnsi="Times New Roman"/>
          <w:bCs/>
          <w:sz w:val="24"/>
          <w:szCs w:val="24"/>
          <w:lang w:val="bg-BG" w:eastAsia="bg-BG"/>
        </w:rPr>
        <w:t>със</w:t>
      </w:r>
      <w:r w:rsidR="00811F67" w:rsidRPr="007D0F3A">
        <w:rPr>
          <w:rFonts w:ascii="Times New Roman" w:hAnsi="Times New Roman"/>
          <w:bCs/>
          <w:sz w:val="24"/>
          <w:szCs w:val="24"/>
          <w:lang w:val="bg-BG" w:eastAsia="bg-BG"/>
        </w:rPr>
        <w:t xml:space="preserve"> съответната култура в размер</w:t>
      </w:r>
      <w:r w:rsidR="001A4F42">
        <w:rPr>
          <w:rFonts w:ascii="Times New Roman" w:hAnsi="Times New Roman"/>
          <w:bCs/>
          <w:sz w:val="24"/>
          <w:szCs w:val="24"/>
          <w:lang w:val="bg-BG" w:eastAsia="bg-BG"/>
        </w:rPr>
        <w:t xml:space="preserve"> на</w:t>
      </w:r>
      <w:r w:rsidR="00811F67" w:rsidRPr="007D0F3A">
        <w:rPr>
          <w:rFonts w:ascii="Times New Roman" w:hAnsi="Times New Roman"/>
          <w:bCs/>
          <w:sz w:val="24"/>
          <w:szCs w:val="24"/>
          <w:lang w:val="bg-BG" w:eastAsia="bg-BG"/>
        </w:rPr>
        <w:t xml:space="preserve"> 50 % от минималните и средните добиви, определени в същия акт по отношение на конвенционалното производство</w:t>
      </w:r>
      <w:r w:rsidR="0006451E" w:rsidRPr="007D0F3A">
        <w:rPr>
          <w:rFonts w:ascii="Times New Roman" w:hAnsi="Times New Roman"/>
          <w:bCs/>
          <w:sz w:val="24"/>
          <w:szCs w:val="24"/>
          <w:lang w:val="bg-BG" w:eastAsia="bg-BG"/>
        </w:rPr>
        <w:t>.</w:t>
      </w:r>
      <w:r w:rsidRPr="007D0F3A">
        <w:rPr>
          <w:rFonts w:ascii="Times New Roman" w:hAnsi="Times New Roman"/>
          <w:bCs/>
          <w:sz w:val="24"/>
          <w:szCs w:val="24"/>
          <w:lang w:val="bg-BG" w:eastAsia="bg-BG"/>
        </w:rPr>
        <w:t xml:space="preserve"> За </w:t>
      </w:r>
      <w:r w:rsidR="009E5921">
        <w:rPr>
          <w:rFonts w:ascii="Times New Roman" w:hAnsi="Times New Roman"/>
          <w:bCs/>
          <w:sz w:val="24"/>
          <w:szCs w:val="24"/>
          <w:lang w:val="bg-BG" w:eastAsia="bg-BG"/>
        </w:rPr>
        <w:t xml:space="preserve">земеделските стопани, които отглеждат </w:t>
      </w:r>
      <w:r w:rsidR="00B2117C" w:rsidRPr="007D0F3A">
        <w:rPr>
          <w:rFonts w:ascii="Times New Roman" w:hAnsi="Times New Roman"/>
          <w:bCs/>
          <w:sz w:val="24"/>
          <w:szCs w:val="24"/>
          <w:lang w:val="bg-BG" w:eastAsia="bg-BG"/>
        </w:rPr>
        <w:t>млечн</w:t>
      </w:r>
      <w:r w:rsidR="009E5921">
        <w:rPr>
          <w:rFonts w:ascii="Times New Roman" w:hAnsi="Times New Roman"/>
          <w:bCs/>
          <w:sz w:val="24"/>
          <w:szCs w:val="24"/>
          <w:lang w:val="bg-BG" w:eastAsia="bg-BG"/>
        </w:rPr>
        <w:t>и</w:t>
      </w:r>
      <w:r w:rsidR="00B2117C" w:rsidRPr="007D0F3A">
        <w:rPr>
          <w:rFonts w:ascii="Times New Roman" w:hAnsi="Times New Roman"/>
          <w:bCs/>
          <w:sz w:val="24"/>
          <w:szCs w:val="24"/>
          <w:lang w:val="bg-BG" w:eastAsia="bg-BG"/>
        </w:rPr>
        <w:t xml:space="preserve"> крав</w:t>
      </w:r>
      <w:r w:rsidR="001A4F42">
        <w:rPr>
          <w:rFonts w:ascii="Times New Roman" w:hAnsi="Times New Roman"/>
          <w:bCs/>
          <w:sz w:val="24"/>
          <w:szCs w:val="24"/>
          <w:lang w:val="bg-BG" w:eastAsia="bg-BG"/>
        </w:rPr>
        <w:t>и</w:t>
      </w:r>
      <w:r w:rsidR="00B2117C" w:rsidRPr="007D0F3A">
        <w:rPr>
          <w:rFonts w:ascii="Times New Roman" w:hAnsi="Times New Roman"/>
          <w:bCs/>
          <w:sz w:val="24"/>
          <w:szCs w:val="24"/>
          <w:lang w:val="bg-BG" w:eastAsia="bg-BG"/>
        </w:rPr>
        <w:t xml:space="preserve"> в преход или преминал</w:t>
      </w:r>
      <w:r w:rsidR="009E5921">
        <w:rPr>
          <w:rFonts w:ascii="Times New Roman" w:hAnsi="Times New Roman"/>
          <w:bCs/>
          <w:sz w:val="24"/>
          <w:szCs w:val="24"/>
          <w:lang w:val="bg-BG" w:eastAsia="bg-BG"/>
        </w:rPr>
        <w:t>и</w:t>
      </w:r>
      <w:r w:rsidR="00B2117C" w:rsidRPr="007D0F3A">
        <w:rPr>
          <w:rFonts w:ascii="Times New Roman" w:hAnsi="Times New Roman"/>
          <w:bCs/>
          <w:sz w:val="24"/>
          <w:szCs w:val="24"/>
          <w:lang w:val="bg-BG" w:eastAsia="bg-BG"/>
        </w:rPr>
        <w:t xml:space="preserve"> период </w:t>
      </w:r>
      <w:r w:rsidR="00B2117C" w:rsidRPr="007D0F3A">
        <w:rPr>
          <w:rFonts w:ascii="Times New Roman" w:hAnsi="Times New Roman"/>
          <w:bCs/>
          <w:sz w:val="24"/>
          <w:szCs w:val="24"/>
          <w:lang w:val="bg-BG" w:eastAsia="bg-BG"/>
        </w:rPr>
        <w:lastRenderedPageBreak/>
        <w:t xml:space="preserve">на преход към биологично производство </w:t>
      </w:r>
      <w:r w:rsidRPr="007D0F3A">
        <w:rPr>
          <w:rFonts w:ascii="Times New Roman" w:hAnsi="Times New Roman"/>
          <w:bCs/>
          <w:sz w:val="24"/>
          <w:szCs w:val="24"/>
          <w:lang w:val="bg-BG" w:eastAsia="bg-BG"/>
        </w:rPr>
        <w:t>се въвежда</w:t>
      </w:r>
      <w:r w:rsidR="009E5921">
        <w:rPr>
          <w:rFonts w:ascii="Times New Roman" w:hAnsi="Times New Roman"/>
          <w:bCs/>
          <w:sz w:val="24"/>
          <w:szCs w:val="24"/>
          <w:lang w:val="bg-BG" w:eastAsia="bg-BG"/>
        </w:rPr>
        <w:t>т облекчени условия да доказват реализация</w:t>
      </w:r>
      <w:r w:rsidRPr="007D0F3A">
        <w:rPr>
          <w:rFonts w:ascii="Times New Roman" w:hAnsi="Times New Roman"/>
          <w:bCs/>
          <w:sz w:val="24"/>
          <w:szCs w:val="24"/>
          <w:lang w:val="bg-BG" w:eastAsia="bg-BG"/>
        </w:rPr>
        <w:t xml:space="preserve"> на мляко</w:t>
      </w:r>
      <w:r w:rsidR="009E5921">
        <w:rPr>
          <w:rFonts w:ascii="Times New Roman" w:hAnsi="Times New Roman"/>
          <w:bCs/>
          <w:sz w:val="24"/>
          <w:szCs w:val="24"/>
          <w:lang w:val="bg-BG" w:eastAsia="bg-BG"/>
        </w:rPr>
        <w:t xml:space="preserve"> </w:t>
      </w:r>
      <w:r w:rsidR="009E5921" w:rsidRPr="004E79B0">
        <w:rPr>
          <w:rFonts w:ascii="Times New Roman" w:hAnsi="Times New Roman"/>
          <w:bCs/>
          <w:sz w:val="24"/>
          <w:szCs w:val="24"/>
          <w:lang w:val="bg-BG" w:eastAsia="bg-BG"/>
        </w:rPr>
        <w:t xml:space="preserve">и/или млечни продукти от 1 500 кг. за едно допустимо за подпомагане животно, вместо </w:t>
      </w:r>
      <w:r w:rsidR="00E50350">
        <w:rPr>
          <w:rFonts w:ascii="Times New Roman" w:hAnsi="Times New Roman"/>
          <w:bCs/>
          <w:sz w:val="24"/>
          <w:szCs w:val="24"/>
          <w:lang w:val="bg-BG" w:eastAsia="bg-BG"/>
        </w:rPr>
        <w:t xml:space="preserve">досега </w:t>
      </w:r>
      <w:r w:rsidR="009E5921" w:rsidRPr="004E79B0">
        <w:rPr>
          <w:rFonts w:ascii="Times New Roman" w:hAnsi="Times New Roman"/>
          <w:bCs/>
          <w:sz w:val="24"/>
          <w:szCs w:val="24"/>
          <w:lang w:val="bg-BG" w:eastAsia="bg-BG"/>
        </w:rPr>
        <w:t xml:space="preserve">изискваните </w:t>
      </w:r>
      <w:r w:rsidR="00E50350">
        <w:rPr>
          <w:rFonts w:ascii="Times New Roman" w:hAnsi="Times New Roman"/>
          <w:bCs/>
          <w:sz w:val="24"/>
          <w:szCs w:val="24"/>
          <w:lang w:val="bg-BG" w:eastAsia="bg-BG"/>
        </w:rPr>
        <w:t>количества от</w:t>
      </w:r>
      <w:r w:rsidR="009E5921">
        <w:rPr>
          <w:rFonts w:ascii="Times New Roman" w:hAnsi="Times New Roman"/>
          <w:bCs/>
          <w:sz w:val="24"/>
          <w:szCs w:val="24"/>
          <w:lang w:val="bg-BG" w:eastAsia="bg-BG"/>
        </w:rPr>
        <w:t xml:space="preserve"> 2</w:t>
      </w:r>
      <w:r w:rsidR="009E5921" w:rsidRPr="004E79B0">
        <w:rPr>
          <w:rFonts w:ascii="Times New Roman" w:hAnsi="Times New Roman"/>
          <w:bCs/>
          <w:sz w:val="24"/>
          <w:szCs w:val="24"/>
          <w:lang w:val="bg-BG" w:eastAsia="bg-BG"/>
        </w:rPr>
        <w:t>000 к</w:t>
      </w:r>
      <w:r w:rsidR="009E5921">
        <w:rPr>
          <w:rFonts w:ascii="Times New Roman" w:hAnsi="Times New Roman"/>
          <w:bCs/>
          <w:sz w:val="24"/>
          <w:szCs w:val="24"/>
          <w:lang w:val="bg-BG" w:eastAsia="bg-BG"/>
        </w:rPr>
        <w:t>г.</w:t>
      </w:r>
      <w:r w:rsidR="00A3725D">
        <w:rPr>
          <w:rFonts w:ascii="Times New Roman" w:hAnsi="Times New Roman"/>
          <w:bCs/>
          <w:sz w:val="24"/>
          <w:szCs w:val="24"/>
          <w:lang w:val="bg-BG" w:eastAsia="bg-BG"/>
        </w:rPr>
        <w:t xml:space="preserve">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Във основа на изготвения анализ на база на данните 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 xml:space="preserve">ампания </w:t>
      </w:r>
      <w:r w:rsidR="00BF40A1">
        <w:rPr>
          <w:rFonts w:ascii="Times New Roman" w:hAnsi="Times New Roman"/>
          <w:bCs/>
          <w:sz w:val="24"/>
          <w:szCs w:val="24"/>
          <w:lang w:val="bg-BG" w:eastAsia="bg-BG"/>
        </w:rPr>
        <w:t>2019,</w:t>
      </w:r>
      <w:r w:rsidRPr="004E79B0">
        <w:rPr>
          <w:rFonts w:ascii="Times New Roman" w:hAnsi="Times New Roman"/>
          <w:bCs/>
          <w:sz w:val="24"/>
          <w:szCs w:val="24"/>
          <w:lang w:val="bg-BG" w:eastAsia="bg-BG"/>
        </w:rPr>
        <w:t xml:space="preserve"> по отношение на нивото на подкрепа на земеделските стопанства в сектор „Животновъдство“ по отделните схеми за обвързаното с производството подпомагане, беше адаптиран модел</w:t>
      </w:r>
      <w:r w:rsidR="00AC1659">
        <w:rPr>
          <w:rFonts w:ascii="Times New Roman" w:hAnsi="Times New Roman"/>
          <w:bCs/>
          <w:sz w:val="24"/>
          <w:szCs w:val="24"/>
          <w:lang w:val="bg-BG" w:eastAsia="bg-BG"/>
        </w:rPr>
        <w:t>ът</w:t>
      </w:r>
      <w:r w:rsidRPr="004E79B0">
        <w:rPr>
          <w:rFonts w:ascii="Times New Roman" w:hAnsi="Times New Roman"/>
          <w:bCs/>
          <w:sz w:val="24"/>
          <w:szCs w:val="24"/>
          <w:lang w:val="bg-BG" w:eastAsia="bg-BG"/>
        </w:rPr>
        <w:t xml:space="preserve"> на подкрепа, съобраз</w:t>
      </w:r>
      <w:r w:rsidR="007B770E">
        <w:rPr>
          <w:rFonts w:ascii="Times New Roman" w:hAnsi="Times New Roman"/>
          <w:bCs/>
          <w:sz w:val="24"/>
          <w:szCs w:val="24"/>
          <w:lang w:val="bg-BG" w:eastAsia="bg-BG"/>
        </w:rPr>
        <w:t>е</w:t>
      </w:r>
      <w:r w:rsidRPr="004E79B0">
        <w:rPr>
          <w:rFonts w:ascii="Times New Roman" w:hAnsi="Times New Roman"/>
          <w:bCs/>
          <w:sz w:val="24"/>
          <w:szCs w:val="24"/>
          <w:lang w:val="bg-BG" w:eastAsia="bg-BG"/>
        </w:rPr>
        <w:t>н</w:t>
      </w:r>
      <w:r w:rsidR="007B770E">
        <w:rPr>
          <w:rFonts w:ascii="Times New Roman" w:hAnsi="Times New Roman"/>
          <w:bCs/>
          <w:sz w:val="24"/>
          <w:szCs w:val="24"/>
          <w:lang w:val="bg-BG" w:eastAsia="bg-BG"/>
        </w:rPr>
        <w:t xml:space="preserve"> с</w:t>
      </w:r>
      <w:r w:rsidRPr="004E79B0">
        <w:rPr>
          <w:rFonts w:ascii="Times New Roman" w:hAnsi="Times New Roman"/>
          <w:bCs/>
          <w:sz w:val="24"/>
          <w:szCs w:val="24"/>
          <w:lang w:val="bg-BG" w:eastAsia="bg-BG"/>
        </w:rPr>
        <w:t xml:space="preserve"> необходимостта от допълнително подпомагане до нивото на запазване  на устойчивостта на стопанствата.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При отчитане на новите условия и в търсене на възможности за по-балансирано подпомагане на земеделските стопанства и предвид структурните различия в животновъдния сектор, от 2017 г</w:t>
      </w:r>
      <w:r w:rsidR="00AC1659">
        <w:rPr>
          <w:rFonts w:ascii="Times New Roman" w:hAnsi="Times New Roman"/>
          <w:bCs/>
          <w:sz w:val="24"/>
          <w:szCs w:val="24"/>
          <w:lang w:val="bg-BG" w:eastAsia="bg-BG"/>
        </w:rPr>
        <w:t>.</w:t>
      </w:r>
      <w:r w:rsidRPr="004E79B0">
        <w:rPr>
          <w:rFonts w:ascii="Times New Roman" w:hAnsi="Times New Roman"/>
          <w:bCs/>
          <w:sz w:val="24"/>
          <w:szCs w:val="24"/>
          <w:lang w:val="bg-BG" w:eastAsia="bg-BG"/>
        </w:rPr>
        <w:t xml:space="preserve"> България прилага различен размер подкрепа на земеделските стопанства, чрез въвеждане на модулирана ставка. Границата на модулацията е определена на база на общата структура на земеделските стопанства (брой стопанства с брой животни), като е съобразена с обхвата на схемите за обвързана подкрепа и минималния брой животни допустими за подпомагане по отделните схеми.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Коефициентът на завишение на подпомагането при опр</w:t>
      </w:r>
      <w:r w:rsidR="00AC1659">
        <w:rPr>
          <w:rFonts w:ascii="Times New Roman" w:hAnsi="Times New Roman"/>
          <w:bCs/>
          <w:sz w:val="24"/>
          <w:szCs w:val="24"/>
          <w:lang w:val="bg-BG" w:eastAsia="bg-BG"/>
        </w:rPr>
        <w:t xml:space="preserve">еделяне на модулираната ставка </w:t>
      </w:r>
      <w:r w:rsidRPr="004E79B0">
        <w:rPr>
          <w:rFonts w:ascii="Times New Roman" w:hAnsi="Times New Roman"/>
          <w:bCs/>
          <w:sz w:val="24"/>
          <w:szCs w:val="24"/>
          <w:lang w:val="bg-BG" w:eastAsia="bg-BG"/>
        </w:rPr>
        <w:t xml:space="preserve">е базиран на факторите за ефективност и рентабилност на земеделските стопанствата в отделните структурни диапазони, с цел гарантиране на необходимото ниво на допълване на доходите на земеделските стопани за осигуряване на тяхната устойчивост.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Същевременно </w:t>
      </w:r>
      <w:r w:rsidR="00D94501">
        <w:rPr>
          <w:rFonts w:ascii="Times New Roman" w:hAnsi="Times New Roman"/>
          <w:bCs/>
          <w:sz w:val="24"/>
          <w:szCs w:val="24"/>
          <w:lang w:val="bg-BG" w:eastAsia="bg-BG"/>
        </w:rPr>
        <w:t>анализът на</w:t>
      </w:r>
      <w:r w:rsidRPr="004E79B0">
        <w:rPr>
          <w:rFonts w:ascii="Times New Roman" w:hAnsi="Times New Roman"/>
          <w:bCs/>
          <w:sz w:val="24"/>
          <w:szCs w:val="24"/>
          <w:lang w:val="bg-BG" w:eastAsia="bg-BG"/>
        </w:rPr>
        <w:t xml:space="preserve"> нивото на подпомагане в отделните стопанства,</w:t>
      </w:r>
      <w:r w:rsidR="001F3ED7">
        <w:rPr>
          <w:rFonts w:ascii="Times New Roman" w:hAnsi="Times New Roman"/>
          <w:bCs/>
          <w:sz w:val="24"/>
          <w:szCs w:val="24"/>
          <w:lang w:val="bg-BG" w:eastAsia="bg-BG"/>
        </w:rPr>
        <w:t xml:space="preserve"> при отчитане на </w:t>
      </w:r>
      <w:r w:rsidRPr="004E79B0">
        <w:rPr>
          <w:rFonts w:ascii="Times New Roman" w:hAnsi="Times New Roman"/>
          <w:bCs/>
          <w:sz w:val="24"/>
          <w:szCs w:val="24"/>
          <w:lang w:val="bg-BG" w:eastAsia="bg-BG"/>
        </w:rPr>
        <w:t xml:space="preserve">постигнатата степен на устойчивост </w:t>
      </w:r>
      <w:r w:rsidR="00D94501">
        <w:rPr>
          <w:rFonts w:ascii="Times New Roman" w:hAnsi="Times New Roman"/>
          <w:bCs/>
          <w:sz w:val="24"/>
          <w:szCs w:val="24"/>
          <w:lang w:val="bg-BG" w:eastAsia="bg-BG"/>
        </w:rPr>
        <w:t xml:space="preserve">показа необходимост от преразглеждане на </w:t>
      </w:r>
      <w:r w:rsidRPr="004E79B0">
        <w:rPr>
          <w:rFonts w:ascii="Times New Roman" w:hAnsi="Times New Roman"/>
          <w:bCs/>
          <w:sz w:val="24"/>
          <w:szCs w:val="24"/>
          <w:lang w:val="bg-BG" w:eastAsia="bg-BG"/>
        </w:rPr>
        <w:t xml:space="preserve">праговете на модулация и размера на подпомагането. </w:t>
      </w:r>
      <w:r w:rsidR="00BB4F82">
        <w:rPr>
          <w:rFonts w:ascii="Times New Roman" w:hAnsi="Times New Roman"/>
          <w:bCs/>
          <w:sz w:val="24"/>
          <w:szCs w:val="24"/>
          <w:lang w:val="bg-BG" w:eastAsia="bg-BG"/>
        </w:rPr>
        <w:t>М</w:t>
      </w:r>
      <w:r w:rsidRPr="004E79B0">
        <w:rPr>
          <w:rFonts w:ascii="Times New Roman" w:hAnsi="Times New Roman"/>
          <w:bCs/>
          <w:sz w:val="24"/>
          <w:szCs w:val="24"/>
          <w:lang w:val="bg-BG" w:eastAsia="bg-BG"/>
        </w:rPr>
        <w:t>одел</w:t>
      </w:r>
      <w:r w:rsidR="00BB4F82">
        <w:rPr>
          <w:rFonts w:ascii="Times New Roman" w:hAnsi="Times New Roman"/>
          <w:bCs/>
          <w:sz w:val="24"/>
          <w:szCs w:val="24"/>
          <w:lang w:val="bg-BG" w:eastAsia="bg-BG"/>
        </w:rPr>
        <w:t>ът</w:t>
      </w:r>
      <w:r w:rsidRPr="004E79B0">
        <w:rPr>
          <w:rFonts w:ascii="Times New Roman" w:hAnsi="Times New Roman"/>
          <w:bCs/>
          <w:sz w:val="24"/>
          <w:szCs w:val="24"/>
          <w:lang w:val="bg-BG" w:eastAsia="bg-BG"/>
        </w:rPr>
        <w:t xml:space="preserve"> на прилагане на модулация при схемите за обвързана подкрепа за животни е изграден на база на необходимостта от насърчаване на малките и средни стопанства, чрез по-балансирано разпределение на подкрепата към тях. Структурата, категоризацията и размерът на подпомагането на стопанствата, за които се предвижда по-високо ниво на подкрепа включва: </w:t>
      </w:r>
      <w:r w:rsidR="00AC1659">
        <w:rPr>
          <w:rFonts w:ascii="Times New Roman" w:hAnsi="Times New Roman"/>
          <w:bCs/>
          <w:sz w:val="24"/>
          <w:szCs w:val="24"/>
          <w:lang w:val="bg-BG" w:eastAsia="bg-BG"/>
        </w:rPr>
        <w:t>з</w:t>
      </w:r>
      <w:r w:rsidRPr="004E79B0">
        <w:rPr>
          <w:rFonts w:ascii="Times New Roman" w:hAnsi="Times New Roman"/>
          <w:bCs/>
          <w:sz w:val="24"/>
          <w:szCs w:val="24"/>
          <w:lang w:val="bg-BG" w:eastAsia="bg-BG"/>
        </w:rPr>
        <w:t>авишен р</w:t>
      </w:r>
      <w:r w:rsidR="00AC1659">
        <w:rPr>
          <w:rFonts w:ascii="Times New Roman" w:hAnsi="Times New Roman"/>
          <w:bCs/>
          <w:sz w:val="24"/>
          <w:szCs w:val="24"/>
          <w:lang w:val="bg-BG" w:eastAsia="bg-BG"/>
        </w:rPr>
        <w:t xml:space="preserve">азмер на подпомагането с </w:t>
      </w:r>
      <w:r w:rsidR="00BF40A1">
        <w:rPr>
          <w:rFonts w:ascii="Times New Roman" w:hAnsi="Times New Roman"/>
          <w:bCs/>
          <w:sz w:val="24"/>
          <w:szCs w:val="24"/>
          <w:lang w:val="bg-BG" w:eastAsia="bg-BG"/>
        </w:rPr>
        <w:t>25</w:t>
      </w:r>
      <w:r w:rsidR="00AC1659">
        <w:rPr>
          <w:rFonts w:ascii="Times New Roman" w:hAnsi="Times New Roman"/>
          <w:bCs/>
          <w:sz w:val="24"/>
          <w:szCs w:val="24"/>
          <w:lang w:val="bg-BG" w:eastAsia="bg-BG"/>
        </w:rPr>
        <w:t>% за</w:t>
      </w:r>
      <w:r w:rsidR="00BF40A1">
        <w:rPr>
          <w:rFonts w:ascii="Times New Roman" w:hAnsi="Times New Roman"/>
          <w:bCs/>
          <w:sz w:val="24"/>
          <w:szCs w:val="24"/>
          <w:lang w:val="bg-BG" w:eastAsia="bg-BG"/>
        </w:rPr>
        <w:t xml:space="preserve"> първите 5</w:t>
      </w:r>
      <w:r w:rsidRPr="004E79B0">
        <w:rPr>
          <w:rFonts w:ascii="Times New Roman" w:hAnsi="Times New Roman"/>
          <w:bCs/>
          <w:sz w:val="24"/>
          <w:szCs w:val="24"/>
          <w:lang w:val="bg-BG" w:eastAsia="bg-BG"/>
        </w:rPr>
        <w:t>0 животни (млечни и месодайни</w:t>
      </w:r>
      <w:r w:rsidR="00BF40A1">
        <w:rPr>
          <w:rFonts w:ascii="Times New Roman" w:hAnsi="Times New Roman"/>
          <w:bCs/>
          <w:sz w:val="24"/>
          <w:szCs w:val="24"/>
          <w:lang w:val="bg-BG" w:eastAsia="bg-BG"/>
        </w:rPr>
        <w:t xml:space="preserve"> крави</w:t>
      </w:r>
      <w:r w:rsidRPr="004E79B0">
        <w:rPr>
          <w:rFonts w:ascii="Times New Roman" w:hAnsi="Times New Roman"/>
          <w:bCs/>
          <w:sz w:val="24"/>
          <w:szCs w:val="24"/>
          <w:lang w:val="bg-BG" w:eastAsia="bg-BG"/>
        </w:rPr>
        <w:t xml:space="preserve">) от всички стопанства, допустими за подпомагане по схемите за обвързана подкрепа, с изключение на животните в планинските райони, за които е обособена самостоятелна схема, чрез която се осигурява необходимото ниво на подкрепа.  </w:t>
      </w:r>
    </w:p>
    <w:p w:rsidR="004E79B0" w:rsidRPr="004E79B0" w:rsidRDefault="00F50C32" w:rsidP="00F50C32">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З</w:t>
      </w:r>
      <w:r w:rsidRPr="00F50C32">
        <w:rPr>
          <w:rFonts w:ascii="Times New Roman" w:hAnsi="Times New Roman"/>
          <w:bCs/>
          <w:sz w:val="24"/>
          <w:szCs w:val="24"/>
          <w:lang w:val="bg-BG" w:eastAsia="bg-BG"/>
        </w:rPr>
        <w:t>а Кампания 2019</w:t>
      </w:r>
      <w:r>
        <w:rPr>
          <w:rFonts w:ascii="Times New Roman" w:hAnsi="Times New Roman"/>
          <w:bCs/>
          <w:sz w:val="24"/>
          <w:szCs w:val="24"/>
          <w:lang w:val="bg-BG" w:eastAsia="bg-BG"/>
        </w:rPr>
        <w:t xml:space="preserve"> анализът показва, че</w:t>
      </w:r>
      <w:r w:rsidRPr="00F50C32">
        <w:rPr>
          <w:rFonts w:ascii="Times New Roman" w:hAnsi="Times New Roman"/>
          <w:bCs/>
          <w:sz w:val="24"/>
          <w:szCs w:val="24"/>
          <w:lang w:val="bg-BG" w:eastAsia="bg-BG"/>
        </w:rPr>
        <w:t xml:space="preserve"> стопанствата отглеждащи до 50 </w:t>
      </w:r>
      <w:r w:rsidR="00183EED">
        <w:rPr>
          <w:rFonts w:ascii="Times New Roman" w:hAnsi="Times New Roman"/>
          <w:bCs/>
          <w:sz w:val="24"/>
          <w:szCs w:val="24"/>
          <w:lang w:val="bg-BG" w:eastAsia="bg-BG"/>
        </w:rPr>
        <w:t xml:space="preserve">говеда </w:t>
      </w:r>
      <w:r w:rsidRPr="00F50C32">
        <w:rPr>
          <w:rFonts w:ascii="Times New Roman" w:hAnsi="Times New Roman"/>
          <w:bCs/>
          <w:sz w:val="24"/>
          <w:szCs w:val="24"/>
          <w:lang w:val="bg-BG" w:eastAsia="bg-BG"/>
        </w:rPr>
        <w:t>представляват 80% от стопанствата в страната и отглеждат 44 % от животните.</w:t>
      </w:r>
      <w:r>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 xml:space="preserve">В </w:t>
      </w:r>
      <w:r w:rsidR="00BB4B90">
        <w:rPr>
          <w:rFonts w:ascii="Times New Roman" w:hAnsi="Times New Roman"/>
          <w:bCs/>
          <w:sz w:val="24"/>
          <w:szCs w:val="24"/>
          <w:lang w:val="bg-BG" w:eastAsia="bg-BG"/>
        </w:rPr>
        <w:t xml:space="preserve">тази връзка, в </w:t>
      </w:r>
      <w:r w:rsidRPr="004E79B0">
        <w:rPr>
          <w:rFonts w:ascii="Times New Roman" w:hAnsi="Times New Roman"/>
          <w:bCs/>
          <w:sz w:val="24"/>
          <w:szCs w:val="24"/>
          <w:lang w:val="bg-BG" w:eastAsia="bg-BG"/>
        </w:rPr>
        <w:t>резултат на адаптирането на нивото на подпомагане чрез промяна на параметрите на модулацията</w:t>
      </w:r>
      <w:r>
        <w:rPr>
          <w:rFonts w:ascii="Times New Roman" w:hAnsi="Times New Roman"/>
          <w:bCs/>
          <w:sz w:val="24"/>
          <w:szCs w:val="24"/>
          <w:lang w:val="bg-BG" w:eastAsia="bg-BG"/>
        </w:rPr>
        <w:t>,</w:t>
      </w:r>
      <w:r w:rsidR="00BB4B90">
        <w:rPr>
          <w:rFonts w:ascii="Times New Roman" w:hAnsi="Times New Roman"/>
          <w:bCs/>
          <w:sz w:val="24"/>
          <w:szCs w:val="24"/>
          <w:lang w:val="bg-BG" w:eastAsia="bg-BG"/>
        </w:rPr>
        <w:t xml:space="preserve"> от Кампания 2020</w:t>
      </w:r>
      <w:r>
        <w:rPr>
          <w:rFonts w:ascii="Times New Roman" w:hAnsi="Times New Roman"/>
          <w:bCs/>
          <w:sz w:val="24"/>
          <w:szCs w:val="24"/>
          <w:lang w:val="bg-BG" w:eastAsia="bg-BG"/>
        </w:rPr>
        <w:t xml:space="preserve"> земеделските стопани с такива </w:t>
      </w:r>
      <w:r>
        <w:rPr>
          <w:rFonts w:ascii="Times New Roman" w:hAnsi="Times New Roman"/>
          <w:bCs/>
          <w:sz w:val="24"/>
          <w:szCs w:val="24"/>
          <w:lang w:val="bg-BG" w:eastAsia="bg-BG"/>
        </w:rPr>
        <w:lastRenderedPageBreak/>
        <w:t xml:space="preserve">стопанства ще получат </w:t>
      </w:r>
      <w:r w:rsidR="004E79B0" w:rsidRPr="004E79B0">
        <w:rPr>
          <w:rFonts w:ascii="Times New Roman" w:hAnsi="Times New Roman"/>
          <w:bCs/>
          <w:sz w:val="24"/>
          <w:szCs w:val="24"/>
          <w:lang w:val="bg-BG" w:eastAsia="bg-BG"/>
        </w:rPr>
        <w:t>завишен разм</w:t>
      </w:r>
      <w:r>
        <w:rPr>
          <w:rFonts w:ascii="Times New Roman" w:hAnsi="Times New Roman"/>
          <w:bCs/>
          <w:sz w:val="24"/>
          <w:szCs w:val="24"/>
          <w:lang w:val="bg-BG" w:eastAsia="bg-BG"/>
        </w:rPr>
        <w:t>ер на подпомагането за първите 5</w:t>
      </w:r>
      <w:r w:rsidR="004E79B0" w:rsidRPr="004E79B0">
        <w:rPr>
          <w:rFonts w:ascii="Times New Roman" w:hAnsi="Times New Roman"/>
          <w:bCs/>
          <w:sz w:val="24"/>
          <w:szCs w:val="24"/>
          <w:lang w:val="bg-BG" w:eastAsia="bg-BG"/>
        </w:rPr>
        <w:t xml:space="preserve">0 животни, заявени за подпомагане по </w:t>
      </w:r>
      <w:r w:rsidR="00BB4B90">
        <w:rPr>
          <w:rFonts w:ascii="Times New Roman" w:hAnsi="Times New Roman"/>
          <w:bCs/>
          <w:sz w:val="24"/>
          <w:szCs w:val="24"/>
          <w:lang w:val="bg-BG" w:eastAsia="bg-BG"/>
        </w:rPr>
        <w:t>схемите за крави и биволи</w:t>
      </w:r>
      <w:r w:rsidR="004E79B0" w:rsidRPr="004E79B0">
        <w:rPr>
          <w:rFonts w:ascii="Times New Roman" w:hAnsi="Times New Roman"/>
          <w:bCs/>
          <w:sz w:val="24"/>
          <w:szCs w:val="24"/>
          <w:lang w:val="bg-BG" w:eastAsia="bg-BG"/>
        </w:rPr>
        <w:t xml:space="preserve">. </w:t>
      </w:r>
    </w:p>
    <w:p w:rsidR="004E79B0" w:rsidRPr="004E79B0" w:rsidRDefault="004E79B0" w:rsidP="00BB4F82">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F656B">
        <w:rPr>
          <w:rFonts w:ascii="Times New Roman" w:hAnsi="Times New Roman"/>
          <w:bCs/>
          <w:sz w:val="24"/>
          <w:szCs w:val="24"/>
          <w:lang w:val="bg-BG" w:eastAsia="bg-BG"/>
        </w:rPr>
        <w:t>От 20</w:t>
      </w:r>
      <w:r w:rsidR="00BB4B90" w:rsidRPr="004F656B">
        <w:rPr>
          <w:rFonts w:ascii="Times New Roman" w:hAnsi="Times New Roman"/>
          <w:bCs/>
          <w:sz w:val="24"/>
          <w:szCs w:val="24"/>
          <w:lang w:val="bg-BG" w:eastAsia="bg-BG"/>
        </w:rPr>
        <w:t>20</w:t>
      </w:r>
      <w:r w:rsidRPr="004F656B">
        <w:rPr>
          <w:rFonts w:ascii="Times New Roman" w:hAnsi="Times New Roman"/>
          <w:bCs/>
          <w:sz w:val="24"/>
          <w:szCs w:val="24"/>
          <w:lang w:val="bg-BG" w:eastAsia="bg-BG"/>
        </w:rPr>
        <w:t xml:space="preserve"> г</w:t>
      </w:r>
      <w:r w:rsidR="00AC1659" w:rsidRPr="004F656B">
        <w:rPr>
          <w:rFonts w:ascii="Times New Roman" w:hAnsi="Times New Roman"/>
          <w:bCs/>
          <w:sz w:val="24"/>
          <w:szCs w:val="24"/>
          <w:lang w:val="bg-BG" w:eastAsia="bg-BG"/>
        </w:rPr>
        <w:t>.</w:t>
      </w:r>
      <w:r w:rsidRPr="004F656B">
        <w:rPr>
          <w:rFonts w:ascii="Times New Roman" w:hAnsi="Times New Roman"/>
          <w:bCs/>
          <w:sz w:val="24"/>
          <w:szCs w:val="24"/>
          <w:lang w:val="bg-BG" w:eastAsia="bg-BG"/>
        </w:rPr>
        <w:t xml:space="preserve"> се въвежда и завишен</w:t>
      </w:r>
      <w:r w:rsidRPr="004E79B0">
        <w:rPr>
          <w:rFonts w:ascii="Times New Roman" w:hAnsi="Times New Roman"/>
          <w:bCs/>
          <w:sz w:val="24"/>
          <w:szCs w:val="24"/>
          <w:lang w:val="bg-BG" w:eastAsia="bg-BG"/>
        </w:rPr>
        <w:t xml:space="preserve"> размер на подпомагането с </w:t>
      </w:r>
      <w:r w:rsidR="00BB4F82">
        <w:rPr>
          <w:rFonts w:ascii="Times New Roman" w:hAnsi="Times New Roman"/>
          <w:bCs/>
          <w:sz w:val="24"/>
          <w:szCs w:val="24"/>
          <w:lang w:val="bg-BG" w:eastAsia="bg-BG"/>
        </w:rPr>
        <w:t>25% за  първите 2</w:t>
      </w:r>
      <w:r w:rsidRPr="004E79B0">
        <w:rPr>
          <w:rFonts w:ascii="Times New Roman" w:hAnsi="Times New Roman"/>
          <w:bCs/>
          <w:sz w:val="24"/>
          <w:szCs w:val="24"/>
          <w:lang w:val="bg-BG" w:eastAsia="bg-BG"/>
        </w:rPr>
        <w:t xml:space="preserve">00 животни (овце-майки и/или кози-майки – млечни и месодайни) от всички стопанства, допустими за подпомагане по Схемата за обвързано с производството подпомагане за овце-майки и/или кози-майки под селекционен контрол. </w:t>
      </w:r>
      <w:r w:rsidR="00BB4F82">
        <w:rPr>
          <w:rFonts w:ascii="Times New Roman" w:hAnsi="Times New Roman"/>
          <w:bCs/>
          <w:sz w:val="24"/>
          <w:szCs w:val="24"/>
          <w:lang w:val="bg-BG" w:eastAsia="bg-BG"/>
        </w:rPr>
        <w:t xml:space="preserve">Чрез адаптирането на модела на подкрепа </w:t>
      </w:r>
      <w:r w:rsidR="00BB4F82" w:rsidRPr="00BB4F82">
        <w:rPr>
          <w:rFonts w:ascii="Times New Roman" w:hAnsi="Times New Roman"/>
          <w:bCs/>
          <w:sz w:val="24"/>
          <w:szCs w:val="24"/>
          <w:lang w:val="bg-BG" w:eastAsia="bg-BG"/>
        </w:rPr>
        <w:t>83% от стопанствата в страната</w:t>
      </w:r>
      <w:r w:rsidR="00BB4F82">
        <w:rPr>
          <w:rFonts w:ascii="Times New Roman" w:hAnsi="Times New Roman"/>
          <w:bCs/>
          <w:sz w:val="24"/>
          <w:szCs w:val="24"/>
          <w:lang w:val="bg-BG" w:eastAsia="bg-BG"/>
        </w:rPr>
        <w:t>, които отглеждат до 200 животни</w:t>
      </w:r>
      <w:r w:rsidR="00BB4F82" w:rsidRPr="00BB4F82">
        <w:rPr>
          <w:rFonts w:ascii="Times New Roman" w:hAnsi="Times New Roman"/>
          <w:bCs/>
          <w:sz w:val="24"/>
          <w:szCs w:val="24"/>
          <w:lang w:val="bg-BG" w:eastAsia="bg-BG"/>
        </w:rPr>
        <w:t xml:space="preserve"> в тях </w:t>
      </w:r>
      <w:r w:rsidR="00BB4F82">
        <w:rPr>
          <w:rFonts w:ascii="Times New Roman" w:hAnsi="Times New Roman"/>
          <w:bCs/>
          <w:sz w:val="24"/>
          <w:szCs w:val="24"/>
          <w:lang w:val="bg-BG" w:eastAsia="bg-BG"/>
        </w:rPr>
        <w:t>щ</w:t>
      </w:r>
      <w:r w:rsidR="00BB4F82" w:rsidRPr="004E79B0">
        <w:rPr>
          <w:rFonts w:ascii="Times New Roman" w:hAnsi="Times New Roman"/>
          <w:bCs/>
          <w:sz w:val="24"/>
          <w:szCs w:val="24"/>
          <w:lang w:val="bg-BG" w:eastAsia="bg-BG"/>
        </w:rPr>
        <w:t xml:space="preserve">е получат по-високо ниво на подпомагане. </w:t>
      </w:r>
      <w:r w:rsidRPr="004E79B0">
        <w:rPr>
          <w:rFonts w:ascii="Times New Roman" w:hAnsi="Times New Roman"/>
          <w:bCs/>
          <w:sz w:val="24"/>
          <w:szCs w:val="24"/>
          <w:lang w:val="bg-BG" w:eastAsia="bg-BG"/>
        </w:rPr>
        <w:t>Изключение от тази възможност са животните в планинските райони, за които е обособена самостоятелна схема, чрез която се осигурява необходимото ниво на подкрепа.</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Прагът и размерът на подпомагането са съобразени със структурата на стопанствата и необходимото ниво на подкрепа за запазване на прага им на устойчивост, при условията на обвързването им с пазарната реализация. </w:t>
      </w:r>
    </w:p>
    <w:p w:rsidR="004F656B" w:rsidRDefault="004F656B" w:rsidP="00910A1C">
      <w:pPr>
        <w:overflowPunct/>
        <w:autoSpaceDE/>
        <w:autoSpaceDN/>
        <w:adjustRightInd/>
        <w:spacing w:line="360" w:lineRule="auto"/>
        <w:jc w:val="both"/>
        <w:textAlignment w:val="auto"/>
        <w:rPr>
          <w:rFonts w:ascii="Times New Roman" w:hAnsi="Times New Roman"/>
          <w:b/>
          <w:bCs/>
          <w:sz w:val="24"/>
          <w:szCs w:val="24"/>
          <w:lang w:val="bg-BG" w:eastAsia="bg-BG"/>
        </w:rPr>
      </w:pPr>
    </w:p>
    <w:p w:rsidR="000D0AA7" w:rsidRDefault="00C063BB" w:rsidP="00910A1C">
      <w:pPr>
        <w:overflowPunct/>
        <w:autoSpaceDE/>
        <w:autoSpaceDN/>
        <w:adjustRightInd/>
        <w:spacing w:line="360" w:lineRule="auto"/>
        <w:jc w:val="both"/>
        <w:textAlignment w:val="auto"/>
        <w:rPr>
          <w:rFonts w:ascii="Times New Roman" w:hAnsi="Times New Roman"/>
          <w:b/>
          <w:bCs/>
          <w:sz w:val="24"/>
          <w:szCs w:val="24"/>
          <w:lang w:val="bg-BG" w:eastAsia="bg-BG"/>
        </w:rPr>
      </w:pPr>
      <w:r>
        <w:rPr>
          <w:rFonts w:ascii="Times New Roman" w:hAnsi="Times New Roman"/>
          <w:b/>
          <w:bCs/>
          <w:sz w:val="24"/>
          <w:szCs w:val="24"/>
          <w:lang w:val="bg-BG" w:eastAsia="bg-BG"/>
        </w:rPr>
        <w:t>УВАЖАЕМА</w:t>
      </w:r>
      <w:r w:rsidR="00097A2B" w:rsidRPr="00097A2B">
        <w:rPr>
          <w:rFonts w:ascii="Times New Roman" w:hAnsi="Times New Roman"/>
          <w:b/>
          <w:bCs/>
          <w:sz w:val="24"/>
          <w:szCs w:val="24"/>
          <w:lang w:val="bg-BG" w:eastAsia="bg-BG"/>
        </w:rPr>
        <w:t xml:space="preserve"> ГОСПО</w:t>
      </w:r>
      <w:r>
        <w:rPr>
          <w:rFonts w:ascii="Times New Roman" w:hAnsi="Times New Roman"/>
          <w:b/>
          <w:bCs/>
          <w:sz w:val="24"/>
          <w:szCs w:val="24"/>
          <w:lang w:val="bg-BG" w:eastAsia="bg-BG"/>
        </w:rPr>
        <w:t>ЖО</w:t>
      </w:r>
      <w:r w:rsidR="00097A2B" w:rsidRPr="00097A2B">
        <w:rPr>
          <w:rFonts w:ascii="Times New Roman" w:hAnsi="Times New Roman"/>
          <w:b/>
          <w:bCs/>
          <w:sz w:val="24"/>
          <w:szCs w:val="24"/>
          <w:lang w:val="bg-BG" w:eastAsia="bg-BG"/>
        </w:rPr>
        <w:t xml:space="preserve"> МИНИСТЪР,</w:t>
      </w:r>
    </w:p>
    <w:p w:rsidR="00033CB5" w:rsidRPr="00480F05" w:rsidRDefault="00097A2B" w:rsidP="000D0AA7">
      <w:pPr>
        <w:overflowPunct/>
        <w:autoSpaceDE/>
        <w:autoSpaceDN/>
        <w:adjustRightInd/>
        <w:spacing w:after="120" w:line="360" w:lineRule="auto"/>
        <w:ind w:firstLine="708"/>
        <w:jc w:val="both"/>
        <w:textAlignment w:val="auto"/>
        <w:rPr>
          <w:rFonts w:ascii="Times New Roman" w:hAnsi="Times New Roman"/>
          <w:bCs/>
          <w:sz w:val="24"/>
          <w:szCs w:val="24"/>
          <w:lang w:val="bg-BG" w:eastAsia="bg-BG"/>
        </w:rPr>
      </w:pPr>
      <w:r w:rsidRPr="00097A2B">
        <w:rPr>
          <w:rFonts w:ascii="Times New Roman" w:hAnsi="Times New Roman"/>
          <w:bCs/>
          <w:sz w:val="24"/>
          <w:szCs w:val="24"/>
          <w:lang w:val="bg-BG" w:eastAsia="bg-BG"/>
        </w:rPr>
        <w:t xml:space="preserve">Във връзка с гореизложеното и на основание чл. 38а, ал. 4 от Закона за подпомагане на земеделските производители, предлагам да издадете предложената Наредба за </w:t>
      </w:r>
      <w:r w:rsidR="003120A1">
        <w:rPr>
          <w:rFonts w:ascii="Times New Roman" w:hAnsi="Times New Roman"/>
          <w:bCs/>
          <w:sz w:val="24"/>
          <w:szCs w:val="24"/>
          <w:lang w:val="bg-BG" w:eastAsia="bg-BG"/>
        </w:rPr>
        <w:t xml:space="preserve">изменение и </w:t>
      </w:r>
      <w:r w:rsidRPr="00097A2B">
        <w:rPr>
          <w:rFonts w:ascii="Times New Roman" w:hAnsi="Times New Roman"/>
          <w:bCs/>
          <w:sz w:val="24"/>
          <w:szCs w:val="24"/>
          <w:lang w:val="bg-BG" w:eastAsia="bg-BG"/>
        </w:rPr>
        <w:t>допълнение на Наредба № 3 от 2015 г. за условията и реда за прилагане на схемите за директни плащания.</w:t>
      </w:r>
    </w:p>
    <w:tbl>
      <w:tblPr>
        <w:tblW w:w="8620" w:type="dxa"/>
        <w:tblInd w:w="668" w:type="dxa"/>
        <w:tblLook w:val="01E0" w:firstRow="1" w:lastRow="1" w:firstColumn="1" w:lastColumn="1" w:noHBand="0" w:noVBand="0"/>
      </w:tblPr>
      <w:tblGrid>
        <w:gridCol w:w="1781"/>
        <w:gridCol w:w="6839"/>
      </w:tblGrid>
      <w:tr w:rsidR="00224E1C" w:rsidRPr="00D737BE" w:rsidTr="00917CA1">
        <w:tc>
          <w:tcPr>
            <w:tcW w:w="1781" w:type="dxa"/>
            <w:shd w:val="clear" w:color="auto" w:fill="auto"/>
          </w:tcPr>
          <w:p w:rsidR="00224E1C" w:rsidRPr="005531B8" w:rsidRDefault="00224E1C" w:rsidP="0024112E">
            <w:pPr>
              <w:widowControl w:val="0"/>
              <w:overflowPunct/>
              <w:spacing w:line="360" w:lineRule="auto"/>
              <w:textAlignment w:val="auto"/>
              <w:rPr>
                <w:rFonts w:ascii="Verdana" w:hAnsi="Verdana"/>
                <w:b/>
                <w:bCs/>
                <w:lang w:val="bg-BG" w:eastAsia="bg-BG"/>
              </w:rPr>
            </w:pPr>
            <w:proofErr w:type="spellStart"/>
            <w:r w:rsidRPr="005531B8">
              <w:rPr>
                <w:rFonts w:ascii="Times New Roman" w:hAnsi="Times New Roman"/>
                <w:b/>
                <w:bCs/>
                <w:sz w:val="24"/>
                <w:szCs w:val="24"/>
                <w:lang w:val="bg-BG" w:eastAsia="bg-BG"/>
              </w:rPr>
              <w:t>Приложениe</w:t>
            </w:r>
            <w:proofErr w:type="spellEnd"/>
            <w:r w:rsidRPr="005531B8">
              <w:rPr>
                <w:rFonts w:ascii="Times New Roman" w:hAnsi="Times New Roman"/>
                <w:b/>
                <w:bCs/>
                <w:sz w:val="24"/>
                <w:szCs w:val="24"/>
                <w:lang w:val="bg-BG" w:eastAsia="bg-BG"/>
              </w:rPr>
              <w:t>:</w:t>
            </w:r>
            <w:r w:rsidRPr="005531B8">
              <w:rPr>
                <w:rFonts w:ascii="Verdana" w:hAnsi="Verdana"/>
                <w:b/>
                <w:bCs/>
                <w:lang w:val="bg-BG" w:eastAsia="bg-BG"/>
              </w:rPr>
              <w:t xml:space="preserve"> </w:t>
            </w:r>
          </w:p>
        </w:tc>
        <w:tc>
          <w:tcPr>
            <w:tcW w:w="6839" w:type="dxa"/>
            <w:shd w:val="clear" w:color="auto" w:fill="auto"/>
          </w:tcPr>
          <w:p w:rsidR="00224E1C" w:rsidRPr="00E57416" w:rsidRDefault="00224E1C" w:rsidP="0024112E">
            <w:pPr>
              <w:numPr>
                <w:ilvl w:val="0"/>
                <w:numId w:val="4"/>
              </w:numPr>
              <w:overflowPunct/>
              <w:autoSpaceDE/>
              <w:autoSpaceDN/>
              <w:adjustRightInd/>
              <w:spacing w:line="360" w:lineRule="auto"/>
              <w:contextualSpacing/>
              <w:jc w:val="both"/>
              <w:textAlignment w:val="auto"/>
              <w:rPr>
                <w:rFonts w:ascii="Times New Roman" w:hAnsi="Times New Roman"/>
                <w:bCs/>
                <w:sz w:val="24"/>
                <w:szCs w:val="24"/>
                <w:lang w:val="bg-BG" w:eastAsia="bg-BG"/>
              </w:rPr>
            </w:pPr>
            <w:r w:rsidRPr="00E57416">
              <w:rPr>
                <w:rFonts w:ascii="Times New Roman" w:hAnsi="Times New Roman"/>
                <w:bCs/>
                <w:sz w:val="24"/>
                <w:szCs w:val="24"/>
                <w:lang w:val="bg-BG" w:eastAsia="bg-BG"/>
              </w:rPr>
              <w:t xml:space="preserve">Наредба за </w:t>
            </w:r>
            <w:r w:rsidR="003120A1">
              <w:rPr>
                <w:rFonts w:ascii="Times New Roman" w:hAnsi="Times New Roman"/>
                <w:bCs/>
                <w:sz w:val="24"/>
                <w:szCs w:val="24"/>
                <w:lang w:val="bg-BG" w:eastAsia="bg-BG"/>
              </w:rPr>
              <w:t xml:space="preserve">изменение и </w:t>
            </w:r>
            <w:r w:rsidRPr="00E57416">
              <w:rPr>
                <w:rFonts w:ascii="Times New Roman" w:hAnsi="Times New Roman"/>
                <w:bCs/>
                <w:sz w:val="24"/>
                <w:szCs w:val="24"/>
                <w:lang w:val="bg-BG" w:eastAsia="bg-BG"/>
              </w:rPr>
              <w:t>допълнение на Наредба № 3 от 2015 г. за условията и реда за прилагане на схемите за директни плащания;</w:t>
            </w:r>
          </w:p>
          <w:p w:rsidR="00412C90" w:rsidRPr="001A2376" w:rsidRDefault="00412C90" w:rsidP="0024112E">
            <w:pPr>
              <w:numPr>
                <w:ilvl w:val="0"/>
                <w:numId w:val="4"/>
              </w:numPr>
              <w:overflowPunct/>
              <w:autoSpaceDE/>
              <w:autoSpaceDN/>
              <w:adjustRightInd/>
              <w:spacing w:line="360" w:lineRule="auto"/>
              <w:contextualSpacing/>
              <w:jc w:val="both"/>
              <w:textAlignment w:val="auto"/>
              <w:rPr>
                <w:rFonts w:ascii="Times New Roman" w:hAnsi="Times New Roman"/>
                <w:bCs/>
                <w:sz w:val="24"/>
                <w:szCs w:val="24"/>
                <w:lang w:val="bg-BG" w:eastAsia="bg-BG"/>
              </w:rPr>
            </w:pPr>
            <w:r w:rsidRPr="001A2376">
              <w:rPr>
                <w:rFonts w:ascii="Times New Roman" w:hAnsi="Times New Roman"/>
                <w:bCs/>
                <w:sz w:val="24"/>
                <w:szCs w:val="24"/>
                <w:lang w:val="bg-BG" w:eastAsia="bg-BG"/>
              </w:rPr>
              <w:t>Справка за отразяване на становищата</w:t>
            </w:r>
            <w:r w:rsidR="00594D71" w:rsidRPr="001A2376">
              <w:rPr>
                <w:rFonts w:ascii="Times New Roman" w:hAnsi="Times New Roman"/>
                <w:bCs/>
                <w:sz w:val="24"/>
                <w:szCs w:val="24"/>
                <w:lang w:val="bg-BG" w:eastAsia="bg-BG"/>
              </w:rPr>
              <w:t xml:space="preserve">, </w:t>
            </w:r>
            <w:r w:rsidRPr="001A2376">
              <w:rPr>
                <w:rFonts w:ascii="Times New Roman" w:hAnsi="Times New Roman"/>
                <w:bCs/>
                <w:sz w:val="24"/>
                <w:szCs w:val="24"/>
                <w:lang w:val="bg-BG" w:eastAsia="bg-BG"/>
              </w:rPr>
              <w:t>постъпили при съгласуването на проекта</w:t>
            </w:r>
            <w:r w:rsidR="00594D71" w:rsidRPr="001A2376">
              <w:rPr>
                <w:rFonts w:ascii="Times New Roman" w:hAnsi="Times New Roman"/>
                <w:bCs/>
                <w:sz w:val="24"/>
                <w:szCs w:val="24"/>
                <w:lang w:val="bg-BG" w:eastAsia="bg-BG"/>
              </w:rPr>
              <w:t xml:space="preserve"> на Наредба</w:t>
            </w:r>
            <w:r w:rsidRPr="001A2376">
              <w:rPr>
                <w:rFonts w:ascii="Times New Roman" w:hAnsi="Times New Roman"/>
                <w:bCs/>
                <w:sz w:val="24"/>
                <w:szCs w:val="24"/>
                <w:lang w:val="bg-BG" w:eastAsia="bg-BG"/>
              </w:rPr>
              <w:t>;</w:t>
            </w:r>
          </w:p>
          <w:p w:rsidR="00412C90" w:rsidRPr="001A2376" w:rsidRDefault="00412C90" w:rsidP="0024112E">
            <w:pPr>
              <w:numPr>
                <w:ilvl w:val="0"/>
                <w:numId w:val="4"/>
              </w:numPr>
              <w:overflowPunct/>
              <w:autoSpaceDE/>
              <w:autoSpaceDN/>
              <w:adjustRightInd/>
              <w:spacing w:line="360" w:lineRule="auto"/>
              <w:contextualSpacing/>
              <w:jc w:val="both"/>
              <w:textAlignment w:val="auto"/>
              <w:rPr>
                <w:rFonts w:ascii="Times New Roman" w:hAnsi="Times New Roman"/>
                <w:bCs/>
                <w:sz w:val="24"/>
                <w:szCs w:val="24"/>
                <w:lang w:val="bg-BG" w:eastAsia="bg-BG"/>
              </w:rPr>
            </w:pPr>
            <w:r w:rsidRPr="001A2376">
              <w:rPr>
                <w:rFonts w:ascii="Times New Roman" w:hAnsi="Times New Roman"/>
                <w:bCs/>
                <w:sz w:val="24"/>
                <w:szCs w:val="24"/>
                <w:lang w:val="bg-BG" w:eastAsia="bg-BG"/>
              </w:rPr>
              <w:t>Справка за отразяване на постъпилите бележки и предложе</w:t>
            </w:r>
            <w:r w:rsidR="00594D71" w:rsidRPr="001A2376">
              <w:rPr>
                <w:rFonts w:ascii="Times New Roman" w:hAnsi="Times New Roman"/>
                <w:bCs/>
                <w:sz w:val="24"/>
                <w:szCs w:val="24"/>
                <w:lang w:val="bg-BG" w:eastAsia="bg-BG"/>
              </w:rPr>
              <w:t>ния от проведената обществена консултация;</w:t>
            </w:r>
          </w:p>
          <w:p w:rsidR="00224E1C" w:rsidRPr="00E57416" w:rsidRDefault="00594D71" w:rsidP="001055EC">
            <w:pPr>
              <w:numPr>
                <w:ilvl w:val="0"/>
                <w:numId w:val="4"/>
              </w:numPr>
              <w:overflowPunct/>
              <w:autoSpaceDE/>
              <w:autoSpaceDN/>
              <w:adjustRightInd/>
              <w:spacing w:line="360" w:lineRule="auto"/>
              <w:contextualSpacing/>
              <w:jc w:val="both"/>
              <w:textAlignment w:val="auto"/>
              <w:rPr>
                <w:rFonts w:ascii="Times New Roman" w:hAnsi="Times New Roman"/>
                <w:bCs/>
                <w:sz w:val="24"/>
                <w:szCs w:val="24"/>
                <w:lang w:val="bg-BG" w:eastAsia="bg-BG"/>
              </w:rPr>
            </w:pPr>
            <w:r w:rsidRPr="001A2376">
              <w:rPr>
                <w:rFonts w:ascii="Times New Roman" w:hAnsi="Times New Roman"/>
                <w:bCs/>
                <w:sz w:val="24"/>
                <w:szCs w:val="24"/>
                <w:lang w:val="bg-BG" w:eastAsia="bg-BG"/>
              </w:rPr>
              <w:t>Постъпилите становища.</w:t>
            </w:r>
          </w:p>
        </w:tc>
      </w:tr>
    </w:tbl>
    <w:p w:rsidR="00E56E14" w:rsidRDefault="00E56E14" w:rsidP="0024112E">
      <w:pPr>
        <w:tabs>
          <w:tab w:val="left" w:pos="1215"/>
        </w:tabs>
        <w:overflowPunct/>
        <w:autoSpaceDE/>
        <w:autoSpaceDN/>
        <w:adjustRightInd/>
        <w:spacing w:line="360" w:lineRule="auto"/>
        <w:textAlignment w:val="auto"/>
        <w:rPr>
          <w:rFonts w:ascii="Times New Roman" w:hAnsi="Times New Roman"/>
          <w:b/>
          <w:sz w:val="24"/>
          <w:szCs w:val="24"/>
          <w:lang w:val="bg-BG" w:eastAsia="bg-BG"/>
        </w:rPr>
      </w:pPr>
    </w:p>
    <w:p w:rsidR="00DE4861" w:rsidRPr="00DE4861" w:rsidRDefault="00DE4861" w:rsidP="0024112E">
      <w:pPr>
        <w:tabs>
          <w:tab w:val="left" w:pos="1215"/>
        </w:tabs>
        <w:overflowPunct/>
        <w:autoSpaceDE/>
        <w:autoSpaceDN/>
        <w:adjustRightInd/>
        <w:spacing w:line="360" w:lineRule="auto"/>
        <w:textAlignment w:val="auto"/>
        <w:rPr>
          <w:rFonts w:ascii="Times New Roman" w:hAnsi="Times New Roman"/>
          <w:b/>
          <w:sz w:val="24"/>
          <w:szCs w:val="24"/>
          <w:lang w:val="bg-BG" w:eastAsia="bg-BG"/>
        </w:rPr>
      </w:pPr>
      <w:r w:rsidRPr="00DE4861">
        <w:rPr>
          <w:rFonts w:ascii="Times New Roman" w:hAnsi="Times New Roman"/>
          <w:b/>
          <w:sz w:val="24"/>
          <w:szCs w:val="24"/>
          <w:lang w:val="bg-BG" w:eastAsia="bg-BG"/>
        </w:rPr>
        <w:t>ВЕРГИНИЯ КРЪСТЕВА</w:t>
      </w:r>
    </w:p>
    <w:p w:rsidR="00033CB5" w:rsidRPr="00480F05" w:rsidRDefault="00DE4861" w:rsidP="0024112E">
      <w:pPr>
        <w:overflowPunct/>
        <w:autoSpaceDE/>
        <w:autoSpaceDN/>
        <w:adjustRightInd/>
        <w:spacing w:line="360" w:lineRule="auto"/>
        <w:jc w:val="both"/>
        <w:textAlignment w:val="auto"/>
        <w:rPr>
          <w:rFonts w:ascii="Times New Roman" w:hAnsi="Times New Roman"/>
          <w:i/>
          <w:sz w:val="24"/>
          <w:szCs w:val="24"/>
          <w:lang w:val="bg-BG" w:eastAsia="bg-BG"/>
        </w:rPr>
      </w:pPr>
      <w:r w:rsidRPr="00E92181">
        <w:rPr>
          <w:rFonts w:ascii="Times New Roman" w:hAnsi="Times New Roman"/>
          <w:i/>
          <w:sz w:val="24"/>
          <w:szCs w:val="24"/>
          <w:lang w:val="bg-BG" w:eastAsia="bg-BG"/>
        </w:rPr>
        <w:t xml:space="preserve">Заместник-министър </w:t>
      </w:r>
    </w:p>
    <w:p w:rsidR="001A2376" w:rsidRDefault="001A2376" w:rsidP="004C37C3">
      <w:pPr>
        <w:overflowPunct/>
        <w:autoSpaceDE/>
        <w:autoSpaceDN/>
        <w:adjustRightInd/>
        <w:spacing w:after="120"/>
        <w:ind w:right="2551"/>
        <w:textAlignment w:val="auto"/>
        <w:rPr>
          <w:rFonts w:ascii="Times New Roman" w:hAnsi="Times New Roman"/>
          <w:caps/>
          <w:sz w:val="18"/>
          <w:szCs w:val="18"/>
          <w:lang w:val="bg-BG" w:eastAsia="bg-BG"/>
        </w:rPr>
      </w:pPr>
      <w:bookmarkStart w:id="0" w:name="_GoBack"/>
      <w:bookmarkEnd w:id="0"/>
    </w:p>
    <w:sectPr w:rsidR="001A2376" w:rsidSect="00910A1C">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F9A" w:rsidRDefault="000E4F9A">
      <w:r>
        <w:separator/>
      </w:r>
    </w:p>
  </w:endnote>
  <w:endnote w:type="continuationSeparator" w:id="0">
    <w:p w:rsidR="000E4F9A" w:rsidRDefault="000E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latinum Bg">
    <w:altName w:val="Times New Roman"/>
    <w:charset w:val="CC"/>
    <w:family w:val="auto"/>
    <w:pitch w:val="variable"/>
    <w:sig w:usb0="80000203" w:usb1="00000000" w:usb2="00000000" w:usb3="00000000" w:csb0="00000005" w:csb1="00000000"/>
  </w:font>
  <w:font w:name="Timok">
    <w:altName w:val="Arial"/>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238634"/>
      <w:docPartObj>
        <w:docPartGallery w:val="Page Numbers (Bottom of Page)"/>
        <w:docPartUnique/>
      </w:docPartObj>
    </w:sdtPr>
    <w:sdtEndPr>
      <w:rPr>
        <w:noProof/>
      </w:rPr>
    </w:sdtEndPr>
    <w:sdtContent>
      <w:p w:rsidR="00910A1C" w:rsidRDefault="00910A1C">
        <w:pPr>
          <w:pStyle w:val="Footer"/>
          <w:jc w:val="right"/>
        </w:pPr>
        <w:r w:rsidRPr="00910A1C">
          <w:rPr>
            <w:rFonts w:ascii="Times New Roman" w:hAnsi="Times New Roman"/>
          </w:rPr>
          <w:fldChar w:fldCharType="begin"/>
        </w:r>
        <w:r w:rsidRPr="00910A1C">
          <w:rPr>
            <w:rFonts w:ascii="Times New Roman" w:hAnsi="Times New Roman"/>
          </w:rPr>
          <w:instrText xml:space="preserve"> PAGE   \* MERGEFORMAT </w:instrText>
        </w:r>
        <w:r w:rsidRPr="00910A1C">
          <w:rPr>
            <w:rFonts w:ascii="Times New Roman" w:hAnsi="Times New Roman"/>
          </w:rPr>
          <w:fldChar w:fldCharType="separate"/>
        </w:r>
        <w:r w:rsidR="00F97EEA">
          <w:rPr>
            <w:rFonts w:ascii="Times New Roman" w:hAnsi="Times New Roman"/>
            <w:noProof/>
          </w:rPr>
          <w:t>13</w:t>
        </w:r>
        <w:r w:rsidRPr="00910A1C">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F9A" w:rsidRDefault="000E4F9A">
      <w:r>
        <w:separator/>
      </w:r>
    </w:p>
  </w:footnote>
  <w:footnote w:type="continuationSeparator" w:id="0">
    <w:p w:rsidR="000E4F9A" w:rsidRDefault="000E4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38" w:rsidRPr="005B69F7" w:rsidRDefault="00077038" w:rsidP="005B69F7">
    <w:pPr>
      <w:pStyle w:val="Heading2"/>
      <w:rPr>
        <w:rStyle w:val="Emphasis"/>
        <w:sz w:val="2"/>
        <w:szCs w:val="2"/>
      </w:rPr>
    </w:pPr>
    <w:r>
      <w:rPr>
        <w:rFonts w:ascii="Platinum Bg" w:hAnsi="Platinum Bg" w:cs="Platinum Bg"/>
        <w:noProof/>
        <w:spacing w:val="40"/>
        <w:sz w:val="36"/>
        <w:szCs w:val="36"/>
        <w:lang w:eastAsia="bg-BG"/>
      </w:rPr>
      <w:drawing>
        <wp:anchor distT="0" distB="0" distL="114300" distR="114300" simplePos="0" relativeHeight="251657728" behindDoc="1" locked="0" layoutInCell="1" allowOverlap="1" wp14:anchorId="4DDE12FA" wp14:editId="5B8AE213">
          <wp:simplePos x="0" y="0"/>
          <wp:positionH relativeFrom="column">
            <wp:align>center</wp:align>
          </wp:positionH>
          <wp:positionV relativeFrom="paragraph">
            <wp:posOffset>-194310</wp:posOffset>
          </wp:positionV>
          <wp:extent cx="1343025" cy="1333500"/>
          <wp:effectExtent l="0" t="0" r="9525" b="0"/>
          <wp:wrapNone/>
          <wp:docPr id="1"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038" w:rsidRPr="00DE4861" w:rsidRDefault="00077038" w:rsidP="00DE4861">
    <w:pPr>
      <w:overflowPunct/>
      <w:autoSpaceDE/>
      <w:autoSpaceDN/>
      <w:adjustRightInd/>
      <w:textAlignment w:val="auto"/>
      <w:rPr>
        <w:rFonts w:ascii="Times New Roman" w:hAnsi="Times New Roman"/>
        <w:lang w:val="bg-BG" w:eastAsia="bg-BG"/>
      </w:rPr>
    </w:pPr>
  </w:p>
  <w:p w:rsidR="00077038" w:rsidRDefault="00077038" w:rsidP="00DE4861">
    <w:pPr>
      <w:keepNext/>
      <w:overflowPunct/>
      <w:autoSpaceDE/>
      <w:autoSpaceDN/>
      <w:adjustRightInd/>
      <w:ind w:left="1416" w:firstLine="708"/>
      <w:textAlignment w:val="auto"/>
      <w:outlineLvl w:val="0"/>
      <w:rPr>
        <w:rFonts w:ascii="Platinum Bg" w:hAnsi="Platinum Bg" w:cs="Platinum Bg"/>
        <w:spacing w:val="40"/>
        <w:sz w:val="36"/>
        <w:szCs w:val="36"/>
        <w:lang w:val="bg-BG" w:eastAsia="bg-BG"/>
      </w:rPr>
    </w:pPr>
  </w:p>
  <w:p w:rsidR="00077038" w:rsidRDefault="00077038" w:rsidP="00DE4861">
    <w:pPr>
      <w:keepNext/>
      <w:overflowPunct/>
      <w:autoSpaceDE/>
      <w:autoSpaceDN/>
      <w:adjustRightInd/>
      <w:ind w:left="1416" w:firstLine="708"/>
      <w:textAlignment w:val="auto"/>
      <w:outlineLvl w:val="0"/>
      <w:rPr>
        <w:rFonts w:ascii="Platinum Bg" w:hAnsi="Platinum Bg" w:cs="Platinum Bg"/>
        <w:spacing w:val="40"/>
        <w:sz w:val="36"/>
        <w:szCs w:val="36"/>
        <w:lang w:val="bg-BG" w:eastAsia="bg-BG"/>
      </w:rPr>
    </w:pPr>
  </w:p>
  <w:p w:rsidR="00077038" w:rsidRDefault="00077038" w:rsidP="00DE4861">
    <w:pPr>
      <w:keepNext/>
      <w:overflowPunct/>
      <w:autoSpaceDE/>
      <w:autoSpaceDN/>
      <w:adjustRightInd/>
      <w:ind w:left="1416" w:firstLine="708"/>
      <w:textAlignment w:val="auto"/>
      <w:outlineLvl w:val="0"/>
      <w:rPr>
        <w:rFonts w:ascii="Platinum Bg" w:hAnsi="Platinum Bg" w:cs="Platinum Bg"/>
        <w:spacing w:val="40"/>
        <w:sz w:val="36"/>
        <w:szCs w:val="36"/>
        <w:lang w:val="bg-BG" w:eastAsia="bg-BG"/>
      </w:rPr>
    </w:pPr>
  </w:p>
  <w:p w:rsidR="00077038" w:rsidRDefault="00077038" w:rsidP="00DE4861">
    <w:pPr>
      <w:keepNext/>
      <w:overflowPunct/>
      <w:autoSpaceDE/>
      <w:autoSpaceDN/>
      <w:adjustRightInd/>
      <w:ind w:left="1416" w:firstLine="708"/>
      <w:textAlignment w:val="auto"/>
      <w:outlineLvl w:val="0"/>
      <w:rPr>
        <w:rFonts w:ascii="Platinum Bg" w:hAnsi="Platinum Bg" w:cs="Platinum Bg"/>
        <w:spacing w:val="40"/>
        <w:sz w:val="36"/>
        <w:szCs w:val="36"/>
        <w:lang w:val="bg-BG" w:eastAsia="bg-BG"/>
      </w:rPr>
    </w:pPr>
  </w:p>
  <w:p w:rsidR="00077038" w:rsidRPr="00DE4861" w:rsidRDefault="00077038" w:rsidP="00DE4861">
    <w:pPr>
      <w:keepNext/>
      <w:overflowPunct/>
      <w:autoSpaceDE/>
      <w:autoSpaceDN/>
      <w:adjustRightInd/>
      <w:ind w:left="1416" w:firstLine="708"/>
      <w:textAlignment w:val="auto"/>
      <w:outlineLvl w:val="0"/>
      <w:rPr>
        <w:rFonts w:ascii="Platinum Bg" w:hAnsi="Platinum Bg" w:cs="Platinum Bg"/>
        <w:spacing w:val="40"/>
        <w:sz w:val="36"/>
        <w:szCs w:val="36"/>
        <w:lang w:val="bg-BG" w:eastAsia="bg-BG"/>
      </w:rPr>
    </w:pPr>
    <w:r w:rsidRPr="00DE4861">
      <w:rPr>
        <w:rFonts w:ascii="Platinum Bg" w:hAnsi="Platinum Bg" w:cs="Platinum Bg"/>
        <w:spacing w:val="40"/>
        <w:sz w:val="36"/>
        <w:szCs w:val="36"/>
        <w:lang w:val="bg-BG" w:eastAsia="bg-BG"/>
      </w:rPr>
      <w:t>РЕПУБЛИКА БЪЛГАРИЯ</w:t>
    </w:r>
  </w:p>
  <w:p w:rsidR="00077038" w:rsidRPr="00641EF8" w:rsidRDefault="00077038" w:rsidP="00641EF8">
    <w:pPr>
      <w:pBdr>
        <w:bottom w:val="single" w:sz="4" w:space="1" w:color="auto"/>
      </w:pBdr>
      <w:overflowPunct/>
      <w:autoSpaceDE/>
      <w:autoSpaceDN/>
      <w:adjustRightInd/>
      <w:textAlignment w:val="auto"/>
      <w:rPr>
        <w:rFonts w:ascii="Timok" w:hAnsi="Timok" w:cs="Timok"/>
        <w:spacing w:val="38"/>
        <w:sz w:val="28"/>
        <w:szCs w:val="28"/>
        <w:lang w:val="bg-BG" w:eastAsia="bg-BG"/>
      </w:rPr>
    </w:pPr>
    <w:r w:rsidRPr="00DE4861">
      <w:rPr>
        <w:rFonts w:ascii="Platinum Bg" w:hAnsi="Platinum Bg" w:cs="Platinum Bg"/>
        <w:b/>
        <w:bCs/>
        <w:spacing w:val="40"/>
        <w:sz w:val="28"/>
        <w:szCs w:val="28"/>
        <w:lang w:val="bg-BG" w:eastAsia="bg-BG"/>
      </w:rPr>
      <w:t xml:space="preserve">    </w:t>
    </w:r>
    <w:r w:rsidRPr="00DE4861">
      <w:rPr>
        <w:rFonts w:ascii="Platinum Bg" w:hAnsi="Platinum Bg" w:cs="Platinum Bg"/>
        <w:spacing w:val="38"/>
        <w:sz w:val="28"/>
        <w:szCs w:val="28"/>
        <w:lang w:val="bg-BG" w:eastAsia="bg-BG"/>
      </w:rPr>
      <w:t>Заместник-министър на земеделието, храните и горит</w:t>
    </w:r>
    <w:r>
      <w:rPr>
        <w:rFonts w:ascii="Platinum Bg" w:hAnsi="Platinum Bg" w:cs="Platinum Bg"/>
        <w:spacing w:val="38"/>
        <w:sz w:val="28"/>
        <w:szCs w:val="28"/>
        <w:lang w:val="bg-BG" w:eastAsia="bg-BG"/>
      </w:rPr>
      <w:t xml:space="preserve">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439D"/>
    <w:multiLevelType w:val="hybridMultilevel"/>
    <w:tmpl w:val="0ECC0FA4"/>
    <w:lvl w:ilvl="0" w:tplc="1A22D55C">
      <w:start w:val="1"/>
      <w:numFmt w:val="decimal"/>
      <w:lvlText w:val="%1."/>
      <w:lvlJc w:val="right"/>
      <w:pPr>
        <w:tabs>
          <w:tab w:val="num" w:pos="964"/>
        </w:tabs>
        <w:ind w:left="0" w:firstLine="907"/>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
    <w:nsid w:val="3C8C7C72"/>
    <w:multiLevelType w:val="hybridMultilevel"/>
    <w:tmpl w:val="B32AD210"/>
    <w:lvl w:ilvl="0" w:tplc="759ED298">
      <w:start w:val="1"/>
      <w:numFmt w:val="decimal"/>
      <w:lvlText w:val="%1."/>
      <w:lvlJc w:val="left"/>
      <w:pPr>
        <w:ind w:left="1728" w:hanging="10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62150E25"/>
    <w:multiLevelType w:val="hybridMultilevel"/>
    <w:tmpl w:val="8E62B192"/>
    <w:lvl w:ilvl="0" w:tplc="3A9617B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6270206D"/>
    <w:multiLevelType w:val="hybridMultilevel"/>
    <w:tmpl w:val="45261336"/>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
    <w:nsid w:val="63405810"/>
    <w:multiLevelType w:val="multilevel"/>
    <w:tmpl w:val="5F4C8570"/>
    <w:lvl w:ilvl="0">
      <w:start w:val="1"/>
      <w:numFmt w:val="decimal"/>
      <w:suff w:val="space"/>
      <w:lvlText w:val="%1."/>
      <w:lvlJc w:val="right"/>
      <w:pPr>
        <w:ind w:left="340" w:firstLine="0"/>
      </w:pPr>
      <w:rPr>
        <w:rFonts w:ascii="Times New Roman" w:hAnsi="Times New Roman" w:cs="Verdana" w:hint="default"/>
        <w:b w:val="0"/>
        <w:i w:val="0"/>
        <w:sz w:val="24"/>
      </w:rPr>
    </w:lvl>
    <w:lvl w:ilvl="1">
      <w:start w:val="1"/>
      <w:numFmt w:val="lowerLetter"/>
      <w:lvlText w:val="%2."/>
      <w:lvlJc w:val="left"/>
      <w:pPr>
        <w:ind w:left="1194" w:hanging="360"/>
      </w:pPr>
      <w:rPr>
        <w:rFonts w:hint="default"/>
      </w:rPr>
    </w:lvl>
    <w:lvl w:ilvl="2">
      <w:start w:val="1"/>
      <w:numFmt w:val="lowerRoman"/>
      <w:lvlText w:val="%3."/>
      <w:lvlJc w:val="right"/>
      <w:pPr>
        <w:ind w:left="1914" w:hanging="180"/>
      </w:pPr>
      <w:rPr>
        <w:rFonts w:hint="default"/>
      </w:rPr>
    </w:lvl>
    <w:lvl w:ilvl="3">
      <w:start w:val="1"/>
      <w:numFmt w:val="decimal"/>
      <w:lvlText w:val="%4."/>
      <w:lvlJc w:val="left"/>
      <w:pPr>
        <w:ind w:left="2634" w:hanging="360"/>
      </w:pPr>
      <w:rPr>
        <w:rFonts w:hint="default"/>
      </w:rPr>
    </w:lvl>
    <w:lvl w:ilvl="4">
      <w:start w:val="1"/>
      <w:numFmt w:val="lowerLetter"/>
      <w:lvlText w:val="%5."/>
      <w:lvlJc w:val="left"/>
      <w:pPr>
        <w:ind w:left="3354" w:hanging="360"/>
      </w:pPr>
      <w:rPr>
        <w:rFonts w:hint="default"/>
      </w:rPr>
    </w:lvl>
    <w:lvl w:ilvl="5">
      <w:start w:val="1"/>
      <w:numFmt w:val="lowerRoman"/>
      <w:lvlText w:val="%6."/>
      <w:lvlJc w:val="right"/>
      <w:pPr>
        <w:ind w:left="4074" w:hanging="180"/>
      </w:pPr>
      <w:rPr>
        <w:rFonts w:hint="default"/>
      </w:rPr>
    </w:lvl>
    <w:lvl w:ilvl="6">
      <w:start w:val="1"/>
      <w:numFmt w:val="decimal"/>
      <w:lvlText w:val="%7."/>
      <w:lvlJc w:val="left"/>
      <w:pPr>
        <w:ind w:left="4794" w:hanging="360"/>
      </w:pPr>
      <w:rPr>
        <w:rFonts w:hint="default"/>
      </w:rPr>
    </w:lvl>
    <w:lvl w:ilvl="7">
      <w:start w:val="1"/>
      <w:numFmt w:val="lowerLetter"/>
      <w:lvlText w:val="%8."/>
      <w:lvlJc w:val="left"/>
      <w:pPr>
        <w:ind w:left="5514" w:hanging="360"/>
      </w:pPr>
      <w:rPr>
        <w:rFonts w:hint="default"/>
      </w:rPr>
    </w:lvl>
    <w:lvl w:ilvl="8">
      <w:start w:val="1"/>
      <w:numFmt w:val="lowerRoman"/>
      <w:lvlText w:val="%9."/>
      <w:lvlJc w:val="right"/>
      <w:pPr>
        <w:ind w:left="6234" w:hanging="180"/>
      </w:pPr>
      <w:rPr>
        <w:rFonts w:hint="default"/>
      </w:rPr>
    </w:lvl>
  </w:abstractNum>
  <w:abstractNum w:abstractNumId="5">
    <w:nsid w:val="6BC23CE2"/>
    <w:multiLevelType w:val="multilevel"/>
    <w:tmpl w:val="CFDCA9C6"/>
    <w:lvl w:ilvl="0">
      <w:start w:val="1"/>
      <w:numFmt w:val="decimal"/>
      <w:suff w:val="space"/>
      <w:lvlText w:val="%1."/>
      <w:lvlJc w:val="right"/>
      <w:pPr>
        <w:ind w:left="474" w:hanging="186"/>
      </w:pPr>
      <w:rPr>
        <w:rFonts w:ascii="Verdana" w:hAnsi="Verdana" w:cs="Verdana" w:hint="default"/>
        <w:b w:val="0"/>
        <w:i w:val="0"/>
        <w:sz w:val="24"/>
      </w:rPr>
    </w:lvl>
    <w:lvl w:ilvl="1">
      <w:start w:val="1"/>
      <w:numFmt w:val="lowerLetter"/>
      <w:lvlText w:val="%2."/>
      <w:lvlJc w:val="left"/>
      <w:pPr>
        <w:ind w:left="1194" w:hanging="360"/>
      </w:pPr>
      <w:rPr>
        <w:rFonts w:hint="default"/>
      </w:rPr>
    </w:lvl>
    <w:lvl w:ilvl="2">
      <w:start w:val="1"/>
      <w:numFmt w:val="lowerRoman"/>
      <w:lvlText w:val="%3."/>
      <w:lvlJc w:val="right"/>
      <w:pPr>
        <w:ind w:left="1914" w:hanging="180"/>
      </w:pPr>
      <w:rPr>
        <w:rFonts w:hint="default"/>
      </w:rPr>
    </w:lvl>
    <w:lvl w:ilvl="3">
      <w:start w:val="1"/>
      <w:numFmt w:val="decimal"/>
      <w:lvlText w:val="%4."/>
      <w:lvlJc w:val="left"/>
      <w:pPr>
        <w:ind w:left="2634" w:hanging="360"/>
      </w:pPr>
      <w:rPr>
        <w:rFonts w:hint="default"/>
      </w:rPr>
    </w:lvl>
    <w:lvl w:ilvl="4">
      <w:start w:val="1"/>
      <w:numFmt w:val="lowerLetter"/>
      <w:lvlText w:val="%5."/>
      <w:lvlJc w:val="left"/>
      <w:pPr>
        <w:ind w:left="3354" w:hanging="360"/>
      </w:pPr>
      <w:rPr>
        <w:rFonts w:hint="default"/>
      </w:rPr>
    </w:lvl>
    <w:lvl w:ilvl="5">
      <w:start w:val="1"/>
      <w:numFmt w:val="lowerRoman"/>
      <w:lvlText w:val="%6."/>
      <w:lvlJc w:val="right"/>
      <w:pPr>
        <w:ind w:left="4074" w:hanging="180"/>
      </w:pPr>
      <w:rPr>
        <w:rFonts w:hint="default"/>
      </w:rPr>
    </w:lvl>
    <w:lvl w:ilvl="6">
      <w:start w:val="1"/>
      <w:numFmt w:val="decimal"/>
      <w:lvlText w:val="%7."/>
      <w:lvlJc w:val="left"/>
      <w:pPr>
        <w:ind w:left="4794" w:hanging="360"/>
      </w:pPr>
      <w:rPr>
        <w:rFonts w:hint="default"/>
      </w:rPr>
    </w:lvl>
    <w:lvl w:ilvl="7">
      <w:start w:val="1"/>
      <w:numFmt w:val="lowerLetter"/>
      <w:lvlText w:val="%8."/>
      <w:lvlJc w:val="left"/>
      <w:pPr>
        <w:ind w:left="5514" w:hanging="360"/>
      </w:pPr>
      <w:rPr>
        <w:rFonts w:hint="default"/>
      </w:rPr>
    </w:lvl>
    <w:lvl w:ilvl="8">
      <w:start w:val="1"/>
      <w:numFmt w:val="lowerRoman"/>
      <w:lvlText w:val="%9."/>
      <w:lvlJc w:val="right"/>
      <w:pPr>
        <w:ind w:left="6234" w:hanging="180"/>
      </w:pPr>
      <w:rPr>
        <w:rFont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41B"/>
    <w:rsid w:val="0000385A"/>
    <w:rsid w:val="00004CC9"/>
    <w:rsid w:val="00004DA5"/>
    <w:rsid w:val="0000711F"/>
    <w:rsid w:val="00016A7C"/>
    <w:rsid w:val="000237A6"/>
    <w:rsid w:val="00033CB5"/>
    <w:rsid w:val="00040C70"/>
    <w:rsid w:val="00054344"/>
    <w:rsid w:val="000607E0"/>
    <w:rsid w:val="0006427B"/>
    <w:rsid w:val="0006451E"/>
    <w:rsid w:val="00076EE5"/>
    <w:rsid w:val="00077038"/>
    <w:rsid w:val="0007708F"/>
    <w:rsid w:val="0008225E"/>
    <w:rsid w:val="0008533F"/>
    <w:rsid w:val="000866CE"/>
    <w:rsid w:val="00086D07"/>
    <w:rsid w:val="000900B1"/>
    <w:rsid w:val="00090CA8"/>
    <w:rsid w:val="00093DB5"/>
    <w:rsid w:val="00097A2B"/>
    <w:rsid w:val="000A653F"/>
    <w:rsid w:val="000B10DD"/>
    <w:rsid w:val="000B290E"/>
    <w:rsid w:val="000B3D60"/>
    <w:rsid w:val="000C0312"/>
    <w:rsid w:val="000C3C60"/>
    <w:rsid w:val="000C748B"/>
    <w:rsid w:val="000D059E"/>
    <w:rsid w:val="000D0AA7"/>
    <w:rsid w:val="000D17E1"/>
    <w:rsid w:val="000D2BAC"/>
    <w:rsid w:val="000D6341"/>
    <w:rsid w:val="000D6E0F"/>
    <w:rsid w:val="000E065E"/>
    <w:rsid w:val="000E1818"/>
    <w:rsid w:val="000E4F9A"/>
    <w:rsid w:val="000E6DBE"/>
    <w:rsid w:val="000F083F"/>
    <w:rsid w:val="000F2DCF"/>
    <w:rsid w:val="00100B4C"/>
    <w:rsid w:val="00100E27"/>
    <w:rsid w:val="001055EC"/>
    <w:rsid w:val="0011155F"/>
    <w:rsid w:val="001117AE"/>
    <w:rsid w:val="00113693"/>
    <w:rsid w:val="0011422C"/>
    <w:rsid w:val="00125ABC"/>
    <w:rsid w:val="00130670"/>
    <w:rsid w:val="00134F3A"/>
    <w:rsid w:val="0014397D"/>
    <w:rsid w:val="001465F1"/>
    <w:rsid w:val="001501B8"/>
    <w:rsid w:val="00150234"/>
    <w:rsid w:val="00150BD4"/>
    <w:rsid w:val="00152CD7"/>
    <w:rsid w:val="00157D1E"/>
    <w:rsid w:val="00160C1F"/>
    <w:rsid w:val="00167957"/>
    <w:rsid w:val="00170187"/>
    <w:rsid w:val="00172D3D"/>
    <w:rsid w:val="00174596"/>
    <w:rsid w:val="00175553"/>
    <w:rsid w:val="00175E63"/>
    <w:rsid w:val="001810CD"/>
    <w:rsid w:val="001811AE"/>
    <w:rsid w:val="00183EED"/>
    <w:rsid w:val="001850F7"/>
    <w:rsid w:val="00186069"/>
    <w:rsid w:val="001866A5"/>
    <w:rsid w:val="001876FF"/>
    <w:rsid w:val="00195CDB"/>
    <w:rsid w:val="001A2376"/>
    <w:rsid w:val="001A4F42"/>
    <w:rsid w:val="001A5782"/>
    <w:rsid w:val="001A6E1B"/>
    <w:rsid w:val="001B2772"/>
    <w:rsid w:val="001B4BA5"/>
    <w:rsid w:val="001B72BE"/>
    <w:rsid w:val="001C152E"/>
    <w:rsid w:val="001D33E5"/>
    <w:rsid w:val="001D4A2A"/>
    <w:rsid w:val="001D6757"/>
    <w:rsid w:val="001D6B7E"/>
    <w:rsid w:val="001D6DDA"/>
    <w:rsid w:val="001D6E50"/>
    <w:rsid w:val="001D7561"/>
    <w:rsid w:val="001E270B"/>
    <w:rsid w:val="001E57C0"/>
    <w:rsid w:val="001E7267"/>
    <w:rsid w:val="001F00B9"/>
    <w:rsid w:val="001F3ED7"/>
    <w:rsid w:val="001F42E4"/>
    <w:rsid w:val="002004DB"/>
    <w:rsid w:val="0020653E"/>
    <w:rsid w:val="00210CD2"/>
    <w:rsid w:val="00210DE8"/>
    <w:rsid w:val="00211B3E"/>
    <w:rsid w:val="002153DD"/>
    <w:rsid w:val="00224E1C"/>
    <w:rsid w:val="00227AB0"/>
    <w:rsid w:val="002365FB"/>
    <w:rsid w:val="0024112E"/>
    <w:rsid w:val="00241820"/>
    <w:rsid w:val="00242392"/>
    <w:rsid w:val="00243508"/>
    <w:rsid w:val="00244615"/>
    <w:rsid w:val="0024524C"/>
    <w:rsid w:val="00247706"/>
    <w:rsid w:val="00247D74"/>
    <w:rsid w:val="00252294"/>
    <w:rsid w:val="00253095"/>
    <w:rsid w:val="00257612"/>
    <w:rsid w:val="00262640"/>
    <w:rsid w:val="0026272C"/>
    <w:rsid w:val="00264CED"/>
    <w:rsid w:val="00266D04"/>
    <w:rsid w:val="002732AC"/>
    <w:rsid w:val="00284E26"/>
    <w:rsid w:val="00287814"/>
    <w:rsid w:val="00291CDA"/>
    <w:rsid w:val="00292152"/>
    <w:rsid w:val="0029281F"/>
    <w:rsid w:val="002964D2"/>
    <w:rsid w:val="0029764D"/>
    <w:rsid w:val="002A2A9B"/>
    <w:rsid w:val="002A50D2"/>
    <w:rsid w:val="002D0456"/>
    <w:rsid w:val="002D0A3E"/>
    <w:rsid w:val="002D71BE"/>
    <w:rsid w:val="002E0B8D"/>
    <w:rsid w:val="002E25EF"/>
    <w:rsid w:val="002E58E5"/>
    <w:rsid w:val="002E6933"/>
    <w:rsid w:val="002F3572"/>
    <w:rsid w:val="00300A57"/>
    <w:rsid w:val="003025B8"/>
    <w:rsid w:val="003028B6"/>
    <w:rsid w:val="0030790F"/>
    <w:rsid w:val="003120A1"/>
    <w:rsid w:val="00314179"/>
    <w:rsid w:val="00326CF2"/>
    <w:rsid w:val="0033168F"/>
    <w:rsid w:val="0033732B"/>
    <w:rsid w:val="00341969"/>
    <w:rsid w:val="003420A4"/>
    <w:rsid w:val="003427F9"/>
    <w:rsid w:val="0034505E"/>
    <w:rsid w:val="00345ABC"/>
    <w:rsid w:val="00352582"/>
    <w:rsid w:val="00354755"/>
    <w:rsid w:val="00357F93"/>
    <w:rsid w:val="0036215E"/>
    <w:rsid w:val="00362A45"/>
    <w:rsid w:val="0036486B"/>
    <w:rsid w:val="003738D4"/>
    <w:rsid w:val="00373922"/>
    <w:rsid w:val="00376E6B"/>
    <w:rsid w:val="0038401E"/>
    <w:rsid w:val="003850B1"/>
    <w:rsid w:val="003860DB"/>
    <w:rsid w:val="003868AF"/>
    <w:rsid w:val="00387F2A"/>
    <w:rsid w:val="00390AC3"/>
    <w:rsid w:val="00393AB4"/>
    <w:rsid w:val="0039543B"/>
    <w:rsid w:val="00395539"/>
    <w:rsid w:val="003955DC"/>
    <w:rsid w:val="003969DE"/>
    <w:rsid w:val="003A11FA"/>
    <w:rsid w:val="003A27D3"/>
    <w:rsid w:val="003A54F6"/>
    <w:rsid w:val="003A74A3"/>
    <w:rsid w:val="003B7112"/>
    <w:rsid w:val="003C068A"/>
    <w:rsid w:val="003D2B5C"/>
    <w:rsid w:val="003D594B"/>
    <w:rsid w:val="003E221B"/>
    <w:rsid w:val="003E347A"/>
    <w:rsid w:val="003E5996"/>
    <w:rsid w:val="003F501D"/>
    <w:rsid w:val="004013FE"/>
    <w:rsid w:val="004037F7"/>
    <w:rsid w:val="004052CD"/>
    <w:rsid w:val="00406423"/>
    <w:rsid w:val="0041134D"/>
    <w:rsid w:val="0041252D"/>
    <w:rsid w:val="00412C90"/>
    <w:rsid w:val="00415807"/>
    <w:rsid w:val="00423967"/>
    <w:rsid w:val="00425C07"/>
    <w:rsid w:val="00430817"/>
    <w:rsid w:val="0043486F"/>
    <w:rsid w:val="00435E63"/>
    <w:rsid w:val="00436141"/>
    <w:rsid w:val="004412EF"/>
    <w:rsid w:val="00441990"/>
    <w:rsid w:val="004429EC"/>
    <w:rsid w:val="00442A17"/>
    <w:rsid w:val="00444D69"/>
    <w:rsid w:val="00446795"/>
    <w:rsid w:val="004603D5"/>
    <w:rsid w:val="0046081E"/>
    <w:rsid w:val="00464D8A"/>
    <w:rsid w:val="00465BFB"/>
    <w:rsid w:val="00471EE4"/>
    <w:rsid w:val="004727A3"/>
    <w:rsid w:val="00480159"/>
    <w:rsid w:val="00480F05"/>
    <w:rsid w:val="00483427"/>
    <w:rsid w:val="004866AA"/>
    <w:rsid w:val="00494C5A"/>
    <w:rsid w:val="004A24FF"/>
    <w:rsid w:val="004A547E"/>
    <w:rsid w:val="004B29C7"/>
    <w:rsid w:val="004B4FC3"/>
    <w:rsid w:val="004C1D6A"/>
    <w:rsid w:val="004C3144"/>
    <w:rsid w:val="004C37C3"/>
    <w:rsid w:val="004C6B33"/>
    <w:rsid w:val="004D38A9"/>
    <w:rsid w:val="004E3E11"/>
    <w:rsid w:val="004E5247"/>
    <w:rsid w:val="004E7600"/>
    <w:rsid w:val="004E7764"/>
    <w:rsid w:val="004E79B0"/>
    <w:rsid w:val="004F2CD2"/>
    <w:rsid w:val="004F3743"/>
    <w:rsid w:val="004F656B"/>
    <w:rsid w:val="004F765C"/>
    <w:rsid w:val="00500221"/>
    <w:rsid w:val="0050371F"/>
    <w:rsid w:val="00503AAD"/>
    <w:rsid w:val="0051170B"/>
    <w:rsid w:val="00513DF7"/>
    <w:rsid w:val="00515313"/>
    <w:rsid w:val="00515C13"/>
    <w:rsid w:val="005315C9"/>
    <w:rsid w:val="0053321C"/>
    <w:rsid w:val="005335A7"/>
    <w:rsid w:val="0053471E"/>
    <w:rsid w:val="005351B4"/>
    <w:rsid w:val="00535862"/>
    <w:rsid w:val="00535B1B"/>
    <w:rsid w:val="00537E1A"/>
    <w:rsid w:val="00540A54"/>
    <w:rsid w:val="00541416"/>
    <w:rsid w:val="00541B8C"/>
    <w:rsid w:val="0054535F"/>
    <w:rsid w:val="00547B08"/>
    <w:rsid w:val="005517FC"/>
    <w:rsid w:val="00551893"/>
    <w:rsid w:val="00551975"/>
    <w:rsid w:val="005527AA"/>
    <w:rsid w:val="00554ACA"/>
    <w:rsid w:val="00554E3E"/>
    <w:rsid w:val="005551A6"/>
    <w:rsid w:val="00561B43"/>
    <w:rsid w:val="00565A22"/>
    <w:rsid w:val="00565D18"/>
    <w:rsid w:val="005661C4"/>
    <w:rsid w:val="0057056E"/>
    <w:rsid w:val="00572386"/>
    <w:rsid w:val="00572B3C"/>
    <w:rsid w:val="005768AF"/>
    <w:rsid w:val="0058626A"/>
    <w:rsid w:val="005879F9"/>
    <w:rsid w:val="00591CAF"/>
    <w:rsid w:val="00592C99"/>
    <w:rsid w:val="00594D71"/>
    <w:rsid w:val="00595A18"/>
    <w:rsid w:val="005968FD"/>
    <w:rsid w:val="005A3B17"/>
    <w:rsid w:val="005A4B26"/>
    <w:rsid w:val="005B1A86"/>
    <w:rsid w:val="005B2A16"/>
    <w:rsid w:val="005B35B8"/>
    <w:rsid w:val="005B65E3"/>
    <w:rsid w:val="005B69F7"/>
    <w:rsid w:val="005C07FD"/>
    <w:rsid w:val="005C2E6D"/>
    <w:rsid w:val="005D014D"/>
    <w:rsid w:val="005D4B21"/>
    <w:rsid w:val="005D4BB1"/>
    <w:rsid w:val="005D56C4"/>
    <w:rsid w:val="005D7788"/>
    <w:rsid w:val="005E1D88"/>
    <w:rsid w:val="005E77EB"/>
    <w:rsid w:val="005F7F45"/>
    <w:rsid w:val="00602A0B"/>
    <w:rsid w:val="006064A3"/>
    <w:rsid w:val="00612F89"/>
    <w:rsid w:val="00617C12"/>
    <w:rsid w:val="006233E6"/>
    <w:rsid w:val="00636F1E"/>
    <w:rsid w:val="00641224"/>
    <w:rsid w:val="00641EF8"/>
    <w:rsid w:val="00643EDB"/>
    <w:rsid w:val="006465B0"/>
    <w:rsid w:val="00646AB5"/>
    <w:rsid w:val="00651D17"/>
    <w:rsid w:val="00653BB1"/>
    <w:rsid w:val="00661964"/>
    <w:rsid w:val="00663D52"/>
    <w:rsid w:val="00665B8F"/>
    <w:rsid w:val="00673AE5"/>
    <w:rsid w:val="00676471"/>
    <w:rsid w:val="00676E37"/>
    <w:rsid w:val="006833BF"/>
    <w:rsid w:val="006834C2"/>
    <w:rsid w:val="0069235A"/>
    <w:rsid w:val="006A0B84"/>
    <w:rsid w:val="006A380A"/>
    <w:rsid w:val="006B0B9A"/>
    <w:rsid w:val="006C58B1"/>
    <w:rsid w:val="006D1483"/>
    <w:rsid w:val="006D35CA"/>
    <w:rsid w:val="006D3BA5"/>
    <w:rsid w:val="006D5EBB"/>
    <w:rsid w:val="006D6579"/>
    <w:rsid w:val="006E1608"/>
    <w:rsid w:val="006E1D0A"/>
    <w:rsid w:val="006E2A77"/>
    <w:rsid w:val="006E32EB"/>
    <w:rsid w:val="006E478B"/>
    <w:rsid w:val="006E4B6C"/>
    <w:rsid w:val="006F158A"/>
    <w:rsid w:val="006F21F5"/>
    <w:rsid w:val="006F3413"/>
    <w:rsid w:val="006F422E"/>
    <w:rsid w:val="006F4C4E"/>
    <w:rsid w:val="006F689F"/>
    <w:rsid w:val="006F7DEF"/>
    <w:rsid w:val="00700F91"/>
    <w:rsid w:val="0071066E"/>
    <w:rsid w:val="00714DC7"/>
    <w:rsid w:val="00723910"/>
    <w:rsid w:val="00723DB3"/>
    <w:rsid w:val="007258A8"/>
    <w:rsid w:val="007312FD"/>
    <w:rsid w:val="00735898"/>
    <w:rsid w:val="0074132F"/>
    <w:rsid w:val="00743345"/>
    <w:rsid w:val="00743F4E"/>
    <w:rsid w:val="00747986"/>
    <w:rsid w:val="00750AAC"/>
    <w:rsid w:val="007539DF"/>
    <w:rsid w:val="00755490"/>
    <w:rsid w:val="00761F69"/>
    <w:rsid w:val="00762ED7"/>
    <w:rsid w:val="007664B1"/>
    <w:rsid w:val="00774C2B"/>
    <w:rsid w:val="0078034D"/>
    <w:rsid w:val="00780D7C"/>
    <w:rsid w:val="00784770"/>
    <w:rsid w:val="00793759"/>
    <w:rsid w:val="007A6290"/>
    <w:rsid w:val="007B2B91"/>
    <w:rsid w:val="007B51C3"/>
    <w:rsid w:val="007B6B8D"/>
    <w:rsid w:val="007B770E"/>
    <w:rsid w:val="007C7FA1"/>
    <w:rsid w:val="007D0F3A"/>
    <w:rsid w:val="007D21B4"/>
    <w:rsid w:val="007F2EF2"/>
    <w:rsid w:val="007F7AE9"/>
    <w:rsid w:val="00810300"/>
    <w:rsid w:val="00811F67"/>
    <w:rsid w:val="008169F8"/>
    <w:rsid w:val="00816B80"/>
    <w:rsid w:val="00820128"/>
    <w:rsid w:val="00823A7B"/>
    <w:rsid w:val="008256B1"/>
    <w:rsid w:val="0082691A"/>
    <w:rsid w:val="00834593"/>
    <w:rsid w:val="008410D2"/>
    <w:rsid w:val="008443D5"/>
    <w:rsid w:val="00844D1D"/>
    <w:rsid w:val="008458F3"/>
    <w:rsid w:val="0084622A"/>
    <w:rsid w:val="00851513"/>
    <w:rsid w:val="0085348A"/>
    <w:rsid w:val="00856C1D"/>
    <w:rsid w:val="00860348"/>
    <w:rsid w:val="00864091"/>
    <w:rsid w:val="0086539D"/>
    <w:rsid w:val="00874AB4"/>
    <w:rsid w:val="00881EDC"/>
    <w:rsid w:val="00882510"/>
    <w:rsid w:val="00884FC9"/>
    <w:rsid w:val="008852D3"/>
    <w:rsid w:val="00886FA9"/>
    <w:rsid w:val="00890245"/>
    <w:rsid w:val="0089362F"/>
    <w:rsid w:val="008A256C"/>
    <w:rsid w:val="008A2BED"/>
    <w:rsid w:val="008B0142"/>
    <w:rsid w:val="008B0206"/>
    <w:rsid w:val="008B1300"/>
    <w:rsid w:val="008B2A74"/>
    <w:rsid w:val="008B4DA0"/>
    <w:rsid w:val="008B6E0C"/>
    <w:rsid w:val="008D219C"/>
    <w:rsid w:val="008F030B"/>
    <w:rsid w:val="008F2FC0"/>
    <w:rsid w:val="008F348D"/>
    <w:rsid w:val="009021E8"/>
    <w:rsid w:val="00906B29"/>
    <w:rsid w:val="00907590"/>
    <w:rsid w:val="00910A1C"/>
    <w:rsid w:val="00917CA1"/>
    <w:rsid w:val="00924AE3"/>
    <w:rsid w:val="00926134"/>
    <w:rsid w:val="00936425"/>
    <w:rsid w:val="00937AB2"/>
    <w:rsid w:val="00946A30"/>
    <w:rsid w:val="00946D85"/>
    <w:rsid w:val="009478DB"/>
    <w:rsid w:val="0095090C"/>
    <w:rsid w:val="00962308"/>
    <w:rsid w:val="00974546"/>
    <w:rsid w:val="009829DE"/>
    <w:rsid w:val="009850B3"/>
    <w:rsid w:val="00985614"/>
    <w:rsid w:val="0098652F"/>
    <w:rsid w:val="00987B11"/>
    <w:rsid w:val="00993273"/>
    <w:rsid w:val="009939F1"/>
    <w:rsid w:val="009A0FB4"/>
    <w:rsid w:val="009A49E5"/>
    <w:rsid w:val="009A5D58"/>
    <w:rsid w:val="009B5BEF"/>
    <w:rsid w:val="009C1BB4"/>
    <w:rsid w:val="009D2922"/>
    <w:rsid w:val="009D2A46"/>
    <w:rsid w:val="009D4E73"/>
    <w:rsid w:val="009D6066"/>
    <w:rsid w:val="009D6E72"/>
    <w:rsid w:val="009E1C11"/>
    <w:rsid w:val="009E469E"/>
    <w:rsid w:val="009E5921"/>
    <w:rsid w:val="009E7382"/>
    <w:rsid w:val="009E7D8E"/>
    <w:rsid w:val="009F3421"/>
    <w:rsid w:val="009F4E0D"/>
    <w:rsid w:val="009F6043"/>
    <w:rsid w:val="00A042B1"/>
    <w:rsid w:val="00A0442D"/>
    <w:rsid w:val="00A05928"/>
    <w:rsid w:val="00A060ED"/>
    <w:rsid w:val="00A11469"/>
    <w:rsid w:val="00A15688"/>
    <w:rsid w:val="00A25E98"/>
    <w:rsid w:val="00A274D8"/>
    <w:rsid w:val="00A316A4"/>
    <w:rsid w:val="00A3295D"/>
    <w:rsid w:val="00A34471"/>
    <w:rsid w:val="00A3725D"/>
    <w:rsid w:val="00A37EDA"/>
    <w:rsid w:val="00A40C35"/>
    <w:rsid w:val="00A41C3A"/>
    <w:rsid w:val="00A46E92"/>
    <w:rsid w:val="00A47564"/>
    <w:rsid w:val="00A51E62"/>
    <w:rsid w:val="00A5295D"/>
    <w:rsid w:val="00A531F8"/>
    <w:rsid w:val="00A537D5"/>
    <w:rsid w:val="00A55FFD"/>
    <w:rsid w:val="00A6104B"/>
    <w:rsid w:val="00A625CB"/>
    <w:rsid w:val="00A714A9"/>
    <w:rsid w:val="00A753AC"/>
    <w:rsid w:val="00A81117"/>
    <w:rsid w:val="00A8711D"/>
    <w:rsid w:val="00A87F48"/>
    <w:rsid w:val="00A96444"/>
    <w:rsid w:val="00A97BDF"/>
    <w:rsid w:val="00AA6719"/>
    <w:rsid w:val="00AA734E"/>
    <w:rsid w:val="00AB056D"/>
    <w:rsid w:val="00AB0D80"/>
    <w:rsid w:val="00AC1659"/>
    <w:rsid w:val="00AC176A"/>
    <w:rsid w:val="00AC2B06"/>
    <w:rsid w:val="00AC3FF4"/>
    <w:rsid w:val="00AD129A"/>
    <w:rsid w:val="00AD13E8"/>
    <w:rsid w:val="00AD7118"/>
    <w:rsid w:val="00AE4BDD"/>
    <w:rsid w:val="00AF2979"/>
    <w:rsid w:val="00B03643"/>
    <w:rsid w:val="00B04CA3"/>
    <w:rsid w:val="00B051F6"/>
    <w:rsid w:val="00B07FE8"/>
    <w:rsid w:val="00B11433"/>
    <w:rsid w:val="00B11661"/>
    <w:rsid w:val="00B118C1"/>
    <w:rsid w:val="00B20CB7"/>
    <w:rsid w:val="00B2117C"/>
    <w:rsid w:val="00B225B5"/>
    <w:rsid w:val="00B23711"/>
    <w:rsid w:val="00B260DA"/>
    <w:rsid w:val="00B26F66"/>
    <w:rsid w:val="00B30022"/>
    <w:rsid w:val="00B37E9B"/>
    <w:rsid w:val="00B40A6F"/>
    <w:rsid w:val="00B47B19"/>
    <w:rsid w:val="00B5062B"/>
    <w:rsid w:val="00B5110F"/>
    <w:rsid w:val="00B53F59"/>
    <w:rsid w:val="00B5407D"/>
    <w:rsid w:val="00B6236F"/>
    <w:rsid w:val="00B67F82"/>
    <w:rsid w:val="00B71204"/>
    <w:rsid w:val="00B71913"/>
    <w:rsid w:val="00B7524F"/>
    <w:rsid w:val="00B817EF"/>
    <w:rsid w:val="00B90D0A"/>
    <w:rsid w:val="00B91198"/>
    <w:rsid w:val="00B918D8"/>
    <w:rsid w:val="00B91F74"/>
    <w:rsid w:val="00B93DB5"/>
    <w:rsid w:val="00B94759"/>
    <w:rsid w:val="00B949FB"/>
    <w:rsid w:val="00B95024"/>
    <w:rsid w:val="00B95C6B"/>
    <w:rsid w:val="00B97D74"/>
    <w:rsid w:val="00BA3CB2"/>
    <w:rsid w:val="00BA534F"/>
    <w:rsid w:val="00BA7B53"/>
    <w:rsid w:val="00BB1266"/>
    <w:rsid w:val="00BB4B90"/>
    <w:rsid w:val="00BB4F82"/>
    <w:rsid w:val="00BD2C18"/>
    <w:rsid w:val="00BD4C57"/>
    <w:rsid w:val="00BE1AB3"/>
    <w:rsid w:val="00BE48EA"/>
    <w:rsid w:val="00BE4AD9"/>
    <w:rsid w:val="00BF3DDA"/>
    <w:rsid w:val="00BF40A1"/>
    <w:rsid w:val="00BF4FD9"/>
    <w:rsid w:val="00C008EC"/>
    <w:rsid w:val="00C00904"/>
    <w:rsid w:val="00C02136"/>
    <w:rsid w:val="00C02F3E"/>
    <w:rsid w:val="00C04E54"/>
    <w:rsid w:val="00C063BB"/>
    <w:rsid w:val="00C149D4"/>
    <w:rsid w:val="00C205E6"/>
    <w:rsid w:val="00C20DC8"/>
    <w:rsid w:val="00C217B9"/>
    <w:rsid w:val="00C21F1A"/>
    <w:rsid w:val="00C25978"/>
    <w:rsid w:val="00C26100"/>
    <w:rsid w:val="00C3068B"/>
    <w:rsid w:val="00C367C3"/>
    <w:rsid w:val="00C36D7C"/>
    <w:rsid w:val="00C41E55"/>
    <w:rsid w:val="00C462A9"/>
    <w:rsid w:val="00C473A4"/>
    <w:rsid w:val="00C54B80"/>
    <w:rsid w:val="00C55A24"/>
    <w:rsid w:val="00C61F03"/>
    <w:rsid w:val="00C650A7"/>
    <w:rsid w:val="00C6577E"/>
    <w:rsid w:val="00C67FD1"/>
    <w:rsid w:val="00C73413"/>
    <w:rsid w:val="00C734AB"/>
    <w:rsid w:val="00C769CC"/>
    <w:rsid w:val="00C769FD"/>
    <w:rsid w:val="00C813FA"/>
    <w:rsid w:val="00C8425B"/>
    <w:rsid w:val="00C85685"/>
    <w:rsid w:val="00C86612"/>
    <w:rsid w:val="00C8743D"/>
    <w:rsid w:val="00C9091E"/>
    <w:rsid w:val="00C946B0"/>
    <w:rsid w:val="00C950AB"/>
    <w:rsid w:val="00C9568F"/>
    <w:rsid w:val="00CA0C0C"/>
    <w:rsid w:val="00CA3258"/>
    <w:rsid w:val="00CA4221"/>
    <w:rsid w:val="00CA4BEC"/>
    <w:rsid w:val="00CA72CE"/>
    <w:rsid w:val="00CA7A14"/>
    <w:rsid w:val="00CB0E92"/>
    <w:rsid w:val="00CB157F"/>
    <w:rsid w:val="00CB4229"/>
    <w:rsid w:val="00CC2A6F"/>
    <w:rsid w:val="00CC3234"/>
    <w:rsid w:val="00CC34C4"/>
    <w:rsid w:val="00CC4710"/>
    <w:rsid w:val="00CC5CC1"/>
    <w:rsid w:val="00CC7D51"/>
    <w:rsid w:val="00CD06C6"/>
    <w:rsid w:val="00CD2467"/>
    <w:rsid w:val="00CE0ACB"/>
    <w:rsid w:val="00CE0B8B"/>
    <w:rsid w:val="00CE1599"/>
    <w:rsid w:val="00CE23BA"/>
    <w:rsid w:val="00CE5B83"/>
    <w:rsid w:val="00CF1B86"/>
    <w:rsid w:val="00CF2A0D"/>
    <w:rsid w:val="00D02816"/>
    <w:rsid w:val="00D02A17"/>
    <w:rsid w:val="00D03939"/>
    <w:rsid w:val="00D043C1"/>
    <w:rsid w:val="00D1316A"/>
    <w:rsid w:val="00D14CEC"/>
    <w:rsid w:val="00D2128B"/>
    <w:rsid w:val="00D2280F"/>
    <w:rsid w:val="00D238B4"/>
    <w:rsid w:val="00D259F5"/>
    <w:rsid w:val="00D30C03"/>
    <w:rsid w:val="00D33D86"/>
    <w:rsid w:val="00D34619"/>
    <w:rsid w:val="00D37063"/>
    <w:rsid w:val="00D37EEF"/>
    <w:rsid w:val="00D4318E"/>
    <w:rsid w:val="00D433EA"/>
    <w:rsid w:val="00D44892"/>
    <w:rsid w:val="00D450FA"/>
    <w:rsid w:val="00D5603D"/>
    <w:rsid w:val="00D57EB6"/>
    <w:rsid w:val="00D61AE4"/>
    <w:rsid w:val="00D6686B"/>
    <w:rsid w:val="00D70809"/>
    <w:rsid w:val="00D71D84"/>
    <w:rsid w:val="00D71EB3"/>
    <w:rsid w:val="00D737BE"/>
    <w:rsid w:val="00D73EC2"/>
    <w:rsid w:val="00D7472F"/>
    <w:rsid w:val="00D74EF5"/>
    <w:rsid w:val="00D76868"/>
    <w:rsid w:val="00D83E03"/>
    <w:rsid w:val="00D84CE9"/>
    <w:rsid w:val="00D84D4C"/>
    <w:rsid w:val="00D85240"/>
    <w:rsid w:val="00D94501"/>
    <w:rsid w:val="00D97870"/>
    <w:rsid w:val="00DA2641"/>
    <w:rsid w:val="00DA76EF"/>
    <w:rsid w:val="00DB19FC"/>
    <w:rsid w:val="00DB29D7"/>
    <w:rsid w:val="00DB3911"/>
    <w:rsid w:val="00DC1047"/>
    <w:rsid w:val="00DC1C36"/>
    <w:rsid w:val="00DC2334"/>
    <w:rsid w:val="00DC2E1B"/>
    <w:rsid w:val="00DC63D7"/>
    <w:rsid w:val="00DD02A1"/>
    <w:rsid w:val="00DD3B9E"/>
    <w:rsid w:val="00DD7E68"/>
    <w:rsid w:val="00DE4861"/>
    <w:rsid w:val="00DF2C25"/>
    <w:rsid w:val="00DF44B4"/>
    <w:rsid w:val="00E00A98"/>
    <w:rsid w:val="00E02DA7"/>
    <w:rsid w:val="00E02F43"/>
    <w:rsid w:val="00E054FB"/>
    <w:rsid w:val="00E065ED"/>
    <w:rsid w:val="00E17ABF"/>
    <w:rsid w:val="00E200CC"/>
    <w:rsid w:val="00E20E72"/>
    <w:rsid w:val="00E2307B"/>
    <w:rsid w:val="00E23A77"/>
    <w:rsid w:val="00E244A8"/>
    <w:rsid w:val="00E25578"/>
    <w:rsid w:val="00E30044"/>
    <w:rsid w:val="00E303F8"/>
    <w:rsid w:val="00E34B82"/>
    <w:rsid w:val="00E353E3"/>
    <w:rsid w:val="00E4324A"/>
    <w:rsid w:val="00E50350"/>
    <w:rsid w:val="00E50426"/>
    <w:rsid w:val="00E514DA"/>
    <w:rsid w:val="00E55B2F"/>
    <w:rsid w:val="00E56E14"/>
    <w:rsid w:val="00E57416"/>
    <w:rsid w:val="00E609A5"/>
    <w:rsid w:val="00E624BC"/>
    <w:rsid w:val="00E65B81"/>
    <w:rsid w:val="00E72869"/>
    <w:rsid w:val="00E75188"/>
    <w:rsid w:val="00E752BE"/>
    <w:rsid w:val="00E80DEF"/>
    <w:rsid w:val="00E84F9B"/>
    <w:rsid w:val="00E8741C"/>
    <w:rsid w:val="00E879C3"/>
    <w:rsid w:val="00E92181"/>
    <w:rsid w:val="00E93AAD"/>
    <w:rsid w:val="00EA294C"/>
    <w:rsid w:val="00EA3A67"/>
    <w:rsid w:val="00EA3B1F"/>
    <w:rsid w:val="00EA4978"/>
    <w:rsid w:val="00EA7003"/>
    <w:rsid w:val="00EB4B72"/>
    <w:rsid w:val="00EC5A98"/>
    <w:rsid w:val="00ED0403"/>
    <w:rsid w:val="00ED4C68"/>
    <w:rsid w:val="00EE752B"/>
    <w:rsid w:val="00EE75DB"/>
    <w:rsid w:val="00EE76D5"/>
    <w:rsid w:val="00EF5CDF"/>
    <w:rsid w:val="00EF6EEC"/>
    <w:rsid w:val="00F002B6"/>
    <w:rsid w:val="00F03C45"/>
    <w:rsid w:val="00F0522E"/>
    <w:rsid w:val="00F05255"/>
    <w:rsid w:val="00F07409"/>
    <w:rsid w:val="00F162F9"/>
    <w:rsid w:val="00F20C1A"/>
    <w:rsid w:val="00F275B4"/>
    <w:rsid w:val="00F3065A"/>
    <w:rsid w:val="00F360A2"/>
    <w:rsid w:val="00F37E61"/>
    <w:rsid w:val="00F50C32"/>
    <w:rsid w:val="00F535EC"/>
    <w:rsid w:val="00F60D4F"/>
    <w:rsid w:val="00F6319C"/>
    <w:rsid w:val="00F72CF1"/>
    <w:rsid w:val="00F75EEE"/>
    <w:rsid w:val="00F85EFF"/>
    <w:rsid w:val="00F86862"/>
    <w:rsid w:val="00F92002"/>
    <w:rsid w:val="00F9350C"/>
    <w:rsid w:val="00F949BA"/>
    <w:rsid w:val="00F97EEA"/>
    <w:rsid w:val="00FA4943"/>
    <w:rsid w:val="00FA6E80"/>
    <w:rsid w:val="00FB461A"/>
    <w:rsid w:val="00FB67C1"/>
    <w:rsid w:val="00FC3B8A"/>
    <w:rsid w:val="00FC7243"/>
    <w:rsid w:val="00FD1AC2"/>
    <w:rsid w:val="00FD4A82"/>
    <w:rsid w:val="00FF4320"/>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styleId="BalloonText">
    <w:name w:val="Balloon Text"/>
    <w:basedOn w:val="Normal"/>
    <w:semiHidden/>
    <w:rsid w:val="003E221B"/>
    <w:rPr>
      <w:rFonts w:ascii="Tahoma" w:hAnsi="Tahoma" w:cs="Tahoma"/>
      <w:sz w:val="16"/>
      <w:szCs w:val="16"/>
    </w:rPr>
  </w:style>
  <w:style w:type="paragraph" w:customStyle="1" w:styleId="CharCharCharCharCharCharCharCharCharCharCharChar">
    <w:name w:val="Char Char Знак Знак Char Char Char Char Char Char Char Знак Знак Char Char Char Знак Знак"/>
    <w:basedOn w:val="Normal"/>
    <w:rsid w:val="001D6DDA"/>
    <w:pPr>
      <w:overflowPunct/>
      <w:autoSpaceDE/>
      <w:autoSpaceDN/>
      <w:adjustRightInd/>
      <w:textAlignment w:val="auto"/>
    </w:pPr>
    <w:rPr>
      <w:rFonts w:ascii="Times New Roman" w:hAnsi="Times New Roman"/>
      <w:sz w:val="24"/>
      <w:szCs w:val="24"/>
      <w:lang w:val="pl-PL" w:eastAsia="pl-PL"/>
    </w:rPr>
  </w:style>
  <w:style w:type="paragraph" w:customStyle="1" w:styleId="CharCharCharChar">
    <w:name w:val="Char Char Char Char"/>
    <w:basedOn w:val="Normal"/>
    <w:rsid w:val="008443D5"/>
    <w:pPr>
      <w:overflowPunct/>
      <w:autoSpaceDE/>
      <w:autoSpaceDN/>
      <w:adjustRightInd/>
      <w:textAlignment w:val="auto"/>
    </w:pPr>
    <w:rPr>
      <w:rFonts w:ascii="Times New Roman" w:hAnsi="Times New Roman"/>
      <w:sz w:val="24"/>
      <w:szCs w:val="24"/>
      <w:lang w:val="pl-PL" w:eastAsia="pl-PL"/>
    </w:rPr>
  </w:style>
  <w:style w:type="paragraph" w:customStyle="1" w:styleId="CharChar">
    <w:name w:val="Char Char Знак Знак"/>
    <w:basedOn w:val="Normal"/>
    <w:rsid w:val="005C2E6D"/>
    <w:pPr>
      <w:tabs>
        <w:tab w:val="left" w:pos="709"/>
      </w:tabs>
      <w:overflowPunct/>
      <w:autoSpaceDE/>
      <w:autoSpaceDN/>
      <w:adjustRightInd/>
      <w:textAlignment w:val="auto"/>
    </w:pPr>
    <w:rPr>
      <w:rFonts w:ascii="Tahoma" w:hAnsi="Tahoma"/>
      <w:sz w:val="24"/>
      <w:szCs w:val="24"/>
      <w:lang w:val="pl-PL" w:eastAsia="pl-PL"/>
    </w:rPr>
  </w:style>
  <w:style w:type="paragraph" w:styleId="Title">
    <w:name w:val="Title"/>
    <w:basedOn w:val="Normal"/>
    <w:next w:val="Normal"/>
    <w:link w:val="TitleChar"/>
    <w:qFormat/>
    <w:rsid w:val="004412EF"/>
    <w:pPr>
      <w:spacing w:before="240" w:after="60"/>
      <w:jc w:val="center"/>
      <w:outlineLvl w:val="0"/>
    </w:pPr>
    <w:rPr>
      <w:rFonts w:ascii="Cambria" w:hAnsi="Cambria"/>
      <w:b/>
      <w:bCs/>
      <w:kern w:val="28"/>
      <w:sz w:val="32"/>
      <w:szCs w:val="32"/>
    </w:rPr>
  </w:style>
  <w:style w:type="character" w:customStyle="1" w:styleId="TitleChar">
    <w:name w:val="Title Char"/>
    <w:link w:val="Title"/>
    <w:rsid w:val="004412EF"/>
    <w:rPr>
      <w:rFonts w:ascii="Cambria" w:eastAsia="Times New Roman" w:hAnsi="Cambria" w:cs="Times New Roman"/>
      <w:b/>
      <w:bCs/>
      <w:kern w:val="28"/>
      <w:sz w:val="32"/>
      <w:szCs w:val="32"/>
    </w:rPr>
  </w:style>
  <w:style w:type="character" w:styleId="CommentReference">
    <w:name w:val="annotation reference"/>
    <w:rsid w:val="00AC2B06"/>
    <w:rPr>
      <w:sz w:val="16"/>
      <w:szCs w:val="16"/>
    </w:rPr>
  </w:style>
  <w:style w:type="paragraph" w:styleId="CommentText">
    <w:name w:val="annotation text"/>
    <w:basedOn w:val="Normal"/>
    <w:link w:val="CommentTextChar"/>
    <w:rsid w:val="00AC2B06"/>
  </w:style>
  <w:style w:type="character" w:customStyle="1" w:styleId="CommentTextChar">
    <w:name w:val="Comment Text Char"/>
    <w:link w:val="CommentText"/>
    <w:rsid w:val="00AC2B06"/>
    <w:rPr>
      <w:rFonts w:ascii="Arial" w:hAnsi="Arial"/>
      <w:lang w:val="en-US" w:eastAsia="en-US"/>
    </w:rPr>
  </w:style>
  <w:style w:type="paragraph" w:styleId="CommentSubject">
    <w:name w:val="annotation subject"/>
    <w:basedOn w:val="CommentText"/>
    <w:next w:val="CommentText"/>
    <w:link w:val="CommentSubjectChar"/>
    <w:rsid w:val="00AC2B06"/>
    <w:rPr>
      <w:b/>
      <w:bCs/>
    </w:rPr>
  </w:style>
  <w:style w:type="character" w:customStyle="1" w:styleId="CommentSubjectChar">
    <w:name w:val="Comment Subject Char"/>
    <w:link w:val="CommentSubject"/>
    <w:rsid w:val="00AC2B06"/>
    <w:rPr>
      <w:rFonts w:ascii="Arial" w:hAnsi="Arial"/>
      <w:b/>
      <w:bCs/>
      <w:lang w:val="en-US" w:eastAsia="en-US"/>
    </w:rPr>
  </w:style>
  <w:style w:type="character" w:customStyle="1" w:styleId="FooterChar">
    <w:name w:val="Footer Char"/>
    <w:link w:val="Footer"/>
    <w:uiPriority w:val="99"/>
    <w:rsid w:val="00E57416"/>
    <w:rPr>
      <w:rFonts w:ascii="Arial" w:hAnsi="Arial"/>
      <w:lang w:val="en-US" w:eastAsia="en-US"/>
    </w:rPr>
  </w:style>
  <w:style w:type="paragraph" w:styleId="ListParagraph">
    <w:name w:val="List Paragraph"/>
    <w:basedOn w:val="Normal"/>
    <w:uiPriority w:val="34"/>
    <w:qFormat/>
    <w:rsid w:val="00E00A98"/>
    <w:pPr>
      <w:ind w:left="720"/>
      <w:contextualSpacing/>
    </w:pPr>
  </w:style>
  <w:style w:type="paragraph" w:customStyle="1" w:styleId="CM1">
    <w:name w:val="CM1"/>
    <w:basedOn w:val="Normal"/>
    <w:next w:val="Normal"/>
    <w:uiPriority w:val="99"/>
    <w:rsid w:val="00B07FE8"/>
    <w:pPr>
      <w:overflowPunct/>
      <w:textAlignment w:val="auto"/>
    </w:pPr>
    <w:rPr>
      <w:rFonts w:ascii="Times New Roman" w:hAnsi="Times New Roman"/>
      <w:sz w:val="24"/>
      <w:szCs w:val="24"/>
      <w:lang w:eastAsia="zh-TW"/>
    </w:rPr>
  </w:style>
  <w:style w:type="paragraph" w:customStyle="1" w:styleId="CM3">
    <w:name w:val="CM3"/>
    <w:basedOn w:val="Normal"/>
    <w:next w:val="Normal"/>
    <w:uiPriority w:val="99"/>
    <w:rsid w:val="00B07FE8"/>
    <w:pPr>
      <w:overflowPunct/>
      <w:textAlignment w:val="auto"/>
    </w:pPr>
    <w:rPr>
      <w:rFonts w:ascii="Times New Roman" w:hAnsi="Times New Roman"/>
      <w:sz w:val="24"/>
      <w:szCs w:val="24"/>
      <w:lang w:eastAsia="zh-TW"/>
    </w:rPr>
  </w:style>
  <w:style w:type="paragraph" w:customStyle="1" w:styleId="CM4">
    <w:name w:val="CM4"/>
    <w:basedOn w:val="Normal"/>
    <w:next w:val="Normal"/>
    <w:uiPriority w:val="99"/>
    <w:rsid w:val="00B07FE8"/>
    <w:pPr>
      <w:overflowPunct/>
      <w:textAlignment w:val="auto"/>
    </w:pPr>
    <w:rPr>
      <w:rFonts w:ascii="Times New Roman" w:hAnsi="Times New Roman"/>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styleId="BalloonText">
    <w:name w:val="Balloon Text"/>
    <w:basedOn w:val="Normal"/>
    <w:semiHidden/>
    <w:rsid w:val="003E221B"/>
    <w:rPr>
      <w:rFonts w:ascii="Tahoma" w:hAnsi="Tahoma" w:cs="Tahoma"/>
      <w:sz w:val="16"/>
      <w:szCs w:val="16"/>
    </w:rPr>
  </w:style>
  <w:style w:type="paragraph" w:customStyle="1" w:styleId="CharCharCharCharCharCharCharCharCharCharCharChar">
    <w:name w:val="Char Char Знак Знак Char Char Char Char Char Char Char Знак Знак Char Char Char Знак Знак"/>
    <w:basedOn w:val="Normal"/>
    <w:rsid w:val="001D6DDA"/>
    <w:pPr>
      <w:overflowPunct/>
      <w:autoSpaceDE/>
      <w:autoSpaceDN/>
      <w:adjustRightInd/>
      <w:textAlignment w:val="auto"/>
    </w:pPr>
    <w:rPr>
      <w:rFonts w:ascii="Times New Roman" w:hAnsi="Times New Roman"/>
      <w:sz w:val="24"/>
      <w:szCs w:val="24"/>
      <w:lang w:val="pl-PL" w:eastAsia="pl-PL"/>
    </w:rPr>
  </w:style>
  <w:style w:type="paragraph" w:customStyle="1" w:styleId="CharCharCharChar">
    <w:name w:val="Char Char Char Char"/>
    <w:basedOn w:val="Normal"/>
    <w:rsid w:val="008443D5"/>
    <w:pPr>
      <w:overflowPunct/>
      <w:autoSpaceDE/>
      <w:autoSpaceDN/>
      <w:adjustRightInd/>
      <w:textAlignment w:val="auto"/>
    </w:pPr>
    <w:rPr>
      <w:rFonts w:ascii="Times New Roman" w:hAnsi="Times New Roman"/>
      <w:sz w:val="24"/>
      <w:szCs w:val="24"/>
      <w:lang w:val="pl-PL" w:eastAsia="pl-PL"/>
    </w:rPr>
  </w:style>
  <w:style w:type="paragraph" w:customStyle="1" w:styleId="CharChar">
    <w:name w:val="Char Char Знак Знак"/>
    <w:basedOn w:val="Normal"/>
    <w:rsid w:val="005C2E6D"/>
    <w:pPr>
      <w:tabs>
        <w:tab w:val="left" w:pos="709"/>
      </w:tabs>
      <w:overflowPunct/>
      <w:autoSpaceDE/>
      <w:autoSpaceDN/>
      <w:adjustRightInd/>
      <w:textAlignment w:val="auto"/>
    </w:pPr>
    <w:rPr>
      <w:rFonts w:ascii="Tahoma" w:hAnsi="Tahoma"/>
      <w:sz w:val="24"/>
      <w:szCs w:val="24"/>
      <w:lang w:val="pl-PL" w:eastAsia="pl-PL"/>
    </w:rPr>
  </w:style>
  <w:style w:type="paragraph" w:styleId="Title">
    <w:name w:val="Title"/>
    <w:basedOn w:val="Normal"/>
    <w:next w:val="Normal"/>
    <w:link w:val="TitleChar"/>
    <w:qFormat/>
    <w:rsid w:val="004412EF"/>
    <w:pPr>
      <w:spacing w:before="240" w:after="60"/>
      <w:jc w:val="center"/>
      <w:outlineLvl w:val="0"/>
    </w:pPr>
    <w:rPr>
      <w:rFonts w:ascii="Cambria" w:hAnsi="Cambria"/>
      <w:b/>
      <w:bCs/>
      <w:kern w:val="28"/>
      <w:sz w:val="32"/>
      <w:szCs w:val="32"/>
    </w:rPr>
  </w:style>
  <w:style w:type="character" w:customStyle="1" w:styleId="TitleChar">
    <w:name w:val="Title Char"/>
    <w:link w:val="Title"/>
    <w:rsid w:val="004412EF"/>
    <w:rPr>
      <w:rFonts w:ascii="Cambria" w:eastAsia="Times New Roman" w:hAnsi="Cambria" w:cs="Times New Roman"/>
      <w:b/>
      <w:bCs/>
      <w:kern w:val="28"/>
      <w:sz w:val="32"/>
      <w:szCs w:val="32"/>
    </w:rPr>
  </w:style>
  <w:style w:type="character" w:styleId="CommentReference">
    <w:name w:val="annotation reference"/>
    <w:rsid w:val="00AC2B06"/>
    <w:rPr>
      <w:sz w:val="16"/>
      <w:szCs w:val="16"/>
    </w:rPr>
  </w:style>
  <w:style w:type="paragraph" w:styleId="CommentText">
    <w:name w:val="annotation text"/>
    <w:basedOn w:val="Normal"/>
    <w:link w:val="CommentTextChar"/>
    <w:rsid w:val="00AC2B06"/>
  </w:style>
  <w:style w:type="character" w:customStyle="1" w:styleId="CommentTextChar">
    <w:name w:val="Comment Text Char"/>
    <w:link w:val="CommentText"/>
    <w:rsid w:val="00AC2B06"/>
    <w:rPr>
      <w:rFonts w:ascii="Arial" w:hAnsi="Arial"/>
      <w:lang w:val="en-US" w:eastAsia="en-US"/>
    </w:rPr>
  </w:style>
  <w:style w:type="paragraph" w:styleId="CommentSubject">
    <w:name w:val="annotation subject"/>
    <w:basedOn w:val="CommentText"/>
    <w:next w:val="CommentText"/>
    <w:link w:val="CommentSubjectChar"/>
    <w:rsid w:val="00AC2B06"/>
    <w:rPr>
      <w:b/>
      <w:bCs/>
    </w:rPr>
  </w:style>
  <w:style w:type="character" w:customStyle="1" w:styleId="CommentSubjectChar">
    <w:name w:val="Comment Subject Char"/>
    <w:link w:val="CommentSubject"/>
    <w:rsid w:val="00AC2B06"/>
    <w:rPr>
      <w:rFonts w:ascii="Arial" w:hAnsi="Arial"/>
      <w:b/>
      <w:bCs/>
      <w:lang w:val="en-US" w:eastAsia="en-US"/>
    </w:rPr>
  </w:style>
  <w:style w:type="character" w:customStyle="1" w:styleId="FooterChar">
    <w:name w:val="Footer Char"/>
    <w:link w:val="Footer"/>
    <w:uiPriority w:val="99"/>
    <w:rsid w:val="00E57416"/>
    <w:rPr>
      <w:rFonts w:ascii="Arial" w:hAnsi="Arial"/>
      <w:lang w:val="en-US" w:eastAsia="en-US"/>
    </w:rPr>
  </w:style>
  <w:style w:type="paragraph" w:styleId="ListParagraph">
    <w:name w:val="List Paragraph"/>
    <w:basedOn w:val="Normal"/>
    <w:uiPriority w:val="34"/>
    <w:qFormat/>
    <w:rsid w:val="00E00A98"/>
    <w:pPr>
      <w:ind w:left="720"/>
      <w:contextualSpacing/>
    </w:pPr>
  </w:style>
  <w:style w:type="paragraph" w:customStyle="1" w:styleId="CM1">
    <w:name w:val="CM1"/>
    <w:basedOn w:val="Normal"/>
    <w:next w:val="Normal"/>
    <w:uiPriority w:val="99"/>
    <w:rsid w:val="00B07FE8"/>
    <w:pPr>
      <w:overflowPunct/>
      <w:textAlignment w:val="auto"/>
    </w:pPr>
    <w:rPr>
      <w:rFonts w:ascii="Times New Roman" w:hAnsi="Times New Roman"/>
      <w:sz w:val="24"/>
      <w:szCs w:val="24"/>
      <w:lang w:eastAsia="zh-TW"/>
    </w:rPr>
  </w:style>
  <w:style w:type="paragraph" w:customStyle="1" w:styleId="CM3">
    <w:name w:val="CM3"/>
    <w:basedOn w:val="Normal"/>
    <w:next w:val="Normal"/>
    <w:uiPriority w:val="99"/>
    <w:rsid w:val="00B07FE8"/>
    <w:pPr>
      <w:overflowPunct/>
      <w:textAlignment w:val="auto"/>
    </w:pPr>
    <w:rPr>
      <w:rFonts w:ascii="Times New Roman" w:hAnsi="Times New Roman"/>
      <w:sz w:val="24"/>
      <w:szCs w:val="24"/>
      <w:lang w:eastAsia="zh-TW"/>
    </w:rPr>
  </w:style>
  <w:style w:type="paragraph" w:customStyle="1" w:styleId="CM4">
    <w:name w:val="CM4"/>
    <w:basedOn w:val="Normal"/>
    <w:next w:val="Normal"/>
    <w:uiPriority w:val="99"/>
    <w:rsid w:val="00B07FE8"/>
    <w:pPr>
      <w:overflowPunct/>
      <w:textAlignment w:val="auto"/>
    </w:pPr>
    <w:rPr>
      <w:rFonts w:ascii="Times New Roman" w:hAnsi="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5524">
      <w:bodyDiv w:val="1"/>
      <w:marLeft w:val="0"/>
      <w:marRight w:val="0"/>
      <w:marTop w:val="0"/>
      <w:marBottom w:val="0"/>
      <w:divBdr>
        <w:top w:val="none" w:sz="0" w:space="0" w:color="auto"/>
        <w:left w:val="none" w:sz="0" w:space="0" w:color="auto"/>
        <w:bottom w:val="none" w:sz="0" w:space="0" w:color="auto"/>
        <w:right w:val="none" w:sz="0" w:space="0" w:color="auto"/>
      </w:divBdr>
      <w:divsChild>
        <w:div w:id="106237288">
          <w:marLeft w:val="0"/>
          <w:marRight w:val="0"/>
          <w:marTop w:val="0"/>
          <w:marBottom w:val="0"/>
          <w:divBdr>
            <w:top w:val="none" w:sz="0" w:space="0" w:color="auto"/>
            <w:left w:val="none" w:sz="0" w:space="0" w:color="auto"/>
            <w:bottom w:val="none" w:sz="0" w:space="0" w:color="auto"/>
            <w:right w:val="none" w:sz="0" w:space="0" w:color="auto"/>
          </w:divBdr>
        </w:div>
        <w:div w:id="1649238379">
          <w:marLeft w:val="0"/>
          <w:marRight w:val="0"/>
          <w:marTop w:val="0"/>
          <w:marBottom w:val="0"/>
          <w:divBdr>
            <w:top w:val="none" w:sz="0" w:space="0" w:color="auto"/>
            <w:left w:val="none" w:sz="0" w:space="0" w:color="auto"/>
            <w:bottom w:val="none" w:sz="0" w:space="0" w:color="auto"/>
            <w:right w:val="none" w:sz="0" w:space="0" w:color="auto"/>
          </w:divBdr>
        </w:div>
        <w:div w:id="1567691175">
          <w:marLeft w:val="0"/>
          <w:marRight w:val="0"/>
          <w:marTop w:val="0"/>
          <w:marBottom w:val="0"/>
          <w:divBdr>
            <w:top w:val="none" w:sz="0" w:space="0" w:color="auto"/>
            <w:left w:val="none" w:sz="0" w:space="0" w:color="auto"/>
            <w:bottom w:val="none" w:sz="0" w:space="0" w:color="auto"/>
            <w:right w:val="none" w:sz="0" w:space="0" w:color="auto"/>
          </w:divBdr>
        </w:div>
        <w:div w:id="1021708018">
          <w:marLeft w:val="0"/>
          <w:marRight w:val="0"/>
          <w:marTop w:val="0"/>
          <w:marBottom w:val="0"/>
          <w:divBdr>
            <w:top w:val="none" w:sz="0" w:space="0" w:color="auto"/>
            <w:left w:val="none" w:sz="0" w:space="0" w:color="auto"/>
            <w:bottom w:val="none" w:sz="0" w:space="0" w:color="auto"/>
            <w:right w:val="none" w:sz="0" w:space="0" w:color="auto"/>
          </w:divBdr>
        </w:div>
        <w:div w:id="1987582931">
          <w:marLeft w:val="0"/>
          <w:marRight w:val="0"/>
          <w:marTop w:val="0"/>
          <w:marBottom w:val="0"/>
          <w:divBdr>
            <w:top w:val="none" w:sz="0" w:space="0" w:color="auto"/>
            <w:left w:val="none" w:sz="0" w:space="0" w:color="auto"/>
            <w:bottom w:val="none" w:sz="0" w:space="0" w:color="auto"/>
            <w:right w:val="none" w:sz="0" w:space="0" w:color="auto"/>
          </w:divBdr>
        </w:div>
        <w:div w:id="1799302235">
          <w:marLeft w:val="0"/>
          <w:marRight w:val="0"/>
          <w:marTop w:val="0"/>
          <w:marBottom w:val="0"/>
          <w:divBdr>
            <w:top w:val="none" w:sz="0" w:space="0" w:color="auto"/>
            <w:left w:val="none" w:sz="0" w:space="0" w:color="auto"/>
            <w:bottom w:val="none" w:sz="0" w:space="0" w:color="auto"/>
            <w:right w:val="none" w:sz="0" w:space="0" w:color="auto"/>
          </w:divBdr>
        </w:div>
        <w:div w:id="588973405">
          <w:marLeft w:val="0"/>
          <w:marRight w:val="0"/>
          <w:marTop w:val="0"/>
          <w:marBottom w:val="0"/>
          <w:divBdr>
            <w:top w:val="none" w:sz="0" w:space="0" w:color="auto"/>
            <w:left w:val="none" w:sz="0" w:space="0" w:color="auto"/>
            <w:bottom w:val="none" w:sz="0" w:space="0" w:color="auto"/>
            <w:right w:val="none" w:sz="0" w:space="0" w:color="auto"/>
          </w:divBdr>
        </w:div>
        <w:div w:id="1361782975">
          <w:marLeft w:val="0"/>
          <w:marRight w:val="0"/>
          <w:marTop w:val="0"/>
          <w:marBottom w:val="0"/>
          <w:divBdr>
            <w:top w:val="none" w:sz="0" w:space="0" w:color="auto"/>
            <w:left w:val="none" w:sz="0" w:space="0" w:color="auto"/>
            <w:bottom w:val="none" w:sz="0" w:space="0" w:color="auto"/>
            <w:right w:val="none" w:sz="0" w:space="0" w:color="auto"/>
          </w:divBdr>
        </w:div>
        <w:div w:id="753086011">
          <w:marLeft w:val="0"/>
          <w:marRight w:val="0"/>
          <w:marTop w:val="0"/>
          <w:marBottom w:val="0"/>
          <w:divBdr>
            <w:top w:val="none" w:sz="0" w:space="0" w:color="auto"/>
            <w:left w:val="none" w:sz="0" w:space="0" w:color="auto"/>
            <w:bottom w:val="none" w:sz="0" w:space="0" w:color="auto"/>
            <w:right w:val="none" w:sz="0" w:space="0" w:color="auto"/>
          </w:divBdr>
        </w:div>
        <w:div w:id="735204025">
          <w:marLeft w:val="0"/>
          <w:marRight w:val="0"/>
          <w:marTop w:val="0"/>
          <w:marBottom w:val="0"/>
          <w:divBdr>
            <w:top w:val="none" w:sz="0" w:space="0" w:color="auto"/>
            <w:left w:val="none" w:sz="0" w:space="0" w:color="auto"/>
            <w:bottom w:val="none" w:sz="0" w:space="0" w:color="auto"/>
            <w:right w:val="none" w:sz="0" w:space="0" w:color="auto"/>
          </w:divBdr>
        </w:div>
        <w:div w:id="447088193">
          <w:marLeft w:val="0"/>
          <w:marRight w:val="0"/>
          <w:marTop w:val="0"/>
          <w:marBottom w:val="0"/>
          <w:divBdr>
            <w:top w:val="none" w:sz="0" w:space="0" w:color="auto"/>
            <w:left w:val="none" w:sz="0" w:space="0" w:color="auto"/>
            <w:bottom w:val="none" w:sz="0" w:space="0" w:color="auto"/>
            <w:right w:val="none" w:sz="0" w:space="0" w:color="auto"/>
          </w:divBdr>
        </w:div>
        <w:div w:id="2138450190">
          <w:marLeft w:val="0"/>
          <w:marRight w:val="0"/>
          <w:marTop w:val="0"/>
          <w:marBottom w:val="0"/>
          <w:divBdr>
            <w:top w:val="none" w:sz="0" w:space="0" w:color="auto"/>
            <w:left w:val="none" w:sz="0" w:space="0" w:color="auto"/>
            <w:bottom w:val="none" w:sz="0" w:space="0" w:color="auto"/>
            <w:right w:val="none" w:sz="0" w:space="0" w:color="auto"/>
          </w:divBdr>
        </w:div>
        <w:div w:id="352615146">
          <w:marLeft w:val="0"/>
          <w:marRight w:val="0"/>
          <w:marTop w:val="0"/>
          <w:marBottom w:val="0"/>
          <w:divBdr>
            <w:top w:val="none" w:sz="0" w:space="0" w:color="auto"/>
            <w:left w:val="none" w:sz="0" w:space="0" w:color="auto"/>
            <w:bottom w:val="none" w:sz="0" w:space="0" w:color="auto"/>
            <w:right w:val="none" w:sz="0" w:space="0" w:color="auto"/>
          </w:divBdr>
        </w:div>
        <w:div w:id="517472835">
          <w:marLeft w:val="0"/>
          <w:marRight w:val="0"/>
          <w:marTop w:val="0"/>
          <w:marBottom w:val="0"/>
          <w:divBdr>
            <w:top w:val="none" w:sz="0" w:space="0" w:color="auto"/>
            <w:left w:val="none" w:sz="0" w:space="0" w:color="auto"/>
            <w:bottom w:val="none" w:sz="0" w:space="0" w:color="auto"/>
            <w:right w:val="none" w:sz="0" w:space="0" w:color="auto"/>
          </w:divBdr>
        </w:div>
        <w:div w:id="1292394826">
          <w:marLeft w:val="0"/>
          <w:marRight w:val="0"/>
          <w:marTop w:val="0"/>
          <w:marBottom w:val="0"/>
          <w:divBdr>
            <w:top w:val="none" w:sz="0" w:space="0" w:color="auto"/>
            <w:left w:val="none" w:sz="0" w:space="0" w:color="auto"/>
            <w:bottom w:val="none" w:sz="0" w:space="0" w:color="auto"/>
            <w:right w:val="none" w:sz="0" w:space="0" w:color="auto"/>
          </w:divBdr>
        </w:div>
        <w:div w:id="23294463">
          <w:marLeft w:val="0"/>
          <w:marRight w:val="0"/>
          <w:marTop w:val="0"/>
          <w:marBottom w:val="0"/>
          <w:divBdr>
            <w:top w:val="none" w:sz="0" w:space="0" w:color="auto"/>
            <w:left w:val="none" w:sz="0" w:space="0" w:color="auto"/>
            <w:bottom w:val="none" w:sz="0" w:space="0" w:color="auto"/>
            <w:right w:val="none" w:sz="0" w:space="0" w:color="auto"/>
          </w:divBdr>
        </w:div>
        <w:div w:id="2001807596">
          <w:marLeft w:val="0"/>
          <w:marRight w:val="0"/>
          <w:marTop w:val="0"/>
          <w:marBottom w:val="0"/>
          <w:divBdr>
            <w:top w:val="none" w:sz="0" w:space="0" w:color="auto"/>
            <w:left w:val="none" w:sz="0" w:space="0" w:color="auto"/>
            <w:bottom w:val="none" w:sz="0" w:space="0" w:color="auto"/>
            <w:right w:val="none" w:sz="0" w:space="0" w:color="auto"/>
          </w:divBdr>
        </w:div>
        <w:div w:id="92406419">
          <w:marLeft w:val="0"/>
          <w:marRight w:val="0"/>
          <w:marTop w:val="0"/>
          <w:marBottom w:val="0"/>
          <w:divBdr>
            <w:top w:val="none" w:sz="0" w:space="0" w:color="auto"/>
            <w:left w:val="none" w:sz="0" w:space="0" w:color="auto"/>
            <w:bottom w:val="none" w:sz="0" w:space="0" w:color="auto"/>
            <w:right w:val="none" w:sz="0" w:space="0" w:color="auto"/>
          </w:divBdr>
        </w:div>
        <w:div w:id="1169097386">
          <w:marLeft w:val="0"/>
          <w:marRight w:val="0"/>
          <w:marTop w:val="0"/>
          <w:marBottom w:val="0"/>
          <w:divBdr>
            <w:top w:val="none" w:sz="0" w:space="0" w:color="auto"/>
            <w:left w:val="none" w:sz="0" w:space="0" w:color="auto"/>
            <w:bottom w:val="none" w:sz="0" w:space="0" w:color="auto"/>
            <w:right w:val="none" w:sz="0" w:space="0" w:color="auto"/>
          </w:divBdr>
        </w:div>
        <w:div w:id="1086002981">
          <w:marLeft w:val="0"/>
          <w:marRight w:val="0"/>
          <w:marTop w:val="0"/>
          <w:marBottom w:val="0"/>
          <w:divBdr>
            <w:top w:val="none" w:sz="0" w:space="0" w:color="auto"/>
            <w:left w:val="none" w:sz="0" w:space="0" w:color="auto"/>
            <w:bottom w:val="none" w:sz="0" w:space="0" w:color="auto"/>
            <w:right w:val="none" w:sz="0" w:space="0" w:color="auto"/>
          </w:divBdr>
        </w:div>
        <w:div w:id="1875344574">
          <w:marLeft w:val="0"/>
          <w:marRight w:val="0"/>
          <w:marTop w:val="0"/>
          <w:marBottom w:val="0"/>
          <w:divBdr>
            <w:top w:val="none" w:sz="0" w:space="0" w:color="auto"/>
            <w:left w:val="none" w:sz="0" w:space="0" w:color="auto"/>
            <w:bottom w:val="none" w:sz="0" w:space="0" w:color="auto"/>
            <w:right w:val="none" w:sz="0" w:space="0" w:color="auto"/>
          </w:divBdr>
        </w:div>
        <w:div w:id="881869417">
          <w:marLeft w:val="0"/>
          <w:marRight w:val="0"/>
          <w:marTop w:val="0"/>
          <w:marBottom w:val="0"/>
          <w:divBdr>
            <w:top w:val="none" w:sz="0" w:space="0" w:color="auto"/>
            <w:left w:val="none" w:sz="0" w:space="0" w:color="auto"/>
            <w:bottom w:val="none" w:sz="0" w:space="0" w:color="auto"/>
            <w:right w:val="none" w:sz="0" w:space="0" w:color="auto"/>
          </w:divBdr>
        </w:div>
        <w:div w:id="1137645311">
          <w:marLeft w:val="0"/>
          <w:marRight w:val="0"/>
          <w:marTop w:val="0"/>
          <w:marBottom w:val="0"/>
          <w:divBdr>
            <w:top w:val="none" w:sz="0" w:space="0" w:color="auto"/>
            <w:left w:val="none" w:sz="0" w:space="0" w:color="auto"/>
            <w:bottom w:val="none" w:sz="0" w:space="0" w:color="auto"/>
            <w:right w:val="none" w:sz="0" w:space="0" w:color="auto"/>
          </w:divBdr>
        </w:div>
        <w:div w:id="883563494">
          <w:marLeft w:val="0"/>
          <w:marRight w:val="0"/>
          <w:marTop w:val="0"/>
          <w:marBottom w:val="0"/>
          <w:divBdr>
            <w:top w:val="none" w:sz="0" w:space="0" w:color="auto"/>
            <w:left w:val="none" w:sz="0" w:space="0" w:color="auto"/>
            <w:bottom w:val="none" w:sz="0" w:space="0" w:color="auto"/>
            <w:right w:val="none" w:sz="0" w:space="0" w:color="auto"/>
          </w:divBdr>
        </w:div>
        <w:div w:id="1215850984">
          <w:marLeft w:val="0"/>
          <w:marRight w:val="0"/>
          <w:marTop w:val="0"/>
          <w:marBottom w:val="0"/>
          <w:divBdr>
            <w:top w:val="none" w:sz="0" w:space="0" w:color="auto"/>
            <w:left w:val="none" w:sz="0" w:space="0" w:color="auto"/>
            <w:bottom w:val="none" w:sz="0" w:space="0" w:color="auto"/>
            <w:right w:val="none" w:sz="0" w:space="0" w:color="auto"/>
          </w:divBdr>
        </w:div>
        <w:div w:id="118575747">
          <w:marLeft w:val="0"/>
          <w:marRight w:val="0"/>
          <w:marTop w:val="0"/>
          <w:marBottom w:val="0"/>
          <w:divBdr>
            <w:top w:val="none" w:sz="0" w:space="0" w:color="auto"/>
            <w:left w:val="none" w:sz="0" w:space="0" w:color="auto"/>
            <w:bottom w:val="none" w:sz="0" w:space="0" w:color="auto"/>
            <w:right w:val="none" w:sz="0" w:space="0" w:color="auto"/>
          </w:divBdr>
        </w:div>
        <w:div w:id="329328983">
          <w:marLeft w:val="0"/>
          <w:marRight w:val="0"/>
          <w:marTop w:val="0"/>
          <w:marBottom w:val="0"/>
          <w:divBdr>
            <w:top w:val="none" w:sz="0" w:space="0" w:color="auto"/>
            <w:left w:val="none" w:sz="0" w:space="0" w:color="auto"/>
            <w:bottom w:val="none" w:sz="0" w:space="0" w:color="auto"/>
            <w:right w:val="none" w:sz="0" w:space="0" w:color="auto"/>
          </w:divBdr>
        </w:div>
        <w:div w:id="1986011114">
          <w:marLeft w:val="0"/>
          <w:marRight w:val="0"/>
          <w:marTop w:val="0"/>
          <w:marBottom w:val="0"/>
          <w:divBdr>
            <w:top w:val="none" w:sz="0" w:space="0" w:color="auto"/>
            <w:left w:val="none" w:sz="0" w:space="0" w:color="auto"/>
            <w:bottom w:val="none" w:sz="0" w:space="0" w:color="auto"/>
            <w:right w:val="none" w:sz="0" w:space="0" w:color="auto"/>
          </w:divBdr>
        </w:div>
        <w:div w:id="1825782121">
          <w:marLeft w:val="0"/>
          <w:marRight w:val="0"/>
          <w:marTop w:val="0"/>
          <w:marBottom w:val="0"/>
          <w:divBdr>
            <w:top w:val="none" w:sz="0" w:space="0" w:color="auto"/>
            <w:left w:val="none" w:sz="0" w:space="0" w:color="auto"/>
            <w:bottom w:val="none" w:sz="0" w:space="0" w:color="auto"/>
            <w:right w:val="none" w:sz="0" w:space="0" w:color="auto"/>
          </w:divBdr>
        </w:div>
        <w:div w:id="420833321">
          <w:marLeft w:val="0"/>
          <w:marRight w:val="0"/>
          <w:marTop w:val="0"/>
          <w:marBottom w:val="0"/>
          <w:divBdr>
            <w:top w:val="none" w:sz="0" w:space="0" w:color="auto"/>
            <w:left w:val="none" w:sz="0" w:space="0" w:color="auto"/>
            <w:bottom w:val="none" w:sz="0" w:space="0" w:color="auto"/>
            <w:right w:val="none" w:sz="0" w:space="0" w:color="auto"/>
          </w:divBdr>
        </w:div>
        <w:div w:id="598484044">
          <w:marLeft w:val="0"/>
          <w:marRight w:val="0"/>
          <w:marTop w:val="0"/>
          <w:marBottom w:val="0"/>
          <w:divBdr>
            <w:top w:val="none" w:sz="0" w:space="0" w:color="auto"/>
            <w:left w:val="none" w:sz="0" w:space="0" w:color="auto"/>
            <w:bottom w:val="none" w:sz="0" w:space="0" w:color="auto"/>
            <w:right w:val="none" w:sz="0" w:space="0" w:color="auto"/>
          </w:divBdr>
        </w:div>
        <w:div w:id="132215042">
          <w:marLeft w:val="0"/>
          <w:marRight w:val="0"/>
          <w:marTop w:val="0"/>
          <w:marBottom w:val="0"/>
          <w:divBdr>
            <w:top w:val="none" w:sz="0" w:space="0" w:color="auto"/>
            <w:left w:val="none" w:sz="0" w:space="0" w:color="auto"/>
            <w:bottom w:val="none" w:sz="0" w:space="0" w:color="auto"/>
            <w:right w:val="none" w:sz="0" w:space="0" w:color="auto"/>
          </w:divBdr>
        </w:div>
        <w:div w:id="1956062936">
          <w:marLeft w:val="0"/>
          <w:marRight w:val="0"/>
          <w:marTop w:val="0"/>
          <w:marBottom w:val="0"/>
          <w:divBdr>
            <w:top w:val="none" w:sz="0" w:space="0" w:color="auto"/>
            <w:left w:val="none" w:sz="0" w:space="0" w:color="auto"/>
            <w:bottom w:val="none" w:sz="0" w:space="0" w:color="auto"/>
            <w:right w:val="none" w:sz="0" w:space="0" w:color="auto"/>
          </w:divBdr>
        </w:div>
        <w:div w:id="890580110">
          <w:marLeft w:val="0"/>
          <w:marRight w:val="0"/>
          <w:marTop w:val="0"/>
          <w:marBottom w:val="0"/>
          <w:divBdr>
            <w:top w:val="none" w:sz="0" w:space="0" w:color="auto"/>
            <w:left w:val="none" w:sz="0" w:space="0" w:color="auto"/>
            <w:bottom w:val="none" w:sz="0" w:space="0" w:color="auto"/>
            <w:right w:val="none" w:sz="0" w:space="0" w:color="auto"/>
          </w:divBdr>
        </w:div>
        <w:div w:id="1350722460">
          <w:marLeft w:val="0"/>
          <w:marRight w:val="0"/>
          <w:marTop w:val="0"/>
          <w:marBottom w:val="0"/>
          <w:divBdr>
            <w:top w:val="none" w:sz="0" w:space="0" w:color="auto"/>
            <w:left w:val="none" w:sz="0" w:space="0" w:color="auto"/>
            <w:bottom w:val="none" w:sz="0" w:space="0" w:color="auto"/>
            <w:right w:val="none" w:sz="0" w:space="0" w:color="auto"/>
          </w:divBdr>
        </w:div>
        <w:div w:id="1782147985">
          <w:marLeft w:val="0"/>
          <w:marRight w:val="0"/>
          <w:marTop w:val="0"/>
          <w:marBottom w:val="0"/>
          <w:divBdr>
            <w:top w:val="none" w:sz="0" w:space="0" w:color="auto"/>
            <w:left w:val="none" w:sz="0" w:space="0" w:color="auto"/>
            <w:bottom w:val="none" w:sz="0" w:space="0" w:color="auto"/>
            <w:right w:val="none" w:sz="0" w:space="0" w:color="auto"/>
          </w:divBdr>
        </w:div>
        <w:div w:id="934678034">
          <w:marLeft w:val="0"/>
          <w:marRight w:val="0"/>
          <w:marTop w:val="0"/>
          <w:marBottom w:val="0"/>
          <w:divBdr>
            <w:top w:val="none" w:sz="0" w:space="0" w:color="auto"/>
            <w:left w:val="none" w:sz="0" w:space="0" w:color="auto"/>
            <w:bottom w:val="none" w:sz="0" w:space="0" w:color="auto"/>
            <w:right w:val="none" w:sz="0" w:space="0" w:color="auto"/>
          </w:divBdr>
        </w:div>
        <w:div w:id="1160853807">
          <w:marLeft w:val="0"/>
          <w:marRight w:val="0"/>
          <w:marTop w:val="0"/>
          <w:marBottom w:val="0"/>
          <w:divBdr>
            <w:top w:val="none" w:sz="0" w:space="0" w:color="auto"/>
            <w:left w:val="none" w:sz="0" w:space="0" w:color="auto"/>
            <w:bottom w:val="none" w:sz="0" w:space="0" w:color="auto"/>
            <w:right w:val="none" w:sz="0" w:space="0" w:color="auto"/>
          </w:divBdr>
        </w:div>
        <w:div w:id="1228881196">
          <w:marLeft w:val="0"/>
          <w:marRight w:val="0"/>
          <w:marTop w:val="0"/>
          <w:marBottom w:val="0"/>
          <w:divBdr>
            <w:top w:val="none" w:sz="0" w:space="0" w:color="auto"/>
            <w:left w:val="none" w:sz="0" w:space="0" w:color="auto"/>
            <w:bottom w:val="none" w:sz="0" w:space="0" w:color="auto"/>
            <w:right w:val="none" w:sz="0" w:space="0" w:color="auto"/>
          </w:divBdr>
        </w:div>
        <w:div w:id="1465733639">
          <w:marLeft w:val="0"/>
          <w:marRight w:val="0"/>
          <w:marTop w:val="0"/>
          <w:marBottom w:val="0"/>
          <w:divBdr>
            <w:top w:val="none" w:sz="0" w:space="0" w:color="auto"/>
            <w:left w:val="none" w:sz="0" w:space="0" w:color="auto"/>
            <w:bottom w:val="none" w:sz="0" w:space="0" w:color="auto"/>
            <w:right w:val="none" w:sz="0" w:space="0" w:color="auto"/>
          </w:divBdr>
        </w:div>
        <w:div w:id="1931504484">
          <w:marLeft w:val="0"/>
          <w:marRight w:val="0"/>
          <w:marTop w:val="0"/>
          <w:marBottom w:val="0"/>
          <w:divBdr>
            <w:top w:val="none" w:sz="0" w:space="0" w:color="auto"/>
            <w:left w:val="none" w:sz="0" w:space="0" w:color="auto"/>
            <w:bottom w:val="none" w:sz="0" w:space="0" w:color="auto"/>
            <w:right w:val="none" w:sz="0" w:space="0" w:color="auto"/>
          </w:divBdr>
        </w:div>
        <w:div w:id="2063941564">
          <w:marLeft w:val="0"/>
          <w:marRight w:val="0"/>
          <w:marTop w:val="0"/>
          <w:marBottom w:val="0"/>
          <w:divBdr>
            <w:top w:val="none" w:sz="0" w:space="0" w:color="auto"/>
            <w:left w:val="none" w:sz="0" w:space="0" w:color="auto"/>
            <w:bottom w:val="none" w:sz="0" w:space="0" w:color="auto"/>
            <w:right w:val="none" w:sz="0" w:space="0" w:color="auto"/>
          </w:divBdr>
        </w:div>
        <w:div w:id="843784250">
          <w:marLeft w:val="0"/>
          <w:marRight w:val="0"/>
          <w:marTop w:val="0"/>
          <w:marBottom w:val="0"/>
          <w:divBdr>
            <w:top w:val="none" w:sz="0" w:space="0" w:color="auto"/>
            <w:left w:val="none" w:sz="0" w:space="0" w:color="auto"/>
            <w:bottom w:val="none" w:sz="0" w:space="0" w:color="auto"/>
            <w:right w:val="none" w:sz="0" w:space="0" w:color="auto"/>
          </w:divBdr>
        </w:div>
        <w:div w:id="1873029150">
          <w:marLeft w:val="0"/>
          <w:marRight w:val="0"/>
          <w:marTop w:val="0"/>
          <w:marBottom w:val="0"/>
          <w:divBdr>
            <w:top w:val="none" w:sz="0" w:space="0" w:color="auto"/>
            <w:left w:val="none" w:sz="0" w:space="0" w:color="auto"/>
            <w:bottom w:val="none" w:sz="0" w:space="0" w:color="auto"/>
            <w:right w:val="none" w:sz="0" w:space="0" w:color="auto"/>
          </w:divBdr>
        </w:div>
        <w:div w:id="575634254">
          <w:marLeft w:val="0"/>
          <w:marRight w:val="0"/>
          <w:marTop w:val="0"/>
          <w:marBottom w:val="0"/>
          <w:divBdr>
            <w:top w:val="none" w:sz="0" w:space="0" w:color="auto"/>
            <w:left w:val="none" w:sz="0" w:space="0" w:color="auto"/>
            <w:bottom w:val="none" w:sz="0" w:space="0" w:color="auto"/>
            <w:right w:val="none" w:sz="0" w:space="0" w:color="auto"/>
          </w:divBdr>
        </w:div>
        <w:div w:id="344524108">
          <w:marLeft w:val="0"/>
          <w:marRight w:val="0"/>
          <w:marTop w:val="0"/>
          <w:marBottom w:val="0"/>
          <w:divBdr>
            <w:top w:val="none" w:sz="0" w:space="0" w:color="auto"/>
            <w:left w:val="none" w:sz="0" w:space="0" w:color="auto"/>
            <w:bottom w:val="none" w:sz="0" w:space="0" w:color="auto"/>
            <w:right w:val="none" w:sz="0" w:space="0" w:color="auto"/>
          </w:divBdr>
        </w:div>
        <w:div w:id="808327313">
          <w:marLeft w:val="0"/>
          <w:marRight w:val="0"/>
          <w:marTop w:val="0"/>
          <w:marBottom w:val="0"/>
          <w:divBdr>
            <w:top w:val="none" w:sz="0" w:space="0" w:color="auto"/>
            <w:left w:val="none" w:sz="0" w:space="0" w:color="auto"/>
            <w:bottom w:val="none" w:sz="0" w:space="0" w:color="auto"/>
            <w:right w:val="none" w:sz="0" w:space="0" w:color="auto"/>
          </w:divBdr>
        </w:div>
        <w:div w:id="2022663869">
          <w:marLeft w:val="0"/>
          <w:marRight w:val="0"/>
          <w:marTop w:val="0"/>
          <w:marBottom w:val="0"/>
          <w:divBdr>
            <w:top w:val="none" w:sz="0" w:space="0" w:color="auto"/>
            <w:left w:val="none" w:sz="0" w:space="0" w:color="auto"/>
            <w:bottom w:val="none" w:sz="0" w:space="0" w:color="auto"/>
            <w:right w:val="none" w:sz="0" w:space="0" w:color="auto"/>
          </w:divBdr>
        </w:div>
      </w:divsChild>
    </w:div>
    <w:div w:id="597295887">
      <w:bodyDiv w:val="1"/>
      <w:marLeft w:val="0"/>
      <w:marRight w:val="0"/>
      <w:marTop w:val="0"/>
      <w:marBottom w:val="0"/>
      <w:divBdr>
        <w:top w:val="none" w:sz="0" w:space="0" w:color="auto"/>
        <w:left w:val="none" w:sz="0" w:space="0" w:color="auto"/>
        <w:bottom w:val="none" w:sz="0" w:space="0" w:color="auto"/>
        <w:right w:val="none" w:sz="0" w:space="0" w:color="auto"/>
      </w:divBdr>
    </w:div>
    <w:div w:id="890073155">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2338796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AF628-A4B1-4106-BAD5-52103BA8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1</Pages>
  <Words>4835</Words>
  <Characters>27562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32333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Kristiana Pavlova</cp:lastModifiedBy>
  <cp:revision>137</cp:revision>
  <cp:lastPrinted>2020-01-13T09:57:00Z</cp:lastPrinted>
  <dcterms:created xsi:type="dcterms:W3CDTF">2020-01-07T08:28:00Z</dcterms:created>
  <dcterms:modified xsi:type="dcterms:W3CDTF">2020-01-15T15:21:00Z</dcterms:modified>
</cp:coreProperties>
</file>