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8E" w:rsidRPr="00FD37E0" w:rsidRDefault="007F408E" w:rsidP="00FD37E0">
      <w:pPr>
        <w:widowControl w:val="0"/>
        <w:autoSpaceDE w:val="0"/>
        <w:autoSpaceDN w:val="0"/>
        <w:adjustRightInd w:val="0"/>
        <w:spacing w:line="360" w:lineRule="auto"/>
        <w:rPr>
          <w:rFonts w:ascii="Verdana" w:hAnsi="Verdana" w:cs="Verdana"/>
          <w:b/>
          <w:caps/>
          <w:spacing w:val="3"/>
          <w:sz w:val="20"/>
          <w:szCs w:val="20"/>
          <w:lang w:eastAsia="en-US"/>
        </w:rPr>
      </w:pPr>
    </w:p>
    <w:p w:rsidR="00223737" w:rsidRPr="00291E9B" w:rsidRDefault="00223737">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CE2A7F" w:rsidTr="00291E9B">
        <w:trPr>
          <w:trHeight w:val="958"/>
          <w:jc w:val="center"/>
        </w:trPr>
        <w:tc>
          <w:tcPr>
            <w:tcW w:w="15650" w:type="dxa"/>
            <w:tcBorders>
              <w:bottom w:val="single" w:sz="36" w:space="0" w:color="2E74B5"/>
            </w:tcBorders>
            <w:shd w:val="clear" w:color="auto" w:fill="BDD6EE"/>
          </w:tcPr>
          <w:p w:rsidR="00C975B4" w:rsidRPr="0029215B" w:rsidRDefault="00C975B4" w:rsidP="00291E9B">
            <w:pPr>
              <w:tabs>
                <w:tab w:val="left" w:pos="2190"/>
              </w:tabs>
              <w:spacing w:before="120" w:line="360" w:lineRule="auto"/>
              <w:jc w:val="center"/>
              <w:rPr>
                <w:rFonts w:ascii="Times New Roman Bold" w:hAnsi="Times New Roman Bold"/>
                <w:b/>
                <w:spacing w:val="60"/>
                <w:sz w:val="28"/>
                <w:szCs w:val="28"/>
              </w:rPr>
            </w:pPr>
            <w:r w:rsidRPr="0029215B">
              <w:rPr>
                <w:rFonts w:ascii="Times New Roman Bold" w:hAnsi="Times New Roman Bold"/>
                <w:b/>
                <w:spacing w:val="60"/>
                <w:sz w:val="28"/>
                <w:szCs w:val="28"/>
              </w:rPr>
              <w:t>СПРАВКА</w:t>
            </w:r>
          </w:p>
          <w:p w:rsidR="00E220AD" w:rsidRPr="00AB5633" w:rsidRDefault="00C975B4" w:rsidP="0046309F">
            <w:pPr>
              <w:spacing w:line="360" w:lineRule="auto"/>
              <w:ind w:firstLine="709"/>
              <w:jc w:val="center"/>
              <w:rPr>
                <w:b/>
                <w:caps/>
                <w:sz w:val="23"/>
                <w:szCs w:val="23"/>
                <w:lang w:val="en-US"/>
              </w:rPr>
            </w:pPr>
            <w:r w:rsidRPr="00153F0F">
              <w:rPr>
                <w:b/>
                <w:caps/>
                <w:sz w:val="23"/>
                <w:szCs w:val="23"/>
              </w:rPr>
              <w:t>ЗА ОТРАЗЯВАНЕ НА ПОСТЪПИЛИТЕ ПРЕДЛОЖЕНИЯ ОТ ОБЩЕСТВЕН</w:t>
            </w:r>
            <w:r w:rsidR="0029215B" w:rsidRPr="00153F0F">
              <w:rPr>
                <w:b/>
                <w:caps/>
                <w:sz w:val="23"/>
                <w:szCs w:val="23"/>
              </w:rPr>
              <w:t xml:space="preserve">ата </w:t>
            </w:r>
            <w:r w:rsidRPr="00153F0F">
              <w:rPr>
                <w:b/>
                <w:caps/>
                <w:sz w:val="23"/>
                <w:szCs w:val="23"/>
              </w:rPr>
              <w:t>КОНСУЛТАЦИ</w:t>
            </w:r>
            <w:r w:rsidR="0029215B" w:rsidRPr="00153F0F">
              <w:rPr>
                <w:b/>
                <w:caps/>
                <w:sz w:val="23"/>
                <w:szCs w:val="23"/>
              </w:rPr>
              <w:t>я</w:t>
            </w:r>
            <w:r w:rsidRPr="00153F0F">
              <w:rPr>
                <w:b/>
                <w:caps/>
                <w:sz w:val="23"/>
                <w:szCs w:val="23"/>
              </w:rPr>
              <w:t xml:space="preserve"> </w:t>
            </w:r>
            <w:r w:rsidR="0029215B" w:rsidRPr="00153F0F">
              <w:rPr>
                <w:b/>
                <w:caps/>
                <w:sz w:val="23"/>
                <w:szCs w:val="23"/>
              </w:rPr>
              <w:t xml:space="preserve">по </w:t>
            </w:r>
            <w:r w:rsidR="001240A8" w:rsidRPr="00153F0F">
              <w:rPr>
                <w:b/>
                <w:caps/>
                <w:sz w:val="23"/>
                <w:szCs w:val="23"/>
              </w:rPr>
              <w:t>ПРОЕКТ</w:t>
            </w:r>
            <w:r w:rsidR="0029215B" w:rsidRPr="00153F0F">
              <w:rPr>
                <w:b/>
                <w:caps/>
                <w:sz w:val="23"/>
                <w:szCs w:val="23"/>
              </w:rPr>
              <w:t>а</w:t>
            </w:r>
            <w:r w:rsidR="001240A8" w:rsidRPr="00153F0F">
              <w:rPr>
                <w:b/>
                <w:caps/>
                <w:sz w:val="23"/>
                <w:szCs w:val="23"/>
              </w:rPr>
              <w:t xml:space="preserve"> НА </w:t>
            </w:r>
            <w:bookmarkStart w:id="0" w:name="_GoBack"/>
            <w:bookmarkEnd w:id="0"/>
            <w:r w:rsidR="0029215B" w:rsidRPr="00153F0F">
              <w:rPr>
                <w:b/>
                <w:caps/>
                <w:sz w:val="23"/>
                <w:szCs w:val="23"/>
              </w:rPr>
              <w:br/>
            </w:r>
            <w:r w:rsidR="001240A8" w:rsidRPr="00153F0F">
              <w:rPr>
                <w:b/>
                <w:caps/>
                <w:sz w:val="23"/>
                <w:szCs w:val="23"/>
              </w:rPr>
              <w:t xml:space="preserve">НАРЕДБА ЗА ИЗМЕНЕНИЕ И ДОПЪЛНЕНИЕ НА </w:t>
            </w:r>
            <w:r w:rsidR="00153F0F" w:rsidRPr="00153F0F">
              <w:rPr>
                <w:b/>
                <w:caps/>
                <w:sz w:val="23"/>
                <w:szCs w:val="23"/>
              </w:rPr>
              <w:t>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tc>
      </w:tr>
    </w:tbl>
    <w:p w:rsidR="00291E9B" w:rsidRPr="00291E9B" w:rsidRDefault="00291E9B">
      <w:pPr>
        <w:rPr>
          <w:sz w:val="16"/>
          <w:szCs w:val="16"/>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410"/>
        <w:gridCol w:w="6467"/>
        <w:gridCol w:w="1613"/>
        <w:gridCol w:w="4538"/>
      </w:tblGrid>
      <w:tr w:rsidR="00E220AD" w:rsidRPr="000C6B5A" w:rsidTr="006D59FD">
        <w:trPr>
          <w:trHeight w:val="565"/>
          <w:tblHeader/>
          <w:jc w:val="center"/>
        </w:trPr>
        <w:tc>
          <w:tcPr>
            <w:tcW w:w="622" w:type="dxa"/>
            <w:tcBorders>
              <w:top w:val="single" w:sz="36" w:space="0" w:color="2E74B5"/>
              <w:left w:val="single" w:sz="36" w:space="0" w:color="2E74B5"/>
              <w:bottom w:val="single" w:sz="36" w:space="0" w:color="2E74B5"/>
              <w:right w:val="single" w:sz="18" w:space="0" w:color="2E74B5"/>
            </w:tcBorders>
            <w:shd w:val="clear" w:color="auto" w:fill="DEEAF6"/>
            <w:vAlign w:val="center"/>
          </w:tcPr>
          <w:p w:rsidR="00E220AD" w:rsidRPr="000C6B5A" w:rsidRDefault="00E220AD" w:rsidP="00E220AD">
            <w:pPr>
              <w:tabs>
                <w:tab w:val="left" w:pos="192"/>
              </w:tabs>
              <w:jc w:val="center"/>
              <w:rPr>
                <w:b/>
                <w:sz w:val="22"/>
                <w:szCs w:val="22"/>
              </w:rPr>
            </w:pPr>
            <w:r w:rsidRPr="000C6B5A">
              <w:rPr>
                <w:b/>
                <w:sz w:val="22"/>
                <w:szCs w:val="22"/>
              </w:rPr>
              <w:t>№</w:t>
            </w:r>
          </w:p>
        </w:tc>
        <w:tc>
          <w:tcPr>
            <w:tcW w:w="2410" w:type="dxa"/>
            <w:tcBorders>
              <w:top w:val="single" w:sz="36" w:space="0" w:color="2E74B5"/>
              <w:left w:val="single" w:sz="18" w:space="0" w:color="2E74B5"/>
              <w:bottom w:val="single" w:sz="36" w:space="0" w:color="2E74B5"/>
              <w:right w:val="single" w:sz="18" w:space="0" w:color="2E74B5"/>
            </w:tcBorders>
            <w:shd w:val="clear" w:color="auto" w:fill="DEEAF6"/>
            <w:vAlign w:val="center"/>
          </w:tcPr>
          <w:p w:rsidR="00E220AD" w:rsidRPr="000C6B5A" w:rsidRDefault="00E220AD" w:rsidP="00E220AD">
            <w:pPr>
              <w:jc w:val="center"/>
              <w:rPr>
                <w:b/>
                <w:sz w:val="22"/>
                <w:szCs w:val="22"/>
              </w:rPr>
            </w:pPr>
            <w:r w:rsidRPr="000C6B5A">
              <w:rPr>
                <w:b/>
                <w:sz w:val="22"/>
                <w:szCs w:val="22"/>
              </w:rPr>
              <w:t>Организация/</w:t>
            </w:r>
            <w:r w:rsidR="00A35B3C" w:rsidRPr="000C6B5A">
              <w:rPr>
                <w:b/>
                <w:sz w:val="22"/>
                <w:szCs w:val="22"/>
              </w:rPr>
              <w:br/>
            </w:r>
            <w:r w:rsidRPr="000C6B5A">
              <w:rPr>
                <w:b/>
                <w:sz w:val="22"/>
                <w:szCs w:val="22"/>
              </w:rPr>
              <w:t>потребител</w:t>
            </w:r>
          </w:p>
          <w:p w:rsidR="005424B9" w:rsidRPr="000C6B5A" w:rsidRDefault="00291E9B" w:rsidP="00291E9B">
            <w:pPr>
              <w:jc w:val="center"/>
              <w:rPr>
                <w:b/>
                <w:sz w:val="22"/>
                <w:szCs w:val="22"/>
              </w:rPr>
            </w:pPr>
            <w:r w:rsidRPr="000C6B5A">
              <w:rPr>
                <w:b/>
                <w:sz w:val="22"/>
                <w:szCs w:val="22"/>
              </w:rPr>
              <w:t>(</w:t>
            </w:r>
            <w:r w:rsidR="005424B9" w:rsidRPr="000C6B5A">
              <w:rPr>
                <w:b/>
                <w:sz w:val="22"/>
                <w:szCs w:val="22"/>
              </w:rPr>
              <w:t>вкл. начина на п</w:t>
            </w:r>
            <w:r w:rsidR="005424B9" w:rsidRPr="000C6B5A">
              <w:rPr>
                <w:b/>
                <w:sz w:val="22"/>
                <w:szCs w:val="22"/>
              </w:rPr>
              <w:t>о</w:t>
            </w:r>
            <w:r w:rsidR="005424B9" w:rsidRPr="000C6B5A">
              <w:rPr>
                <w:b/>
                <w:sz w:val="22"/>
                <w:szCs w:val="22"/>
              </w:rPr>
              <w:t>лучаване на предл</w:t>
            </w:r>
            <w:r w:rsidR="005424B9" w:rsidRPr="000C6B5A">
              <w:rPr>
                <w:b/>
                <w:sz w:val="22"/>
                <w:szCs w:val="22"/>
              </w:rPr>
              <w:t>о</w:t>
            </w:r>
            <w:r w:rsidR="005424B9" w:rsidRPr="000C6B5A">
              <w:rPr>
                <w:b/>
                <w:sz w:val="22"/>
                <w:szCs w:val="22"/>
              </w:rPr>
              <w:t>жението</w:t>
            </w:r>
            <w:r w:rsidRPr="000C6B5A">
              <w:rPr>
                <w:b/>
                <w:sz w:val="22"/>
                <w:szCs w:val="22"/>
              </w:rPr>
              <w:t>)</w:t>
            </w:r>
          </w:p>
        </w:tc>
        <w:tc>
          <w:tcPr>
            <w:tcW w:w="6467" w:type="dxa"/>
            <w:tcBorders>
              <w:top w:val="single" w:sz="36" w:space="0" w:color="2E74B5"/>
              <w:left w:val="single" w:sz="18" w:space="0" w:color="2E74B5"/>
              <w:bottom w:val="single" w:sz="36" w:space="0" w:color="2E74B5"/>
              <w:right w:val="single" w:sz="18" w:space="0" w:color="2E74B5"/>
            </w:tcBorders>
            <w:shd w:val="clear" w:color="auto" w:fill="DEEAF6"/>
            <w:vAlign w:val="center"/>
          </w:tcPr>
          <w:p w:rsidR="00E220AD" w:rsidRPr="000C6B5A" w:rsidRDefault="00E220AD" w:rsidP="00E220AD">
            <w:pPr>
              <w:jc w:val="center"/>
              <w:rPr>
                <w:b/>
                <w:sz w:val="22"/>
                <w:szCs w:val="22"/>
              </w:rPr>
            </w:pPr>
            <w:r w:rsidRPr="000C6B5A">
              <w:rPr>
                <w:b/>
                <w:sz w:val="22"/>
                <w:szCs w:val="22"/>
              </w:rPr>
              <w:t>Бележки и предложения</w:t>
            </w:r>
          </w:p>
        </w:tc>
        <w:tc>
          <w:tcPr>
            <w:tcW w:w="1613" w:type="dxa"/>
            <w:tcBorders>
              <w:top w:val="single" w:sz="36" w:space="0" w:color="2E74B5"/>
              <w:left w:val="single" w:sz="18" w:space="0" w:color="2E74B5"/>
              <w:bottom w:val="single" w:sz="36" w:space="0" w:color="2E74B5"/>
              <w:right w:val="single" w:sz="18" w:space="0" w:color="2E74B5"/>
            </w:tcBorders>
            <w:shd w:val="clear" w:color="auto" w:fill="DEEAF6"/>
            <w:vAlign w:val="center"/>
          </w:tcPr>
          <w:p w:rsidR="00E220AD" w:rsidRPr="000C6B5A" w:rsidRDefault="00E220AD" w:rsidP="00E220AD">
            <w:pPr>
              <w:jc w:val="center"/>
              <w:rPr>
                <w:b/>
                <w:sz w:val="22"/>
                <w:szCs w:val="22"/>
              </w:rPr>
            </w:pPr>
            <w:r w:rsidRPr="000C6B5A">
              <w:rPr>
                <w:b/>
                <w:sz w:val="22"/>
                <w:szCs w:val="22"/>
              </w:rPr>
              <w:t>Приети/</w:t>
            </w:r>
          </w:p>
          <w:p w:rsidR="00E220AD" w:rsidRPr="000C6B5A" w:rsidRDefault="00E220AD" w:rsidP="00E220AD">
            <w:pPr>
              <w:jc w:val="center"/>
              <w:rPr>
                <w:b/>
                <w:sz w:val="22"/>
                <w:szCs w:val="22"/>
              </w:rPr>
            </w:pPr>
            <w:r w:rsidRPr="000C6B5A">
              <w:rPr>
                <w:b/>
                <w:sz w:val="22"/>
                <w:szCs w:val="22"/>
              </w:rPr>
              <w:t>неприети</w:t>
            </w:r>
          </w:p>
        </w:tc>
        <w:tc>
          <w:tcPr>
            <w:tcW w:w="4538" w:type="dxa"/>
            <w:tcBorders>
              <w:top w:val="single" w:sz="36" w:space="0" w:color="2E74B5"/>
              <w:left w:val="single" w:sz="18" w:space="0" w:color="2E74B5"/>
              <w:bottom w:val="single" w:sz="36" w:space="0" w:color="2E74B5"/>
              <w:right w:val="single" w:sz="36" w:space="0" w:color="2E74B5"/>
            </w:tcBorders>
            <w:shd w:val="clear" w:color="auto" w:fill="DEEAF6"/>
            <w:vAlign w:val="center"/>
          </w:tcPr>
          <w:p w:rsidR="00E220AD" w:rsidRPr="000C6B5A" w:rsidRDefault="00E220AD" w:rsidP="00E220AD">
            <w:pPr>
              <w:jc w:val="center"/>
              <w:rPr>
                <w:sz w:val="22"/>
                <w:szCs w:val="22"/>
              </w:rPr>
            </w:pPr>
            <w:r w:rsidRPr="000C6B5A">
              <w:rPr>
                <w:b/>
                <w:sz w:val="22"/>
                <w:szCs w:val="22"/>
              </w:rPr>
              <w:t>Мотиви</w:t>
            </w:r>
          </w:p>
        </w:tc>
      </w:tr>
      <w:tr w:rsidR="00E220AD" w:rsidRPr="000C6B5A" w:rsidTr="006D59FD">
        <w:trPr>
          <w:trHeight w:val="596"/>
          <w:jc w:val="center"/>
        </w:trPr>
        <w:tc>
          <w:tcPr>
            <w:tcW w:w="622" w:type="dxa"/>
            <w:tcBorders>
              <w:top w:val="single" w:sz="36" w:space="0" w:color="2E74B5"/>
              <w:left w:val="single" w:sz="36" w:space="0" w:color="2E74B5"/>
              <w:bottom w:val="single" w:sz="18" w:space="0" w:color="2E74B5"/>
              <w:right w:val="single" w:sz="18" w:space="0" w:color="2E74B5"/>
            </w:tcBorders>
            <w:shd w:val="clear" w:color="auto" w:fill="auto"/>
          </w:tcPr>
          <w:p w:rsidR="00E220AD" w:rsidRPr="000C6B5A" w:rsidRDefault="00E220AD" w:rsidP="00C975B4">
            <w:pPr>
              <w:numPr>
                <w:ilvl w:val="0"/>
                <w:numId w:val="5"/>
              </w:numPr>
              <w:tabs>
                <w:tab w:val="left" w:pos="192"/>
              </w:tabs>
              <w:ind w:left="0" w:firstLine="0"/>
              <w:jc w:val="center"/>
              <w:rPr>
                <w:b/>
                <w:sz w:val="22"/>
                <w:szCs w:val="22"/>
              </w:rPr>
            </w:pPr>
          </w:p>
        </w:tc>
        <w:tc>
          <w:tcPr>
            <w:tcW w:w="2410" w:type="dxa"/>
            <w:tcBorders>
              <w:top w:val="single" w:sz="36" w:space="0" w:color="2E74B5"/>
              <w:left w:val="single" w:sz="18" w:space="0" w:color="2E74B5"/>
              <w:bottom w:val="single" w:sz="18" w:space="0" w:color="2E74B5"/>
              <w:right w:val="single" w:sz="18" w:space="0" w:color="2E74B5"/>
            </w:tcBorders>
            <w:shd w:val="clear" w:color="auto" w:fill="auto"/>
          </w:tcPr>
          <w:p w:rsidR="00E220AD" w:rsidRPr="000C6B5A" w:rsidRDefault="00BE5919" w:rsidP="00641EF4">
            <w:pPr>
              <w:rPr>
                <w:b/>
                <w:color w:val="FF0000"/>
                <w:sz w:val="22"/>
                <w:szCs w:val="22"/>
              </w:rPr>
            </w:pPr>
            <w:r w:rsidRPr="000C6B5A">
              <w:rPr>
                <w:b/>
                <w:sz w:val="22"/>
                <w:szCs w:val="22"/>
              </w:rPr>
              <w:t xml:space="preserve">Национална </w:t>
            </w:r>
            <w:proofErr w:type="spellStart"/>
            <w:r w:rsidRPr="000C6B5A">
              <w:rPr>
                <w:b/>
                <w:sz w:val="22"/>
                <w:szCs w:val="22"/>
              </w:rPr>
              <w:t>лозар</w:t>
            </w:r>
            <w:r w:rsidRPr="000C6B5A">
              <w:rPr>
                <w:b/>
                <w:sz w:val="22"/>
                <w:szCs w:val="22"/>
              </w:rPr>
              <w:t>о</w:t>
            </w:r>
            <w:r w:rsidRPr="000C6B5A">
              <w:rPr>
                <w:b/>
                <w:sz w:val="22"/>
                <w:szCs w:val="22"/>
              </w:rPr>
              <w:t>винарска</w:t>
            </w:r>
            <w:proofErr w:type="spellEnd"/>
            <w:r w:rsidRPr="000C6B5A">
              <w:rPr>
                <w:b/>
                <w:sz w:val="22"/>
                <w:szCs w:val="22"/>
              </w:rPr>
              <w:t xml:space="preserve"> камара</w:t>
            </w:r>
            <w:r w:rsidR="000B69E8" w:rsidRPr="000C6B5A">
              <w:rPr>
                <w:b/>
                <w:sz w:val="22"/>
                <w:szCs w:val="22"/>
              </w:rPr>
              <w:t xml:space="preserve"> – получено в МЗХГ с Вх. № 17-178 от 18.12.2019 г.</w:t>
            </w:r>
          </w:p>
        </w:tc>
        <w:tc>
          <w:tcPr>
            <w:tcW w:w="6467" w:type="dxa"/>
            <w:tcBorders>
              <w:top w:val="single" w:sz="36" w:space="0" w:color="2E74B5"/>
              <w:left w:val="single" w:sz="18" w:space="0" w:color="2E74B5"/>
              <w:bottom w:val="single" w:sz="18" w:space="0" w:color="2E74B5"/>
              <w:right w:val="single" w:sz="18" w:space="0" w:color="2E74B5"/>
            </w:tcBorders>
            <w:shd w:val="clear" w:color="auto" w:fill="auto"/>
          </w:tcPr>
          <w:p w:rsidR="00331A7A" w:rsidRPr="000C6B5A" w:rsidRDefault="00331A7A" w:rsidP="00331A7A">
            <w:pPr>
              <w:jc w:val="both"/>
              <w:rPr>
                <w:sz w:val="22"/>
                <w:szCs w:val="22"/>
              </w:rPr>
            </w:pPr>
            <w:r w:rsidRPr="000C6B5A">
              <w:rPr>
                <w:sz w:val="22"/>
                <w:szCs w:val="22"/>
              </w:rPr>
              <w:t xml:space="preserve">Националната </w:t>
            </w:r>
            <w:proofErr w:type="spellStart"/>
            <w:r w:rsidRPr="000C6B5A">
              <w:rPr>
                <w:sz w:val="22"/>
                <w:szCs w:val="22"/>
              </w:rPr>
              <w:t>лозаро-винарска</w:t>
            </w:r>
            <w:proofErr w:type="spellEnd"/>
            <w:r w:rsidRPr="000C6B5A">
              <w:rPr>
                <w:sz w:val="22"/>
                <w:szCs w:val="22"/>
              </w:rPr>
              <w:t xml:space="preserve"> камара (НВЛК) в качеството й на представителна организация по смисъла на Закона за виното и спиртните напитки (ЗВСН), подкрепя формулираните в проекта на наредба предложения, които до голяма степен отразяват съгл</w:t>
            </w:r>
            <w:r w:rsidRPr="000C6B5A">
              <w:rPr>
                <w:sz w:val="22"/>
                <w:szCs w:val="22"/>
              </w:rPr>
              <w:t>а</w:t>
            </w:r>
            <w:r w:rsidRPr="000C6B5A">
              <w:rPr>
                <w:sz w:val="22"/>
                <w:szCs w:val="22"/>
              </w:rPr>
              <w:t>суваните с бранша промени в Националната програма за подп</w:t>
            </w:r>
            <w:r w:rsidRPr="000C6B5A">
              <w:rPr>
                <w:sz w:val="22"/>
                <w:szCs w:val="22"/>
              </w:rPr>
              <w:t>о</w:t>
            </w:r>
            <w:r w:rsidRPr="000C6B5A">
              <w:rPr>
                <w:sz w:val="22"/>
                <w:szCs w:val="22"/>
              </w:rPr>
              <w:t xml:space="preserve">магане на </w:t>
            </w:r>
            <w:proofErr w:type="spellStart"/>
            <w:r w:rsidRPr="000C6B5A">
              <w:rPr>
                <w:sz w:val="22"/>
                <w:szCs w:val="22"/>
              </w:rPr>
              <w:t>лозаро</w:t>
            </w:r>
            <w:proofErr w:type="spellEnd"/>
            <w:r w:rsidRPr="000C6B5A">
              <w:rPr>
                <w:sz w:val="22"/>
                <w:szCs w:val="22"/>
              </w:rPr>
              <w:t xml:space="preserve"> -винарския сектор в рамките на постоянна р</w:t>
            </w:r>
            <w:r w:rsidRPr="000C6B5A">
              <w:rPr>
                <w:sz w:val="22"/>
                <w:szCs w:val="22"/>
              </w:rPr>
              <w:t>а</w:t>
            </w:r>
            <w:r w:rsidRPr="000C6B5A">
              <w:rPr>
                <w:sz w:val="22"/>
                <w:szCs w:val="22"/>
              </w:rPr>
              <w:t>ботна група „Вино" към Министерството на земеделието, храните и горите (МЗХГ).</w:t>
            </w:r>
          </w:p>
          <w:p w:rsidR="00331A7A" w:rsidRPr="000C6B5A" w:rsidRDefault="00331A7A" w:rsidP="00331A7A">
            <w:pPr>
              <w:jc w:val="both"/>
              <w:rPr>
                <w:sz w:val="22"/>
                <w:szCs w:val="22"/>
              </w:rPr>
            </w:pPr>
            <w:r w:rsidRPr="000C6B5A">
              <w:rPr>
                <w:sz w:val="22"/>
                <w:szCs w:val="22"/>
              </w:rPr>
              <w:t xml:space="preserve">При все това считаме, че в проекта на наредба е пропуснато да бъдат отразени следните предварително обсъдени, съгласувани и подкрепени от представителите на </w:t>
            </w:r>
            <w:proofErr w:type="spellStart"/>
            <w:r w:rsidRPr="000C6B5A">
              <w:rPr>
                <w:sz w:val="22"/>
                <w:szCs w:val="22"/>
              </w:rPr>
              <w:t>лозаро-винарския</w:t>
            </w:r>
            <w:proofErr w:type="spellEnd"/>
            <w:r w:rsidRPr="000C6B5A">
              <w:rPr>
                <w:sz w:val="22"/>
                <w:szCs w:val="22"/>
              </w:rPr>
              <w:t xml:space="preserve"> бранш, МЗХГ, ИАЛВ и ДФЗ в рамките на работна група „Вино"</w:t>
            </w:r>
          </w:p>
          <w:p w:rsidR="00331A7A" w:rsidRPr="000C6B5A" w:rsidRDefault="00331A7A" w:rsidP="00331A7A">
            <w:pPr>
              <w:jc w:val="both"/>
              <w:rPr>
                <w:sz w:val="22"/>
                <w:szCs w:val="22"/>
              </w:rPr>
            </w:pPr>
            <w:r w:rsidRPr="000C6B5A">
              <w:rPr>
                <w:sz w:val="22"/>
                <w:szCs w:val="22"/>
              </w:rPr>
              <w:t>промени, които са необходими за по-ефективното прилагане на Националната програма:</w:t>
            </w:r>
          </w:p>
          <w:p w:rsidR="00331A7A" w:rsidRPr="000C6B5A" w:rsidRDefault="00331A7A" w:rsidP="00331A7A">
            <w:pPr>
              <w:jc w:val="both"/>
              <w:rPr>
                <w:sz w:val="22"/>
                <w:szCs w:val="22"/>
              </w:rPr>
            </w:pPr>
            <w:r w:rsidRPr="000C6B5A">
              <w:rPr>
                <w:sz w:val="22"/>
                <w:szCs w:val="22"/>
              </w:rPr>
              <w:t>1.  По отношение на мярка „Инвестиции в предприятия"</w:t>
            </w:r>
          </w:p>
          <w:p w:rsidR="00331A7A" w:rsidRPr="000C6B5A" w:rsidRDefault="00331A7A" w:rsidP="00331A7A">
            <w:pPr>
              <w:jc w:val="both"/>
              <w:rPr>
                <w:sz w:val="22"/>
                <w:szCs w:val="22"/>
              </w:rPr>
            </w:pPr>
            <w:r w:rsidRPr="000C6B5A">
              <w:rPr>
                <w:sz w:val="22"/>
                <w:szCs w:val="22"/>
              </w:rPr>
              <w:t>Приемаме като технически пропуск липсата на предложение за промяна на чл. 53, ал. 1, т. З в наредбата, с което</w:t>
            </w:r>
          </w:p>
          <w:p w:rsidR="00331A7A" w:rsidRPr="000C6B5A" w:rsidRDefault="00331A7A" w:rsidP="00331A7A">
            <w:pPr>
              <w:jc w:val="both"/>
              <w:rPr>
                <w:sz w:val="22"/>
                <w:szCs w:val="22"/>
              </w:rPr>
            </w:pPr>
            <w:r w:rsidRPr="000C6B5A">
              <w:rPr>
                <w:sz w:val="22"/>
                <w:szCs w:val="22"/>
              </w:rPr>
              <w:t>В тази връзка предлагаме § 22 от проекта на наредба да се допъ</w:t>
            </w:r>
            <w:r w:rsidRPr="000C6B5A">
              <w:rPr>
                <w:sz w:val="22"/>
                <w:szCs w:val="22"/>
              </w:rPr>
              <w:t>л</w:t>
            </w:r>
            <w:r w:rsidRPr="000C6B5A">
              <w:rPr>
                <w:sz w:val="22"/>
                <w:szCs w:val="22"/>
              </w:rPr>
              <w:t>ни, както следва: „§ 22. В чл. 53 се правят следните изменения:</w:t>
            </w:r>
          </w:p>
          <w:p w:rsidR="00331A7A" w:rsidRPr="000C6B5A" w:rsidRDefault="00DD6784" w:rsidP="00331A7A">
            <w:pPr>
              <w:jc w:val="both"/>
              <w:rPr>
                <w:sz w:val="22"/>
                <w:szCs w:val="22"/>
              </w:rPr>
            </w:pPr>
            <w:r>
              <w:rPr>
                <w:sz w:val="22"/>
                <w:szCs w:val="22"/>
              </w:rPr>
              <w:t>1. В ал. 1. т.З числото ,</w:t>
            </w:r>
            <w:r w:rsidRPr="00BD4648">
              <w:rPr>
                <w:sz w:val="22"/>
                <w:szCs w:val="22"/>
              </w:rPr>
              <w:t>1</w:t>
            </w:r>
            <w:r w:rsidR="00331A7A" w:rsidRPr="000C6B5A">
              <w:rPr>
                <w:sz w:val="22"/>
                <w:szCs w:val="22"/>
              </w:rPr>
              <w:t>5" се заменя с „20"</w:t>
            </w:r>
          </w:p>
          <w:p w:rsidR="00331A7A" w:rsidRPr="000C6B5A" w:rsidRDefault="00331A7A" w:rsidP="00331A7A">
            <w:pPr>
              <w:jc w:val="both"/>
              <w:rPr>
                <w:sz w:val="22"/>
                <w:szCs w:val="22"/>
              </w:rPr>
            </w:pPr>
            <w:r w:rsidRPr="000C6B5A">
              <w:rPr>
                <w:sz w:val="22"/>
                <w:szCs w:val="22"/>
              </w:rPr>
              <w:t>2. В ал. З числото „600 000" се заменя с „800 000".</w:t>
            </w:r>
          </w:p>
          <w:p w:rsidR="00331A7A" w:rsidRPr="000C6B5A" w:rsidRDefault="00331A7A" w:rsidP="00331A7A">
            <w:pPr>
              <w:jc w:val="both"/>
              <w:rPr>
                <w:sz w:val="22"/>
                <w:szCs w:val="22"/>
              </w:rPr>
            </w:pPr>
            <w:r w:rsidRPr="000C6B5A">
              <w:rPr>
                <w:sz w:val="22"/>
                <w:szCs w:val="22"/>
              </w:rPr>
              <w:t xml:space="preserve">3. В ал. 4 числото „1 500 000" се заменя с „2 000 </w:t>
            </w:r>
            <w:proofErr w:type="spellStart"/>
            <w:r w:rsidRPr="000C6B5A">
              <w:rPr>
                <w:sz w:val="22"/>
                <w:szCs w:val="22"/>
              </w:rPr>
              <w:t>000</w:t>
            </w:r>
            <w:proofErr w:type="spellEnd"/>
            <w:r w:rsidRPr="000C6B5A">
              <w:rPr>
                <w:sz w:val="22"/>
                <w:szCs w:val="22"/>
              </w:rPr>
              <w:t>".</w:t>
            </w:r>
          </w:p>
          <w:p w:rsidR="00331A7A" w:rsidRPr="000C6B5A" w:rsidRDefault="00331A7A" w:rsidP="00331A7A">
            <w:pPr>
              <w:jc w:val="both"/>
              <w:rPr>
                <w:sz w:val="22"/>
                <w:szCs w:val="22"/>
              </w:rPr>
            </w:pPr>
            <w:r w:rsidRPr="000C6B5A">
              <w:rPr>
                <w:sz w:val="22"/>
                <w:szCs w:val="22"/>
              </w:rPr>
              <w:t>Напомняме, че предложението за увеличение на максимално д</w:t>
            </w:r>
            <w:r w:rsidRPr="000C6B5A">
              <w:rPr>
                <w:sz w:val="22"/>
                <w:szCs w:val="22"/>
              </w:rPr>
              <w:t>о</w:t>
            </w:r>
            <w:r w:rsidRPr="000C6B5A">
              <w:rPr>
                <w:sz w:val="22"/>
                <w:szCs w:val="22"/>
              </w:rPr>
              <w:t xml:space="preserve">пустимия интензитет на помощта за т.нар. големи предприятия по </w:t>
            </w:r>
            <w:r w:rsidRPr="000C6B5A">
              <w:rPr>
                <w:sz w:val="22"/>
                <w:szCs w:val="22"/>
              </w:rPr>
              <w:lastRenderedPageBreak/>
              <w:t>инвестиционни проекти от 15% на 20% беше подробно аргуме</w:t>
            </w:r>
            <w:r w:rsidRPr="000C6B5A">
              <w:rPr>
                <w:sz w:val="22"/>
                <w:szCs w:val="22"/>
              </w:rPr>
              <w:t>н</w:t>
            </w:r>
            <w:r w:rsidRPr="000C6B5A">
              <w:rPr>
                <w:sz w:val="22"/>
                <w:szCs w:val="22"/>
              </w:rPr>
              <w:t>тирано в рамките на заседанието на постоянна работна група „Вино" (ПРГ „Вино) на 05.11.2019 г., ведно с останалите две предложения (които са намерили отражение в предложеното и</w:t>
            </w:r>
            <w:r w:rsidRPr="000C6B5A">
              <w:rPr>
                <w:sz w:val="22"/>
                <w:szCs w:val="22"/>
              </w:rPr>
              <w:t>з</w:t>
            </w:r>
            <w:r w:rsidRPr="000C6B5A">
              <w:rPr>
                <w:sz w:val="22"/>
                <w:szCs w:val="22"/>
              </w:rPr>
              <w:t>менение по чл. 53, ал. З и ал. 4 от наредбата). Тези три предлож</w:t>
            </w:r>
            <w:r w:rsidRPr="000C6B5A">
              <w:rPr>
                <w:sz w:val="22"/>
                <w:szCs w:val="22"/>
              </w:rPr>
              <w:t>е</w:t>
            </w:r>
            <w:r w:rsidRPr="000C6B5A">
              <w:rPr>
                <w:sz w:val="22"/>
                <w:szCs w:val="22"/>
              </w:rPr>
              <w:t>ния бяха представени като съвкупност от мерки, които да допр</w:t>
            </w:r>
            <w:r w:rsidRPr="000C6B5A">
              <w:rPr>
                <w:sz w:val="22"/>
                <w:szCs w:val="22"/>
              </w:rPr>
              <w:t>и</w:t>
            </w:r>
            <w:r w:rsidRPr="000C6B5A">
              <w:rPr>
                <w:sz w:val="22"/>
                <w:szCs w:val="22"/>
              </w:rPr>
              <w:t xml:space="preserve">несат за по-ефективно прилагане на мярката от </w:t>
            </w:r>
            <w:proofErr w:type="spellStart"/>
            <w:r w:rsidRPr="000C6B5A">
              <w:rPr>
                <w:sz w:val="22"/>
                <w:szCs w:val="22"/>
              </w:rPr>
              <w:t>лозаро-винарския</w:t>
            </w:r>
            <w:proofErr w:type="spellEnd"/>
            <w:r w:rsidRPr="000C6B5A">
              <w:rPr>
                <w:sz w:val="22"/>
                <w:szCs w:val="22"/>
              </w:rPr>
              <w:t xml:space="preserve"> сектор и са обвързани логически с одобреното предложение за допълване на допустимите за подпомагане дейности със стро</w:t>
            </w:r>
            <w:r w:rsidRPr="000C6B5A">
              <w:rPr>
                <w:sz w:val="22"/>
                <w:szCs w:val="22"/>
              </w:rPr>
              <w:t>и</w:t>
            </w:r>
            <w:r w:rsidRPr="000C6B5A">
              <w:rPr>
                <w:sz w:val="22"/>
                <w:szCs w:val="22"/>
              </w:rPr>
              <w:t xml:space="preserve">телно-монтажни работи, като </w:t>
            </w:r>
            <w:proofErr w:type="spellStart"/>
            <w:r w:rsidRPr="000C6B5A">
              <w:rPr>
                <w:sz w:val="22"/>
                <w:szCs w:val="22"/>
              </w:rPr>
              <w:t>акцесорни</w:t>
            </w:r>
            <w:proofErr w:type="spellEnd"/>
            <w:r w:rsidRPr="000C6B5A">
              <w:rPr>
                <w:sz w:val="22"/>
                <w:szCs w:val="22"/>
              </w:rPr>
              <w:t xml:space="preserve"> на инвестициите, свъ</w:t>
            </w:r>
            <w:r w:rsidRPr="000C6B5A">
              <w:rPr>
                <w:sz w:val="22"/>
                <w:szCs w:val="22"/>
              </w:rPr>
              <w:t>р</w:t>
            </w:r>
            <w:r w:rsidRPr="000C6B5A">
              <w:rPr>
                <w:sz w:val="22"/>
                <w:szCs w:val="22"/>
              </w:rPr>
              <w:t>зани с придобиване на производствено оборудване и др. подобни във винарските предприятия. В допълнение, в рамките ПРГ „В</w:t>
            </w:r>
            <w:r w:rsidRPr="000C6B5A">
              <w:rPr>
                <w:sz w:val="22"/>
                <w:szCs w:val="22"/>
              </w:rPr>
              <w:t>и</w:t>
            </w:r>
            <w:r w:rsidRPr="000C6B5A">
              <w:rPr>
                <w:sz w:val="22"/>
                <w:szCs w:val="22"/>
              </w:rPr>
              <w:t>но", беше разяснено; че това предложение, в комбинация с мех</w:t>
            </w:r>
            <w:r w:rsidRPr="000C6B5A">
              <w:rPr>
                <w:sz w:val="22"/>
                <w:szCs w:val="22"/>
              </w:rPr>
              <w:t>а</w:t>
            </w:r>
            <w:r w:rsidRPr="000C6B5A">
              <w:rPr>
                <w:sz w:val="22"/>
                <w:szCs w:val="22"/>
              </w:rPr>
              <w:t>низма по чл. 52, ал. З от наредбата гарантира в достатъчна степен:</w:t>
            </w:r>
          </w:p>
          <w:p w:rsidR="00331A7A" w:rsidRPr="000C6B5A" w:rsidRDefault="00331A7A" w:rsidP="00331A7A">
            <w:pPr>
              <w:jc w:val="both"/>
              <w:rPr>
                <w:sz w:val="22"/>
                <w:szCs w:val="22"/>
              </w:rPr>
            </w:pPr>
            <w:r w:rsidRPr="000C6B5A">
              <w:rPr>
                <w:sz w:val="22"/>
                <w:szCs w:val="22"/>
              </w:rPr>
              <w:t>- от една страна, Националната програма да бъде от полза и да може да се ползва ефективно от всички предприятия в сектора, независимо от техния размер;</w:t>
            </w:r>
          </w:p>
          <w:p w:rsidR="00E220AD" w:rsidRPr="000C6B5A" w:rsidRDefault="00331A7A" w:rsidP="00331A7A">
            <w:pPr>
              <w:jc w:val="both"/>
              <w:rPr>
                <w:sz w:val="22"/>
                <w:szCs w:val="22"/>
              </w:rPr>
            </w:pPr>
            <w:r w:rsidRPr="000C6B5A">
              <w:rPr>
                <w:sz w:val="22"/>
                <w:szCs w:val="22"/>
              </w:rPr>
              <w:t>- от друга страна, участието на големи предприятия (включително в свързаност) да не възпрепятства достъпа на по-малките пред</w:t>
            </w:r>
            <w:r w:rsidRPr="000C6B5A">
              <w:rPr>
                <w:sz w:val="22"/>
                <w:szCs w:val="22"/>
              </w:rPr>
              <w:t>п</w:t>
            </w:r>
            <w:r w:rsidRPr="000C6B5A">
              <w:rPr>
                <w:sz w:val="22"/>
                <w:szCs w:val="22"/>
              </w:rPr>
              <w:t>риятия до подпомагане с оглед на ограниченията в разполагаемия публичен ресурс (бюджет) по мярката.</w:t>
            </w:r>
          </w:p>
        </w:tc>
        <w:tc>
          <w:tcPr>
            <w:tcW w:w="1613" w:type="dxa"/>
            <w:tcBorders>
              <w:top w:val="single" w:sz="36" w:space="0" w:color="2E74B5"/>
              <w:left w:val="single" w:sz="18" w:space="0" w:color="2E74B5"/>
              <w:bottom w:val="single" w:sz="18" w:space="0" w:color="2E74B5"/>
              <w:right w:val="single" w:sz="18" w:space="0" w:color="2E74B5"/>
            </w:tcBorders>
            <w:shd w:val="clear" w:color="auto" w:fill="auto"/>
          </w:tcPr>
          <w:p w:rsidR="00BE6BFB" w:rsidRPr="00BD4648" w:rsidRDefault="00BE6BFB"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BD4648" w:rsidRDefault="00501B9A" w:rsidP="00831124">
            <w:pPr>
              <w:rPr>
                <w:color w:val="000000"/>
                <w:sz w:val="22"/>
                <w:szCs w:val="22"/>
              </w:rPr>
            </w:pPr>
          </w:p>
          <w:p w:rsidR="00501B9A" w:rsidRPr="00501B9A" w:rsidRDefault="00501B9A" w:rsidP="00831124">
            <w:pPr>
              <w:rPr>
                <w:color w:val="000000"/>
                <w:sz w:val="22"/>
                <w:szCs w:val="22"/>
              </w:rPr>
            </w:pPr>
            <w:r>
              <w:rPr>
                <w:color w:val="000000"/>
                <w:sz w:val="22"/>
                <w:szCs w:val="22"/>
              </w:rPr>
              <w:t>Не се приема</w:t>
            </w:r>
          </w:p>
        </w:tc>
        <w:tc>
          <w:tcPr>
            <w:tcW w:w="4538" w:type="dxa"/>
            <w:tcBorders>
              <w:top w:val="single" w:sz="36" w:space="0" w:color="2E74B5"/>
              <w:left w:val="single" w:sz="18" w:space="0" w:color="2E74B5"/>
              <w:bottom w:val="single" w:sz="18" w:space="0" w:color="2E74B5"/>
              <w:right w:val="single" w:sz="36" w:space="0" w:color="2E74B5"/>
            </w:tcBorders>
            <w:shd w:val="clear" w:color="auto" w:fill="auto"/>
          </w:tcPr>
          <w:p w:rsidR="002472CF" w:rsidRDefault="002472CF"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CE0887" w:rsidRDefault="00CE0887" w:rsidP="004739BA">
            <w:pPr>
              <w:jc w:val="both"/>
              <w:rPr>
                <w:sz w:val="22"/>
                <w:szCs w:val="22"/>
              </w:rPr>
            </w:pPr>
          </w:p>
          <w:p w:rsidR="006C5AF9" w:rsidRDefault="006C5AF9" w:rsidP="0082503B">
            <w:pPr>
              <w:jc w:val="both"/>
              <w:rPr>
                <w:sz w:val="22"/>
                <w:szCs w:val="22"/>
              </w:rPr>
            </w:pPr>
            <w:r>
              <w:rPr>
                <w:sz w:val="22"/>
                <w:szCs w:val="22"/>
              </w:rPr>
              <w:t>Текстът е съобразен с НППЛВС 2019-2023.</w:t>
            </w:r>
          </w:p>
          <w:p w:rsidR="00CE0887" w:rsidRDefault="00CE0887" w:rsidP="0082503B">
            <w:pPr>
              <w:jc w:val="both"/>
              <w:rPr>
                <w:sz w:val="22"/>
                <w:szCs w:val="22"/>
              </w:rPr>
            </w:pPr>
            <w:r>
              <w:rPr>
                <w:sz w:val="22"/>
                <w:szCs w:val="22"/>
              </w:rPr>
              <w:t xml:space="preserve">Увеличаването на интензитета на помощта за предприятията </w:t>
            </w:r>
            <w:r w:rsidRPr="00CE0887">
              <w:rPr>
                <w:sz w:val="22"/>
                <w:szCs w:val="22"/>
              </w:rPr>
              <w:t>с над 750 служители или с оборот над 200 милиона евро</w:t>
            </w:r>
            <w:r>
              <w:rPr>
                <w:sz w:val="22"/>
                <w:szCs w:val="22"/>
              </w:rPr>
              <w:t xml:space="preserve"> от 15 на 20 на сто от допустимите разходи противоречи на заложените в Програмата на правителс</w:t>
            </w:r>
            <w:r w:rsidR="00BD4648">
              <w:rPr>
                <w:sz w:val="22"/>
                <w:szCs w:val="22"/>
              </w:rPr>
              <w:t>твото цели (Мярка  729) за повиш</w:t>
            </w:r>
            <w:r>
              <w:rPr>
                <w:sz w:val="22"/>
                <w:szCs w:val="22"/>
              </w:rPr>
              <w:t>аване конкуре</w:t>
            </w:r>
            <w:r>
              <w:rPr>
                <w:sz w:val="22"/>
                <w:szCs w:val="22"/>
              </w:rPr>
              <w:t>н</w:t>
            </w:r>
            <w:r>
              <w:rPr>
                <w:sz w:val="22"/>
                <w:szCs w:val="22"/>
              </w:rPr>
              <w:lastRenderedPageBreak/>
              <w:t>тоспособността на българската икономика чрез подкрепа на МСП. Предприятията в свързаност, които попадат в цитираната кат</w:t>
            </w:r>
            <w:r>
              <w:rPr>
                <w:sz w:val="22"/>
                <w:szCs w:val="22"/>
              </w:rPr>
              <w:t>е</w:t>
            </w:r>
            <w:r>
              <w:rPr>
                <w:sz w:val="22"/>
                <w:szCs w:val="22"/>
              </w:rPr>
              <w:t xml:space="preserve">гория, имат право на подпомагане, </w:t>
            </w:r>
            <w:r w:rsidR="0082503B">
              <w:rPr>
                <w:sz w:val="22"/>
                <w:szCs w:val="22"/>
              </w:rPr>
              <w:t>като о</w:t>
            </w:r>
            <w:r w:rsidR="0082503B">
              <w:rPr>
                <w:sz w:val="22"/>
                <w:szCs w:val="22"/>
              </w:rPr>
              <w:t>б</w:t>
            </w:r>
            <w:r w:rsidR="0082503B">
              <w:rPr>
                <w:sz w:val="22"/>
                <w:szCs w:val="22"/>
              </w:rPr>
              <w:t>щата сума на финансирането не може да на</w:t>
            </w:r>
            <w:r w:rsidR="0082503B">
              <w:rPr>
                <w:sz w:val="22"/>
                <w:szCs w:val="22"/>
              </w:rPr>
              <w:t>д</w:t>
            </w:r>
            <w:r w:rsidR="0082503B">
              <w:rPr>
                <w:sz w:val="22"/>
                <w:szCs w:val="22"/>
              </w:rPr>
              <w:t>вишава определените максимални размери на помощта.</w:t>
            </w:r>
          </w:p>
          <w:p w:rsidR="0082503B" w:rsidRDefault="0082503B" w:rsidP="0082503B">
            <w:pPr>
              <w:jc w:val="both"/>
              <w:rPr>
                <w:sz w:val="22"/>
                <w:szCs w:val="22"/>
              </w:rPr>
            </w:pPr>
            <w:r>
              <w:rPr>
                <w:sz w:val="22"/>
                <w:szCs w:val="22"/>
              </w:rPr>
              <w:t>Предвиденото в проекта на НИД увеличаване на максимално допустимите размери на по</w:t>
            </w:r>
            <w:r>
              <w:rPr>
                <w:sz w:val="22"/>
                <w:szCs w:val="22"/>
              </w:rPr>
              <w:t>д</w:t>
            </w:r>
            <w:r>
              <w:rPr>
                <w:sz w:val="22"/>
                <w:szCs w:val="22"/>
              </w:rPr>
              <w:t>помагането за проект или проекти (чл. 53, ал. 3 и 4) е свързано с разширения обхват на допустимите дейности (включването на СМР) по мярка „Инвестиции в предприятия“.</w:t>
            </w:r>
          </w:p>
          <w:p w:rsidR="0082503B" w:rsidRPr="000C6B5A" w:rsidRDefault="0082503B" w:rsidP="0082503B">
            <w:pPr>
              <w:jc w:val="both"/>
              <w:rPr>
                <w:sz w:val="22"/>
                <w:szCs w:val="22"/>
              </w:rPr>
            </w:pPr>
          </w:p>
        </w:tc>
      </w:tr>
      <w:tr w:rsidR="00331A7A" w:rsidRPr="000C6B5A" w:rsidTr="006D59FD">
        <w:trPr>
          <w:trHeight w:val="7102"/>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331A7A" w:rsidRPr="000C6B5A" w:rsidRDefault="00331A7A" w:rsidP="007F408E">
            <w:pPr>
              <w:tabs>
                <w:tab w:val="left" w:pos="192"/>
              </w:tabs>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331A7A" w:rsidRPr="000C6B5A" w:rsidRDefault="00331A7A" w:rsidP="00641EF4">
            <w:pPr>
              <w:rPr>
                <w:b/>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31A7A" w:rsidRPr="000C6B5A" w:rsidRDefault="000B69E8" w:rsidP="00331A7A">
            <w:pPr>
              <w:jc w:val="both"/>
              <w:rPr>
                <w:sz w:val="22"/>
                <w:szCs w:val="22"/>
              </w:rPr>
            </w:pPr>
            <w:r w:rsidRPr="000C6B5A">
              <w:rPr>
                <w:sz w:val="22"/>
                <w:szCs w:val="22"/>
              </w:rPr>
              <w:t xml:space="preserve">2. </w:t>
            </w:r>
            <w:r w:rsidR="009D2395">
              <w:rPr>
                <w:sz w:val="22"/>
                <w:szCs w:val="22"/>
              </w:rPr>
              <w:t>По отношение на мярка „</w:t>
            </w:r>
            <w:r w:rsidR="00331A7A" w:rsidRPr="000C6B5A">
              <w:rPr>
                <w:sz w:val="22"/>
                <w:szCs w:val="22"/>
              </w:rPr>
              <w:t>Застраховане на реколта"</w:t>
            </w:r>
          </w:p>
          <w:p w:rsidR="00331A7A" w:rsidRPr="000C6B5A" w:rsidRDefault="00331A7A" w:rsidP="00331A7A">
            <w:pPr>
              <w:jc w:val="both"/>
              <w:rPr>
                <w:sz w:val="22"/>
                <w:szCs w:val="22"/>
              </w:rPr>
            </w:pPr>
            <w:r w:rsidRPr="000C6B5A">
              <w:rPr>
                <w:sz w:val="22"/>
                <w:szCs w:val="22"/>
              </w:rPr>
              <w:t>Приветстваме отразяването в проекта на наредба на предложен</w:t>
            </w:r>
            <w:r w:rsidRPr="000C6B5A">
              <w:rPr>
                <w:sz w:val="22"/>
                <w:szCs w:val="22"/>
              </w:rPr>
              <w:t>и</w:t>
            </w:r>
            <w:r w:rsidRPr="000C6B5A">
              <w:rPr>
                <w:sz w:val="22"/>
                <w:szCs w:val="22"/>
              </w:rPr>
              <w:t>ето за иницииране на прием на заявления по мярката, считано от 01 май на съответната година.</w:t>
            </w:r>
          </w:p>
          <w:p w:rsidR="00331A7A" w:rsidRPr="000C6B5A" w:rsidRDefault="00331A7A" w:rsidP="00331A7A">
            <w:pPr>
              <w:jc w:val="both"/>
              <w:rPr>
                <w:sz w:val="22"/>
                <w:szCs w:val="22"/>
              </w:rPr>
            </w:pPr>
            <w:r w:rsidRPr="000C6B5A">
              <w:rPr>
                <w:sz w:val="22"/>
                <w:szCs w:val="22"/>
              </w:rPr>
              <w:t>Същевременно продължаваме да, настояваме да бъдат преосми</w:t>
            </w:r>
            <w:r w:rsidRPr="000C6B5A">
              <w:rPr>
                <w:sz w:val="22"/>
                <w:szCs w:val="22"/>
              </w:rPr>
              <w:t>с</w:t>
            </w:r>
            <w:r w:rsidRPr="000C6B5A">
              <w:rPr>
                <w:sz w:val="22"/>
                <w:szCs w:val="22"/>
              </w:rPr>
              <w:t>лени разпоредбите на чл. 67 и чл. 68 от наредбата в съответствие, както с Регламент 1308/2013, така и с нормалната житейска лог</w:t>
            </w:r>
            <w:r w:rsidRPr="000C6B5A">
              <w:rPr>
                <w:sz w:val="22"/>
                <w:szCs w:val="22"/>
              </w:rPr>
              <w:t>и</w:t>
            </w:r>
            <w:r w:rsidRPr="000C6B5A">
              <w:rPr>
                <w:sz w:val="22"/>
                <w:szCs w:val="22"/>
              </w:rPr>
              <w:t>ка, и установената практика на застрахователния пазар. Продъ</w:t>
            </w:r>
            <w:r w:rsidRPr="000C6B5A">
              <w:rPr>
                <w:sz w:val="22"/>
                <w:szCs w:val="22"/>
              </w:rPr>
              <w:t>л</w:t>
            </w:r>
            <w:r w:rsidRPr="000C6B5A">
              <w:rPr>
                <w:sz w:val="22"/>
                <w:szCs w:val="22"/>
              </w:rPr>
              <w:t>жаваме да твърдим, че с настоящата редакция на тези две разп</w:t>
            </w:r>
            <w:r w:rsidRPr="000C6B5A">
              <w:rPr>
                <w:sz w:val="22"/>
                <w:szCs w:val="22"/>
              </w:rPr>
              <w:t>о</w:t>
            </w:r>
            <w:r w:rsidRPr="000C6B5A">
              <w:rPr>
                <w:sz w:val="22"/>
                <w:szCs w:val="22"/>
              </w:rPr>
              <w:t>редби се прави амалгама между правилата, касаещи допустимите за подпомагане дейности от една страна и правилата, касаещи интензитета на помощта, от друга.</w:t>
            </w:r>
          </w:p>
          <w:p w:rsidR="00331A7A" w:rsidRPr="000C6B5A" w:rsidRDefault="00331A7A" w:rsidP="00331A7A">
            <w:pPr>
              <w:jc w:val="both"/>
              <w:rPr>
                <w:sz w:val="22"/>
                <w:szCs w:val="22"/>
              </w:rPr>
            </w:pPr>
            <w:r w:rsidRPr="000C6B5A">
              <w:rPr>
                <w:sz w:val="22"/>
                <w:szCs w:val="22"/>
              </w:rPr>
              <w:t>По този начин, както в момента е формулирана разпоредбата на чл. 67, ал. 2, т.1 на финансово подпомагане (по принцип) ще по</w:t>
            </w:r>
            <w:r w:rsidRPr="000C6B5A">
              <w:rPr>
                <w:sz w:val="22"/>
                <w:szCs w:val="22"/>
              </w:rPr>
              <w:t>д</w:t>
            </w:r>
            <w:r w:rsidRPr="000C6B5A">
              <w:rPr>
                <w:sz w:val="22"/>
                <w:szCs w:val="22"/>
              </w:rPr>
              <w:t>лежат само неблагоприятни климатични условия, които са пр</w:t>
            </w:r>
            <w:r w:rsidRPr="000C6B5A">
              <w:rPr>
                <w:sz w:val="22"/>
                <w:szCs w:val="22"/>
              </w:rPr>
              <w:t>и</w:t>
            </w:r>
            <w:r w:rsidRPr="000C6B5A">
              <w:rPr>
                <w:sz w:val="22"/>
                <w:szCs w:val="22"/>
              </w:rPr>
              <w:t>равнени на природни бедствия. Не това гласи чл. 49 от Регламент 1308/2013 г. Не е такава й целта на мярката.</w:t>
            </w:r>
          </w:p>
          <w:p w:rsidR="00331A7A" w:rsidRPr="000C6B5A" w:rsidRDefault="00331A7A" w:rsidP="00331A7A">
            <w:pPr>
              <w:jc w:val="both"/>
              <w:rPr>
                <w:sz w:val="22"/>
                <w:szCs w:val="22"/>
              </w:rPr>
            </w:pPr>
            <w:r w:rsidRPr="000C6B5A">
              <w:rPr>
                <w:sz w:val="22"/>
                <w:szCs w:val="22"/>
              </w:rPr>
              <w:t>Обръщаме внимание, че неблагоприятните климатични условия са следните: слана; буря; градушка; заледяване; силен или прол</w:t>
            </w:r>
            <w:r w:rsidRPr="000C6B5A">
              <w:rPr>
                <w:sz w:val="22"/>
                <w:szCs w:val="22"/>
              </w:rPr>
              <w:t>и</w:t>
            </w:r>
            <w:r w:rsidRPr="000C6B5A">
              <w:rPr>
                <w:sz w:val="22"/>
                <w:szCs w:val="22"/>
              </w:rPr>
              <w:t>вен дъжд; тежка суша.</w:t>
            </w:r>
          </w:p>
          <w:p w:rsidR="00331A7A" w:rsidRPr="000C6B5A" w:rsidRDefault="00331A7A" w:rsidP="00331A7A">
            <w:pPr>
              <w:jc w:val="both"/>
              <w:rPr>
                <w:sz w:val="22"/>
                <w:szCs w:val="22"/>
              </w:rPr>
            </w:pPr>
            <w:r w:rsidRPr="000C6B5A">
              <w:rPr>
                <w:sz w:val="22"/>
                <w:szCs w:val="22"/>
              </w:rPr>
              <w:t>Други няма.</w:t>
            </w:r>
          </w:p>
          <w:p w:rsidR="00331A7A" w:rsidRPr="000C6B5A" w:rsidRDefault="00331A7A" w:rsidP="00331A7A">
            <w:pPr>
              <w:jc w:val="both"/>
              <w:rPr>
                <w:sz w:val="22"/>
                <w:szCs w:val="22"/>
              </w:rPr>
            </w:pPr>
            <w:r w:rsidRPr="000C6B5A">
              <w:rPr>
                <w:sz w:val="22"/>
                <w:szCs w:val="22"/>
              </w:rPr>
              <w:t>Когато тези климатични условия водят до унищожение на над 30% от реколтата, то само тогава - същите тези неблагоприятни климатични условни се приравняват на природни бедствия.</w:t>
            </w:r>
          </w:p>
          <w:p w:rsidR="00331A7A" w:rsidRPr="000C6B5A" w:rsidRDefault="00331A7A" w:rsidP="00331A7A">
            <w:pPr>
              <w:jc w:val="both"/>
              <w:rPr>
                <w:sz w:val="22"/>
                <w:szCs w:val="22"/>
              </w:rPr>
            </w:pPr>
            <w:r w:rsidRPr="000C6B5A">
              <w:rPr>
                <w:sz w:val="22"/>
                <w:szCs w:val="22"/>
              </w:rPr>
              <w:t>В чл. 67, ал. 2, т. 1, буква „в" се визират някакви „други небл</w:t>
            </w:r>
            <w:r w:rsidRPr="000C6B5A">
              <w:rPr>
                <w:sz w:val="22"/>
                <w:szCs w:val="22"/>
              </w:rPr>
              <w:t>а</w:t>
            </w:r>
            <w:r w:rsidRPr="000C6B5A">
              <w:rPr>
                <w:sz w:val="22"/>
                <w:szCs w:val="22"/>
              </w:rPr>
              <w:t>гоприятни климатични условия - различни от, изброените в чл. 67, ал. 2, т. 1" (слана, буря, градушка, заледяване, силен или пр</w:t>
            </w:r>
            <w:r w:rsidRPr="000C6B5A">
              <w:rPr>
                <w:sz w:val="22"/>
                <w:szCs w:val="22"/>
              </w:rPr>
              <w:t>о</w:t>
            </w:r>
            <w:r w:rsidRPr="000C6B5A">
              <w:rPr>
                <w:sz w:val="22"/>
                <w:szCs w:val="22"/>
              </w:rPr>
              <w:t>ливен дъжд, тежка суша), а такива не съществуват, както според текста на наредбата, така и според Регламент 1308/2013.</w:t>
            </w:r>
          </w:p>
          <w:p w:rsidR="00331A7A" w:rsidRPr="000C6B5A" w:rsidRDefault="00331A7A" w:rsidP="00331A7A">
            <w:pPr>
              <w:jc w:val="both"/>
              <w:rPr>
                <w:sz w:val="22"/>
                <w:szCs w:val="22"/>
              </w:rPr>
            </w:pPr>
            <w:r w:rsidRPr="000C6B5A">
              <w:rPr>
                <w:sz w:val="22"/>
                <w:szCs w:val="22"/>
              </w:rPr>
              <w:t>Обръщаме внимание, че в установената застрахователна практ</w:t>
            </w:r>
            <w:r w:rsidRPr="000C6B5A">
              <w:rPr>
                <w:sz w:val="22"/>
                <w:szCs w:val="22"/>
              </w:rPr>
              <w:t>и</w:t>
            </w:r>
            <w:r w:rsidRPr="000C6B5A">
              <w:rPr>
                <w:sz w:val="22"/>
                <w:szCs w:val="22"/>
              </w:rPr>
              <w:t xml:space="preserve">ка, по една застрахователна полица, независимо колко различни видове риск покрива тя, застрахователната премия е една. Това може да се установи й от страна на Разплащателната агенция, ако </w:t>
            </w:r>
            <w:r w:rsidRPr="000C6B5A">
              <w:rPr>
                <w:sz w:val="22"/>
                <w:szCs w:val="22"/>
              </w:rPr>
              <w:lastRenderedPageBreak/>
              <w:t>се направи справка в архива на ДФЗ на застрахователните пол</w:t>
            </w:r>
            <w:r w:rsidRPr="000C6B5A">
              <w:rPr>
                <w:sz w:val="22"/>
                <w:szCs w:val="22"/>
              </w:rPr>
              <w:t>и</w:t>
            </w:r>
            <w:r w:rsidRPr="000C6B5A">
              <w:rPr>
                <w:sz w:val="22"/>
                <w:szCs w:val="22"/>
              </w:rPr>
              <w:t>ци, които са били подавани във връзка с прилагането на мярка „Застраховане" по Националната програма за периода 2008/2009 - 2013/2014 г. От онзи момент, практически не са възникнали пр</w:t>
            </w:r>
            <w:r w:rsidRPr="000C6B5A">
              <w:rPr>
                <w:sz w:val="22"/>
                <w:szCs w:val="22"/>
              </w:rPr>
              <w:t>о</w:t>
            </w:r>
            <w:r w:rsidRPr="000C6B5A">
              <w:rPr>
                <w:sz w:val="22"/>
                <w:szCs w:val="22"/>
              </w:rPr>
              <w:t>мени нито в застрахователната практика, нито в приложимите европейски норми, касаещи прилагането на мярка „Застраховане"</w:t>
            </w:r>
          </w:p>
          <w:p w:rsidR="00331A7A" w:rsidRPr="000C6B5A" w:rsidRDefault="00331A7A" w:rsidP="00331A7A">
            <w:pPr>
              <w:jc w:val="both"/>
              <w:rPr>
                <w:sz w:val="22"/>
                <w:szCs w:val="22"/>
              </w:rPr>
            </w:pPr>
            <w:r w:rsidRPr="000C6B5A">
              <w:rPr>
                <w:sz w:val="22"/>
                <w:szCs w:val="22"/>
              </w:rPr>
              <w:t>При така формулирани разпоредби на чл. 67 и чл. 68 от наредб</w:t>
            </w:r>
            <w:r w:rsidRPr="000C6B5A">
              <w:rPr>
                <w:sz w:val="22"/>
                <w:szCs w:val="22"/>
              </w:rPr>
              <w:t>а</w:t>
            </w:r>
            <w:r w:rsidRPr="000C6B5A">
              <w:rPr>
                <w:sz w:val="22"/>
                <w:szCs w:val="22"/>
              </w:rPr>
              <w:t>та, потенциалният бенефициент по мярката, ще бъде принуден да сключи три различни застрахователни полици във връзка с опр</w:t>
            </w:r>
            <w:r w:rsidRPr="000C6B5A">
              <w:rPr>
                <w:sz w:val="22"/>
                <w:szCs w:val="22"/>
              </w:rPr>
              <w:t>е</w:t>
            </w:r>
            <w:r w:rsidRPr="000C6B5A">
              <w:rPr>
                <w:sz w:val="22"/>
                <w:szCs w:val="22"/>
              </w:rPr>
              <w:t>делена площ от лозови насаждания:</w:t>
            </w:r>
          </w:p>
          <w:p w:rsidR="00331A7A" w:rsidRPr="000C6B5A" w:rsidRDefault="00331A7A" w:rsidP="00331A7A">
            <w:pPr>
              <w:jc w:val="both"/>
              <w:rPr>
                <w:sz w:val="22"/>
                <w:szCs w:val="22"/>
              </w:rPr>
            </w:pPr>
            <w:r w:rsidRPr="000C6B5A">
              <w:rPr>
                <w:sz w:val="22"/>
                <w:szCs w:val="22"/>
              </w:rPr>
              <w:t>А. Първата застрахователна полица ще трябва да бъде само за приравнени на природни бедствия (слана, буря, градушка, зал</w:t>
            </w:r>
            <w:r w:rsidRPr="000C6B5A">
              <w:rPr>
                <w:sz w:val="22"/>
                <w:szCs w:val="22"/>
              </w:rPr>
              <w:t>е</w:t>
            </w:r>
            <w:r w:rsidRPr="000C6B5A">
              <w:rPr>
                <w:sz w:val="22"/>
                <w:szCs w:val="22"/>
              </w:rPr>
              <w:t xml:space="preserve">дяване, силен или проливен дъжд, тежка суша) неблагоприятни климатични условия. По тази полица - поради най-висок покрит риск с оглед на потенциалната </w:t>
            </w:r>
            <w:proofErr w:type="spellStart"/>
            <w:r w:rsidRPr="000C6B5A">
              <w:rPr>
                <w:sz w:val="22"/>
                <w:szCs w:val="22"/>
              </w:rPr>
              <w:t>щетимост</w:t>
            </w:r>
            <w:proofErr w:type="spellEnd"/>
            <w:r w:rsidRPr="000C6B5A">
              <w:rPr>
                <w:sz w:val="22"/>
                <w:szCs w:val="22"/>
              </w:rPr>
              <w:t xml:space="preserve"> (над 30% загуба на р</w:t>
            </w:r>
            <w:r w:rsidRPr="000C6B5A">
              <w:rPr>
                <w:sz w:val="22"/>
                <w:szCs w:val="22"/>
              </w:rPr>
              <w:t>е</w:t>
            </w:r>
            <w:r w:rsidRPr="000C6B5A">
              <w:rPr>
                <w:sz w:val="22"/>
                <w:szCs w:val="22"/>
              </w:rPr>
              <w:t>колта), застрахованият ще трябва да заплати и най-висока застр</w:t>
            </w:r>
            <w:r w:rsidRPr="000C6B5A">
              <w:rPr>
                <w:sz w:val="22"/>
                <w:szCs w:val="22"/>
              </w:rPr>
              <w:t>а</w:t>
            </w:r>
            <w:r w:rsidRPr="000C6B5A">
              <w:rPr>
                <w:sz w:val="22"/>
                <w:szCs w:val="22"/>
              </w:rPr>
              <w:t>хователна премия. За нуждите на примера премията за застрах</w:t>
            </w:r>
            <w:r w:rsidRPr="000C6B5A">
              <w:rPr>
                <w:sz w:val="22"/>
                <w:szCs w:val="22"/>
              </w:rPr>
              <w:t>о</w:t>
            </w:r>
            <w:r w:rsidRPr="000C6B5A">
              <w:rPr>
                <w:sz w:val="22"/>
                <w:szCs w:val="22"/>
              </w:rPr>
              <w:t>ваната площ ще бъде 100 лв. Същата тази полица обаче няма да покрива риска от неблагоприятни климатични условия, ако в р</w:t>
            </w:r>
            <w:r w:rsidRPr="000C6B5A">
              <w:rPr>
                <w:sz w:val="22"/>
                <w:szCs w:val="22"/>
              </w:rPr>
              <w:t>е</w:t>
            </w:r>
            <w:r w:rsidRPr="000C6B5A">
              <w:rPr>
                <w:sz w:val="22"/>
                <w:szCs w:val="22"/>
              </w:rPr>
              <w:t>зултат от тях бъде погубена до 30% от реколтата (например 29% или 30%).</w:t>
            </w:r>
          </w:p>
          <w:p w:rsidR="00331A7A" w:rsidRPr="000C6B5A" w:rsidRDefault="00331A7A" w:rsidP="00331A7A">
            <w:pPr>
              <w:jc w:val="both"/>
              <w:rPr>
                <w:sz w:val="22"/>
                <w:szCs w:val="22"/>
              </w:rPr>
            </w:pPr>
            <w:r w:rsidRPr="000C6B5A">
              <w:rPr>
                <w:sz w:val="22"/>
                <w:szCs w:val="22"/>
              </w:rPr>
              <w:t xml:space="preserve">В. Поради тази причина, застрахованият ще трябва да сключи втора полица, покриваща риск от неблагоприятни климатични условия (слана, буря, градушка, заледяване, силен или проливен дъжд, тежка суша), които обаче не са приравнени на природни бедствия (т.е. не водят до </w:t>
            </w:r>
            <w:proofErr w:type="spellStart"/>
            <w:r w:rsidRPr="000C6B5A">
              <w:rPr>
                <w:sz w:val="22"/>
                <w:szCs w:val="22"/>
              </w:rPr>
              <w:t>щетимост</w:t>
            </w:r>
            <w:proofErr w:type="spellEnd"/>
            <w:r w:rsidRPr="000C6B5A">
              <w:rPr>
                <w:sz w:val="22"/>
                <w:szCs w:val="22"/>
              </w:rPr>
              <w:t xml:space="preserve"> над 30%), ако тази полица въобще бъде допусната до подпомагане (предвид спорната фо</w:t>
            </w:r>
            <w:r w:rsidRPr="000C6B5A">
              <w:rPr>
                <w:sz w:val="22"/>
                <w:szCs w:val="22"/>
              </w:rPr>
              <w:t>р</w:t>
            </w:r>
            <w:r w:rsidRPr="000C6B5A">
              <w:rPr>
                <w:sz w:val="22"/>
                <w:szCs w:val="22"/>
              </w:rPr>
              <w:t>мулировка на чл. 67, ал. 2, т. 1, буква „в" от наредбата). За нужд</w:t>
            </w:r>
            <w:r w:rsidRPr="000C6B5A">
              <w:rPr>
                <w:sz w:val="22"/>
                <w:szCs w:val="22"/>
              </w:rPr>
              <w:t>и</w:t>
            </w:r>
            <w:r w:rsidRPr="000C6B5A">
              <w:rPr>
                <w:sz w:val="22"/>
                <w:szCs w:val="22"/>
              </w:rPr>
              <w:t>те на примера премията за застрахованата площ по тази полица ще бъде 50 лв.</w:t>
            </w:r>
          </w:p>
          <w:p w:rsidR="00331A7A" w:rsidRPr="000C6B5A" w:rsidRDefault="00331A7A" w:rsidP="00331A7A">
            <w:pPr>
              <w:jc w:val="both"/>
              <w:rPr>
                <w:sz w:val="22"/>
                <w:szCs w:val="22"/>
              </w:rPr>
            </w:pPr>
            <w:r w:rsidRPr="000C6B5A">
              <w:rPr>
                <w:sz w:val="22"/>
                <w:szCs w:val="22"/>
              </w:rPr>
              <w:t>С. Желаещият да се застрахова в пълен обем по всички допуст</w:t>
            </w:r>
            <w:r w:rsidRPr="000C6B5A">
              <w:rPr>
                <w:sz w:val="22"/>
                <w:szCs w:val="22"/>
              </w:rPr>
              <w:t>и</w:t>
            </w:r>
            <w:r w:rsidRPr="000C6B5A">
              <w:rPr>
                <w:sz w:val="22"/>
                <w:szCs w:val="22"/>
              </w:rPr>
              <w:t xml:space="preserve">ми за подпомагане разходи за застраховки по застрахователни рискове ще сключи и трета полица - за рисковете по чл. 67, ал. 1, </w:t>
            </w:r>
            <w:r w:rsidRPr="000C6B5A">
              <w:rPr>
                <w:sz w:val="22"/>
                <w:szCs w:val="22"/>
              </w:rPr>
              <w:lastRenderedPageBreak/>
              <w:t>т. 2, букви „а" и „б" (загуби, причинени от животни; щети, нан</w:t>
            </w:r>
            <w:r w:rsidRPr="000C6B5A">
              <w:rPr>
                <w:sz w:val="22"/>
                <w:szCs w:val="22"/>
              </w:rPr>
              <w:t>е</w:t>
            </w:r>
            <w:r w:rsidRPr="000C6B5A">
              <w:rPr>
                <w:sz w:val="22"/>
                <w:szCs w:val="22"/>
              </w:rPr>
              <w:t>сени от болести по растенията или нашествия от вредители). Да приемем, за нуждите на примера, че премията по тази полица за същата референтна площ ще бъде също 50 лв.</w:t>
            </w:r>
          </w:p>
          <w:p w:rsidR="00331A7A" w:rsidRPr="000C6B5A" w:rsidRDefault="00331A7A" w:rsidP="00331A7A">
            <w:pPr>
              <w:jc w:val="both"/>
              <w:rPr>
                <w:sz w:val="22"/>
                <w:szCs w:val="22"/>
              </w:rPr>
            </w:pPr>
            <w:r w:rsidRPr="000C6B5A">
              <w:rPr>
                <w:sz w:val="22"/>
                <w:szCs w:val="22"/>
              </w:rPr>
              <w:t>В резултат:</w:t>
            </w:r>
          </w:p>
          <w:p w:rsidR="00331A7A" w:rsidRPr="000C6B5A" w:rsidRDefault="00331A7A" w:rsidP="00331A7A">
            <w:pPr>
              <w:jc w:val="both"/>
              <w:rPr>
                <w:sz w:val="22"/>
                <w:szCs w:val="22"/>
              </w:rPr>
            </w:pPr>
            <w:r w:rsidRPr="000C6B5A">
              <w:rPr>
                <w:sz w:val="22"/>
                <w:szCs w:val="22"/>
              </w:rPr>
              <w:t>За една и съща площ, застрахованият ще сключи три полици, със следните ефекти във връзка с подпомагането:</w:t>
            </w:r>
          </w:p>
          <w:p w:rsidR="00331A7A" w:rsidRPr="000C6B5A" w:rsidRDefault="00331A7A" w:rsidP="00331A7A">
            <w:pPr>
              <w:jc w:val="both"/>
              <w:rPr>
                <w:sz w:val="22"/>
                <w:szCs w:val="22"/>
              </w:rPr>
            </w:pPr>
            <w:r w:rsidRPr="000C6B5A">
              <w:rPr>
                <w:sz w:val="22"/>
                <w:szCs w:val="22"/>
              </w:rPr>
              <w:t xml:space="preserve">По този начин, действащите понастоящем текстове на </w:t>
            </w:r>
            <w:proofErr w:type="spellStart"/>
            <w:r w:rsidRPr="000C6B5A">
              <w:rPr>
                <w:sz w:val="22"/>
                <w:szCs w:val="22"/>
              </w:rPr>
              <w:t>чл</w:t>
            </w:r>
            <w:proofErr w:type="spellEnd"/>
            <w:r w:rsidRPr="000C6B5A">
              <w:rPr>
                <w:sz w:val="22"/>
                <w:szCs w:val="22"/>
              </w:rPr>
              <w:t>, 67 и чл. 68 от наредбата не само не отговарят на целите, духа и буквата на европейските норми и Националната програма, ще затруднят предприятията - бенефициенти, но и ще оскъпят разходите на публични средства по мярката.</w:t>
            </w:r>
          </w:p>
          <w:p w:rsidR="00331A7A" w:rsidRPr="000C6B5A" w:rsidRDefault="00331A7A" w:rsidP="00331A7A">
            <w:pPr>
              <w:jc w:val="both"/>
              <w:rPr>
                <w:sz w:val="22"/>
                <w:szCs w:val="22"/>
              </w:rPr>
            </w:pPr>
            <w:r w:rsidRPr="000C6B5A">
              <w:rPr>
                <w:sz w:val="22"/>
                <w:szCs w:val="22"/>
              </w:rPr>
              <w:t>С оглед на гореизложеното, предлагаме в чл. 67, чл. 68, както и в „Допълнителните разпоредби да бъдат направени следните изм</w:t>
            </w:r>
            <w:r w:rsidRPr="000C6B5A">
              <w:rPr>
                <w:sz w:val="22"/>
                <w:szCs w:val="22"/>
              </w:rPr>
              <w:t>е</w:t>
            </w:r>
            <w:r w:rsidRPr="000C6B5A">
              <w:rPr>
                <w:sz w:val="22"/>
                <w:szCs w:val="22"/>
              </w:rPr>
              <w:t>нения и допълнения:</w:t>
            </w:r>
          </w:p>
          <w:tbl>
            <w:tblPr>
              <w:tblW w:w="6192" w:type="dxa"/>
              <w:tblInd w:w="40" w:type="dxa"/>
              <w:tblLayout w:type="fixed"/>
              <w:tblCellMar>
                <w:left w:w="40" w:type="dxa"/>
                <w:right w:w="40" w:type="dxa"/>
              </w:tblCellMar>
              <w:tblLook w:val="0000" w:firstRow="0" w:lastRow="0" w:firstColumn="0" w:lastColumn="0" w:noHBand="0" w:noVBand="0"/>
            </w:tblPr>
            <w:tblGrid>
              <w:gridCol w:w="3392"/>
              <w:gridCol w:w="691"/>
              <w:gridCol w:w="1034"/>
              <w:gridCol w:w="1075"/>
            </w:tblGrid>
            <w:tr w:rsidR="00AF489D" w:rsidRPr="000C6B5A" w:rsidTr="00AF489D">
              <w:trPr>
                <w:trHeight w:hRule="exact" w:val="321"/>
              </w:trPr>
              <w:tc>
                <w:tcPr>
                  <w:tcW w:w="6191" w:type="dxa"/>
                  <w:gridSpan w:val="4"/>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rPr>
                      <w:sz w:val="22"/>
                      <w:szCs w:val="22"/>
                    </w:rPr>
                  </w:pPr>
                  <w:r w:rsidRPr="000C6B5A">
                    <w:rPr>
                      <w:color w:val="000000"/>
                      <w:spacing w:val="-9"/>
                      <w:sz w:val="22"/>
                      <w:szCs w:val="22"/>
                    </w:rPr>
                    <w:t xml:space="preserve">                                                                    ТАБЛИЦА 1</w:t>
                  </w:r>
                </w:p>
              </w:tc>
            </w:tr>
            <w:tr w:rsidR="00AF489D" w:rsidRPr="000C6B5A" w:rsidTr="00AF489D">
              <w:trPr>
                <w:trHeight w:hRule="exact" w:val="587"/>
              </w:trPr>
              <w:tc>
                <w:tcPr>
                  <w:tcW w:w="3392"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rPr>
                      <w:sz w:val="22"/>
                      <w:szCs w:val="22"/>
                    </w:rPr>
                  </w:pPr>
                  <w:r w:rsidRPr="000C6B5A">
                    <w:rPr>
                      <w:color w:val="000000"/>
                      <w:spacing w:val="-7"/>
                      <w:sz w:val="22"/>
                      <w:szCs w:val="22"/>
                    </w:rPr>
                    <w:t>Полица по рискове</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jc w:val="center"/>
                    <w:rPr>
                      <w:sz w:val="22"/>
                      <w:szCs w:val="22"/>
                    </w:rPr>
                  </w:pPr>
                  <w:r w:rsidRPr="000C6B5A">
                    <w:rPr>
                      <w:color w:val="000000"/>
                      <w:spacing w:val="-6"/>
                      <w:sz w:val="22"/>
                      <w:szCs w:val="22"/>
                    </w:rPr>
                    <w:t>Пр</w:t>
                  </w:r>
                  <w:r w:rsidRPr="000C6B5A">
                    <w:rPr>
                      <w:color w:val="000000"/>
                      <w:spacing w:val="-6"/>
                      <w:sz w:val="22"/>
                      <w:szCs w:val="22"/>
                    </w:rPr>
                    <w:t>е</w:t>
                  </w:r>
                  <w:r w:rsidRPr="000C6B5A">
                    <w:rPr>
                      <w:color w:val="000000"/>
                      <w:spacing w:val="-6"/>
                      <w:sz w:val="22"/>
                      <w:szCs w:val="22"/>
                    </w:rPr>
                    <w:t>мия</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spacing w:line="270" w:lineRule="exact"/>
                    <w:ind w:left="14" w:right="22"/>
                    <w:jc w:val="center"/>
                    <w:rPr>
                      <w:sz w:val="22"/>
                      <w:szCs w:val="22"/>
                    </w:rPr>
                  </w:pPr>
                  <w:r w:rsidRPr="000C6B5A">
                    <w:rPr>
                      <w:color w:val="000000"/>
                      <w:spacing w:val="17"/>
                      <w:sz w:val="22"/>
                      <w:szCs w:val="22"/>
                    </w:rPr>
                    <w:t xml:space="preserve">%на </w:t>
                  </w:r>
                  <w:r w:rsidRPr="000C6B5A">
                    <w:rPr>
                      <w:color w:val="000000"/>
                      <w:spacing w:val="-6"/>
                      <w:sz w:val="22"/>
                      <w:szCs w:val="22"/>
                    </w:rPr>
                    <w:t>финанс</w:t>
                  </w:r>
                  <w:r w:rsidRPr="000C6B5A">
                    <w:rPr>
                      <w:color w:val="000000"/>
                      <w:spacing w:val="-6"/>
                      <w:sz w:val="22"/>
                      <w:szCs w:val="22"/>
                    </w:rPr>
                    <w:t>и</w:t>
                  </w:r>
                  <w:r w:rsidRPr="000C6B5A">
                    <w:rPr>
                      <w:color w:val="000000"/>
                      <w:spacing w:val="-6"/>
                      <w:sz w:val="22"/>
                      <w:szCs w:val="22"/>
                    </w:rPr>
                    <w:t>ране</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spacing w:line="270" w:lineRule="exact"/>
                    <w:ind w:right="4" w:hanging="230"/>
                    <w:rPr>
                      <w:sz w:val="22"/>
                      <w:szCs w:val="22"/>
                    </w:rPr>
                  </w:pPr>
                  <w:r w:rsidRPr="000C6B5A">
                    <w:rPr>
                      <w:color w:val="000000"/>
                      <w:spacing w:val="-7"/>
                      <w:sz w:val="22"/>
                      <w:szCs w:val="22"/>
                    </w:rPr>
                    <w:t xml:space="preserve">Финансова </w:t>
                  </w:r>
                  <w:r w:rsidRPr="000C6B5A">
                    <w:rPr>
                      <w:color w:val="000000"/>
                      <w:spacing w:val="-5"/>
                      <w:sz w:val="22"/>
                      <w:szCs w:val="22"/>
                    </w:rPr>
                    <w:t>помощ</w:t>
                  </w:r>
                </w:p>
              </w:tc>
            </w:tr>
            <w:tr w:rsidR="00AF489D" w:rsidRPr="000C6B5A" w:rsidTr="00AF489D">
              <w:trPr>
                <w:trHeight w:hRule="exact" w:val="300"/>
              </w:trPr>
              <w:tc>
                <w:tcPr>
                  <w:tcW w:w="3392"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ind w:left="14"/>
                    <w:rPr>
                      <w:sz w:val="22"/>
                      <w:szCs w:val="22"/>
                    </w:rPr>
                  </w:pPr>
                  <w:r w:rsidRPr="000C6B5A">
                    <w:rPr>
                      <w:color w:val="000000"/>
                      <w:spacing w:val="-6"/>
                      <w:sz w:val="22"/>
                      <w:szCs w:val="22"/>
                    </w:rPr>
                    <w:t>1/ Природни бедствия (чл. 67, ал. 2, т.1)</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jc w:val="center"/>
                    <w:rPr>
                      <w:sz w:val="22"/>
                      <w:szCs w:val="22"/>
                    </w:rPr>
                  </w:pPr>
                  <w:r w:rsidRPr="000C6B5A">
                    <w:rPr>
                      <w:color w:val="000000"/>
                      <w:spacing w:val="-2"/>
                      <w:sz w:val="22"/>
                      <w:szCs w:val="22"/>
                    </w:rPr>
                    <w:t>100лв.</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jc w:val="center"/>
                    <w:rPr>
                      <w:sz w:val="22"/>
                      <w:szCs w:val="22"/>
                    </w:rPr>
                  </w:pPr>
                  <w:r w:rsidRPr="000C6B5A">
                    <w:rPr>
                      <w:color w:val="000000"/>
                      <w:sz w:val="22"/>
                      <w:szCs w:val="22"/>
                    </w:rPr>
                    <w:t>80%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ind w:left="248"/>
                    <w:rPr>
                      <w:sz w:val="22"/>
                      <w:szCs w:val="22"/>
                    </w:rPr>
                  </w:pPr>
                  <w:r w:rsidRPr="000C6B5A">
                    <w:rPr>
                      <w:color w:val="000000"/>
                      <w:spacing w:val="2"/>
                      <w:sz w:val="22"/>
                      <w:szCs w:val="22"/>
                    </w:rPr>
                    <w:t>80лв.</w:t>
                  </w:r>
                </w:p>
              </w:tc>
            </w:tr>
            <w:tr w:rsidR="00AF489D" w:rsidRPr="000C6B5A" w:rsidTr="00AF489D">
              <w:trPr>
                <w:trHeight w:hRule="exact" w:val="596"/>
              </w:trPr>
              <w:tc>
                <w:tcPr>
                  <w:tcW w:w="3392"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spacing w:line="317" w:lineRule="exact"/>
                    <w:ind w:right="7"/>
                    <w:rPr>
                      <w:sz w:val="22"/>
                      <w:szCs w:val="22"/>
                    </w:rPr>
                  </w:pPr>
                  <w:r w:rsidRPr="000C6B5A">
                    <w:rPr>
                      <w:color w:val="000000"/>
                      <w:spacing w:val="-5"/>
                      <w:sz w:val="22"/>
                      <w:szCs w:val="22"/>
                    </w:rPr>
                    <w:t xml:space="preserve">2/ Неблагоприятни </w:t>
                  </w:r>
                  <w:proofErr w:type="spellStart"/>
                  <w:r w:rsidRPr="000C6B5A">
                    <w:rPr>
                      <w:color w:val="000000"/>
                      <w:spacing w:val="-5"/>
                      <w:sz w:val="22"/>
                      <w:szCs w:val="22"/>
                    </w:rPr>
                    <w:t>клим</w:t>
                  </w:r>
                  <w:proofErr w:type="spellEnd"/>
                  <w:r w:rsidRPr="000C6B5A">
                    <w:rPr>
                      <w:color w:val="000000"/>
                      <w:spacing w:val="-5"/>
                      <w:sz w:val="22"/>
                      <w:szCs w:val="22"/>
                    </w:rPr>
                    <w:t xml:space="preserve">. условия (чл. 67, ал. 2, т. </w:t>
                  </w:r>
                  <w:r w:rsidRPr="000C6B5A">
                    <w:rPr>
                      <w:color w:val="000000"/>
                      <w:spacing w:val="-17"/>
                      <w:sz w:val="22"/>
                      <w:szCs w:val="22"/>
                    </w:rPr>
                    <w:t>1)</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jc w:val="center"/>
                    <w:rPr>
                      <w:sz w:val="22"/>
                      <w:szCs w:val="22"/>
                    </w:rPr>
                  </w:pPr>
                  <w:r w:rsidRPr="000C6B5A">
                    <w:rPr>
                      <w:color w:val="000000"/>
                      <w:spacing w:val="2"/>
                      <w:sz w:val="22"/>
                      <w:szCs w:val="22"/>
                    </w:rPr>
                    <w:t>50лв.</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jc w:val="center"/>
                    <w:rPr>
                      <w:sz w:val="22"/>
                      <w:szCs w:val="22"/>
                    </w:rPr>
                  </w:pPr>
                  <w:r w:rsidRPr="000C6B5A">
                    <w:rPr>
                      <w:color w:val="000000"/>
                      <w:spacing w:val="11"/>
                      <w:sz w:val="22"/>
                      <w:szCs w:val="22"/>
                    </w:rPr>
                    <w:t>50%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ind w:left="245"/>
                    <w:rPr>
                      <w:sz w:val="22"/>
                      <w:szCs w:val="22"/>
                    </w:rPr>
                  </w:pPr>
                  <w:r w:rsidRPr="000C6B5A">
                    <w:rPr>
                      <w:color w:val="000000"/>
                      <w:spacing w:val="2"/>
                      <w:sz w:val="22"/>
                      <w:szCs w:val="22"/>
                    </w:rPr>
                    <w:t>25лв.</w:t>
                  </w:r>
                </w:p>
              </w:tc>
            </w:tr>
            <w:tr w:rsidR="00AF489D" w:rsidRPr="000C6B5A" w:rsidTr="00AF489D">
              <w:trPr>
                <w:trHeight w:hRule="exact" w:val="596"/>
              </w:trPr>
              <w:tc>
                <w:tcPr>
                  <w:tcW w:w="3392"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spacing w:line="284" w:lineRule="exact"/>
                    <w:rPr>
                      <w:sz w:val="22"/>
                      <w:szCs w:val="22"/>
                    </w:rPr>
                  </w:pPr>
                  <w:r w:rsidRPr="000C6B5A">
                    <w:rPr>
                      <w:i/>
                      <w:iCs/>
                      <w:color w:val="000000"/>
                      <w:sz w:val="22"/>
                      <w:szCs w:val="22"/>
                    </w:rPr>
                    <w:t xml:space="preserve">3/ </w:t>
                  </w:r>
                  <w:r w:rsidRPr="000C6B5A">
                    <w:rPr>
                      <w:color w:val="000000"/>
                      <w:sz w:val="22"/>
                      <w:szCs w:val="22"/>
                    </w:rPr>
                    <w:t>Други рискове (чл. 67, ал. 1, т. 2, букви „а" и  „“</w:t>
                  </w:r>
                  <w:r w:rsidRPr="000C6B5A">
                    <w:rPr>
                      <w:color w:val="000000"/>
                      <w:spacing w:val="-4"/>
                      <w:sz w:val="22"/>
                      <w:szCs w:val="22"/>
                    </w:rPr>
                    <w:t>„б")</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jc w:val="center"/>
                    <w:rPr>
                      <w:sz w:val="22"/>
                      <w:szCs w:val="22"/>
                    </w:rPr>
                  </w:pPr>
                  <w:r w:rsidRPr="000C6B5A">
                    <w:rPr>
                      <w:color w:val="000000"/>
                      <w:spacing w:val="2"/>
                      <w:sz w:val="22"/>
                      <w:szCs w:val="22"/>
                    </w:rPr>
                    <w:t>50лв.</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jc w:val="center"/>
                    <w:rPr>
                      <w:sz w:val="22"/>
                      <w:szCs w:val="22"/>
                    </w:rPr>
                  </w:pPr>
                  <w:r w:rsidRPr="000C6B5A">
                    <w:rPr>
                      <w:color w:val="000000"/>
                      <w:sz w:val="22"/>
                      <w:szCs w:val="22"/>
                    </w:rPr>
                    <w:t>50%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ind w:left="245"/>
                    <w:rPr>
                      <w:sz w:val="22"/>
                      <w:szCs w:val="22"/>
                    </w:rPr>
                  </w:pPr>
                  <w:r w:rsidRPr="000C6B5A">
                    <w:rPr>
                      <w:color w:val="000000"/>
                      <w:spacing w:val="3"/>
                      <w:sz w:val="22"/>
                      <w:szCs w:val="22"/>
                    </w:rPr>
                    <w:t>25лв.</w:t>
                  </w:r>
                </w:p>
              </w:tc>
            </w:tr>
            <w:tr w:rsidR="00AF489D" w:rsidRPr="000C6B5A" w:rsidTr="00AF489D">
              <w:trPr>
                <w:trHeight w:hRule="exact" w:val="300"/>
              </w:trPr>
              <w:tc>
                <w:tcPr>
                  <w:tcW w:w="3392"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AF489D">
                  <w:pPr>
                    <w:shd w:val="clear" w:color="auto" w:fill="FFFFFF"/>
                    <w:rPr>
                      <w:sz w:val="22"/>
                      <w:szCs w:val="22"/>
                    </w:rPr>
                  </w:pPr>
                  <w:r w:rsidRPr="000C6B5A">
                    <w:rPr>
                      <w:color w:val="000000"/>
                      <w:spacing w:val="-6"/>
                      <w:sz w:val="22"/>
                      <w:szCs w:val="22"/>
                    </w:rPr>
                    <w:t xml:space="preserve">                                    Общо разходи за бенефициента</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jc w:val="center"/>
                    <w:rPr>
                      <w:sz w:val="22"/>
                      <w:szCs w:val="22"/>
                    </w:rPr>
                  </w:pPr>
                  <w:r w:rsidRPr="000C6B5A">
                    <w:rPr>
                      <w:color w:val="000000"/>
                      <w:spacing w:val="1"/>
                      <w:sz w:val="22"/>
                      <w:szCs w:val="22"/>
                    </w:rPr>
                    <w:t>200лв.</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rPr>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rPr>
                      <w:sz w:val="22"/>
                      <w:szCs w:val="22"/>
                    </w:rPr>
                  </w:pPr>
                </w:p>
              </w:tc>
            </w:tr>
            <w:tr w:rsidR="00AF489D" w:rsidRPr="000C6B5A" w:rsidTr="00AF489D">
              <w:trPr>
                <w:trHeight w:hRule="exact" w:val="321"/>
              </w:trPr>
              <w:tc>
                <w:tcPr>
                  <w:tcW w:w="3392"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AF489D">
                  <w:pPr>
                    <w:shd w:val="clear" w:color="auto" w:fill="FFFFFF"/>
                    <w:rPr>
                      <w:sz w:val="22"/>
                      <w:szCs w:val="22"/>
                    </w:rPr>
                  </w:pPr>
                  <w:r w:rsidRPr="000C6B5A">
                    <w:rPr>
                      <w:color w:val="000000"/>
                      <w:spacing w:val="-6"/>
                      <w:sz w:val="22"/>
                      <w:szCs w:val="22"/>
                    </w:rPr>
                    <w:t xml:space="preserve">                                                       Общо средства от ЕС</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rPr>
                      <w:sz w:val="22"/>
                      <w:szCs w:val="22"/>
                    </w:rPr>
                  </w:pP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rPr>
                      <w:sz w:val="22"/>
                      <w:szCs w:val="22"/>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AF489D" w:rsidRPr="000C6B5A" w:rsidRDefault="00AF489D" w:rsidP="004F5C8C">
                  <w:pPr>
                    <w:shd w:val="clear" w:color="auto" w:fill="FFFFFF"/>
                    <w:ind w:left="176"/>
                    <w:rPr>
                      <w:b/>
                      <w:sz w:val="22"/>
                      <w:szCs w:val="22"/>
                    </w:rPr>
                  </w:pPr>
                  <w:r w:rsidRPr="000C6B5A">
                    <w:rPr>
                      <w:b/>
                      <w:color w:val="000000"/>
                      <w:spacing w:val="-3"/>
                      <w:sz w:val="22"/>
                      <w:szCs w:val="22"/>
                    </w:rPr>
                    <w:t>130 лв.</w:t>
                  </w:r>
                </w:p>
              </w:tc>
            </w:tr>
          </w:tbl>
          <w:p w:rsidR="00AF489D" w:rsidRPr="000C6B5A" w:rsidRDefault="00AF489D" w:rsidP="00331A7A">
            <w:pPr>
              <w:jc w:val="both"/>
              <w:rPr>
                <w:sz w:val="22"/>
                <w:szCs w:val="22"/>
              </w:rPr>
            </w:pPr>
          </w:p>
          <w:p w:rsidR="00AF489D" w:rsidRPr="000C6B5A" w:rsidRDefault="00AF489D" w:rsidP="00AF489D">
            <w:pPr>
              <w:jc w:val="both"/>
              <w:rPr>
                <w:sz w:val="22"/>
                <w:szCs w:val="22"/>
              </w:rPr>
            </w:pPr>
            <w:r w:rsidRPr="000C6B5A">
              <w:rPr>
                <w:sz w:val="22"/>
                <w:szCs w:val="22"/>
              </w:rPr>
              <w:t xml:space="preserve">По този начин, действащите понастоящем текстове на </w:t>
            </w:r>
            <w:proofErr w:type="spellStart"/>
            <w:r w:rsidRPr="000C6B5A">
              <w:rPr>
                <w:sz w:val="22"/>
                <w:szCs w:val="22"/>
              </w:rPr>
              <w:t>чл</w:t>
            </w:r>
            <w:proofErr w:type="spellEnd"/>
            <w:r w:rsidRPr="000C6B5A">
              <w:rPr>
                <w:sz w:val="22"/>
                <w:szCs w:val="22"/>
              </w:rPr>
              <w:t>, 67 и чл. 68 от наредбата не само не отговарят на целите, духа и буквата на европейските норми и Националната програма, ще затруднят предприятията - бенефициенти, но и ще оскъпят разходите на публични средства по мярката.</w:t>
            </w:r>
          </w:p>
          <w:p w:rsidR="00AF489D" w:rsidRPr="000C6B5A" w:rsidRDefault="00AF489D" w:rsidP="00AF489D">
            <w:pPr>
              <w:jc w:val="both"/>
              <w:rPr>
                <w:sz w:val="22"/>
                <w:szCs w:val="22"/>
              </w:rPr>
            </w:pPr>
            <w:r w:rsidRPr="000C6B5A">
              <w:rPr>
                <w:sz w:val="22"/>
                <w:szCs w:val="22"/>
              </w:rPr>
              <w:lastRenderedPageBreak/>
              <w:t>С оглед на гореизложеното, предлагаме в чл. 67, чл. 68, както и в „Допълнителните разпоредби да бъдат направени следните изм</w:t>
            </w:r>
            <w:r w:rsidRPr="000C6B5A">
              <w:rPr>
                <w:sz w:val="22"/>
                <w:szCs w:val="22"/>
              </w:rPr>
              <w:t>е</w:t>
            </w:r>
            <w:r w:rsidRPr="000C6B5A">
              <w:rPr>
                <w:sz w:val="22"/>
                <w:szCs w:val="22"/>
              </w:rPr>
              <w:t>нения и допълнения:</w:t>
            </w:r>
          </w:p>
          <w:p w:rsidR="007D5A16" w:rsidRPr="00BD4648" w:rsidRDefault="00AF489D" w:rsidP="00AF489D">
            <w:pPr>
              <w:jc w:val="both"/>
              <w:rPr>
                <w:sz w:val="22"/>
                <w:szCs w:val="22"/>
              </w:rPr>
            </w:pPr>
            <w:r w:rsidRPr="000C6B5A">
              <w:rPr>
                <w:sz w:val="22"/>
                <w:szCs w:val="22"/>
              </w:rPr>
              <w:t xml:space="preserve">В чл. 67, ал. 2 се правят следните изменения и допълнения: </w:t>
            </w:r>
          </w:p>
          <w:p w:rsidR="00AF489D" w:rsidRPr="000C6B5A" w:rsidRDefault="007D5A16" w:rsidP="00AF489D">
            <w:pPr>
              <w:jc w:val="both"/>
              <w:rPr>
                <w:sz w:val="22"/>
                <w:szCs w:val="22"/>
              </w:rPr>
            </w:pPr>
            <w:r w:rsidRPr="000C6B5A">
              <w:rPr>
                <w:sz w:val="22"/>
                <w:szCs w:val="22"/>
              </w:rPr>
              <w:t>1.</w:t>
            </w:r>
            <w:r w:rsidRPr="00BD4648">
              <w:rPr>
                <w:sz w:val="22"/>
                <w:szCs w:val="22"/>
              </w:rPr>
              <w:t xml:space="preserve"> </w:t>
            </w:r>
            <w:r w:rsidR="00AF489D" w:rsidRPr="000C6B5A">
              <w:rPr>
                <w:sz w:val="22"/>
                <w:szCs w:val="22"/>
              </w:rPr>
              <w:t>т. 1 се изменя така:</w:t>
            </w:r>
          </w:p>
          <w:p w:rsidR="00AF489D" w:rsidRPr="000C6B5A" w:rsidRDefault="00AF489D" w:rsidP="00AF489D">
            <w:pPr>
              <w:jc w:val="both"/>
              <w:rPr>
                <w:sz w:val="22"/>
                <w:szCs w:val="22"/>
              </w:rPr>
            </w:pPr>
            <w:r w:rsidRPr="000C6B5A">
              <w:rPr>
                <w:sz w:val="22"/>
                <w:szCs w:val="22"/>
              </w:rPr>
              <w:t>„1. неблагоприятни климатични условия:</w:t>
            </w:r>
          </w:p>
          <w:p w:rsidR="00AF489D" w:rsidRPr="000C6B5A" w:rsidRDefault="00AF489D" w:rsidP="00AF489D">
            <w:pPr>
              <w:jc w:val="both"/>
              <w:rPr>
                <w:sz w:val="22"/>
                <w:szCs w:val="22"/>
              </w:rPr>
            </w:pPr>
            <w:r w:rsidRPr="000C6B5A">
              <w:rPr>
                <w:sz w:val="22"/>
                <w:szCs w:val="22"/>
              </w:rPr>
              <w:t>а) слана;</w:t>
            </w:r>
          </w:p>
          <w:p w:rsidR="00AF489D" w:rsidRPr="000C6B5A" w:rsidRDefault="00AF489D" w:rsidP="00AF489D">
            <w:pPr>
              <w:jc w:val="both"/>
              <w:rPr>
                <w:sz w:val="22"/>
                <w:szCs w:val="22"/>
              </w:rPr>
            </w:pPr>
            <w:r w:rsidRPr="000C6B5A">
              <w:rPr>
                <w:sz w:val="22"/>
                <w:szCs w:val="22"/>
              </w:rPr>
              <w:t>б) буря;</w:t>
            </w:r>
          </w:p>
          <w:p w:rsidR="00AF489D" w:rsidRPr="000C6B5A" w:rsidRDefault="00AF489D" w:rsidP="00AF489D">
            <w:pPr>
              <w:jc w:val="both"/>
              <w:rPr>
                <w:sz w:val="22"/>
                <w:szCs w:val="22"/>
              </w:rPr>
            </w:pPr>
            <w:r w:rsidRPr="000C6B5A">
              <w:rPr>
                <w:sz w:val="22"/>
                <w:szCs w:val="22"/>
              </w:rPr>
              <w:t>в) градушка;</w:t>
            </w:r>
          </w:p>
          <w:p w:rsidR="00AF489D" w:rsidRPr="000C6B5A" w:rsidRDefault="00AF489D" w:rsidP="00AF489D">
            <w:pPr>
              <w:jc w:val="both"/>
              <w:rPr>
                <w:sz w:val="22"/>
                <w:szCs w:val="22"/>
              </w:rPr>
            </w:pPr>
            <w:r w:rsidRPr="000C6B5A">
              <w:rPr>
                <w:sz w:val="22"/>
                <w:szCs w:val="22"/>
              </w:rPr>
              <w:t>г) заледяване;</w:t>
            </w:r>
          </w:p>
          <w:p w:rsidR="00AF489D" w:rsidRPr="000C6B5A" w:rsidRDefault="00AF489D" w:rsidP="00AF489D">
            <w:pPr>
              <w:jc w:val="both"/>
              <w:rPr>
                <w:sz w:val="22"/>
                <w:szCs w:val="22"/>
              </w:rPr>
            </w:pPr>
            <w:r w:rsidRPr="000C6B5A">
              <w:rPr>
                <w:sz w:val="22"/>
                <w:szCs w:val="22"/>
              </w:rPr>
              <w:t>д) силен или проливен дъжд;</w:t>
            </w:r>
          </w:p>
          <w:p w:rsidR="00AF489D" w:rsidRPr="00BD4648" w:rsidRDefault="00AF489D" w:rsidP="00331A7A">
            <w:pPr>
              <w:jc w:val="both"/>
              <w:rPr>
                <w:sz w:val="22"/>
                <w:szCs w:val="22"/>
              </w:rPr>
            </w:pPr>
            <w:r w:rsidRPr="000C6B5A">
              <w:rPr>
                <w:sz w:val="22"/>
                <w:szCs w:val="22"/>
              </w:rPr>
              <w:t>е) тежка суша, включително когато същите са приравнени на природни бедствия.</w:t>
            </w:r>
          </w:p>
          <w:p w:rsidR="007F408E" w:rsidRPr="00BD4648" w:rsidRDefault="007F408E" w:rsidP="007F408E">
            <w:pPr>
              <w:jc w:val="both"/>
              <w:rPr>
                <w:sz w:val="22"/>
                <w:szCs w:val="22"/>
              </w:rPr>
            </w:pPr>
            <w:r w:rsidRPr="00BD4648">
              <w:rPr>
                <w:sz w:val="22"/>
                <w:szCs w:val="22"/>
              </w:rPr>
              <w:t>2. В т. 2, буква „в" се отменя</w:t>
            </w:r>
          </w:p>
          <w:p w:rsidR="007F408E" w:rsidRPr="00BD4648" w:rsidRDefault="007F408E" w:rsidP="007F408E">
            <w:pPr>
              <w:jc w:val="both"/>
              <w:rPr>
                <w:sz w:val="22"/>
                <w:szCs w:val="22"/>
              </w:rPr>
            </w:pPr>
            <w:r w:rsidRPr="00BD4648">
              <w:rPr>
                <w:sz w:val="22"/>
                <w:szCs w:val="22"/>
              </w:rPr>
              <w:t>В чл. 68, ал. З се изменя така:</w:t>
            </w:r>
          </w:p>
          <w:p w:rsidR="007F408E" w:rsidRPr="00BD4648" w:rsidRDefault="007F408E" w:rsidP="007F408E">
            <w:pPr>
              <w:jc w:val="both"/>
              <w:rPr>
                <w:sz w:val="22"/>
                <w:szCs w:val="22"/>
              </w:rPr>
            </w:pPr>
            <w:r w:rsidRPr="00BD4648">
              <w:rPr>
                <w:sz w:val="22"/>
                <w:szCs w:val="22"/>
              </w:rPr>
              <w:t>(3) Финансовото подпомагане не надвишава:</w:t>
            </w:r>
          </w:p>
          <w:p w:rsidR="007F408E" w:rsidRPr="00BD4648" w:rsidRDefault="007F408E" w:rsidP="007F408E">
            <w:pPr>
              <w:jc w:val="both"/>
              <w:rPr>
                <w:sz w:val="22"/>
                <w:szCs w:val="22"/>
              </w:rPr>
            </w:pPr>
            <w:r w:rsidRPr="00BD4648">
              <w:rPr>
                <w:sz w:val="22"/>
                <w:szCs w:val="22"/>
              </w:rPr>
              <w:t>1. 80 на сто от разходите за застрахователни премии, заплатени от производителите за застраховане срещу загуби, причинени от застрахователните събития по чл. 67, ал. 2, т. 1, когато застрах</w:t>
            </w:r>
            <w:r w:rsidRPr="00BD4648">
              <w:rPr>
                <w:sz w:val="22"/>
                <w:szCs w:val="22"/>
              </w:rPr>
              <w:t>о</w:t>
            </w:r>
            <w:r w:rsidRPr="00BD4648">
              <w:rPr>
                <w:sz w:val="22"/>
                <w:szCs w:val="22"/>
              </w:rPr>
              <w:t>вателната полица покрива и риск от природни бедствия;</w:t>
            </w:r>
          </w:p>
          <w:p w:rsidR="007F408E" w:rsidRPr="00BD4648" w:rsidRDefault="007F408E" w:rsidP="007F408E">
            <w:pPr>
              <w:jc w:val="both"/>
              <w:rPr>
                <w:sz w:val="22"/>
                <w:szCs w:val="22"/>
              </w:rPr>
            </w:pPr>
            <w:r w:rsidRPr="00BD4648">
              <w:rPr>
                <w:sz w:val="22"/>
                <w:szCs w:val="22"/>
              </w:rPr>
              <w:t>2. 50 на сто от разходите за застрахователни премии, заплатени от производителите за застраховане срещу загуби, причинени от застрахователните събития по чл. 67, ал. 2 във всички останали случаи.</w:t>
            </w:r>
          </w:p>
          <w:p w:rsidR="007F408E" w:rsidRPr="00BD4648" w:rsidRDefault="007F408E" w:rsidP="007F408E">
            <w:pPr>
              <w:jc w:val="both"/>
              <w:rPr>
                <w:sz w:val="22"/>
                <w:szCs w:val="22"/>
              </w:rPr>
            </w:pPr>
            <w:r w:rsidRPr="00BD4648">
              <w:rPr>
                <w:sz w:val="22"/>
                <w:szCs w:val="22"/>
              </w:rPr>
              <w:t>В §1 към „Допълнителна разпоредба" се създава т. 48:</w:t>
            </w:r>
          </w:p>
          <w:p w:rsidR="007F408E" w:rsidRPr="00BD4648" w:rsidRDefault="007F408E" w:rsidP="007F408E">
            <w:pPr>
              <w:jc w:val="both"/>
              <w:rPr>
                <w:sz w:val="22"/>
                <w:szCs w:val="22"/>
              </w:rPr>
            </w:pPr>
            <w:r w:rsidRPr="00BD4648">
              <w:rPr>
                <w:sz w:val="22"/>
                <w:szCs w:val="22"/>
              </w:rPr>
              <w:t>„48. Природни бедствия са неблагоприятни климатични условия, които унищожават повече от 30 на сто от средния добив, изчи</w:t>
            </w:r>
            <w:r w:rsidRPr="00BD4648">
              <w:rPr>
                <w:sz w:val="22"/>
                <w:szCs w:val="22"/>
              </w:rPr>
              <w:t>с</w:t>
            </w:r>
            <w:r w:rsidRPr="00BD4648">
              <w:rPr>
                <w:sz w:val="22"/>
                <w:szCs w:val="22"/>
              </w:rPr>
              <w:t>лен на базата на предходния тригодишен период или средното количество за три години, базирано на предходния петгодишен период, като от него се изключат най-високата и най-ниската стойност."</w:t>
            </w:r>
          </w:p>
          <w:p w:rsidR="007F408E" w:rsidRPr="00BD4648" w:rsidRDefault="007F408E" w:rsidP="007F408E">
            <w:pPr>
              <w:jc w:val="both"/>
              <w:rPr>
                <w:sz w:val="22"/>
                <w:szCs w:val="22"/>
              </w:rPr>
            </w:pPr>
            <w:r w:rsidRPr="00BD4648">
              <w:rPr>
                <w:sz w:val="22"/>
                <w:szCs w:val="22"/>
              </w:rPr>
              <w:t>Така предложените промени в наредбата и във връзка с предхо</w:t>
            </w:r>
            <w:r w:rsidRPr="00BD4648">
              <w:rPr>
                <w:sz w:val="22"/>
                <w:szCs w:val="22"/>
              </w:rPr>
              <w:t>д</w:t>
            </w:r>
            <w:r w:rsidRPr="00BD4648">
              <w:rPr>
                <w:sz w:val="22"/>
                <w:szCs w:val="22"/>
              </w:rPr>
              <w:t>но представения пример ще позволят, от една страна оптимиз</w:t>
            </w:r>
            <w:r w:rsidRPr="00BD4648">
              <w:rPr>
                <w:sz w:val="22"/>
                <w:szCs w:val="22"/>
              </w:rPr>
              <w:t>и</w:t>
            </w:r>
            <w:r w:rsidRPr="00BD4648">
              <w:rPr>
                <w:sz w:val="22"/>
                <w:szCs w:val="22"/>
              </w:rPr>
              <w:lastRenderedPageBreak/>
              <w:t>ране на публичните разходи по прилагането на мярката, а от др</w:t>
            </w:r>
            <w:r w:rsidRPr="00BD4648">
              <w:rPr>
                <w:sz w:val="22"/>
                <w:szCs w:val="22"/>
              </w:rPr>
              <w:t>у</w:t>
            </w:r>
            <w:r w:rsidRPr="00BD4648">
              <w:rPr>
                <w:sz w:val="22"/>
                <w:szCs w:val="22"/>
              </w:rPr>
              <w:t>га, съобразяване с целите и духа на чл. 49 от Регламент 1208/2013 и на Националната програма.</w:t>
            </w:r>
          </w:p>
          <w:p w:rsidR="007F408E" w:rsidRPr="00BD4648" w:rsidRDefault="007F408E" w:rsidP="007F408E">
            <w:pPr>
              <w:jc w:val="both"/>
              <w:rPr>
                <w:sz w:val="22"/>
                <w:szCs w:val="22"/>
              </w:rPr>
            </w:pPr>
            <w:r w:rsidRPr="00BD4648">
              <w:rPr>
                <w:sz w:val="22"/>
                <w:szCs w:val="22"/>
              </w:rPr>
              <w:t>В резултат:</w:t>
            </w:r>
          </w:p>
          <w:p w:rsidR="007F408E" w:rsidRPr="00BD4648" w:rsidRDefault="007F408E" w:rsidP="007F408E">
            <w:pPr>
              <w:jc w:val="both"/>
              <w:rPr>
                <w:sz w:val="22"/>
                <w:szCs w:val="22"/>
              </w:rPr>
            </w:pPr>
            <w:r w:rsidRPr="00BD4648">
              <w:rPr>
                <w:sz w:val="22"/>
                <w:szCs w:val="22"/>
              </w:rPr>
              <w:t>За една и съща площ, застрахованият ще сключва не повече от две застрахователни полици, със следните ефекти във връзка с подпомагането:</w:t>
            </w:r>
          </w:p>
          <w:tbl>
            <w:tblPr>
              <w:tblW w:w="6254" w:type="dxa"/>
              <w:tblInd w:w="40" w:type="dxa"/>
              <w:tblLayout w:type="fixed"/>
              <w:tblCellMar>
                <w:left w:w="40" w:type="dxa"/>
                <w:right w:w="40" w:type="dxa"/>
              </w:tblCellMar>
              <w:tblLook w:val="0000" w:firstRow="0" w:lastRow="0" w:firstColumn="0" w:lastColumn="0" w:noHBand="0" w:noVBand="0"/>
            </w:tblPr>
            <w:tblGrid>
              <w:gridCol w:w="3051"/>
              <w:gridCol w:w="992"/>
              <w:gridCol w:w="993"/>
              <w:gridCol w:w="1218"/>
            </w:tblGrid>
            <w:tr w:rsidR="007F408E" w:rsidRPr="000C6B5A" w:rsidTr="00F8074D">
              <w:trPr>
                <w:trHeight w:hRule="exact" w:val="500"/>
              </w:trPr>
              <w:tc>
                <w:tcPr>
                  <w:tcW w:w="6254" w:type="dxa"/>
                  <w:gridSpan w:val="4"/>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rPr>
                      <w:sz w:val="22"/>
                      <w:szCs w:val="22"/>
                    </w:rPr>
                  </w:pPr>
                  <w:r w:rsidRPr="000C6B5A">
                    <w:rPr>
                      <w:color w:val="000000"/>
                      <w:spacing w:val="-7"/>
                      <w:sz w:val="22"/>
                      <w:szCs w:val="22"/>
                    </w:rPr>
                    <w:t xml:space="preserve">                                                                                 ТАБЛИЦА 2</w:t>
                  </w:r>
                </w:p>
              </w:tc>
            </w:tr>
            <w:tr w:rsidR="007F408E" w:rsidRPr="000C6B5A" w:rsidTr="00F8074D">
              <w:trPr>
                <w:trHeight w:hRule="exact" w:val="937"/>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rPr>
                      <w:sz w:val="22"/>
                      <w:szCs w:val="22"/>
                    </w:rPr>
                  </w:pPr>
                  <w:r w:rsidRPr="000C6B5A">
                    <w:rPr>
                      <w:color w:val="000000"/>
                      <w:spacing w:val="-7"/>
                      <w:sz w:val="22"/>
                      <w:szCs w:val="22"/>
                    </w:rPr>
                    <w:t>Полица по рискове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ind w:left="18"/>
                    <w:rPr>
                      <w:sz w:val="22"/>
                      <w:szCs w:val="22"/>
                    </w:rPr>
                  </w:pPr>
                  <w:r w:rsidRPr="000C6B5A">
                    <w:rPr>
                      <w:color w:val="000000"/>
                      <w:spacing w:val="-7"/>
                      <w:sz w:val="22"/>
                      <w:szCs w:val="22"/>
                    </w:rPr>
                    <w:t>Премия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spacing w:line="266" w:lineRule="exact"/>
                    <w:ind w:left="14" w:right="22"/>
                    <w:jc w:val="center"/>
                    <w:rPr>
                      <w:sz w:val="22"/>
                      <w:szCs w:val="22"/>
                    </w:rPr>
                  </w:pPr>
                  <w:r w:rsidRPr="000C6B5A">
                    <w:rPr>
                      <w:color w:val="000000"/>
                      <w:spacing w:val="17"/>
                      <w:sz w:val="22"/>
                      <w:szCs w:val="22"/>
                    </w:rPr>
                    <w:t xml:space="preserve">% на </w:t>
                  </w:r>
                  <w:r w:rsidRPr="000C6B5A">
                    <w:rPr>
                      <w:color w:val="000000"/>
                      <w:spacing w:val="-6"/>
                      <w:sz w:val="22"/>
                      <w:szCs w:val="22"/>
                    </w:rPr>
                    <w:t>финанс</w:t>
                  </w:r>
                  <w:r w:rsidRPr="000C6B5A">
                    <w:rPr>
                      <w:color w:val="000000"/>
                      <w:spacing w:val="-6"/>
                      <w:sz w:val="22"/>
                      <w:szCs w:val="22"/>
                    </w:rPr>
                    <w:t>и</w:t>
                  </w:r>
                  <w:r w:rsidRPr="000C6B5A">
                    <w:rPr>
                      <w:color w:val="000000"/>
                      <w:spacing w:val="-6"/>
                      <w:sz w:val="22"/>
                      <w:szCs w:val="22"/>
                    </w:rPr>
                    <w:t>ране</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spacing w:line="270" w:lineRule="exact"/>
                    <w:ind w:right="14" w:hanging="227"/>
                    <w:rPr>
                      <w:color w:val="000000"/>
                      <w:spacing w:val="-7"/>
                      <w:sz w:val="22"/>
                      <w:szCs w:val="22"/>
                    </w:rPr>
                  </w:pPr>
                  <w:proofErr w:type="spellStart"/>
                  <w:r w:rsidRPr="000C6B5A">
                    <w:rPr>
                      <w:color w:val="000000"/>
                      <w:spacing w:val="-7"/>
                      <w:sz w:val="22"/>
                      <w:szCs w:val="22"/>
                    </w:rPr>
                    <w:t>Фи</w:t>
                  </w:r>
                  <w:proofErr w:type="spellEnd"/>
                  <w:r w:rsidRPr="000C6B5A">
                    <w:rPr>
                      <w:color w:val="000000"/>
                      <w:spacing w:val="-7"/>
                      <w:sz w:val="22"/>
                      <w:szCs w:val="22"/>
                    </w:rPr>
                    <w:t xml:space="preserve">    Финанс</w:t>
                  </w:r>
                  <w:r w:rsidRPr="000C6B5A">
                    <w:rPr>
                      <w:color w:val="000000"/>
                      <w:spacing w:val="-7"/>
                      <w:sz w:val="22"/>
                      <w:szCs w:val="22"/>
                    </w:rPr>
                    <w:t>о</w:t>
                  </w:r>
                  <w:r w:rsidRPr="000C6B5A">
                    <w:rPr>
                      <w:color w:val="000000"/>
                      <w:spacing w:val="-7"/>
                      <w:sz w:val="22"/>
                      <w:szCs w:val="22"/>
                    </w:rPr>
                    <w:t xml:space="preserve">ва </w:t>
                  </w:r>
                </w:p>
                <w:p w:rsidR="007F408E" w:rsidRPr="000C6B5A" w:rsidRDefault="007F408E" w:rsidP="00F8074D">
                  <w:pPr>
                    <w:shd w:val="clear" w:color="auto" w:fill="FFFFFF"/>
                    <w:spacing w:line="270" w:lineRule="exact"/>
                    <w:ind w:right="14" w:hanging="227"/>
                    <w:rPr>
                      <w:sz w:val="22"/>
                      <w:szCs w:val="22"/>
                    </w:rPr>
                  </w:pPr>
                  <w:r w:rsidRPr="000C6B5A">
                    <w:rPr>
                      <w:color w:val="000000"/>
                      <w:spacing w:val="-5"/>
                      <w:sz w:val="22"/>
                      <w:szCs w:val="22"/>
                    </w:rPr>
                    <w:t>По      помощ</w:t>
                  </w:r>
                </w:p>
              </w:tc>
            </w:tr>
            <w:tr w:rsidR="007F408E" w:rsidRPr="000C6B5A" w:rsidTr="00F8074D">
              <w:trPr>
                <w:trHeight w:hRule="exact" w:val="926"/>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spacing w:line="263" w:lineRule="exact"/>
                    <w:rPr>
                      <w:sz w:val="22"/>
                      <w:szCs w:val="22"/>
                    </w:rPr>
                  </w:pPr>
                  <w:r w:rsidRPr="000C6B5A">
                    <w:rPr>
                      <w:color w:val="000000"/>
                      <w:spacing w:val="-2"/>
                      <w:sz w:val="22"/>
                      <w:szCs w:val="22"/>
                    </w:rPr>
                    <w:t xml:space="preserve">1/Неблагоприятни </w:t>
                  </w:r>
                  <w:proofErr w:type="spellStart"/>
                  <w:r w:rsidRPr="000C6B5A">
                    <w:rPr>
                      <w:color w:val="000000"/>
                      <w:spacing w:val="-2"/>
                      <w:sz w:val="22"/>
                      <w:szCs w:val="22"/>
                    </w:rPr>
                    <w:t>клим</w:t>
                  </w:r>
                  <w:proofErr w:type="spellEnd"/>
                  <w:r w:rsidRPr="000C6B5A">
                    <w:rPr>
                      <w:color w:val="000000"/>
                      <w:spacing w:val="-2"/>
                      <w:sz w:val="22"/>
                      <w:szCs w:val="22"/>
                    </w:rPr>
                    <w:t>. усл</w:t>
                  </w:r>
                  <w:r w:rsidRPr="000C6B5A">
                    <w:rPr>
                      <w:color w:val="000000"/>
                      <w:spacing w:val="-2"/>
                      <w:sz w:val="22"/>
                      <w:szCs w:val="22"/>
                    </w:rPr>
                    <w:t>о</w:t>
                  </w:r>
                  <w:r w:rsidRPr="000C6B5A">
                    <w:rPr>
                      <w:color w:val="000000"/>
                      <w:spacing w:val="-2"/>
                      <w:sz w:val="22"/>
                      <w:szCs w:val="22"/>
                    </w:rPr>
                    <w:t xml:space="preserve">вия, включително </w:t>
                  </w:r>
                  <w:r w:rsidRPr="000C6B5A">
                    <w:rPr>
                      <w:color w:val="000000"/>
                      <w:spacing w:val="-5"/>
                      <w:sz w:val="22"/>
                      <w:szCs w:val="22"/>
                    </w:rPr>
                    <w:t>приравнени на природни бедствия.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ind w:left="76"/>
                    <w:rPr>
                      <w:sz w:val="22"/>
                      <w:szCs w:val="22"/>
                    </w:rPr>
                  </w:pPr>
                  <w:r w:rsidRPr="000C6B5A">
                    <w:rPr>
                      <w:color w:val="000000"/>
                      <w:spacing w:val="-1"/>
                      <w:sz w:val="22"/>
                      <w:szCs w:val="22"/>
                    </w:rPr>
                    <w:t>100лв.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jc w:val="center"/>
                    <w:rPr>
                      <w:sz w:val="22"/>
                      <w:szCs w:val="22"/>
                    </w:rPr>
                  </w:pPr>
                  <w:r w:rsidRPr="000C6B5A">
                    <w:rPr>
                      <w:color w:val="000000"/>
                      <w:sz w:val="22"/>
                      <w:szCs w:val="22"/>
                    </w:rPr>
                    <w:t>80%</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ind w:left="248"/>
                    <w:rPr>
                      <w:sz w:val="22"/>
                      <w:szCs w:val="22"/>
                    </w:rPr>
                  </w:pPr>
                  <w:r w:rsidRPr="000C6B5A">
                    <w:rPr>
                      <w:color w:val="000000"/>
                      <w:spacing w:val="2"/>
                      <w:sz w:val="22"/>
                      <w:szCs w:val="22"/>
                    </w:rPr>
                    <w:t>80лв.</w:t>
                  </w:r>
                </w:p>
              </w:tc>
            </w:tr>
            <w:tr w:rsidR="007F408E" w:rsidRPr="000C6B5A" w:rsidTr="00F8074D">
              <w:trPr>
                <w:trHeight w:hRule="exact" w:val="1412"/>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spacing w:line="266" w:lineRule="exact"/>
                    <w:rPr>
                      <w:sz w:val="22"/>
                      <w:szCs w:val="22"/>
                    </w:rPr>
                  </w:pPr>
                  <w:r w:rsidRPr="000C6B5A">
                    <w:rPr>
                      <w:color w:val="000000"/>
                      <w:sz w:val="22"/>
                      <w:szCs w:val="22"/>
                    </w:rPr>
                    <w:t>2/ Други рискове (по предлаг</w:t>
                  </w:r>
                  <w:r w:rsidRPr="000C6B5A">
                    <w:rPr>
                      <w:color w:val="000000"/>
                      <w:sz w:val="22"/>
                      <w:szCs w:val="22"/>
                    </w:rPr>
                    <w:t>а</w:t>
                  </w:r>
                  <w:r w:rsidRPr="000C6B5A">
                    <w:rPr>
                      <w:color w:val="000000"/>
                      <w:sz w:val="22"/>
                      <w:szCs w:val="22"/>
                    </w:rPr>
                    <w:t xml:space="preserve">ната редакция на чл. 67, ал. 2, т. 2 и по чл. 67, ал. 2, т. 1, ако не са </w:t>
                  </w:r>
                  <w:r w:rsidRPr="000C6B5A">
                    <w:rPr>
                      <w:color w:val="000000"/>
                      <w:spacing w:val="-4"/>
                      <w:sz w:val="22"/>
                      <w:szCs w:val="22"/>
                    </w:rPr>
                    <w:t>включени в полицата пр</w:t>
                  </w:r>
                  <w:r w:rsidRPr="000C6B5A">
                    <w:rPr>
                      <w:color w:val="000000"/>
                      <w:spacing w:val="-4"/>
                      <w:sz w:val="22"/>
                      <w:szCs w:val="22"/>
                    </w:rPr>
                    <w:t>и</w:t>
                  </w:r>
                  <w:r w:rsidRPr="000C6B5A">
                    <w:rPr>
                      <w:color w:val="000000"/>
                      <w:spacing w:val="-4"/>
                      <w:sz w:val="22"/>
                      <w:szCs w:val="22"/>
                    </w:rPr>
                    <w:t>родни бедствия)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ind w:left="126"/>
                    <w:rPr>
                      <w:sz w:val="22"/>
                      <w:szCs w:val="22"/>
                    </w:rPr>
                  </w:pPr>
                  <w:r w:rsidRPr="000C6B5A">
                    <w:rPr>
                      <w:color w:val="000000"/>
                      <w:spacing w:val="1"/>
                      <w:sz w:val="22"/>
                      <w:szCs w:val="22"/>
                    </w:rPr>
                    <w:t>50лв.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jc w:val="center"/>
                    <w:rPr>
                      <w:sz w:val="22"/>
                      <w:szCs w:val="22"/>
                    </w:rPr>
                  </w:pPr>
                  <w:r w:rsidRPr="000C6B5A">
                    <w:rPr>
                      <w:color w:val="000000"/>
                      <w:spacing w:val="11"/>
                      <w:sz w:val="22"/>
                      <w:szCs w:val="22"/>
                    </w:rPr>
                    <w:t>50%</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ind w:left="238"/>
                    <w:rPr>
                      <w:sz w:val="22"/>
                      <w:szCs w:val="22"/>
                    </w:rPr>
                  </w:pPr>
                  <w:r w:rsidRPr="000C6B5A">
                    <w:rPr>
                      <w:color w:val="000000"/>
                      <w:spacing w:val="4"/>
                      <w:sz w:val="22"/>
                      <w:szCs w:val="22"/>
                    </w:rPr>
                    <w:t>25лв.</w:t>
                  </w:r>
                </w:p>
              </w:tc>
            </w:tr>
            <w:tr w:rsidR="007F408E" w:rsidRPr="000C6B5A" w:rsidTr="00F8074D">
              <w:trPr>
                <w:trHeight w:hRule="exact" w:val="475"/>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rPr>
                      <w:sz w:val="22"/>
                      <w:szCs w:val="22"/>
                    </w:rPr>
                  </w:pPr>
                  <w:r w:rsidRPr="000C6B5A">
                    <w:rPr>
                      <w:color w:val="000000"/>
                      <w:spacing w:val="-6"/>
                      <w:sz w:val="22"/>
                      <w:szCs w:val="22"/>
                    </w:rPr>
                    <w:t xml:space="preserve">                            Общо разходи за бенефициента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ind w:left="79"/>
                    <w:rPr>
                      <w:sz w:val="22"/>
                      <w:szCs w:val="22"/>
                    </w:rPr>
                  </w:pPr>
                  <w:r w:rsidRPr="000C6B5A">
                    <w:rPr>
                      <w:color w:val="000000"/>
                      <w:spacing w:val="-2"/>
                      <w:sz w:val="22"/>
                      <w:szCs w:val="22"/>
                    </w:rPr>
                    <w:t>150лв.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rPr>
                      <w:sz w:val="22"/>
                      <w:szCs w:val="22"/>
                    </w:rPr>
                  </w:pP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rPr>
                      <w:sz w:val="22"/>
                      <w:szCs w:val="22"/>
                    </w:rPr>
                  </w:pPr>
                </w:p>
              </w:tc>
            </w:tr>
            <w:tr w:rsidR="007F408E" w:rsidRPr="000C6B5A" w:rsidTr="00F8074D">
              <w:trPr>
                <w:trHeight w:hRule="exact" w:val="523"/>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rPr>
                      <w:sz w:val="22"/>
                      <w:szCs w:val="22"/>
                    </w:rPr>
                  </w:pPr>
                  <w:r w:rsidRPr="000C6B5A">
                    <w:rPr>
                      <w:color w:val="000000"/>
                      <w:spacing w:val="-6"/>
                      <w:sz w:val="22"/>
                      <w:szCs w:val="22"/>
                    </w:rPr>
                    <w:t xml:space="preserve">                                              Общо средства от ЕС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rPr>
                      <w:sz w:val="22"/>
                      <w:szCs w:val="22"/>
                    </w:rPr>
                  </w:pPr>
                </w:p>
              </w:tc>
              <w:tc>
                <w:tcPr>
                  <w:tcW w:w="1218" w:type="dxa"/>
                  <w:tcBorders>
                    <w:top w:val="single" w:sz="6" w:space="0" w:color="auto"/>
                    <w:left w:val="single" w:sz="6" w:space="0" w:color="auto"/>
                    <w:bottom w:val="single" w:sz="6" w:space="0" w:color="auto"/>
                    <w:right w:val="single" w:sz="6" w:space="0" w:color="auto"/>
                  </w:tcBorders>
                  <w:shd w:val="clear" w:color="auto" w:fill="FFFFFF"/>
                </w:tcPr>
                <w:p w:rsidR="007F408E" w:rsidRPr="000C6B5A" w:rsidRDefault="007F408E" w:rsidP="00F8074D">
                  <w:pPr>
                    <w:shd w:val="clear" w:color="auto" w:fill="FFFFFF"/>
                    <w:ind w:left="180"/>
                    <w:rPr>
                      <w:b/>
                      <w:sz w:val="22"/>
                      <w:szCs w:val="22"/>
                    </w:rPr>
                  </w:pPr>
                  <w:r w:rsidRPr="000C6B5A">
                    <w:rPr>
                      <w:b/>
                      <w:color w:val="000000"/>
                      <w:spacing w:val="-4"/>
                      <w:sz w:val="22"/>
                      <w:szCs w:val="22"/>
                    </w:rPr>
                    <w:t>105 лв.</w:t>
                  </w:r>
                </w:p>
              </w:tc>
            </w:tr>
          </w:tbl>
          <w:p w:rsidR="007F408E" w:rsidRPr="00BD4648" w:rsidRDefault="007F408E" w:rsidP="007F408E">
            <w:pPr>
              <w:jc w:val="both"/>
              <w:rPr>
                <w:sz w:val="22"/>
                <w:szCs w:val="22"/>
              </w:rPr>
            </w:pPr>
          </w:p>
          <w:p w:rsidR="007F408E" w:rsidRPr="00BD4648" w:rsidRDefault="007F408E" w:rsidP="007F408E">
            <w:pPr>
              <w:jc w:val="both"/>
              <w:rPr>
                <w:sz w:val="22"/>
                <w:szCs w:val="22"/>
              </w:rPr>
            </w:pPr>
            <w:r w:rsidRPr="00BD4648">
              <w:rPr>
                <w:sz w:val="22"/>
                <w:szCs w:val="22"/>
              </w:rPr>
              <w:t>Видно от съпоставката между данните в Таблица 1 и Таблица 2, предлаганото изменение на текста на наредбата в частта по мярка „застраховане" (освен, че е наложително), ще доведе и до намал</w:t>
            </w:r>
            <w:r w:rsidRPr="00BD4648">
              <w:rPr>
                <w:sz w:val="22"/>
                <w:szCs w:val="22"/>
              </w:rPr>
              <w:t>я</w:t>
            </w:r>
            <w:r w:rsidRPr="00BD4648">
              <w:rPr>
                <w:sz w:val="22"/>
                <w:szCs w:val="22"/>
              </w:rPr>
              <w:t>ване на разходите с публични средства по прилагането на мярк</w:t>
            </w:r>
            <w:r w:rsidRPr="00BD4648">
              <w:rPr>
                <w:sz w:val="22"/>
                <w:szCs w:val="22"/>
              </w:rPr>
              <w:t>а</w:t>
            </w:r>
            <w:r w:rsidRPr="00BD4648">
              <w:rPr>
                <w:sz w:val="22"/>
                <w:szCs w:val="22"/>
              </w:rPr>
              <w:t>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31A7A" w:rsidRPr="000C6B5A" w:rsidRDefault="00D2173F" w:rsidP="00831124">
            <w:pPr>
              <w:rPr>
                <w:color w:val="000000"/>
                <w:sz w:val="22"/>
                <w:szCs w:val="22"/>
              </w:rPr>
            </w:pPr>
            <w:r>
              <w:rPr>
                <w:color w:val="000000"/>
                <w:sz w:val="22"/>
                <w:szCs w:val="22"/>
              </w:rPr>
              <w:lastRenderedPageBreak/>
              <w:t>Приема се</w:t>
            </w:r>
            <w:r w:rsidR="00022751">
              <w:rPr>
                <w:color w:val="000000"/>
                <w:sz w:val="22"/>
                <w:szCs w:val="22"/>
              </w:rPr>
              <w:t xml:space="preserve">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2F09A9" w:rsidRDefault="009D2395" w:rsidP="00727126">
            <w:pPr>
              <w:jc w:val="both"/>
              <w:rPr>
                <w:sz w:val="22"/>
                <w:szCs w:val="22"/>
              </w:rPr>
            </w:pPr>
            <w:r>
              <w:rPr>
                <w:sz w:val="22"/>
                <w:szCs w:val="22"/>
              </w:rPr>
              <w:t>Текстът е коригиран.</w:t>
            </w:r>
          </w:p>
          <w:p w:rsidR="0005517E" w:rsidRPr="000C6B5A" w:rsidRDefault="0005517E" w:rsidP="00727126">
            <w:pPr>
              <w:jc w:val="both"/>
              <w:rPr>
                <w:sz w:val="22"/>
                <w:szCs w:val="22"/>
              </w:rPr>
            </w:pPr>
          </w:p>
        </w:tc>
      </w:tr>
      <w:tr w:rsidR="00331A7A" w:rsidRPr="000C6B5A" w:rsidTr="006D59FD">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6D59FD" w:rsidRDefault="006D59FD" w:rsidP="007F408E">
            <w:pPr>
              <w:tabs>
                <w:tab w:val="left" w:pos="192"/>
              </w:tabs>
              <w:rPr>
                <w:b/>
                <w:sz w:val="22"/>
                <w:szCs w:val="22"/>
              </w:rPr>
            </w:pPr>
          </w:p>
          <w:p w:rsidR="00331A7A" w:rsidRPr="006D59FD" w:rsidRDefault="00331A7A" w:rsidP="006D59FD">
            <w:pPr>
              <w:rPr>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331A7A" w:rsidRPr="000C6B5A" w:rsidRDefault="00331A7A" w:rsidP="00641EF4">
            <w:pPr>
              <w:rPr>
                <w:b/>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0B69E8" w:rsidRPr="000C6B5A" w:rsidRDefault="000B69E8" w:rsidP="000B69E8">
            <w:pPr>
              <w:jc w:val="both"/>
              <w:rPr>
                <w:sz w:val="22"/>
                <w:szCs w:val="22"/>
              </w:rPr>
            </w:pPr>
            <w:r w:rsidRPr="000C6B5A">
              <w:rPr>
                <w:sz w:val="22"/>
                <w:szCs w:val="22"/>
              </w:rPr>
              <w:t>3. По отношение на мярка „Преструктуриране и конверсия на лозя"</w:t>
            </w:r>
          </w:p>
          <w:p w:rsidR="000B69E8" w:rsidRPr="000C6B5A" w:rsidRDefault="000B69E8" w:rsidP="000B69E8">
            <w:pPr>
              <w:jc w:val="both"/>
              <w:rPr>
                <w:sz w:val="22"/>
                <w:szCs w:val="22"/>
              </w:rPr>
            </w:pPr>
            <w:r w:rsidRPr="000C6B5A">
              <w:rPr>
                <w:sz w:val="22"/>
                <w:szCs w:val="22"/>
              </w:rPr>
              <w:t>Предлагаме предложението по §4, т.1 от проекта на наредба за допълване на чл. 6, ал. 1 с нова точка 14 да отпадне.</w:t>
            </w:r>
          </w:p>
          <w:p w:rsidR="000B69E8" w:rsidRPr="000C6B5A" w:rsidRDefault="000B69E8" w:rsidP="000B69E8">
            <w:pPr>
              <w:jc w:val="both"/>
              <w:rPr>
                <w:sz w:val="22"/>
                <w:szCs w:val="22"/>
              </w:rPr>
            </w:pPr>
            <w:r w:rsidRPr="000C6B5A">
              <w:rPr>
                <w:sz w:val="22"/>
                <w:szCs w:val="22"/>
              </w:rPr>
              <w:t>„§ 4. В чл. 6 се правят следните изменения и допълнения:</w:t>
            </w:r>
          </w:p>
          <w:p w:rsidR="000B69E8" w:rsidRPr="000C6B5A" w:rsidRDefault="000B69E8" w:rsidP="000B69E8">
            <w:pPr>
              <w:jc w:val="both"/>
              <w:rPr>
                <w:sz w:val="22"/>
                <w:szCs w:val="22"/>
              </w:rPr>
            </w:pPr>
            <w:r w:rsidRPr="000C6B5A">
              <w:rPr>
                <w:sz w:val="22"/>
                <w:szCs w:val="22"/>
              </w:rPr>
              <w:t>В. ал. 1 се създава т. 14:</w:t>
            </w:r>
          </w:p>
          <w:p w:rsidR="000B69E8" w:rsidRPr="000C6B5A" w:rsidRDefault="000B69E8" w:rsidP="000B69E8">
            <w:pPr>
              <w:jc w:val="both"/>
              <w:rPr>
                <w:sz w:val="22"/>
                <w:szCs w:val="22"/>
              </w:rPr>
            </w:pPr>
            <w:r w:rsidRPr="000C6B5A">
              <w:rPr>
                <w:sz w:val="22"/>
                <w:szCs w:val="22"/>
              </w:rPr>
              <w:t>„ 14. дейности върху площи, които са включени в лозарското ст</w:t>
            </w:r>
            <w:r w:rsidRPr="000C6B5A">
              <w:rPr>
                <w:sz w:val="22"/>
                <w:szCs w:val="22"/>
              </w:rPr>
              <w:t>о</w:t>
            </w:r>
            <w:r w:rsidRPr="000C6B5A">
              <w:rPr>
                <w:sz w:val="22"/>
                <w:szCs w:val="22"/>
              </w:rPr>
              <w:t>панство на кандидата преди по-малко от една година преди дат</w:t>
            </w:r>
            <w:r w:rsidRPr="000C6B5A">
              <w:rPr>
                <w:sz w:val="22"/>
                <w:szCs w:val="22"/>
              </w:rPr>
              <w:t>а</w:t>
            </w:r>
            <w:r w:rsidRPr="000C6B5A">
              <w:rPr>
                <w:sz w:val="22"/>
                <w:szCs w:val="22"/>
              </w:rPr>
              <w:t>та на подаване на заявлението за предоставяне на финансова п</w:t>
            </w:r>
            <w:r w:rsidRPr="000C6B5A">
              <w:rPr>
                <w:sz w:val="22"/>
                <w:szCs w:val="22"/>
              </w:rPr>
              <w:t>о</w:t>
            </w:r>
            <w:r w:rsidRPr="000C6B5A">
              <w:rPr>
                <w:sz w:val="22"/>
                <w:szCs w:val="22"/>
              </w:rPr>
              <w:t>мощ."."</w:t>
            </w:r>
          </w:p>
          <w:p w:rsidR="000B69E8" w:rsidRPr="000C6B5A" w:rsidRDefault="000B69E8" w:rsidP="000B69E8">
            <w:pPr>
              <w:jc w:val="both"/>
              <w:rPr>
                <w:sz w:val="22"/>
                <w:szCs w:val="22"/>
              </w:rPr>
            </w:pPr>
            <w:r w:rsidRPr="000C6B5A">
              <w:rPr>
                <w:sz w:val="22"/>
                <w:szCs w:val="22"/>
              </w:rPr>
              <w:t>С този текст необосновано се ограничава достъпът до финанс</w:t>
            </w:r>
            <w:r w:rsidRPr="000C6B5A">
              <w:rPr>
                <w:sz w:val="22"/>
                <w:szCs w:val="22"/>
              </w:rPr>
              <w:t>и</w:t>
            </w:r>
            <w:r w:rsidRPr="000C6B5A">
              <w:rPr>
                <w:sz w:val="22"/>
                <w:szCs w:val="22"/>
              </w:rPr>
              <w:t>ране по мярката на площи, които бенефициентът (лозарското ст</w:t>
            </w:r>
            <w:r w:rsidRPr="000C6B5A">
              <w:rPr>
                <w:sz w:val="22"/>
                <w:szCs w:val="22"/>
              </w:rPr>
              <w:t>о</w:t>
            </w:r>
            <w:r w:rsidRPr="000C6B5A">
              <w:rPr>
                <w:sz w:val="22"/>
                <w:szCs w:val="22"/>
              </w:rPr>
              <w:t>панство) е придобил, наел или на друго правно основание и е включил в лозарското си стопанство. С така предложеният по</w:t>
            </w:r>
            <w:r w:rsidRPr="000C6B5A">
              <w:rPr>
                <w:sz w:val="22"/>
                <w:szCs w:val="22"/>
              </w:rPr>
              <w:t>д</w:t>
            </w:r>
            <w:r w:rsidRPr="000C6B5A">
              <w:rPr>
                <w:sz w:val="22"/>
                <w:szCs w:val="22"/>
              </w:rPr>
              <w:t xml:space="preserve">ход няма да бъдат изпълнени и основни цели, обуславящи </w:t>
            </w:r>
            <w:proofErr w:type="spellStart"/>
            <w:r w:rsidRPr="000C6B5A">
              <w:rPr>
                <w:sz w:val="22"/>
                <w:szCs w:val="22"/>
              </w:rPr>
              <w:t>нот</w:t>
            </w:r>
            <w:r w:rsidRPr="000C6B5A">
              <w:rPr>
                <w:sz w:val="22"/>
                <w:szCs w:val="22"/>
              </w:rPr>
              <w:t>и</w:t>
            </w:r>
            <w:r w:rsidRPr="000C6B5A">
              <w:rPr>
                <w:sz w:val="22"/>
                <w:szCs w:val="22"/>
              </w:rPr>
              <w:t>фицираната</w:t>
            </w:r>
            <w:proofErr w:type="spellEnd"/>
            <w:r w:rsidRPr="000C6B5A">
              <w:rPr>
                <w:sz w:val="22"/>
                <w:szCs w:val="22"/>
              </w:rPr>
              <w:t xml:space="preserve"> </w:t>
            </w:r>
            <w:proofErr w:type="spellStart"/>
            <w:r w:rsidRPr="000C6B5A">
              <w:rPr>
                <w:sz w:val="22"/>
                <w:szCs w:val="22"/>
              </w:rPr>
              <w:t>нрез</w:t>
            </w:r>
            <w:proofErr w:type="spellEnd"/>
            <w:r w:rsidRPr="000C6B5A">
              <w:rPr>
                <w:sz w:val="22"/>
                <w:szCs w:val="22"/>
              </w:rPr>
              <w:t xml:space="preserve"> м. ноември 2019 г. промяна в Националната </w:t>
            </w:r>
            <w:proofErr w:type="spellStart"/>
            <w:r w:rsidRPr="000C6B5A">
              <w:rPr>
                <w:sz w:val="22"/>
                <w:szCs w:val="22"/>
              </w:rPr>
              <w:t>лозаро-винарска</w:t>
            </w:r>
            <w:proofErr w:type="spellEnd"/>
            <w:r w:rsidRPr="000C6B5A">
              <w:rPr>
                <w:sz w:val="22"/>
                <w:szCs w:val="22"/>
              </w:rPr>
              <w:t xml:space="preserve"> програма, а именно - ефективно оползотворяване на публичните средства. В тази връзка не са взети предвид и ос</w:t>
            </w:r>
            <w:r w:rsidRPr="000C6B5A">
              <w:rPr>
                <w:sz w:val="22"/>
                <w:szCs w:val="22"/>
              </w:rPr>
              <w:t>о</w:t>
            </w:r>
            <w:r w:rsidRPr="000C6B5A">
              <w:rPr>
                <w:sz w:val="22"/>
                <w:szCs w:val="22"/>
              </w:rPr>
              <w:t>бените специфики, свързани с развитието на сектора, а именно:</w:t>
            </w:r>
          </w:p>
          <w:p w:rsidR="000B69E8" w:rsidRPr="000C6B5A" w:rsidRDefault="000B69E8" w:rsidP="000B69E8">
            <w:pPr>
              <w:jc w:val="both"/>
              <w:rPr>
                <w:sz w:val="22"/>
                <w:szCs w:val="22"/>
              </w:rPr>
            </w:pPr>
            <w:r w:rsidRPr="000C6B5A">
              <w:rPr>
                <w:sz w:val="22"/>
                <w:szCs w:val="22"/>
              </w:rPr>
              <w:t>• лозарските стопанства са в постоянен процес на консолидиране и оптимизиране на</w:t>
            </w:r>
          </w:p>
          <w:p w:rsidR="000B69E8" w:rsidRPr="000C6B5A" w:rsidRDefault="000B69E8" w:rsidP="000B69E8">
            <w:pPr>
              <w:jc w:val="both"/>
              <w:rPr>
                <w:sz w:val="22"/>
                <w:szCs w:val="22"/>
              </w:rPr>
            </w:pPr>
            <w:r w:rsidRPr="000C6B5A">
              <w:rPr>
                <w:sz w:val="22"/>
                <w:szCs w:val="22"/>
              </w:rPr>
              <w:t>площите, което се осъществява посредством механизми на пр</w:t>
            </w:r>
            <w:r w:rsidRPr="000C6B5A">
              <w:rPr>
                <w:sz w:val="22"/>
                <w:szCs w:val="22"/>
              </w:rPr>
              <w:t>и</w:t>
            </w:r>
            <w:r w:rsidRPr="000C6B5A">
              <w:rPr>
                <w:sz w:val="22"/>
                <w:szCs w:val="22"/>
              </w:rPr>
              <w:t>добиване, арендуване</w:t>
            </w:r>
          </w:p>
          <w:p w:rsidR="000B69E8" w:rsidRPr="000C6B5A" w:rsidRDefault="000B69E8" w:rsidP="000B69E8">
            <w:pPr>
              <w:jc w:val="both"/>
              <w:rPr>
                <w:sz w:val="22"/>
                <w:szCs w:val="22"/>
              </w:rPr>
            </w:pPr>
            <w:r w:rsidRPr="000C6B5A">
              <w:rPr>
                <w:sz w:val="22"/>
                <w:szCs w:val="22"/>
              </w:rPr>
              <w:t>или наемане на нови площи, замяна на едни площи с други с цел консолидиране на</w:t>
            </w:r>
          </w:p>
          <w:p w:rsidR="000B69E8" w:rsidRPr="000C6B5A" w:rsidRDefault="000B69E8" w:rsidP="000B69E8">
            <w:pPr>
              <w:jc w:val="both"/>
              <w:rPr>
                <w:sz w:val="22"/>
                <w:szCs w:val="22"/>
              </w:rPr>
            </w:pPr>
            <w:r w:rsidRPr="000C6B5A">
              <w:rPr>
                <w:sz w:val="22"/>
                <w:szCs w:val="22"/>
              </w:rPr>
              <w:t>лозарските масиви;</w:t>
            </w:r>
          </w:p>
          <w:p w:rsidR="000B69E8" w:rsidRPr="000C6B5A" w:rsidRDefault="000B69E8" w:rsidP="000B69E8">
            <w:pPr>
              <w:jc w:val="both"/>
              <w:rPr>
                <w:sz w:val="22"/>
                <w:szCs w:val="22"/>
              </w:rPr>
            </w:pPr>
            <w:r w:rsidRPr="000C6B5A">
              <w:rPr>
                <w:sz w:val="22"/>
                <w:szCs w:val="22"/>
              </w:rPr>
              <w:t>• фактът че производителите са придобили или сключили дълго</w:t>
            </w:r>
            <w:r w:rsidRPr="000C6B5A">
              <w:rPr>
                <w:sz w:val="22"/>
                <w:szCs w:val="22"/>
              </w:rPr>
              <w:t>с</w:t>
            </w:r>
            <w:r w:rsidRPr="000C6B5A">
              <w:rPr>
                <w:sz w:val="22"/>
                <w:szCs w:val="22"/>
              </w:rPr>
              <w:t>рочни договори за ползване на определени нови площи и са ги включили в своите лозарски стопанства е достатъчен атестат, че те възнамеряват да ги развиват дългосрочно в рамките на</w:t>
            </w:r>
          </w:p>
          <w:p w:rsidR="000B69E8" w:rsidRPr="000C6B5A" w:rsidRDefault="000B69E8" w:rsidP="000B69E8">
            <w:pPr>
              <w:jc w:val="both"/>
              <w:rPr>
                <w:sz w:val="22"/>
                <w:szCs w:val="22"/>
              </w:rPr>
            </w:pPr>
            <w:r w:rsidRPr="000C6B5A">
              <w:rPr>
                <w:sz w:val="22"/>
                <w:szCs w:val="22"/>
              </w:rPr>
              <w:t>същите тези лозарски стопанства.</w:t>
            </w:r>
          </w:p>
          <w:p w:rsidR="00331A7A" w:rsidRPr="000C6B5A" w:rsidRDefault="000B69E8" w:rsidP="000B69E8">
            <w:pPr>
              <w:jc w:val="both"/>
              <w:rPr>
                <w:sz w:val="22"/>
                <w:szCs w:val="22"/>
              </w:rPr>
            </w:pPr>
            <w:r w:rsidRPr="000C6B5A">
              <w:rPr>
                <w:sz w:val="22"/>
                <w:szCs w:val="22"/>
              </w:rPr>
              <w:t>• невъзможността за включване на определени площи (които така или иначе вече са част от лозарското стопанство) в проект за по</w:t>
            </w:r>
            <w:r w:rsidRPr="000C6B5A">
              <w:rPr>
                <w:sz w:val="22"/>
                <w:szCs w:val="22"/>
              </w:rPr>
              <w:t>д</w:t>
            </w:r>
            <w:r w:rsidRPr="000C6B5A">
              <w:rPr>
                <w:sz w:val="22"/>
                <w:szCs w:val="22"/>
              </w:rPr>
              <w:lastRenderedPageBreak/>
              <w:t>помагане в някои случаи ще обезсмисли участието по мярката, а в други ще затрудни изпълнението на проекта в случай, че бъде одобрен за финансиране.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31A7A" w:rsidRPr="00C94CD2" w:rsidRDefault="00C94CD2" w:rsidP="00831124">
            <w:pPr>
              <w:rPr>
                <w:color w:val="000000"/>
                <w:sz w:val="22"/>
                <w:szCs w:val="22"/>
              </w:rPr>
            </w:pPr>
            <w:r>
              <w:rPr>
                <w:color w:val="000000"/>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D2395" w:rsidRDefault="009D2395" w:rsidP="002745CA">
            <w:pPr>
              <w:jc w:val="both"/>
              <w:rPr>
                <w:sz w:val="22"/>
                <w:szCs w:val="22"/>
              </w:rPr>
            </w:pPr>
            <w:r>
              <w:rPr>
                <w:sz w:val="22"/>
                <w:szCs w:val="22"/>
              </w:rPr>
              <w:t>Текстът е съобразен с НППЛВС 2019-2023</w:t>
            </w:r>
            <w:r w:rsidR="00BD4648">
              <w:rPr>
                <w:sz w:val="22"/>
                <w:szCs w:val="22"/>
              </w:rPr>
              <w:t>.</w:t>
            </w:r>
          </w:p>
          <w:p w:rsidR="002745CA" w:rsidRPr="000C6B5A" w:rsidRDefault="002745CA" w:rsidP="002745CA">
            <w:pPr>
              <w:jc w:val="both"/>
              <w:rPr>
                <w:sz w:val="22"/>
                <w:szCs w:val="22"/>
              </w:rPr>
            </w:pPr>
          </w:p>
        </w:tc>
      </w:tr>
      <w:tr w:rsidR="001A3975"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1A3975" w:rsidRPr="000C6B5A" w:rsidRDefault="001A3975" w:rsidP="007F5275">
            <w:pPr>
              <w:numPr>
                <w:ilvl w:val="0"/>
                <w:numId w:val="5"/>
              </w:numPr>
              <w:tabs>
                <w:tab w:val="left" w:pos="192"/>
              </w:tabs>
              <w:ind w:left="0" w:firstLine="0"/>
              <w:jc w:val="center"/>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7D5A16" w:rsidRPr="000C6B5A" w:rsidRDefault="007D5A16" w:rsidP="007D5A16">
            <w:pPr>
              <w:rPr>
                <w:b/>
                <w:bCs/>
                <w:sz w:val="22"/>
                <w:szCs w:val="22"/>
              </w:rPr>
            </w:pPr>
            <w:r w:rsidRPr="000C6B5A">
              <w:rPr>
                <w:b/>
                <w:bCs/>
                <w:sz w:val="22"/>
                <w:szCs w:val="22"/>
              </w:rPr>
              <w:t>„</w:t>
            </w:r>
            <w:proofErr w:type="spellStart"/>
            <w:r w:rsidRPr="000C6B5A">
              <w:rPr>
                <w:b/>
                <w:bCs/>
                <w:sz w:val="22"/>
                <w:szCs w:val="22"/>
              </w:rPr>
              <w:t>Биохрист</w:t>
            </w:r>
            <w:proofErr w:type="spellEnd"/>
            <w:r w:rsidRPr="000C6B5A">
              <w:rPr>
                <w:b/>
                <w:bCs/>
                <w:sz w:val="22"/>
                <w:szCs w:val="22"/>
              </w:rPr>
              <w:t xml:space="preserve">“ ЕООД – </w:t>
            </w:r>
            <w:r w:rsidRPr="000C6B5A">
              <w:rPr>
                <w:b/>
                <w:bCs/>
                <w:sz w:val="22"/>
                <w:szCs w:val="22"/>
              </w:rPr>
              <w:br/>
              <w:t>получено в МЗХГ с   вх. № 70-6215 от 19.12.2019 г.</w:t>
            </w:r>
          </w:p>
          <w:p w:rsidR="001A3975" w:rsidRPr="000C6B5A" w:rsidRDefault="001A3975" w:rsidP="00EB137A">
            <w:pPr>
              <w:rPr>
                <w:b/>
                <w:bCs/>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757E93" w:rsidRPr="000C6B5A" w:rsidRDefault="00757E93" w:rsidP="00757E93">
            <w:pPr>
              <w:jc w:val="both"/>
              <w:rPr>
                <w:sz w:val="22"/>
                <w:szCs w:val="22"/>
              </w:rPr>
            </w:pPr>
            <w:r w:rsidRPr="000C6B5A">
              <w:rPr>
                <w:sz w:val="22"/>
                <w:szCs w:val="22"/>
              </w:rPr>
              <w:t>Не одобрявам и възразявам по направените предложения по Н</w:t>
            </w:r>
            <w:r w:rsidRPr="000C6B5A">
              <w:rPr>
                <w:sz w:val="22"/>
                <w:szCs w:val="22"/>
              </w:rPr>
              <w:t>а</w:t>
            </w:r>
            <w:r w:rsidRPr="000C6B5A">
              <w:rPr>
                <w:sz w:val="22"/>
                <w:szCs w:val="22"/>
              </w:rPr>
              <w:t>редба № 6 касаещи мярка „Преструктуриране и конверсия на л</w:t>
            </w:r>
            <w:r w:rsidRPr="000C6B5A">
              <w:rPr>
                <w:sz w:val="22"/>
                <w:szCs w:val="22"/>
              </w:rPr>
              <w:t>о</w:t>
            </w:r>
            <w:r w:rsidRPr="000C6B5A">
              <w:rPr>
                <w:sz w:val="22"/>
                <w:szCs w:val="22"/>
              </w:rPr>
              <w:t>зя" в следните моменти:</w:t>
            </w:r>
          </w:p>
          <w:p w:rsidR="00757E93" w:rsidRPr="000C6B5A" w:rsidRDefault="00757E93" w:rsidP="00757E93">
            <w:pPr>
              <w:jc w:val="both"/>
              <w:rPr>
                <w:sz w:val="22"/>
                <w:szCs w:val="22"/>
              </w:rPr>
            </w:pPr>
            <w:r w:rsidRPr="000C6B5A">
              <w:rPr>
                <w:sz w:val="22"/>
                <w:szCs w:val="22"/>
              </w:rPr>
              <w:t xml:space="preserve">Предложената нова точка 14 в </w:t>
            </w:r>
            <w:proofErr w:type="spellStart"/>
            <w:r w:rsidRPr="000C6B5A">
              <w:rPr>
                <w:sz w:val="22"/>
                <w:szCs w:val="22"/>
              </w:rPr>
              <w:t>чл</w:t>
            </w:r>
            <w:proofErr w:type="spellEnd"/>
            <w:r w:rsidRPr="000C6B5A">
              <w:rPr>
                <w:sz w:val="22"/>
                <w:szCs w:val="22"/>
              </w:rPr>
              <w:t xml:space="preserve"> 6. Която предлагате да се въведе условието, че няма да се финансират дейности за площи, които са включени в лозарското стопанство на кандидата преди по-малко от една година преди датата на подаване на заявлението за пр</w:t>
            </w:r>
            <w:r w:rsidRPr="000C6B5A">
              <w:rPr>
                <w:sz w:val="22"/>
                <w:szCs w:val="22"/>
              </w:rPr>
              <w:t>е</w:t>
            </w:r>
            <w:r w:rsidRPr="000C6B5A">
              <w:rPr>
                <w:sz w:val="22"/>
                <w:szCs w:val="22"/>
              </w:rPr>
              <w:t>доставяне на финансова помощ е лишено от икономическа логика и е сериозна пречка, която ще забави постигането на целите, ко</w:t>
            </w:r>
            <w:r w:rsidRPr="000C6B5A">
              <w:rPr>
                <w:sz w:val="22"/>
                <w:szCs w:val="22"/>
              </w:rPr>
              <w:t>и</w:t>
            </w:r>
            <w:r w:rsidRPr="000C6B5A">
              <w:rPr>
                <w:sz w:val="22"/>
                <w:szCs w:val="22"/>
              </w:rPr>
              <w:t>то тази програма със сигурност има.</w:t>
            </w:r>
          </w:p>
          <w:p w:rsidR="00757E93" w:rsidRPr="000C6B5A" w:rsidRDefault="00757E93" w:rsidP="00757E93">
            <w:pPr>
              <w:jc w:val="both"/>
              <w:rPr>
                <w:sz w:val="22"/>
                <w:szCs w:val="22"/>
              </w:rPr>
            </w:pPr>
            <w:r w:rsidRPr="000C6B5A">
              <w:rPr>
                <w:sz w:val="22"/>
                <w:szCs w:val="22"/>
              </w:rPr>
              <w:t>За да ме разберете ще си послужа с пример:</w:t>
            </w:r>
          </w:p>
          <w:p w:rsidR="00757E93" w:rsidRPr="000C6B5A" w:rsidRDefault="00757E93" w:rsidP="00757E93">
            <w:pPr>
              <w:jc w:val="both"/>
              <w:rPr>
                <w:sz w:val="22"/>
                <w:szCs w:val="22"/>
              </w:rPr>
            </w:pPr>
            <w:r w:rsidRPr="000C6B5A">
              <w:rPr>
                <w:sz w:val="22"/>
                <w:szCs w:val="22"/>
              </w:rPr>
              <w:t>Промяната която предлагате предвижда при конверсия на стари лозя първо да ги наема или купя и да чакам една година преди да мога да ги включа в проект. Това е несериозно да се изисква от нас производителите защото за тази една година ще трябва да плащам наеми на лозя, които са с неподходящата сортова стру</w:t>
            </w:r>
            <w:r w:rsidRPr="000C6B5A">
              <w:rPr>
                <w:sz w:val="22"/>
                <w:szCs w:val="22"/>
              </w:rPr>
              <w:t>к</w:t>
            </w:r>
            <w:r w:rsidRPr="000C6B5A">
              <w:rPr>
                <w:sz w:val="22"/>
                <w:szCs w:val="22"/>
              </w:rPr>
              <w:t>тура, както и други параметри, които не ни устройват само заради надеждата, че ще получа евентуално финансиране за тях. Тоест ще плащам наем, ще харча още пари за да ги поддържам в добро агротехническо състояние и накрая ще се окаже, че по някаква причи</w:t>
            </w:r>
            <w:r w:rsidR="005E0AF2">
              <w:rPr>
                <w:sz w:val="22"/>
                <w:szCs w:val="22"/>
              </w:rPr>
              <w:t>на няма да има прием (като 2018)</w:t>
            </w:r>
            <w:r w:rsidRPr="000C6B5A">
              <w:rPr>
                <w:sz w:val="22"/>
                <w:szCs w:val="22"/>
              </w:rPr>
              <w:t xml:space="preserve"> и</w:t>
            </w:r>
            <w:r w:rsidR="005E0AF2">
              <w:rPr>
                <w:sz w:val="22"/>
                <w:szCs w:val="22"/>
              </w:rPr>
              <w:t xml:space="preserve"> годините да станат две, три.</w:t>
            </w:r>
          </w:p>
          <w:p w:rsidR="00757E93" w:rsidRPr="000C6B5A" w:rsidRDefault="00757E93" w:rsidP="00757E93">
            <w:pPr>
              <w:jc w:val="both"/>
              <w:rPr>
                <w:sz w:val="22"/>
                <w:szCs w:val="22"/>
              </w:rPr>
            </w:pPr>
            <w:r w:rsidRPr="000C6B5A">
              <w:rPr>
                <w:sz w:val="22"/>
                <w:szCs w:val="22"/>
              </w:rPr>
              <w:t>Нали разбирате, че дори и да имам продукция на тези площи, това няма да позволи да си покрия разходите защото Конверсията се прави основно поради факта, че лозята, които подновяваме имат трудни за продаване сортове, за които няма пазар.</w:t>
            </w:r>
          </w:p>
          <w:p w:rsidR="00757E93" w:rsidRPr="000C6B5A" w:rsidRDefault="00757E93" w:rsidP="00757E93">
            <w:pPr>
              <w:jc w:val="both"/>
              <w:rPr>
                <w:sz w:val="22"/>
                <w:szCs w:val="22"/>
              </w:rPr>
            </w:pPr>
            <w:r w:rsidRPr="000C6B5A">
              <w:rPr>
                <w:sz w:val="22"/>
                <w:szCs w:val="22"/>
              </w:rPr>
              <w:t>Вероятно сте наясно със сортовата структура в 70% от застарел</w:t>
            </w:r>
            <w:r w:rsidRPr="000C6B5A">
              <w:rPr>
                <w:sz w:val="22"/>
                <w:szCs w:val="22"/>
              </w:rPr>
              <w:t>и</w:t>
            </w:r>
            <w:r w:rsidRPr="000C6B5A">
              <w:rPr>
                <w:sz w:val="22"/>
                <w:szCs w:val="22"/>
              </w:rPr>
              <w:t>те лозя на България - тя е не продаваема.</w:t>
            </w:r>
          </w:p>
          <w:p w:rsidR="00757E93" w:rsidRPr="000C6B5A" w:rsidRDefault="00757E93" w:rsidP="00757E93">
            <w:pPr>
              <w:jc w:val="both"/>
              <w:rPr>
                <w:sz w:val="22"/>
                <w:szCs w:val="22"/>
              </w:rPr>
            </w:pPr>
            <w:r w:rsidRPr="000C6B5A">
              <w:rPr>
                <w:sz w:val="22"/>
                <w:szCs w:val="22"/>
              </w:rPr>
              <w:t xml:space="preserve">В нея преобладават сортовете: Памид, </w:t>
            </w:r>
            <w:proofErr w:type="spellStart"/>
            <w:r w:rsidRPr="000C6B5A">
              <w:rPr>
                <w:sz w:val="22"/>
                <w:szCs w:val="22"/>
              </w:rPr>
              <w:t>Ркацители</w:t>
            </w:r>
            <w:proofErr w:type="spellEnd"/>
            <w:r w:rsidRPr="000C6B5A">
              <w:rPr>
                <w:sz w:val="22"/>
                <w:szCs w:val="22"/>
              </w:rPr>
              <w:t xml:space="preserve">, Димят, Мискет </w:t>
            </w:r>
            <w:r w:rsidRPr="000C6B5A">
              <w:rPr>
                <w:sz w:val="22"/>
                <w:szCs w:val="22"/>
              </w:rPr>
              <w:lastRenderedPageBreak/>
              <w:t>червен, които никой не иска.</w:t>
            </w:r>
          </w:p>
          <w:p w:rsidR="0055306F" w:rsidRPr="000C6B5A" w:rsidRDefault="00757E93" w:rsidP="00757E93">
            <w:pPr>
              <w:jc w:val="both"/>
              <w:rPr>
                <w:sz w:val="22"/>
                <w:szCs w:val="22"/>
              </w:rPr>
            </w:pPr>
            <w:r w:rsidRPr="000C6B5A">
              <w:rPr>
                <w:sz w:val="22"/>
                <w:szCs w:val="22"/>
              </w:rPr>
              <w:t>Прочетох два пъти мотивите ви за исканите промени но не нам</w:t>
            </w:r>
            <w:r w:rsidRPr="000C6B5A">
              <w:rPr>
                <w:sz w:val="22"/>
                <w:szCs w:val="22"/>
              </w:rPr>
              <w:t>е</w:t>
            </w:r>
            <w:r w:rsidRPr="000C6B5A">
              <w:rPr>
                <w:sz w:val="22"/>
                <w:szCs w:val="22"/>
              </w:rPr>
              <w:t>рих, с какво точно мотивирате исканата промяна.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A3975" w:rsidRPr="000C6B5A" w:rsidRDefault="001D35EA" w:rsidP="007F5275">
            <w:pPr>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D4648" w:rsidRPr="000C6B5A" w:rsidRDefault="00B76781" w:rsidP="00BD4648">
            <w:pPr>
              <w:rPr>
                <w:sz w:val="22"/>
                <w:szCs w:val="22"/>
              </w:rPr>
            </w:pPr>
            <w:r w:rsidRPr="00B76781">
              <w:rPr>
                <w:sz w:val="22"/>
                <w:szCs w:val="22"/>
              </w:rPr>
              <w:t>Текстът е съобразен с НППЛВС 2019-2023</w:t>
            </w:r>
            <w:r w:rsidR="00BD4648">
              <w:rPr>
                <w:sz w:val="22"/>
                <w:szCs w:val="22"/>
              </w:rPr>
              <w:t>.</w:t>
            </w:r>
            <w:r w:rsidRPr="00B76781">
              <w:rPr>
                <w:sz w:val="22"/>
                <w:szCs w:val="22"/>
              </w:rPr>
              <w:t xml:space="preserve"> </w:t>
            </w:r>
          </w:p>
          <w:p w:rsidR="001A3975" w:rsidRPr="000C6B5A" w:rsidRDefault="001A3975" w:rsidP="005E0AF2">
            <w:pPr>
              <w:rPr>
                <w:sz w:val="22"/>
                <w:szCs w:val="22"/>
              </w:rPr>
            </w:pPr>
          </w:p>
        </w:tc>
      </w:tr>
      <w:tr w:rsidR="00D07E6A"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D07E6A" w:rsidRPr="000C6B5A" w:rsidRDefault="00D07E6A" w:rsidP="00D07E6A">
            <w:pPr>
              <w:numPr>
                <w:ilvl w:val="0"/>
                <w:numId w:val="5"/>
              </w:numPr>
              <w:tabs>
                <w:tab w:val="left" w:pos="192"/>
              </w:tabs>
              <w:ind w:left="0" w:firstLine="0"/>
              <w:jc w:val="center"/>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D07E6A" w:rsidRPr="000C6B5A" w:rsidRDefault="00535D0F" w:rsidP="00757E93">
            <w:pPr>
              <w:rPr>
                <w:b/>
                <w:bCs/>
                <w:color w:val="FF0000"/>
                <w:sz w:val="22"/>
                <w:szCs w:val="22"/>
              </w:rPr>
            </w:pPr>
            <w:r w:rsidRPr="000C6B5A">
              <w:rPr>
                <w:b/>
                <w:bCs/>
                <w:sz w:val="22"/>
                <w:szCs w:val="22"/>
              </w:rPr>
              <w:t>„</w:t>
            </w:r>
            <w:proofErr w:type="spellStart"/>
            <w:r w:rsidR="00757E93" w:rsidRPr="000C6B5A">
              <w:rPr>
                <w:b/>
                <w:bCs/>
                <w:sz w:val="22"/>
                <w:szCs w:val="22"/>
              </w:rPr>
              <w:t>Капински</w:t>
            </w:r>
            <w:proofErr w:type="spellEnd"/>
            <w:r w:rsidRPr="000C6B5A">
              <w:rPr>
                <w:b/>
                <w:bCs/>
                <w:sz w:val="22"/>
                <w:szCs w:val="22"/>
              </w:rPr>
              <w:t>“</w:t>
            </w:r>
            <w:r w:rsidR="00757E93" w:rsidRPr="000C6B5A">
              <w:rPr>
                <w:b/>
                <w:bCs/>
                <w:sz w:val="22"/>
                <w:szCs w:val="22"/>
              </w:rPr>
              <w:t xml:space="preserve"> ООД</w:t>
            </w:r>
            <w:r w:rsidR="00D07E6A" w:rsidRPr="000C6B5A">
              <w:rPr>
                <w:b/>
                <w:bCs/>
                <w:sz w:val="22"/>
                <w:szCs w:val="22"/>
              </w:rPr>
              <w:t xml:space="preserve"> – получено </w:t>
            </w:r>
            <w:r w:rsidR="00035317" w:rsidRPr="000C6B5A">
              <w:rPr>
                <w:b/>
                <w:bCs/>
                <w:sz w:val="22"/>
                <w:szCs w:val="22"/>
              </w:rPr>
              <w:t>в МЗХГ с</w:t>
            </w:r>
            <w:r w:rsidR="005F47A3" w:rsidRPr="000C6B5A">
              <w:rPr>
                <w:b/>
                <w:bCs/>
                <w:sz w:val="22"/>
                <w:szCs w:val="22"/>
              </w:rPr>
              <w:t xml:space="preserve"> вх.</w:t>
            </w:r>
            <w:r w:rsidR="00757E93" w:rsidRPr="000C6B5A">
              <w:rPr>
                <w:b/>
                <w:bCs/>
                <w:sz w:val="22"/>
                <w:szCs w:val="22"/>
              </w:rPr>
              <w:t xml:space="preserve"> № 70-6216 от 1</w:t>
            </w:r>
            <w:r w:rsidR="00035317" w:rsidRPr="000C6B5A">
              <w:rPr>
                <w:b/>
                <w:bCs/>
                <w:sz w:val="22"/>
                <w:szCs w:val="22"/>
              </w:rPr>
              <w:t>9.12.2019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757E93" w:rsidRPr="00BD4648" w:rsidRDefault="00757E93" w:rsidP="00757E93">
            <w:pPr>
              <w:jc w:val="both"/>
              <w:rPr>
                <w:sz w:val="22"/>
                <w:szCs w:val="22"/>
              </w:rPr>
            </w:pPr>
            <w:r w:rsidRPr="000C6B5A">
              <w:rPr>
                <w:sz w:val="22"/>
                <w:szCs w:val="22"/>
              </w:rPr>
              <w:t>Положението на лозарските стопанства е критично. Площите с лозови насаждения в добро състояние, както и добивите, непр</w:t>
            </w:r>
            <w:r w:rsidRPr="000C6B5A">
              <w:rPr>
                <w:sz w:val="22"/>
                <w:szCs w:val="22"/>
              </w:rPr>
              <w:t>е</w:t>
            </w:r>
            <w:r w:rsidRPr="000C6B5A">
              <w:rPr>
                <w:sz w:val="22"/>
                <w:szCs w:val="22"/>
              </w:rPr>
              <w:t>къснато намалят. Тази тенденция е в резултат на причини, като липса на възможности да си купуваме техника по програми (в</w:t>
            </w:r>
            <w:r w:rsidRPr="000C6B5A">
              <w:rPr>
                <w:sz w:val="22"/>
                <w:szCs w:val="22"/>
              </w:rPr>
              <w:t>и</w:t>
            </w:r>
            <w:r w:rsidRPr="000C6B5A">
              <w:rPr>
                <w:sz w:val="22"/>
                <w:szCs w:val="22"/>
              </w:rPr>
              <w:t>нените лозя не са чувствителна култура) липса на работна ръка, ниска изкупна</w:t>
            </w:r>
            <w:r w:rsidR="00FF732D" w:rsidRPr="000C6B5A">
              <w:rPr>
                <w:sz w:val="22"/>
                <w:szCs w:val="22"/>
              </w:rPr>
              <w:t xml:space="preserve"> цена на гроздето и др.</w:t>
            </w:r>
          </w:p>
          <w:p w:rsidR="00757E93" w:rsidRPr="000C6B5A" w:rsidRDefault="00757E93" w:rsidP="00757E93">
            <w:pPr>
              <w:jc w:val="both"/>
              <w:rPr>
                <w:sz w:val="22"/>
                <w:szCs w:val="22"/>
              </w:rPr>
            </w:pPr>
            <w:r w:rsidRPr="000C6B5A">
              <w:rPr>
                <w:sz w:val="22"/>
                <w:szCs w:val="22"/>
              </w:rPr>
              <w:t xml:space="preserve">Какво можете да направите вие? </w:t>
            </w:r>
            <w:proofErr w:type="spellStart"/>
            <w:r w:rsidRPr="000C6B5A">
              <w:rPr>
                <w:sz w:val="22"/>
                <w:szCs w:val="22"/>
              </w:rPr>
              <w:t>Намалянето</w:t>
            </w:r>
            <w:proofErr w:type="spellEnd"/>
            <w:r w:rsidRPr="000C6B5A">
              <w:rPr>
                <w:sz w:val="22"/>
                <w:szCs w:val="22"/>
              </w:rPr>
              <w:t xml:space="preserve"> на лимитите ще е още един фактор, който допълнително ще влоши състоянието и възможността лозарството в България да се поддържа и подмл</w:t>
            </w:r>
            <w:r w:rsidRPr="000C6B5A">
              <w:rPr>
                <w:sz w:val="22"/>
                <w:szCs w:val="22"/>
              </w:rPr>
              <w:t>а</w:t>
            </w:r>
            <w:r w:rsidRPr="000C6B5A">
              <w:rPr>
                <w:sz w:val="22"/>
                <w:szCs w:val="22"/>
              </w:rPr>
              <w:t>дява</w:t>
            </w:r>
          </w:p>
          <w:p w:rsidR="00757E93" w:rsidRPr="000C6B5A" w:rsidRDefault="00757E93" w:rsidP="00757E93">
            <w:pPr>
              <w:jc w:val="both"/>
              <w:rPr>
                <w:sz w:val="22"/>
                <w:szCs w:val="22"/>
              </w:rPr>
            </w:pPr>
            <w:r w:rsidRPr="000C6B5A">
              <w:rPr>
                <w:sz w:val="22"/>
                <w:szCs w:val="22"/>
              </w:rPr>
              <w:t>Не променяйте параметрите, защото и при сегашните не успяваме да усвоим предвидените за нас средства и връщаме пари на Брюксел - 13 милиона от последния прием, факт от който никой не се гордее. По друг начин стоят нещата при действащите про</w:t>
            </w:r>
            <w:r w:rsidRPr="000C6B5A">
              <w:rPr>
                <w:sz w:val="22"/>
                <w:szCs w:val="22"/>
              </w:rPr>
              <w:t>г</w:t>
            </w:r>
            <w:r w:rsidRPr="000C6B5A">
              <w:rPr>
                <w:sz w:val="22"/>
                <w:szCs w:val="22"/>
              </w:rPr>
              <w:t>рами в Румъния, Сърбия, Унгария. Там я няма тази намаляваща тенденция, която се наблюдава у нас.</w:t>
            </w:r>
          </w:p>
          <w:p w:rsidR="00757E93" w:rsidRPr="000C6B5A" w:rsidRDefault="00757E93" w:rsidP="00757E93">
            <w:pPr>
              <w:jc w:val="both"/>
              <w:rPr>
                <w:sz w:val="22"/>
                <w:szCs w:val="22"/>
              </w:rPr>
            </w:pPr>
            <w:r w:rsidRPr="000C6B5A">
              <w:rPr>
                <w:sz w:val="22"/>
                <w:szCs w:val="22"/>
              </w:rPr>
              <w:t xml:space="preserve">Да не говорим за водещите страни като Франция и Италия, които под различна форма намират начин да субсидират бранша на </w:t>
            </w:r>
            <w:proofErr w:type="spellStart"/>
            <w:r w:rsidRPr="000C6B5A">
              <w:rPr>
                <w:sz w:val="22"/>
                <w:szCs w:val="22"/>
              </w:rPr>
              <w:t>гроздопроизводителите</w:t>
            </w:r>
            <w:proofErr w:type="spellEnd"/>
            <w:r w:rsidRPr="000C6B5A">
              <w:rPr>
                <w:sz w:val="22"/>
                <w:szCs w:val="22"/>
              </w:rPr>
              <w:t xml:space="preserve"> от националните си бюджети, а на нас ни се обяснява че нямало как. Не можело да се предвидят директни плащания защото имало ' конверсия. Е да ама в Италия в Исп</w:t>
            </w:r>
            <w:r w:rsidRPr="000C6B5A">
              <w:rPr>
                <w:sz w:val="22"/>
                <w:szCs w:val="22"/>
              </w:rPr>
              <w:t>а</w:t>
            </w:r>
            <w:r w:rsidRPr="000C6B5A">
              <w:rPr>
                <w:sz w:val="22"/>
                <w:szCs w:val="22"/>
              </w:rPr>
              <w:t>ния, Франция , Португалия и др.може..</w:t>
            </w:r>
          </w:p>
          <w:p w:rsidR="00757E93" w:rsidRPr="000C6B5A" w:rsidRDefault="00757E93" w:rsidP="00757E93">
            <w:pPr>
              <w:jc w:val="both"/>
              <w:rPr>
                <w:sz w:val="22"/>
                <w:szCs w:val="22"/>
              </w:rPr>
            </w:pPr>
            <w:r w:rsidRPr="000C6B5A">
              <w:rPr>
                <w:sz w:val="22"/>
                <w:szCs w:val="22"/>
              </w:rPr>
              <w:t>Положението на едно лозарските стопанства у нас рефлектира върху положението на целият бранш. А то не е добро.. Имаме нужда от подновяване на лозята, 70% са на възраст над 30 г. и са в лошо състояние. Ако намалите лимитите, процесът на поднов</w:t>
            </w:r>
            <w:r w:rsidRPr="000C6B5A">
              <w:rPr>
                <w:sz w:val="22"/>
                <w:szCs w:val="22"/>
              </w:rPr>
              <w:t>я</w:t>
            </w:r>
            <w:r w:rsidRPr="000C6B5A">
              <w:rPr>
                <w:sz w:val="22"/>
                <w:szCs w:val="22"/>
              </w:rPr>
              <w:t>ване на част от „старите" лозя собственост на фирмата ни, ще продължи 5 години. Това не ни изглежда   ' разумно и ще се о</w:t>
            </w:r>
            <w:r w:rsidRPr="000C6B5A">
              <w:rPr>
                <w:sz w:val="22"/>
                <w:szCs w:val="22"/>
              </w:rPr>
              <w:t>т</w:t>
            </w:r>
            <w:r w:rsidRPr="000C6B5A">
              <w:rPr>
                <w:sz w:val="22"/>
                <w:szCs w:val="22"/>
              </w:rPr>
              <w:t>кажем да го правим.</w:t>
            </w:r>
          </w:p>
          <w:p w:rsidR="00757E93" w:rsidRPr="000C6B5A" w:rsidRDefault="00757E93" w:rsidP="00757E93">
            <w:pPr>
              <w:jc w:val="both"/>
              <w:rPr>
                <w:sz w:val="22"/>
                <w:szCs w:val="22"/>
              </w:rPr>
            </w:pPr>
            <w:r w:rsidRPr="000C6B5A">
              <w:rPr>
                <w:sz w:val="22"/>
                <w:szCs w:val="22"/>
              </w:rPr>
              <w:lastRenderedPageBreak/>
              <w:t>Необходими са ни на първо място добри перспективи за достиг</w:t>
            </w:r>
            <w:r w:rsidRPr="000C6B5A">
              <w:rPr>
                <w:sz w:val="22"/>
                <w:szCs w:val="22"/>
              </w:rPr>
              <w:t>а</w:t>
            </w:r>
            <w:r w:rsidRPr="000C6B5A">
              <w:rPr>
                <w:sz w:val="22"/>
                <w:szCs w:val="22"/>
              </w:rPr>
              <w:t>не на „</w:t>
            </w:r>
            <w:proofErr w:type="spellStart"/>
            <w:r w:rsidRPr="000C6B5A">
              <w:rPr>
                <w:sz w:val="22"/>
                <w:szCs w:val="22"/>
              </w:rPr>
              <w:t>Ойта</w:t>
            </w:r>
            <w:proofErr w:type="spellEnd"/>
            <w:r w:rsidRPr="000C6B5A">
              <w:rPr>
                <w:sz w:val="22"/>
                <w:szCs w:val="22"/>
              </w:rPr>
              <w:t xml:space="preserve"> и по-бързото влизане в състояние на икономическа устойчивост на стопанството ни. Тогава ще се пробваме и ще има достатъчен брой и други желаещи да го правят и няма да връщ</w:t>
            </w:r>
            <w:r w:rsidRPr="000C6B5A">
              <w:rPr>
                <w:sz w:val="22"/>
                <w:szCs w:val="22"/>
              </w:rPr>
              <w:t>а</w:t>
            </w:r>
            <w:r w:rsidRPr="000C6B5A">
              <w:rPr>
                <w:sz w:val="22"/>
                <w:szCs w:val="22"/>
              </w:rPr>
              <w:t>ме пари на Европа.</w:t>
            </w:r>
          </w:p>
          <w:p w:rsidR="00757E93" w:rsidRPr="000C6B5A" w:rsidRDefault="00757E93" w:rsidP="00757E93">
            <w:pPr>
              <w:jc w:val="both"/>
              <w:rPr>
                <w:sz w:val="22"/>
                <w:szCs w:val="22"/>
              </w:rPr>
            </w:pPr>
            <w:proofErr w:type="spellStart"/>
            <w:r w:rsidRPr="000C6B5A">
              <w:rPr>
                <w:sz w:val="22"/>
                <w:szCs w:val="22"/>
              </w:rPr>
              <w:t>Намалянето</w:t>
            </w:r>
            <w:proofErr w:type="spellEnd"/>
            <w:r w:rsidRPr="000C6B5A">
              <w:rPr>
                <w:sz w:val="22"/>
                <w:szCs w:val="22"/>
              </w:rPr>
              <w:t xml:space="preserve"> на лимитите прави перспективата за устойчив модел на стопанството нереална и директно намаля броя на желаещите да се пробват. Какви са фактите от последните три приема?</w:t>
            </w:r>
          </w:p>
          <w:p w:rsidR="00757E93" w:rsidRPr="000C6B5A" w:rsidRDefault="00757E93" w:rsidP="00757E93">
            <w:pPr>
              <w:jc w:val="both"/>
              <w:rPr>
                <w:sz w:val="22"/>
                <w:szCs w:val="22"/>
              </w:rPr>
            </w:pPr>
            <w:r w:rsidRPr="000C6B5A">
              <w:rPr>
                <w:sz w:val="22"/>
                <w:szCs w:val="22"/>
              </w:rPr>
              <w:t>Всички, включително тези с по 5 точки, подписаха договори. Но също така много съществуващи и бъдещи производители се отк</w:t>
            </w:r>
            <w:r w:rsidRPr="000C6B5A">
              <w:rPr>
                <w:sz w:val="22"/>
                <w:szCs w:val="22"/>
              </w:rPr>
              <w:t>а</w:t>
            </w:r>
            <w:r w:rsidRPr="000C6B5A">
              <w:rPr>
                <w:sz w:val="22"/>
                <w:szCs w:val="22"/>
              </w:rPr>
              <w:t>заха, други бяха отказани, заради прилагането на нелегитимни методи на работа във фонда.</w:t>
            </w:r>
          </w:p>
          <w:p w:rsidR="00757E93" w:rsidRPr="000C6B5A" w:rsidRDefault="00757E93" w:rsidP="00757E93">
            <w:pPr>
              <w:jc w:val="both"/>
              <w:rPr>
                <w:sz w:val="22"/>
                <w:szCs w:val="22"/>
              </w:rPr>
            </w:pPr>
            <w:r w:rsidRPr="000C6B5A">
              <w:rPr>
                <w:sz w:val="22"/>
                <w:szCs w:val="22"/>
              </w:rPr>
              <w:t>В крайна сметка всички загубихме милиони, които трябваше да влязат в българската икономика и да осигурят допълнителни д</w:t>
            </w:r>
            <w:r w:rsidRPr="000C6B5A">
              <w:rPr>
                <w:sz w:val="22"/>
                <w:szCs w:val="22"/>
              </w:rPr>
              <w:t>е</w:t>
            </w:r>
            <w:r w:rsidRPr="000C6B5A">
              <w:rPr>
                <w:sz w:val="22"/>
                <w:szCs w:val="22"/>
              </w:rPr>
              <w:t>кари, подновени по сорт, техника на отглеждане и възможности за пазарна реализация, ЛОЗЯ.</w:t>
            </w:r>
          </w:p>
          <w:p w:rsidR="00757E93" w:rsidRPr="000C6B5A" w:rsidRDefault="00757E93" w:rsidP="00757E93">
            <w:pPr>
              <w:jc w:val="both"/>
              <w:rPr>
                <w:sz w:val="22"/>
                <w:szCs w:val="22"/>
              </w:rPr>
            </w:pPr>
            <w:r w:rsidRPr="000C6B5A">
              <w:rPr>
                <w:sz w:val="22"/>
                <w:szCs w:val="22"/>
              </w:rPr>
              <w:t>Мислете за лозарите, за нашата мотивация, не ни обръщайте към други култури, това не е възможно поради факта, че за лозя оби</w:t>
            </w:r>
            <w:r w:rsidRPr="000C6B5A">
              <w:rPr>
                <w:sz w:val="22"/>
                <w:szCs w:val="22"/>
              </w:rPr>
              <w:t>к</w:t>
            </w:r>
            <w:r w:rsidRPr="000C6B5A">
              <w:rPr>
                <w:sz w:val="22"/>
                <w:szCs w:val="22"/>
              </w:rPr>
              <w:t>новено се ползват бедни почви, мислете, че ползваме остаряла техника, а няма програма, по която да я подновим.</w:t>
            </w:r>
          </w:p>
          <w:p w:rsidR="00757E93" w:rsidRPr="000C6B5A" w:rsidRDefault="00757E93" w:rsidP="00757E93">
            <w:pPr>
              <w:jc w:val="both"/>
              <w:rPr>
                <w:sz w:val="22"/>
                <w:szCs w:val="22"/>
              </w:rPr>
            </w:pPr>
            <w:r w:rsidRPr="000C6B5A">
              <w:rPr>
                <w:sz w:val="22"/>
                <w:szCs w:val="22"/>
              </w:rPr>
              <w:t>Когато лозарството непрекъснато намаля, какво става с Винарс</w:t>
            </w:r>
            <w:r w:rsidRPr="000C6B5A">
              <w:rPr>
                <w:sz w:val="22"/>
                <w:szCs w:val="22"/>
              </w:rPr>
              <w:t>т</w:t>
            </w:r>
            <w:r w:rsidRPr="000C6B5A">
              <w:rPr>
                <w:sz w:val="22"/>
                <w:szCs w:val="22"/>
              </w:rPr>
              <w:t xml:space="preserve">вото? И то намаля и ставаме </w:t>
            </w:r>
            <w:proofErr w:type="spellStart"/>
            <w:r w:rsidRPr="000C6B5A">
              <w:rPr>
                <w:sz w:val="22"/>
                <w:szCs w:val="22"/>
              </w:rPr>
              <w:t>преработватели</w:t>
            </w:r>
            <w:proofErr w:type="spellEnd"/>
            <w:r w:rsidRPr="000C6B5A">
              <w:rPr>
                <w:sz w:val="22"/>
                <w:szCs w:val="22"/>
              </w:rPr>
              <w:t xml:space="preserve"> на чуждо грозде или просто закриваме бранша...</w:t>
            </w:r>
          </w:p>
          <w:p w:rsidR="00D07E6A" w:rsidRPr="000C6B5A" w:rsidRDefault="00757E93" w:rsidP="00757E93">
            <w:pPr>
              <w:jc w:val="both"/>
              <w:rPr>
                <w:sz w:val="22"/>
                <w:szCs w:val="22"/>
              </w:rPr>
            </w:pPr>
            <w:r w:rsidRPr="000C6B5A">
              <w:rPr>
                <w:sz w:val="22"/>
                <w:szCs w:val="22"/>
              </w:rPr>
              <w:t>Едва ли това е целта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07E6A" w:rsidRPr="000C6B5A" w:rsidRDefault="00D12EC9" w:rsidP="007F5275">
            <w:pPr>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A26AD" w:rsidRDefault="006A26AD" w:rsidP="00FF0A7C">
            <w:pPr>
              <w:rPr>
                <w:sz w:val="22"/>
                <w:szCs w:val="22"/>
              </w:rPr>
            </w:pPr>
            <w:r w:rsidRPr="006A26AD">
              <w:rPr>
                <w:sz w:val="22"/>
                <w:szCs w:val="22"/>
              </w:rPr>
              <w:t>Текстът е съобразен с НППЛВС 2019-2023</w:t>
            </w:r>
            <w:r w:rsidR="00BD4648">
              <w:rPr>
                <w:sz w:val="22"/>
                <w:szCs w:val="22"/>
              </w:rPr>
              <w:t>.</w:t>
            </w:r>
            <w:r w:rsidRPr="006A26AD">
              <w:rPr>
                <w:sz w:val="22"/>
                <w:szCs w:val="22"/>
              </w:rPr>
              <w:t xml:space="preserve"> </w:t>
            </w:r>
          </w:p>
          <w:p w:rsidR="00D07E6A" w:rsidRPr="000C6B5A" w:rsidRDefault="00D12EC9" w:rsidP="00BD4648">
            <w:pPr>
              <w:rPr>
                <w:sz w:val="22"/>
                <w:szCs w:val="22"/>
              </w:rPr>
            </w:pPr>
            <w:r>
              <w:rPr>
                <w:sz w:val="22"/>
                <w:szCs w:val="22"/>
              </w:rPr>
              <w:t xml:space="preserve">Намаляването на максималните </w:t>
            </w:r>
            <w:proofErr w:type="spellStart"/>
            <w:r>
              <w:rPr>
                <w:sz w:val="22"/>
                <w:szCs w:val="22"/>
              </w:rPr>
              <w:t>рамери</w:t>
            </w:r>
            <w:proofErr w:type="spellEnd"/>
            <w:r>
              <w:rPr>
                <w:sz w:val="22"/>
                <w:szCs w:val="22"/>
              </w:rPr>
              <w:t xml:space="preserve"> на помощта, която може да получи един канд</w:t>
            </w:r>
            <w:r>
              <w:rPr>
                <w:sz w:val="22"/>
                <w:szCs w:val="22"/>
              </w:rPr>
              <w:t>и</w:t>
            </w:r>
            <w:r>
              <w:rPr>
                <w:sz w:val="22"/>
                <w:szCs w:val="22"/>
              </w:rPr>
              <w:t>дати за прием или за целия период на про</w:t>
            </w:r>
            <w:r>
              <w:rPr>
                <w:sz w:val="22"/>
                <w:szCs w:val="22"/>
              </w:rPr>
              <w:t>г</w:t>
            </w:r>
            <w:r>
              <w:rPr>
                <w:sz w:val="22"/>
                <w:szCs w:val="22"/>
              </w:rPr>
              <w:t>рамата</w:t>
            </w:r>
            <w:r w:rsidR="00FF0A7C">
              <w:rPr>
                <w:sz w:val="22"/>
                <w:szCs w:val="22"/>
              </w:rPr>
              <w:t>,</w:t>
            </w:r>
            <w:r>
              <w:rPr>
                <w:sz w:val="22"/>
                <w:szCs w:val="22"/>
              </w:rPr>
              <w:t xml:space="preserve"> е с цел </w:t>
            </w:r>
            <w:r w:rsidR="00FF0A7C">
              <w:rPr>
                <w:sz w:val="22"/>
                <w:szCs w:val="22"/>
              </w:rPr>
              <w:t xml:space="preserve">освобождаване на ресурс за </w:t>
            </w:r>
            <w:r>
              <w:rPr>
                <w:sz w:val="22"/>
                <w:szCs w:val="22"/>
              </w:rPr>
              <w:t>повече на брой проекти</w:t>
            </w:r>
            <w:r w:rsidR="00FF0A7C">
              <w:rPr>
                <w:sz w:val="22"/>
                <w:szCs w:val="22"/>
              </w:rPr>
              <w:t>, които да получат</w:t>
            </w:r>
            <w:r>
              <w:rPr>
                <w:sz w:val="22"/>
                <w:szCs w:val="22"/>
              </w:rPr>
              <w:t xml:space="preserve"> финансира</w:t>
            </w:r>
            <w:r w:rsidR="00FF0A7C">
              <w:rPr>
                <w:sz w:val="22"/>
                <w:szCs w:val="22"/>
              </w:rPr>
              <w:t>не</w:t>
            </w:r>
            <w:r>
              <w:rPr>
                <w:sz w:val="22"/>
                <w:szCs w:val="22"/>
              </w:rPr>
              <w:t xml:space="preserve"> по НППЛВС 2019-2023.</w:t>
            </w:r>
          </w:p>
        </w:tc>
      </w:tr>
      <w:tr w:rsidR="00435C74"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35C74" w:rsidRPr="000C6B5A" w:rsidRDefault="00435C74" w:rsidP="007F5275">
            <w:pPr>
              <w:numPr>
                <w:ilvl w:val="0"/>
                <w:numId w:val="5"/>
              </w:numPr>
              <w:tabs>
                <w:tab w:val="left" w:pos="192"/>
              </w:tabs>
              <w:ind w:left="0" w:firstLine="0"/>
              <w:jc w:val="center"/>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32629">
            <w:pPr>
              <w:rPr>
                <w:b/>
                <w:bCs/>
                <w:sz w:val="22"/>
                <w:szCs w:val="22"/>
              </w:rPr>
            </w:pPr>
            <w:r w:rsidRPr="000C6B5A">
              <w:rPr>
                <w:b/>
                <w:bCs/>
                <w:sz w:val="22"/>
                <w:szCs w:val="22"/>
              </w:rPr>
              <w:t>„</w:t>
            </w:r>
            <w:proofErr w:type="spellStart"/>
            <w:r w:rsidRPr="000C6B5A">
              <w:rPr>
                <w:b/>
                <w:bCs/>
                <w:sz w:val="22"/>
                <w:szCs w:val="22"/>
              </w:rPr>
              <w:t>Лозарица</w:t>
            </w:r>
            <w:proofErr w:type="spellEnd"/>
            <w:r w:rsidRPr="000C6B5A">
              <w:rPr>
                <w:b/>
                <w:bCs/>
                <w:sz w:val="22"/>
                <w:szCs w:val="22"/>
              </w:rPr>
              <w:t>“ ЕООД – получено в МЗХГ с № 70-6284 от 23.12.2019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BD4648" w:rsidRDefault="00435C74" w:rsidP="00757E93">
            <w:pPr>
              <w:jc w:val="both"/>
              <w:rPr>
                <w:sz w:val="22"/>
                <w:szCs w:val="22"/>
              </w:rPr>
            </w:pPr>
            <w:r w:rsidRPr="00BD4648">
              <w:rPr>
                <w:sz w:val="22"/>
                <w:szCs w:val="22"/>
              </w:rPr>
              <w:t>Програмата и мярката „Преструктуриране и конверсия на лозя" по начина, по който се провеждат до момента, както и предлож</w:t>
            </w:r>
            <w:r w:rsidRPr="00BD4648">
              <w:rPr>
                <w:sz w:val="22"/>
                <w:szCs w:val="22"/>
              </w:rPr>
              <w:t>е</w:t>
            </w:r>
            <w:r w:rsidRPr="00BD4648">
              <w:rPr>
                <w:sz w:val="22"/>
                <w:szCs w:val="22"/>
              </w:rPr>
              <w:t>ните промени за намаляване на лимитите, водят до значително намалена конкурентоспособност на лозарския бранш.</w:t>
            </w:r>
          </w:p>
          <w:p w:rsidR="00435C74" w:rsidRPr="00BD4648" w:rsidRDefault="00435C74" w:rsidP="00757E93">
            <w:pPr>
              <w:jc w:val="both"/>
              <w:rPr>
                <w:sz w:val="22"/>
                <w:szCs w:val="22"/>
              </w:rPr>
            </w:pPr>
            <w:r w:rsidRPr="00BD4648">
              <w:rPr>
                <w:sz w:val="22"/>
                <w:szCs w:val="22"/>
              </w:rPr>
              <w:t xml:space="preserve">Воденото от Вас министерство и </w:t>
            </w:r>
            <w:proofErr w:type="spellStart"/>
            <w:r w:rsidRPr="00BD4648">
              <w:rPr>
                <w:sz w:val="22"/>
                <w:szCs w:val="22"/>
              </w:rPr>
              <w:t>подопечните</w:t>
            </w:r>
            <w:proofErr w:type="spellEnd"/>
            <w:r w:rsidRPr="00BD4648">
              <w:rPr>
                <w:sz w:val="22"/>
                <w:szCs w:val="22"/>
              </w:rPr>
              <w:t xml:space="preserve"> ви организации като ДФЗ, ИАЛВ непрекъснато налагат ограничения и пречки пред малкото </w:t>
            </w:r>
            <w:proofErr w:type="spellStart"/>
            <w:r w:rsidRPr="00BD4648">
              <w:rPr>
                <w:sz w:val="22"/>
                <w:szCs w:val="22"/>
              </w:rPr>
              <w:t>оаанали</w:t>
            </w:r>
            <w:proofErr w:type="spellEnd"/>
            <w:r w:rsidRPr="00BD4648">
              <w:rPr>
                <w:sz w:val="22"/>
                <w:szCs w:val="22"/>
              </w:rPr>
              <w:t xml:space="preserve"> желаещи предприемачи, инвеститори по пътя на реализация на техните проекти.</w:t>
            </w:r>
          </w:p>
          <w:p w:rsidR="00435C74" w:rsidRPr="000C6B5A" w:rsidRDefault="00435C74" w:rsidP="00757E93">
            <w:pPr>
              <w:jc w:val="both"/>
              <w:rPr>
                <w:sz w:val="22"/>
                <w:szCs w:val="22"/>
                <w:lang w:val="en-US"/>
              </w:rPr>
            </w:pPr>
            <w:proofErr w:type="spellStart"/>
            <w:r w:rsidRPr="000C6B5A">
              <w:rPr>
                <w:sz w:val="22"/>
                <w:szCs w:val="22"/>
                <w:lang w:val="en-US"/>
              </w:rPr>
              <w:lastRenderedPageBreak/>
              <w:t>Предлаганото</w:t>
            </w:r>
            <w:proofErr w:type="spellEnd"/>
            <w:r w:rsidRPr="000C6B5A">
              <w:rPr>
                <w:sz w:val="22"/>
                <w:szCs w:val="22"/>
                <w:lang w:val="en-US"/>
              </w:rPr>
              <w:t xml:space="preserve"> </w:t>
            </w:r>
            <w:proofErr w:type="spellStart"/>
            <w:r w:rsidRPr="000C6B5A">
              <w:rPr>
                <w:sz w:val="22"/>
                <w:szCs w:val="22"/>
                <w:lang w:val="en-US"/>
              </w:rPr>
              <w:t>намаление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лимитите</w:t>
            </w:r>
            <w:proofErr w:type="spellEnd"/>
            <w:r w:rsidRPr="000C6B5A">
              <w:rPr>
                <w:sz w:val="22"/>
                <w:szCs w:val="22"/>
                <w:lang w:val="en-US"/>
              </w:rPr>
              <w:t xml:space="preserve"> </w:t>
            </w:r>
            <w:proofErr w:type="spellStart"/>
            <w:r w:rsidRPr="000C6B5A">
              <w:rPr>
                <w:sz w:val="22"/>
                <w:szCs w:val="22"/>
                <w:lang w:val="en-US"/>
              </w:rPr>
              <w:t>по</w:t>
            </w:r>
            <w:proofErr w:type="spellEnd"/>
            <w:r w:rsidRPr="000C6B5A">
              <w:rPr>
                <w:sz w:val="22"/>
                <w:szCs w:val="22"/>
                <w:lang w:val="en-US"/>
              </w:rPr>
              <w:t xml:space="preserve"> </w:t>
            </w:r>
            <w:proofErr w:type="spellStart"/>
            <w:r w:rsidRPr="000C6B5A">
              <w:rPr>
                <w:sz w:val="22"/>
                <w:szCs w:val="22"/>
                <w:lang w:val="en-US"/>
              </w:rPr>
              <w:t>мярката</w:t>
            </w:r>
            <w:proofErr w:type="spellEnd"/>
            <w:r w:rsidRPr="000C6B5A">
              <w:rPr>
                <w:sz w:val="22"/>
                <w:szCs w:val="22"/>
                <w:lang w:val="en-US"/>
              </w:rPr>
              <w:t xml:space="preserve"> с </w:t>
            </w:r>
            <w:proofErr w:type="spellStart"/>
            <w:r w:rsidRPr="000C6B5A">
              <w:rPr>
                <w:sz w:val="22"/>
                <w:szCs w:val="22"/>
                <w:lang w:val="en-US"/>
              </w:rPr>
              <w:t>мотив</w:t>
            </w:r>
            <w:proofErr w:type="spellEnd"/>
            <w:r w:rsidRPr="000C6B5A">
              <w:rPr>
                <w:sz w:val="22"/>
                <w:szCs w:val="22"/>
                <w:lang w:val="en-US"/>
              </w:rPr>
              <w:t xml:space="preserve">, </w:t>
            </w:r>
            <w:proofErr w:type="spellStart"/>
            <w:r w:rsidRPr="000C6B5A">
              <w:rPr>
                <w:sz w:val="22"/>
                <w:szCs w:val="22"/>
                <w:lang w:val="en-US"/>
              </w:rPr>
              <w:t>че</w:t>
            </w:r>
            <w:proofErr w:type="spellEnd"/>
            <w:r w:rsidRPr="000C6B5A">
              <w:rPr>
                <w:sz w:val="22"/>
                <w:szCs w:val="22"/>
                <w:lang w:val="en-US"/>
              </w:rPr>
              <w:t xml:space="preserve"> </w:t>
            </w:r>
            <w:proofErr w:type="spellStart"/>
            <w:r w:rsidRPr="000C6B5A">
              <w:rPr>
                <w:sz w:val="22"/>
                <w:szCs w:val="22"/>
                <w:lang w:val="en-US"/>
              </w:rPr>
              <w:t>ще</w:t>
            </w:r>
            <w:proofErr w:type="spellEnd"/>
            <w:r w:rsidRPr="000C6B5A">
              <w:rPr>
                <w:sz w:val="22"/>
                <w:szCs w:val="22"/>
                <w:lang w:val="en-US"/>
              </w:rPr>
              <w:t xml:space="preserve"> </w:t>
            </w:r>
            <w:proofErr w:type="spellStart"/>
            <w:r w:rsidRPr="000C6B5A">
              <w:rPr>
                <w:sz w:val="22"/>
                <w:szCs w:val="22"/>
                <w:lang w:val="en-US"/>
              </w:rPr>
              <w:t>доведе</w:t>
            </w:r>
            <w:proofErr w:type="spellEnd"/>
            <w:r w:rsidRPr="000C6B5A">
              <w:rPr>
                <w:sz w:val="22"/>
                <w:szCs w:val="22"/>
                <w:lang w:val="en-US"/>
              </w:rPr>
              <w:t xml:space="preserve"> </w:t>
            </w:r>
            <w:proofErr w:type="spellStart"/>
            <w:r w:rsidRPr="000C6B5A">
              <w:rPr>
                <w:sz w:val="22"/>
                <w:szCs w:val="22"/>
                <w:lang w:val="en-US"/>
              </w:rPr>
              <w:t>до</w:t>
            </w:r>
            <w:proofErr w:type="spellEnd"/>
            <w:r w:rsidRPr="000C6B5A">
              <w:rPr>
                <w:sz w:val="22"/>
                <w:szCs w:val="22"/>
                <w:lang w:val="en-US"/>
              </w:rPr>
              <w:t xml:space="preserve"> </w:t>
            </w:r>
            <w:proofErr w:type="spellStart"/>
            <w:r w:rsidRPr="000C6B5A">
              <w:rPr>
                <w:sz w:val="22"/>
                <w:szCs w:val="22"/>
                <w:lang w:val="en-US"/>
              </w:rPr>
              <w:t>увеличаване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броя</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получилите</w:t>
            </w:r>
            <w:proofErr w:type="spellEnd"/>
            <w:r w:rsidRPr="000C6B5A">
              <w:rPr>
                <w:sz w:val="22"/>
                <w:szCs w:val="22"/>
                <w:lang w:val="en-US"/>
              </w:rPr>
              <w:t xml:space="preserve"> </w:t>
            </w:r>
            <w:proofErr w:type="spellStart"/>
            <w:r w:rsidRPr="000C6B5A">
              <w:rPr>
                <w:sz w:val="22"/>
                <w:szCs w:val="22"/>
                <w:lang w:val="en-US"/>
              </w:rPr>
              <w:t>помощ</w:t>
            </w:r>
            <w:proofErr w:type="spellEnd"/>
            <w:r w:rsidRPr="000C6B5A">
              <w:rPr>
                <w:sz w:val="22"/>
                <w:szCs w:val="22"/>
                <w:lang w:val="en-US"/>
              </w:rPr>
              <w:t xml:space="preserve">, е </w:t>
            </w:r>
            <w:proofErr w:type="spellStart"/>
            <w:r w:rsidRPr="000C6B5A">
              <w:rPr>
                <w:sz w:val="22"/>
                <w:szCs w:val="22"/>
                <w:lang w:val="en-US"/>
              </w:rPr>
              <w:t>поредната</w:t>
            </w:r>
            <w:proofErr w:type="spellEnd"/>
            <w:r w:rsidRPr="000C6B5A">
              <w:rPr>
                <w:sz w:val="22"/>
                <w:szCs w:val="22"/>
                <w:lang w:val="en-US"/>
              </w:rPr>
              <w:t xml:space="preserve"> </w:t>
            </w:r>
            <w:proofErr w:type="spellStart"/>
            <w:r w:rsidRPr="000C6B5A">
              <w:rPr>
                <w:sz w:val="22"/>
                <w:szCs w:val="22"/>
                <w:lang w:val="en-US"/>
              </w:rPr>
              <w:t>пречка</w:t>
            </w:r>
            <w:proofErr w:type="spellEnd"/>
            <w:r w:rsidRPr="000C6B5A">
              <w:rPr>
                <w:sz w:val="22"/>
                <w:szCs w:val="22"/>
                <w:lang w:val="en-US"/>
              </w:rPr>
              <w:t xml:space="preserve"> и </w:t>
            </w:r>
            <w:proofErr w:type="spellStart"/>
            <w:r w:rsidRPr="000C6B5A">
              <w:rPr>
                <w:sz w:val="22"/>
                <w:szCs w:val="22"/>
                <w:lang w:val="en-US"/>
              </w:rPr>
              <w:t>механизъм</w:t>
            </w:r>
            <w:proofErr w:type="spellEnd"/>
            <w:r w:rsidRPr="000C6B5A">
              <w:rPr>
                <w:sz w:val="22"/>
                <w:szCs w:val="22"/>
                <w:lang w:val="en-US"/>
              </w:rPr>
              <w:t xml:space="preserve">, </w:t>
            </w:r>
            <w:proofErr w:type="spellStart"/>
            <w:r w:rsidRPr="000C6B5A">
              <w:rPr>
                <w:sz w:val="22"/>
                <w:szCs w:val="22"/>
                <w:lang w:val="en-US"/>
              </w:rPr>
              <w:t>водещ</w:t>
            </w:r>
            <w:proofErr w:type="spellEnd"/>
            <w:r w:rsidRPr="000C6B5A">
              <w:rPr>
                <w:sz w:val="22"/>
                <w:szCs w:val="22"/>
                <w:lang w:val="en-US"/>
              </w:rPr>
              <w:t xml:space="preserve"> </w:t>
            </w:r>
            <w:proofErr w:type="spellStart"/>
            <w:r w:rsidRPr="000C6B5A">
              <w:rPr>
                <w:sz w:val="22"/>
                <w:szCs w:val="22"/>
                <w:lang w:val="en-US"/>
              </w:rPr>
              <w:t>до</w:t>
            </w:r>
            <w:proofErr w:type="spellEnd"/>
            <w:r w:rsidRPr="000C6B5A">
              <w:rPr>
                <w:sz w:val="22"/>
                <w:szCs w:val="22"/>
                <w:lang w:val="en-US"/>
              </w:rPr>
              <w:t xml:space="preserve"> </w:t>
            </w:r>
            <w:proofErr w:type="spellStart"/>
            <w:r w:rsidRPr="000C6B5A">
              <w:rPr>
                <w:sz w:val="22"/>
                <w:szCs w:val="22"/>
                <w:lang w:val="en-US"/>
              </w:rPr>
              <w:t>бавната</w:t>
            </w:r>
            <w:proofErr w:type="spellEnd"/>
            <w:r w:rsidRPr="000C6B5A">
              <w:rPr>
                <w:sz w:val="22"/>
                <w:szCs w:val="22"/>
                <w:lang w:val="en-US"/>
              </w:rPr>
              <w:t xml:space="preserve"> и </w:t>
            </w:r>
            <w:proofErr w:type="spellStart"/>
            <w:r w:rsidRPr="000C6B5A">
              <w:rPr>
                <w:sz w:val="22"/>
                <w:szCs w:val="22"/>
                <w:lang w:val="en-US"/>
              </w:rPr>
              <w:t>сигурна</w:t>
            </w:r>
            <w:proofErr w:type="spellEnd"/>
            <w:r w:rsidRPr="000C6B5A">
              <w:rPr>
                <w:sz w:val="22"/>
                <w:szCs w:val="22"/>
                <w:lang w:val="en-US"/>
              </w:rPr>
              <w:t xml:space="preserve"> </w:t>
            </w:r>
            <w:proofErr w:type="spellStart"/>
            <w:r w:rsidRPr="000C6B5A">
              <w:rPr>
                <w:sz w:val="22"/>
                <w:szCs w:val="22"/>
                <w:lang w:val="en-US"/>
              </w:rPr>
              <w:t>смърт</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бранша</w:t>
            </w:r>
            <w:proofErr w:type="spellEnd"/>
            <w:r w:rsidRPr="000C6B5A">
              <w:rPr>
                <w:sz w:val="22"/>
                <w:szCs w:val="22"/>
                <w:lang w:val="en-US"/>
              </w:rPr>
              <w:t xml:space="preserve">. </w:t>
            </w:r>
            <w:proofErr w:type="spellStart"/>
            <w:r w:rsidRPr="000C6B5A">
              <w:rPr>
                <w:sz w:val="22"/>
                <w:szCs w:val="22"/>
                <w:lang w:val="en-US"/>
              </w:rPr>
              <w:t>Увеличаването</w:t>
            </w:r>
            <w:proofErr w:type="spellEnd"/>
            <w:r w:rsidRPr="000C6B5A">
              <w:rPr>
                <w:sz w:val="22"/>
                <w:szCs w:val="22"/>
                <w:lang w:val="en-US"/>
              </w:rPr>
              <w:t xml:space="preserve"> </w:t>
            </w:r>
            <w:proofErr w:type="spellStart"/>
            <w:r w:rsidRPr="000C6B5A">
              <w:rPr>
                <w:sz w:val="22"/>
                <w:szCs w:val="22"/>
                <w:lang w:val="en-US"/>
              </w:rPr>
              <w:t>броя</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получателите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помощта</w:t>
            </w:r>
            <w:proofErr w:type="spellEnd"/>
            <w:r w:rsidRPr="000C6B5A">
              <w:rPr>
                <w:sz w:val="22"/>
                <w:szCs w:val="22"/>
                <w:lang w:val="en-US"/>
              </w:rPr>
              <w:t xml:space="preserve"> е </w:t>
            </w:r>
            <w:proofErr w:type="spellStart"/>
            <w:r w:rsidRPr="000C6B5A">
              <w:rPr>
                <w:sz w:val="22"/>
                <w:szCs w:val="22"/>
                <w:lang w:val="en-US"/>
              </w:rPr>
              <w:t>нестойностен</w:t>
            </w:r>
            <w:proofErr w:type="spellEnd"/>
            <w:r w:rsidRPr="000C6B5A">
              <w:rPr>
                <w:sz w:val="22"/>
                <w:szCs w:val="22"/>
                <w:lang w:val="en-US"/>
              </w:rPr>
              <w:t xml:space="preserve"> </w:t>
            </w:r>
            <w:proofErr w:type="spellStart"/>
            <w:r w:rsidRPr="000C6B5A">
              <w:rPr>
                <w:sz w:val="22"/>
                <w:szCs w:val="22"/>
                <w:lang w:val="en-US"/>
              </w:rPr>
              <w:t>мотив</w:t>
            </w:r>
            <w:proofErr w:type="spellEnd"/>
            <w:r w:rsidRPr="000C6B5A">
              <w:rPr>
                <w:sz w:val="22"/>
                <w:szCs w:val="22"/>
                <w:lang w:val="en-US"/>
              </w:rPr>
              <w:t xml:space="preserve">, </w:t>
            </w:r>
            <w:proofErr w:type="spellStart"/>
            <w:r w:rsidRPr="000C6B5A">
              <w:rPr>
                <w:sz w:val="22"/>
                <w:szCs w:val="22"/>
                <w:lang w:val="en-US"/>
              </w:rPr>
              <w:t>поради</w:t>
            </w:r>
            <w:proofErr w:type="spellEnd"/>
            <w:r w:rsidRPr="000C6B5A">
              <w:rPr>
                <w:sz w:val="22"/>
                <w:szCs w:val="22"/>
                <w:lang w:val="en-US"/>
              </w:rPr>
              <w:t xml:space="preserve"> </w:t>
            </w:r>
            <w:proofErr w:type="spellStart"/>
            <w:r w:rsidRPr="000C6B5A">
              <w:rPr>
                <w:sz w:val="22"/>
                <w:szCs w:val="22"/>
                <w:lang w:val="en-US"/>
              </w:rPr>
              <w:t>факта</w:t>
            </w:r>
            <w:proofErr w:type="spellEnd"/>
            <w:r w:rsidRPr="000C6B5A">
              <w:rPr>
                <w:sz w:val="22"/>
                <w:szCs w:val="22"/>
                <w:lang w:val="en-US"/>
              </w:rPr>
              <w:t xml:space="preserve">, </w:t>
            </w:r>
            <w:proofErr w:type="spellStart"/>
            <w:r w:rsidRPr="000C6B5A">
              <w:rPr>
                <w:sz w:val="22"/>
                <w:szCs w:val="22"/>
                <w:lang w:val="en-US"/>
              </w:rPr>
              <w:t>че</w:t>
            </w:r>
            <w:proofErr w:type="spellEnd"/>
            <w:r w:rsidRPr="000C6B5A">
              <w:rPr>
                <w:sz w:val="22"/>
                <w:szCs w:val="22"/>
                <w:lang w:val="en-US"/>
              </w:rPr>
              <w:t xml:space="preserve"> в </w:t>
            </w:r>
            <w:proofErr w:type="spellStart"/>
            <w:r w:rsidRPr="000C6B5A">
              <w:rPr>
                <w:sz w:val="22"/>
                <w:szCs w:val="22"/>
                <w:lang w:val="en-US"/>
              </w:rPr>
              <w:t>последният</w:t>
            </w:r>
            <w:proofErr w:type="spellEnd"/>
            <w:r w:rsidRPr="000C6B5A">
              <w:rPr>
                <w:sz w:val="22"/>
                <w:szCs w:val="22"/>
                <w:lang w:val="en-US"/>
              </w:rPr>
              <w:t xml:space="preserve"> </w:t>
            </w:r>
            <w:proofErr w:type="spellStart"/>
            <w:r w:rsidRPr="000C6B5A">
              <w:rPr>
                <w:sz w:val="22"/>
                <w:szCs w:val="22"/>
                <w:lang w:val="en-US"/>
              </w:rPr>
              <w:t>период</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прилагане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програмата</w:t>
            </w:r>
            <w:proofErr w:type="spellEnd"/>
            <w:r w:rsidRPr="000C6B5A">
              <w:rPr>
                <w:sz w:val="22"/>
                <w:szCs w:val="22"/>
                <w:lang w:val="en-US"/>
              </w:rPr>
              <w:t xml:space="preserve"> </w:t>
            </w:r>
            <w:proofErr w:type="spellStart"/>
            <w:r w:rsidRPr="000C6B5A">
              <w:rPr>
                <w:sz w:val="22"/>
                <w:szCs w:val="22"/>
                <w:lang w:val="en-US"/>
              </w:rPr>
              <w:t>не</w:t>
            </w:r>
            <w:proofErr w:type="spellEnd"/>
            <w:r w:rsidRPr="000C6B5A">
              <w:rPr>
                <w:sz w:val="22"/>
                <w:szCs w:val="22"/>
                <w:lang w:val="en-US"/>
              </w:rPr>
              <w:t xml:space="preserve"> </w:t>
            </w:r>
            <w:proofErr w:type="spellStart"/>
            <w:r w:rsidRPr="000C6B5A">
              <w:rPr>
                <w:sz w:val="22"/>
                <w:szCs w:val="22"/>
                <w:lang w:val="en-US"/>
              </w:rPr>
              <w:t>се</w:t>
            </w:r>
            <w:proofErr w:type="spellEnd"/>
            <w:r w:rsidRPr="000C6B5A">
              <w:rPr>
                <w:sz w:val="22"/>
                <w:szCs w:val="22"/>
                <w:lang w:val="en-US"/>
              </w:rPr>
              <w:t xml:space="preserve"> </w:t>
            </w:r>
            <w:proofErr w:type="spellStart"/>
            <w:r w:rsidRPr="000C6B5A">
              <w:rPr>
                <w:sz w:val="22"/>
                <w:szCs w:val="22"/>
                <w:lang w:val="en-US"/>
              </w:rPr>
              <w:t>стига</w:t>
            </w:r>
            <w:proofErr w:type="spellEnd"/>
            <w:r w:rsidRPr="000C6B5A">
              <w:rPr>
                <w:sz w:val="22"/>
                <w:szCs w:val="22"/>
                <w:lang w:val="en-US"/>
              </w:rPr>
              <w:t xml:space="preserve"> </w:t>
            </w:r>
            <w:proofErr w:type="spellStart"/>
            <w:r w:rsidRPr="000C6B5A">
              <w:rPr>
                <w:sz w:val="22"/>
                <w:szCs w:val="22"/>
                <w:lang w:val="en-US"/>
              </w:rPr>
              <w:t>до</w:t>
            </w:r>
            <w:proofErr w:type="spellEnd"/>
            <w:r w:rsidRPr="000C6B5A">
              <w:rPr>
                <w:sz w:val="22"/>
                <w:szCs w:val="22"/>
                <w:lang w:val="en-US"/>
              </w:rPr>
              <w:t xml:space="preserve"> </w:t>
            </w:r>
            <w:proofErr w:type="spellStart"/>
            <w:r w:rsidRPr="000C6B5A">
              <w:rPr>
                <w:sz w:val="22"/>
                <w:szCs w:val="22"/>
                <w:lang w:val="en-US"/>
              </w:rPr>
              <w:t>ефективен</w:t>
            </w:r>
            <w:proofErr w:type="spellEnd"/>
            <w:r w:rsidRPr="000C6B5A">
              <w:rPr>
                <w:sz w:val="22"/>
                <w:szCs w:val="22"/>
                <w:lang w:val="en-US"/>
              </w:rPr>
              <w:t xml:space="preserve"> </w:t>
            </w:r>
            <w:proofErr w:type="spellStart"/>
            <w:r w:rsidRPr="000C6B5A">
              <w:rPr>
                <w:sz w:val="22"/>
                <w:szCs w:val="22"/>
                <w:lang w:val="en-US"/>
              </w:rPr>
              <w:t>ранкинг</w:t>
            </w:r>
            <w:proofErr w:type="spellEnd"/>
            <w:r w:rsidRPr="000C6B5A">
              <w:rPr>
                <w:sz w:val="22"/>
                <w:szCs w:val="22"/>
                <w:lang w:val="en-US"/>
              </w:rPr>
              <w:t xml:space="preserve"> и 100% </w:t>
            </w:r>
            <w:proofErr w:type="spellStart"/>
            <w:r w:rsidRPr="000C6B5A">
              <w:rPr>
                <w:sz w:val="22"/>
                <w:szCs w:val="22"/>
                <w:lang w:val="en-US"/>
              </w:rPr>
              <w:t>усвояване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предвидените</w:t>
            </w:r>
            <w:proofErr w:type="spellEnd"/>
            <w:r w:rsidRPr="000C6B5A">
              <w:rPr>
                <w:sz w:val="22"/>
                <w:szCs w:val="22"/>
                <w:lang w:val="en-US"/>
              </w:rPr>
              <w:t xml:space="preserve"> </w:t>
            </w:r>
            <w:proofErr w:type="spellStart"/>
            <w:r w:rsidRPr="000C6B5A">
              <w:rPr>
                <w:sz w:val="22"/>
                <w:szCs w:val="22"/>
                <w:lang w:val="en-US"/>
              </w:rPr>
              <w:t>средства</w:t>
            </w:r>
            <w:proofErr w:type="spellEnd"/>
            <w:r w:rsidRPr="000C6B5A">
              <w:rPr>
                <w:sz w:val="22"/>
                <w:szCs w:val="22"/>
                <w:lang w:val="en-US"/>
              </w:rPr>
              <w:t xml:space="preserve">. </w:t>
            </w:r>
            <w:proofErr w:type="spellStart"/>
            <w:r w:rsidRPr="000C6B5A">
              <w:rPr>
                <w:sz w:val="22"/>
                <w:szCs w:val="22"/>
                <w:lang w:val="en-US"/>
              </w:rPr>
              <w:t>Само</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последната</w:t>
            </w:r>
            <w:proofErr w:type="spellEnd"/>
            <w:r w:rsidRPr="000C6B5A">
              <w:rPr>
                <w:sz w:val="22"/>
                <w:szCs w:val="22"/>
                <w:lang w:val="en-US"/>
              </w:rPr>
              <w:t xml:space="preserve"> </w:t>
            </w:r>
            <w:proofErr w:type="spellStart"/>
            <w:r w:rsidRPr="000C6B5A">
              <w:rPr>
                <w:sz w:val="22"/>
                <w:szCs w:val="22"/>
                <w:lang w:val="en-US"/>
              </w:rPr>
              <w:t>финансова</w:t>
            </w:r>
            <w:proofErr w:type="spellEnd"/>
            <w:r w:rsidRPr="000C6B5A">
              <w:rPr>
                <w:sz w:val="22"/>
                <w:szCs w:val="22"/>
                <w:lang w:val="en-US"/>
              </w:rPr>
              <w:t xml:space="preserve"> </w:t>
            </w:r>
            <w:proofErr w:type="spellStart"/>
            <w:r w:rsidRPr="000C6B5A">
              <w:rPr>
                <w:sz w:val="22"/>
                <w:szCs w:val="22"/>
                <w:lang w:val="en-US"/>
              </w:rPr>
              <w:t>година</w:t>
            </w:r>
            <w:proofErr w:type="spellEnd"/>
            <w:r w:rsidRPr="000C6B5A">
              <w:rPr>
                <w:sz w:val="22"/>
                <w:szCs w:val="22"/>
                <w:lang w:val="en-US"/>
              </w:rPr>
              <w:t xml:space="preserve"> </w:t>
            </w:r>
            <w:proofErr w:type="spellStart"/>
            <w:r w:rsidRPr="000C6B5A">
              <w:rPr>
                <w:sz w:val="22"/>
                <w:szCs w:val="22"/>
                <w:lang w:val="en-US"/>
              </w:rPr>
              <w:t>се</w:t>
            </w:r>
            <w:proofErr w:type="spellEnd"/>
            <w:r w:rsidRPr="000C6B5A">
              <w:rPr>
                <w:sz w:val="22"/>
                <w:szCs w:val="22"/>
                <w:lang w:val="en-US"/>
              </w:rPr>
              <w:t xml:space="preserve"> </w:t>
            </w:r>
            <w:proofErr w:type="spellStart"/>
            <w:r w:rsidRPr="000C6B5A">
              <w:rPr>
                <w:sz w:val="22"/>
                <w:szCs w:val="22"/>
                <w:lang w:val="en-US"/>
              </w:rPr>
              <w:t>наложи</w:t>
            </w:r>
            <w:proofErr w:type="spellEnd"/>
            <w:r w:rsidRPr="000C6B5A">
              <w:rPr>
                <w:sz w:val="22"/>
                <w:szCs w:val="22"/>
                <w:lang w:val="en-US"/>
              </w:rPr>
              <w:t xml:space="preserve"> </w:t>
            </w:r>
            <w:proofErr w:type="spellStart"/>
            <w:r w:rsidRPr="000C6B5A">
              <w:rPr>
                <w:sz w:val="22"/>
                <w:szCs w:val="22"/>
                <w:lang w:val="en-US"/>
              </w:rPr>
              <w:t>повторно</w:t>
            </w:r>
            <w:proofErr w:type="spellEnd"/>
            <w:r w:rsidRPr="000C6B5A">
              <w:rPr>
                <w:sz w:val="22"/>
                <w:szCs w:val="22"/>
                <w:lang w:val="en-US"/>
              </w:rPr>
              <w:t xml:space="preserve"> </w:t>
            </w:r>
            <w:proofErr w:type="spellStart"/>
            <w:r w:rsidRPr="000C6B5A">
              <w:rPr>
                <w:sz w:val="22"/>
                <w:szCs w:val="22"/>
                <w:lang w:val="en-US"/>
              </w:rPr>
              <w:t>отваряне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прием</w:t>
            </w:r>
            <w:proofErr w:type="spellEnd"/>
            <w:r w:rsidRPr="000C6B5A">
              <w:rPr>
                <w:sz w:val="22"/>
                <w:szCs w:val="22"/>
                <w:lang w:val="en-US"/>
              </w:rPr>
              <w:t xml:space="preserve">, </w:t>
            </w:r>
            <w:proofErr w:type="spellStart"/>
            <w:r w:rsidRPr="000C6B5A">
              <w:rPr>
                <w:sz w:val="22"/>
                <w:szCs w:val="22"/>
                <w:lang w:val="en-US"/>
              </w:rPr>
              <w:t>поради</w:t>
            </w:r>
            <w:proofErr w:type="spellEnd"/>
            <w:r w:rsidRPr="000C6B5A">
              <w:rPr>
                <w:sz w:val="22"/>
                <w:szCs w:val="22"/>
                <w:lang w:val="en-US"/>
              </w:rPr>
              <w:t xml:space="preserve"> </w:t>
            </w:r>
            <w:proofErr w:type="spellStart"/>
            <w:r w:rsidRPr="000C6B5A">
              <w:rPr>
                <w:sz w:val="22"/>
                <w:szCs w:val="22"/>
                <w:lang w:val="en-US"/>
              </w:rPr>
              <w:t>ниска</w:t>
            </w:r>
            <w:proofErr w:type="spellEnd"/>
            <w:r w:rsidRPr="000C6B5A">
              <w:rPr>
                <w:sz w:val="22"/>
                <w:szCs w:val="22"/>
                <w:lang w:val="en-US"/>
              </w:rPr>
              <w:t xml:space="preserve"> </w:t>
            </w:r>
            <w:proofErr w:type="spellStart"/>
            <w:r w:rsidRPr="000C6B5A">
              <w:rPr>
                <w:sz w:val="22"/>
                <w:szCs w:val="22"/>
                <w:lang w:val="en-US"/>
              </w:rPr>
              <w:t>усвояемост</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средствата</w:t>
            </w:r>
            <w:proofErr w:type="spellEnd"/>
            <w:r w:rsidRPr="000C6B5A">
              <w:rPr>
                <w:sz w:val="22"/>
                <w:szCs w:val="22"/>
                <w:lang w:val="en-US"/>
              </w:rPr>
              <w:t xml:space="preserve">. </w:t>
            </w:r>
            <w:proofErr w:type="spellStart"/>
            <w:r w:rsidRPr="000C6B5A">
              <w:rPr>
                <w:sz w:val="22"/>
                <w:szCs w:val="22"/>
                <w:lang w:val="en-US"/>
              </w:rPr>
              <w:t>Един</w:t>
            </w:r>
            <w:proofErr w:type="spellEnd"/>
            <w:r w:rsidRPr="000C6B5A">
              <w:rPr>
                <w:sz w:val="22"/>
                <w:szCs w:val="22"/>
                <w:lang w:val="en-US"/>
              </w:rPr>
              <w:t xml:space="preserve"> </w:t>
            </w:r>
            <w:proofErr w:type="spellStart"/>
            <w:r w:rsidRPr="000C6B5A">
              <w:rPr>
                <w:sz w:val="22"/>
                <w:szCs w:val="22"/>
                <w:lang w:val="en-US"/>
              </w:rPr>
              <w:t>проект</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създаване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лозови</w:t>
            </w:r>
            <w:proofErr w:type="spellEnd"/>
            <w:r w:rsidRPr="000C6B5A">
              <w:rPr>
                <w:sz w:val="22"/>
                <w:szCs w:val="22"/>
                <w:lang w:val="en-US"/>
              </w:rPr>
              <w:t xml:space="preserve"> </w:t>
            </w:r>
            <w:proofErr w:type="spellStart"/>
            <w:r w:rsidRPr="000C6B5A">
              <w:rPr>
                <w:sz w:val="22"/>
                <w:szCs w:val="22"/>
                <w:lang w:val="en-US"/>
              </w:rPr>
              <w:t>насаждения</w:t>
            </w:r>
            <w:proofErr w:type="spellEnd"/>
            <w:r w:rsidRPr="000C6B5A">
              <w:rPr>
                <w:sz w:val="22"/>
                <w:szCs w:val="22"/>
                <w:lang w:val="en-US"/>
              </w:rPr>
              <w:t xml:space="preserve"> с </w:t>
            </w:r>
            <w:proofErr w:type="spellStart"/>
            <w:r w:rsidRPr="000C6B5A">
              <w:rPr>
                <w:sz w:val="22"/>
                <w:szCs w:val="22"/>
                <w:lang w:val="en-US"/>
              </w:rPr>
              <w:t>промяна</w:t>
            </w:r>
            <w:proofErr w:type="spellEnd"/>
            <w:r w:rsidRPr="000C6B5A">
              <w:rPr>
                <w:sz w:val="22"/>
                <w:szCs w:val="22"/>
                <w:lang w:val="en-US"/>
              </w:rPr>
              <w:t xml:space="preserve"> </w:t>
            </w:r>
            <w:proofErr w:type="spellStart"/>
            <w:r w:rsidRPr="000C6B5A">
              <w:rPr>
                <w:sz w:val="22"/>
                <w:szCs w:val="22"/>
                <w:lang w:val="en-US"/>
              </w:rPr>
              <w:t>или</w:t>
            </w:r>
            <w:proofErr w:type="spellEnd"/>
            <w:r w:rsidRPr="000C6B5A">
              <w:rPr>
                <w:sz w:val="22"/>
                <w:szCs w:val="22"/>
                <w:lang w:val="en-US"/>
              </w:rPr>
              <w:t xml:space="preserve"> </w:t>
            </w:r>
            <w:proofErr w:type="spellStart"/>
            <w:r w:rsidRPr="000C6B5A">
              <w:rPr>
                <w:sz w:val="22"/>
                <w:szCs w:val="22"/>
                <w:lang w:val="en-US"/>
              </w:rPr>
              <w:t>без</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местонахождението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лозята</w:t>
            </w:r>
            <w:proofErr w:type="spellEnd"/>
            <w:r w:rsidRPr="000C6B5A">
              <w:rPr>
                <w:sz w:val="22"/>
                <w:szCs w:val="22"/>
                <w:lang w:val="en-US"/>
              </w:rPr>
              <w:t xml:space="preserve"> </w:t>
            </w:r>
            <w:proofErr w:type="spellStart"/>
            <w:r w:rsidRPr="000C6B5A">
              <w:rPr>
                <w:sz w:val="22"/>
                <w:szCs w:val="22"/>
                <w:lang w:val="en-US"/>
              </w:rPr>
              <w:t>има</w:t>
            </w:r>
            <w:proofErr w:type="spellEnd"/>
            <w:r w:rsidRPr="000C6B5A">
              <w:rPr>
                <w:sz w:val="22"/>
                <w:szCs w:val="22"/>
                <w:lang w:val="en-US"/>
              </w:rPr>
              <w:t xml:space="preserve"> </w:t>
            </w:r>
            <w:proofErr w:type="spellStart"/>
            <w:r w:rsidRPr="000C6B5A">
              <w:rPr>
                <w:sz w:val="22"/>
                <w:szCs w:val="22"/>
                <w:lang w:val="en-US"/>
              </w:rPr>
              <w:t>необходима</w:t>
            </w:r>
            <w:proofErr w:type="spellEnd"/>
            <w:r w:rsidRPr="000C6B5A">
              <w:rPr>
                <w:sz w:val="22"/>
                <w:szCs w:val="22"/>
                <w:lang w:val="en-US"/>
              </w:rPr>
              <w:t xml:space="preserve"> </w:t>
            </w:r>
            <w:proofErr w:type="spellStart"/>
            <w:r w:rsidRPr="000C6B5A">
              <w:rPr>
                <w:sz w:val="22"/>
                <w:szCs w:val="22"/>
                <w:lang w:val="en-US"/>
              </w:rPr>
              <w:t>площ</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бъде</w:t>
            </w:r>
            <w:proofErr w:type="spellEnd"/>
            <w:r w:rsidRPr="000C6B5A">
              <w:rPr>
                <w:sz w:val="22"/>
                <w:szCs w:val="22"/>
                <w:lang w:val="en-US"/>
              </w:rPr>
              <w:t xml:space="preserve"> </w:t>
            </w:r>
            <w:proofErr w:type="spellStart"/>
            <w:r w:rsidRPr="000C6B5A">
              <w:rPr>
                <w:sz w:val="22"/>
                <w:szCs w:val="22"/>
                <w:lang w:val="en-US"/>
              </w:rPr>
              <w:t>жизнеспособен</w:t>
            </w:r>
            <w:proofErr w:type="spellEnd"/>
            <w:r w:rsidRPr="000C6B5A">
              <w:rPr>
                <w:sz w:val="22"/>
                <w:szCs w:val="22"/>
                <w:lang w:val="en-US"/>
              </w:rPr>
              <w:t xml:space="preserve"> и </w:t>
            </w:r>
            <w:proofErr w:type="spellStart"/>
            <w:r w:rsidRPr="000C6B5A">
              <w:rPr>
                <w:sz w:val="22"/>
                <w:szCs w:val="22"/>
                <w:lang w:val="en-US"/>
              </w:rPr>
              <w:t>конкурентен</w:t>
            </w:r>
            <w:proofErr w:type="spellEnd"/>
            <w:r w:rsidRPr="000C6B5A">
              <w:rPr>
                <w:sz w:val="22"/>
                <w:szCs w:val="22"/>
                <w:lang w:val="en-US"/>
              </w:rPr>
              <w:t xml:space="preserve">. </w:t>
            </w:r>
            <w:proofErr w:type="spellStart"/>
            <w:r w:rsidRPr="000C6B5A">
              <w:rPr>
                <w:sz w:val="22"/>
                <w:szCs w:val="22"/>
                <w:lang w:val="en-US"/>
              </w:rPr>
              <w:t>При</w:t>
            </w:r>
            <w:proofErr w:type="spellEnd"/>
            <w:r w:rsidRPr="000C6B5A">
              <w:rPr>
                <w:sz w:val="22"/>
                <w:szCs w:val="22"/>
                <w:lang w:val="en-US"/>
              </w:rPr>
              <w:t xml:space="preserve"> </w:t>
            </w:r>
            <w:proofErr w:type="spellStart"/>
            <w:r w:rsidRPr="000C6B5A">
              <w:rPr>
                <w:sz w:val="22"/>
                <w:szCs w:val="22"/>
                <w:lang w:val="en-US"/>
              </w:rPr>
              <w:t>съществуващите</w:t>
            </w:r>
            <w:proofErr w:type="spellEnd"/>
            <w:r w:rsidRPr="000C6B5A">
              <w:rPr>
                <w:sz w:val="22"/>
                <w:szCs w:val="22"/>
                <w:lang w:val="en-US"/>
              </w:rPr>
              <w:t xml:space="preserve"> </w:t>
            </w:r>
            <w:proofErr w:type="spellStart"/>
            <w:r w:rsidRPr="000C6B5A">
              <w:rPr>
                <w:sz w:val="22"/>
                <w:szCs w:val="22"/>
                <w:lang w:val="en-US"/>
              </w:rPr>
              <w:t>лимити</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размера</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разходите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проекта</w:t>
            </w:r>
            <w:proofErr w:type="spellEnd"/>
            <w:r w:rsidRPr="000C6B5A">
              <w:rPr>
                <w:sz w:val="22"/>
                <w:szCs w:val="22"/>
                <w:lang w:val="en-US"/>
              </w:rPr>
              <w:t xml:space="preserve"> </w:t>
            </w:r>
            <w:proofErr w:type="spellStart"/>
            <w:r w:rsidRPr="000C6B5A">
              <w:rPr>
                <w:sz w:val="22"/>
                <w:szCs w:val="22"/>
                <w:lang w:val="en-US"/>
              </w:rPr>
              <w:t>се</w:t>
            </w:r>
            <w:proofErr w:type="spellEnd"/>
            <w:r w:rsidRPr="000C6B5A">
              <w:rPr>
                <w:sz w:val="22"/>
                <w:szCs w:val="22"/>
                <w:lang w:val="en-US"/>
              </w:rPr>
              <w:t xml:space="preserve"> </w:t>
            </w:r>
            <w:proofErr w:type="spellStart"/>
            <w:r w:rsidRPr="000C6B5A">
              <w:rPr>
                <w:sz w:val="22"/>
                <w:szCs w:val="22"/>
                <w:lang w:val="en-US"/>
              </w:rPr>
              <w:t>дава</w:t>
            </w:r>
            <w:proofErr w:type="spellEnd"/>
            <w:r w:rsidRPr="000C6B5A">
              <w:rPr>
                <w:sz w:val="22"/>
                <w:szCs w:val="22"/>
                <w:lang w:val="en-US"/>
              </w:rPr>
              <w:t xml:space="preserve"> </w:t>
            </w:r>
            <w:proofErr w:type="spellStart"/>
            <w:r w:rsidRPr="000C6B5A">
              <w:rPr>
                <w:sz w:val="22"/>
                <w:szCs w:val="22"/>
                <w:lang w:val="en-US"/>
              </w:rPr>
              <w:t>възможност</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предприемачите</w:t>
            </w:r>
            <w:proofErr w:type="spellEnd"/>
            <w:r w:rsidRPr="000C6B5A">
              <w:rPr>
                <w:sz w:val="22"/>
                <w:szCs w:val="22"/>
                <w:lang w:val="en-US"/>
              </w:rPr>
              <w:t xml:space="preserve">, </w:t>
            </w:r>
            <w:proofErr w:type="spellStart"/>
            <w:r w:rsidRPr="000C6B5A">
              <w:rPr>
                <w:sz w:val="22"/>
                <w:szCs w:val="22"/>
                <w:lang w:val="en-US"/>
              </w:rPr>
              <w:t>които</w:t>
            </w:r>
            <w:proofErr w:type="spellEnd"/>
            <w:r w:rsidRPr="000C6B5A">
              <w:rPr>
                <w:sz w:val="22"/>
                <w:szCs w:val="22"/>
                <w:lang w:val="en-US"/>
              </w:rPr>
              <w:t xml:space="preserve"> </w:t>
            </w:r>
            <w:proofErr w:type="spellStart"/>
            <w:r w:rsidRPr="000C6B5A">
              <w:rPr>
                <w:sz w:val="22"/>
                <w:szCs w:val="22"/>
                <w:lang w:val="en-US"/>
              </w:rPr>
              <w:t>искат</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включат</w:t>
            </w:r>
            <w:proofErr w:type="spellEnd"/>
            <w:r w:rsidRPr="000C6B5A">
              <w:rPr>
                <w:sz w:val="22"/>
                <w:szCs w:val="22"/>
                <w:lang w:val="en-US"/>
              </w:rPr>
              <w:t xml:space="preserve"> </w:t>
            </w:r>
            <w:proofErr w:type="spellStart"/>
            <w:r w:rsidRPr="000C6B5A">
              <w:rPr>
                <w:sz w:val="22"/>
                <w:szCs w:val="22"/>
                <w:lang w:val="en-US"/>
              </w:rPr>
              <w:t>дейности</w:t>
            </w:r>
            <w:proofErr w:type="spellEnd"/>
            <w:r w:rsidRPr="000C6B5A">
              <w:rPr>
                <w:sz w:val="22"/>
                <w:szCs w:val="22"/>
                <w:lang w:val="en-US"/>
              </w:rPr>
              <w:t xml:space="preserve"> </w:t>
            </w:r>
            <w:proofErr w:type="spellStart"/>
            <w:r w:rsidRPr="000C6B5A">
              <w:rPr>
                <w:sz w:val="22"/>
                <w:szCs w:val="22"/>
                <w:lang w:val="en-US"/>
              </w:rPr>
              <w:t>като</w:t>
            </w:r>
            <w:proofErr w:type="spellEnd"/>
            <w:r w:rsidRPr="000C6B5A">
              <w:rPr>
                <w:sz w:val="22"/>
                <w:szCs w:val="22"/>
                <w:lang w:val="en-US"/>
              </w:rPr>
              <w:t xml:space="preserve"> </w:t>
            </w:r>
            <w:proofErr w:type="spellStart"/>
            <w:r w:rsidRPr="000C6B5A">
              <w:rPr>
                <w:sz w:val="22"/>
                <w:szCs w:val="22"/>
                <w:lang w:val="en-US"/>
              </w:rPr>
              <w:t>поливна</w:t>
            </w:r>
            <w:proofErr w:type="spellEnd"/>
            <w:r w:rsidRPr="000C6B5A">
              <w:rPr>
                <w:sz w:val="22"/>
                <w:szCs w:val="22"/>
                <w:lang w:val="en-US"/>
              </w:rPr>
              <w:t xml:space="preserve"> </w:t>
            </w:r>
            <w:proofErr w:type="spellStart"/>
            <w:r w:rsidRPr="000C6B5A">
              <w:rPr>
                <w:sz w:val="22"/>
                <w:szCs w:val="22"/>
                <w:lang w:val="en-US"/>
              </w:rPr>
              <w:t>система</w:t>
            </w:r>
            <w:proofErr w:type="spellEnd"/>
            <w:r w:rsidRPr="000C6B5A">
              <w:rPr>
                <w:sz w:val="22"/>
                <w:szCs w:val="22"/>
                <w:lang w:val="en-US"/>
              </w:rPr>
              <w:t xml:space="preserve">, </w:t>
            </w:r>
            <w:proofErr w:type="spellStart"/>
            <w:r w:rsidRPr="000C6B5A">
              <w:rPr>
                <w:sz w:val="22"/>
                <w:szCs w:val="22"/>
                <w:lang w:val="en-US"/>
              </w:rPr>
              <w:t>почво</w:t>
            </w:r>
            <w:proofErr w:type="spellEnd"/>
            <w:r w:rsidRPr="000C6B5A">
              <w:rPr>
                <w:sz w:val="22"/>
                <w:szCs w:val="22"/>
                <w:lang w:val="en-US"/>
              </w:rPr>
              <w:t xml:space="preserve"> </w:t>
            </w:r>
            <w:proofErr w:type="spellStart"/>
            <w:r w:rsidRPr="000C6B5A">
              <w:rPr>
                <w:sz w:val="22"/>
                <w:szCs w:val="22"/>
                <w:lang w:val="en-US"/>
              </w:rPr>
              <w:t>укрепващи</w:t>
            </w:r>
            <w:proofErr w:type="spellEnd"/>
            <w:r w:rsidRPr="000C6B5A">
              <w:rPr>
                <w:sz w:val="22"/>
                <w:szCs w:val="22"/>
                <w:lang w:val="en-US"/>
              </w:rPr>
              <w:t xml:space="preserve"> </w:t>
            </w:r>
            <w:proofErr w:type="spellStart"/>
            <w:r w:rsidRPr="000C6B5A">
              <w:rPr>
                <w:sz w:val="22"/>
                <w:szCs w:val="22"/>
                <w:lang w:val="en-US"/>
              </w:rPr>
              <w:t>мероприятия</w:t>
            </w:r>
            <w:proofErr w:type="spellEnd"/>
            <w:r w:rsidRPr="000C6B5A">
              <w:rPr>
                <w:sz w:val="22"/>
                <w:szCs w:val="22"/>
                <w:lang w:val="en-US"/>
              </w:rPr>
              <w:t xml:space="preserve"> и </w:t>
            </w:r>
            <w:proofErr w:type="spellStart"/>
            <w:r w:rsidRPr="000C6B5A">
              <w:rPr>
                <w:sz w:val="22"/>
                <w:szCs w:val="22"/>
                <w:lang w:val="en-US"/>
              </w:rPr>
              <w:t>др</w:t>
            </w:r>
            <w:proofErr w:type="spellEnd"/>
            <w:r w:rsidRPr="000C6B5A">
              <w:rPr>
                <w:sz w:val="22"/>
                <w:szCs w:val="22"/>
                <w:lang w:val="en-US"/>
              </w:rPr>
              <w:t xml:space="preserve">. </w:t>
            </w:r>
            <w:proofErr w:type="spellStart"/>
            <w:proofErr w:type="gramStart"/>
            <w:r w:rsidRPr="000C6B5A">
              <w:rPr>
                <w:sz w:val="22"/>
                <w:szCs w:val="22"/>
                <w:lang w:val="en-US"/>
              </w:rPr>
              <w:t>при</w:t>
            </w:r>
            <w:proofErr w:type="spellEnd"/>
            <w:proofErr w:type="gramEnd"/>
            <w:r w:rsidRPr="000C6B5A">
              <w:rPr>
                <w:sz w:val="22"/>
                <w:szCs w:val="22"/>
                <w:lang w:val="en-US"/>
              </w:rPr>
              <w:t xml:space="preserve"> </w:t>
            </w:r>
            <w:proofErr w:type="spellStart"/>
            <w:r w:rsidRPr="000C6B5A">
              <w:rPr>
                <w:sz w:val="22"/>
                <w:szCs w:val="22"/>
                <w:lang w:val="en-US"/>
              </w:rPr>
              <w:t>проект</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създаване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нови</w:t>
            </w:r>
            <w:proofErr w:type="spellEnd"/>
            <w:r w:rsidRPr="000C6B5A">
              <w:rPr>
                <w:sz w:val="22"/>
                <w:szCs w:val="22"/>
                <w:lang w:val="en-US"/>
              </w:rPr>
              <w:t xml:space="preserve"> </w:t>
            </w:r>
            <w:proofErr w:type="spellStart"/>
            <w:r w:rsidRPr="000C6B5A">
              <w:rPr>
                <w:sz w:val="22"/>
                <w:szCs w:val="22"/>
                <w:lang w:val="en-US"/>
              </w:rPr>
              <w:t>насаждения</w:t>
            </w:r>
            <w:proofErr w:type="spellEnd"/>
            <w:r w:rsidRPr="000C6B5A">
              <w:rPr>
                <w:sz w:val="22"/>
                <w:szCs w:val="22"/>
                <w:lang w:val="en-US"/>
              </w:rPr>
              <w:t xml:space="preserve">, </w:t>
            </w:r>
            <w:proofErr w:type="spellStart"/>
            <w:r w:rsidRPr="000C6B5A">
              <w:rPr>
                <w:sz w:val="22"/>
                <w:szCs w:val="22"/>
                <w:lang w:val="en-US"/>
              </w:rPr>
              <w:t>такъв</w:t>
            </w:r>
            <w:proofErr w:type="spellEnd"/>
            <w:r w:rsidRPr="000C6B5A">
              <w:rPr>
                <w:sz w:val="22"/>
                <w:szCs w:val="22"/>
                <w:lang w:val="en-US"/>
              </w:rPr>
              <w:t xml:space="preserve"> </w:t>
            </w:r>
            <w:proofErr w:type="spellStart"/>
            <w:r w:rsidRPr="000C6B5A">
              <w:rPr>
                <w:sz w:val="22"/>
                <w:szCs w:val="22"/>
                <w:lang w:val="en-US"/>
              </w:rPr>
              <w:t>от</w:t>
            </w:r>
            <w:proofErr w:type="spellEnd"/>
            <w:r w:rsidRPr="000C6B5A">
              <w:rPr>
                <w:sz w:val="22"/>
                <w:szCs w:val="22"/>
                <w:lang w:val="en-US"/>
              </w:rPr>
              <w:t xml:space="preserve"> </w:t>
            </w:r>
            <w:proofErr w:type="spellStart"/>
            <w:r w:rsidRPr="000C6B5A">
              <w:rPr>
                <w:sz w:val="22"/>
                <w:szCs w:val="22"/>
                <w:lang w:val="en-US"/>
              </w:rPr>
              <w:t>който</w:t>
            </w:r>
            <w:proofErr w:type="spellEnd"/>
            <w:r w:rsidRPr="000C6B5A">
              <w:rPr>
                <w:sz w:val="22"/>
                <w:szCs w:val="22"/>
                <w:lang w:val="en-US"/>
              </w:rPr>
              <w:t xml:space="preserve"> </w:t>
            </w:r>
            <w:proofErr w:type="spellStart"/>
            <w:r w:rsidRPr="000C6B5A">
              <w:rPr>
                <w:sz w:val="22"/>
                <w:szCs w:val="22"/>
                <w:lang w:val="en-US"/>
              </w:rPr>
              <w:t>имаме</w:t>
            </w:r>
            <w:proofErr w:type="spellEnd"/>
            <w:r w:rsidRPr="000C6B5A">
              <w:rPr>
                <w:sz w:val="22"/>
                <w:szCs w:val="22"/>
                <w:lang w:val="en-US"/>
              </w:rPr>
              <w:t xml:space="preserve"> </w:t>
            </w:r>
            <w:proofErr w:type="spellStart"/>
            <w:r w:rsidRPr="000C6B5A">
              <w:rPr>
                <w:sz w:val="22"/>
                <w:szCs w:val="22"/>
                <w:lang w:val="en-US"/>
              </w:rPr>
              <w:t>най-голяма</w:t>
            </w:r>
            <w:proofErr w:type="spellEnd"/>
            <w:r w:rsidRPr="000C6B5A">
              <w:rPr>
                <w:sz w:val="22"/>
                <w:szCs w:val="22"/>
                <w:lang w:val="en-US"/>
              </w:rPr>
              <w:t xml:space="preserve"> </w:t>
            </w:r>
            <w:proofErr w:type="spellStart"/>
            <w:r w:rsidRPr="000C6B5A">
              <w:rPr>
                <w:sz w:val="22"/>
                <w:szCs w:val="22"/>
                <w:lang w:val="en-US"/>
              </w:rPr>
              <w:t>нужда</w:t>
            </w:r>
            <w:proofErr w:type="spellEnd"/>
            <w:r w:rsidRPr="000C6B5A">
              <w:rPr>
                <w:sz w:val="22"/>
                <w:szCs w:val="22"/>
                <w:lang w:val="en-US"/>
              </w:rPr>
              <w:t xml:space="preserve">, </w:t>
            </w:r>
            <w:proofErr w:type="spellStart"/>
            <w:r w:rsidRPr="000C6B5A">
              <w:rPr>
                <w:sz w:val="22"/>
                <w:szCs w:val="22"/>
                <w:lang w:val="en-US"/>
              </w:rPr>
              <w:t>размерът</w:t>
            </w:r>
            <w:proofErr w:type="spellEnd"/>
            <w:r w:rsidRPr="000C6B5A">
              <w:rPr>
                <w:sz w:val="22"/>
                <w:szCs w:val="22"/>
                <w:lang w:val="en-US"/>
              </w:rPr>
              <w:t xml:space="preserve"> </w:t>
            </w:r>
            <w:proofErr w:type="spellStart"/>
            <w:r w:rsidRPr="000C6B5A">
              <w:rPr>
                <w:sz w:val="22"/>
                <w:szCs w:val="22"/>
                <w:lang w:val="en-US"/>
              </w:rPr>
              <w:t>му</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е 300 </w:t>
            </w:r>
            <w:proofErr w:type="spellStart"/>
            <w:r w:rsidRPr="000C6B5A">
              <w:rPr>
                <w:sz w:val="22"/>
                <w:szCs w:val="22"/>
                <w:lang w:val="en-US"/>
              </w:rPr>
              <w:t>декара</w:t>
            </w:r>
            <w:proofErr w:type="spellEnd"/>
            <w:r w:rsidRPr="000C6B5A">
              <w:rPr>
                <w:sz w:val="22"/>
                <w:szCs w:val="22"/>
                <w:lang w:val="en-US"/>
              </w:rPr>
              <w:t xml:space="preserve">. </w:t>
            </w:r>
            <w:proofErr w:type="spellStart"/>
            <w:r w:rsidRPr="000C6B5A">
              <w:rPr>
                <w:sz w:val="22"/>
                <w:szCs w:val="22"/>
                <w:lang w:val="en-US"/>
              </w:rPr>
              <w:t>Това</w:t>
            </w:r>
            <w:proofErr w:type="spellEnd"/>
            <w:r w:rsidRPr="000C6B5A">
              <w:rPr>
                <w:sz w:val="22"/>
                <w:szCs w:val="22"/>
                <w:lang w:val="en-US"/>
              </w:rPr>
              <w:t xml:space="preserve"> </w:t>
            </w:r>
            <w:proofErr w:type="spellStart"/>
            <w:r w:rsidRPr="000C6B5A">
              <w:rPr>
                <w:sz w:val="22"/>
                <w:szCs w:val="22"/>
                <w:lang w:val="en-US"/>
              </w:rPr>
              <w:t>съвпада</w:t>
            </w:r>
            <w:proofErr w:type="spellEnd"/>
            <w:r w:rsidRPr="000C6B5A">
              <w:rPr>
                <w:sz w:val="22"/>
                <w:szCs w:val="22"/>
                <w:lang w:val="en-US"/>
              </w:rPr>
              <w:t xml:space="preserve"> и с </w:t>
            </w:r>
            <w:proofErr w:type="spellStart"/>
            <w:r w:rsidRPr="000C6B5A">
              <w:rPr>
                <w:sz w:val="22"/>
                <w:szCs w:val="22"/>
                <w:lang w:val="en-US"/>
              </w:rPr>
              <w:t>размера</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проекти</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които</w:t>
            </w:r>
            <w:proofErr w:type="spellEnd"/>
            <w:r w:rsidRPr="000C6B5A">
              <w:rPr>
                <w:sz w:val="22"/>
                <w:szCs w:val="22"/>
                <w:lang w:val="en-US"/>
              </w:rPr>
              <w:t xml:space="preserve"> </w:t>
            </w:r>
            <w:proofErr w:type="spellStart"/>
            <w:r w:rsidRPr="000C6B5A">
              <w:rPr>
                <w:sz w:val="22"/>
                <w:szCs w:val="22"/>
                <w:lang w:val="en-US"/>
              </w:rPr>
              <w:t>се</w:t>
            </w:r>
            <w:proofErr w:type="spellEnd"/>
            <w:r w:rsidRPr="000C6B5A">
              <w:rPr>
                <w:sz w:val="22"/>
                <w:szCs w:val="22"/>
                <w:lang w:val="en-US"/>
              </w:rPr>
              <w:t xml:space="preserve"> </w:t>
            </w:r>
            <w:proofErr w:type="spellStart"/>
            <w:r w:rsidRPr="000C6B5A">
              <w:rPr>
                <w:sz w:val="22"/>
                <w:szCs w:val="22"/>
                <w:lang w:val="en-US"/>
              </w:rPr>
              <w:t>дава</w:t>
            </w:r>
            <w:proofErr w:type="spellEnd"/>
            <w:r w:rsidRPr="000C6B5A">
              <w:rPr>
                <w:sz w:val="22"/>
                <w:szCs w:val="22"/>
                <w:lang w:val="en-US"/>
              </w:rPr>
              <w:t xml:space="preserve"> </w:t>
            </w:r>
            <w:proofErr w:type="spellStart"/>
            <w:r w:rsidRPr="000C6B5A">
              <w:rPr>
                <w:sz w:val="22"/>
                <w:szCs w:val="22"/>
                <w:lang w:val="en-US"/>
              </w:rPr>
              <w:t>предимство</w:t>
            </w:r>
            <w:proofErr w:type="spellEnd"/>
            <w:r w:rsidRPr="000C6B5A">
              <w:rPr>
                <w:sz w:val="22"/>
                <w:szCs w:val="22"/>
                <w:lang w:val="en-US"/>
              </w:rPr>
              <w:t xml:space="preserve"> </w:t>
            </w:r>
            <w:proofErr w:type="spellStart"/>
            <w:r w:rsidRPr="000C6B5A">
              <w:rPr>
                <w:sz w:val="22"/>
                <w:szCs w:val="22"/>
                <w:lang w:val="en-US"/>
              </w:rPr>
              <w:t>при</w:t>
            </w:r>
            <w:proofErr w:type="spellEnd"/>
            <w:r w:rsidRPr="000C6B5A">
              <w:rPr>
                <w:sz w:val="22"/>
                <w:szCs w:val="22"/>
                <w:lang w:val="en-US"/>
              </w:rPr>
              <w:t xml:space="preserve"> </w:t>
            </w:r>
            <w:proofErr w:type="spellStart"/>
            <w:r w:rsidRPr="000C6B5A">
              <w:rPr>
                <w:sz w:val="22"/>
                <w:szCs w:val="22"/>
                <w:lang w:val="en-US"/>
              </w:rPr>
              <w:t>точкуването</w:t>
            </w:r>
            <w:proofErr w:type="spellEnd"/>
            <w:r w:rsidRPr="000C6B5A">
              <w:rPr>
                <w:sz w:val="22"/>
                <w:szCs w:val="22"/>
                <w:lang w:val="en-US"/>
              </w:rPr>
              <w:t>.</w:t>
            </w:r>
          </w:p>
          <w:p w:rsidR="00435C74" w:rsidRPr="000C6B5A" w:rsidRDefault="00435C74" w:rsidP="00757E93">
            <w:pPr>
              <w:jc w:val="both"/>
              <w:rPr>
                <w:sz w:val="22"/>
                <w:szCs w:val="22"/>
              </w:rPr>
            </w:pPr>
            <w:proofErr w:type="spellStart"/>
            <w:r w:rsidRPr="000C6B5A">
              <w:rPr>
                <w:sz w:val="22"/>
                <w:szCs w:val="22"/>
                <w:lang w:val="en-US"/>
              </w:rPr>
              <w:t>Намаляването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лимита</w:t>
            </w:r>
            <w:proofErr w:type="spellEnd"/>
            <w:r w:rsidRPr="000C6B5A">
              <w:rPr>
                <w:sz w:val="22"/>
                <w:szCs w:val="22"/>
                <w:lang w:val="en-US"/>
              </w:rPr>
              <w:t xml:space="preserve"> </w:t>
            </w:r>
            <w:proofErr w:type="spellStart"/>
            <w:r w:rsidRPr="000C6B5A">
              <w:rPr>
                <w:sz w:val="22"/>
                <w:szCs w:val="22"/>
                <w:lang w:val="en-US"/>
              </w:rPr>
              <w:t>влияе</w:t>
            </w:r>
            <w:proofErr w:type="spellEnd"/>
            <w:r w:rsidRPr="000C6B5A">
              <w:rPr>
                <w:sz w:val="22"/>
                <w:szCs w:val="22"/>
                <w:lang w:val="en-US"/>
              </w:rPr>
              <w:t xml:space="preserve"> </w:t>
            </w:r>
            <w:proofErr w:type="spellStart"/>
            <w:r w:rsidRPr="000C6B5A">
              <w:rPr>
                <w:sz w:val="22"/>
                <w:szCs w:val="22"/>
                <w:lang w:val="en-US"/>
              </w:rPr>
              <w:t>по</w:t>
            </w:r>
            <w:proofErr w:type="spellEnd"/>
            <w:r w:rsidRPr="000C6B5A">
              <w:rPr>
                <w:sz w:val="22"/>
                <w:szCs w:val="22"/>
                <w:lang w:val="en-US"/>
              </w:rPr>
              <w:t xml:space="preserve"> </w:t>
            </w:r>
            <w:proofErr w:type="spellStart"/>
            <w:r w:rsidRPr="000C6B5A">
              <w:rPr>
                <w:sz w:val="22"/>
                <w:szCs w:val="22"/>
                <w:lang w:val="en-US"/>
              </w:rPr>
              <w:t>същия</w:t>
            </w:r>
            <w:proofErr w:type="spellEnd"/>
            <w:r w:rsidRPr="000C6B5A">
              <w:rPr>
                <w:sz w:val="22"/>
                <w:szCs w:val="22"/>
                <w:lang w:val="en-US"/>
              </w:rPr>
              <w:t xml:space="preserve"> </w:t>
            </w:r>
            <w:proofErr w:type="spellStart"/>
            <w:r w:rsidRPr="000C6B5A">
              <w:rPr>
                <w:sz w:val="22"/>
                <w:szCs w:val="22"/>
                <w:lang w:val="en-US"/>
              </w:rPr>
              <w:t>ограничаващ</w:t>
            </w:r>
            <w:proofErr w:type="spellEnd"/>
            <w:r w:rsidRPr="000C6B5A">
              <w:rPr>
                <w:sz w:val="22"/>
                <w:szCs w:val="22"/>
                <w:lang w:val="en-US"/>
              </w:rPr>
              <w:t xml:space="preserve"> </w:t>
            </w:r>
            <w:proofErr w:type="spellStart"/>
            <w:r w:rsidRPr="000C6B5A">
              <w:rPr>
                <w:sz w:val="22"/>
                <w:szCs w:val="22"/>
                <w:lang w:val="en-US"/>
              </w:rPr>
              <w:t>начин</w:t>
            </w:r>
            <w:proofErr w:type="spellEnd"/>
            <w:r w:rsidRPr="000C6B5A">
              <w:rPr>
                <w:sz w:val="22"/>
                <w:szCs w:val="22"/>
                <w:lang w:val="en-US"/>
              </w:rPr>
              <w:t xml:space="preserve"> </w:t>
            </w:r>
            <w:proofErr w:type="spellStart"/>
            <w:r w:rsidRPr="000C6B5A">
              <w:rPr>
                <w:sz w:val="22"/>
                <w:szCs w:val="22"/>
                <w:lang w:val="en-US"/>
              </w:rPr>
              <w:t>при</w:t>
            </w:r>
            <w:proofErr w:type="spellEnd"/>
            <w:r w:rsidRPr="000C6B5A">
              <w:rPr>
                <w:sz w:val="22"/>
                <w:szCs w:val="22"/>
                <w:lang w:val="en-US"/>
              </w:rPr>
              <w:t xml:space="preserve"> </w:t>
            </w:r>
            <w:proofErr w:type="spellStart"/>
            <w:r w:rsidRPr="000C6B5A">
              <w:rPr>
                <w:sz w:val="22"/>
                <w:szCs w:val="22"/>
                <w:lang w:val="en-US"/>
              </w:rPr>
              <w:t>производителите</w:t>
            </w:r>
            <w:proofErr w:type="spellEnd"/>
            <w:r w:rsidRPr="000C6B5A">
              <w:rPr>
                <w:sz w:val="22"/>
                <w:szCs w:val="22"/>
                <w:lang w:val="en-US"/>
              </w:rPr>
              <w:t xml:space="preserve">, </w:t>
            </w:r>
            <w:proofErr w:type="spellStart"/>
            <w:r w:rsidRPr="000C6B5A">
              <w:rPr>
                <w:sz w:val="22"/>
                <w:szCs w:val="22"/>
                <w:lang w:val="en-US"/>
              </w:rPr>
              <w:t>които</w:t>
            </w:r>
            <w:proofErr w:type="spellEnd"/>
            <w:r w:rsidRPr="000C6B5A">
              <w:rPr>
                <w:sz w:val="22"/>
                <w:szCs w:val="22"/>
                <w:lang w:val="en-US"/>
              </w:rPr>
              <w:t xml:space="preserve"> </w:t>
            </w:r>
            <w:proofErr w:type="spellStart"/>
            <w:r w:rsidRPr="000C6B5A">
              <w:rPr>
                <w:sz w:val="22"/>
                <w:szCs w:val="22"/>
                <w:lang w:val="en-US"/>
              </w:rPr>
              <w:t>кандидатстват</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техники</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подобряване</w:t>
            </w:r>
            <w:proofErr w:type="spellEnd"/>
            <w:r w:rsidRPr="000C6B5A">
              <w:rPr>
                <w:sz w:val="22"/>
                <w:szCs w:val="22"/>
                <w:lang w:val="en-US"/>
              </w:rPr>
              <w:t xml:space="preserve"> </w:t>
            </w:r>
            <w:proofErr w:type="spellStart"/>
            <w:r w:rsidRPr="000C6B5A">
              <w:rPr>
                <w:sz w:val="22"/>
                <w:szCs w:val="22"/>
                <w:lang w:val="en-US"/>
              </w:rPr>
              <w:t>отглеждането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лозята</w:t>
            </w:r>
            <w:proofErr w:type="spellEnd"/>
            <w:r w:rsidRPr="000C6B5A">
              <w:rPr>
                <w:sz w:val="22"/>
                <w:szCs w:val="22"/>
                <w:lang w:val="en-US"/>
              </w:rPr>
              <w:t xml:space="preserve">. </w:t>
            </w:r>
            <w:proofErr w:type="spellStart"/>
            <w:r w:rsidRPr="000C6B5A">
              <w:rPr>
                <w:sz w:val="22"/>
                <w:szCs w:val="22"/>
                <w:lang w:val="en-US"/>
              </w:rPr>
              <w:t>Множество</w:t>
            </w:r>
            <w:proofErr w:type="spellEnd"/>
            <w:r w:rsidRPr="000C6B5A">
              <w:rPr>
                <w:sz w:val="22"/>
                <w:szCs w:val="22"/>
                <w:lang w:val="en-US"/>
              </w:rPr>
              <w:t xml:space="preserve"> </w:t>
            </w:r>
            <w:proofErr w:type="spellStart"/>
            <w:r w:rsidRPr="000C6B5A">
              <w:rPr>
                <w:sz w:val="22"/>
                <w:szCs w:val="22"/>
                <w:lang w:val="en-US"/>
              </w:rPr>
              <w:t>лозарски</w:t>
            </w:r>
            <w:proofErr w:type="spellEnd"/>
            <w:r w:rsidRPr="000C6B5A">
              <w:rPr>
                <w:sz w:val="22"/>
                <w:szCs w:val="22"/>
                <w:lang w:val="en-US"/>
              </w:rPr>
              <w:t xml:space="preserve"> </w:t>
            </w:r>
            <w:proofErr w:type="spellStart"/>
            <w:r w:rsidRPr="000C6B5A">
              <w:rPr>
                <w:sz w:val="22"/>
                <w:szCs w:val="22"/>
                <w:lang w:val="en-US"/>
              </w:rPr>
              <w:t>стопанства</w:t>
            </w:r>
            <w:proofErr w:type="spellEnd"/>
            <w:r w:rsidRPr="000C6B5A">
              <w:rPr>
                <w:sz w:val="22"/>
                <w:szCs w:val="22"/>
                <w:lang w:val="en-US"/>
              </w:rPr>
              <w:t xml:space="preserve">, </w:t>
            </w:r>
            <w:proofErr w:type="spellStart"/>
            <w:r w:rsidRPr="000C6B5A">
              <w:rPr>
                <w:sz w:val="22"/>
                <w:szCs w:val="22"/>
                <w:lang w:val="en-US"/>
              </w:rPr>
              <w:t>правени</w:t>
            </w:r>
            <w:proofErr w:type="spellEnd"/>
            <w:r w:rsidRPr="000C6B5A">
              <w:rPr>
                <w:sz w:val="22"/>
                <w:szCs w:val="22"/>
                <w:lang w:val="en-US"/>
              </w:rPr>
              <w:t xml:space="preserve"> </w:t>
            </w:r>
            <w:proofErr w:type="spellStart"/>
            <w:r w:rsidRPr="000C6B5A">
              <w:rPr>
                <w:sz w:val="22"/>
                <w:szCs w:val="22"/>
                <w:lang w:val="en-US"/>
              </w:rPr>
              <w:t>по</w:t>
            </w:r>
            <w:proofErr w:type="spellEnd"/>
            <w:r w:rsidRPr="000C6B5A">
              <w:rPr>
                <w:sz w:val="22"/>
                <w:szCs w:val="22"/>
                <w:lang w:val="en-US"/>
              </w:rPr>
              <w:t xml:space="preserve"> </w:t>
            </w:r>
            <w:proofErr w:type="spellStart"/>
            <w:r w:rsidRPr="000C6B5A">
              <w:rPr>
                <w:sz w:val="22"/>
                <w:szCs w:val="22"/>
                <w:lang w:val="en-US"/>
              </w:rPr>
              <w:t>времето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САПАРТ и </w:t>
            </w:r>
            <w:proofErr w:type="spellStart"/>
            <w:r w:rsidRPr="000C6B5A">
              <w:rPr>
                <w:sz w:val="22"/>
                <w:szCs w:val="22"/>
                <w:lang w:val="en-US"/>
              </w:rPr>
              <w:t>по-рано</w:t>
            </w:r>
            <w:proofErr w:type="spellEnd"/>
            <w:r w:rsidRPr="000C6B5A">
              <w:rPr>
                <w:sz w:val="22"/>
                <w:szCs w:val="22"/>
                <w:lang w:val="en-US"/>
              </w:rPr>
              <w:t xml:space="preserve">, </w:t>
            </w:r>
            <w:proofErr w:type="spellStart"/>
            <w:r w:rsidRPr="000C6B5A">
              <w:rPr>
                <w:sz w:val="22"/>
                <w:szCs w:val="22"/>
                <w:lang w:val="en-US"/>
              </w:rPr>
              <w:t>са</w:t>
            </w:r>
            <w:proofErr w:type="spellEnd"/>
            <w:r w:rsidRPr="000C6B5A">
              <w:rPr>
                <w:sz w:val="22"/>
                <w:szCs w:val="22"/>
                <w:lang w:val="en-US"/>
              </w:rPr>
              <w:t xml:space="preserve"> </w:t>
            </w:r>
            <w:proofErr w:type="spellStart"/>
            <w:r w:rsidRPr="000C6B5A">
              <w:rPr>
                <w:sz w:val="22"/>
                <w:szCs w:val="22"/>
                <w:lang w:val="en-US"/>
              </w:rPr>
              <w:t>без</w:t>
            </w:r>
            <w:proofErr w:type="spellEnd"/>
            <w:r w:rsidRPr="000C6B5A">
              <w:rPr>
                <w:sz w:val="22"/>
                <w:szCs w:val="22"/>
                <w:lang w:val="en-US"/>
              </w:rPr>
              <w:t xml:space="preserve"> </w:t>
            </w:r>
            <w:proofErr w:type="spellStart"/>
            <w:r w:rsidRPr="000C6B5A">
              <w:rPr>
                <w:sz w:val="22"/>
                <w:szCs w:val="22"/>
                <w:lang w:val="en-US"/>
              </w:rPr>
              <w:t>поливни</w:t>
            </w:r>
            <w:proofErr w:type="spellEnd"/>
            <w:r w:rsidRPr="000C6B5A">
              <w:rPr>
                <w:sz w:val="22"/>
                <w:szCs w:val="22"/>
                <w:lang w:val="en-US"/>
              </w:rPr>
              <w:t xml:space="preserve"> </w:t>
            </w:r>
            <w:proofErr w:type="spellStart"/>
            <w:r w:rsidRPr="000C6B5A">
              <w:rPr>
                <w:sz w:val="22"/>
                <w:szCs w:val="22"/>
                <w:lang w:val="en-US"/>
              </w:rPr>
              <w:t>системи</w:t>
            </w:r>
            <w:proofErr w:type="spellEnd"/>
            <w:r w:rsidRPr="000C6B5A">
              <w:rPr>
                <w:sz w:val="22"/>
                <w:szCs w:val="22"/>
                <w:lang w:val="en-US"/>
              </w:rPr>
              <w:t xml:space="preserve">, </w:t>
            </w:r>
            <w:proofErr w:type="spellStart"/>
            <w:r w:rsidRPr="000C6B5A">
              <w:rPr>
                <w:sz w:val="22"/>
                <w:szCs w:val="22"/>
                <w:lang w:val="en-US"/>
              </w:rPr>
              <w:t>без</w:t>
            </w:r>
            <w:proofErr w:type="spellEnd"/>
            <w:r w:rsidRPr="000C6B5A">
              <w:rPr>
                <w:sz w:val="22"/>
                <w:szCs w:val="22"/>
                <w:lang w:val="en-US"/>
              </w:rPr>
              <w:t xml:space="preserve"> </w:t>
            </w:r>
            <w:proofErr w:type="spellStart"/>
            <w:r w:rsidRPr="000C6B5A">
              <w:rPr>
                <w:sz w:val="22"/>
                <w:szCs w:val="22"/>
                <w:lang w:val="en-US"/>
              </w:rPr>
              <w:t>дренажи</w:t>
            </w:r>
            <w:proofErr w:type="spellEnd"/>
            <w:r w:rsidRPr="000C6B5A">
              <w:rPr>
                <w:sz w:val="22"/>
                <w:szCs w:val="22"/>
                <w:lang w:val="en-US"/>
              </w:rPr>
              <w:t xml:space="preserve">, с </w:t>
            </w:r>
            <w:proofErr w:type="spellStart"/>
            <w:r w:rsidRPr="000C6B5A">
              <w:rPr>
                <w:sz w:val="22"/>
                <w:szCs w:val="22"/>
                <w:lang w:val="en-US"/>
              </w:rPr>
              <w:t>компрометирана</w:t>
            </w:r>
            <w:proofErr w:type="spellEnd"/>
            <w:r w:rsidRPr="000C6B5A">
              <w:rPr>
                <w:sz w:val="22"/>
                <w:szCs w:val="22"/>
                <w:lang w:val="en-US"/>
              </w:rPr>
              <w:t xml:space="preserve"> </w:t>
            </w:r>
            <w:proofErr w:type="spellStart"/>
            <w:r w:rsidRPr="000C6B5A">
              <w:rPr>
                <w:sz w:val="22"/>
                <w:szCs w:val="22"/>
                <w:lang w:val="en-US"/>
              </w:rPr>
              <w:t>от</w:t>
            </w:r>
            <w:proofErr w:type="spellEnd"/>
            <w:r w:rsidRPr="000C6B5A">
              <w:rPr>
                <w:sz w:val="22"/>
                <w:szCs w:val="22"/>
                <w:lang w:val="en-US"/>
              </w:rPr>
              <w:t xml:space="preserve"> </w:t>
            </w:r>
            <w:proofErr w:type="spellStart"/>
            <w:r w:rsidRPr="000C6B5A">
              <w:rPr>
                <w:sz w:val="22"/>
                <w:szCs w:val="22"/>
                <w:lang w:val="en-US"/>
              </w:rPr>
              <w:t>времето</w:t>
            </w:r>
            <w:proofErr w:type="spellEnd"/>
            <w:r w:rsidRPr="000C6B5A">
              <w:rPr>
                <w:sz w:val="22"/>
                <w:szCs w:val="22"/>
                <w:lang w:val="en-US"/>
              </w:rPr>
              <w:t xml:space="preserve"> </w:t>
            </w:r>
            <w:proofErr w:type="spellStart"/>
            <w:r w:rsidRPr="000C6B5A">
              <w:rPr>
                <w:sz w:val="22"/>
                <w:szCs w:val="22"/>
                <w:lang w:val="en-US"/>
              </w:rPr>
              <w:t>дървена</w:t>
            </w:r>
            <w:proofErr w:type="spellEnd"/>
            <w:r w:rsidRPr="000C6B5A">
              <w:rPr>
                <w:sz w:val="22"/>
                <w:szCs w:val="22"/>
                <w:lang w:val="en-US"/>
              </w:rPr>
              <w:t xml:space="preserve"> </w:t>
            </w:r>
            <w:proofErr w:type="spellStart"/>
            <w:r w:rsidRPr="000C6B5A">
              <w:rPr>
                <w:sz w:val="22"/>
                <w:szCs w:val="22"/>
                <w:lang w:val="en-US"/>
              </w:rPr>
              <w:t>конструкция</w:t>
            </w:r>
            <w:proofErr w:type="spellEnd"/>
            <w:r w:rsidRPr="000C6B5A">
              <w:rPr>
                <w:sz w:val="22"/>
                <w:szCs w:val="22"/>
                <w:lang w:val="en-US"/>
              </w:rPr>
              <w:t xml:space="preserve"> и </w:t>
            </w:r>
            <w:proofErr w:type="spellStart"/>
            <w:r w:rsidRPr="000C6B5A">
              <w:rPr>
                <w:sz w:val="22"/>
                <w:szCs w:val="22"/>
                <w:lang w:val="en-US"/>
              </w:rPr>
              <w:t>т.н</w:t>
            </w:r>
            <w:proofErr w:type="spellEnd"/>
            <w:r w:rsidRPr="000C6B5A">
              <w:rPr>
                <w:sz w:val="22"/>
                <w:szCs w:val="22"/>
                <w:lang w:val="en-US"/>
              </w:rPr>
              <w:t xml:space="preserve">. </w:t>
            </w:r>
            <w:proofErr w:type="spellStart"/>
            <w:r w:rsidRPr="000C6B5A">
              <w:rPr>
                <w:sz w:val="22"/>
                <w:szCs w:val="22"/>
                <w:lang w:val="en-US"/>
              </w:rPr>
              <w:t>Намаляването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лимитите</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регистрирани</w:t>
            </w:r>
            <w:proofErr w:type="spellEnd"/>
            <w:r w:rsidRPr="000C6B5A">
              <w:rPr>
                <w:sz w:val="22"/>
                <w:szCs w:val="22"/>
                <w:lang w:val="en-US"/>
              </w:rPr>
              <w:t xml:space="preserve"> </w:t>
            </w:r>
            <w:proofErr w:type="spellStart"/>
            <w:r w:rsidRPr="000C6B5A">
              <w:rPr>
                <w:sz w:val="22"/>
                <w:szCs w:val="22"/>
                <w:lang w:val="en-US"/>
              </w:rPr>
              <w:t>лозарски</w:t>
            </w:r>
            <w:proofErr w:type="spellEnd"/>
            <w:r w:rsidRPr="000C6B5A">
              <w:rPr>
                <w:sz w:val="22"/>
                <w:szCs w:val="22"/>
                <w:lang w:val="en-US"/>
              </w:rPr>
              <w:t xml:space="preserve"> </w:t>
            </w:r>
            <w:proofErr w:type="spellStart"/>
            <w:r w:rsidRPr="000C6B5A">
              <w:rPr>
                <w:sz w:val="22"/>
                <w:szCs w:val="22"/>
                <w:lang w:val="en-US"/>
              </w:rPr>
              <w:t>стопанства</w:t>
            </w:r>
            <w:proofErr w:type="spellEnd"/>
            <w:r w:rsidRPr="000C6B5A">
              <w:rPr>
                <w:sz w:val="22"/>
                <w:szCs w:val="22"/>
                <w:lang w:val="en-US"/>
              </w:rPr>
              <w:t xml:space="preserve">, </w:t>
            </w:r>
            <w:proofErr w:type="spellStart"/>
            <w:r w:rsidRPr="000C6B5A">
              <w:rPr>
                <w:sz w:val="22"/>
                <w:szCs w:val="22"/>
                <w:lang w:val="en-US"/>
              </w:rPr>
              <w:t>имащи</w:t>
            </w:r>
            <w:proofErr w:type="spellEnd"/>
            <w:r w:rsidRPr="000C6B5A">
              <w:rPr>
                <w:sz w:val="22"/>
                <w:szCs w:val="22"/>
                <w:lang w:val="en-US"/>
              </w:rPr>
              <w:t xml:space="preserve"> </w:t>
            </w:r>
            <w:proofErr w:type="spellStart"/>
            <w:r w:rsidRPr="000C6B5A">
              <w:rPr>
                <w:sz w:val="22"/>
                <w:szCs w:val="22"/>
                <w:lang w:val="en-US"/>
              </w:rPr>
              <w:t>нужда</w:t>
            </w:r>
            <w:proofErr w:type="spellEnd"/>
            <w:r w:rsidRPr="000C6B5A">
              <w:rPr>
                <w:sz w:val="22"/>
                <w:szCs w:val="22"/>
                <w:lang w:val="en-US"/>
              </w:rPr>
              <w:t xml:space="preserve"> </w:t>
            </w:r>
            <w:proofErr w:type="spellStart"/>
            <w:r w:rsidRPr="000C6B5A">
              <w:rPr>
                <w:sz w:val="22"/>
                <w:szCs w:val="22"/>
                <w:lang w:val="en-US"/>
              </w:rPr>
              <w:t>от</w:t>
            </w:r>
            <w:proofErr w:type="spellEnd"/>
            <w:r w:rsidRPr="000C6B5A">
              <w:rPr>
                <w:sz w:val="22"/>
                <w:szCs w:val="22"/>
                <w:lang w:val="en-US"/>
              </w:rPr>
              <w:t xml:space="preserve"> </w:t>
            </w:r>
            <w:proofErr w:type="spellStart"/>
            <w:r w:rsidRPr="000C6B5A">
              <w:rPr>
                <w:sz w:val="22"/>
                <w:szCs w:val="22"/>
                <w:lang w:val="en-US"/>
              </w:rPr>
              <w:t>конверсия</w:t>
            </w:r>
            <w:proofErr w:type="spellEnd"/>
            <w:r w:rsidRPr="000C6B5A">
              <w:rPr>
                <w:sz w:val="22"/>
                <w:szCs w:val="22"/>
                <w:lang w:val="en-US"/>
              </w:rPr>
              <w:t xml:space="preserve"> с </w:t>
            </w:r>
            <w:proofErr w:type="spellStart"/>
            <w:r w:rsidRPr="000C6B5A">
              <w:rPr>
                <w:sz w:val="22"/>
                <w:szCs w:val="22"/>
                <w:lang w:val="en-US"/>
              </w:rPr>
              <w:t>площ</w:t>
            </w:r>
            <w:proofErr w:type="spellEnd"/>
            <w:r w:rsidRPr="000C6B5A">
              <w:rPr>
                <w:sz w:val="22"/>
                <w:szCs w:val="22"/>
                <w:lang w:val="en-US"/>
              </w:rPr>
              <w:t xml:space="preserve"> </w:t>
            </w:r>
            <w:proofErr w:type="spellStart"/>
            <w:r w:rsidRPr="000C6B5A">
              <w:rPr>
                <w:sz w:val="22"/>
                <w:szCs w:val="22"/>
                <w:lang w:val="en-US"/>
              </w:rPr>
              <w:t>над</w:t>
            </w:r>
            <w:proofErr w:type="spellEnd"/>
            <w:r w:rsidRPr="000C6B5A">
              <w:rPr>
                <w:sz w:val="22"/>
                <w:szCs w:val="22"/>
                <w:lang w:val="en-US"/>
              </w:rPr>
              <w:t xml:space="preserve"> 50 </w:t>
            </w:r>
            <w:proofErr w:type="spellStart"/>
            <w:r w:rsidRPr="000C6B5A">
              <w:rPr>
                <w:sz w:val="22"/>
                <w:szCs w:val="22"/>
                <w:lang w:val="en-US"/>
              </w:rPr>
              <w:t>хектара</w:t>
            </w:r>
            <w:proofErr w:type="spellEnd"/>
            <w:r w:rsidRPr="000C6B5A">
              <w:rPr>
                <w:sz w:val="22"/>
                <w:szCs w:val="22"/>
                <w:lang w:val="en-US"/>
              </w:rPr>
              <w:t xml:space="preserve">, </w:t>
            </w:r>
            <w:proofErr w:type="spellStart"/>
            <w:r w:rsidRPr="000C6B5A">
              <w:rPr>
                <w:sz w:val="22"/>
                <w:szCs w:val="22"/>
                <w:lang w:val="en-US"/>
              </w:rPr>
              <w:t>ги</w:t>
            </w:r>
            <w:proofErr w:type="spellEnd"/>
            <w:r w:rsidRPr="000C6B5A">
              <w:rPr>
                <w:sz w:val="22"/>
                <w:szCs w:val="22"/>
                <w:lang w:val="en-US"/>
              </w:rPr>
              <w:t xml:space="preserve"> </w:t>
            </w:r>
            <w:proofErr w:type="spellStart"/>
            <w:r w:rsidRPr="000C6B5A">
              <w:rPr>
                <w:sz w:val="22"/>
                <w:szCs w:val="22"/>
                <w:lang w:val="en-US"/>
              </w:rPr>
              <w:t>лишава</w:t>
            </w:r>
            <w:proofErr w:type="spellEnd"/>
            <w:r w:rsidRPr="000C6B5A">
              <w:rPr>
                <w:sz w:val="22"/>
                <w:szCs w:val="22"/>
                <w:lang w:val="en-US"/>
              </w:rPr>
              <w:t xml:space="preserve"> </w:t>
            </w:r>
            <w:proofErr w:type="spellStart"/>
            <w:r w:rsidRPr="000C6B5A">
              <w:rPr>
                <w:sz w:val="22"/>
                <w:szCs w:val="22"/>
                <w:lang w:val="en-US"/>
              </w:rPr>
              <w:t>от</w:t>
            </w:r>
            <w:proofErr w:type="spellEnd"/>
            <w:r w:rsidRPr="000C6B5A">
              <w:rPr>
                <w:sz w:val="22"/>
                <w:szCs w:val="22"/>
                <w:lang w:val="en-US"/>
              </w:rPr>
              <w:t xml:space="preserve"> </w:t>
            </w:r>
            <w:proofErr w:type="spellStart"/>
            <w:r w:rsidRPr="000C6B5A">
              <w:rPr>
                <w:sz w:val="22"/>
                <w:szCs w:val="22"/>
                <w:lang w:val="en-US"/>
              </w:rPr>
              <w:t>възможността</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прилагане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Мярката</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подобряване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rPr>
              <w:t xml:space="preserve"> </w:t>
            </w:r>
            <w:proofErr w:type="spellStart"/>
            <w:r w:rsidRPr="000C6B5A">
              <w:rPr>
                <w:sz w:val="22"/>
                <w:szCs w:val="22"/>
                <w:lang w:val="en-US"/>
              </w:rPr>
              <w:t>тяхното</w:t>
            </w:r>
            <w:proofErr w:type="spellEnd"/>
            <w:r w:rsidRPr="000C6B5A">
              <w:rPr>
                <w:sz w:val="22"/>
                <w:szCs w:val="22"/>
                <w:lang w:val="en-US"/>
              </w:rPr>
              <w:t xml:space="preserve"> </w:t>
            </w:r>
            <w:proofErr w:type="spellStart"/>
            <w:r w:rsidRPr="000C6B5A">
              <w:rPr>
                <w:sz w:val="22"/>
                <w:szCs w:val="22"/>
                <w:lang w:val="en-US"/>
              </w:rPr>
              <w:t>състояние</w:t>
            </w:r>
            <w:proofErr w:type="spellEnd"/>
            <w:r w:rsidRPr="000C6B5A">
              <w:rPr>
                <w:sz w:val="22"/>
                <w:szCs w:val="22"/>
                <w:lang w:val="en-US"/>
              </w:rPr>
              <w:t xml:space="preserve">, </w:t>
            </w:r>
            <w:proofErr w:type="spellStart"/>
            <w:r w:rsidRPr="000C6B5A">
              <w:rPr>
                <w:sz w:val="22"/>
                <w:szCs w:val="22"/>
                <w:lang w:val="en-US"/>
              </w:rPr>
              <w:t>както</w:t>
            </w:r>
            <w:proofErr w:type="spellEnd"/>
            <w:r w:rsidRPr="000C6B5A">
              <w:rPr>
                <w:sz w:val="22"/>
                <w:szCs w:val="22"/>
                <w:lang w:val="en-US"/>
              </w:rPr>
              <w:t xml:space="preserve"> </w:t>
            </w:r>
            <w:proofErr w:type="spellStart"/>
            <w:r w:rsidRPr="000C6B5A">
              <w:rPr>
                <w:sz w:val="22"/>
                <w:szCs w:val="22"/>
                <w:lang w:val="en-US"/>
              </w:rPr>
              <w:t>по</w:t>
            </w:r>
            <w:proofErr w:type="spellEnd"/>
            <w:r w:rsidRPr="000C6B5A">
              <w:rPr>
                <w:sz w:val="22"/>
                <w:szCs w:val="22"/>
                <w:lang w:val="en-US"/>
              </w:rPr>
              <w:t xml:space="preserve"> </w:t>
            </w:r>
            <w:proofErr w:type="spellStart"/>
            <w:r w:rsidRPr="000C6B5A">
              <w:rPr>
                <w:sz w:val="22"/>
                <w:szCs w:val="22"/>
                <w:lang w:val="en-US"/>
              </w:rPr>
              <w:t>отношение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нови</w:t>
            </w:r>
            <w:proofErr w:type="spellEnd"/>
            <w:r w:rsidRPr="000C6B5A">
              <w:rPr>
                <w:sz w:val="22"/>
                <w:szCs w:val="22"/>
                <w:lang w:val="en-US"/>
              </w:rPr>
              <w:t xml:space="preserve"> </w:t>
            </w:r>
            <w:proofErr w:type="spellStart"/>
            <w:r w:rsidRPr="000C6B5A">
              <w:rPr>
                <w:sz w:val="22"/>
                <w:szCs w:val="22"/>
                <w:lang w:val="en-US"/>
              </w:rPr>
              <w:t>лозя</w:t>
            </w:r>
            <w:proofErr w:type="spellEnd"/>
            <w:r w:rsidRPr="000C6B5A">
              <w:rPr>
                <w:sz w:val="22"/>
                <w:szCs w:val="22"/>
                <w:lang w:val="en-US"/>
              </w:rPr>
              <w:t xml:space="preserve">, </w:t>
            </w:r>
            <w:proofErr w:type="spellStart"/>
            <w:r w:rsidRPr="000C6B5A">
              <w:rPr>
                <w:sz w:val="22"/>
                <w:szCs w:val="22"/>
                <w:lang w:val="en-US"/>
              </w:rPr>
              <w:t>така</w:t>
            </w:r>
            <w:proofErr w:type="spellEnd"/>
            <w:r w:rsidRPr="000C6B5A">
              <w:rPr>
                <w:sz w:val="22"/>
                <w:szCs w:val="22"/>
                <w:lang w:val="en-US"/>
              </w:rPr>
              <w:t xml:space="preserve"> и </w:t>
            </w:r>
            <w:proofErr w:type="spellStart"/>
            <w:r w:rsidRPr="000C6B5A">
              <w:rPr>
                <w:sz w:val="22"/>
                <w:szCs w:val="22"/>
                <w:lang w:val="en-US"/>
              </w:rPr>
              <w:t>по</w:t>
            </w:r>
            <w:proofErr w:type="spellEnd"/>
            <w:r w:rsidRPr="000C6B5A">
              <w:rPr>
                <w:sz w:val="22"/>
                <w:szCs w:val="22"/>
                <w:lang w:val="en-US"/>
              </w:rPr>
              <w:t xml:space="preserve"> </w:t>
            </w:r>
            <w:proofErr w:type="spellStart"/>
            <w:r w:rsidRPr="000C6B5A">
              <w:rPr>
                <w:sz w:val="22"/>
                <w:szCs w:val="22"/>
                <w:lang w:val="en-US"/>
              </w:rPr>
              <w:t>отношение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техниките</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rPr>
              <w:t xml:space="preserve"> </w:t>
            </w:r>
            <w:proofErr w:type="spellStart"/>
            <w:r w:rsidRPr="000C6B5A">
              <w:rPr>
                <w:sz w:val="22"/>
                <w:szCs w:val="22"/>
                <w:lang w:val="en-US"/>
              </w:rPr>
              <w:t>подобряване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съществуващи</w:t>
            </w:r>
            <w:proofErr w:type="spellEnd"/>
            <w:r w:rsidRPr="000C6B5A">
              <w:rPr>
                <w:sz w:val="22"/>
                <w:szCs w:val="22"/>
                <w:lang w:val="en-US"/>
              </w:rPr>
              <w:t>.</w:t>
            </w:r>
          </w:p>
          <w:p w:rsidR="00435C74" w:rsidRPr="00BD4648" w:rsidRDefault="00435C74" w:rsidP="00757E93">
            <w:pPr>
              <w:jc w:val="both"/>
              <w:rPr>
                <w:sz w:val="22"/>
                <w:szCs w:val="22"/>
              </w:rPr>
            </w:pPr>
            <w:proofErr w:type="spellStart"/>
            <w:r w:rsidRPr="00BD4648">
              <w:rPr>
                <w:sz w:val="22"/>
                <w:szCs w:val="22"/>
              </w:rPr>
              <w:t>Намалянето</w:t>
            </w:r>
            <w:proofErr w:type="spellEnd"/>
            <w:r w:rsidRPr="00BD4648">
              <w:rPr>
                <w:sz w:val="22"/>
                <w:szCs w:val="22"/>
              </w:rPr>
              <w:t xml:space="preserve"> на лимитите ще ни принуди да търсим възможности да разделяме площите си на</w:t>
            </w:r>
            <w:r w:rsidRPr="000C6B5A">
              <w:rPr>
                <w:sz w:val="22"/>
                <w:szCs w:val="22"/>
              </w:rPr>
              <w:t xml:space="preserve"> </w:t>
            </w:r>
            <w:r w:rsidRPr="00BD4648">
              <w:rPr>
                <w:sz w:val="22"/>
                <w:szCs w:val="22"/>
              </w:rPr>
              <w:t>по-малки и неефективни проекти.</w:t>
            </w:r>
          </w:p>
          <w:p w:rsidR="00435C74" w:rsidRPr="00BD4648" w:rsidRDefault="00435C74" w:rsidP="00757E93">
            <w:pPr>
              <w:jc w:val="both"/>
              <w:rPr>
                <w:sz w:val="22"/>
                <w:szCs w:val="22"/>
              </w:rPr>
            </w:pPr>
            <w:r w:rsidRPr="00BD4648">
              <w:rPr>
                <w:sz w:val="22"/>
                <w:szCs w:val="22"/>
              </w:rPr>
              <w:t>Това действие ще се яви пречка за всички собственици на масиви над 300 декара да искат да</w:t>
            </w:r>
            <w:r w:rsidRPr="000C6B5A">
              <w:rPr>
                <w:sz w:val="22"/>
                <w:szCs w:val="22"/>
              </w:rPr>
              <w:t xml:space="preserve"> </w:t>
            </w:r>
            <w:r w:rsidRPr="00BD4648">
              <w:rPr>
                <w:sz w:val="22"/>
                <w:szCs w:val="22"/>
              </w:rPr>
              <w:t xml:space="preserve">се възползват от мярката и в крайна </w:t>
            </w:r>
            <w:r w:rsidRPr="00BD4648">
              <w:rPr>
                <w:sz w:val="22"/>
                <w:szCs w:val="22"/>
              </w:rPr>
              <w:lastRenderedPageBreak/>
              <w:t xml:space="preserve">сметка ще доведе до по-голяма </w:t>
            </w:r>
            <w:proofErr w:type="spellStart"/>
            <w:r w:rsidRPr="00BD4648">
              <w:rPr>
                <w:sz w:val="22"/>
                <w:szCs w:val="22"/>
              </w:rPr>
              <w:t>неусвояемост</w:t>
            </w:r>
            <w:proofErr w:type="spellEnd"/>
            <w:r w:rsidRPr="00BD4648">
              <w:rPr>
                <w:sz w:val="22"/>
                <w:szCs w:val="22"/>
              </w:rPr>
              <w:t xml:space="preserve"> на пари и</w:t>
            </w:r>
            <w:r w:rsidRPr="000C6B5A">
              <w:rPr>
                <w:sz w:val="22"/>
                <w:szCs w:val="22"/>
              </w:rPr>
              <w:t xml:space="preserve"> </w:t>
            </w:r>
            <w:r w:rsidRPr="00BD4648">
              <w:rPr>
                <w:sz w:val="22"/>
                <w:szCs w:val="22"/>
              </w:rPr>
              <w:t>загуба за националното ни лозарство.</w:t>
            </w:r>
          </w:p>
          <w:p w:rsidR="00435C74" w:rsidRPr="00BD4648" w:rsidRDefault="00435C74" w:rsidP="00757E93">
            <w:pPr>
              <w:jc w:val="both"/>
              <w:rPr>
                <w:sz w:val="22"/>
                <w:szCs w:val="22"/>
              </w:rPr>
            </w:pPr>
            <w:r w:rsidRPr="00BD4648">
              <w:rPr>
                <w:sz w:val="22"/>
                <w:szCs w:val="22"/>
              </w:rPr>
              <w:t>Промените в наредбата и останалите нормативни актове трябва да имат за цел да защитават националното лозарство, да облекч</w:t>
            </w:r>
            <w:r w:rsidRPr="00BD4648">
              <w:rPr>
                <w:sz w:val="22"/>
                <w:szCs w:val="22"/>
              </w:rPr>
              <w:t>а</w:t>
            </w:r>
            <w:r w:rsidRPr="00BD4648">
              <w:rPr>
                <w:sz w:val="22"/>
                <w:szCs w:val="22"/>
              </w:rPr>
              <w:t>ват процедурите за желаещите да кандидатстват, като се направят редица промени, създаващи условия за неговото запазване и ра</w:t>
            </w:r>
            <w:r w:rsidRPr="00BD4648">
              <w:rPr>
                <w:sz w:val="22"/>
                <w:szCs w:val="22"/>
              </w:rPr>
              <w:t>з</w:t>
            </w:r>
            <w:r w:rsidRPr="00BD4648">
              <w:rPr>
                <w:sz w:val="22"/>
                <w:szCs w:val="22"/>
              </w:rPr>
              <w:t>витие. Сегашното ни положение е критично и съществуването ни е поставено под въпрос. За последните две години изкупните ц</w:t>
            </w:r>
            <w:r w:rsidRPr="00BD4648">
              <w:rPr>
                <w:sz w:val="22"/>
                <w:szCs w:val="22"/>
              </w:rPr>
              <w:t>е</w:t>
            </w:r>
            <w:r w:rsidRPr="00BD4648">
              <w:rPr>
                <w:sz w:val="22"/>
                <w:szCs w:val="22"/>
              </w:rPr>
              <w:t>ни на гроздето са доста под неговата себестойност и стопаните масово се отказват да инвестират в лозята си. Този процес пр</w:t>
            </w:r>
            <w:r w:rsidRPr="00BD4648">
              <w:rPr>
                <w:sz w:val="22"/>
                <w:szCs w:val="22"/>
              </w:rPr>
              <w:t>о</w:t>
            </w:r>
            <w:r w:rsidRPr="00BD4648">
              <w:rPr>
                <w:sz w:val="22"/>
                <w:szCs w:val="22"/>
              </w:rPr>
              <w:t>дължава и в момента. Климатът и промените в него изискват все повече разходи за растителна защита, напояване, застраховки и т.н. Непрекъснатото повишаване на цената на труда (с 50% за последните З години), намаляването на наличните полеви рабо</w:t>
            </w:r>
            <w:r w:rsidRPr="00BD4648">
              <w:rPr>
                <w:sz w:val="22"/>
                <w:szCs w:val="22"/>
              </w:rPr>
              <w:t>т</w:t>
            </w:r>
            <w:r w:rsidRPr="00BD4648">
              <w:rPr>
                <w:sz w:val="22"/>
                <w:szCs w:val="22"/>
              </w:rPr>
              <w:t>ници с опит в лозарството поставя предприемачите и собственици на лозя пред невъзможността да оцелеят..</w:t>
            </w:r>
          </w:p>
          <w:p w:rsidR="00435C74" w:rsidRPr="000C6B5A" w:rsidRDefault="00435C74" w:rsidP="00757E93">
            <w:pPr>
              <w:jc w:val="both"/>
              <w:rPr>
                <w:sz w:val="22"/>
                <w:szCs w:val="22"/>
                <w:lang w:val="en-US"/>
              </w:rPr>
            </w:pP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всички</w:t>
            </w:r>
            <w:proofErr w:type="spellEnd"/>
            <w:r w:rsidRPr="000C6B5A">
              <w:rPr>
                <w:sz w:val="22"/>
                <w:szCs w:val="22"/>
                <w:lang w:val="en-US"/>
              </w:rPr>
              <w:t xml:space="preserve"> </w:t>
            </w:r>
            <w:proofErr w:type="spellStart"/>
            <w:r w:rsidRPr="000C6B5A">
              <w:rPr>
                <w:sz w:val="22"/>
                <w:szCs w:val="22"/>
                <w:lang w:val="en-US"/>
              </w:rPr>
              <w:t>изходът</w:t>
            </w:r>
            <w:proofErr w:type="spellEnd"/>
            <w:r w:rsidRPr="000C6B5A">
              <w:rPr>
                <w:sz w:val="22"/>
                <w:szCs w:val="22"/>
                <w:lang w:val="en-US"/>
              </w:rPr>
              <w:t xml:space="preserve"> </w:t>
            </w:r>
            <w:proofErr w:type="spellStart"/>
            <w:r w:rsidRPr="000C6B5A">
              <w:rPr>
                <w:sz w:val="22"/>
                <w:szCs w:val="22"/>
                <w:lang w:val="en-US"/>
              </w:rPr>
              <w:t>оттази</w:t>
            </w:r>
            <w:proofErr w:type="spellEnd"/>
            <w:r w:rsidRPr="000C6B5A">
              <w:rPr>
                <w:sz w:val="22"/>
                <w:szCs w:val="22"/>
                <w:lang w:val="en-US"/>
              </w:rPr>
              <w:t xml:space="preserve"> </w:t>
            </w:r>
            <w:proofErr w:type="spellStart"/>
            <w:r w:rsidRPr="000C6B5A">
              <w:rPr>
                <w:sz w:val="22"/>
                <w:szCs w:val="22"/>
                <w:lang w:val="en-US"/>
              </w:rPr>
              <w:t>ситуация</w:t>
            </w:r>
            <w:proofErr w:type="spellEnd"/>
            <w:r w:rsidRPr="000C6B5A">
              <w:rPr>
                <w:sz w:val="22"/>
                <w:szCs w:val="22"/>
                <w:lang w:val="en-US"/>
              </w:rPr>
              <w:t xml:space="preserve"> е </w:t>
            </w:r>
            <w:proofErr w:type="spellStart"/>
            <w:r w:rsidRPr="000C6B5A">
              <w:rPr>
                <w:sz w:val="22"/>
                <w:szCs w:val="22"/>
                <w:lang w:val="en-US"/>
              </w:rPr>
              <w:t>само</w:t>
            </w:r>
            <w:proofErr w:type="spellEnd"/>
            <w:r w:rsidRPr="000C6B5A">
              <w:rPr>
                <w:sz w:val="22"/>
                <w:szCs w:val="22"/>
                <w:lang w:val="en-US"/>
              </w:rPr>
              <w:t xml:space="preserve"> </w:t>
            </w:r>
            <w:proofErr w:type="spellStart"/>
            <w:r w:rsidRPr="000C6B5A">
              <w:rPr>
                <w:sz w:val="22"/>
                <w:szCs w:val="22"/>
                <w:lang w:val="en-US"/>
              </w:rPr>
              <w:t>един</w:t>
            </w:r>
            <w:proofErr w:type="spellEnd"/>
            <w:r w:rsidRPr="000C6B5A">
              <w:rPr>
                <w:sz w:val="22"/>
                <w:szCs w:val="22"/>
                <w:lang w:val="en-US"/>
              </w:rPr>
              <w:t xml:space="preserve">. </w:t>
            </w:r>
            <w:proofErr w:type="spellStart"/>
            <w:r w:rsidRPr="000C6B5A">
              <w:rPr>
                <w:sz w:val="22"/>
                <w:szCs w:val="22"/>
                <w:lang w:val="en-US"/>
              </w:rPr>
              <w:t>Повишаване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ефективността</w:t>
            </w:r>
            <w:proofErr w:type="spellEnd"/>
            <w:r w:rsidRPr="000C6B5A">
              <w:rPr>
                <w:sz w:val="22"/>
                <w:szCs w:val="22"/>
                <w:lang w:val="en-US"/>
              </w:rPr>
              <w:t xml:space="preserve"> и </w:t>
            </w:r>
            <w:proofErr w:type="spellStart"/>
            <w:r w:rsidRPr="000C6B5A">
              <w:rPr>
                <w:sz w:val="22"/>
                <w:szCs w:val="22"/>
                <w:lang w:val="en-US"/>
              </w:rPr>
              <w:t>намаляне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rPr>
              <w:t xml:space="preserve"> </w:t>
            </w:r>
            <w:proofErr w:type="spellStart"/>
            <w:r w:rsidRPr="000C6B5A">
              <w:rPr>
                <w:sz w:val="22"/>
                <w:szCs w:val="22"/>
                <w:lang w:val="en-US"/>
              </w:rPr>
              <w:t>цената</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декар</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единица</w:t>
            </w:r>
            <w:proofErr w:type="spellEnd"/>
            <w:r w:rsidRPr="000C6B5A">
              <w:rPr>
                <w:sz w:val="22"/>
                <w:szCs w:val="22"/>
                <w:lang w:val="en-US"/>
              </w:rPr>
              <w:t xml:space="preserve"> </w:t>
            </w:r>
            <w:proofErr w:type="spellStart"/>
            <w:proofErr w:type="gramStart"/>
            <w:r w:rsidRPr="000C6B5A">
              <w:rPr>
                <w:sz w:val="22"/>
                <w:szCs w:val="22"/>
                <w:lang w:val="en-US"/>
              </w:rPr>
              <w:t>продукция</w:t>
            </w:r>
            <w:proofErr w:type="spellEnd"/>
            <w:r w:rsidRPr="000C6B5A">
              <w:rPr>
                <w:sz w:val="22"/>
                <w:szCs w:val="22"/>
                <w:lang w:val="en-US"/>
              </w:rPr>
              <w:t xml:space="preserve"> !</w:t>
            </w:r>
            <w:proofErr w:type="gramEnd"/>
          </w:p>
          <w:p w:rsidR="00435C74" w:rsidRPr="000C6B5A" w:rsidRDefault="00435C74" w:rsidP="00757E93">
            <w:pPr>
              <w:jc w:val="both"/>
              <w:rPr>
                <w:sz w:val="22"/>
                <w:szCs w:val="22"/>
                <w:lang w:val="en-US"/>
              </w:rPr>
            </w:pPr>
            <w:proofErr w:type="spellStart"/>
            <w:r w:rsidRPr="000C6B5A">
              <w:rPr>
                <w:sz w:val="22"/>
                <w:szCs w:val="22"/>
                <w:lang w:val="en-US"/>
              </w:rPr>
              <w:t>Това</w:t>
            </w:r>
            <w:proofErr w:type="spellEnd"/>
            <w:r w:rsidRPr="000C6B5A">
              <w:rPr>
                <w:sz w:val="22"/>
                <w:szCs w:val="22"/>
                <w:lang w:val="en-US"/>
              </w:rPr>
              <w:t xml:space="preserve"> е </w:t>
            </w:r>
            <w:proofErr w:type="spellStart"/>
            <w:r w:rsidRPr="000C6B5A">
              <w:rPr>
                <w:sz w:val="22"/>
                <w:szCs w:val="22"/>
                <w:lang w:val="en-US"/>
              </w:rPr>
              <w:t>възможно</w:t>
            </w:r>
            <w:proofErr w:type="spellEnd"/>
            <w:r w:rsidRPr="000C6B5A">
              <w:rPr>
                <w:sz w:val="22"/>
                <w:szCs w:val="22"/>
                <w:lang w:val="en-US"/>
              </w:rPr>
              <w:t xml:space="preserve"> </w:t>
            </w:r>
            <w:proofErr w:type="spellStart"/>
            <w:r w:rsidRPr="000C6B5A">
              <w:rPr>
                <w:sz w:val="22"/>
                <w:szCs w:val="22"/>
                <w:lang w:val="en-US"/>
              </w:rPr>
              <w:t>само</w:t>
            </w:r>
            <w:proofErr w:type="spellEnd"/>
            <w:r w:rsidRPr="000C6B5A">
              <w:rPr>
                <w:sz w:val="22"/>
                <w:szCs w:val="22"/>
                <w:lang w:val="en-US"/>
              </w:rPr>
              <w:t xml:space="preserve"> </w:t>
            </w:r>
            <w:proofErr w:type="spellStart"/>
            <w:r w:rsidRPr="000C6B5A">
              <w:rPr>
                <w:sz w:val="22"/>
                <w:szCs w:val="22"/>
                <w:lang w:val="en-US"/>
              </w:rPr>
              <w:t>по</w:t>
            </w:r>
            <w:proofErr w:type="spellEnd"/>
            <w:r w:rsidRPr="000C6B5A">
              <w:rPr>
                <w:sz w:val="22"/>
                <w:szCs w:val="22"/>
                <w:lang w:val="en-US"/>
              </w:rPr>
              <w:t xml:space="preserve"> </w:t>
            </w:r>
            <w:proofErr w:type="spellStart"/>
            <w:r w:rsidRPr="000C6B5A">
              <w:rPr>
                <w:sz w:val="22"/>
                <w:szCs w:val="22"/>
                <w:lang w:val="en-US"/>
              </w:rPr>
              <w:t>пътя</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окрупняване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площите</w:t>
            </w:r>
            <w:proofErr w:type="spellEnd"/>
            <w:r w:rsidRPr="000C6B5A">
              <w:rPr>
                <w:sz w:val="22"/>
                <w:szCs w:val="22"/>
                <w:lang w:val="en-US"/>
              </w:rPr>
              <w:t xml:space="preserve"> и </w:t>
            </w:r>
            <w:proofErr w:type="spellStart"/>
            <w:r w:rsidRPr="000C6B5A">
              <w:rPr>
                <w:sz w:val="22"/>
                <w:szCs w:val="22"/>
                <w:lang w:val="en-US"/>
              </w:rPr>
              <w:t>въвеждането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повече</w:t>
            </w:r>
            <w:proofErr w:type="spellEnd"/>
            <w:r w:rsidRPr="000C6B5A">
              <w:rPr>
                <w:sz w:val="22"/>
                <w:szCs w:val="22"/>
              </w:rPr>
              <w:t xml:space="preserve"> </w:t>
            </w:r>
            <w:proofErr w:type="spellStart"/>
            <w:r w:rsidRPr="000C6B5A">
              <w:rPr>
                <w:sz w:val="22"/>
                <w:szCs w:val="22"/>
                <w:lang w:val="en-US"/>
              </w:rPr>
              <w:t>механични</w:t>
            </w:r>
            <w:proofErr w:type="spellEnd"/>
            <w:r w:rsidRPr="000C6B5A">
              <w:rPr>
                <w:sz w:val="22"/>
                <w:szCs w:val="22"/>
                <w:lang w:val="en-US"/>
              </w:rPr>
              <w:t xml:space="preserve"> </w:t>
            </w:r>
            <w:proofErr w:type="spellStart"/>
            <w:r w:rsidRPr="000C6B5A">
              <w:rPr>
                <w:sz w:val="22"/>
                <w:szCs w:val="22"/>
                <w:lang w:val="en-US"/>
              </w:rPr>
              <w:t>обработки</w:t>
            </w:r>
            <w:proofErr w:type="spellEnd"/>
            <w:r w:rsidRPr="000C6B5A">
              <w:rPr>
                <w:sz w:val="22"/>
                <w:szCs w:val="22"/>
                <w:lang w:val="en-US"/>
              </w:rPr>
              <w:t xml:space="preserve"> и </w:t>
            </w:r>
            <w:proofErr w:type="spellStart"/>
            <w:r w:rsidRPr="000C6B5A">
              <w:rPr>
                <w:sz w:val="22"/>
                <w:szCs w:val="22"/>
                <w:lang w:val="en-US"/>
              </w:rPr>
              <w:t>автоматизация</w:t>
            </w:r>
            <w:proofErr w:type="spellEnd"/>
            <w:r w:rsidRPr="000C6B5A">
              <w:rPr>
                <w:sz w:val="22"/>
                <w:szCs w:val="22"/>
                <w:lang w:val="en-US"/>
              </w:rPr>
              <w:t xml:space="preserve"> в </w:t>
            </w:r>
            <w:proofErr w:type="spellStart"/>
            <w:r w:rsidRPr="000C6B5A">
              <w:rPr>
                <w:sz w:val="22"/>
                <w:szCs w:val="22"/>
                <w:lang w:val="en-US"/>
              </w:rPr>
              <w:t>технологичните</w:t>
            </w:r>
            <w:proofErr w:type="spellEnd"/>
            <w:r w:rsidRPr="000C6B5A">
              <w:rPr>
                <w:sz w:val="22"/>
                <w:szCs w:val="22"/>
                <w:lang w:val="en-US"/>
              </w:rPr>
              <w:t xml:space="preserve"> </w:t>
            </w:r>
            <w:proofErr w:type="spellStart"/>
            <w:r w:rsidRPr="000C6B5A">
              <w:rPr>
                <w:sz w:val="22"/>
                <w:szCs w:val="22"/>
                <w:lang w:val="en-US"/>
              </w:rPr>
              <w:t>карти</w:t>
            </w:r>
            <w:proofErr w:type="spellEnd"/>
            <w:r w:rsidRPr="000C6B5A">
              <w:rPr>
                <w:sz w:val="22"/>
                <w:szCs w:val="22"/>
                <w:lang w:val="en-US"/>
              </w:rPr>
              <w:t xml:space="preserve">, </w:t>
            </w:r>
            <w:proofErr w:type="spellStart"/>
            <w:r w:rsidRPr="000C6B5A">
              <w:rPr>
                <w:sz w:val="22"/>
                <w:szCs w:val="22"/>
                <w:lang w:val="en-US"/>
              </w:rPr>
              <w:t>както</w:t>
            </w:r>
            <w:proofErr w:type="spellEnd"/>
            <w:r w:rsidRPr="000C6B5A">
              <w:rPr>
                <w:sz w:val="22"/>
                <w:szCs w:val="22"/>
                <w:lang w:val="en-US"/>
              </w:rPr>
              <w:t xml:space="preserve"> </w:t>
            </w:r>
            <w:proofErr w:type="spellStart"/>
            <w:r w:rsidRPr="000C6B5A">
              <w:rPr>
                <w:sz w:val="22"/>
                <w:szCs w:val="22"/>
                <w:lang w:val="en-US"/>
              </w:rPr>
              <w:t>по</w:t>
            </w:r>
            <w:proofErr w:type="spellEnd"/>
            <w:r w:rsidRPr="000C6B5A">
              <w:rPr>
                <w:sz w:val="22"/>
                <w:szCs w:val="22"/>
                <w:lang w:val="en-US"/>
              </w:rPr>
              <w:t xml:space="preserve"> </w:t>
            </w:r>
            <w:proofErr w:type="spellStart"/>
            <w:r w:rsidRPr="000C6B5A">
              <w:rPr>
                <w:sz w:val="22"/>
                <w:szCs w:val="22"/>
                <w:lang w:val="en-US"/>
              </w:rPr>
              <w:t>създаване</w:t>
            </w:r>
            <w:proofErr w:type="spellEnd"/>
            <w:r w:rsidRPr="000C6B5A">
              <w:rPr>
                <w:sz w:val="22"/>
                <w:szCs w:val="22"/>
                <w:lang w:val="en-US"/>
              </w:rPr>
              <w:t xml:space="preserve">, </w:t>
            </w:r>
            <w:proofErr w:type="spellStart"/>
            <w:r w:rsidRPr="000C6B5A">
              <w:rPr>
                <w:sz w:val="22"/>
                <w:szCs w:val="22"/>
                <w:lang w:val="en-US"/>
              </w:rPr>
              <w:t>така</w:t>
            </w:r>
            <w:proofErr w:type="spellEnd"/>
            <w:r w:rsidRPr="000C6B5A">
              <w:rPr>
                <w:sz w:val="22"/>
                <w:szCs w:val="22"/>
                <w:lang w:val="en-US"/>
              </w:rPr>
              <w:t xml:space="preserve"> и в</w:t>
            </w:r>
            <w:r w:rsidRPr="000C6B5A">
              <w:rPr>
                <w:sz w:val="22"/>
                <w:szCs w:val="22"/>
              </w:rPr>
              <w:t xml:space="preserve"> </w:t>
            </w:r>
            <w:proofErr w:type="spellStart"/>
            <w:r w:rsidRPr="000C6B5A">
              <w:rPr>
                <w:sz w:val="22"/>
                <w:szCs w:val="22"/>
                <w:lang w:val="en-US"/>
              </w:rPr>
              <w:t>отглеждането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лозята</w:t>
            </w:r>
            <w:proofErr w:type="spellEnd"/>
            <w:r w:rsidRPr="000C6B5A">
              <w:rPr>
                <w:sz w:val="22"/>
                <w:szCs w:val="22"/>
                <w:lang w:val="en-US"/>
              </w:rPr>
              <w:t>.</w:t>
            </w:r>
          </w:p>
          <w:p w:rsidR="00435C74" w:rsidRPr="000C6B5A" w:rsidRDefault="00435C74" w:rsidP="00757E93">
            <w:pPr>
              <w:jc w:val="both"/>
              <w:rPr>
                <w:sz w:val="22"/>
                <w:szCs w:val="22"/>
                <w:lang w:val="en-US"/>
              </w:rPr>
            </w:pPr>
            <w:proofErr w:type="spellStart"/>
            <w:r w:rsidRPr="000C6B5A">
              <w:rPr>
                <w:sz w:val="22"/>
                <w:szCs w:val="22"/>
                <w:lang w:val="en-US"/>
              </w:rPr>
              <w:t>Има</w:t>
            </w:r>
            <w:proofErr w:type="spellEnd"/>
            <w:r w:rsidRPr="000C6B5A">
              <w:rPr>
                <w:sz w:val="22"/>
                <w:szCs w:val="22"/>
                <w:lang w:val="en-US"/>
              </w:rPr>
              <w:t xml:space="preserve"> </w:t>
            </w:r>
            <w:proofErr w:type="spellStart"/>
            <w:r w:rsidRPr="000C6B5A">
              <w:rPr>
                <w:sz w:val="22"/>
                <w:szCs w:val="22"/>
                <w:lang w:val="en-US"/>
              </w:rPr>
              <w:t>множество</w:t>
            </w:r>
            <w:proofErr w:type="spellEnd"/>
            <w:r w:rsidRPr="000C6B5A">
              <w:rPr>
                <w:sz w:val="22"/>
                <w:szCs w:val="22"/>
                <w:lang w:val="en-US"/>
              </w:rPr>
              <w:t xml:space="preserve"> </w:t>
            </w:r>
            <w:proofErr w:type="spellStart"/>
            <w:r w:rsidRPr="000C6B5A">
              <w:rPr>
                <w:sz w:val="22"/>
                <w:szCs w:val="22"/>
                <w:lang w:val="en-US"/>
              </w:rPr>
              <w:t>икономически</w:t>
            </w:r>
            <w:proofErr w:type="spellEnd"/>
            <w:r w:rsidRPr="000C6B5A">
              <w:rPr>
                <w:sz w:val="22"/>
                <w:szCs w:val="22"/>
                <w:lang w:val="en-US"/>
              </w:rPr>
              <w:t xml:space="preserve"> </w:t>
            </w:r>
            <w:proofErr w:type="spellStart"/>
            <w:r w:rsidRPr="000C6B5A">
              <w:rPr>
                <w:sz w:val="22"/>
                <w:szCs w:val="22"/>
                <w:lang w:val="en-US"/>
              </w:rPr>
              <w:t>анализи</w:t>
            </w:r>
            <w:proofErr w:type="spellEnd"/>
            <w:r w:rsidRPr="000C6B5A">
              <w:rPr>
                <w:sz w:val="22"/>
                <w:szCs w:val="22"/>
                <w:lang w:val="en-US"/>
              </w:rPr>
              <w:t xml:space="preserve"> и </w:t>
            </w:r>
            <w:proofErr w:type="spellStart"/>
            <w:r w:rsidRPr="000C6B5A">
              <w:rPr>
                <w:sz w:val="22"/>
                <w:szCs w:val="22"/>
                <w:lang w:val="en-US"/>
              </w:rPr>
              <w:t>факти</w:t>
            </w:r>
            <w:proofErr w:type="spellEnd"/>
            <w:r w:rsidRPr="000C6B5A">
              <w:rPr>
                <w:sz w:val="22"/>
                <w:szCs w:val="22"/>
                <w:lang w:val="en-US"/>
              </w:rPr>
              <w:t xml:space="preserve">, </w:t>
            </w:r>
            <w:proofErr w:type="spellStart"/>
            <w:r w:rsidRPr="000C6B5A">
              <w:rPr>
                <w:sz w:val="22"/>
                <w:szCs w:val="22"/>
                <w:lang w:val="en-US"/>
              </w:rPr>
              <w:t>от</w:t>
            </w:r>
            <w:proofErr w:type="spellEnd"/>
            <w:r w:rsidRPr="000C6B5A">
              <w:rPr>
                <w:sz w:val="22"/>
                <w:szCs w:val="22"/>
                <w:lang w:val="en-US"/>
              </w:rPr>
              <w:t xml:space="preserve"> </w:t>
            </w:r>
            <w:proofErr w:type="spellStart"/>
            <w:r w:rsidRPr="000C6B5A">
              <w:rPr>
                <w:sz w:val="22"/>
                <w:szCs w:val="22"/>
                <w:lang w:val="en-US"/>
              </w:rPr>
              <w:t>целият</w:t>
            </w:r>
            <w:proofErr w:type="spellEnd"/>
            <w:r w:rsidRPr="000C6B5A">
              <w:rPr>
                <w:sz w:val="22"/>
                <w:szCs w:val="22"/>
                <w:lang w:val="en-US"/>
              </w:rPr>
              <w:t xml:space="preserve"> </w:t>
            </w:r>
            <w:proofErr w:type="spellStart"/>
            <w:r w:rsidRPr="000C6B5A">
              <w:rPr>
                <w:sz w:val="22"/>
                <w:szCs w:val="22"/>
                <w:lang w:val="en-US"/>
              </w:rPr>
              <w:t>свят</w:t>
            </w:r>
            <w:proofErr w:type="spellEnd"/>
            <w:r w:rsidRPr="000C6B5A">
              <w:rPr>
                <w:sz w:val="22"/>
                <w:szCs w:val="22"/>
                <w:lang w:val="en-US"/>
              </w:rPr>
              <w:t xml:space="preserve"> </w:t>
            </w:r>
            <w:proofErr w:type="spellStart"/>
            <w:r w:rsidRPr="000C6B5A">
              <w:rPr>
                <w:sz w:val="22"/>
                <w:szCs w:val="22"/>
                <w:lang w:val="en-US"/>
              </w:rPr>
              <w:t>доказващи</w:t>
            </w:r>
            <w:proofErr w:type="spellEnd"/>
            <w:r w:rsidRPr="000C6B5A">
              <w:rPr>
                <w:sz w:val="22"/>
                <w:szCs w:val="22"/>
                <w:lang w:val="en-US"/>
              </w:rPr>
              <w:t xml:space="preserve"> </w:t>
            </w:r>
            <w:proofErr w:type="spellStart"/>
            <w:r w:rsidRPr="000C6B5A">
              <w:rPr>
                <w:sz w:val="22"/>
                <w:szCs w:val="22"/>
                <w:lang w:val="en-US"/>
              </w:rPr>
              <w:t>ползата</w:t>
            </w:r>
            <w:proofErr w:type="spellEnd"/>
            <w:r w:rsidRPr="000C6B5A">
              <w:rPr>
                <w:sz w:val="22"/>
                <w:szCs w:val="22"/>
                <w:lang w:val="en-US"/>
              </w:rPr>
              <w:t xml:space="preserve"> </w:t>
            </w:r>
            <w:proofErr w:type="spellStart"/>
            <w:r w:rsidRPr="000C6B5A">
              <w:rPr>
                <w:sz w:val="22"/>
                <w:szCs w:val="22"/>
                <w:lang w:val="en-US"/>
              </w:rPr>
              <w:t>от</w:t>
            </w:r>
            <w:proofErr w:type="spellEnd"/>
            <w:r w:rsidRPr="000C6B5A">
              <w:rPr>
                <w:sz w:val="22"/>
                <w:szCs w:val="22"/>
              </w:rPr>
              <w:t xml:space="preserve"> </w:t>
            </w:r>
            <w:proofErr w:type="spellStart"/>
            <w:r w:rsidRPr="000C6B5A">
              <w:rPr>
                <w:sz w:val="22"/>
                <w:szCs w:val="22"/>
                <w:lang w:val="en-US"/>
              </w:rPr>
              <w:t>окрупняване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лозарските</w:t>
            </w:r>
            <w:proofErr w:type="spellEnd"/>
            <w:r w:rsidRPr="000C6B5A">
              <w:rPr>
                <w:sz w:val="22"/>
                <w:szCs w:val="22"/>
                <w:lang w:val="en-US"/>
              </w:rPr>
              <w:t xml:space="preserve"> </w:t>
            </w:r>
            <w:proofErr w:type="spellStart"/>
            <w:r w:rsidRPr="000C6B5A">
              <w:rPr>
                <w:sz w:val="22"/>
                <w:szCs w:val="22"/>
                <w:lang w:val="en-US"/>
              </w:rPr>
              <w:t>стопанства</w:t>
            </w:r>
            <w:proofErr w:type="spellEnd"/>
            <w:r w:rsidRPr="000C6B5A">
              <w:rPr>
                <w:sz w:val="22"/>
                <w:szCs w:val="22"/>
                <w:lang w:val="en-US"/>
              </w:rPr>
              <w:t xml:space="preserve">, в </w:t>
            </w:r>
            <w:proofErr w:type="spellStart"/>
            <w:r w:rsidRPr="000C6B5A">
              <w:rPr>
                <w:sz w:val="22"/>
                <w:szCs w:val="22"/>
                <w:lang w:val="en-US"/>
              </w:rPr>
              <w:t>посока</w:t>
            </w:r>
            <w:proofErr w:type="spellEnd"/>
            <w:r w:rsidRPr="000C6B5A">
              <w:rPr>
                <w:sz w:val="22"/>
                <w:szCs w:val="22"/>
                <w:lang w:val="en-US"/>
              </w:rPr>
              <w:t xml:space="preserve"> </w:t>
            </w:r>
            <w:proofErr w:type="spellStart"/>
            <w:r w:rsidRPr="000C6B5A">
              <w:rPr>
                <w:sz w:val="22"/>
                <w:szCs w:val="22"/>
                <w:lang w:val="en-US"/>
              </w:rPr>
              <w:t>икономическата</w:t>
            </w:r>
            <w:proofErr w:type="spellEnd"/>
            <w:r w:rsidRPr="000C6B5A">
              <w:rPr>
                <w:sz w:val="22"/>
                <w:szCs w:val="22"/>
                <w:lang w:val="en-US"/>
              </w:rPr>
              <w:t xml:space="preserve"> </w:t>
            </w:r>
            <w:proofErr w:type="spellStart"/>
            <w:r w:rsidRPr="000C6B5A">
              <w:rPr>
                <w:sz w:val="22"/>
                <w:szCs w:val="22"/>
                <w:lang w:val="en-US"/>
              </w:rPr>
              <w:t>им</w:t>
            </w:r>
            <w:proofErr w:type="spellEnd"/>
            <w:r w:rsidRPr="000C6B5A">
              <w:rPr>
                <w:sz w:val="22"/>
                <w:szCs w:val="22"/>
                <w:lang w:val="en-US"/>
              </w:rPr>
              <w:t xml:space="preserve"> </w:t>
            </w:r>
            <w:proofErr w:type="spellStart"/>
            <w:r w:rsidRPr="000C6B5A">
              <w:rPr>
                <w:sz w:val="22"/>
                <w:szCs w:val="22"/>
                <w:lang w:val="en-US"/>
              </w:rPr>
              <w:t>устойчивост</w:t>
            </w:r>
            <w:proofErr w:type="spellEnd"/>
            <w:r w:rsidRPr="000C6B5A">
              <w:rPr>
                <w:sz w:val="22"/>
                <w:szCs w:val="22"/>
                <w:lang w:val="en-US"/>
              </w:rPr>
              <w:t>.</w:t>
            </w:r>
          </w:p>
          <w:p w:rsidR="00435C74" w:rsidRPr="000C6B5A" w:rsidRDefault="00435C74" w:rsidP="00757E93">
            <w:pPr>
              <w:jc w:val="both"/>
              <w:rPr>
                <w:sz w:val="22"/>
                <w:szCs w:val="22"/>
                <w:lang w:val="en-US"/>
              </w:rPr>
            </w:pPr>
            <w:proofErr w:type="spellStart"/>
            <w:r w:rsidRPr="000C6B5A">
              <w:rPr>
                <w:sz w:val="22"/>
                <w:szCs w:val="22"/>
                <w:lang w:val="en-US"/>
              </w:rPr>
              <w:t>Колкото</w:t>
            </w:r>
            <w:proofErr w:type="spellEnd"/>
            <w:r w:rsidRPr="000C6B5A">
              <w:rPr>
                <w:sz w:val="22"/>
                <w:szCs w:val="22"/>
                <w:lang w:val="en-US"/>
              </w:rPr>
              <w:t xml:space="preserve"> </w:t>
            </w:r>
            <w:proofErr w:type="spellStart"/>
            <w:r w:rsidRPr="000C6B5A">
              <w:rPr>
                <w:sz w:val="22"/>
                <w:szCs w:val="22"/>
                <w:lang w:val="en-US"/>
              </w:rPr>
              <w:t>по-малък</w:t>
            </w:r>
            <w:proofErr w:type="spellEnd"/>
            <w:r w:rsidRPr="000C6B5A">
              <w:rPr>
                <w:sz w:val="22"/>
                <w:szCs w:val="22"/>
                <w:lang w:val="en-US"/>
              </w:rPr>
              <w:t xml:space="preserve"> е </w:t>
            </w:r>
            <w:proofErr w:type="spellStart"/>
            <w:r w:rsidRPr="000C6B5A">
              <w:rPr>
                <w:sz w:val="22"/>
                <w:szCs w:val="22"/>
                <w:lang w:val="en-US"/>
              </w:rPr>
              <w:t>един</w:t>
            </w:r>
            <w:proofErr w:type="spellEnd"/>
            <w:r w:rsidRPr="000C6B5A">
              <w:rPr>
                <w:sz w:val="22"/>
                <w:szCs w:val="22"/>
                <w:lang w:val="en-US"/>
              </w:rPr>
              <w:t xml:space="preserve"> </w:t>
            </w:r>
            <w:proofErr w:type="spellStart"/>
            <w:r w:rsidRPr="000C6B5A">
              <w:rPr>
                <w:sz w:val="22"/>
                <w:szCs w:val="22"/>
                <w:lang w:val="en-US"/>
              </w:rPr>
              <w:t>проект</w:t>
            </w:r>
            <w:proofErr w:type="spellEnd"/>
            <w:r w:rsidRPr="000C6B5A">
              <w:rPr>
                <w:sz w:val="22"/>
                <w:szCs w:val="22"/>
                <w:lang w:val="en-US"/>
              </w:rPr>
              <w:t xml:space="preserve">, </w:t>
            </w:r>
            <w:proofErr w:type="spellStart"/>
            <w:r w:rsidRPr="000C6B5A">
              <w:rPr>
                <w:sz w:val="22"/>
                <w:szCs w:val="22"/>
                <w:lang w:val="en-US"/>
              </w:rPr>
              <w:t>толкова</w:t>
            </w:r>
            <w:proofErr w:type="spellEnd"/>
            <w:r w:rsidRPr="000C6B5A">
              <w:rPr>
                <w:sz w:val="22"/>
                <w:szCs w:val="22"/>
                <w:lang w:val="en-US"/>
              </w:rPr>
              <w:t xml:space="preserve"> </w:t>
            </w:r>
            <w:proofErr w:type="spellStart"/>
            <w:r w:rsidRPr="000C6B5A">
              <w:rPr>
                <w:sz w:val="22"/>
                <w:szCs w:val="22"/>
                <w:lang w:val="en-US"/>
              </w:rPr>
              <w:t>по-неустойчив</w:t>
            </w:r>
            <w:proofErr w:type="spellEnd"/>
            <w:r w:rsidRPr="000C6B5A">
              <w:rPr>
                <w:sz w:val="22"/>
                <w:szCs w:val="22"/>
                <w:lang w:val="en-US"/>
              </w:rPr>
              <w:t xml:space="preserve"> и </w:t>
            </w:r>
            <w:proofErr w:type="spellStart"/>
            <w:r w:rsidRPr="000C6B5A">
              <w:rPr>
                <w:sz w:val="22"/>
                <w:szCs w:val="22"/>
                <w:lang w:val="en-US"/>
              </w:rPr>
              <w:t>нерентабилен</w:t>
            </w:r>
            <w:proofErr w:type="spellEnd"/>
            <w:r w:rsidRPr="000C6B5A">
              <w:rPr>
                <w:sz w:val="22"/>
                <w:szCs w:val="22"/>
                <w:lang w:val="en-US"/>
              </w:rPr>
              <w:t xml:space="preserve"> е. </w:t>
            </w:r>
            <w:proofErr w:type="spellStart"/>
            <w:r w:rsidRPr="000C6B5A">
              <w:rPr>
                <w:sz w:val="22"/>
                <w:szCs w:val="22"/>
                <w:lang w:val="en-US"/>
              </w:rPr>
              <w:t>Рискът</w:t>
            </w:r>
            <w:proofErr w:type="spellEnd"/>
            <w:r w:rsidRPr="000C6B5A">
              <w:rPr>
                <w:sz w:val="22"/>
                <w:szCs w:val="22"/>
                <w:lang w:val="en-US"/>
              </w:rPr>
              <w:t xml:space="preserve"> </w:t>
            </w:r>
            <w:proofErr w:type="spellStart"/>
            <w:r w:rsidRPr="000C6B5A">
              <w:rPr>
                <w:sz w:val="22"/>
                <w:szCs w:val="22"/>
                <w:lang w:val="en-US"/>
              </w:rPr>
              <w:t>един</w:t>
            </w:r>
            <w:proofErr w:type="spellEnd"/>
            <w:r w:rsidRPr="000C6B5A">
              <w:rPr>
                <w:sz w:val="22"/>
                <w:szCs w:val="22"/>
                <w:lang w:val="en-US"/>
              </w:rPr>
              <w:t xml:space="preserve"> </w:t>
            </w:r>
            <w:proofErr w:type="spellStart"/>
            <w:r w:rsidRPr="000C6B5A">
              <w:rPr>
                <w:sz w:val="22"/>
                <w:szCs w:val="22"/>
                <w:lang w:val="en-US"/>
              </w:rPr>
              <w:t>такъв</w:t>
            </w:r>
            <w:proofErr w:type="spellEnd"/>
            <w:r w:rsidRPr="000C6B5A">
              <w:rPr>
                <w:sz w:val="22"/>
                <w:szCs w:val="22"/>
              </w:rPr>
              <w:t xml:space="preserve"> </w:t>
            </w:r>
            <w:proofErr w:type="spellStart"/>
            <w:r w:rsidRPr="000C6B5A">
              <w:rPr>
                <w:sz w:val="22"/>
                <w:szCs w:val="22"/>
                <w:lang w:val="en-US"/>
              </w:rPr>
              <w:t>проект</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приключи</w:t>
            </w:r>
            <w:proofErr w:type="spellEnd"/>
            <w:r w:rsidRPr="000C6B5A">
              <w:rPr>
                <w:sz w:val="22"/>
                <w:szCs w:val="22"/>
                <w:lang w:val="en-US"/>
              </w:rPr>
              <w:t xml:space="preserve"> </w:t>
            </w:r>
            <w:proofErr w:type="spellStart"/>
            <w:r w:rsidRPr="000C6B5A">
              <w:rPr>
                <w:sz w:val="22"/>
                <w:szCs w:val="22"/>
                <w:lang w:val="en-US"/>
              </w:rPr>
              <w:t>своя</w:t>
            </w:r>
            <w:proofErr w:type="spellEnd"/>
            <w:r w:rsidRPr="000C6B5A">
              <w:rPr>
                <w:sz w:val="22"/>
                <w:szCs w:val="22"/>
                <w:lang w:val="en-US"/>
              </w:rPr>
              <w:t xml:space="preserve"> </w:t>
            </w:r>
            <w:proofErr w:type="spellStart"/>
            <w:r w:rsidRPr="000C6B5A">
              <w:rPr>
                <w:sz w:val="22"/>
                <w:szCs w:val="22"/>
                <w:lang w:val="en-US"/>
              </w:rPr>
              <w:t>жизнен</w:t>
            </w:r>
            <w:proofErr w:type="spellEnd"/>
            <w:r w:rsidRPr="000C6B5A">
              <w:rPr>
                <w:sz w:val="22"/>
                <w:szCs w:val="22"/>
                <w:lang w:val="en-US"/>
              </w:rPr>
              <w:t xml:space="preserve"> </w:t>
            </w:r>
            <w:proofErr w:type="spellStart"/>
            <w:r w:rsidRPr="000C6B5A">
              <w:rPr>
                <w:sz w:val="22"/>
                <w:szCs w:val="22"/>
                <w:lang w:val="en-US"/>
              </w:rPr>
              <w:t>цикъл</w:t>
            </w:r>
            <w:proofErr w:type="spellEnd"/>
            <w:r w:rsidRPr="000C6B5A">
              <w:rPr>
                <w:sz w:val="22"/>
                <w:szCs w:val="22"/>
                <w:lang w:val="en-US"/>
              </w:rPr>
              <w:t xml:space="preserve"> </w:t>
            </w:r>
            <w:proofErr w:type="spellStart"/>
            <w:r w:rsidRPr="000C6B5A">
              <w:rPr>
                <w:sz w:val="22"/>
                <w:szCs w:val="22"/>
                <w:lang w:val="en-US"/>
              </w:rPr>
              <w:t>след</w:t>
            </w:r>
            <w:proofErr w:type="spellEnd"/>
            <w:r w:rsidRPr="000C6B5A">
              <w:rPr>
                <w:sz w:val="22"/>
                <w:szCs w:val="22"/>
                <w:lang w:val="en-US"/>
              </w:rPr>
              <w:t xml:space="preserve"> 2 </w:t>
            </w:r>
            <w:proofErr w:type="spellStart"/>
            <w:r w:rsidRPr="000C6B5A">
              <w:rPr>
                <w:sz w:val="22"/>
                <w:szCs w:val="22"/>
                <w:lang w:val="en-US"/>
              </w:rPr>
              <w:t>или</w:t>
            </w:r>
            <w:proofErr w:type="spellEnd"/>
            <w:r w:rsidRPr="000C6B5A">
              <w:rPr>
                <w:sz w:val="22"/>
                <w:szCs w:val="22"/>
                <w:lang w:val="en-US"/>
              </w:rPr>
              <w:t xml:space="preserve"> 3 </w:t>
            </w:r>
            <w:proofErr w:type="spellStart"/>
            <w:r w:rsidRPr="000C6B5A">
              <w:rPr>
                <w:sz w:val="22"/>
                <w:szCs w:val="22"/>
                <w:lang w:val="en-US"/>
              </w:rPr>
              <w:t>години</w:t>
            </w:r>
            <w:proofErr w:type="spellEnd"/>
            <w:r w:rsidRPr="000C6B5A">
              <w:rPr>
                <w:sz w:val="22"/>
                <w:szCs w:val="22"/>
                <w:lang w:val="en-US"/>
              </w:rPr>
              <w:t xml:space="preserve"> е </w:t>
            </w:r>
            <w:proofErr w:type="spellStart"/>
            <w:r w:rsidRPr="000C6B5A">
              <w:rPr>
                <w:sz w:val="22"/>
                <w:szCs w:val="22"/>
                <w:lang w:val="en-US"/>
              </w:rPr>
              <w:t>много</w:t>
            </w:r>
            <w:proofErr w:type="spellEnd"/>
            <w:r w:rsidRPr="000C6B5A">
              <w:rPr>
                <w:sz w:val="22"/>
                <w:szCs w:val="22"/>
                <w:lang w:val="en-US"/>
              </w:rPr>
              <w:t xml:space="preserve"> </w:t>
            </w:r>
            <w:proofErr w:type="spellStart"/>
            <w:r w:rsidRPr="000C6B5A">
              <w:rPr>
                <w:sz w:val="22"/>
                <w:szCs w:val="22"/>
                <w:lang w:val="en-US"/>
              </w:rPr>
              <w:t>голям</w:t>
            </w:r>
            <w:proofErr w:type="spellEnd"/>
            <w:r w:rsidRPr="000C6B5A">
              <w:rPr>
                <w:sz w:val="22"/>
                <w:szCs w:val="22"/>
                <w:lang w:val="en-US"/>
              </w:rPr>
              <w:t>.</w:t>
            </w:r>
          </w:p>
          <w:p w:rsidR="00435C74" w:rsidRPr="000C6B5A" w:rsidRDefault="00435C74" w:rsidP="00757E93">
            <w:pPr>
              <w:jc w:val="both"/>
              <w:rPr>
                <w:sz w:val="22"/>
                <w:szCs w:val="22"/>
                <w:lang w:val="en-US"/>
              </w:rPr>
            </w:pPr>
            <w:proofErr w:type="spellStart"/>
            <w:r w:rsidRPr="000C6B5A">
              <w:rPr>
                <w:sz w:val="22"/>
                <w:szCs w:val="22"/>
                <w:lang w:val="en-US"/>
              </w:rPr>
              <w:t>Намаляването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лимитите</w:t>
            </w:r>
            <w:proofErr w:type="spellEnd"/>
            <w:r w:rsidRPr="000C6B5A">
              <w:rPr>
                <w:sz w:val="22"/>
                <w:szCs w:val="22"/>
                <w:lang w:val="en-US"/>
              </w:rPr>
              <w:t xml:space="preserve"> </w:t>
            </w:r>
            <w:proofErr w:type="spellStart"/>
            <w:r w:rsidRPr="000C6B5A">
              <w:rPr>
                <w:sz w:val="22"/>
                <w:szCs w:val="22"/>
                <w:lang w:val="en-US"/>
              </w:rPr>
              <w:t>води</w:t>
            </w:r>
            <w:proofErr w:type="spellEnd"/>
            <w:r w:rsidRPr="000C6B5A">
              <w:rPr>
                <w:sz w:val="22"/>
                <w:szCs w:val="22"/>
                <w:lang w:val="en-US"/>
              </w:rPr>
              <w:t xml:space="preserve"> </w:t>
            </w:r>
            <w:proofErr w:type="spellStart"/>
            <w:r w:rsidRPr="000C6B5A">
              <w:rPr>
                <w:sz w:val="22"/>
                <w:szCs w:val="22"/>
                <w:lang w:val="en-US"/>
              </w:rPr>
              <w:t>до</w:t>
            </w:r>
            <w:proofErr w:type="spellEnd"/>
            <w:r w:rsidRPr="000C6B5A">
              <w:rPr>
                <w:sz w:val="22"/>
                <w:szCs w:val="22"/>
                <w:lang w:val="en-US"/>
              </w:rPr>
              <w:t xml:space="preserve"> </w:t>
            </w:r>
            <w:proofErr w:type="spellStart"/>
            <w:r w:rsidRPr="000C6B5A">
              <w:rPr>
                <w:sz w:val="22"/>
                <w:szCs w:val="22"/>
                <w:lang w:val="en-US"/>
              </w:rPr>
              <w:t>намаляване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размера</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проекта</w:t>
            </w:r>
            <w:proofErr w:type="spellEnd"/>
            <w:r w:rsidRPr="000C6B5A">
              <w:rPr>
                <w:sz w:val="22"/>
                <w:szCs w:val="22"/>
                <w:lang w:val="en-US"/>
              </w:rPr>
              <w:t xml:space="preserve"> и </w:t>
            </w:r>
            <w:proofErr w:type="spellStart"/>
            <w:r w:rsidRPr="000C6B5A">
              <w:rPr>
                <w:sz w:val="22"/>
                <w:szCs w:val="22"/>
                <w:lang w:val="en-US"/>
              </w:rPr>
              <w:t>повишаване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rPr>
              <w:t xml:space="preserve"> </w:t>
            </w:r>
            <w:proofErr w:type="spellStart"/>
            <w:r w:rsidRPr="000C6B5A">
              <w:rPr>
                <w:sz w:val="22"/>
                <w:szCs w:val="22"/>
                <w:lang w:val="en-US"/>
              </w:rPr>
              <w:t>разходите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де'кар</w:t>
            </w:r>
            <w:proofErr w:type="spellEnd"/>
            <w:r w:rsidRPr="000C6B5A">
              <w:rPr>
                <w:sz w:val="22"/>
                <w:szCs w:val="22"/>
                <w:lang w:val="en-US"/>
              </w:rPr>
              <w:t xml:space="preserve">. </w:t>
            </w:r>
            <w:proofErr w:type="spellStart"/>
            <w:r w:rsidRPr="000C6B5A">
              <w:rPr>
                <w:sz w:val="22"/>
                <w:szCs w:val="22"/>
                <w:lang w:val="en-US"/>
              </w:rPr>
              <w:t>Не</w:t>
            </w:r>
            <w:proofErr w:type="spellEnd"/>
            <w:r w:rsidRPr="000C6B5A">
              <w:rPr>
                <w:sz w:val="22"/>
                <w:szCs w:val="22"/>
                <w:lang w:val="en-US"/>
              </w:rPr>
              <w:t xml:space="preserve"> е </w:t>
            </w:r>
            <w:proofErr w:type="spellStart"/>
            <w:r w:rsidRPr="000C6B5A">
              <w:rPr>
                <w:sz w:val="22"/>
                <w:szCs w:val="22"/>
                <w:lang w:val="en-US"/>
              </w:rPr>
              <w:t>логично</w:t>
            </w:r>
            <w:proofErr w:type="spellEnd"/>
            <w:r w:rsidRPr="000C6B5A">
              <w:rPr>
                <w:sz w:val="22"/>
                <w:szCs w:val="22"/>
                <w:lang w:val="en-US"/>
              </w:rPr>
              <w:t xml:space="preserve"> с </w:t>
            </w:r>
            <w:proofErr w:type="spellStart"/>
            <w:r w:rsidRPr="000C6B5A">
              <w:rPr>
                <w:sz w:val="22"/>
                <w:szCs w:val="22"/>
                <w:lang w:val="en-US"/>
              </w:rPr>
              <w:t>промени</w:t>
            </w:r>
            <w:proofErr w:type="spellEnd"/>
            <w:r w:rsidRPr="000C6B5A">
              <w:rPr>
                <w:sz w:val="22"/>
                <w:szCs w:val="22"/>
                <w:lang w:val="en-US"/>
              </w:rPr>
              <w:t xml:space="preserve"> в </w:t>
            </w:r>
            <w:proofErr w:type="spellStart"/>
            <w:r w:rsidRPr="000C6B5A">
              <w:rPr>
                <w:sz w:val="22"/>
                <w:szCs w:val="22"/>
                <w:lang w:val="en-US"/>
              </w:rPr>
              <w:t>наредбата</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създаваме</w:t>
            </w:r>
            <w:proofErr w:type="spellEnd"/>
            <w:r w:rsidRPr="000C6B5A">
              <w:rPr>
                <w:sz w:val="22"/>
                <w:szCs w:val="22"/>
                <w:lang w:val="en-US"/>
              </w:rPr>
              <w:t xml:space="preserve"> </w:t>
            </w:r>
            <w:proofErr w:type="spellStart"/>
            <w:r w:rsidRPr="000C6B5A">
              <w:rPr>
                <w:sz w:val="22"/>
                <w:szCs w:val="22"/>
                <w:lang w:val="en-US"/>
              </w:rPr>
              <w:t>предпоставка</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загуби</w:t>
            </w:r>
            <w:proofErr w:type="spellEnd"/>
            <w:r w:rsidRPr="000C6B5A">
              <w:rPr>
                <w:sz w:val="22"/>
                <w:szCs w:val="22"/>
              </w:rPr>
              <w:t xml:space="preserve"> </w:t>
            </w:r>
            <w:r w:rsidRPr="000C6B5A">
              <w:rPr>
                <w:sz w:val="22"/>
                <w:szCs w:val="22"/>
                <w:lang w:val="en-US"/>
              </w:rPr>
              <w:t xml:space="preserve">и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оскъпяваме</w:t>
            </w:r>
            <w:proofErr w:type="spellEnd"/>
            <w:r w:rsidRPr="000C6B5A">
              <w:rPr>
                <w:sz w:val="22"/>
                <w:szCs w:val="22"/>
                <w:lang w:val="en-US"/>
              </w:rPr>
              <w:t xml:space="preserve"> </w:t>
            </w:r>
            <w:proofErr w:type="spellStart"/>
            <w:r w:rsidRPr="000C6B5A">
              <w:rPr>
                <w:sz w:val="22"/>
                <w:szCs w:val="22"/>
                <w:lang w:val="en-US"/>
              </w:rPr>
              <w:t>производството</w:t>
            </w:r>
            <w:proofErr w:type="spellEnd"/>
            <w:r w:rsidRPr="000C6B5A">
              <w:rPr>
                <w:sz w:val="22"/>
                <w:szCs w:val="22"/>
                <w:lang w:val="en-US"/>
              </w:rPr>
              <w:t>.</w:t>
            </w:r>
          </w:p>
          <w:p w:rsidR="00435C74" w:rsidRPr="000C6B5A" w:rsidRDefault="00435C74" w:rsidP="00757E93">
            <w:pPr>
              <w:jc w:val="both"/>
              <w:rPr>
                <w:sz w:val="22"/>
                <w:szCs w:val="22"/>
                <w:lang w:val="en-US"/>
              </w:rPr>
            </w:pPr>
            <w:proofErr w:type="spellStart"/>
            <w:r w:rsidRPr="000C6B5A">
              <w:rPr>
                <w:sz w:val="22"/>
                <w:szCs w:val="22"/>
                <w:lang w:val="en-US"/>
              </w:rPr>
              <w:lastRenderedPageBreak/>
              <w:t>Предвид</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всичко</w:t>
            </w:r>
            <w:proofErr w:type="spellEnd"/>
            <w:r w:rsidRPr="000C6B5A">
              <w:rPr>
                <w:sz w:val="22"/>
                <w:szCs w:val="22"/>
                <w:lang w:val="en-US"/>
              </w:rPr>
              <w:t xml:space="preserve"> </w:t>
            </w:r>
            <w:proofErr w:type="spellStart"/>
            <w:r w:rsidRPr="000C6B5A">
              <w:rPr>
                <w:sz w:val="22"/>
                <w:szCs w:val="22"/>
                <w:lang w:val="en-US"/>
              </w:rPr>
              <w:t>казано</w:t>
            </w:r>
            <w:proofErr w:type="spellEnd"/>
            <w:r w:rsidRPr="000C6B5A">
              <w:rPr>
                <w:sz w:val="22"/>
                <w:szCs w:val="22"/>
                <w:lang w:val="en-US"/>
              </w:rPr>
              <w:t xml:space="preserve"> </w:t>
            </w:r>
            <w:proofErr w:type="spellStart"/>
            <w:r w:rsidRPr="000C6B5A">
              <w:rPr>
                <w:sz w:val="22"/>
                <w:szCs w:val="22"/>
                <w:lang w:val="en-US"/>
              </w:rPr>
              <w:t>дотук</w:t>
            </w:r>
            <w:proofErr w:type="spellEnd"/>
            <w:r w:rsidRPr="000C6B5A">
              <w:rPr>
                <w:sz w:val="22"/>
                <w:szCs w:val="22"/>
                <w:lang w:val="en-US"/>
              </w:rPr>
              <w:t xml:space="preserve">, </w:t>
            </w:r>
            <w:proofErr w:type="spellStart"/>
            <w:r w:rsidRPr="000C6B5A">
              <w:rPr>
                <w:sz w:val="22"/>
                <w:szCs w:val="22"/>
                <w:lang w:val="en-US"/>
              </w:rPr>
              <w:t>приемам</w:t>
            </w:r>
            <w:proofErr w:type="spellEnd"/>
            <w:r w:rsidRPr="000C6B5A">
              <w:rPr>
                <w:sz w:val="22"/>
                <w:szCs w:val="22"/>
                <w:lang w:val="en-US"/>
              </w:rPr>
              <w:t xml:space="preserve"> </w:t>
            </w:r>
            <w:proofErr w:type="spellStart"/>
            <w:r w:rsidRPr="000C6B5A">
              <w:rPr>
                <w:sz w:val="22"/>
                <w:szCs w:val="22"/>
                <w:lang w:val="en-US"/>
              </w:rPr>
              <w:t>мотивът</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д-р </w:t>
            </w:r>
            <w:proofErr w:type="spellStart"/>
            <w:r w:rsidRPr="000C6B5A">
              <w:rPr>
                <w:sz w:val="22"/>
                <w:szCs w:val="22"/>
                <w:lang w:val="en-US"/>
              </w:rPr>
              <w:t>Лозана</w:t>
            </w:r>
            <w:proofErr w:type="spellEnd"/>
            <w:r w:rsidRPr="000C6B5A">
              <w:rPr>
                <w:sz w:val="22"/>
                <w:szCs w:val="22"/>
                <w:lang w:val="en-US"/>
              </w:rPr>
              <w:t xml:space="preserve"> Василева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нерелевантен</w:t>
            </w:r>
            <w:proofErr w:type="spellEnd"/>
            <w:r w:rsidRPr="000C6B5A">
              <w:rPr>
                <w:sz w:val="22"/>
                <w:szCs w:val="22"/>
                <w:lang w:val="en-US"/>
              </w:rPr>
              <w:t>.</w:t>
            </w:r>
          </w:p>
          <w:p w:rsidR="00435C74" w:rsidRPr="000C6B5A" w:rsidRDefault="00435C74" w:rsidP="00757E93">
            <w:pPr>
              <w:jc w:val="both"/>
              <w:rPr>
                <w:sz w:val="22"/>
                <w:szCs w:val="22"/>
                <w:lang w:val="en-US"/>
              </w:rPr>
            </w:pPr>
            <w:proofErr w:type="spellStart"/>
            <w:r w:rsidRPr="000C6B5A">
              <w:rPr>
                <w:sz w:val="22"/>
                <w:szCs w:val="22"/>
                <w:lang w:val="en-US"/>
              </w:rPr>
              <w:t>Увеличава</w:t>
            </w:r>
            <w:proofErr w:type="spellEnd"/>
            <w:r w:rsidRPr="000C6B5A">
              <w:rPr>
                <w:sz w:val="22"/>
                <w:szCs w:val="22"/>
                <w:lang w:val="en-US"/>
              </w:rPr>
              <w:t xml:space="preserve"> </w:t>
            </w:r>
            <w:proofErr w:type="spellStart"/>
            <w:r w:rsidRPr="000C6B5A">
              <w:rPr>
                <w:sz w:val="22"/>
                <w:szCs w:val="22"/>
                <w:lang w:val="en-US"/>
              </w:rPr>
              <w:t>се</w:t>
            </w:r>
            <w:proofErr w:type="spellEnd"/>
            <w:r w:rsidRPr="000C6B5A">
              <w:rPr>
                <w:sz w:val="22"/>
                <w:szCs w:val="22"/>
                <w:lang w:val="en-US"/>
              </w:rPr>
              <w:t xml:space="preserve"> </w:t>
            </w:r>
            <w:proofErr w:type="spellStart"/>
            <w:r w:rsidRPr="000C6B5A">
              <w:rPr>
                <w:sz w:val="22"/>
                <w:szCs w:val="22"/>
                <w:lang w:val="en-US"/>
              </w:rPr>
              <w:t>интересът</w:t>
            </w:r>
            <w:proofErr w:type="spellEnd"/>
            <w:r w:rsidRPr="000C6B5A">
              <w:rPr>
                <w:sz w:val="22"/>
                <w:szCs w:val="22"/>
                <w:lang w:val="en-US"/>
              </w:rPr>
              <w:t xml:space="preserve"> </w:t>
            </w:r>
            <w:proofErr w:type="spellStart"/>
            <w:r w:rsidRPr="000C6B5A">
              <w:rPr>
                <w:sz w:val="22"/>
                <w:szCs w:val="22"/>
                <w:lang w:val="en-US"/>
              </w:rPr>
              <w:t>там</w:t>
            </w:r>
            <w:proofErr w:type="spellEnd"/>
            <w:r w:rsidRPr="000C6B5A">
              <w:rPr>
                <w:sz w:val="22"/>
                <w:szCs w:val="22"/>
                <w:lang w:val="en-US"/>
              </w:rPr>
              <w:t xml:space="preserve">, </w:t>
            </w:r>
            <w:proofErr w:type="spellStart"/>
            <w:r w:rsidRPr="000C6B5A">
              <w:rPr>
                <w:sz w:val="22"/>
                <w:szCs w:val="22"/>
                <w:lang w:val="en-US"/>
              </w:rPr>
              <w:t>където</w:t>
            </w:r>
            <w:proofErr w:type="spellEnd"/>
            <w:r w:rsidRPr="000C6B5A">
              <w:rPr>
                <w:sz w:val="22"/>
                <w:szCs w:val="22"/>
                <w:lang w:val="en-US"/>
              </w:rPr>
              <w:t xml:space="preserve"> </w:t>
            </w:r>
            <w:proofErr w:type="spellStart"/>
            <w:r w:rsidRPr="000C6B5A">
              <w:rPr>
                <w:sz w:val="22"/>
                <w:szCs w:val="22"/>
                <w:lang w:val="en-US"/>
              </w:rPr>
              <w:t>има</w:t>
            </w:r>
            <w:proofErr w:type="spellEnd"/>
            <w:r w:rsidRPr="000C6B5A">
              <w:rPr>
                <w:sz w:val="22"/>
                <w:szCs w:val="22"/>
                <w:lang w:val="en-US"/>
              </w:rPr>
              <w:t xml:space="preserve"> </w:t>
            </w:r>
            <w:proofErr w:type="spellStart"/>
            <w:r w:rsidRPr="000C6B5A">
              <w:rPr>
                <w:sz w:val="22"/>
                <w:szCs w:val="22"/>
                <w:lang w:val="en-US"/>
              </w:rPr>
              <w:t>повишаване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предпоставките</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гарантиран</w:t>
            </w:r>
            <w:proofErr w:type="spellEnd"/>
            <w:r w:rsidRPr="000C6B5A">
              <w:rPr>
                <w:sz w:val="22"/>
                <w:szCs w:val="22"/>
                <w:lang w:val="en-US"/>
              </w:rPr>
              <w:t xml:space="preserve"> </w:t>
            </w:r>
            <w:proofErr w:type="spellStart"/>
            <w:r w:rsidRPr="000C6B5A">
              <w:rPr>
                <w:sz w:val="22"/>
                <w:szCs w:val="22"/>
                <w:lang w:val="en-US"/>
              </w:rPr>
              <w:t>доход</w:t>
            </w:r>
            <w:proofErr w:type="spellEnd"/>
            <w:r w:rsidRPr="000C6B5A">
              <w:rPr>
                <w:sz w:val="22"/>
                <w:szCs w:val="22"/>
                <w:lang w:val="en-US"/>
              </w:rPr>
              <w:t xml:space="preserve"> и</w:t>
            </w:r>
            <w:r w:rsidRPr="000C6B5A">
              <w:rPr>
                <w:sz w:val="22"/>
                <w:szCs w:val="22"/>
              </w:rPr>
              <w:t xml:space="preserve"> </w:t>
            </w:r>
            <w:proofErr w:type="spellStart"/>
            <w:r w:rsidRPr="000C6B5A">
              <w:rPr>
                <w:sz w:val="22"/>
                <w:szCs w:val="22"/>
                <w:lang w:val="en-US"/>
              </w:rPr>
              <w:t>устойчива</w:t>
            </w:r>
            <w:proofErr w:type="spellEnd"/>
            <w:r w:rsidRPr="000C6B5A">
              <w:rPr>
                <w:sz w:val="22"/>
                <w:szCs w:val="22"/>
                <w:lang w:val="en-US"/>
              </w:rPr>
              <w:t xml:space="preserve"> </w:t>
            </w:r>
            <w:proofErr w:type="spellStart"/>
            <w:r w:rsidRPr="000C6B5A">
              <w:rPr>
                <w:sz w:val="22"/>
                <w:szCs w:val="22"/>
                <w:lang w:val="en-US"/>
              </w:rPr>
              <w:t>икономическа</w:t>
            </w:r>
            <w:proofErr w:type="spellEnd"/>
            <w:r w:rsidRPr="000C6B5A">
              <w:rPr>
                <w:sz w:val="22"/>
                <w:szCs w:val="22"/>
                <w:lang w:val="en-US"/>
              </w:rPr>
              <w:t xml:space="preserve"> </w:t>
            </w:r>
            <w:proofErr w:type="spellStart"/>
            <w:r w:rsidRPr="000C6B5A">
              <w:rPr>
                <w:sz w:val="22"/>
                <w:szCs w:val="22"/>
                <w:lang w:val="en-US"/>
              </w:rPr>
              <w:t>дейност</w:t>
            </w:r>
            <w:proofErr w:type="spellEnd"/>
            <w:r w:rsidRPr="000C6B5A">
              <w:rPr>
                <w:sz w:val="22"/>
                <w:szCs w:val="22"/>
                <w:lang w:val="en-US"/>
              </w:rPr>
              <w:t>.</w:t>
            </w:r>
          </w:p>
          <w:p w:rsidR="00435C74" w:rsidRPr="000C6B5A" w:rsidRDefault="00435C74" w:rsidP="00757E93">
            <w:pPr>
              <w:jc w:val="both"/>
              <w:rPr>
                <w:sz w:val="22"/>
                <w:szCs w:val="22"/>
                <w:lang w:val="en-US"/>
              </w:rPr>
            </w:pPr>
            <w:proofErr w:type="spellStart"/>
            <w:r w:rsidRPr="000C6B5A">
              <w:rPr>
                <w:sz w:val="22"/>
                <w:szCs w:val="22"/>
                <w:lang w:val="en-US"/>
              </w:rPr>
              <w:t>Целта</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мярката</w:t>
            </w:r>
            <w:proofErr w:type="spellEnd"/>
            <w:r w:rsidRPr="000C6B5A">
              <w:rPr>
                <w:sz w:val="22"/>
                <w:szCs w:val="22"/>
                <w:lang w:val="en-US"/>
              </w:rPr>
              <w:t xml:space="preserve"> е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подпомага</w:t>
            </w:r>
            <w:proofErr w:type="spellEnd"/>
            <w:r w:rsidRPr="000C6B5A">
              <w:rPr>
                <w:sz w:val="22"/>
                <w:szCs w:val="22"/>
                <w:lang w:val="en-US"/>
              </w:rPr>
              <w:t xml:space="preserve"> </w:t>
            </w:r>
            <w:proofErr w:type="spellStart"/>
            <w:r w:rsidRPr="000C6B5A">
              <w:rPr>
                <w:sz w:val="22"/>
                <w:szCs w:val="22"/>
                <w:lang w:val="en-US"/>
              </w:rPr>
              <w:t>българското</w:t>
            </w:r>
            <w:proofErr w:type="spellEnd"/>
            <w:r w:rsidRPr="000C6B5A">
              <w:rPr>
                <w:sz w:val="22"/>
                <w:szCs w:val="22"/>
                <w:lang w:val="en-US"/>
              </w:rPr>
              <w:t xml:space="preserve"> </w:t>
            </w:r>
            <w:proofErr w:type="spellStart"/>
            <w:r w:rsidRPr="000C6B5A">
              <w:rPr>
                <w:sz w:val="22"/>
                <w:szCs w:val="22"/>
                <w:lang w:val="en-US"/>
              </w:rPr>
              <w:t>лозарство</w:t>
            </w:r>
            <w:proofErr w:type="spellEnd"/>
            <w:r w:rsidRPr="000C6B5A">
              <w:rPr>
                <w:sz w:val="22"/>
                <w:szCs w:val="22"/>
                <w:lang w:val="en-US"/>
              </w:rPr>
              <w:t xml:space="preserve"> с </w:t>
            </w:r>
            <w:proofErr w:type="spellStart"/>
            <w:r w:rsidRPr="000C6B5A">
              <w:rPr>
                <w:sz w:val="22"/>
                <w:szCs w:val="22"/>
                <w:lang w:val="en-US"/>
              </w:rPr>
              <w:t>пари</w:t>
            </w:r>
            <w:proofErr w:type="spellEnd"/>
            <w:r w:rsidRPr="000C6B5A">
              <w:rPr>
                <w:sz w:val="22"/>
                <w:szCs w:val="22"/>
                <w:lang w:val="en-US"/>
              </w:rPr>
              <w:t xml:space="preserve">, </w:t>
            </w:r>
            <w:proofErr w:type="spellStart"/>
            <w:r w:rsidRPr="000C6B5A">
              <w:rPr>
                <w:sz w:val="22"/>
                <w:szCs w:val="22"/>
                <w:lang w:val="en-US"/>
              </w:rPr>
              <w:t>които</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се</w:t>
            </w:r>
            <w:proofErr w:type="spellEnd"/>
            <w:r w:rsidRPr="000C6B5A">
              <w:rPr>
                <w:sz w:val="22"/>
                <w:szCs w:val="22"/>
                <w:lang w:val="en-US"/>
              </w:rPr>
              <w:t xml:space="preserve"> </w:t>
            </w:r>
            <w:proofErr w:type="spellStart"/>
            <w:r w:rsidRPr="000C6B5A">
              <w:rPr>
                <w:sz w:val="22"/>
                <w:szCs w:val="22"/>
                <w:lang w:val="en-US"/>
              </w:rPr>
              <w:t>инвестират</w:t>
            </w:r>
            <w:proofErr w:type="spellEnd"/>
            <w:r w:rsidRPr="000C6B5A">
              <w:rPr>
                <w:sz w:val="22"/>
                <w:szCs w:val="22"/>
              </w:rPr>
              <w:t xml:space="preserve"> </w:t>
            </w:r>
            <w:proofErr w:type="spellStart"/>
            <w:r w:rsidRPr="000C6B5A">
              <w:rPr>
                <w:sz w:val="22"/>
                <w:szCs w:val="22"/>
                <w:lang w:val="en-US"/>
              </w:rPr>
              <w:t>целесъобразно</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подобряването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състоянието</w:t>
            </w:r>
            <w:proofErr w:type="spellEnd"/>
            <w:r w:rsidRPr="000C6B5A">
              <w:rPr>
                <w:sz w:val="22"/>
                <w:szCs w:val="22"/>
                <w:lang w:val="en-US"/>
              </w:rPr>
              <w:t xml:space="preserve"> и </w:t>
            </w:r>
            <w:proofErr w:type="spellStart"/>
            <w:r w:rsidRPr="000C6B5A">
              <w:rPr>
                <w:sz w:val="22"/>
                <w:szCs w:val="22"/>
                <w:lang w:val="en-US"/>
              </w:rPr>
              <w:t>отглеждането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лозята</w:t>
            </w:r>
            <w:proofErr w:type="spellEnd"/>
            <w:r w:rsidRPr="000C6B5A">
              <w:rPr>
                <w:sz w:val="22"/>
                <w:szCs w:val="22"/>
                <w:lang w:val="en-US"/>
              </w:rPr>
              <w:t xml:space="preserve">. </w:t>
            </w:r>
            <w:proofErr w:type="spellStart"/>
            <w:r w:rsidRPr="000C6B5A">
              <w:rPr>
                <w:sz w:val="22"/>
                <w:szCs w:val="22"/>
                <w:lang w:val="en-US"/>
              </w:rPr>
              <w:t>Намалените</w:t>
            </w:r>
            <w:proofErr w:type="spellEnd"/>
            <w:r w:rsidRPr="000C6B5A">
              <w:rPr>
                <w:sz w:val="22"/>
                <w:szCs w:val="22"/>
              </w:rPr>
              <w:t xml:space="preserve"> </w:t>
            </w:r>
            <w:proofErr w:type="spellStart"/>
            <w:r w:rsidRPr="000C6B5A">
              <w:rPr>
                <w:sz w:val="22"/>
                <w:szCs w:val="22"/>
                <w:lang w:val="en-US"/>
              </w:rPr>
              <w:t>лимити</w:t>
            </w:r>
            <w:proofErr w:type="spellEnd"/>
            <w:r w:rsidRPr="000C6B5A">
              <w:rPr>
                <w:sz w:val="22"/>
                <w:szCs w:val="22"/>
                <w:lang w:val="en-US"/>
              </w:rPr>
              <w:t xml:space="preserve"> </w:t>
            </w:r>
            <w:proofErr w:type="spellStart"/>
            <w:r w:rsidRPr="000C6B5A">
              <w:rPr>
                <w:sz w:val="22"/>
                <w:szCs w:val="22"/>
                <w:lang w:val="en-US"/>
              </w:rPr>
              <w:t>водят</w:t>
            </w:r>
            <w:proofErr w:type="spellEnd"/>
            <w:r w:rsidRPr="000C6B5A">
              <w:rPr>
                <w:sz w:val="22"/>
                <w:szCs w:val="22"/>
                <w:lang w:val="en-US"/>
              </w:rPr>
              <w:t xml:space="preserve"> </w:t>
            </w:r>
            <w:proofErr w:type="spellStart"/>
            <w:r w:rsidRPr="000C6B5A">
              <w:rPr>
                <w:sz w:val="22"/>
                <w:szCs w:val="22"/>
                <w:lang w:val="en-US"/>
              </w:rPr>
              <w:t>до</w:t>
            </w:r>
            <w:proofErr w:type="spellEnd"/>
            <w:r w:rsidRPr="000C6B5A">
              <w:rPr>
                <w:sz w:val="22"/>
                <w:szCs w:val="22"/>
                <w:lang w:val="en-US"/>
              </w:rPr>
              <w:t xml:space="preserve"> </w:t>
            </w:r>
            <w:proofErr w:type="spellStart"/>
            <w:r w:rsidRPr="000C6B5A">
              <w:rPr>
                <w:sz w:val="22"/>
                <w:szCs w:val="22"/>
                <w:lang w:val="en-US"/>
              </w:rPr>
              <w:t>по-малки</w:t>
            </w:r>
            <w:proofErr w:type="spellEnd"/>
            <w:r w:rsidRPr="000C6B5A">
              <w:rPr>
                <w:sz w:val="22"/>
                <w:szCs w:val="22"/>
                <w:lang w:val="en-US"/>
              </w:rPr>
              <w:t xml:space="preserve"> и </w:t>
            </w:r>
            <w:proofErr w:type="spellStart"/>
            <w:r w:rsidRPr="000C6B5A">
              <w:rPr>
                <w:sz w:val="22"/>
                <w:szCs w:val="22"/>
                <w:lang w:val="en-US"/>
              </w:rPr>
              <w:t>по-рискови</w:t>
            </w:r>
            <w:proofErr w:type="spellEnd"/>
            <w:r w:rsidRPr="000C6B5A">
              <w:rPr>
                <w:sz w:val="22"/>
                <w:szCs w:val="22"/>
                <w:lang w:val="en-US"/>
              </w:rPr>
              <w:t xml:space="preserve"> </w:t>
            </w:r>
            <w:proofErr w:type="spellStart"/>
            <w:r w:rsidRPr="000C6B5A">
              <w:rPr>
                <w:sz w:val="22"/>
                <w:szCs w:val="22"/>
                <w:lang w:val="en-US"/>
              </w:rPr>
              <w:t>проекти</w:t>
            </w:r>
            <w:proofErr w:type="spellEnd"/>
            <w:r w:rsidRPr="000C6B5A">
              <w:rPr>
                <w:sz w:val="22"/>
                <w:szCs w:val="22"/>
                <w:lang w:val="en-US"/>
              </w:rPr>
              <w:t xml:space="preserve"> и </w:t>
            </w:r>
            <w:proofErr w:type="spellStart"/>
            <w:r w:rsidRPr="000C6B5A">
              <w:rPr>
                <w:sz w:val="22"/>
                <w:szCs w:val="22"/>
                <w:lang w:val="en-US"/>
              </w:rPr>
              <w:t>целта</w:t>
            </w:r>
            <w:proofErr w:type="spellEnd"/>
            <w:r w:rsidRPr="000C6B5A">
              <w:rPr>
                <w:sz w:val="22"/>
                <w:szCs w:val="22"/>
                <w:lang w:val="en-US"/>
              </w:rPr>
              <w:t xml:space="preserve"> </w:t>
            </w:r>
            <w:proofErr w:type="spellStart"/>
            <w:r w:rsidRPr="000C6B5A">
              <w:rPr>
                <w:sz w:val="22"/>
                <w:szCs w:val="22"/>
                <w:lang w:val="en-US"/>
              </w:rPr>
              <w:t>няма</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бъде</w:t>
            </w:r>
            <w:proofErr w:type="spellEnd"/>
            <w:r w:rsidRPr="000C6B5A">
              <w:rPr>
                <w:sz w:val="22"/>
                <w:szCs w:val="22"/>
                <w:lang w:val="en-US"/>
              </w:rPr>
              <w:t xml:space="preserve"> </w:t>
            </w:r>
            <w:proofErr w:type="spellStart"/>
            <w:r w:rsidRPr="000C6B5A">
              <w:rPr>
                <w:sz w:val="22"/>
                <w:szCs w:val="22"/>
                <w:lang w:val="en-US"/>
              </w:rPr>
              <w:t>постигната</w:t>
            </w:r>
            <w:proofErr w:type="spellEnd"/>
            <w:r w:rsidRPr="000C6B5A">
              <w:rPr>
                <w:sz w:val="22"/>
                <w:szCs w:val="22"/>
                <w:lang w:val="en-US"/>
              </w:rPr>
              <w:t>.</w:t>
            </w:r>
          </w:p>
          <w:p w:rsidR="00435C74" w:rsidRPr="000C6B5A" w:rsidRDefault="00435C74" w:rsidP="00757E93">
            <w:pPr>
              <w:jc w:val="both"/>
              <w:rPr>
                <w:sz w:val="22"/>
                <w:szCs w:val="22"/>
                <w:lang w:val="en-US"/>
              </w:rPr>
            </w:pPr>
            <w:proofErr w:type="spellStart"/>
            <w:r w:rsidRPr="000C6B5A">
              <w:rPr>
                <w:sz w:val="22"/>
                <w:szCs w:val="22"/>
                <w:lang w:val="en-US"/>
              </w:rPr>
              <w:t>Факт</w:t>
            </w:r>
            <w:proofErr w:type="spellEnd"/>
            <w:r w:rsidRPr="000C6B5A">
              <w:rPr>
                <w:sz w:val="22"/>
                <w:szCs w:val="22"/>
                <w:lang w:val="en-US"/>
              </w:rPr>
              <w:t xml:space="preserve"> е, </w:t>
            </w:r>
            <w:proofErr w:type="spellStart"/>
            <w:r w:rsidRPr="000C6B5A">
              <w:rPr>
                <w:sz w:val="22"/>
                <w:szCs w:val="22"/>
                <w:lang w:val="en-US"/>
              </w:rPr>
              <w:t>че</w:t>
            </w:r>
            <w:proofErr w:type="spellEnd"/>
            <w:r w:rsidRPr="000C6B5A">
              <w:rPr>
                <w:sz w:val="22"/>
                <w:szCs w:val="22"/>
                <w:lang w:val="en-US"/>
              </w:rPr>
              <w:t xml:space="preserve"> в </w:t>
            </w:r>
            <w:proofErr w:type="spellStart"/>
            <w:r w:rsidRPr="000C6B5A">
              <w:rPr>
                <w:sz w:val="22"/>
                <w:szCs w:val="22"/>
                <w:lang w:val="en-US"/>
              </w:rPr>
              <w:t>съседни</w:t>
            </w:r>
            <w:proofErr w:type="spellEnd"/>
            <w:r w:rsidRPr="000C6B5A">
              <w:rPr>
                <w:sz w:val="22"/>
                <w:szCs w:val="22"/>
                <w:lang w:val="en-US"/>
              </w:rPr>
              <w:t xml:space="preserve"> </w:t>
            </w:r>
            <w:proofErr w:type="spellStart"/>
            <w:r w:rsidRPr="000C6B5A">
              <w:rPr>
                <w:sz w:val="22"/>
                <w:szCs w:val="22"/>
                <w:lang w:val="en-US"/>
              </w:rPr>
              <w:t>страни</w:t>
            </w:r>
            <w:proofErr w:type="spellEnd"/>
            <w:r w:rsidRPr="000C6B5A">
              <w:rPr>
                <w:sz w:val="22"/>
                <w:szCs w:val="22"/>
                <w:lang w:val="en-US"/>
              </w:rPr>
              <w:t xml:space="preserve"> </w:t>
            </w:r>
            <w:proofErr w:type="spellStart"/>
            <w:r w:rsidRPr="000C6B5A">
              <w:rPr>
                <w:sz w:val="22"/>
                <w:szCs w:val="22"/>
                <w:lang w:val="en-US"/>
              </w:rPr>
              <w:t>като</w:t>
            </w:r>
            <w:proofErr w:type="spellEnd"/>
            <w:r w:rsidRPr="000C6B5A">
              <w:rPr>
                <w:sz w:val="22"/>
                <w:szCs w:val="22"/>
                <w:lang w:val="en-US"/>
              </w:rPr>
              <w:t xml:space="preserve"> </w:t>
            </w:r>
            <w:proofErr w:type="spellStart"/>
            <w:r w:rsidRPr="000C6B5A">
              <w:rPr>
                <w:sz w:val="22"/>
                <w:szCs w:val="22"/>
                <w:lang w:val="en-US"/>
              </w:rPr>
              <w:t>Румъния</w:t>
            </w:r>
            <w:proofErr w:type="spellEnd"/>
            <w:r w:rsidRPr="000C6B5A">
              <w:rPr>
                <w:sz w:val="22"/>
                <w:szCs w:val="22"/>
                <w:lang w:val="en-US"/>
              </w:rPr>
              <w:t xml:space="preserve">, </w:t>
            </w:r>
            <w:proofErr w:type="spellStart"/>
            <w:r w:rsidRPr="000C6B5A">
              <w:rPr>
                <w:sz w:val="22"/>
                <w:szCs w:val="22"/>
                <w:lang w:val="en-US"/>
              </w:rPr>
              <w:t>Сърбия</w:t>
            </w:r>
            <w:proofErr w:type="spellEnd"/>
            <w:r w:rsidRPr="000C6B5A">
              <w:rPr>
                <w:sz w:val="22"/>
                <w:szCs w:val="22"/>
                <w:lang w:val="en-US"/>
              </w:rPr>
              <w:t xml:space="preserve"> и </w:t>
            </w:r>
            <w:proofErr w:type="spellStart"/>
            <w:r w:rsidRPr="000C6B5A">
              <w:rPr>
                <w:sz w:val="22"/>
                <w:szCs w:val="22"/>
                <w:lang w:val="en-US"/>
              </w:rPr>
              <w:t>др</w:t>
            </w:r>
            <w:proofErr w:type="spellEnd"/>
            <w:r w:rsidRPr="000C6B5A">
              <w:rPr>
                <w:sz w:val="22"/>
                <w:szCs w:val="22"/>
                <w:lang w:val="en-US"/>
              </w:rPr>
              <w:t xml:space="preserve">. </w:t>
            </w:r>
            <w:proofErr w:type="spellStart"/>
            <w:proofErr w:type="gramStart"/>
            <w:r w:rsidRPr="000C6B5A">
              <w:rPr>
                <w:sz w:val="22"/>
                <w:szCs w:val="22"/>
                <w:lang w:val="en-US"/>
              </w:rPr>
              <w:t>се</w:t>
            </w:r>
            <w:proofErr w:type="spellEnd"/>
            <w:proofErr w:type="gramEnd"/>
            <w:r w:rsidRPr="000C6B5A">
              <w:rPr>
                <w:sz w:val="22"/>
                <w:szCs w:val="22"/>
                <w:lang w:val="en-US"/>
              </w:rPr>
              <w:t xml:space="preserve"> </w:t>
            </w:r>
            <w:proofErr w:type="spellStart"/>
            <w:r w:rsidRPr="000C6B5A">
              <w:rPr>
                <w:sz w:val="22"/>
                <w:szCs w:val="22"/>
                <w:lang w:val="en-US"/>
              </w:rPr>
              <w:t>провеждат</w:t>
            </w:r>
            <w:proofErr w:type="spellEnd"/>
            <w:r w:rsidRPr="000C6B5A">
              <w:rPr>
                <w:sz w:val="22"/>
                <w:szCs w:val="22"/>
                <w:lang w:val="en-US"/>
              </w:rPr>
              <w:t xml:space="preserve"> </w:t>
            </w:r>
            <w:proofErr w:type="spellStart"/>
            <w:r w:rsidRPr="000C6B5A">
              <w:rPr>
                <w:sz w:val="22"/>
                <w:szCs w:val="22"/>
                <w:lang w:val="en-US"/>
              </w:rPr>
              <w:t>по-успешни</w:t>
            </w:r>
            <w:proofErr w:type="spellEnd"/>
            <w:r w:rsidRPr="000C6B5A">
              <w:rPr>
                <w:sz w:val="22"/>
                <w:szCs w:val="22"/>
                <w:lang w:val="en-US"/>
              </w:rPr>
              <w:t xml:space="preserve"> </w:t>
            </w:r>
            <w:proofErr w:type="spellStart"/>
            <w:r w:rsidRPr="000C6B5A">
              <w:rPr>
                <w:sz w:val="22"/>
                <w:szCs w:val="22"/>
                <w:lang w:val="en-US"/>
              </w:rPr>
              <w:t>политики</w:t>
            </w:r>
            <w:proofErr w:type="spellEnd"/>
            <w:r w:rsidRPr="000C6B5A">
              <w:rPr>
                <w:sz w:val="22"/>
                <w:szCs w:val="22"/>
                <w:lang w:val="en-US"/>
              </w:rPr>
              <w:t xml:space="preserve"> и </w:t>
            </w:r>
            <w:proofErr w:type="spellStart"/>
            <w:r w:rsidRPr="000C6B5A">
              <w:rPr>
                <w:sz w:val="22"/>
                <w:szCs w:val="22"/>
                <w:lang w:val="en-US"/>
              </w:rPr>
              <w:t>тази</w:t>
            </w:r>
            <w:proofErr w:type="spellEnd"/>
            <w:r w:rsidRPr="000C6B5A">
              <w:rPr>
                <w:sz w:val="22"/>
                <w:szCs w:val="22"/>
                <w:lang w:val="en-US"/>
              </w:rPr>
              <w:t xml:space="preserve"> </w:t>
            </w:r>
            <w:proofErr w:type="spellStart"/>
            <w:r w:rsidRPr="000C6B5A">
              <w:rPr>
                <w:sz w:val="22"/>
                <w:szCs w:val="22"/>
                <w:lang w:val="en-US"/>
              </w:rPr>
              <w:t>година</w:t>
            </w:r>
            <w:proofErr w:type="spellEnd"/>
            <w:r w:rsidRPr="000C6B5A">
              <w:rPr>
                <w:sz w:val="22"/>
                <w:szCs w:val="22"/>
                <w:lang w:val="en-US"/>
              </w:rPr>
              <w:t xml:space="preserve"> в </w:t>
            </w:r>
            <w:proofErr w:type="spellStart"/>
            <w:r w:rsidRPr="000C6B5A">
              <w:rPr>
                <w:sz w:val="22"/>
                <w:szCs w:val="22"/>
                <w:lang w:val="en-US"/>
              </w:rPr>
              <w:t>страната</w:t>
            </w:r>
            <w:proofErr w:type="spellEnd"/>
            <w:r w:rsidRPr="000C6B5A">
              <w:rPr>
                <w:sz w:val="22"/>
                <w:szCs w:val="22"/>
                <w:lang w:val="en-US"/>
              </w:rPr>
              <w:t xml:space="preserve"> </w:t>
            </w:r>
            <w:proofErr w:type="spellStart"/>
            <w:r w:rsidRPr="000C6B5A">
              <w:rPr>
                <w:sz w:val="22"/>
                <w:szCs w:val="22"/>
                <w:lang w:val="en-US"/>
              </w:rPr>
              <w:t>влязоха</w:t>
            </w:r>
            <w:proofErr w:type="spellEnd"/>
            <w:r w:rsidRPr="000C6B5A">
              <w:rPr>
                <w:sz w:val="22"/>
                <w:szCs w:val="22"/>
                <w:lang w:val="en-US"/>
              </w:rPr>
              <w:t xml:space="preserve"> </w:t>
            </w:r>
            <w:proofErr w:type="spellStart"/>
            <w:r w:rsidRPr="000C6B5A">
              <w:rPr>
                <w:sz w:val="22"/>
                <w:szCs w:val="22"/>
                <w:lang w:val="en-US"/>
              </w:rPr>
              <w:t>стотици</w:t>
            </w:r>
            <w:proofErr w:type="spellEnd"/>
            <w:r w:rsidRPr="000C6B5A">
              <w:rPr>
                <w:sz w:val="22"/>
                <w:szCs w:val="22"/>
                <w:lang w:val="en-US"/>
              </w:rPr>
              <w:t xml:space="preserve"> </w:t>
            </w:r>
            <w:proofErr w:type="spellStart"/>
            <w:r w:rsidRPr="000C6B5A">
              <w:rPr>
                <w:sz w:val="22"/>
                <w:szCs w:val="22"/>
                <w:lang w:val="en-US"/>
              </w:rPr>
              <w:t>Камиони</w:t>
            </w:r>
            <w:proofErr w:type="spellEnd"/>
            <w:r w:rsidRPr="000C6B5A">
              <w:rPr>
                <w:sz w:val="22"/>
                <w:szCs w:val="22"/>
                <w:lang w:val="en-US"/>
              </w:rPr>
              <w:t xml:space="preserve"> с </w:t>
            </w:r>
            <w:proofErr w:type="spellStart"/>
            <w:r w:rsidRPr="000C6B5A">
              <w:rPr>
                <w:sz w:val="22"/>
                <w:szCs w:val="22"/>
                <w:lang w:val="en-US"/>
              </w:rPr>
              <w:t>грозде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по-добра</w:t>
            </w:r>
            <w:proofErr w:type="spellEnd"/>
            <w:r w:rsidRPr="000C6B5A">
              <w:rPr>
                <w:sz w:val="22"/>
                <w:szCs w:val="22"/>
                <w:lang w:val="en-US"/>
              </w:rPr>
              <w:t xml:space="preserve"> </w:t>
            </w:r>
            <w:proofErr w:type="spellStart"/>
            <w:r w:rsidRPr="000C6B5A">
              <w:rPr>
                <w:sz w:val="22"/>
                <w:szCs w:val="22"/>
                <w:lang w:val="en-US"/>
              </w:rPr>
              <w:t>цена</w:t>
            </w:r>
            <w:proofErr w:type="spellEnd"/>
            <w:r w:rsidRPr="000C6B5A">
              <w:rPr>
                <w:sz w:val="22"/>
                <w:szCs w:val="22"/>
                <w:lang w:val="en-US"/>
              </w:rPr>
              <w:t xml:space="preserve"> и </w:t>
            </w:r>
            <w:proofErr w:type="spellStart"/>
            <w:r w:rsidRPr="000C6B5A">
              <w:rPr>
                <w:sz w:val="22"/>
                <w:szCs w:val="22"/>
                <w:lang w:val="en-US"/>
              </w:rPr>
              <w:t>обрекоха</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фалит</w:t>
            </w:r>
            <w:proofErr w:type="spellEnd"/>
            <w:r w:rsidRPr="000C6B5A">
              <w:rPr>
                <w:sz w:val="22"/>
                <w:szCs w:val="22"/>
                <w:lang w:val="en-US"/>
              </w:rPr>
              <w:t xml:space="preserve"> </w:t>
            </w:r>
            <w:proofErr w:type="spellStart"/>
            <w:r w:rsidRPr="000C6B5A">
              <w:rPr>
                <w:sz w:val="22"/>
                <w:szCs w:val="22"/>
                <w:lang w:val="en-US"/>
              </w:rPr>
              <w:t>голям</w:t>
            </w:r>
            <w:proofErr w:type="spellEnd"/>
            <w:r w:rsidRPr="000C6B5A">
              <w:rPr>
                <w:sz w:val="22"/>
                <w:szCs w:val="22"/>
                <w:lang w:val="en-US"/>
              </w:rPr>
              <w:t xml:space="preserve"> </w:t>
            </w:r>
            <w:proofErr w:type="spellStart"/>
            <w:r w:rsidRPr="000C6B5A">
              <w:rPr>
                <w:sz w:val="22"/>
                <w:szCs w:val="22"/>
                <w:lang w:val="en-US"/>
              </w:rPr>
              <w:t>брой</w:t>
            </w:r>
            <w:proofErr w:type="spellEnd"/>
            <w:r w:rsidRPr="000C6B5A">
              <w:rPr>
                <w:sz w:val="22"/>
                <w:szCs w:val="22"/>
                <w:lang w:val="en-US"/>
              </w:rPr>
              <w:t xml:space="preserve"> </w:t>
            </w:r>
            <w:proofErr w:type="spellStart"/>
            <w:r w:rsidRPr="000C6B5A">
              <w:rPr>
                <w:sz w:val="22"/>
                <w:szCs w:val="22"/>
                <w:lang w:val="en-US"/>
              </w:rPr>
              <w:t>български</w:t>
            </w:r>
            <w:proofErr w:type="spellEnd"/>
            <w:r w:rsidRPr="000C6B5A">
              <w:rPr>
                <w:sz w:val="22"/>
                <w:szCs w:val="22"/>
                <w:lang w:val="en-US"/>
              </w:rPr>
              <w:t xml:space="preserve"> </w:t>
            </w:r>
            <w:proofErr w:type="spellStart"/>
            <w:r w:rsidRPr="000C6B5A">
              <w:rPr>
                <w:sz w:val="22"/>
                <w:szCs w:val="22"/>
                <w:lang w:val="en-US"/>
              </w:rPr>
              <w:t>лозари</w:t>
            </w:r>
            <w:proofErr w:type="spellEnd"/>
            <w:r w:rsidRPr="000C6B5A">
              <w:rPr>
                <w:sz w:val="22"/>
                <w:szCs w:val="22"/>
                <w:lang w:val="en-US"/>
              </w:rPr>
              <w:t>.</w:t>
            </w:r>
          </w:p>
          <w:p w:rsidR="00435C74" w:rsidRPr="000C6B5A" w:rsidRDefault="00435C74" w:rsidP="00757E93">
            <w:pPr>
              <w:jc w:val="both"/>
              <w:rPr>
                <w:sz w:val="22"/>
                <w:szCs w:val="22"/>
                <w:lang w:val="en-US"/>
              </w:rPr>
            </w:pPr>
            <w:proofErr w:type="spellStart"/>
            <w:r w:rsidRPr="000C6B5A">
              <w:rPr>
                <w:sz w:val="22"/>
                <w:szCs w:val="22"/>
                <w:lang w:val="en-US"/>
              </w:rPr>
              <w:t>Моля</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се</w:t>
            </w:r>
            <w:proofErr w:type="spellEnd"/>
            <w:r w:rsidRPr="000C6B5A">
              <w:rPr>
                <w:sz w:val="22"/>
                <w:szCs w:val="22"/>
                <w:lang w:val="en-US"/>
              </w:rPr>
              <w:t xml:space="preserve"> </w:t>
            </w:r>
            <w:proofErr w:type="spellStart"/>
            <w:r w:rsidRPr="000C6B5A">
              <w:rPr>
                <w:sz w:val="22"/>
                <w:szCs w:val="22"/>
                <w:lang w:val="en-US"/>
              </w:rPr>
              <w:t>съобразите</w:t>
            </w:r>
            <w:proofErr w:type="spellEnd"/>
            <w:r w:rsidRPr="000C6B5A">
              <w:rPr>
                <w:sz w:val="22"/>
                <w:szCs w:val="22"/>
                <w:lang w:val="en-US"/>
              </w:rPr>
              <w:t xml:space="preserve"> с </w:t>
            </w:r>
            <w:proofErr w:type="spellStart"/>
            <w:r w:rsidRPr="000C6B5A">
              <w:rPr>
                <w:sz w:val="22"/>
                <w:szCs w:val="22"/>
                <w:lang w:val="en-US"/>
              </w:rPr>
              <w:t>нуждите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гроздопроизводителите</w:t>
            </w:r>
            <w:proofErr w:type="spellEnd"/>
            <w:r w:rsidRPr="000C6B5A">
              <w:rPr>
                <w:sz w:val="22"/>
                <w:szCs w:val="22"/>
                <w:lang w:val="en-US"/>
              </w:rPr>
              <w:t xml:space="preserve"> и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не</w:t>
            </w:r>
            <w:proofErr w:type="spellEnd"/>
            <w:r w:rsidRPr="000C6B5A">
              <w:rPr>
                <w:sz w:val="22"/>
                <w:szCs w:val="22"/>
                <w:lang w:val="en-US"/>
              </w:rPr>
              <w:t xml:space="preserve"> </w:t>
            </w:r>
            <w:proofErr w:type="spellStart"/>
            <w:r w:rsidRPr="000C6B5A">
              <w:rPr>
                <w:sz w:val="22"/>
                <w:szCs w:val="22"/>
                <w:lang w:val="en-US"/>
              </w:rPr>
              <w:t>забравяте</w:t>
            </w:r>
            <w:proofErr w:type="spellEnd"/>
            <w:r w:rsidRPr="000C6B5A">
              <w:rPr>
                <w:sz w:val="22"/>
                <w:szCs w:val="22"/>
                <w:lang w:val="en-US"/>
              </w:rPr>
              <w:t xml:space="preserve">, </w:t>
            </w:r>
            <w:proofErr w:type="spellStart"/>
            <w:r w:rsidRPr="000C6B5A">
              <w:rPr>
                <w:sz w:val="22"/>
                <w:szCs w:val="22"/>
                <w:lang w:val="en-US"/>
              </w:rPr>
              <w:t>че</w:t>
            </w:r>
            <w:proofErr w:type="spellEnd"/>
            <w:r w:rsidRPr="000C6B5A">
              <w:rPr>
                <w:sz w:val="22"/>
                <w:szCs w:val="22"/>
                <w:lang w:val="en-US"/>
              </w:rPr>
              <w:t xml:space="preserve"> </w:t>
            </w:r>
            <w:proofErr w:type="spellStart"/>
            <w:r w:rsidRPr="000C6B5A">
              <w:rPr>
                <w:sz w:val="22"/>
                <w:szCs w:val="22"/>
                <w:lang w:val="en-US"/>
              </w:rPr>
              <w:t>всички</w:t>
            </w:r>
            <w:proofErr w:type="spellEnd"/>
            <w:r w:rsidRPr="000C6B5A">
              <w:rPr>
                <w:sz w:val="22"/>
                <w:szCs w:val="22"/>
                <w:lang w:val="en-US"/>
              </w:rPr>
              <w:t xml:space="preserve"> </w:t>
            </w:r>
            <w:proofErr w:type="spellStart"/>
            <w:r w:rsidRPr="000C6B5A">
              <w:rPr>
                <w:sz w:val="22"/>
                <w:szCs w:val="22"/>
                <w:lang w:val="en-US"/>
              </w:rPr>
              <w:t>Ваши</w:t>
            </w:r>
            <w:proofErr w:type="spellEnd"/>
            <w:r w:rsidRPr="000C6B5A">
              <w:rPr>
                <w:sz w:val="22"/>
                <w:szCs w:val="22"/>
                <w:lang w:val="en-US"/>
              </w:rPr>
              <w:t xml:space="preserve"> </w:t>
            </w:r>
            <w:proofErr w:type="spellStart"/>
            <w:r w:rsidRPr="000C6B5A">
              <w:rPr>
                <w:sz w:val="22"/>
                <w:szCs w:val="22"/>
                <w:lang w:val="en-US"/>
              </w:rPr>
              <w:t>предложения</w:t>
            </w:r>
            <w:proofErr w:type="spellEnd"/>
            <w:r w:rsidRPr="000C6B5A">
              <w:rPr>
                <w:sz w:val="22"/>
                <w:szCs w:val="22"/>
                <w:lang w:val="en-US"/>
              </w:rPr>
              <w:t xml:space="preserve"> и </w:t>
            </w:r>
            <w:proofErr w:type="spellStart"/>
            <w:r w:rsidRPr="000C6B5A">
              <w:rPr>
                <w:sz w:val="22"/>
                <w:szCs w:val="22"/>
                <w:lang w:val="en-US"/>
              </w:rPr>
              <w:t>решения</w:t>
            </w:r>
            <w:proofErr w:type="spellEnd"/>
            <w:r w:rsidRPr="000C6B5A">
              <w:rPr>
                <w:sz w:val="22"/>
                <w:szCs w:val="22"/>
                <w:lang w:val="en-US"/>
              </w:rPr>
              <w:t xml:space="preserve"> </w:t>
            </w:r>
            <w:proofErr w:type="spellStart"/>
            <w:r w:rsidRPr="000C6B5A">
              <w:rPr>
                <w:sz w:val="22"/>
                <w:szCs w:val="22"/>
                <w:lang w:val="en-US"/>
              </w:rPr>
              <w:t>трябват</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обслужват</w:t>
            </w:r>
            <w:proofErr w:type="spellEnd"/>
            <w:r w:rsidRPr="000C6B5A">
              <w:rPr>
                <w:sz w:val="22"/>
                <w:szCs w:val="22"/>
                <w:lang w:val="en-US"/>
              </w:rPr>
              <w:t xml:space="preserve"> </w:t>
            </w:r>
            <w:proofErr w:type="spellStart"/>
            <w:r w:rsidRPr="000C6B5A">
              <w:rPr>
                <w:sz w:val="22"/>
                <w:szCs w:val="22"/>
                <w:lang w:val="en-US"/>
              </w:rPr>
              <w:t>една</w:t>
            </w:r>
            <w:proofErr w:type="spellEnd"/>
            <w:r w:rsidRPr="000C6B5A">
              <w:rPr>
                <w:sz w:val="22"/>
                <w:szCs w:val="22"/>
                <w:lang w:val="en-US"/>
              </w:rPr>
              <w:t xml:space="preserve"> </w:t>
            </w:r>
            <w:proofErr w:type="spellStart"/>
            <w:r w:rsidRPr="000C6B5A">
              <w:rPr>
                <w:sz w:val="22"/>
                <w:szCs w:val="22"/>
                <w:lang w:val="en-US"/>
              </w:rPr>
              <w:t>единствена</w:t>
            </w:r>
            <w:proofErr w:type="spellEnd"/>
            <w:r w:rsidRPr="000C6B5A">
              <w:rPr>
                <w:sz w:val="22"/>
                <w:szCs w:val="22"/>
                <w:lang w:val="en-US"/>
              </w:rPr>
              <w:t xml:space="preserve"> </w:t>
            </w:r>
            <w:proofErr w:type="spellStart"/>
            <w:r w:rsidRPr="000C6B5A">
              <w:rPr>
                <w:sz w:val="22"/>
                <w:szCs w:val="22"/>
                <w:lang w:val="en-US"/>
              </w:rPr>
              <w:t>цел</w:t>
            </w:r>
            <w:proofErr w:type="spellEnd"/>
            <w:r w:rsidRPr="000C6B5A">
              <w:rPr>
                <w:sz w:val="22"/>
                <w:szCs w:val="22"/>
                <w:lang w:val="en-US"/>
              </w:rPr>
              <w:t xml:space="preserve">: </w:t>
            </w:r>
            <w:proofErr w:type="spellStart"/>
            <w:r w:rsidRPr="000C6B5A">
              <w:rPr>
                <w:sz w:val="22"/>
                <w:szCs w:val="22"/>
                <w:lang w:val="en-US"/>
              </w:rPr>
              <w:t>осигуряването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условия</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просперитет</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българското</w:t>
            </w:r>
            <w:proofErr w:type="spellEnd"/>
            <w:r w:rsidRPr="000C6B5A">
              <w:rPr>
                <w:sz w:val="22"/>
                <w:szCs w:val="22"/>
                <w:lang w:val="en-US"/>
              </w:rPr>
              <w:t xml:space="preserve"> </w:t>
            </w:r>
            <w:proofErr w:type="spellStart"/>
            <w:r w:rsidRPr="000C6B5A">
              <w:rPr>
                <w:sz w:val="22"/>
                <w:szCs w:val="22"/>
                <w:lang w:val="en-US"/>
              </w:rPr>
              <w:t>лозарство</w:t>
            </w:r>
            <w:proofErr w:type="spellEnd"/>
            <w:r w:rsidRPr="000C6B5A">
              <w:rPr>
                <w:sz w:val="22"/>
                <w:szCs w:val="22"/>
                <w:lang w:val="en-US"/>
              </w:rPr>
              <w:t xml:space="preserve">. </w:t>
            </w:r>
            <w:proofErr w:type="spellStart"/>
            <w:r w:rsidRPr="000C6B5A">
              <w:rPr>
                <w:sz w:val="22"/>
                <w:szCs w:val="22"/>
                <w:lang w:val="en-US"/>
              </w:rPr>
              <w:t>Това</w:t>
            </w:r>
            <w:proofErr w:type="spellEnd"/>
            <w:r w:rsidRPr="000C6B5A">
              <w:rPr>
                <w:sz w:val="22"/>
                <w:szCs w:val="22"/>
                <w:lang w:val="en-US"/>
              </w:rPr>
              <w:t xml:space="preserve"> </w:t>
            </w:r>
            <w:proofErr w:type="spellStart"/>
            <w:r w:rsidRPr="000C6B5A">
              <w:rPr>
                <w:sz w:val="22"/>
                <w:szCs w:val="22"/>
                <w:lang w:val="en-US"/>
              </w:rPr>
              <w:t>може</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стане</w:t>
            </w:r>
            <w:proofErr w:type="spellEnd"/>
            <w:r w:rsidRPr="000C6B5A">
              <w:rPr>
                <w:sz w:val="22"/>
                <w:szCs w:val="22"/>
                <w:lang w:val="en-US"/>
              </w:rPr>
              <w:t xml:space="preserve"> </w:t>
            </w:r>
            <w:proofErr w:type="spellStart"/>
            <w:r w:rsidRPr="000C6B5A">
              <w:rPr>
                <w:sz w:val="22"/>
                <w:szCs w:val="22"/>
                <w:lang w:val="en-US"/>
              </w:rPr>
              <w:t>само</w:t>
            </w:r>
            <w:proofErr w:type="spellEnd"/>
            <w:r w:rsidRPr="000C6B5A">
              <w:rPr>
                <w:sz w:val="22"/>
                <w:szCs w:val="22"/>
                <w:lang w:val="en-US"/>
              </w:rPr>
              <w:t xml:space="preserve">, </w:t>
            </w:r>
            <w:proofErr w:type="spellStart"/>
            <w:r w:rsidRPr="000C6B5A">
              <w:rPr>
                <w:sz w:val="22"/>
                <w:szCs w:val="22"/>
                <w:lang w:val="en-US"/>
              </w:rPr>
              <w:t>когато</w:t>
            </w:r>
            <w:proofErr w:type="spellEnd"/>
            <w:r w:rsidRPr="000C6B5A">
              <w:rPr>
                <w:sz w:val="22"/>
                <w:szCs w:val="22"/>
                <w:lang w:val="en-US"/>
              </w:rPr>
              <w:t xml:space="preserve"> </w:t>
            </w:r>
            <w:proofErr w:type="spellStart"/>
            <w:r w:rsidRPr="000C6B5A">
              <w:rPr>
                <w:sz w:val="22"/>
                <w:szCs w:val="22"/>
                <w:lang w:val="en-US"/>
              </w:rPr>
              <w:t>всеки</w:t>
            </w:r>
            <w:proofErr w:type="spellEnd"/>
            <w:r w:rsidRPr="000C6B5A">
              <w:rPr>
                <w:sz w:val="22"/>
                <w:szCs w:val="22"/>
                <w:lang w:val="en-US"/>
              </w:rPr>
              <w:t xml:space="preserve"> </w:t>
            </w:r>
            <w:proofErr w:type="spellStart"/>
            <w:r w:rsidRPr="000C6B5A">
              <w:rPr>
                <w:sz w:val="22"/>
                <w:szCs w:val="22"/>
                <w:lang w:val="en-US"/>
              </w:rPr>
              <w:t>отделен</w:t>
            </w:r>
            <w:proofErr w:type="spellEnd"/>
            <w:r w:rsidRPr="000C6B5A">
              <w:rPr>
                <w:sz w:val="22"/>
                <w:szCs w:val="22"/>
                <w:lang w:val="en-US"/>
              </w:rPr>
              <w:t xml:space="preserve"> </w:t>
            </w:r>
            <w:proofErr w:type="spellStart"/>
            <w:r w:rsidRPr="000C6B5A">
              <w:rPr>
                <w:sz w:val="22"/>
                <w:szCs w:val="22"/>
                <w:lang w:val="en-US"/>
              </w:rPr>
              <w:t>стопанин</w:t>
            </w:r>
            <w:proofErr w:type="spellEnd"/>
            <w:r w:rsidRPr="000C6B5A">
              <w:rPr>
                <w:sz w:val="22"/>
                <w:szCs w:val="22"/>
                <w:lang w:val="en-US"/>
              </w:rPr>
              <w:t xml:space="preserve"> е </w:t>
            </w:r>
            <w:proofErr w:type="spellStart"/>
            <w:r w:rsidRPr="000C6B5A">
              <w:rPr>
                <w:sz w:val="22"/>
                <w:szCs w:val="22"/>
                <w:lang w:val="en-US"/>
              </w:rPr>
              <w:t>проспериращ</w:t>
            </w:r>
            <w:proofErr w:type="spellEnd"/>
            <w:r w:rsidRPr="000C6B5A">
              <w:rPr>
                <w:sz w:val="22"/>
                <w:szCs w:val="22"/>
                <w:lang w:val="en-US"/>
              </w:rPr>
              <w:t>!</w:t>
            </w:r>
          </w:p>
          <w:p w:rsidR="00435C74" w:rsidRPr="000C6B5A" w:rsidRDefault="00435C74" w:rsidP="00757E93">
            <w:pPr>
              <w:jc w:val="both"/>
              <w:rPr>
                <w:sz w:val="22"/>
                <w:szCs w:val="22"/>
                <w:lang w:val="en-US"/>
              </w:rPr>
            </w:pP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това</w:t>
            </w:r>
            <w:proofErr w:type="spellEnd"/>
            <w:r w:rsidRPr="000C6B5A">
              <w:rPr>
                <w:sz w:val="22"/>
                <w:szCs w:val="22"/>
                <w:lang w:val="en-US"/>
              </w:rPr>
              <w:t xml:space="preserve">, </w:t>
            </w:r>
            <w:proofErr w:type="spellStart"/>
            <w:r w:rsidRPr="000C6B5A">
              <w:rPr>
                <w:sz w:val="22"/>
                <w:szCs w:val="22"/>
                <w:lang w:val="en-US"/>
              </w:rPr>
              <w:t>обърнете</w:t>
            </w:r>
            <w:proofErr w:type="spellEnd"/>
            <w:r w:rsidRPr="000C6B5A">
              <w:rPr>
                <w:sz w:val="22"/>
                <w:szCs w:val="22"/>
                <w:lang w:val="en-US"/>
              </w:rPr>
              <w:t xml:space="preserve"> </w:t>
            </w:r>
            <w:proofErr w:type="spellStart"/>
            <w:r w:rsidRPr="000C6B5A">
              <w:rPr>
                <w:sz w:val="22"/>
                <w:szCs w:val="22"/>
                <w:lang w:val="en-US"/>
              </w:rPr>
              <w:t>внимание</w:t>
            </w:r>
            <w:proofErr w:type="spellEnd"/>
            <w:r w:rsidRPr="000C6B5A">
              <w:rPr>
                <w:sz w:val="22"/>
                <w:szCs w:val="22"/>
                <w:lang w:val="en-US"/>
              </w:rPr>
              <w:t xml:space="preserve"> и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нашето</w:t>
            </w:r>
            <w:proofErr w:type="spellEnd"/>
            <w:r w:rsidRPr="000C6B5A">
              <w:rPr>
                <w:sz w:val="22"/>
                <w:szCs w:val="22"/>
                <w:lang w:val="en-US"/>
              </w:rPr>
              <w:t xml:space="preserve"> </w:t>
            </w:r>
            <w:proofErr w:type="spellStart"/>
            <w:r w:rsidRPr="000C6B5A">
              <w:rPr>
                <w:sz w:val="22"/>
                <w:szCs w:val="22"/>
                <w:lang w:val="en-US"/>
              </w:rPr>
              <w:t>мнение</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взимате</w:t>
            </w:r>
            <w:proofErr w:type="spellEnd"/>
            <w:r w:rsidRPr="000C6B5A">
              <w:rPr>
                <w:sz w:val="22"/>
                <w:szCs w:val="22"/>
                <w:lang w:val="en-US"/>
              </w:rPr>
              <w:t xml:space="preserve"> </w:t>
            </w:r>
            <w:proofErr w:type="spellStart"/>
            <w:r w:rsidRPr="000C6B5A">
              <w:rPr>
                <w:sz w:val="22"/>
                <w:szCs w:val="22"/>
                <w:lang w:val="en-US"/>
              </w:rPr>
              <w:t>само</w:t>
            </w:r>
            <w:proofErr w:type="spellEnd"/>
            <w:r w:rsidRPr="000C6B5A">
              <w:rPr>
                <w:sz w:val="22"/>
                <w:szCs w:val="22"/>
                <w:lang w:val="en-US"/>
              </w:rPr>
              <w:t xml:space="preserve"> </w:t>
            </w:r>
            <w:proofErr w:type="spellStart"/>
            <w:r w:rsidRPr="000C6B5A">
              <w:rPr>
                <w:sz w:val="22"/>
                <w:szCs w:val="22"/>
                <w:lang w:val="en-US"/>
              </w:rPr>
              <w:t>градивни</w:t>
            </w:r>
            <w:proofErr w:type="spellEnd"/>
            <w:r w:rsidRPr="000C6B5A">
              <w:rPr>
                <w:sz w:val="22"/>
                <w:szCs w:val="22"/>
                <w:lang w:val="en-US"/>
              </w:rPr>
              <w:t xml:space="preserve"> </w:t>
            </w:r>
            <w:proofErr w:type="spellStart"/>
            <w:r w:rsidRPr="000C6B5A">
              <w:rPr>
                <w:sz w:val="22"/>
                <w:szCs w:val="22"/>
                <w:lang w:val="en-US"/>
              </w:rPr>
              <w:t>решения</w:t>
            </w:r>
            <w:proofErr w:type="spellEnd"/>
            <w:r w:rsidRPr="000C6B5A">
              <w:rPr>
                <w:sz w:val="22"/>
                <w:szCs w:val="22"/>
                <w:lang w:val="en-US"/>
              </w:rPr>
              <w:t xml:space="preserve">. </w:t>
            </w:r>
            <w:proofErr w:type="spellStart"/>
            <w:r w:rsidRPr="000C6B5A">
              <w:rPr>
                <w:sz w:val="22"/>
                <w:szCs w:val="22"/>
                <w:lang w:val="en-US"/>
              </w:rPr>
              <w:t>Ние</w:t>
            </w:r>
            <w:proofErr w:type="spellEnd"/>
            <w:r w:rsidRPr="000C6B5A">
              <w:rPr>
                <w:sz w:val="22"/>
                <w:szCs w:val="22"/>
              </w:rPr>
              <w:t xml:space="preserve"> </w:t>
            </w:r>
            <w:proofErr w:type="spellStart"/>
            <w:r w:rsidRPr="000C6B5A">
              <w:rPr>
                <w:sz w:val="22"/>
                <w:szCs w:val="22"/>
                <w:lang w:val="en-US"/>
              </w:rPr>
              <w:t>сме</w:t>
            </w:r>
            <w:proofErr w:type="spellEnd"/>
            <w:r w:rsidRPr="000C6B5A">
              <w:rPr>
                <w:sz w:val="22"/>
                <w:szCs w:val="22"/>
                <w:lang w:val="en-US"/>
              </w:rPr>
              <w:t xml:space="preserve"> </w:t>
            </w:r>
            <w:proofErr w:type="spellStart"/>
            <w:r w:rsidRPr="000C6B5A">
              <w:rPr>
                <w:sz w:val="22"/>
                <w:szCs w:val="22"/>
                <w:lang w:val="en-US"/>
              </w:rPr>
              <w:t>стопаните</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този</w:t>
            </w:r>
            <w:proofErr w:type="spellEnd"/>
            <w:r w:rsidRPr="000C6B5A">
              <w:rPr>
                <w:sz w:val="22"/>
                <w:szCs w:val="22"/>
                <w:lang w:val="en-US"/>
              </w:rPr>
              <w:t xml:space="preserve"> </w:t>
            </w:r>
            <w:proofErr w:type="spellStart"/>
            <w:r w:rsidRPr="000C6B5A">
              <w:rPr>
                <w:sz w:val="22"/>
                <w:szCs w:val="22"/>
                <w:lang w:val="en-US"/>
              </w:rPr>
              <w:t>най-голям</w:t>
            </w:r>
            <w:proofErr w:type="spellEnd"/>
            <w:r w:rsidRPr="000C6B5A">
              <w:rPr>
                <w:sz w:val="22"/>
                <w:szCs w:val="22"/>
                <w:lang w:val="en-US"/>
              </w:rPr>
              <w:t xml:space="preserve"> </w:t>
            </w:r>
            <w:proofErr w:type="spellStart"/>
            <w:r w:rsidRPr="000C6B5A">
              <w:rPr>
                <w:sz w:val="22"/>
                <w:szCs w:val="22"/>
                <w:lang w:val="en-US"/>
              </w:rPr>
              <w:t>отрасъл</w:t>
            </w:r>
            <w:proofErr w:type="spellEnd"/>
            <w:r w:rsidRPr="000C6B5A">
              <w:rPr>
                <w:sz w:val="22"/>
                <w:szCs w:val="22"/>
                <w:lang w:val="en-US"/>
              </w:rPr>
              <w:t xml:space="preserve"> в </w:t>
            </w:r>
            <w:proofErr w:type="spellStart"/>
            <w:r w:rsidRPr="000C6B5A">
              <w:rPr>
                <w:sz w:val="22"/>
                <w:szCs w:val="22"/>
                <w:lang w:val="en-US"/>
              </w:rPr>
              <w:t>селското</w:t>
            </w:r>
            <w:proofErr w:type="spellEnd"/>
            <w:r w:rsidRPr="000C6B5A">
              <w:rPr>
                <w:sz w:val="22"/>
                <w:szCs w:val="22"/>
                <w:lang w:val="en-US"/>
              </w:rPr>
              <w:t xml:space="preserve"> </w:t>
            </w:r>
            <w:proofErr w:type="spellStart"/>
            <w:r w:rsidRPr="000C6B5A">
              <w:rPr>
                <w:sz w:val="22"/>
                <w:szCs w:val="22"/>
                <w:lang w:val="en-US"/>
              </w:rPr>
              <w:t>ни</w:t>
            </w:r>
            <w:proofErr w:type="spellEnd"/>
            <w:r w:rsidRPr="000C6B5A">
              <w:rPr>
                <w:sz w:val="22"/>
                <w:szCs w:val="22"/>
                <w:lang w:val="en-US"/>
              </w:rPr>
              <w:t xml:space="preserve"> </w:t>
            </w:r>
            <w:proofErr w:type="spellStart"/>
            <w:r w:rsidRPr="000C6B5A">
              <w:rPr>
                <w:sz w:val="22"/>
                <w:szCs w:val="22"/>
                <w:lang w:val="en-US"/>
              </w:rPr>
              <w:t>стопанство</w:t>
            </w:r>
            <w:proofErr w:type="spellEnd"/>
            <w:r w:rsidRPr="000C6B5A">
              <w:rPr>
                <w:sz w:val="22"/>
                <w:szCs w:val="22"/>
                <w:lang w:val="en-US"/>
              </w:rPr>
              <w:t xml:space="preserve"> </w:t>
            </w:r>
            <w:proofErr w:type="spellStart"/>
            <w:r w:rsidRPr="000C6B5A">
              <w:rPr>
                <w:sz w:val="22"/>
                <w:szCs w:val="22"/>
                <w:lang w:val="en-US"/>
              </w:rPr>
              <w:t>на</w:t>
            </w:r>
            <w:proofErr w:type="spellEnd"/>
            <w:r w:rsidRPr="000C6B5A">
              <w:rPr>
                <w:sz w:val="22"/>
                <w:szCs w:val="22"/>
                <w:lang w:val="en-US"/>
              </w:rPr>
              <w:t xml:space="preserve"> </w:t>
            </w:r>
            <w:proofErr w:type="spellStart"/>
            <w:r w:rsidRPr="000C6B5A">
              <w:rPr>
                <w:sz w:val="22"/>
                <w:szCs w:val="22"/>
                <w:lang w:val="en-US"/>
              </w:rPr>
              <w:t>трайни</w:t>
            </w:r>
            <w:proofErr w:type="spellEnd"/>
            <w:r w:rsidRPr="000C6B5A">
              <w:rPr>
                <w:sz w:val="22"/>
                <w:szCs w:val="22"/>
                <w:lang w:val="en-US"/>
              </w:rPr>
              <w:t xml:space="preserve"> </w:t>
            </w:r>
            <w:proofErr w:type="spellStart"/>
            <w:r w:rsidRPr="000C6B5A">
              <w:rPr>
                <w:sz w:val="22"/>
                <w:szCs w:val="22"/>
                <w:lang w:val="en-US"/>
              </w:rPr>
              <w:t>насаждения</w:t>
            </w:r>
            <w:proofErr w:type="spellEnd"/>
            <w:r w:rsidRPr="000C6B5A">
              <w:rPr>
                <w:sz w:val="22"/>
                <w:szCs w:val="22"/>
                <w:lang w:val="en-US"/>
              </w:rPr>
              <w:t xml:space="preserve"> и </w:t>
            </w:r>
            <w:proofErr w:type="spellStart"/>
            <w:r w:rsidRPr="000C6B5A">
              <w:rPr>
                <w:sz w:val="22"/>
                <w:szCs w:val="22"/>
                <w:lang w:val="en-US"/>
              </w:rPr>
              <w:t>ние</w:t>
            </w:r>
            <w:proofErr w:type="spellEnd"/>
            <w:r w:rsidRPr="000C6B5A">
              <w:rPr>
                <w:sz w:val="22"/>
                <w:szCs w:val="22"/>
              </w:rPr>
              <w:t xml:space="preserve"> </w:t>
            </w:r>
            <w:proofErr w:type="spellStart"/>
            <w:r w:rsidRPr="000C6B5A">
              <w:rPr>
                <w:sz w:val="22"/>
                <w:szCs w:val="22"/>
                <w:lang w:val="en-US"/>
              </w:rPr>
              <w:t>най-добре</w:t>
            </w:r>
            <w:proofErr w:type="spellEnd"/>
            <w:r w:rsidRPr="000C6B5A">
              <w:rPr>
                <w:sz w:val="22"/>
                <w:szCs w:val="22"/>
                <w:lang w:val="en-US"/>
              </w:rPr>
              <w:t xml:space="preserve"> </w:t>
            </w:r>
            <w:proofErr w:type="spellStart"/>
            <w:r w:rsidRPr="000C6B5A">
              <w:rPr>
                <w:sz w:val="22"/>
                <w:szCs w:val="22"/>
                <w:lang w:val="en-US"/>
              </w:rPr>
              <w:t>знаем</w:t>
            </w:r>
            <w:proofErr w:type="spellEnd"/>
            <w:r w:rsidRPr="000C6B5A">
              <w:rPr>
                <w:sz w:val="22"/>
                <w:szCs w:val="22"/>
                <w:lang w:val="en-US"/>
              </w:rPr>
              <w:t xml:space="preserve"> </w:t>
            </w:r>
            <w:proofErr w:type="spellStart"/>
            <w:r w:rsidRPr="000C6B5A">
              <w:rPr>
                <w:sz w:val="22"/>
                <w:szCs w:val="22"/>
                <w:lang w:val="en-US"/>
              </w:rPr>
              <w:t>от</w:t>
            </w:r>
            <w:proofErr w:type="spellEnd"/>
            <w:r w:rsidRPr="000C6B5A">
              <w:rPr>
                <w:sz w:val="22"/>
                <w:szCs w:val="22"/>
                <w:lang w:val="en-US"/>
              </w:rPr>
              <w:t xml:space="preserve"> </w:t>
            </w:r>
            <w:proofErr w:type="spellStart"/>
            <w:r w:rsidRPr="000C6B5A">
              <w:rPr>
                <w:sz w:val="22"/>
                <w:szCs w:val="22"/>
                <w:lang w:val="en-US"/>
              </w:rPr>
              <w:t>какво</w:t>
            </w:r>
            <w:proofErr w:type="spellEnd"/>
            <w:r w:rsidRPr="000C6B5A">
              <w:rPr>
                <w:sz w:val="22"/>
                <w:szCs w:val="22"/>
                <w:lang w:val="en-US"/>
              </w:rPr>
              <w:t xml:space="preserve"> </w:t>
            </w:r>
            <w:proofErr w:type="spellStart"/>
            <w:r w:rsidRPr="000C6B5A">
              <w:rPr>
                <w:sz w:val="22"/>
                <w:szCs w:val="22"/>
                <w:lang w:val="en-US"/>
              </w:rPr>
              <w:t>имаме</w:t>
            </w:r>
            <w:proofErr w:type="spellEnd"/>
            <w:r w:rsidRPr="000C6B5A">
              <w:rPr>
                <w:sz w:val="22"/>
                <w:szCs w:val="22"/>
                <w:lang w:val="en-US"/>
              </w:rPr>
              <w:t xml:space="preserve"> </w:t>
            </w:r>
            <w:proofErr w:type="spellStart"/>
            <w:r w:rsidRPr="000C6B5A">
              <w:rPr>
                <w:sz w:val="22"/>
                <w:szCs w:val="22"/>
                <w:lang w:val="en-US"/>
              </w:rPr>
              <w:t>нужда</w:t>
            </w:r>
            <w:proofErr w:type="spellEnd"/>
            <w:r w:rsidRPr="000C6B5A">
              <w:rPr>
                <w:sz w:val="22"/>
                <w:szCs w:val="22"/>
                <w:lang w:val="en-US"/>
              </w:rPr>
              <w:t xml:space="preserve">, </w:t>
            </w:r>
            <w:proofErr w:type="spellStart"/>
            <w:r w:rsidRPr="000C6B5A">
              <w:rPr>
                <w:sz w:val="22"/>
                <w:szCs w:val="22"/>
                <w:lang w:val="en-US"/>
              </w:rPr>
              <w:t>кое</w:t>
            </w:r>
            <w:proofErr w:type="spellEnd"/>
            <w:r w:rsidRPr="000C6B5A">
              <w:rPr>
                <w:sz w:val="22"/>
                <w:szCs w:val="22"/>
                <w:lang w:val="en-US"/>
              </w:rPr>
              <w:t xml:space="preserve"> е </w:t>
            </w:r>
            <w:proofErr w:type="spellStart"/>
            <w:r w:rsidRPr="000C6B5A">
              <w:rPr>
                <w:sz w:val="22"/>
                <w:szCs w:val="22"/>
                <w:lang w:val="en-US"/>
              </w:rPr>
              <w:t>полезно</w:t>
            </w:r>
            <w:proofErr w:type="spellEnd"/>
            <w:r w:rsidRPr="000C6B5A">
              <w:rPr>
                <w:sz w:val="22"/>
                <w:szCs w:val="22"/>
                <w:lang w:val="en-US"/>
              </w:rPr>
              <w:t xml:space="preserve"> </w:t>
            </w:r>
            <w:proofErr w:type="spellStart"/>
            <w:r w:rsidRPr="000C6B5A">
              <w:rPr>
                <w:sz w:val="22"/>
                <w:szCs w:val="22"/>
                <w:lang w:val="en-US"/>
              </w:rPr>
              <w:t>за</w:t>
            </w:r>
            <w:proofErr w:type="spellEnd"/>
            <w:r w:rsidRPr="000C6B5A">
              <w:rPr>
                <w:sz w:val="22"/>
                <w:szCs w:val="22"/>
                <w:lang w:val="en-US"/>
              </w:rPr>
              <w:t xml:space="preserve"> </w:t>
            </w:r>
            <w:proofErr w:type="spellStart"/>
            <w:r w:rsidRPr="000C6B5A">
              <w:rPr>
                <w:sz w:val="22"/>
                <w:szCs w:val="22"/>
                <w:lang w:val="en-US"/>
              </w:rPr>
              <w:t>нас</w:t>
            </w:r>
            <w:proofErr w:type="spellEnd"/>
            <w:r w:rsidRPr="000C6B5A">
              <w:rPr>
                <w:sz w:val="22"/>
                <w:szCs w:val="22"/>
                <w:lang w:val="en-US"/>
              </w:rPr>
              <w:t xml:space="preserve"> и </w:t>
            </w:r>
            <w:proofErr w:type="spellStart"/>
            <w:r w:rsidRPr="000C6B5A">
              <w:rPr>
                <w:sz w:val="22"/>
                <w:szCs w:val="22"/>
                <w:lang w:val="en-US"/>
              </w:rPr>
              <w:t>кое</w:t>
            </w:r>
            <w:proofErr w:type="spellEnd"/>
            <w:r w:rsidRPr="000C6B5A">
              <w:rPr>
                <w:sz w:val="22"/>
                <w:szCs w:val="22"/>
                <w:lang w:val="en-US"/>
              </w:rPr>
              <w:t xml:space="preserve"> </w:t>
            </w:r>
            <w:proofErr w:type="spellStart"/>
            <w:r w:rsidRPr="000C6B5A">
              <w:rPr>
                <w:sz w:val="22"/>
                <w:szCs w:val="22"/>
                <w:lang w:val="en-US"/>
              </w:rPr>
              <w:t>ваше</w:t>
            </w:r>
            <w:proofErr w:type="spellEnd"/>
            <w:r w:rsidRPr="000C6B5A">
              <w:rPr>
                <w:sz w:val="22"/>
                <w:szCs w:val="22"/>
                <w:lang w:val="en-US"/>
              </w:rPr>
              <w:t xml:space="preserve"> </w:t>
            </w:r>
            <w:proofErr w:type="spellStart"/>
            <w:r w:rsidRPr="000C6B5A">
              <w:rPr>
                <w:sz w:val="22"/>
                <w:szCs w:val="22"/>
                <w:lang w:val="en-US"/>
              </w:rPr>
              <w:t>предложение</w:t>
            </w:r>
            <w:proofErr w:type="spellEnd"/>
            <w:r w:rsidRPr="000C6B5A">
              <w:rPr>
                <w:sz w:val="22"/>
                <w:szCs w:val="22"/>
                <w:lang w:val="en-US"/>
              </w:rPr>
              <w:t xml:space="preserve"> е</w:t>
            </w:r>
            <w:r w:rsidRPr="000C6B5A">
              <w:rPr>
                <w:sz w:val="22"/>
                <w:szCs w:val="22"/>
              </w:rPr>
              <w:t xml:space="preserve"> </w:t>
            </w:r>
            <w:proofErr w:type="spellStart"/>
            <w:r w:rsidRPr="000C6B5A">
              <w:rPr>
                <w:sz w:val="22"/>
                <w:szCs w:val="22"/>
                <w:lang w:val="en-US"/>
              </w:rPr>
              <w:t>смъртоносно</w:t>
            </w:r>
            <w:proofErr w:type="spellEnd"/>
            <w:r w:rsidRPr="000C6B5A">
              <w:rPr>
                <w:sz w:val="22"/>
                <w:szCs w:val="22"/>
                <w:lang w:val="en-US"/>
              </w:rPr>
              <w:t>.</w:t>
            </w:r>
          </w:p>
          <w:p w:rsidR="00435C74" w:rsidRPr="000C6B5A" w:rsidRDefault="00435C74" w:rsidP="00757E93">
            <w:pPr>
              <w:jc w:val="both"/>
              <w:rPr>
                <w:sz w:val="22"/>
                <w:szCs w:val="22"/>
                <w:lang w:val="en-US"/>
              </w:rPr>
            </w:pPr>
            <w:proofErr w:type="spellStart"/>
            <w:r w:rsidRPr="000C6B5A">
              <w:rPr>
                <w:sz w:val="22"/>
                <w:szCs w:val="22"/>
                <w:lang w:val="en-US"/>
              </w:rPr>
              <w:t>Ако</w:t>
            </w:r>
            <w:proofErr w:type="spellEnd"/>
            <w:r w:rsidRPr="000C6B5A">
              <w:rPr>
                <w:sz w:val="22"/>
                <w:szCs w:val="22"/>
                <w:lang w:val="en-US"/>
              </w:rPr>
              <w:t xml:space="preserve"> </w:t>
            </w:r>
            <w:proofErr w:type="spellStart"/>
            <w:r w:rsidRPr="000C6B5A">
              <w:rPr>
                <w:sz w:val="22"/>
                <w:szCs w:val="22"/>
                <w:lang w:val="en-US"/>
              </w:rPr>
              <w:t>африканската</w:t>
            </w:r>
            <w:proofErr w:type="spellEnd"/>
            <w:r w:rsidRPr="000C6B5A">
              <w:rPr>
                <w:sz w:val="22"/>
                <w:szCs w:val="22"/>
                <w:lang w:val="en-US"/>
              </w:rPr>
              <w:t xml:space="preserve"> </w:t>
            </w:r>
            <w:proofErr w:type="spellStart"/>
            <w:r w:rsidRPr="000C6B5A">
              <w:rPr>
                <w:sz w:val="22"/>
                <w:szCs w:val="22"/>
                <w:lang w:val="en-US"/>
              </w:rPr>
              <w:t>чума</w:t>
            </w:r>
            <w:proofErr w:type="spellEnd"/>
            <w:r w:rsidRPr="000C6B5A">
              <w:rPr>
                <w:sz w:val="22"/>
                <w:szCs w:val="22"/>
                <w:lang w:val="en-US"/>
              </w:rPr>
              <w:t xml:space="preserve"> </w:t>
            </w:r>
            <w:proofErr w:type="spellStart"/>
            <w:r w:rsidRPr="000C6B5A">
              <w:rPr>
                <w:sz w:val="22"/>
                <w:szCs w:val="22"/>
                <w:lang w:val="en-US"/>
              </w:rPr>
              <w:t>ликвидира</w:t>
            </w:r>
            <w:proofErr w:type="spellEnd"/>
            <w:r w:rsidRPr="000C6B5A">
              <w:rPr>
                <w:sz w:val="22"/>
                <w:szCs w:val="22"/>
                <w:lang w:val="en-US"/>
              </w:rPr>
              <w:t xml:space="preserve"> </w:t>
            </w:r>
            <w:proofErr w:type="spellStart"/>
            <w:r w:rsidRPr="000C6B5A">
              <w:rPr>
                <w:sz w:val="22"/>
                <w:szCs w:val="22"/>
                <w:lang w:val="en-US"/>
              </w:rPr>
              <w:t>голяма</w:t>
            </w:r>
            <w:proofErr w:type="spellEnd"/>
            <w:r w:rsidRPr="000C6B5A">
              <w:rPr>
                <w:sz w:val="22"/>
                <w:szCs w:val="22"/>
                <w:lang w:val="en-US"/>
              </w:rPr>
              <w:t xml:space="preserve"> </w:t>
            </w:r>
            <w:proofErr w:type="spellStart"/>
            <w:r w:rsidRPr="000C6B5A">
              <w:rPr>
                <w:sz w:val="22"/>
                <w:szCs w:val="22"/>
                <w:lang w:val="en-US"/>
              </w:rPr>
              <w:t>част</w:t>
            </w:r>
            <w:proofErr w:type="spellEnd"/>
            <w:r w:rsidRPr="000C6B5A">
              <w:rPr>
                <w:sz w:val="22"/>
                <w:szCs w:val="22"/>
                <w:lang w:val="en-US"/>
              </w:rPr>
              <w:t xml:space="preserve"> </w:t>
            </w:r>
            <w:proofErr w:type="spellStart"/>
            <w:r w:rsidRPr="000C6B5A">
              <w:rPr>
                <w:sz w:val="22"/>
                <w:szCs w:val="22"/>
                <w:lang w:val="en-US"/>
              </w:rPr>
              <w:t>от</w:t>
            </w:r>
            <w:proofErr w:type="spellEnd"/>
            <w:r w:rsidRPr="000C6B5A">
              <w:rPr>
                <w:sz w:val="22"/>
                <w:szCs w:val="22"/>
                <w:lang w:val="en-US"/>
              </w:rPr>
              <w:t xml:space="preserve"> </w:t>
            </w:r>
            <w:proofErr w:type="spellStart"/>
            <w:r w:rsidRPr="000C6B5A">
              <w:rPr>
                <w:sz w:val="22"/>
                <w:szCs w:val="22"/>
                <w:lang w:val="en-US"/>
              </w:rPr>
              <w:t>родното</w:t>
            </w:r>
            <w:proofErr w:type="spellEnd"/>
            <w:r w:rsidRPr="000C6B5A">
              <w:rPr>
                <w:sz w:val="22"/>
                <w:szCs w:val="22"/>
                <w:lang w:val="en-US"/>
              </w:rPr>
              <w:t xml:space="preserve"> </w:t>
            </w:r>
            <w:proofErr w:type="spellStart"/>
            <w:r w:rsidRPr="000C6B5A">
              <w:rPr>
                <w:sz w:val="22"/>
                <w:szCs w:val="22"/>
                <w:lang w:val="en-US"/>
              </w:rPr>
              <w:t>свиневъдство</w:t>
            </w:r>
            <w:proofErr w:type="spellEnd"/>
            <w:r w:rsidRPr="000C6B5A">
              <w:rPr>
                <w:sz w:val="22"/>
                <w:szCs w:val="22"/>
                <w:lang w:val="en-US"/>
              </w:rPr>
              <w:t xml:space="preserve"> </w:t>
            </w:r>
            <w:proofErr w:type="spellStart"/>
            <w:r w:rsidRPr="000C6B5A">
              <w:rPr>
                <w:sz w:val="22"/>
                <w:szCs w:val="22"/>
                <w:lang w:val="en-US"/>
              </w:rPr>
              <w:t>връщайки</w:t>
            </w:r>
            <w:proofErr w:type="spellEnd"/>
            <w:r w:rsidRPr="000C6B5A">
              <w:rPr>
                <w:sz w:val="22"/>
                <w:szCs w:val="22"/>
                <w:lang w:val="en-US"/>
              </w:rPr>
              <w:t xml:space="preserve"> </w:t>
            </w:r>
            <w:proofErr w:type="spellStart"/>
            <w:r w:rsidRPr="000C6B5A">
              <w:rPr>
                <w:sz w:val="22"/>
                <w:szCs w:val="22"/>
                <w:lang w:val="en-US"/>
              </w:rPr>
              <w:t>страната</w:t>
            </w:r>
            <w:proofErr w:type="spellEnd"/>
            <w:r w:rsidRPr="000C6B5A">
              <w:rPr>
                <w:sz w:val="22"/>
                <w:szCs w:val="22"/>
                <w:lang w:val="en-US"/>
              </w:rPr>
              <w:t xml:space="preserve"> </w:t>
            </w:r>
            <w:proofErr w:type="spellStart"/>
            <w:r w:rsidRPr="000C6B5A">
              <w:rPr>
                <w:sz w:val="22"/>
                <w:szCs w:val="22"/>
                <w:lang w:val="en-US"/>
              </w:rPr>
              <w:t>ни</w:t>
            </w:r>
            <w:proofErr w:type="spellEnd"/>
            <w:r w:rsidRPr="000C6B5A">
              <w:rPr>
                <w:sz w:val="22"/>
                <w:szCs w:val="22"/>
              </w:rPr>
              <w:t xml:space="preserve"> </w:t>
            </w:r>
            <w:proofErr w:type="spellStart"/>
            <w:r w:rsidRPr="000C6B5A">
              <w:rPr>
                <w:sz w:val="22"/>
                <w:szCs w:val="22"/>
                <w:lang w:val="en-US"/>
              </w:rPr>
              <w:t>назад</w:t>
            </w:r>
            <w:proofErr w:type="spellEnd"/>
            <w:r w:rsidRPr="000C6B5A">
              <w:rPr>
                <w:sz w:val="22"/>
                <w:szCs w:val="22"/>
                <w:lang w:val="en-US"/>
              </w:rPr>
              <w:t xml:space="preserve">, </w:t>
            </w:r>
            <w:proofErr w:type="spellStart"/>
            <w:r w:rsidRPr="000C6B5A">
              <w:rPr>
                <w:sz w:val="22"/>
                <w:szCs w:val="22"/>
                <w:lang w:val="en-US"/>
              </w:rPr>
              <w:t>нека</w:t>
            </w:r>
            <w:proofErr w:type="spellEnd"/>
            <w:r w:rsidRPr="000C6B5A">
              <w:rPr>
                <w:sz w:val="22"/>
                <w:szCs w:val="22"/>
                <w:lang w:val="en-US"/>
              </w:rPr>
              <w:t xml:space="preserve"> </w:t>
            </w:r>
            <w:proofErr w:type="spellStart"/>
            <w:r w:rsidRPr="000C6B5A">
              <w:rPr>
                <w:sz w:val="22"/>
                <w:szCs w:val="22"/>
                <w:lang w:val="en-US"/>
              </w:rPr>
              <w:t>това</w:t>
            </w:r>
            <w:proofErr w:type="spellEnd"/>
            <w:r w:rsidRPr="000C6B5A">
              <w:rPr>
                <w:sz w:val="22"/>
                <w:szCs w:val="22"/>
                <w:lang w:val="en-US"/>
              </w:rPr>
              <w:t xml:space="preserve">, </w:t>
            </w:r>
            <w:proofErr w:type="spellStart"/>
            <w:r w:rsidRPr="000C6B5A">
              <w:rPr>
                <w:sz w:val="22"/>
                <w:szCs w:val="22"/>
                <w:lang w:val="en-US"/>
              </w:rPr>
              <w:t>което</w:t>
            </w:r>
            <w:proofErr w:type="spellEnd"/>
            <w:r w:rsidRPr="000C6B5A">
              <w:rPr>
                <w:sz w:val="22"/>
                <w:szCs w:val="22"/>
                <w:lang w:val="en-US"/>
              </w:rPr>
              <w:t xml:space="preserve"> </w:t>
            </w:r>
            <w:proofErr w:type="spellStart"/>
            <w:r w:rsidRPr="000C6B5A">
              <w:rPr>
                <w:sz w:val="22"/>
                <w:szCs w:val="22"/>
                <w:lang w:val="en-US"/>
              </w:rPr>
              <w:t>сега</w:t>
            </w:r>
            <w:proofErr w:type="spellEnd"/>
            <w:r w:rsidRPr="000C6B5A">
              <w:rPr>
                <w:sz w:val="22"/>
                <w:szCs w:val="22"/>
                <w:lang w:val="en-US"/>
              </w:rPr>
              <w:t xml:space="preserve"> е в </w:t>
            </w:r>
            <w:proofErr w:type="spellStart"/>
            <w:r w:rsidRPr="000C6B5A">
              <w:rPr>
                <w:sz w:val="22"/>
                <w:szCs w:val="22"/>
                <w:lang w:val="en-US"/>
              </w:rPr>
              <w:t>нашите</w:t>
            </w:r>
            <w:proofErr w:type="spellEnd"/>
            <w:r w:rsidRPr="000C6B5A">
              <w:rPr>
                <w:sz w:val="22"/>
                <w:szCs w:val="22"/>
                <w:lang w:val="en-US"/>
              </w:rPr>
              <w:t xml:space="preserve"> и </w:t>
            </w:r>
            <w:proofErr w:type="spellStart"/>
            <w:r w:rsidRPr="000C6B5A">
              <w:rPr>
                <w:sz w:val="22"/>
                <w:szCs w:val="22"/>
                <w:lang w:val="en-US"/>
              </w:rPr>
              <w:t>вашите</w:t>
            </w:r>
            <w:proofErr w:type="spellEnd"/>
            <w:r w:rsidRPr="000C6B5A">
              <w:rPr>
                <w:sz w:val="22"/>
                <w:szCs w:val="22"/>
                <w:lang w:val="en-US"/>
              </w:rPr>
              <w:t xml:space="preserve"> </w:t>
            </w:r>
            <w:proofErr w:type="spellStart"/>
            <w:r w:rsidRPr="000C6B5A">
              <w:rPr>
                <w:sz w:val="22"/>
                <w:szCs w:val="22"/>
                <w:lang w:val="en-US"/>
              </w:rPr>
              <w:t>ръце</w:t>
            </w:r>
            <w:proofErr w:type="spellEnd"/>
            <w:r w:rsidRPr="000C6B5A">
              <w:rPr>
                <w:sz w:val="22"/>
                <w:szCs w:val="22"/>
                <w:lang w:val="en-US"/>
              </w:rPr>
              <w:t xml:space="preserve">, </w:t>
            </w:r>
            <w:proofErr w:type="spellStart"/>
            <w:r w:rsidRPr="000C6B5A">
              <w:rPr>
                <w:sz w:val="22"/>
                <w:szCs w:val="22"/>
                <w:lang w:val="en-US"/>
              </w:rPr>
              <w:t>да</w:t>
            </w:r>
            <w:proofErr w:type="spellEnd"/>
            <w:r w:rsidRPr="000C6B5A">
              <w:rPr>
                <w:sz w:val="22"/>
                <w:szCs w:val="22"/>
                <w:lang w:val="en-US"/>
              </w:rPr>
              <w:t xml:space="preserve"> </w:t>
            </w:r>
            <w:proofErr w:type="spellStart"/>
            <w:r w:rsidRPr="000C6B5A">
              <w:rPr>
                <w:sz w:val="22"/>
                <w:szCs w:val="22"/>
                <w:lang w:val="en-US"/>
              </w:rPr>
              <w:t>не</w:t>
            </w:r>
            <w:proofErr w:type="spellEnd"/>
            <w:r w:rsidRPr="000C6B5A">
              <w:rPr>
                <w:sz w:val="22"/>
                <w:szCs w:val="22"/>
                <w:lang w:val="en-US"/>
              </w:rPr>
              <w:t xml:space="preserve"> </w:t>
            </w:r>
            <w:proofErr w:type="spellStart"/>
            <w:r w:rsidRPr="000C6B5A">
              <w:rPr>
                <w:sz w:val="22"/>
                <w:szCs w:val="22"/>
                <w:lang w:val="en-US"/>
              </w:rPr>
              <w:t>се</w:t>
            </w:r>
            <w:proofErr w:type="spellEnd"/>
            <w:r w:rsidRPr="000C6B5A">
              <w:rPr>
                <w:sz w:val="22"/>
                <w:szCs w:val="22"/>
                <w:lang w:val="en-US"/>
              </w:rPr>
              <w:t xml:space="preserve"> </w:t>
            </w:r>
            <w:proofErr w:type="spellStart"/>
            <w:r w:rsidRPr="000C6B5A">
              <w:rPr>
                <w:sz w:val="22"/>
                <w:szCs w:val="22"/>
                <w:lang w:val="en-US"/>
              </w:rPr>
              <w:t>превърне</w:t>
            </w:r>
            <w:proofErr w:type="spellEnd"/>
            <w:r w:rsidRPr="000C6B5A">
              <w:rPr>
                <w:sz w:val="22"/>
                <w:szCs w:val="22"/>
                <w:lang w:val="en-US"/>
              </w:rPr>
              <w:t xml:space="preserve"> в </w:t>
            </w:r>
            <w:proofErr w:type="spellStart"/>
            <w:r w:rsidRPr="000C6B5A">
              <w:rPr>
                <w:sz w:val="22"/>
                <w:szCs w:val="22"/>
                <w:lang w:val="en-US"/>
              </w:rPr>
              <w:t>чума</w:t>
            </w:r>
            <w:proofErr w:type="spellEnd"/>
            <w:r w:rsidRPr="000C6B5A">
              <w:rPr>
                <w:sz w:val="22"/>
                <w:szCs w:val="22"/>
                <w:lang w:val="en-US"/>
              </w:rPr>
              <w:t xml:space="preserve"> </w:t>
            </w:r>
            <w:proofErr w:type="spellStart"/>
            <w:r w:rsidRPr="000C6B5A">
              <w:rPr>
                <w:sz w:val="22"/>
                <w:szCs w:val="22"/>
                <w:lang w:val="en-US"/>
              </w:rPr>
              <w:t>по</w:t>
            </w:r>
            <w:proofErr w:type="spellEnd"/>
            <w:r w:rsidRPr="000C6B5A">
              <w:rPr>
                <w:sz w:val="22"/>
                <w:szCs w:val="22"/>
                <w:lang w:val="en-US"/>
              </w:rPr>
              <w:t xml:space="preserve"> </w:t>
            </w:r>
            <w:proofErr w:type="spellStart"/>
            <w:r w:rsidRPr="000C6B5A">
              <w:rPr>
                <w:sz w:val="22"/>
                <w:szCs w:val="22"/>
                <w:lang w:val="en-US"/>
              </w:rPr>
              <w:t>лозята</w:t>
            </w:r>
            <w:proofErr w:type="spellEnd"/>
            <w:r w:rsidRPr="000C6B5A">
              <w:rPr>
                <w:sz w:val="22"/>
                <w:szCs w:val="22"/>
                <w:lang w:val="en-US"/>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3F0F37">
            <w:pPr>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33EBE" w:rsidRDefault="00D33EBE" w:rsidP="00D33EBE">
            <w:pPr>
              <w:jc w:val="both"/>
              <w:rPr>
                <w:sz w:val="22"/>
                <w:szCs w:val="22"/>
              </w:rPr>
            </w:pPr>
            <w:r>
              <w:rPr>
                <w:sz w:val="22"/>
                <w:szCs w:val="22"/>
              </w:rPr>
              <w:t>Текстът е съобразен с НППЛВС 2019-2023</w:t>
            </w:r>
            <w:r w:rsidR="00BD4648">
              <w:rPr>
                <w:sz w:val="22"/>
                <w:szCs w:val="22"/>
              </w:rPr>
              <w:t>.</w:t>
            </w:r>
            <w:r>
              <w:rPr>
                <w:sz w:val="22"/>
                <w:szCs w:val="22"/>
              </w:rPr>
              <w:t xml:space="preserve"> </w:t>
            </w:r>
          </w:p>
          <w:p w:rsidR="00435C74" w:rsidRPr="00BD4648" w:rsidRDefault="00435C74" w:rsidP="003F0F37">
            <w:pPr>
              <w:rPr>
                <w:sz w:val="22"/>
                <w:szCs w:val="22"/>
              </w:rPr>
            </w:pPr>
            <w:r>
              <w:rPr>
                <w:sz w:val="22"/>
                <w:szCs w:val="22"/>
              </w:rPr>
              <w:t xml:space="preserve">Намаляването на максималните </w:t>
            </w:r>
            <w:proofErr w:type="spellStart"/>
            <w:r>
              <w:rPr>
                <w:sz w:val="22"/>
                <w:szCs w:val="22"/>
              </w:rPr>
              <w:t>рамери</w:t>
            </w:r>
            <w:proofErr w:type="spellEnd"/>
            <w:r>
              <w:rPr>
                <w:sz w:val="22"/>
                <w:szCs w:val="22"/>
              </w:rPr>
              <w:t xml:space="preserve"> на помощта, която може да получи един канд</w:t>
            </w:r>
            <w:r>
              <w:rPr>
                <w:sz w:val="22"/>
                <w:szCs w:val="22"/>
              </w:rPr>
              <w:t>и</w:t>
            </w:r>
            <w:r>
              <w:rPr>
                <w:sz w:val="22"/>
                <w:szCs w:val="22"/>
              </w:rPr>
              <w:t>дати за прием или за целия период на про</w:t>
            </w:r>
            <w:r>
              <w:rPr>
                <w:sz w:val="22"/>
                <w:szCs w:val="22"/>
              </w:rPr>
              <w:t>г</w:t>
            </w:r>
            <w:r>
              <w:rPr>
                <w:sz w:val="22"/>
                <w:szCs w:val="22"/>
              </w:rPr>
              <w:t>рамата, е с цел освобождаване на ресурс за  повече на брой проекти, които да получат финансиране по НППЛВС 2019-2023.</w:t>
            </w:r>
          </w:p>
          <w:p w:rsidR="00083659" w:rsidRDefault="00435C74" w:rsidP="003F0F37">
            <w:pPr>
              <w:rPr>
                <w:sz w:val="22"/>
                <w:szCs w:val="22"/>
              </w:rPr>
            </w:pPr>
            <w:r>
              <w:rPr>
                <w:sz w:val="22"/>
                <w:szCs w:val="22"/>
              </w:rPr>
              <w:t>Финансовото подпомагане по мярката е ко</w:t>
            </w:r>
            <w:r>
              <w:rPr>
                <w:sz w:val="22"/>
                <w:szCs w:val="22"/>
              </w:rPr>
              <w:t>м</w:t>
            </w:r>
            <w:r>
              <w:rPr>
                <w:sz w:val="22"/>
                <w:szCs w:val="22"/>
              </w:rPr>
              <w:lastRenderedPageBreak/>
              <w:t>пе</w:t>
            </w:r>
            <w:r w:rsidR="00782C9F">
              <w:rPr>
                <w:sz w:val="22"/>
                <w:szCs w:val="22"/>
              </w:rPr>
              <w:t>н</w:t>
            </w:r>
            <w:r>
              <w:rPr>
                <w:sz w:val="22"/>
                <w:szCs w:val="22"/>
              </w:rPr>
              <w:t xml:space="preserve">саторно и  предполага </w:t>
            </w:r>
            <w:proofErr w:type="spellStart"/>
            <w:r>
              <w:rPr>
                <w:sz w:val="22"/>
                <w:szCs w:val="22"/>
              </w:rPr>
              <w:t>чатично</w:t>
            </w:r>
            <w:proofErr w:type="spellEnd"/>
            <w:r>
              <w:rPr>
                <w:sz w:val="22"/>
                <w:szCs w:val="22"/>
              </w:rPr>
              <w:t xml:space="preserve"> подпом</w:t>
            </w:r>
            <w:r>
              <w:rPr>
                <w:sz w:val="22"/>
                <w:szCs w:val="22"/>
              </w:rPr>
              <w:t>а</w:t>
            </w:r>
            <w:r>
              <w:rPr>
                <w:sz w:val="22"/>
                <w:szCs w:val="22"/>
              </w:rPr>
              <w:t>гане на жизнеспособни земеделски произв</w:t>
            </w:r>
            <w:r>
              <w:rPr>
                <w:sz w:val="22"/>
                <w:szCs w:val="22"/>
              </w:rPr>
              <w:t>о</w:t>
            </w:r>
            <w:r>
              <w:rPr>
                <w:sz w:val="22"/>
                <w:szCs w:val="22"/>
              </w:rPr>
              <w:t xml:space="preserve">дители от </w:t>
            </w:r>
            <w:proofErr w:type="spellStart"/>
            <w:r>
              <w:rPr>
                <w:sz w:val="22"/>
                <w:szCs w:val="22"/>
              </w:rPr>
              <w:t>лозаро-винарския</w:t>
            </w:r>
            <w:proofErr w:type="spellEnd"/>
            <w:r>
              <w:rPr>
                <w:sz w:val="22"/>
                <w:szCs w:val="22"/>
              </w:rPr>
              <w:t xml:space="preserve"> сектор, които имат относителна икономическа стабилност, могат да отглеждат и поддържат своите лоз</w:t>
            </w:r>
            <w:r>
              <w:rPr>
                <w:sz w:val="22"/>
                <w:szCs w:val="22"/>
              </w:rPr>
              <w:t>о</w:t>
            </w:r>
            <w:r>
              <w:rPr>
                <w:sz w:val="22"/>
                <w:szCs w:val="22"/>
              </w:rPr>
              <w:t>ви масиви и с дейността си подобряват ко</w:t>
            </w:r>
            <w:r>
              <w:rPr>
                <w:sz w:val="22"/>
                <w:szCs w:val="22"/>
              </w:rPr>
              <w:t>н</w:t>
            </w:r>
            <w:r>
              <w:rPr>
                <w:sz w:val="22"/>
                <w:szCs w:val="22"/>
              </w:rPr>
              <w:t xml:space="preserve">курентоспособността на сектора като цяло. </w:t>
            </w:r>
            <w:r w:rsidR="00083659">
              <w:rPr>
                <w:sz w:val="22"/>
                <w:szCs w:val="22"/>
              </w:rPr>
              <w:t>Възможността за получаване на финансова помощ по мярката не е мотив за упражняв</w:t>
            </w:r>
            <w:r w:rsidR="00083659">
              <w:rPr>
                <w:sz w:val="22"/>
                <w:szCs w:val="22"/>
              </w:rPr>
              <w:t>а</w:t>
            </w:r>
            <w:r w:rsidR="00083659">
              <w:rPr>
                <w:sz w:val="22"/>
                <w:szCs w:val="22"/>
              </w:rPr>
              <w:t>нето на земеделска дейност.</w:t>
            </w:r>
          </w:p>
          <w:p w:rsidR="00435C74" w:rsidRDefault="00435C74" w:rsidP="003F0F37">
            <w:pPr>
              <w:rPr>
                <w:sz w:val="22"/>
                <w:szCs w:val="22"/>
              </w:rPr>
            </w:pPr>
            <w:r>
              <w:rPr>
                <w:sz w:val="22"/>
                <w:szCs w:val="22"/>
              </w:rPr>
              <w:t>Приоритет се дава на малките и средни л</w:t>
            </w:r>
            <w:r>
              <w:rPr>
                <w:sz w:val="22"/>
                <w:szCs w:val="22"/>
              </w:rPr>
              <w:t>о</w:t>
            </w:r>
            <w:r>
              <w:rPr>
                <w:sz w:val="22"/>
                <w:szCs w:val="22"/>
              </w:rPr>
              <w:t>зарски стопанства, а лимитирането на макс</w:t>
            </w:r>
            <w:r>
              <w:rPr>
                <w:sz w:val="22"/>
                <w:szCs w:val="22"/>
              </w:rPr>
              <w:t>и</w:t>
            </w:r>
            <w:r>
              <w:rPr>
                <w:sz w:val="22"/>
                <w:szCs w:val="22"/>
              </w:rPr>
              <w:t>малния размер на помощта е средство за о</w:t>
            </w:r>
            <w:r>
              <w:rPr>
                <w:sz w:val="22"/>
                <w:szCs w:val="22"/>
              </w:rPr>
              <w:t>п</w:t>
            </w:r>
            <w:r>
              <w:rPr>
                <w:sz w:val="22"/>
                <w:szCs w:val="22"/>
              </w:rPr>
              <w:t xml:space="preserve">тималното </w:t>
            </w:r>
            <w:proofErr w:type="spellStart"/>
            <w:r>
              <w:rPr>
                <w:sz w:val="22"/>
                <w:szCs w:val="22"/>
              </w:rPr>
              <w:t>бюджетиране</w:t>
            </w:r>
            <w:proofErr w:type="spellEnd"/>
            <w:r>
              <w:rPr>
                <w:sz w:val="22"/>
                <w:szCs w:val="22"/>
              </w:rPr>
              <w:t xml:space="preserve"> на средствата по програмата.</w:t>
            </w:r>
          </w:p>
          <w:p w:rsidR="00435C74" w:rsidRPr="00435C74" w:rsidRDefault="00435C74" w:rsidP="00F8074D">
            <w:pPr>
              <w:rPr>
                <w:sz w:val="22"/>
                <w:szCs w:val="22"/>
              </w:rPr>
            </w:pPr>
            <w:r>
              <w:rPr>
                <w:sz w:val="22"/>
                <w:szCs w:val="22"/>
              </w:rPr>
              <w:t xml:space="preserve">Изкуственото разделяне на едно стопанство на множество по-малки с цел усвояване на повече средства е </w:t>
            </w:r>
            <w:r w:rsidR="00F8074D">
              <w:rPr>
                <w:sz w:val="22"/>
                <w:szCs w:val="22"/>
              </w:rPr>
              <w:t>изкуствено условие</w:t>
            </w:r>
            <w:r>
              <w:rPr>
                <w:sz w:val="22"/>
                <w:szCs w:val="22"/>
              </w:rPr>
              <w:t xml:space="preserve"> за до</w:t>
            </w:r>
            <w:r>
              <w:rPr>
                <w:sz w:val="22"/>
                <w:szCs w:val="22"/>
              </w:rPr>
              <w:t>с</w:t>
            </w:r>
            <w:r>
              <w:rPr>
                <w:sz w:val="22"/>
                <w:szCs w:val="22"/>
              </w:rPr>
              <w:t>тъп до средства на Европейския съюз</w:t>
            </w:r>
            <w:r w:rsidR="00F8074D">
              <w:rPr>
                <w:sz w:val="22"/>
                <w:szCs w:val="22"/>
              </w:rPr>
              <w:t xml:space="preserve"> и по</w:t>
            </w:r>
            <w:r w:rsidR="00F8074D">
              <w:rPr>
                <w:sz w:val="22"/>
                <w:szCs w:val="22"/>
              </w:rPr>
              <w:t>д</w:t>
            </w:r>
            <w:r w:rsidR="00F8074D">
              <w:rPr>
                <w:sz w:val="22"/>
                <w:szCs w:val="22"/>
              </w:rPr>
              <w:t>лежи на санкция</w:t>
            </w:r>
            <w:r w:rsidR="00EF5E30">
              <w:rPr>
                <w:sz w:val="22"/>
                <w:szCs w:val="22"/>
              </w:rPr>
              <w:t>. Намаляването на макс</w:t>
            </w:r>
            <w:r w:rsidR="00EF5E30">
              <w:rPr>
                <w:sz w:val="22"/>
                <w:szCs w:val="22"/>
              </w:rPr>
              <w:t>и</w:t>
            </w:r>
            <w:r w:rsidR="00EF5E30">
              <w:rPr>
                <w:sz w:val="22"/>
                <w:szCs w:val="22"/>
              </w:rPr>
              <w:t>малните размери на помощта за пр</w:t>
            </w:r>
            <w:r w:rsidR="00EF5E30">
              <w:rPr>
                <w:sz w:val="22"/>
                <w:szCs w:val="22"/>
              </w:rPr>
              <w:t>о</w:t>
            </w:r>
            <w:r w:rsidR="00EF5E30">
              <w:rPr>
                <w:sz w:val="22"/>
                <w:szCs w:val="22"/>
              </w:rPr>
              <w:t>ект/кандидат не компрометира основната цел на НППЛВС 2019-2023 г., тъй като по ник</w:t>
            </w:r>
            <w:r w:rsidR="00EF5E30">
              <w:rPr>
                <w:sz w:val="22"/>
                <w:szCs w:val="22"/>
              </w:rPr>
              <w:t>а</w:t>
            </w:r>
            <w:r w:rsidR="00EF5E30">
              <w:rPr>
                <w:sz w:val="22"/>
                <w:szCs w:val="22"/>
              </w:rPr>
              <w:t>къв начин не възпрепятс</w:t>
            </w:r>
            <w:r w:rsidR="00683E02">
              <w:rPr>
                <w:sz w:val="22"/>
                <w:szCs w:val="22"/>
              </w:rPr>
              <w:t>т</w:t>
            </w:r>
            <w:r w:rsidR="00EF5E30">
              <w:rPr>
                <w:sz w:val="22"/>
                <w:szCs w:val="22"/>
              </w:rPr>
              <w:t>ва достъпа на жи</w:t>
            </w:r>
            <w:r w:rsidR="00EF5E30">
              <w:rPr>
                <w:sz w:val="22"/>
                <w:szCs w:val="22"/>
              </w:rPr>
              <w:t>з</w:t>
            </w:r>
            <w:r w:rsidR="00EF5E30">
              <w:rPr>
                <w:sz w:val="22"/>
                <w:szCs w:val="22"/>
              </w:rPr>
              <w:t xml:space="preserve">неспособните лозари до финансиране по реда на мярката. </w:t>
            </w:r>
          </w:p>
        </w:tc>
      </w:tr>
      <w:tr w:rsidR="00435C74"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35C74" w:rsidRPr="000C6B5A" w:rsidRDefault="00435C74" w:rsidP="00C45CC3">
            <w:pPr>
              <w:numPr>
                <w:ilvl w:val="0"/>
                <w:numId w:val="5"/>
              </w:numPr>
              <w:tabs>
                <w:tab w:val="left" w:pos="192"/>
              </w:tabs>
              <w:ind w:left="0" w:firstLine="0"/>
              <w:jc w:val="center"/>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BD4648" w:rsidRDefault="00435C74" w:rsidP="004F5C8C">
            <w:pPr>
              <w:rPr>
                <w:b/>
                <w:bCs/>
                <w:color w:val="FF0000"/>
                <w:sz w:val="22"/>
                <w:szCs w:val="22"/>
              </w:rPr>
            </w:pPr>
            <w:r w:rsidRPr="000C6B5A">
              <w:rPr>
                <w:b/>
                <w:bCs/>
                <w:sz w:val="22"/>
                <w:szCs w:val="22"/>
              </w:rPr>
              <w:t>Получено от Портала за обществени ко</w:t>
            </w:r>
            <w:r w:rsidRPr="000C6B5A">
              <w:rPr>
                <w:b/>
                <w:bCs/>
                <w:sz w:val="22"/>
                <w:szCs w:val="22"/>
              </w:rPr>
              <w:t>н</w:t>
            </w:r>
            <w:r w:rsidRPr="000C6B5A">
              <w:rPr>
                <w:b/>
                <w:bCs/>
                <w:sz w:val="22"/>
                <w:szCs w:val="22"/>
              </w:rPr>
              <w:t>султации на 22 д</w:t>
            </w:r>
            <w:r w:rsidRPr="000C6B5A">
              <w:rPr>
                <w:b/>
                <w:bCs/>
                <w:sz w:val="22"/>
                <w:szCs w:val="22"/>
              </w:rPr>
              <w:t>е</w:t>
            </w:r>
            <w:r w:rsidRPr="000C6B5A">
              <w:rPr>
                <w:b/>
                <w:bCs/>
                <w:sz w:val="22"/>
                <w:szCs w:val="22"/>
              </w:rPr>
              <w:t xml:space="preserve">кември 2019 г. от  </w:t>
            </w:r>
            <w:proofErr w:type="spellStart"/>
            <w:r w:rsidRPr="000C6B5A">
              <w:rPr>
                <w:b/>
                <w:bCs/>
                <w:sz w:val="22"/>
                <w:szCs w:val="22"/>
                <w:lang w:val="en-US"/>
              </w:rPr>
              <w:t>tzviatkov</w:t>
            </w:r>
            <w:proofErr w:type="spellEnd"/>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Предложения и забележки по проекта:</w:t>
            </w:r>
          </w:p>
          <w:p w:rsidR="00435C74" w:rsidRPr="000C6B5A" w:rsidRDefault="00435C74" w:rsidP="004F5C8C">
            <w:pPr>
              <w:jc w:val="both"/>
              <w:rPr>
                <w:sz w:val="22"/>
                <w:szCs w:val="22"/>
              </w:rPr>
            </w:pPr>
            <w:r w:rsidRPr="000C6B5A">
              <w:rPr>
                <w:sz w:val="22"/>
                <w:szCs w:val="22"/>
              </w:rPr>
              <w:t>§ 3. В чл. 3 се правят следните изменения и допълнения:</w:t>
            </w:r>
          </w:p>
          <w:p w:rsidR="00435C74" w:rsidRPr="000C6B5A" w:rsidRDefault="00435C74" w:rsidP="004F5C8C">
            <w:pPr>
              <w:jc w:val="both"/>
              <w:rPr>
                <w:sz w:val="22"/>
                <w:szCs w:val="22"/>
              </w:rPr>
            </w:pPr>
            <w:r w:rsidRPr="000C6B5A">
              <w:rPr>
                <w:sz w:val="22"/>
                <w:szCs w:val="22"/>
              </w:rPr>
              <w:t>1. В ал. 1 думите „чл. 1“ се заменят с „чл. 1, т. 1, 2 и 3“.</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 xml:space="preserve">Предлагам да се допълни и с т. 4 и предложението да се създаде </w:t>
            </w:r>
            <w:r w:rsidRPr="000C6B5A">
              <w:rPr>
                <w:sz w:val="22"/>
                <w:szCs w:val="22"/>
              </w:rPr>
              <w:lastRenderedPageBreak/>
              <w:t>нова ал. 2 да отпадне.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BA23AC" w:rsidP="00C45CC3">
            <w:pPr>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BA23AC" w:rsidP="00C45CC3">
            <w:pPr>
              <w:rPr>
                <w:sz w:val="22"/>
                <w:szCs w:val="22"/>
              </w:rPr>
            </w:pPr>
            <w:r>
              <w:rPr>
                <w:sz w:val="22"/>
                <w:szCs w:val="22"/>
              </w:rPr>
              <w:t>В проекта на НИД е предвидено приемите по мярка „</w:t>
            </w:r>
            <w:proofErr w:type="spellStart"/>
            <w:r>
              <w:rPr>
                <w:sz w:val="22"/>
                <w:szCs w:val="22"/>
              </w:rPr>
              <w:t>Затраховане</w:t>
            </w:r>
            <w:proofErr w:type="spellEnd"/>
            <w:r>
              <w:rPr>
                <w:sz w:val="22"/>
                <w:szCs w:val="22"/>
              </w:rPr>
              <w:t xml:space="preserve"> на реколтата“ да бъдат всяка година във фиксиран времеви период. В този случай не е необходимо ежегодното издаване на заповед на изпълнителния </w:t>
            </w:r>
            <w:proofErr w:type="spellStart"/>
            <w:r>
              <w:rPr>
                <w:sz w:val="22"/>
                <w:szCs w:val="22"/>
              </w:rPr>
              <w:t>ди</w:t>
            </w:r>
            <w:r>
              <w:rPr>
                <w:sz w:val="22"/>
                <w:szCs w:val="22"/>
              </w:rPr>
              <w:t>к</w:t>
            </w:r>
            <w:r>
              <w:rPr>
                <w:sz w:val="22"/>
                <w:szCs w:val="22"/>
              </w:rPr>
              <w:lastRenderedPageBreak/>
              <w:t>ректор</w:t>
            </w:r>
            <w:proofErr w:type="spellEnd"/>
            <w:r>
              <w:rPr>
                <w:sz w:val="22"/>
                <w:szCs w:val="22"/>
              </w:rPr>
              <w:t xml:space="preserve"> на ДФЗ, както е по другите мерки от НППЛВС 2019-2023</w:t>
            </w:r>
            <w:r w:rsidR="002F3871">
              <w:rPr>
                <w:sz w:val="22"/>
                <w:szCs w:val="22"/>
              </w:rPr>
              <w:t>.</w:t>
            </w:r>
          </w:p>
        </w:tc>
      </w:tr>
      <w:tr w:rsidR="00435C74"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3. В чл. 3 се правят следните изменения и допълнения:</w:t>
            </w:r>
          </w:p>
          <w:p w:rsidR="00435C74" w:rsidRPr="000C6B5A" w:rsidRDefault="00435C74" w:rsidP="004F5C8C">
            <w:pPr>
              <w:jc w:val="both"/>
              <w:rPr>
                <w:sz w:val="22"/>
                <w:szCs w:val="22"/>
              </w:rPr>
            </w:pPr>
            <w:r w:rsidRPr="000C6B5A">
              <w:rPr>
                <w:sz w:val="22"/>
                <w:szCs w:val="22"/>
              </w:rPr>
              <w:t>2. Създава се нова ал. 2:</w:t>
            </w:r>
          </w:p>
          <w:p w:rsidR="00435C74" w:rsidRPr="000C6B5A" w:rsidRDefault="00435C74" w:rsidP="004F5C8C">
            <w:pPr>
              <w:jc w:val="both"/>
              <w:rPr>
                <w:sz w:val="22"/>
                <w:szCs w:val="22"/>
              </w:rPr>
            </w:pPr>
            <w:r w:rsidRPr="000C6B5A">
              <w:rPr>
                <w:sz w:val="22"/>
                <w:szCs w:val="22"/>
              </w:rPr>
              <w:t>„(2) Периодът за прием по мярка „Застраховане на реколтата“ е всяка година от 1 май до 30 юни. Бюджетът по мярката се опр</w:t>
            </w:r>
            <w:r w:rsidRPr="000C6B5A">
              <w:rPr>
                <w:sz w:val="22"/>
                <w:szCs w:val="22"/>
              </w:rPr>
              <w:t>е</w:t>
            </w:r>
            <w:r w:rsidRPr="000C6B5A">
              <w:rPr>
                <w:sz w:val="22"/>
                <w:szCs w:val="22"/>
              </w:rPr>
              <w:t>деля със заповед на изпълнителния директор на ДФЗ в срок най-малко 30 дни преди началото на всеки прием и след решение на постоянната работна група за управление на Националната про</w:t>
            </w:r>
            <w:r w:rsidRPr="000C6B5A">
              <w:rPr>
                <w:sz w:val="22"/>
                <w:szCs w:val="22"/>
              </w:rPr>
              <w:t>г</w:t>
            </w:r>
            <w:r w:rsidRPr="000C6B5A">
              <w:rPr>
                <w:sz w:val="22"/>
                <w:szCs w:val="22"/>
              </w:rPr>
              <w:t>рама по   чл. 4, ал. 1. При наличие на разполагам бюджет, за с</w:t>
            </w:r>
            <w:r w:rsidRPr="000C6B5A">
              <w:rPr>
                <w:sz w:val="22"/>
                <w:szCs w:val="22"/>
              </w:rPr>
              <w:t>ъ</w:t>
            </w:r>
            <w:r w:rsidRPr="000C6B5A">
              <w:rPr>
                <w:sz w:val="22"/>
                <w:szCs w:val="22"/>
              </w:rPr>
              <w:t>щата финансова година може да бъде отворен втори прием със заповед на изпълнителния директор на ДФЗ по реда на чл. 3, ал. 1, с краен срок за подаване на заявления не по-късно от 1 септе</w:t>
            </w:r>
            <w:r w:rsidRPr="000C6B5A">
              <w:rPr>
                <w:sz w:val="22"/>
                <w:szCs w:val="22"/>
              </w:rPr>
              <w:t>м</w:t>
            </w:r>
            <w:r w:rsidRPr="000C6B5A">
              <w:rPr>
                <w:sz w:val="22"/>
                <w:szCs w:val="22"/>
              </w:rPr>
              <w:t>ври.“.</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да отпадне предложението.</w:t>
            </w:r>
          </w:p>
          <w:p w:rsidR="00435C74" w:rsidRPr="000C6B5A" w:rsidRDefault="00435C74" w:rsidP="00081D6F">
            <w:pPr>
              <w:jc w:val="both"/>
              <w:rPr>
                <w:sz w:val="22"/>
                <w:szCs w:val="22"/>
              </w:rPr>
            </w:pPr>
            <w:r w:rsidRPr="000C6B5A">
              <w:rPr>
                <w:sz w:val="22"/>
                <w:szCs w:val="22"/>
              </w:rPr>
              <w:t>Предложението въвежда дублиращ текст като съдържание и действия спрямо ал. 1 и ал. 3 от същия член на действащата н</w:t>
            </w:r>
            <w:r w:rsidRPr="000C6B5A">
              <w:rPr>
                <w:sz w:val="22"/>
                <w:szCs w:val="22"/>
              </w:rPr>
              <w:t>а</w:t>
            </w:r>
            <w:r w:rsidRPr="000C6B5A">
              <w:rPr>
                <w:sz w:val="22"/>
                <w:szCs w:val="22"/>
              </w:rPr>
              <w:t>редба.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7C0DDD" w:rsidP="007F5275">
            <w:pPr>
              <w:rPr>
                <w:sz w:val="22"/>
                <w:szCs w:val="22"/>
              </w:rPr>
            </w:pPr>
            <w:r>
              <w:rPr>
                <w:sz w:val="22"/>
                <w:szCs w:val="22"/>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7C0DDD" w:rsidP="00DD4E66">
            <w:pPr>
              <w:rPr>
                <w:sz w:val="22"/>
                <w:szCs w:val="22"/>
              </w:rPr>
            </w:pPr>
            <w:r>
              <w:rPr>
                <w:sz w:val="22"/>
                <w:szCs w:val="22"/>
              </w:rPr>
              <w:t xml:space="preserve">Текстовете не се дублират, тъй като с НИД по мярка </w:t>
            </w:r>
            <w:r w:rsidRPr="007C0DDD">
              <w:rPr>
                <w:sz w:val="22"/>
                <w:szCs w:val="22"/>
              </w:rPr>
              <w:t>„За</w:t>
            </w:r>
            <w:r w:rsidR="00C50914">
              <w:rPr>
                <w:sz w:val="22"/>
                <w:szCs w:val="22"/>
              </w:rPr>
              <w:t>с</w:t>
            </w:r>
            <w:r w:rsidRPr="007C0DDD">
              <w:rPr>
                <w:sz w:val="22"/>
                <w:szCs w:val="22"/>
              </w:rPr>
              <w:t>траховане на реколтата“</w:t>
            </w:r>
            <w:r>
              <w:rPr>
                <w:sz w:val="22"/>
                <w:szCs w:val="22"/>
              </w:rPr>
              <w:t xml:space="preserve"> се в</w:t>
            </w:r>
            <w:r>
              <w:rPr>
                <w:sz w:val="22"/>
                <w:szCs w:val="22"/>
              </w:rPr>
              <w:t>ъ</w:t>
            </w:r>
            <w:r>
              <w:rPr>
                <w:sz w:val="22"/>
                <w:szCs w:val="22"/>
              </w:rPr>
              <w:t>вежда изискването на фиксиран годишен прием, за който не важат изискванията на ал. 1</w:t>
            </w:r>
            <w:r w:rsidR="00DD4E66">
              <w:rPr>
                <w:sz w:val="22"/>
                <w:szCs w:val="22"/>
              </w:rPr>
              <w:t>и</w:t>
            </w:r>
            <w:r>
              <w:rPr>
                <w:sz w:val="22"/>
                <w:szCs w:val="22"/>
              </w:rPr>
              <w:t xml:space="preserve"> ал. 3</w:t>
            </w:r>
            <w:r w:rsidR="00C50914">
              <w:rPr>
                <w:sz w:val="22"/>
                <w:szCs w:val="22"/>
              </w:rPr>
              <w:t>.</w:t>
            </w:r>
          </w:p>
        </w:tc>
      </w:tr>
      <w:tr w:rsidR="00435C74" w:rsidRPr="000C6B5A" w:rsidTr="00FF793E">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3. В чл. 3 се правят следните изменения и допълнения:</w:t>
            </w:r>
          </w:p>
          <w:p w:rsidR="00435C74" w:rsidRPr="000C6B5A" w:rsidRDefault="00435C74" w:rsidP="004F5C8C">
            <w:pPr>
              <w:jc w:val="both"/>
              <w:rPr>
                <w:sz w:val="22"/>
                <w:szCs w:val="22"/>
              </w:rPr>
            </w:pPr>
            <w:r w:rsidRPr="000C6B5A">
              <w:rPr>
                <w:sz w:val="22"/>
                <w:szCs w:val="22"/>
              </w:rPr>
              <w:t>4. Досегашната ал. 3 става ал. 4 и думите „чл. 1“ се заменят с „чл. 1, т. 1, 2 и 3“.</w:t>
            </w:r>
          </w:p>
          <w:p w:rsidR="00435C74" w:rsidRPr="000C6B5A" w:rsidRDefault="00435C74" w:rsidP="004F5C8C">
            <w:pPr>
              <w:jc w:val="both"/>
              <w:rPr>
                <w:sz w:val="22"/>
                <w:szCs w:val="22"/>
              </w:rPr>
            </w:pPr>
            <w:r w:rsidRPr="000C6B5A">
              <w:rPr>
                <w:sz w:val="22"/>
                <w:szCs w:val="22"/>
              </w:rPr>
              <w:t>5. Досегашната ал. 4 става ал. 5 и думите „чл. 1“ се заменят с „чл. 1, т. 1, 2 и 3.“.</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да се допълни и с т. 4 във връзка с горните забележки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A568F" w:rsidP="007F5275">
            <w:pPr>
              <w:rPr>
                <w:sz w:val="22"/>
                <w:szCs w:val="22"/>
              </w:rPr>
            </w:pPr>
            <w:r>
              <w:rPr>
                <w:sz w:val="22"/>
                <w:szCs w:val="22"/>
              </w:rPr>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A568F" w:rsidP="004A568F">
            <w:pPr>
              <w:rPr>
                <w:sz w:val="22"/>
                <w:szCs w:val="22"/>
              </w:rPr>
            </w:pPr>
            <w:r>
              <w:rPr>
                <w:sz w:val="22"/>
                <w:szCs w:val="22"/>
              </w:rPr>
              <w:t>Промените в ал. 4 (досегашна ал. 3) са свъ</w:t>
            </w:r>
            <w:r>
              <w:rPr>
                <w:sz w:val="22"/>
                <w:szCs w:val="22"/>
              </w:rPr>
              <w:t>р</w:t>
            </w:r>
            <w:r>
              <w:rPr>
                <w:sz w:val="22"/>
                <w:szCs w:val="22"/>
              </w:rPr>
              <w:t xml:space="preserve">зани с въвеждането на фиксиран ежегоден прием по мярка </w:t>
            </w:r>
            <w:r w:rsidRPr="007C0DDD">
              <w:rPr>
                <w:sz w:val="22"/>
                <w:szCs w:val="22"/>
              </w:rPr>
              <w:t>„</w:t>
            </w:r>
            <w:proofErr w:type="spellStart"/>
            <w:r w:rsidRPr="007C0DDD">
              <w:rPr>
                <w:sz w:val="22"/>
                <w:szCs w:val="22"/>
              </w:rPr>
              <w:t>Затраховане</w:t>
            </w:r>
            <w:proofErr w:type="spellEnd"/>
            <w:r w:rsidRPr="007C0DDD">
              <w:rPr>
                <w:sz w:val="22"/>
                <w:szCs w:val="22"/>
              </w:rPr>
              <w:t xml:space="preserve"> на реколтата“</w:t>
            </w:r>
            <w:r>
              <w:rPr>
                <w:sz w:val="22"/>
                <w:szCs w:val="22"/>
              </w:rPr>
              <w:t>.</w:t>
            </w:r>
          </w:p>
        </w:tc>
      </w:tr>
      <w:tr w:rsidR="00435C74" w:rsidRPr="000C6B5A" w:rsidTr="00FF793E">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4. В чл. 6 се правят следните изменения и допълнения:</w:t>
            </w:r>
          </w:p>
          <w:p w:rsidR="00435C74" w:rsidRPr="000C6B5A" w:rsidRDefault="00435C74" w:rsidP="004F5C8C">
            <w:pPr>
              <w:jc w:val="both"/>
              <w:rPr>
                <w:sz w:val="22"/>
                <w:szCs w:val="22"/>
              </w:rPr>
            </w:pPr>
            <w:r w:rsidRPr="000C6B5A">
              <w:rPr>
                <w:sz w:val="22"/>
                <w:szCs w:val="22"/>
              </w:rPr>
              <w:t>В. ал. 1 се създава т. 14:</w:t>
            </w:r>
          </w:p>
          <w:p w:rsidR="00435C74" w:rsidRPr="000C6B5A" w:rsidRDefault="00435C74" w:rsidP="004F5C8C">
            <w:pPr>
              <w:jc w:val="both"/>
              <w:rPr>
                <w:sz w:val="22"/>
                <w:szCs w:val="22"/>
              </w:rPr>
            </w:pPr>
            <w:r w:rsidRPr="000C6B5A">
              <w:rPr>
                <w:sz w:val="22"/>
                <w:szCs w:val="22"/>
              </w:rPr>
              <w:t>„14. дейности върху площи, които са включени в лозарското ст</w:t>
            </w:r>
            <w:r w:rsidRPr="000C6B5A">
              <w:rPr>
                <w:sz w:val="22"/>
                <w:szCs w:val="22"/>
              </w:rPr>
              <w:t>о</w:t>
            </w:r>
            <w:r w:rsidRPr="000C6B5A">
              <w:rPr>
                <w:sz w:val="22"/>
                <w:szCs w:val="22"/>
              </w:rPr>
              <w:t>панство на кандидата преди по-малко от една година преди дат</w:t>
            </w:r>
            <w:r w:rsidRPr="000C6B5A">
              <w:rPr>
                <w:sz w:val="22"/>
                <w:szCs w:val="22"/>
              </w:rPr>
              <w:t>а</w:t>
            </w:r>
            <w:r w:rsidRPr="000C6B5A">
              <w:rPr>
                <w:sz w:val="22"/>
                <w:szCs w:val="22"/>
              </w:rPr>
              <w:t>та на подаване на заявлението за предоставяне на финансова п</w:t>
            </w:r>
            <w:r w:rsidRPr="000C6B5A">
              <w:rPr>
                <w:sz w:val="22"/>
                <w:szCs w:val="22"/>
              </w:rPr>
              <w:t>о</w:t>
            </w:r>
            <w:r w:rsidRPr="000C6B5A">
              <w:rPr>
                <w:sz w:val="22"/>
                <w:szCs w:val="22"/>
              </w:rPr>
              <w:t>мощ.“.</w:t>
            </w:r>
          </w:p>
          <w:p w:rsidR="00435C74" w:rsidRPr="000C6B5A" w:rsidRDefault="00435C74" w:rsidP="004F5C8C">
            <w:pPr>
              <w:jc w:val="both"/>
              <w:rPr>
                <w:sz w:val="22"/>
                <w:szCs w:val="22"/>
              </w:rPr>
            </w:pPr>
            <w:r w:rsidRPr="000C6B5A">
              <w:rPr>
                <w:sz w:val="22"/>
                <w:szCs w:val="22"/>
              </w:rPr>
              <w:lastRenderedPageBreak/>
              <w:t>ЗАБЕЛЕЖКА:</w:t>
            </w:r>
          </w:p>
          <w:p w:rsidR="00435C74" w:rsidRPr="000C6B5A" w:rsidRDefault="00435C74" w:rsidP="004F5C8C">
            <w:pPr>
              <w:jc w:val="both"/>
              <w:rPr>
                <w:sz w:val="22"/>
                <w:szCs w:val="22"/>
              </w:rPr>
            </w:pPr>
            <w:r w:rsidRPr="000C6B5A">
              <w:rPr>
                <w:sz w:val="22"/>
                <w:szCs w:val="22"/>
              </w:rPr>
              <w:t>Предложението да отпадне.</w:t>
            </w:r>
          </w:p>
          <w:p w:rsidR="00435C74" w:rsidRPr="000C6B5A" w:rsidRDefault="00435C74" w:rsidP="004F5C8C">
            <w:pPr>
              <w:jc w:val="both"/>
              <w:rPr>
                <w:sz w:val="22"/>
                <w:szCs w:val="22"/>
              </w:rPr>
            </w:pPr>
            <w:r w:rsidRPr="000C6B5A">
              <w:rPr>
                <w:sz w:val="22"/>
                <w:szCs w:val="22"/>
              </w:rPr>
              <w:t xml:space="preserve">В мотивите към НИД липсва обоснова за причината за налагане на това предложение. Не е посочено поради какви причини и нужди е предложено. Съдържанието му е изключително </w:t>
            </w:r>
            <w:proofErr w:type="spellStart"/>
            <w:r w:rsidRPr="000C6B5A">
              <w:rPr>
                <w:sz w:val="22"/>
                <w:szCs w:val="22"/>
              </w:rPr>
              <w:t>лобистко</w:t>
            </w:r>
            <w:proofErr w:type="spellEnd"/>
            <w:r w:rsidRPr="000C6B5A">
              <w:rPr>
                <w:sz w:val="22"/>
                <w:szCs w:val="22"/>
              </w:rPr>
              <w:t xml:space="preserve"> по отношение на големи </w:t>
            </w:r>
            <w:proofErr w:type="spellStart"/>
            <w:r w:rsidRPr="000C6B5A">
              <w:rPr>
                <w:sz w:val="22"/>
                <w:szCs w:val="22"/>
              </w:rPr>
              <w:t>гроздопроизводители</w:t>
            </w:r>
            <w:proofErr w:type="spellEnd"/>
            <w:r w:rsidRPr="000C6B5A">
              <w:rPr>
                <w:sz w:val="22"/>
                <w:szCs w:val="22"/>
              </w:rPr>
              <w:t>, които вече разп</w:t>
            </w:r>
            <w:r w:rsidRPr="000C6B5A">
              <w:rPr>
                <w:sz w:val="22"/>
                <w:szCs w:val="22"/>
              </w:rPr>
              <w:t>о</w:t>
            </w:r>
            <w:r w:rsidRPr="000C6B5A">
              <w:rPr>
                <w:sz w:val="22"/>
                <w:szCs w:val="22"/>
              </w:rPr>
              <w:t>лагат в лозарските си стопанства с площи за преструктуриране, като по този начин Програмата изцяло ще бъде в тяхна полза.</w:t>
            </w:r>
          </w:p>
          <w:p w:rsidR="00435C74" w:rsidRPr="000C6B5A" w:rsidRDefault="00435C74" w:rsidP="004F5C8C">
            <w:pPr>
              <w:jc w:val="both"/>
              <w:rPr>
                <w:sz w:val="22"/>
                <w:szCs w:val="22"/>
              </w:rPr>
            </w:pPr>
            <w:r w:rsidRPr="000C6B5A">
              <w:rPr>
                <w:sz w:val="22"/>
                <w:szCs w:val="22"/>
              </w:rPr>
              <w:t>С предложението държавата пряко се намесва в стопанската ин</w:t>
            </w:r>
            <w:r w:rsidRPr="000C6B5A">
              <w:rPr>
                <w:sz w:val="22"/>
                <w:szCs w:val="22"/>
              </w:rPr>
              <w:t>и</w:t>
            </w:r>
            <w:r w:rsidRPr="000C6B5A">
              <w:rPr>
                <w:sz w:val="22"/>
                <w:szCs w:val="22"/>
              </w:rPr>
              <w:t>циатива на стопанските субекти.</w:t>
            </w:r>
          </w:p>
          <w:p w:rsidR="00435C74" w:rsidRPr="000C6B5A" w:rsidRDefault="00435C74" w:rsidP="004F5C8C">
            <w:pPr>
              <w:jc w:val="both"/>
              <w:rPr>
                <w:sz w:val="22"/>
                <w:szCs w:val="22"/>
              </w:rPr>
            </w:pPr>
            <w:r w:rsidRPr="00264BFF">
              <w:rPr>
                <w:sz w:val="22"/>
                <w:szCs w:val="22"/>
              </w:rPr>
              <w:t xml:space="preserve">Предложението има влияние със задна дата спрямо </w:t>
            </w:r>
            <w:proofErr w:type="spellStart"/>
            <w:r w:rsidRPr="00264BFF">
              <w:rPr>
                <w:sz w:val="22"/>
                <w:szCs w:val="22"/>
              </w:rPr>
              <w:t>гроздопрои</w:t>
            </w:r>
            <w:r w:rsidRPr="00264BFF">
              <w:rPr>
                <w:sz w:val="22"/>
                <w:szCs w:val="22"/>
              </w:rPr>
              <w:t>з</w:t>
            </w:r>
            <w:r w:rsidRPr="00264BFF">
              <w:rPr>
                <w:sz w:val="22"/>
                <w:szCs w:val="22"/>
              </w:rPr>
              <w:t>водители</w:t>
            </w:r>
            <w:proofErr w:type="spellEnd"/>
            <w:r w:rsidRPr="00264BFF">
              <w:rPr>
                <w:sz w:val="22"/>
                <w:szCs w:val="22"/>
              </w:rPr>
              <w:t>, които са станали собственици/ползватели на такива площи до влизане на НИД и тази тяхна инвестиция/разходи за наем са били с цел преструктуриране на лозята в стопанството чрез Програмата за повишаване на неговата стопанска ефекти</w:t>
            </w:r>
            <w:r w:rsidRPr="00264BFF">
              <w:rPr>
                <w:sz w:val="22"/>
                <w:szCs w:val="22"/>
              </w:rPr>
              <w:t>в</w:t>
            </w:r>
            <w:r w:rsidRPr="00264BFF">
              <w:rPr>
                <w:sz w:val="22"/>
                <w:szCs w:val="22"/>
              </w:rPr>
              <w:t>ност и рентабилност на дейността.</w:t>
            </w:r>
          </w:p>
          <w:p w:rsidR="00435C74" w:rsidRPr="000C6B5A" w:rsidRDefault="00435C74" w:rsidP="004F5C8C">
            <w:pPr>
              <w:jc w:val="both"/>
              <w:rPr>
                <w:sz w:val="22"/>
                <w:szCs w:val="22"/>
              </w:rPr>
            </w:pPr>
            <w:r w:rsidRPr="000C6B5A">
              <w:rPr>
                <w:sz w:val="22"/>
                <w:szCs w:val="22"/>
              </w:rPr>
              <w:t xml:space="preserve">Предложението не отговаря на констатациите на Програмата за високата възраст на лозовите насаждения в България и нуждата за тяхното преструктуриране и конверсия. Чрез включването на предложената т. 14 само ще се засили допълнително този процес поради финансова невъзможност на дребни и средни </w:t>
            </w:r>
            <w:proofErr w:type="spellStart"/>
            <w:r w:rsidRPr="000C6B5A">
              <w:rPr>
                <w:sz w:val="22"/>
                <w:szCs w:val="22"/>
              </w:rPr>
              <w:t>гроздопр</w:t>
            </w:r>
            <w:r w:rsidRPr="000C6B5A">
              <w:rPr>
                <w:sz w:val="22"/>
                <w:szCs w:val="22"/>
              </w:rPr>
              <w:t>о</w:t>
            </w:r>
            <w:r w:rsidRPr="000C6B5A">
              <w:rPr>
                <w:sz w:val="22"/>
                <w:szCs w:val="22"/>
              </w:rPr>
              <w:t>изводители</w:t>
            </w:r>
            <w:proofErr w:type="spellEnd"/>
            <w:r w:rsidRPr="000C6B5A">
              <w:rPr>
                <w:sz w:val="22"/>
                <w:szCs w:val="22"/>
              </w:rPr>
              <w:t xml:space="preserve"> да направят това обновяване само със собствено средства и банкови заеми. Този процес може да доведе и до неу</w:t>
            </w:r>
            <w:r w:rsidRPr="000C6B5A">
              <w:rPr>
                <w:sz w:val="22"/>
                <w:szCs w:val="22"/>
              </w:rPr>
              <w:t>с</w:t>
            </w:r>
            <w:r w:rsidRPr="000C6B5A">
              <w:rPr>
                <w:sz w:val="22"/>
                <w:szCs w:val="22"/>
              </w:rPr>
              <w:t xml:space="preserve">вояване на средства по мярката и в тази връзка да се направи ново прехвърляне към мярката за инвестиции в предприятия, като се увеличи помощта за винопроизводители за сметка на тази за </w:t>
            </w:r>
            <w:proofErr w:type="spellStart"/>
            <w:r w:rsidRPr="000C6B5A">
              <w:rPr>
                <w:sz w:val="22"/>
                <w:szCs w:val="22"/>
              </w:rPr>
              <w:t>гроздопроизводители</w:t>
            </w:r>
            <w:proofErr w:type="spellEnd"/>
            <w:r w:rsidRPr="000C6B5A">
              <w:rPr>
                <w:sz w:val="22"/>
                <w:szCs w:val="22"/>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F31D6" w:rsidRDefault="0083502F" w:rsidP="007F5275">
            <w:pPr>
              <w:rPr>
                <w:sz w:val="22"/>
                <w:szCs w:val="22"/>
              </w:rPr>
            </w:pPr>
            <w:r w:rsidRPr="000F31D6">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D4648" w:rsidRPr="000C6B5A" w:rsidRDefault="00B76781" w:rsidP="00BD4648">
            <w:pPr>
              <w:rPr>
                <w:sz w:val="22"/>
                <w:szCs w:val="22"/>
              </w:rPr>
            </w:pPr>
            <w:r w:rsidRPr="00B76781">
              <w:rPr>
                <w:sz w:val="22"/>
                <w:szCs w:val="22"/>
              </w:rPr>
              <w:t>Текстът е съобразен с НППЛВС 2019-2023</w:t>
            </w:r>
            <w:r w:rsidR="00BD4648">
              <w:rPr>
                <w:sz w:val="22"/>
                <w:szCs w:val="22"/>
              </w:rPr>
              <w:t>.</w:t>
            </w:r>
            <w:r w:rsidRPr="00B76781">
              <w:rPr>
                <w:sz w:val="22"/>
                <w:szCs w:val="22"/>
              </w:rPr>
              <w:t xml:space="preserve"> </w:t>
            </w:r>
          </w:p>
          <w:p w:rsidR="00435C74" w:rsidRPr="000C6B5A" w:rsidRDefault="00435C74" w:rsidP="007F5275">
            <w:pPr>
              <w:rPr>
                <w:sz w:val="22"/>
                <w:szCs w:val="22"/>
              </w:rPr>
            </w:pPr>
          </w:p>
        </w:tc>
      </w:tr>
      <w:tr w:rsidR="00435C74"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5. В чл. 8 се правят следните изменения и допълнения:</w:t>
            </w:r>
          </w:p>
          <w:p w:rsidR="00435C74" w:rsidRPr="000C6B5A" w:rsidRDefault="00435C74" w:rsidP="004F5C8C">
            <w:pPr>
              <w:jc w:val="both"/>
              <w:rPr>
                <w:sz w:val="22"/>
                <w:szCs w:val="22"/>
              </w:rPr>
            </w:pPr>
            <w:r w:rsidRPr="000C6B5A">
              <w:rPr>
                <w:sz w:val="22"/>
                <w:szCs w:val="22"/>
              </w:rPr>
              <w:t>1. В ал. 1, след думите „по приложение № 1“ се добавя „и техн</w:t>
            </w:r>
            <w:r w:rsidRPr="000C6B5A">
              <w:rPr>
                <w:sz w:val="22"/>
                <w:szCs w:val="22"/>
              </w:rPr>
              <w:t>о</w:t>
            </w:r>
            <w:r w:rsidRPr="000C6B5A">
              <w:rPr>
                <w:sz w:val="22"/>
                <w:szCs w:val="22"/>
              </w:rPr>
              <w:t xml:space="preserve">логична карта към инвестиционния проект“, числото „3 000 </w:t>
            </w:r>
            <w:proofErr w:type="spellStart"/>
            <w:r w:rsidRPr="000C6B5A">
              <w:rPr>
                <w:sz w:val="22"/>
                <w:szCs w:val="22"/>
              </w:rPr>
              <w:t>000</w:t>
            </w:r>
            <w:proofErr w:type="spellEnd"/>
            <w:r w:rsidRPr="000C6B5A">
              <w:rPr>
                <w:sz w:val="22"/>
                <w:szCs w:val="22"/>
              </w:rPr>
              <w:t xml:space="preserve">“ се заменя с „1 500 000“, а числото   „6 000 </w:t>
            </w:r>
            <w:proofErr w:type="spellStart"/>
            <w:r w:rsidRPr="000C6B5A">
              <w:rPr>
                <w:sz w:val="22"/>
                <w:szCs w:val="22"/>
              </w:rPr>
              <w:t>000</w:t>
            </w:r>
            <w:proofErr w:type="spellEnd"/>
            <w:r w:rsidRPr="000C6B5A">
              <w:rPr>
                <w:sz w:val="22"/>
                <w:szCs w:val="22"/>
              </w:rPr>
              <w:t>“ се заменя с „4 500 000“;</w:t>
            </w:r>
          </w:p>
          <w:p w:rsidR="00435C74" w:rsidRPr="000C6B5A" w:rsidRDefault="00435C74" w:rsidP="004F5C8C">
            <w:pPr>
              <w:jc w:val="both"/>
              <w:rPr>
                <w:sz w:val="22"/>
                <w:szCs w:val="22"/>
              </w:rPr>
            </w:pPr>
            <w:r w:rsidRPr="000C6B5A">
              <w:rPr>
                <w:sz w:val="22"/>
                <w:szCs w:val="22"/>
              </w:rPr>
              <w:lastRenderedPageBreak/>
              <w:t>ЗАБЕЛЕЖКА:</w:t>
            </w:r>
          </w:p>
          <w:p w:rsidR="00435C74" w:rsidRPr="000C6B5A" w:rsidRDefault="00435C74" w:rsidP="004F5C8C">
            <w:pPr>
              <w:jc w:val="both"/>
              <w:rPr>
                <w:sz w:val="22"/>
                <w:szCs w:val="22"/>
              </w:rPr>
            </w:pPr>
            <w:r w:rsidRPr="000C6B5A">
              <w:rPr>
                <w:sz w:val="22"/>
                <w:szCs w:val="22"/>
              </w:rPr>
              <w:t>С пореден НИД се въвежда документ (технологична карта), който не е приложение към наредбата.</w:t>
            </w:r>
          </w:p>
          <w:p w:rsidR="00435C74" w:rsidRPr="000C6B5A" w:rsidRDefault="00435C74" w:rsidP="004F5C8C">
            <w:pPr>
              <w:jc w:val="both"/>
              <w:rPr>
                <w:sz w:val="22"/>
                <w:szCs w:val="22"/>
              </w:rPr>
            </w:pPr>
            <w:r w:rsidRPr="000C6B5A">
              <w:rPr>
                <w:sz w:val="22"/>
                <w:szCs w:val="22"/>
              </w:rPr>
              <w:t>По този начин продължава да се създава неяснота у кандидатите към изискванията, на които ще трябва да отговорят за кандидат</w:t>
            </w:r>
            <w:r w:rsidRPr="000C6B5A">
              <w:rPr>
                <w:sz w:val="22"/>
                <w:szCs w:val="22"/>
              </w:rPr>
              <w:t>с</w:t>
            </w:r>
            <w:r w:rsidRPr="000C6B5A">
              <w:rPr>
                <w:sz w:val="22"/>
                <w:szCs w:val="22"/>
              </w:rPr>
              <w:t>тване. Неяснотата е във връзка със сериозни разминавания между образците на документите и текстовете на наредбата. В после</w:t>
            </w:r>
            <w:r w:rsidRPr="000C6B5A">
              <w:rPr>
                <w:sz w:val="22"/>
                <w:szCs w:val="22"/>
              </w:rPr>
              <w:t>д</w:t>
            </w:r>
            <w:r w:rsidRPr="000C6B5A">
              <w:rPr>
                <w:sz w:val="22"/>
                <w:szCs w:val="22"/>
              </w:rPr>
              <w:t>ните приеми по мярката ясно се видя това, като в процеса на ка</w:t>
            </w:r>
            <w:r w:rsidRPr="000C6B5A">
              <w:rPr>
                <w:sz w:val="22"/>
                <w:szCs w:val="22"/>
              </w:rPr>
              <w:t>н</w:t>
            </w:r>
            <w:r w:rsidRPr="000C6B5A">
              <w:rPr>
                <w:sz w:val="22"/>
                <w:szCs w:val="22"/>
              </w:rPr>
              <w:t>дидатстване ИАЛВ и ДФЗ променяха образци на документи и въвеждаха допълнително нови документи, които не се изискват по наредбата, като по този начин създаваха допълнителна адм</w:t>
            </w:r>
            <w:r w:rsidRPr="000C6B5A">
              <w:rPr>
                <w:sz w:val="22"/>
                <w:szCs w:val="22"/>
              </w:rPr>
              <w:t>и</w:t>
            </w:r>
            <w:r w:rsidRPr="000C6B5A">
              <w:rPr>
                <w:sz w:val="22"/>
                <w:szCs w:val="22"/>
              </w:rPr>
              <w:t>нистративна тежест на кандидатите в изключително кратките срокове за кандидатстване.</w:t>
            </w:r>
          </w:p>
          <w:p w:rsidR="00435C74" w:rsidRPr="000C6B5A" w:rsidRDefault="00435C74" w:rsidP="004F5C8C">
            <w:pPr>
              <w:jc w:val="both"/>
              <w:rPr>
                <w:sz w:val="22"/>
                <w:szCs w:val="22"/>
              </w:rPr>
            </w:pPr>
            <w:r w:rsidRPr="000C6B5A">
              <w:rPr>
                <w:sz w:val="22"/>
                <w:szCs w:val="22"/>
              </w:rPr>
              <w:t>Предлагам образецът на технологична карта да стане приложение към наредбата и да подлежи на обществено обсъждане.</w:t>
            </w:r>
          </w:p>
          <w:p w:rsidR="00435C74" w:rsidRPr="000C6B5A" w:rsidRDefault="00435C74" w:rsidP="004F5C8C">
            <w:pPr>
              <w:jc w:val="both"/>
              <w:rPr>
                <w:sz w:val="22"/>
                <w:szCs w:val="22"/>
              </w:rPr>
            </w:pPr>
            <w:r w:rsidRPr="000C6B5A">
              <w:rPr>
                <w:sz w:val="22"/>
                <w:szCs w:val="22"/>
              </w:rPr>
              <w:t>Предлагам при приемане на предложението, същото да бъде ра</w:t>
            </w:r>
            <w:r w:rsidRPr="000C6B5A">
              <w:rPr>
                <w:sz w:val="22"/>
                <w:szCs w:val="22"/>
              </w:rPr>
              <w:t>з</w:t>
            </w:r>
            <w:r w:rsidRPr="000C6B5A">
              <w:rPr>
                <w:sz w:val="22"/>
                <w:szCs w:val="22"/>
              </w:rPr>
              <w:t>ширено към всички образци на документи на ИАЛВ и ДФЗ, които са посочени в наредбата.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196343" w:rsidRDefault="00196343" w:rsidP="007F5275">
            <w:pPr>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Default="00196343" w:rsidP="00DD4E66">
            <w:pPr>
              <w:rPr>
                <w:sz w:val="22"/>
                <w:szCs w:val="22"/>
              </w:rPr>
            </w:pPr>
            <w:r>
              <w:rPr>
                <w:sz w:val="22"/>
                <w:szCs w:val="22"/>
              </w:rPr>
              <w:t xml:space="preserve">По отношение на документите е възприет единен подход по всички мерки от НППЛВС 2019-2023. </w:t>
            </w:r>
          </w:p>
          <w:p w:rsidR="00DD4E66" w:rsidRPr="000C6B5A" w:rsidRDefault="00DD4E66" w:rsidP="00DD4E66">
            <w:pPr>
              <w:rPr>
                <w:sz w:val="22"/>
                <w:szCs w:val="22"/>
              </w:rPr>
            </w:pPr>
            <w:r>
              <w:rPr>
                <w:sz w:val="22"/>
                <w:szCs w:val="22"/>
              </w:rPr>
              <w:t xml:space="preserve">В допълнение – текстовете по мярка ПКЛ ще подлежат на ревизия след преразглеждането </w:t>
            </w:r>
            <w:r>
              <w:rPr>
                <w:sz w:val="22"/>
                <w:szCs w:val="22"/>
              </w:rPr>
              <w:lastRenderedPageBreak/>
              <w:t>на методологията за определяне на преде</w:t>
            </w:r>
            <w:r>
              <w:rPr>
                <w:sz w:val="22"/>
                <w:szCs w:val="22"/>
              </w:rPr>
              <w:t>л</w:t>
            </w:r>
            <w:r>
              <w:rPr>
                <w:sz w:val="22"/>
                <w:szCs w:val="22"/>
              </w:rPr>
              <w:t>ните цени.</w:t>
            </w:r>
          </w:p>
        </w:tc>
      </w:tr>
      <w:tr w:rsidR="00435C74"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6. В чл. 12 се правят следните изменения и допълнения:</w:t>
            </w:r>
          </w:p>
          <w:p w:rsidR="00435C74" w:rsidRPr="000C6B5A" w:rsidRDefault="00435C74" w:rsidP="004F5C8C">
            <w:pPr>
              <w:jc w:val="both"/>
              <w:rPr>
                <w:sz w:val="22"/>
                <w:szCs w:val="22"/>
              </w:rPr>
            </w:pPr>
            <w:r w:rsidRPr="000C6B5A">
              <w:rPr>
                <w:sz w:val="22"/>
                <w:szCs w:val="22"/>
              </w:rPr>
              <w:t>В ал. 2, т. 1 след думата „проект“ се добавя „и технологична ка</w:t>
            </w:r>
            <w:r w:rsidRPr="000C6B5A">
              <w:rPr>
                <w:sz w:val="22"/>
                <w:szCs w:val="22"/>
              </w:rPr>
              <w:t>р</w:t>
            </w:r>
            <w:r w:rsidRPr="000C6B5A">
              <w:rPr>
                <w:sz w:val="22"/>
                <w:szCs w:val="22"/>
              </w:rPr>
              <w:t>та“.</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да се преразгледа изискването за представяне на тек</w:t>
            </w:r>
            <w:r w:rsidRPr="000C6B5A">
              <w:rPr>
                <w:sz w:val="22"/>
                <w:szCs w:val="22"/>
              </w:rPr>
              <w:t>с</w:t>
            </w:r>
            <w:r w:rsidRPr="000C6B5A">
              <w:rPr>
                <w:sz w:val="22"/>
                <w:szCs w:val="22"/>
              </w:rPr>
              <w:t>та „прилага в оригинал  следните документи“, както е записано в ал. 2, към която се предлага промяна.</w:t>
            </w:r>
          </w:p>
          <w:p w:rsidR="00435C74" w:rsidRPr="000C6B5A" w:rsidRDefault="00435C74" w:rsidP="004F5C8C">
            <w:pPr>
              <w:jc w:val="both"/>
              <w:rPr>
                <w:sz w:val="22"/>
                <w:szCs w:val="22"/>
              </w:rPr>
            </w:pPr>
            <w:r w:rsidRPr="000C6B5A">
              <w:rPr>
                <w:sz w:val="22"/>
                <w:szCs w:val="22"/>
              </w:rPr>
              <w:t>Текстът води до допълнителни разходи за кандидатите във връзка с повторно издаване на оригинали на документи, ако самите те се отнасят за повече имоти, спрямо тези с които се кандидатства в конкретния прием.</w:t>
            </w:r>
          </w:p>
          <w:p w:rsidR="00435C74" w:rsidRPr="000C6B5A" w:rsidRDefault="00435C74" w:rsidP="004F5C8C">
            <w:pPr>
              <w:jc w:val="both"/>
              <w:rPr>
                <w:sz w:val="22"/>
                <w:szCs w:val="22"/>
              </w:rPr>
            </w:pPr>
            <w:r w:rsidRPr="000C6B5A">
              <w:rPr>
                <w:sz w:val="22"/>
                <w:szCs w:val="22"/>
              </w:rPr>
              <w:t>Предлагам текстът да не се отнася за документите по точки 3, 4, 5, 6.</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BF3CBC" w:rsidP="007F5275">
            <w:pPr>
              <w:rPr>
                <w:sz w:val="22"/>
                <w:szCs w:val="22"/>
              </w:rPr>
            </w:pPr>
            <w:r>
              <w:rPr>
                <w:sz w:val="22"/>
                <w:szCs w:val="22"/>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BF3CBC" w:rsidP="00E91B06">
            <w:pPr>
              <w:rPr>
                <w:sz w:val="22"/>
                <w:szCs w:val="22"/>
              </w:rPr>
            </w:pPr>
            <w:r>
              <w:rPr>
                <w:sz w:val="22"/>
                <w:szCs w:val="22"/>
              </w:rPr>
              <w:t>За целите на мярката е необходимо докуме</w:t>
            </w:r>
            <w:r>
              <w:rPr>
                <w:sz w:val="22"/>
                <w:szCs w:val="22"/>
              </w:rPr>
              <w:t>н</w:t>
            </w:r>
            <w:r>
              <w:rPr>
                <w:sz w:val="22"/>
                <w:szCs w:val="22"/>
              </w:rPr>
              <w:t>тите да се предоставят в оригинал</w:t>
            </w:r>
            <w:r w:rsidR="00E91B06">
              <w:rPr>
                <w:sz w:val="22"/>
                <w:szCs w:val="22"/>
              </w:rPr>
              <w:t>.</w:t>
            </w:r>
          </w:p>
        </w:tc>
      </w:tr>
      <w:tr w:rsidR="00435C74" w:rsidRPr="000C6B5A" w:rsidTr="00FF793E">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7. В чл. 13, ал. 4 след думите "Преструктуриране и конверсия на лозя" се добавя  “попълнената от кандидата технологична карта към инвестиционния проект“.</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текстът да се промени на „</w:t>
            </w:r>
            <w:proofErr w:type="spellStart"/>
            <w:r w:rsidRPr="000C6B5A">
              <w:rPr>
                <w:sz w:val="22"/>
                <w:szCs w:val="22"/>
              </w:rPr>
              <w:t>остойностена</w:t>
            </w:r>
            <w:proofErr w:type="spellEnd"/>
            <w:r w:rsidRPr="000C6B5A">
              <w:rPr>
                <w:sz w:val="22"/>
                <w:szCs w:val="22"/>
              </w:rPr>
              <w:t xml:space="preserve"> от кандидата технологична карта към инвестиционния проект“. В НИД е зап</w:t>
            </w:r>
            <w:r w:rsidRPr="000C6B5A">
              <w:rPr>
                <w:sz w:val="22"/>
                <w:szCs w:val="22"/>
              </w:rPr>
              <w:t>и</w:t>
            </w:r>
            <w:r w:rsidRPr="000C6B5A">
              <w:rPr>
                <w:sz w:val="22"/>
                <w:szCs w:val="22"/>
              </w:rPr>
              <w:t>сано, че документът е по образец и не следва да може да се кор</w:t>
            </w:r>
            <w:r w:rsidRPr="000C6B5A">
              <w:rPr>
                <w:sz w:val="22"/>
                <w:szCs w:val="22"/>
              </w:rPr>
              <w:t>и</w:t>
            </w:r>
            <w:r w:rsidRPr="000C6B5A">
              <w:rPr>
                <w:sz w:val="22"/>
                <w:szCs w:val="22"/>
              </w:rPr>
              <w:t>гира неговото съдържание. Следва да се предположи, че ще се попълват само стойности по записани в него дейности и опер</w:t>
            </w:r>
            <w:r w:rsidRPr="000C6B5A">
              <w:rPr>
                <w:sz w:val="22"/>
                <w:szCs w:val="22"/>
              </w:rPr>
              <w:t>а</w:t>
            </w:r>
            <w:r w:rsidRPr="000C6B5A">
              <w:rPr>
                <w:sz w:val="22"/>
                <w:szCs w:val="22"/>
              </w:rPr>
              <w:t>ции.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C75C8B" w:rsidP="00C75C8B">
            <w:pPr>
              <w:rPr>
                <w:sz w:val="22"/>
                <w:szCs w:val="22"/>
              </w:rPr>
            </w:pPr>
            <w:r>
              <w:rPr>
                <w:sz w:val="22"/>
                <w:szCs w:val="22"/>
              </w:rPr>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C75C8B">
            <w:pPr>
              <w:rPr>
                <w:sz w:val="22"/>
                <w:szCs w:val="22"/>
              </w:rPr>
            </w:pPr>
          </w:p>
        </w:tc>
      </w:tr>
      <w:tr w:rsidR="00435C74" w:rsidRPr="000C6B5A" w:rsidTr="00FF793E">
        <w:trPr>
          <w:trHeight w:val="596"/>
          <w:jc w:val="center"/>
        </w:trPr>
        <w:tc>
          <w:tcPr>
            <w:tcW w:w="622" w:type="dxa"/>
            <w:tcBorders>
              <w:top w:val="nil"/>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10. В чл. 18, ал. 3 след думите „по договора“ се добавя „и съо</w:t>
            </w:r>
            <w:r w:rsidRPr="000C6B5A">
              <w:rPr>
                <w:sz w:val="22"/>
                <w:szCs w:val="22"/>
              </w:rPr>
              <w:t>т</w:t>
            </w:r>
            <w:r w:rsidRPr="000C6B5A">
              <w:rPr>
                <w:sz w:val="22"/>
                <w:szCs w:val="22"/>
              </w:rPr>
              <w:t>ветствие на вложените материали с тези по технологична карта“.</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текстът „вложените материали“ да се промени на „операциите“.</w:t>
            </w:r>
          </w:p>
          <w:p w:rsidR="00435C74" w:rsidRPr="000C6B5A" w:rsidRDefault="00435C74" w:rsidP="004F5C8C">
            <w:pPr>
              <w:jc w:val="both"/>
              <w:rPr>
                <w:sz w:val="22"/>
                <w:szCs w:val="22"/>
              </w:rPr>
            </w:pPr>
            <w:r w:rsidRPr="000C6B5A">
              <w:rPr>
                <w:sz w:val="22"/>
                <w:szCs w:val="22"/>
              </w:rPr>
              <w:t>Технологичната карта следва да съдържа операции за всяка де</w:t>
            </w:r>
            <w:r w:rsidRPr="000C6B5A">
              <w:rPr>
                <w:sz w:val="22"/>
                <w:szCs w:val="22"/>
              </w:rPr>
              <w:t>й</w:t>
            </w:r>
            <w:r w:rsidRPr="000C6B5A">
              <w:rPr>
                <w:sz w:val="22"/>
                <w:szCs w:val="22"/>
              </w:rPr>
              <w:t>ност от мярката и следва да се търси съответствие за тях, защото те съдържат освен материали и труд.</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C75C8B" w:rsidP="007F5275">
            <w:pPr>
              <w:rPr>
                <w:sz w:val="22"/>
                <w:szCs w:val="22"/>
              </w:rPr>
            </w:pPr>
            <w:r>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FF793E">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11. В чл. 19 се създава т. 5:</w:t>
            </w:r>
          </w:p>
          <w:p w:rsidR="00435C74" w:rsidRPr="000C6B5A" w:rsidRDefault="00435C74" w:rsidP="004F5C8C">
            <w:pPr>
              <w:jc w:val="both"/>
              <w:rPr>
                <w:sz w:val="22"/>
                <w:szCs w:val="22"/>
              </w:rPr>
            </w:pPr>
            <w:r w:rsidRPr="000C6B5A">
              <w:rPr>
                <w:sz w:val="22"/>
                <w:szCs w:val="22"/>
              </w:rPr>
              <w:t>„5. ползвател на помощта по мярката е изпълнител и/или поди</w:t>
            </w:r>
            <w:r w:rsidRPr="000C6B5A">
              <w:rPr>
                <w:sz w:val="22"/>
                <w:szCs w:val="22"/>
              </w:rPr>
              <w:t>з</w:t>
            </w:r>
            <w:r w:rsidRPr="000C6B5A">
              <w:rPr>
                <w:sz w:val="22"/>
                <w:szCs w:val="22"/>
              </w:rPr>
              <w:t>пълнител в проекта на друг бенефициент по мярката от същия прием.“.</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предложението да отпадне, защото не съответства с изискванията по мярката, които са записани в програмата.</w:t>
            </w:r>
          </w:p>
          <w:p w:rsidR="00435C74" w:rsidRPr="000C6B5A" w:rsidRDefault="00435C74" w:rsidP="004F5C8C">
            <w:pPr>
              <w:jc w:val="both"/>
              <w:rPr>
                <w:sz w:val="22"/>
                <w:szCs w:val="22"/>
              </w:rPr>
            </w:pPr>
            <w:r w:rsidRPr="000C6B5A">
              <w:rPr>
                <w:sz w:val="22"/>
                <w:szCs w:val="22"/>
              </w:rPr>
              <w:t>В НИД липсват мотиви защо е предложено това изменение. Ли</w:t>
            </w:r>
            <w:r w:rsidRPr="000C6B5A">
              <w:rPr>
                <w:sz w:val="22"/>
                <w:szCs w:val="22"/>
              </w:rPr>
              <w:t>п</w:t>
            </w:r>
            <w:r w:rsidRPr="000C6B5A">
              <w:rPr>
                <w:sz w:val="22"/>
                <w:szCs w:val="22"/>
              </w:rPr>
              <w:t>сва и оценка за неговото действие спрямо стопанските субекти - обхват, негативни последици, загуби на доход.</w:t>
            </w:r>
          </w:p>
          <w:p w:rsidR="00435C74" w:rsidRPr="000C6B5A" w:rsidRDefault="00435C74" w:rsidP="004F5C8C">
            <w:pPr>
              <w:jc w:val="both"/>
              <w:rPr>
                <w:sz w:val="22"/>
                <w:szCs w:val="22"/>
              </w:rPr>
            </w:pPr>
            <w:r w:rsidRPr="000C6B5A">
              <w:rPr>
                <w:sz w:val="22"/>
                <w:szCs w:val="22"/>
              </w:rPr>
              <w:t>Чрез предложението държавата ограничава стопанската иници</w:t>
            </w:r>
            <w:r w:rsidRPr="000C6B5A">
              <w:rPr>
                <w:sz w:val="22"/>
                <w:szCs w:val="22"/>
              </w:rPr>
              <w:t>а</w:t>
            </w:r>
            <w:r w:rsidRPr="000C6B5A">
              <w:rPr>
                <w:sz w:val="22"/>
                <w:szCs w:val="22"/>
              </w:rPr>
              <w:t>тива на кандидатите без ясна и еднозначна причина за това.</w:t>
            </w:r>
          </w:p>
          <w:p w:rsidR="00435C74" w:rsidRPr="000C6B5A" w:rsidRDefault="00435C74" w:rsidP="004F5C8C">
            <w:pPr>
              <w:jc w:val="both"/>
              <w:rPr>
                <w:sz w:val="22"/>
                <w:szCs w:val="22"/>
              </w:rPr>
            </w:pPr>
            <w:r w:rsidRPr="000C6B5A">
              <w:rPr>
                <w:sz w:val="22"/>
                <w:szCs w:val="22"/>
              </w:rPr>
              <w:t xml:space="preserve">Предложението не кореспондира с текстове на наредбата, като няма и предложение в НИД в тази връзка как ще се осъществява </w:t>
            </w:r>
            <w:r w:rsidRPr="000C6B5A">
              <w:rPr>
                <w:sz w:val="22"/>
                <w:szCs w:val="22"/>
              </w:rPr>
              <w:lastRenderedPageBreak/>
              <w:t>този контрол и по този начин не са предложени на обществено обсъждане тези методи, като всичко остава скрито за бенефиц</w:t>
            </w:r>
            <w:r w:rsidRPr="000C6B5A">
              <w:rPr>
                <w:sz w:val="22"/>
                <w:szCs w:val="22"/>
              </w:rPr>
              <w:t>и</w:t>
            </w:r>
            <w:r w:rsidRPr="000C6B5A">
              <w:rPr>
                <w:sz w:val="22"/>
                <w:szCs w:val="22"/>
              </w:rPr>
              <w:t>ентите по мярката.</w:t>
            </w:r>
          </w:p>
          <w:p w:rsidR="00435C74" w:rsidRPr="000C6B5A" w:rsidRDefault="00435C74" w:rsidP="004F5C8C">
            <w:pPr>
              <w:jc w:val="both"/>
              <w:rPr>
                <w:sz w:val="22"/>
                <w:szCs w:val="22"/>
              </w:rPr>
            </w:pPr>
            <w:r w:rsidRPr="000C6B5A">
              <w:rPr>
                <w:sz w:val="22"/>
                <w:szCs w:val="22"/>
              </w:rPr>
              <w:t>Самите бенефициенти не разполагат с лостове за контрол на св</w:t>
            </w:r>
            <w:r w:rsidRPr="000C6B5A">
              <w:rPr>
                <w:sz w:val="22"/>
                <w:szCs w:val="22"/>
              </w:rPr>
              <w:t>о</w:t>
            </w:r>
            <w:r w:rsidRPr="000C6B5A">
              <w:rPr>
                <w:sz w:val="22"/>
                <w:szCs w:val="22"/>
              </w:rPr>
              <w:t>ите изпълнители по отношение на ползването на подизпълнители, защото липсва законова рамка за това, която да не засяга свобо</w:t>
            </w:r>
            <w:r w:rsidRPr="000C6B5A">
              <w:rPr>
                <w:sz w:val="22"/>
                <w:szCs w:val="22"/>
              </w:rPr>
              <w:t>д</w:t>
            </w:r>
            <w:r w:rsidRPr="000C6B5A">
              <w:rPr>
                <w:sz w:val="22"/>
                <w:szCs w:val="22"/>
              </w:rPr>
              <w:t>ната стопанска инициатива и конкуренцията между стопанските субекти в България.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97441A" w:rsidP="007F5275">
            <w:pPr>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97441A" w:rsidP="00055765">
            <w:pPr>
              <w:rPr>
                <w:sz w:val="22"/>
                <w:szCs w:val="22"/>
              </w:rPr>
            </w:pPr>
            <w:proofErr w:type="spellStart"/>
            <w:r>
              <w:rPr>
                <w:sz w:val="22"/>
                <w:szCs w:val="22"/>
              </w:rPr>
              <w:t>Изисването</w:t>
            </w:r>
            <w:proofErr w:type="spellEnd"/>
            <w:r>
              <w:rPr>
                <w:sz w:val="22"/>
                <w:szCs w:val="22"/>
              </w:rPr>
              <w:t xml:space="preserve"> е въведено с цел контрол на </w:t>
            </w:r>
            <w:proofErr w:type="spellStart"/>
            <w:r>
              <w:rPr>
                <w:sz w:val="22"/>
                <w:szCs w:val="22"/>
              </w:rPr>
              <w:t>ф</w:t>
            </w:r>
            <w:r>
              <w:rPr>
                <w:sz w:val="22"/>
                <w:szCs w:val="22"/>
              </w:rPr>
              <w:t>и</w:t>
            </w:r>
            <w:r>
              <w:rPr>
                <w:sz w:val="22"/>
                <w:szCs w:val="22"/>
              </w:rPr>
              <w:t>нансвото</w:t>
            </w:r>
            <w:proofErr w:type="spellEnd"/>
            <w:r>
              <w:rPr>
                <w:sz w:val="22"/>
                <w:szCs w:val="22"/>
              </w:rPr>
              <w:t xml:space="preserve"> управление на средствата по НППЛВС 2019-2023 и ограничаване на въ</w:t>
            </w:r>
            <w:r>
              <w:rPr>
                <w:sz w:val="22"/>
                <w:szCs w:val="22"/>
              </w:rPr>
              <w:t>з</w:t>
            </w:r>
            <w:r w:rsidR="00BD4648">
              <w:rPr>
                <w:sz w:val="22"/>
                <w:szCs w:val="22"/>
              </w:rPr>
              <w:t>можностите з</w:t>
            </w:r>
            <w:r>
              <w:rPr>
                <w:sz w:val="22"/>
                <w:szCs w:val="22"/>
              </w:rPr>
              <w:t>а изкуствени условия</w:t>
            </w:r>
            <w:r w:rsidR="00A96B38">
              <w:rPr>
                <w:sz w:val="22"/>
                <w:szCs w:val="22"/>
              </w:rPr>
              <w:t xml:space="preserve"> и</w:t>
            </w:r>
            <w:r>
              <w:rPr>
                <w:sz w:val="22"/>
                <w:szCs w:val="22"/>
              </w:rPr>
              <w:t xml:space="preserve"> </w:t>
            </w:r>
            <w:r w:rsidR="00055765">
              <w:rPr>
                <w:sz w:val="22"/>
                <w:szCs w:val="22"/>
              </w:rPr>
              <w:t>зло</w:t>
            </w:r>
            <w:r w:rsidR="00055765">
              <w:rPr>
                <w:sz w:val="22"/>
                <w:szCs w:val="22"/>
              </w:rPr>
              <w:t>у</w:t>
            </w:r>
            <w:r w:rsidR="00055765">
              <w:rPr>
                <w:sz w:val="22"/>
                <w:szCs w:val="22"/>
              </w:rPr>
              <w:t>потреба</w:t>
            </w:r>
            <w:r>
              <w:rPr>
                <w:sz w:val="22"/>
                <w:szCs w:val="22"/>
              </w:rPr>
              <w:t xml:space="preserve"> с европейски средства.</w:t>
            </w:r>
          </w:p>
        </w:tc>
      </w:tr>
      <w:tr w:rsidR="00435C74"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13. В чл. 32 се правят следните изменения и допълнения:</w:t>
            </w:r>
          </w:p>
          <w:p w:rsidR="00435C74" w:rsidRPr="000C6B5A" w:rsidRDefault="00435C74" w:rsidP="004F5C8C">
            <w:pPr>
              <w:jc w:val="both"/>
              <w:rPr>
                <w:sz w:val="22"/>
                <w:szCs w:val="22"/>
              </w:rPr>
            </w:pPr>
            <w:r w:rsidRPr="000C6B5A">
              <w:rPr>
                <w:sz w:val="22"/>
                <w:szCs w:val="22"/>
              </w:rPr>
              <w:t>2. Ал. 10 се изменя така:</w:t>
            </w:r>
          </w:p>
          <w:p w:rsidR="00435C74" w:rsidRPr="000C6B5A" w:rsidRDefault="00435C74" w:rsidP="004F5C8C">
            <w:pPr>
              <w:jc w:val="both"/>
              <w:rPr>
                <w:sz w:val="22"/>
                <w:szCs w:val="22"/>
              </w:rPr>
            </w:pPr>
            <w:r w:rsidRPr="000C6B5A">
              <w:rPr>
                <w:sz w:val="22"/>
                <w:szCs w:val="22"/>
              </w:rPr>
              <w:t xml:space="preserve">„(10) Кандидатите за предоставяне на финансова помощ и </w:t>
            </w:r>
            <w:proofErr w:type="spellStart"/>
            <w:r w:rsidRPr="000C6B5A">
              <w:rPr>
                <w:sz w:val="22"/>
                <w:szCs w:val="22"/>
              </w:rPr>
              <w:t>оф</w:t>
            </w:r>
            <w:r w:rsidRPr="000C6B5A">
              <w:rPr>
                <w:sz w:val="22"/>
                <w:szCs w:val="22"/>
              </w:rPr>
              <w:t>е</w:t>
            </w:r>
            <w:r w:rsidRPr="000C6B5A">
              <w:rPr>
                <w:sz w:val="22"/>
                <w:szCs w:val="22"/>
              </w:rPr>
              <w:t>рентите</w:t>
            </w:r>
            <w:proofErr w:type="spellEnd"/>
            <w:r w:rsidRPr="000C6B5A">
              <w:rPr>
                <w:sz w:val="22"/>
                <w:szCs w:val="22"/>
              </w:rPr>
              <w:t xml:space="preserve"> следва да са независими предприятия, както следва:</w:t>
            </w:r>
          </w:p>
          <w:p w:rsidR="00435C74" w:rsidRPr="000C6B5A" w:rsidRDefault="00435C74" w:rsidP="004F5C8C">
            <w:pPr>
              <w:jc w:val="both"/>
              <w:rPr>
                <w:sz w:val="22"/>
                <w:szCs w:val="22"/>
              </w:rPr>
            </w:pPr>
            <w:r w:rsidRPr="000C6B5A">
              <w:rPr>
                <w:sz w:val="22"/>
                <w:szCs w:val="22"/>
              </w:rPr>
              <w:t xml:space="preserve">1. Кандидатите по чл. 34, ал. 1, т. 1 и </w:t>
            </w:r>
            <w:proofErr w:type="spellStart"/>
            <w:r w:rsidRPr="000C6B5A">
              <w:rPr>
                <w:sz w:val="22"/>
                <w:szCs w:val="22"/>
              </w:rPr>
              <w:t>оферентите</w:t>
            </w:r>
            <w:proofErr w:type="spellEnd"/>
            <w:r w:rsidRPr="000C6B5A">
              <w:rPr>
                <w:sz w:val="22"/>
                <w:szCs w:val="22"/>
              </w:rPr>
              <w:t xml:space="preserve"> не се намират в свързаност съгласно чл. 4, ал. 2 от Закона за малките и средните предприятия;</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Текстът „не се намират в свързаност“ да се промени на „не са свързани предприятия“.</w:t>
            </w:r>
          </w:p>
          <w:p w:rsidR="00435C74" w:rsidRPr="000C6B5A" w:rsidRDefault="00435C74" w:rsidP="004F5C8C">
            <w:pPr>
              <w:jc w:val="both"/>
              <w:rPr>
                <w:sz w:val="22"/>
                <w:szCs w:val="22"/>
              </w:rPr>
            </w:pPr>
            <w:r w:rsidRPr="000C6B5A">
              <w:rPr>
                <w:sz w:val="22"/>
                <w:szCs w:val="22"/>
              </w:rPr>
              <w:t>В чл. 4, ал. 2 е записано „свързани предприятия“, а не действието „свързаност“.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080CB1" w:rsidP="007F5275">
            <w:pPr>
              <w:rPr>
                <w:sz w:val="22"/>
                <w:szCs w:val="22"/>
              </w:rPr>
            </w:pPr>
            <w:r>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19. В чл. 50, ал. 1 се правят следните изменения и допълнение:</w:t>
            </w:r>
          </w:p>
          <w:p w:rsidR="00435C74" w:rsidRPr="000C6B5A" w:rsidRDefault="00435C74" w:rsidP="004F5C8C">
            <w:pPr>
              <w:jc w:val="both"/>
              <w:rPr>
                <w:sz w:val="22"/>
                <w:szCs w:val="22"/>
              </w:rPr>
            </w:pPr>
            <w:r w:rsidRPr="000C6B5A">
              <w:rPr>
                <w:sz w:val="22"/>
                <w:szCs w:val="22"/>
              </w:rPr>
              <w:t>1. Създава се нова т. 2:</w:t>
            </w:r>
          </w:p>
          <w:p w:rsidR="00435C74" w:rsidRPr="000C6B5A" w:rsidRDefault="00435C74" w:rsidP="004F5C8C">
            <w:pPr>
              <w:jc w:val="both"/>
              <w:rPr>
                <w:sz w:val="22"/>
                <w:szCs w:val="22"/>
              </w:rPr>
            </w:pPr>
            <w:r w:rsidRPr="000C6B5A">
              <w:rPr>
                <w:sz w:val="22"/>
                <w:szCs w:val="22"/>
              </w:rPr>
              <w:t>„2. строително-монтажни работи за изграждане, надстрояване, пристрояване и/или реконструкция на сгради, предназначени за:</w:t>
            </w:r>
          </w:p>
          <w:p w:rsidR="00435C74" w:rsidRPr="000C6B5A" w:rsidRDefault="00435C74" w:rsidP="004F5C8C">
            <w:pPr>
              <w:jc w:val="both"/>
              <w:rPr>
                <w:sz w:val="22"/>
                <w:szCs w:val="22"/>
              </w:rPr>
            </w:pPr>
            <w:r w:rsidRPr="000C6B5A">
              <w:rPr>
                <w:sz w:val="22"/>
                <w:szCs w:val="22"/>
              </w:rPr>
              <w:t>г) предлагане на пазара на вино:</w:t>
            </w:r>
          </w:p>
          <w:p w:rsidR="00435C74" w:rsidRPr="000C6B5A" w:rsidRDefault="00435C74" w:rsidP="004F5C8C">
            <w:pPr>
              <w:jc w:val="both"/>
              <w:rPr>
                <w:sz w:val="22"/>
                <w:szCs w:val="22"/>
              </w:rPr>
            </w:pPr>
            <w:proofErr w:type="spellStart"/>
            <w:r w:rsidRPr="000C6B5A">
              <w:rPr>
                <w:sz w:val="22"/>
                <w:szCs w:val="22"/>
              </w:rPr>
              <w:t>аа</w:t>
            </w:r>
            <w:proofErr w:type="spellEnd"/>
            <w:r w:rsidRPr="000C6B5A">
              <w:rPr>
                <w:sz w:val="22"/>
                <w:szCs w:val="22"/>
              </w:rPr>
              <w:t xml:space="preserve">) </w:t>
            </w:r>
            <w:proofErr w:type="spellStart"/>
            <w:r w:rsidRPr="000C6B5A">
              <w:rPr>
                <w:sz w:val="22"/>
                <w:szCs w:val="22"/>
              </w:rPr>
              <w:t>винотеки</w:t>
            </w:r>
            <w:proofErr w:type="spellEnd"/>
            <w:r w:rsidRPr="000C6B5A">
              <w:rPr>
                <w:sz w:val="22"/>
                <w:szCs w:val="22"/>
              </w:rPr>
              <w:t xml:space="preserve"> на територията на предприятието;</w:t>
            </w:r>
          </w:p>
          <w:p w:rsidR="00435C74" w:rsidRPr="000C6B5A" w:rsidRDefault="00435C74" w:rsidP="004F5C8C">
            <w:pPr>
              <w:jc w:val="both"/>
              <w:rPr>
                <w:sz w:val="22"/>
                <w:szCs w:val="22"/>
              </w:rPr>
            </w:pPr>
            <w:proofErr w:type="spellStart"/>
            <w:r w:rsidRPr="000C6B5A">
              <w:rPr>
                <w:sz w:val="22"/>
                <w:szCs w:val="22"/>
              </w:rPr>
              <w:t>бб</w:t>
            </w:r>
            <w:proofErr w:type="spellEnd"/>
            <w:r w:rsidRPr="000C6B5A">
              <w:rPr>
                <w:sz w:val="22"/>
                <w:szCs w:val="22"/>
              </w:rPr>
              <w:t>) изложбени зали на територията на предприятието;</w:t>
            </w:r>
          </w:p>
          <w:p w:rsidR="00435C74" w:rsidRPr="000C6B5A" w:rsidRDefault="00435C74" w:rsidP="004F5C8C">
            <w:pPr>
              <w:jc w:val="both"/>
              <w:rPr>
                <w:sz w:val="22"/>
                <w:szCs w:val="22"/>
              </w:rPr>
            </w:pPr>
            <w:proofErr w:type="spellStart"/>
            <w:r w:rsidRPr="000C6B5A">
              <w:rPr>
                <w:sz w:val="22"/>
                <w:szCs w:val="22"/>
              </w:rPr>
              <w:t>вв</w:t>
            </w:r>
            <w:proofErr w:type="spellEnd"/>
            <w:r w:rsidRPr="000C6B5A">
              <w:rPr>
                <w:sz w:val="22"/>
                <w:szCs w:val="22"/>
              </w:rPr>
              <w:t>) фиксирани места за продажби (на дребно) на територията на предприятието;</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 xml:space="preserve">Предлагам в края на </w:t>
            </w:r>
            <w:proofErr w:type="spellStart"/>
            <w:r w:rsidRPr="000C6B5A">
              <w:rPr>
                <w:sz w:val="22"/>
                <w:szCs w:val="22"/>
              </w:rPr>
              <w:t>подбукви</w:t>
            </w:r>
            <w:proofErr w:type="spellEnd"/>
            <w:r w:rsidRPr="000C6B5A">
              <w:rPr>
                <w:sz w:val="22"/>
                <w:szCs w:val="22"/>
              </w:rPr>
              <w:t xml:space="preserve"> „</w:t>
            </w:r>
            <w:proofErr w:type="spellStart"/>
            <w:r w:rsidRPr="000C6B5A">
              <w:rPr>
                <w:sz w:val="22"/>
                <w:szCs w:val="22"/>
              </w:rPr>
              <w:t>аа</w:t>
            </w:r>
            <w:proofErr w:type="spellEnd"/>
            <w:r w:rsidRPr="000C6B5A">
              <w:rPr>
                <w:sz w:val="22"/>
                <w:szCs w:val="22"/>
              </w:rPr>
              <w:t>“ и „</w:t>
            </w:r>
            <w:proofErr w:type="spellStart"/>
            <w:r w:rsidRPr="000C6B5A">
              <w:rPr>
                <w:sz w:val="22"/>
                <w:szCs w:val="22"/>
              </w:rPr>
              <w:t>бб</w:t>
            </w:r>
            <w:proofErr w:type="spellEnd"/>
            <w:r w:rsidRPr="000C6B5A">
              <w:rPr>
                <w:sz w:val="22"/>
                <w:szCs w:val="22"/>
              </w:rPr>
              <w:t>“ да се добави текста „на територията на предприятието“.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080CB1" w:rsidP="00140CDD">
            <w:pPr>
              <w:rPr>
                <w:sz w:val="22"/>
                <w:szCs w:val="22"/>
              </w:rPr>
            </w:pPr>
            <w:r>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FF793E">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19. В чл. 50, ал. 1 се правят следните изменения и допълнение:</w:t>
            </w:r>
          </w:p>
          <w:p w:rsidR="00435C74" w:rsidRPr="000C6B5A" w:rsidRDefault="00435C74" w:rsidP="004F5C8C">
            <w:pPr>
              <w:jc w:val="both"/>
              <w:rPr>
                <w:sz w:val="22"/>
                <w:szCs w:val="22"/>
              </w:rPr>
            </w:pPr>
            <w:r w:rsidRPr="000C6B5A">
              <w:rPr>
                <w:sz w:val="22"/>
                <w:szCs w:val="22"/>
              </w:rPr>
              <w:t>1. Създава се нова т. 2:</w:t>
            </w:r>
          </w:p>
          <w:p w:rsidR="00435C74" w:rsidRPr="000C6B5A" w:rsidRDefault="00435C74" w:rsidP="004F5C8C">
            <w:pPr>
              <w:jc w:val="both"/>
              <w:rPr>
                <w:sz w:val="22"/>
                <w:szCs w:val="22"/>
              </w:rPr>
            </w:pPr>
            <w:r w:rsidRPr="000C6B5A">
              <w:rPr>
                <w:sz w:val="22"/>
                <w:szCs w:val="22"/>
              </w:rPr>
              <w:t>„2. строително-монтажни работи за изграждане, надстрояване, пристрояване и/или реконструкция на сгради, предназначени за:</w:t>
            </w:r>
          </w:p>
          <w:p w:rsidR="00435C74" w:rsidRPr="000C6B5A" w:rsidRDefault="00435C74" w:rsidP="004F5C8C">
            <w:pPr>
              <w:jc w:val="both"/>
              <w:rPr>
                <w:sz w:val="22"/>
                <w:szCs w:val="22"/>
              </w:rPr>
            </w:pPr>
            <w:r w:rsidRPr="000C6B5A">
              <w:rPr>
                <w:sz w:val="22"/>
                <w:szCs w:val="22"/>
              </w:rPr>
              <w:t>г) предлагане на пазара на вино:</w:t>
            </w:r>
          </w:p>
          <w:p w:rsidR="00435C74" w:rsidRPr="000C6B5A" w:rsidRDefault="00435C74" w:rsidP="004F5C8C">
            <w:pPr>
              <w:jc w:val="both"/>
              <w:rPr>
                <w:sz w:val="22"/>
                <w:szCs w:val="22"/>
              </w:rPr>
            </w:pPr>
            <w:proofErr w:type="spellStart"/>
            <w:r w:rsidRPr="000C6B5A">
              <w:rPr>
                <w:sz w:val="22"/>
                <w:szCs w:val="22"/>
              </w:rPr>
              <w:t>вв</w:t>
            </w:r>
            <w:proofErr w:type="spellEnd"/>
            <w:r w:rsidRPr="000C6B5A">
              <w:rPr>
                <w:sz w:val="22"/>
                <w:szCs w:val="22"/>
              </w:rPr>
              <w:t>) фиксирани места за продажби (на дребно) на територията на предприятието;</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 xml:space="preserve">Предлагам да отпадне т. </w:t>
            </w:r>
            <w:proofErr w:type="spellStart"/>
            <w:r w:rsidRPr="000C6B5A">
              <w:rPr>
                <w:sz w:val="22"/>
                <w:szCs w:val="22"/>
              </w:rPr>
              <w:t>вв</w:t>
            </w:r>
            <w:proofErr w:type="spellEnd"/>
            <w:r w:rsidRPr="000C6B5A">
              <w:rPr>
                <w:sz w:val="22"/>
                <w:szCs w:val="22"/>
              </w:rPr>
              <w:t>.</w:t>
            </w:r>
          </w:p>
          <w:p w:rsidR="00435C74" w:rsidRPr="000C6B5A" w:rsidRDefault="00435C74" w:rsidP="004F5C8C">
            <w:pPr>
              <w:jc w:val="both"/>
              <w:rPr>
                <w:sz w:val="22"/>
                <w:szCs w:val="22"/>
              </w:rPr>
            </w:pPr>
            <w:r w:rsidRPr="000C6B5A">
              <w:rPr>
                <w:sz w:val="22"/>
                <w:szCs w:val="22"/>
              </w:rPr>
              <w:t>На територията на предприятието не могат да бъдат извършвани продажби на дребно от самия винопроизводител, защото прода</w:t>
            </w:r>
            <w:r w:rsidRPr="000C6B5A">
              <w:rPr>
                <w:sz w:val="22"/>
                <w:szCs w:val="22"/>
              </w:rPr>
              <w:t>ж</w:t>
            </w:r>
            <w:r w:rsidRPr="000C6B5A">
              <w:rPr>
                <w:sz w:val="22"/>
                <w:szCs w:val="22"/>
              </w:rPr>
              <w:t>бите на вино се извършват при спазване на изискванията и на Закона за митниците. Винопроизводителят следва да изпише с</w:t>
            </w:r>
            <w:r w:rsidRPr="000C6B5A">
              <w:rPr>
                <w:sz w:val="22"/>
                <w:szCs w:val="22"/>
              </w:rPr>
              <w:t>ъ</w:t>
            </w:r>
            <w:r w:rsidRPr="000C6B5A">
              <w:rPr>
                <w:sz w:val="22"/>
                <w:szCs w:val="22"/>
              </w:rPr>
              <w:t>ответните количества от данъчния склад, което става с издаване на фактура и начисляване на ДДС. От гл. т. на Закона за счет</w:t>
            </w:r>
            <w:r w:rsidRPr="000C6B5A">
              <w:rPr>
                <w:sz w:val="22"/>
                <w:szCs w:val="22"/>
              </w:rPr>
              <w:t>о</w:t>
            </w:r>
            <w:r w:rsidRPr="000C6B5A">
              <w:rPr>
                <w:sz w:val="22"/>
                <w:szCs w:val="22"/>
              </w:rPr>
              <w:t>водството няма как винопроизводителят да издаде фактура сам на себе си. По тази причина винопроизводителите регистрират тъ</w:t>
            </w:r>
            <w:r w:rsidRPr="000C6B5A">
              <w:rPr>
                <w:sz w:val="22"/>
                <w:szCs w:val="22"/>
              </w:rPr>
              <w:t>р</w:t>
            </w:r>
            <w:r w:rsidRPr="000C6B5A">
              <w:rPr>
                <w:sz w:val="22"/>
                <w:szCs w:val="22"/>
              </w:rPr>
              <w:t>говски фирми, през които извършват продажбите. Доколкото програмата подпомага регистрирани винопроизводители, търго</w:t>
            </w:r>
            <w:r w:rsidRPr="000C6B5A">
              <w:rPr>
                <w:sz w:val="22"/>
                <w:szCs w:val="22"/>
              </w:rPr>
              <w:t>в</w:t>
            </w:r>
            <w:r w:rsidRPr="000C6B5A">
              <w:rPr>
                <w:sz w:val="22"/>
                <w:szCs w:val="22"/>
              </w:rPr>
              <w:t>ките фирми, през които се извършват продажбите на дребно, не подлежат на финансово подпомагане, без значение къде се нам</w:t>
            </w:r>
            <w:r w:rsidRPr="000C6B5A">
              <w:rPr>
                <w:sz w:val="22"/>
                <w:szCs w:val="22"/>
              </w:rPr>
              <w:t>и</w:t>
            </w:r>
            <w:r w:rsidRPr="000C6B5A">
              <w:rPr>
                <w:sz w:val="22"/>
                <w:szCs w:val="22"/>
              </w:rPr>
              <w:t>рат търговските обекти (дали на територията на предприятието или извън него).</w:t>
            </w:r>
          </w:p>
          <w:p w:rsidR="00435C74" w:rsidRPr="000C6B5A" w:rsidRDefault="00435C74" w:rsidP="004F5C8C">
            <w:pPr>
              <w:jc w:val="both"/>
              <w:rPr>
                <w:sz w:val="22"/>
                <w:szCs w:val="22"/>
              </w:rPr>
            </w:pPr>
            <w:r w:rsidRPr="000C6B5A">
              <w:rPr>
                <w:sz w:val="22"/>
                <w:szCs w:val="22"/>
              </w:rPr>
              <w:t>Предлагам да се промени на „фиксирани места за продажби на вино (на дребно) на територията на предприятието“</w:t>
            </w:r>
          </w:p>
          <w:p w:rsidR="00435C74" w:rsidRPr="000C6B5A" w:rsidRDefault="00435C74" w:rsidP="004F5C8C">
            <w:pPr>
              <w:jc w:val="both"/>
              <w:rPr>
                <w:sz w:val="22"/>
                <w:szCs w:val="22"/>
              </w:rPr>
            </w:pPr>
            <w:r w:rsidRPr="000C6B5A">
              <w:rPr>
                <w:sz w:val="22"/>
                <w:szCs w:val="22"/>
              </w:rPr>
              <w:t>Предложението ще обвърже СМР само за обекти, в които ще се продава само вино, а не и други стоки.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3F0F37" w:rsidP="007F5275">
            <w:pPr>
              <w:rPr>
                <w:sz w:val="22"/>
                <w:szCs w:val="22"/>
              </w:rPr>
            </w:pPr>
            <w:r>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FF793E">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20. В чл. 51 се правят следните изменения и допълнения:</w:t>
            </w:r>
          </w:p>
          <w:p w:rsidR="00435C74" w:rsidRPr="000C6B5A" w:rsidRDefault="00435C74" w:rsidP="004F5C8C">
            <w:pPr>
              <w:jc w:val="both"/>
              <w:rPr>
                <w:sz w:val="22"/>
                <w:szCs w:val="22"/>
              </w:rPr>
            </w:pPr>
            <w:r w:rsidRPr="000C6B5A">
              <w:rPr>
                <w:sz w:val="22"/>
                <w:szCs w:val="22"/>
              </w:rPr>
              <w:t>2. В ал. 2:</w:t>
            </w:r>
          </w:p>
          <w:p w:rsidR="00435C74" w:rsidRPr="000C6B5A" w:rsidRDefault="00435C74" w:rsidP="004F5C8C">
            <w:pPr>
              <w:jc w:val="both"/>
              <w:rPr>
                <w:sz w:val="22"/>
                <w:szCs w:val="22"/>
              </w:rPr>
            </w:pPr>
            <w:r w:rsidRPr="000C6B5A">
              <w:rPr>
                <w:sz w:val="22"/>
                <w:szCs w:val="22"/>
              </w:rPr>
              <w:t>б) създават се т. 5, 6 и 7:</w:t>
            </w:r>
          </w:p>
          <w:p w:rsidR="00435C74" w:rsidRPr="000C6B5A" w:rsidRDefault="00435C74" w:rsidP="004F5C8C">
            <w:pPr>
              <w:jc w:val="both"/>
              <w:rPr>
                <w:sz w:val="22"/>
                <w:szCs w:val="22"/>
              </w:rPr>
            </w:pPr>
            <w:r w:rsidRPr="000C6B5A">
              <w:rPr>
                <w:sz w:val="22"/>
                <w:szCs w:val="22"/>
              </w:rPr>
              <w:t>6. строително-монтажни работи по чл. 137, ал. 1, т. 6 от Закона за устройство на територията;</w:t>
            </w:r>
          </w:p>
          <w:p w:rsidR="00435C74" w:rsidRPr="000C6B5A" w:rsidRDefault="00435C74" w:rsidP="004F5C8C">
            <w:pPr>
              <w:jc w:val="both"/>
              <w:rPr>
                <w:sz w:val="22"/>
                <w:szCs w:val="22"/>
              </w:rPr>
            </w:pPr>
            <w:r w:rsidRPr="000C6B5A">
              <w:rPr>
                <w:sz w:val="22"/>
                <w:szCs w:val="22"/>
              </w:rPr>
              <w:lastRenderedPageBreak/>
              <w:t>ЗАБЕЛЕЖКА:</w:t>
            </w:r>
          </w:p>
          <w:p w:rsidR="00435C74" w:rsidRPr="000C6B5A" w:rsidRDefault="00435C74" w:rsidP="004F5C8C">
            <w:pPr>
              <w:jc w:val="both"/>
              <w:rPr>
                <w:sz w:val="22"/>
                <w:szCs w:val="22"/>
              </w:rPr>
            </w:pPr>
            <w:r w:rsidRPr="000C6B5A">
              <w:rPr>
                <w:sz w:val="22"/>
                <w:szCs w:val="22"/>
              </w:rPr>
              <w:t>Да се прецизира дали не следва да се промени „чл. 137, ал. 1, т. 6“ на „чл. 54, ал. 1 и 4 и чл. 147, ал. 1, точка 1, 4, 5, 7, 10, , 15, 16, “, защото в чл. 147, ал. 1, точки 2, 3, 14 са включени СМР, които са свързани с допустими дейности по мярката.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50301" w:rsidP="007F5275">
            <w:pPr>
              <w:rPr>
                <w:sz w:val="22"/>
                <w:szCs w:val="22"/>
              </w:rPr>
            </w:pPr>
            <w:r>
              <w:rPr>
                <w:sz w:val="22"/>
                <w:szCs w:val="22"/>
              </w:rPr>
              <w:lastRenderedPageBreak/>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50301" w:rsidP="007F5275">
            <w:pPr>
              <w:rPr>
                <w:sz w:val="22"/>
                <w:szCs w:val="22"/>
              </w:rPr>
            </w:pPr>
            <w:r>
              <w:rPr>
                <w:sz w:val="22"/>
                <w:szCs w:val="22"/>
              </w:rPr>
              <w:t>Изключение от рестрикцията правят СМР по чл. 147, ал. 1, т. 2 и 14.</w:t>
            </w:r>
          </w:p>
        </w:tc>
      </w:tr>
      <w:tr w:rsidR="00435C74" w:rsidRPr="000C6B5A" w:rsidTr="00FF793E">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20. В чл. 51 се правят следните изменения и допълнения:</w:t>
            </w:r>
          </w:p>
          <w:p w:rsidR="00435C74" w:rsidRPr="000C6B5A" w:rsidRDefault="00435C74" w:rsidP="004F5C8C">
            <w:pPr>
              <w:jc w:val="both"/>
              <w:rPr>
                <w:sz w:val="22"/>
                <w:szCs w:val="22"/>
              </w:rPr>
            </w:pPr>
            <w:r w:rsidRPr="000C6B5A">
              <w:rPr>
                <w:sz w:val="22"/>
                <w:szCs w:val="22"/>
              </w:rPr>
              <w:t>2. В ал. 2:</w:t>
            </w:r>
          </w:p>
          <w:p w:rsidR="00435C74" w:rsidRPr="000C6B5A" w:rsidRDefault="00435C74" w:rsidP="004F5C8C">
            <w:pPr>
              <w:jc w:val="both"/>
              <w:rPr>
                <w:sz w:val="22"/>
                <w:szCs w:val="22"/>
              </w:rPr>
            </w:pPr>
            <w:r w:rsidRPr="000C6B5A">
              <w:rPr>
                <w:sz w:val="22"/>
                <w:szCs w:val="22"/>
              </w:rPr>
              <w:t>б) създават се т. 5, 6 и 7:</w:t>
            </w:r>
          </w:p>
          <w:p w:rsidR="00435C74" w:rsidRPr="000C6B5A" w:rsidRDefault="00435C74" w:rsidP="004F5C8C">
            <w:pPr>
              <w:jc w:val="both"/>
              <w:rPr>
                <w:sz w:val="22"/>
                <w:szCs w:val="22"/>
              </w:rPr>
            </w:pPr>
            <w:r w:rsidRPr="000C6B5A">
              <w:rPr>
                <w:sz w:val="22"/>
                <w:szCs w:val="22"/>
              </w:rPr>
              <w:t>7. изграждане и ремонт на пътища на територията на предприят</w:t>
            </w:r>
            <w:r w:rsidRPr="000C6B5A">
              <w:rPr>
                <w:sz w:val="22"/>
                <w:szCs w:val="22"/>
              </w:rPr>
              <w:t>и</w:t>
            </w:r>
            <w:r w:rsidRPr="000C6B5A">
              <w:rPr>
                <w:sz w:val="22"/>
                <w:szCs w:val="22"/>
              </w:rPr>
              <w:t>ето.“</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да се даде легално определение за път по точка 7, з</w:t>
            </w:r>
            <w:r w:rsidRPr="000C6B5A">
              <w:rPr>
                <w:sz w:val="22"/>
                <w:szCs w:val="22"/>
              </w:rPr>
              <w:t>а</w:t>
            </w:r>
            <w:r w:rsidRPr="000C6B5A">
              <w:rPr>
                <w:sz w:val="22"/>
                <w:szCs w:val="22"/>
              </w:rPr>
              <w:t>щото не може еднозначно да се тълкува какво се има предвид.</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91523D" w:rsidP="007F5275">
            <w:pPr>
              <w:rPr>
                <w:sz w:val="22"/>
                <w:szCs w:val="22"/>
              </w:rPr>
            </w:pPr>
            <w:r>
              <w:rPr>
                <w:sz w:val="22"/>
                <w:szCs w:val="22"/>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84301B" w:rsidRDefault="00F27FDC" w:rsidP="0032278E">
            <w:pPr>
              <w:rPr>
                <w:sz w:val="22"/>
                <w:szCs w:val="22"/>
              </w:rPr>
            </w:pPr>
            <w:r>
              <w:rPr>
                <w:sz w:val="22"/>
                <w:szCs w:val="22"/>
              </w:rPr>
              <w:t>Използва се лега</w:t>
            </w:r>
            <w:r w:rsidR="00140CDD" w:rsidRPr="0084301B">
              <w:rPr>
                <w:sz w:val="22"/>
                <w:szCs w:val="22"/>
              </w:rPr>
              <w:t>лна</w:t>
            </w:r>
            <w:r>
              <w:rPr>
                <w:sz w:val="22"/>
                <w:szCs w:val="22"/>
              </w:rPr>
              <w:t>та</w:t>
            </w:r>
            <w:r w:rsidR="00140CDD" w:rsidRPr="0084301B">
              <w:rPr>
                <w:sz w:val="22"/>
                <w:szCs w:val="22"/>
              </w:rPr>
              <w:t xml:space="preserve"> дефиниция</w:t>
            </w:r>
            <w:r w:rsidR="00F86984" w:rsidRPr="0084301B">
              <w:rPr>
                <w:sz w:val="22"/>
                <w:szCs w:val="22"/>
              </w:rPr>
              <w:t>, предвид</w:t>
            </w:r>
            <w:r w:rsidR="00F86984" w:rsidRPr="0084301B">
              <w:rPr>
                <w:sz w:val="22"/>
                <w:szCs w:val="22"/>
              </w:rPr>
              <w:t>е</w:t>
            </w:r>
            <w:r w:rsidR="00F86984" w:rsidRPr="0084301B">
              <w:rPr>
                <w:sz w:val="22"/>
                <w:szCs w:val="22"/>
              </w:rPr>
              <w:t>на</w:t>
            </w:r>
            <w:r w:rsidR="00140CDD" w:rsidRPr="0084301B">
              <w:rPr>
                <w:sz w:val="22"/>
                <w:szCs w:val="22"/>
              </w:rPr>
              <w:t xml:space="preserve"> в</w:t>
            </w:r>
            <w:r w:rsidR="00F86984" w:rsidRPr="0084301B">
              <w:rPr>
                <w:sz w:val="22"/>
                <w:szCs w:val="22"/>
              </w:rPr>
              <w:t xml:space="preserve"> </w:t>
            </w:r>
            <w:r w:rsidR="0032278E" w:rsidRPr="0084301B">
              <w:rPr>
                <w:sz w:val="22"/>
                <w:szCs w:val="22"/>
              </w:rPr>
              <w:t>националното законодателство.</w:t>
            </w:r>
          </w:p>
          <w:p w:rsidR="0032278E" w:rsidRPr="000C6B5A" w:rsidRDefault="0032278E" w:rsidP="0032278E">
            <w:pPr>
              <w:rPr>
                <w:sz w:val="22"/>
                <w:szCs w:val="22"/>
              </w:rPr>
            </w:pPr>
            <w:r w:rsidRPr="0084301B">
              <w:rPr>
                <w:sz w:val="22"/>
                <w:szCs w:val="22"/>
              </w:rPr>
              <w:t>"Път" е всяка земна площ или съоръжение, предназначени или обикновено използвани за движение на пътни превозни средства или на пешеходци. Към пътищата се приравняват и улиците. (Закон за движение по пътищата)</w:t>
            </w:r>
          </w:p>
        </w:tc>
      </w:tr>
      <w:tr w:rsidR="00435C74" w:rsidRPr="000C6B5A" w:rsidTr="00FF793E">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21. В чл. 52 се правят следните изменения и допълнения:</w:t>
            </w:r>
          </w:p>
          <w:p w:rsidR="00435C74" w:rsidRPr="000C6B5A" w:rsidRDefault="00435C74" w:rsidP="004F5C8C">
            <w:pPr>
              <w:jc w:val="both"/>
              <w:rPr>
                <w:sz w:val="22"/>
                <w:szCs w:val="22"/>
              </w:rPr>
            </w:pPr>
            <w:r w:rsidRPr="000C6B5A">
              <w:rPr>
                <w:sz w:val="22"/>
                <w:szCs w:val="22"/>
              </w:rPr>
              <w:t>В ал. 2 се създава т. 5:</w:t>
            </w:r>
          </w:p>
          <w:p w:rsidR="00435C74" w:rsidRPr="000C6B5A" w:rsidRDefault="00435C74" w:rsidP="004F5C8C">
            <w:pPr>
              <w:jc w:val="both"/>
              <w:rPr>
                <w:sz w:val="22"/>
                <w:szCs w:val="22"/>
              </w:rPr>
            </w:pPr>
            <w:r w:rsidRPr="000C6B5A">
              <w:rPr>
                <w:sz w:val="22"/>
                <w:szCs w:val="22"/>
              </w:rPr>
              <w:t>„5. нямат изискуеми задължения по чл. 87, ал. 11 от Данъчно-осигурителен процесуален кодекс.“.</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В ДОПК, чл. 87, ал. 11 е записано“</w:t>
            </w:r>
          </w:p>
          <w:p w:rsidR="00435C74" w:rsidRPr="000C6B5A" w:rsidRDefault="00435C74" w:rsidP="004F5C8C">
            <w:pPr>
              <w:jc w:val="both"/>
              <w:rPr>
                <w:sz w:val="22"/>
                <w:szCs w:val="22"/>
              </w:rPr>
            </w:pPr>
            <w:r w:rsidRPr="000C6B5A">
              <w:rPr>
                <w:sz w:val="22"/>
                <w:szCs w:val="22"/>
              </w:rPr>
              <w:t>„(11) (Нова - ДВ, бр. 94 от 2015 г., в сила от 01.</w:t>
            </w:r>
            <w:proofErr w:type="spellStart"/>
            <w:r w:rsidRPr="000C6B5A">
              <w:rPr>
                <w:sz w:val="22"/>
                <w:szCs w:val="22"/>
              </w:rPr>
              <w:t>01</w:t>
            </w:r>
            <w:proofErr w:type="spellEnd"/>
            <w:r w:rsidRPr="000C6B5A">
              <w:rPr>
                <w:sz w:val="22"/>
                <w:szCs w:val="22"/>
              </w:rPr>
              <w:t>.2016 г., изм. - ДВ, бр. 63 от 2017 г., в сила от 01.</w:t>
            </w:r>
            <w:proofErr w:type="spellStart"/>
            <w:r w:rsidRPr="000C6B5A">
              <w:rPr>
                <w:sz w:val="22"/>
                <w:szCs w:val="22"/>
              </w:rPr>
              <w:t>01</w:t>
            </w:r>
            <w:proofErr w:type="spellEnd"/>
            <w:r w:rsidRPr="000C6B5A">
              <w:rPr>
                <w:sz w:val="22"/>
                <w:szCs w:val="22"/>
              </w:rPr>
              <w:t>.2018 г., изм. и доп. - ДВ, бр. 92 от 2017 г., в сила от 01.</w:t>
            </w:r>
            <w:proofErr w:type="spellStart"/>
            <w:r w:rsidRPr="000C6B5A">
              <w:rPr>
                <w:sz w:val="22"/>
                <w:szCs w:val="22"/>
              </w:rPr>
              <w:t>01</w:t>
            </w:r>
            <w:proofErr w:type="spellEnd"/>
            <w:r w:rsidRPr="000C6B5A">
              <w:rPr>
                <w:sz w:val="22"/>
                <w:szCs w:val="22"/>
              </w:rPr>
              <w:t xml:space="preserve">.2018 г.) За целите на комплексното административно обслужване компетентните органи и други </w:t>
            </w:r>
            <w:proofErr w:type="spellStart"/>
            <w:r w:rsidRPr="000C6B5A">
              <w:rPr>
                <w:sz w:val="22"/>
                <w:szCs w:val="22"/>
              </w:rPr>
              <w:t>пр</w:t>
            </w:r>
            <w:r w:rsidRPr="000C6B5A">
              <w:rPr>
                <w:sz w:val="22"/>
                <w:szCs w:val="22"/>
              </w:rPr>
              <w:t>а</w:t>
            </w:r>
            <w:r w:rsidRPr="000C6B5A">
              <w:rPr>
                <w:sz w:val="22"/>
                <w:szCs w:val="22"/>
              </w:rPr>
              <w:t>воимащи</w:t>
            </w:r>
            <w:proofErr w:type="spellEnd"/>
            <w:r w:rsidRPr="000C6B5A">
              <w:rPr>
                <w:sz w:val="22"/>
                <w:szCs w:val="22"/>
              </w:rPr>
              <w:t xml:space="preserve"> лица изискват и получават служебно по електронен път от Националната агенция за приходите, Агенция "Митници" и общините информация за наличие или липса на задължения на лицата с изключение на задължения по невлезли в сила актове, както и разсрочени, отсрочени или обезпечени задължения.“</w:t>
            </w:r>
          </w:p>
          <w:p w:rsidR="00435C74" w:rsidRPr="000C6B5A" w:rsidRDefault="00435C74" w:rsidP="004F5C8C">
            <w:pPr>
              <w:jc w:val="both"/>
              <w:rPr>
                <w:sz w:val="22"/>
                <w:szCs w:val="22"/>
              </w:rPr>
            </w:pPr>
            <w:r w:rsidRPr="000C6B5A">
              <w:rPr>
                <w:sz w:val="22"/>
                <w:szCs w:val="22"/>
              </w:rPr>
              <w:t>С посочената норма не става ясно кои точно задължения се имат  предвид,</w:t>
            </w:r>
          </w:p>
          <w:p w:rsidR="00435C74" w:rsidRPr="000C6B5A" w:rsidRDefault="00435C74" w:rsidP="004F5C8C">
            <w:pPr>
              <w:jc w:val="both"/>
              <w:rPr>
                <w:sz w:val="22"/>
                <w:szCs w:val="22"/>
              </w:rPr>
            </w:pPr>
            <w:r w:rsidRPr="000C6B5A">
              <w:rPr>
                <w:sz w:val="22"/>
                <w:szCs w:val="22"/>
              </w:rPr>
              <w:t>На сайта на НАП е записано:</w:t>
            </w:r>
          </w:p>
          <w:p w:rsidR="00435C74" w:rsidRPr="000C6B5A" w:rsidRDefault="00435C74" w:rsidP="004F5C8C">
            <w:pPr>
              <w:jc w:val="both"/>
              <w:rPr>
                <w:sz w:val="22"/>
                <w:szCs w:val="22"/>
              </w:rPr>
            </w:pPr>
            <w:r w:rsidRPr="000C6B5A">
              <w:rPr>
                <w:sz w:val="22"/>
                <w:szCs w:val="22"/>
              </w:rPr>
              <w:t>Какви публични задължения събира НАП?</w:t>
            </w:r>
          </w:p>
          <w:p w:rsidR="00435C74" w:rsidRPr="000C6B5A" w:rsidRDefault="00435C74" w:rsidP="004F5C8C">
            <w:pPr>
              <w:jc w:val="both"/>
              <w:rPr>
                <w:sz w:val="22"/>
                <w:szCs w:val="22"/>
              </w:rPr>
            </w:pPr>
            <w:r w:rsidRPr="000C6B5A">
              <w:rPr>
                <w:sz w:val="22"/>
                <w:szCs w:val="22"/>
              </w:rPr>
              <w:lastRenderedPageBreak/>
              <w:t>НАП събира следните публични задължения, които не са погас</w:t>
            </w:r>
            <w:r w:rsidRPr="000C6B5A">
              <w:rPr>
                <w:sz w:val="22"/>
                <w:szCs w:val="22"/>
              </w:rPr>
              <w:t>е</w:t>
            </w:r>
            <w:r w:rsidRPr="000C6B5A">
              <w:rPr>
                <w:sz w:val="22"/>
                <w:szCs w:val="22"/>
              </w:rPr>
              <w:t>ни в срока за доброволно изпълнение (чл. 162 от ДОПК):</w:t>
            </w:r>
          </w:p>
          <w:p w:rsidR="00435C74" w:rsidRPr="000C6B5A" w:rsidRDefault="00435C74" w:rsidP="004F5C8C">
            <w:pPr>
              <w:jc w:val="both"/>
              <w:rPr>
                <w:sz w:val="22"/>
                <w:szCs w:val="22"/>
              </w:rPr>
            </w:pPr>
            <w:r w:rsidRPr="000C6B5A">
              <w:rPr>
                <w:sz w:val="22"/>
                <w:szCs w:val="22"/>
              </w:rPr>
              <w:t>декларирани в НАП или установени с ревизионни актове или наказателни постановления от органи на НАП – например: р</w:t>
            </w:r>
            <w:r w:rsidRPr="000C6B5A">
              <w:rPr>
                <w:sz w:val="22"/>
                <w:szCs w:val="22"/>
              </w:rPr>
              <w:t>е</w:t>
            </w:r>
            <w:r w:rsidRPr="000C6B5A">
              <w:rPr>
                <w:sz w:val="22"/>
                <w:szCs w:val="22"/>
              </w:rPr>
              <w:t>публикански данъци на физически лица или юридически лица (данък върху доходите, данък печалба, данък върху добавената стойност и др.), задължителни осигурителни вноски, глоби и имуществени санкции и др.;</w:t>
            </w:r>
          </w:p>
          <w:p w:rsidR="00435C74" w:rsidRPr="000C6B5A" w:rsidRDefault="00435C74" w:rsidP="004F5C8C">
            <w:pPr>
              <w:jc w:val="both"/>
              <w:rPr>
                <w:sz w:val="22"/>
                <w:szCs w:val="22"/>
              </w:rPr>
            </w:pPr>
            <w:r w:rsidRPr="000C6B5A">
              <w:rPr>
                <w:sz w:val="22"/>
                <w:szCs w:val="22"/>
              </w:rPr>
              <w:t xml:space="preserve">установени от други органи на държавна или общинска власт в Република България ( от т.нар. „външни“ за НАП публични </w:t>
            </w:r>
            <w:proofErr w:type="spellStart"/>
            <w:r w:rsidRPr="000C6B5A">
              <w:rPr>
                <w:sz w:val="22"/>
                <w:szCs w:val="22"/>
              </w:rPr>
              <w:t>взи</w:t>
            </w:r>
            <w:r w:rsidRPr="000C6B5A">
              <w:rPr>
                <w:sz w:val="22"/>
                <w:szCs w:val="22"/>
              </w:rPr>
              <w:t>с</w:t>
            </w:r>
            <w:r w:rsidRPr="000C6B5A">
              <w:rPr>
                <w:sz w:val="22"/>
                <w:szCs w:val="22"/>
              </w:rPr>
              <w:t>катели</w:t>
            </w:r>
            <w:proofErr w:type="spellEnd"/>
            <w:r w:rsidRPr="000C6B5A">
              <w:rPr>
                <w:sz w:val="22"/>
                <w:szCs w:val="22"/>
              </w:rPr>
              <w:t>) като общини, министерства, агенции, комисии и инспе</w:t>
            </w:r>
            <w:r w:rsidRPr="000C6B5A">
              <w:rPr>
                <w:sz w:val="22"/>
                <w:szCs w:val="22"/>
              </w:rPr>
              <w:t>к</w:t>
            </w:r>
            <w:r w:rsidRPr="000C6B5A">
              <w:rPr>
                <w:sz w:val="22"/>
                <w:szCs w:val="22"/>
              </w:rPr>
              <w:t>ции, съдилищата и прокуратурите и мн. др., които са предадени за събиране от НАП, - например : общински данъци и такси;  държавни и съдебни такси; мита, акцизи,  глоби и имуществени санкции и др.;</w:t>
            </w:r>
          </w:p>
          <w:p w:rsidR="00435C74" w:rsidRPr="000C6B5A" w:rsidRDefault="00435C74" w:rsidP="004F5C8C">
            <w:pPr>
              <w:jc w:val="both"/>
              <w:rPr>
                <w:sz w:val="22"/>
                <w:szCs w:val="22"/>
              </w:rPr>
            </w:pPr>
            <w:r w:rsidRPr="000C6B5A">
              <w:rPr>
                <w:sz w:val="22"/>
                <w:szCs w:val="22"/>
              </w:rPr>
              <w:t>установени от органи на държави - членки на Европейския съюз, по решения на Европейската комисия, Съвета на Европейския съюз, Съда на Европейските общности и Европейската централна банка, които са предявени за събиране от НАП.</w:t>
            </w:r>
          </w:p>
          <w:p w:rsidR="00435C74" w:rsidRPr="000C6B5A" w:rsidRDefault="00435C74" w:rsidP="004F5C8C">
            <w:pPr>
              <w:jc w:val="both"/>
              <w:rPr>
                <w:sz w:val="22"/>
                <w:szCs w:val="22"/>
              </w:rPr>
            </w:pPr>
            <w:r w:rsidRPr="000C6B5A">
              <w:rPr>
                <w:sz w:val="22"/>
                <w:szCs w:val="22"/>
              </w:rPr>
              <w:t>От изброяването е видно, че обхвата е изключително широк и при липса на дата, на която следва да се извършва такава проверка всеки кандидат може да бъде отхвърлен заради глоба от КАТ.</w:t>
            </w:r>
          </w:p>
          <w:p w:rsidR="00435C74" w:rsidRPr="000C6B5A" w:rsidRDefault="00435C74" w:rsidP="004F5C8C">
            <w:pPr>
              <w:jc w:val="both"/>
              <w:rPr>
                <w:sz w:val="22"/>
                <w:szCs w:val="22"/>
              </w:rPr>
            </w:pPr>
            <w:r w:rsidRPr="000C6B5A">
              <w:rPr>
                <w:sz w:val="22"/>
                <w:szCs w:val="22"/>
              </w:rPr>
              <w:t>Предлагам да се създаде норма в наредбата, която да фиксира датата, към която се извършва проверката и да задължава ДФЗ да информира кандидата за тази дата.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EA7DF8" w:rsidP="007F5275">
            <w:pPr>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EA7DF8" w:rsidP="002B15C6">
            <w:pPr>
              <w:rPr>
                <w:sz w:val="22"/>
                <w:szCs w:val="22"/>
              </w:rPr>
            </w:pPr>
            <w:r>
              <w:rPr>
                <w:sz w:val="22"/>
                <w:szCs w:val="22"/>
              </w:rPr>
              <w:t>Посочената норма обхваща всички задълж</w:t>
            </w:r>
            <w:r>
              <w:rPr>
                <w:sz w:val="22"/>
                <w:szCs w:val="22"/>
              </w:rPr>
              <w:t>е</w:t>
            </w:r>
            <w:r>
              <w:rPr>
                <w:sz w:val="22"/>
                <w:szCs w:val="22"/>
              </w:rPr>
              <w:t xml:space="preserve">ния на кандидатите към цитираните в </w:t>
            </w:r>
            <w:r w:rsidRPr="00EA7DF8">
              <w:rPr>
                <w:sz w:val="22"/>
                <w:szCs w:val="22"/>
              </w:rPr>
              <w:t>, чл. 87, ал. 11</w:t>
            </w:r>
            <w:r>
              <w:rPr>
                <w:sz w:val="22"/>
                <w:szCs w:val="22"/>
              </w:rPr>
              <w:t xml:space="preserve"> на ДОПК институции. Проверката се прави към датата на обработка на </w:t>
            </w:r>
            <w:proofErr w:type="spellStart"/>
            <w:r>
              <w:rPr>
                <w:sz w:val="22"/>
                <w:szCs w:val="22"/>
              </w:rPr>
              <w:t>докумените</w:t>
            </w:r>
            <w:proofErr w:type="spellEnd"/>
            <w:r>
              <w:rPr>
                <w:sz w:val="22"/>
                <w:szCs w:val="22"/>
              </w:rPr>
              <w:t xml:space="preserve"> на кандидата.</w:t>
            </w:r>
            <w:r w:rsidR="002B15C6">
              <w:rPr>
                <w:sz w:val="22"/>
                <w:szCs w:val="22"/>
              </w:rPr>
              <w:t xml:space="preserve"> Кандидатът не се уведомява за точната дата на тази проверка, тъй като той по презумпция е информиран, че подлежи на нея. </w:t>
            </w:r>
          </w:p>
        </w:tc>
      </w:tr>
      <w:tr w:rsidR="00435C74"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23. В чл. 54 се правят следните изменения:</w:t>
            </w:r>
          </w:p>
          <w:p w:rsidR="00435C74" w:rsidRPr="000C6B5A" w:rsidRDefault="00435C74" w:rsidP="004F5C8C">
            <w:pPr>
              <w:jc w:val="both"/>
              <w:rPr>
                <w:sz w:val="22"/>
                <w:szCs w:val="22"/>
              </w:rPr>
            </w:pPr>
            <w:r w:rsidRPr="000C6B5A">
              <w:rPr>
                <w:sz w:val="22"/>
                <w:szCs w:val="22"/>
              </w:rPr>
              <w:t>1. В ал. 2 се създава т. 4:</w:t>
            </w:r>
          </w:p>
          <w:p w:rsidR="00435C74" w:rsidRPr="000C6B5A" w:rsidRDefault="00435C74" w:rsidP="004F5C8C">
            <w:pPr>
              <w:jc w:val="both"/>
              <w:rPr>
                <w:sz w:val="22"/>
                <w:szCs w:val="22"/>
              </w:rPr>
            </w:pPr>
            <w:r w:rsidRPr="000C6B5A">
              <w:rPr>
                <w:sz w:val="22"/>
                <w:szCs w:val="22"/>
              </w:rPr>
              <w:t>„4. когато кандидатът предвижда изпълнение на дейности по чл. 50, ал. 1, т. 2:</w:t>
            </w:r>
          </w:p>
          <w:p w:rsidR="00435C74" w:rsidRPr="000C6B5A" w:rsidRDefault="00435C74" w:rsidP="004F5C8C">
            <w:pPr>
              <w:jc w:val="both"/>
              <w:rPr>
                <w:sz w:val="22"/>
                <w:szCs w:val="22"/>
              </w:rPr>
            </w:pPr>
            <w:r w:rsidRPr="000C6B5A">
              <w:rPr>
                <w:sz w:val="22"/>
                <w:szCs w:val="22"/>
              </w:rPr>
              <w:t>а) Инвестиционен проект, изработен във фаза "Технически пр</w:t>
            </w:r>
            <w:r w:rsidRPr="000C6B5A">
              <w:rPr>
                <w:sz w:val="22"/>
                <w:szCs w:val="22"/>
              </w:rPr>
              <w:t>о</w:t>
            </w:r>
            <w:r w:rsidRPr="000C6B5A">
              <w:rPr>
                <w:sz w:val="22"/>
                <w:szCs w:val="22"/>
              </w:rPr>
              <w:t>ект" или "Работен проект (работни чертежи и детайли)" в съо</w:t>
            </w:r>
            <w:r w:rsidRPr="000C6B5A">
              <w:rPr>
                <w:sz w:val="22"/>
                <w:szCs w:val="22"/>
              </w:rPr>
              <w:t>т</w:t>
            </w:r>
            <w:r w:rsidRPr="000C6B5A">
              <w:rPr>
                <w:sz w:val="22"/>
                <w:szCs w:val="22"/>
              </w:rPr>
              <w:t xml:space="preserve">ветствие с изискванията на Закона за устройство на територията </w:t>
            </w:r>
            <w:r w:rsidRPr="000C6B5A">
              <w:rPr>
                <w:sz w:val="22"/>
                <w:szCs w:val="22"/>
              </w:rPr>
              <w:lastRenderedPageBreak/>
              <w:t>(ЗУТ) и Наредба № 4 от 2001 г. за обхвата и съдържанието на инвестиционните проекти (</w:t>
            </w:r>
            <w:proofErr w:type="spellStart"/>
            <w:r w:rsidRPr="000C6B5A">
              <w:rPr>
                <w:sz w:val="22"/>
                <w:szCs w:val="22"/>
              </w:rPr>
              <w:t>обн</w:t>
            </w:r>
            <w:proofErr w:type="spellEnd"/>
            <w:r w:rsidRPr="000C6B5A">
              <w:rPr>
                <w:sz w:val="22"/>
                <w:szCs w:val="22"/>
              </w:rPr>
              <w:t>., ДВ, бр. 51 от 2001 г.), придружен със становище на Регионалната инспекция по околна среда за преценяване на необходимостта от извършване на оценка на въ</w:t>
            </w:r>
            <w:r w:rsidRPr="000C6B5A">
              <w:rPr>
                <w:sz w:val="22"/>
                <w:szCs w:val="22"/>
              </w:rPr>
              <w:t>з</w:t>
            </w:r>
            <w:r w:rsidRPr="000C6B5A">
              <w:rPr>
                <w:sz w:val="22"/>
                <w:szCs w:val="22"/>
              </w:rPr>
              <w:t>действието върху околната среда/решение по оценка на въздейс</w:t>
            </w:r>
            <w:r w:rsidRPr="000C6B5A">
              <w:rPr>
                <w:sz w:val="22"/>
                <w:szCs w:val="22"/>
              </w:rPr>
              <w:t>т</w:t>
            </w:r>
            <w:r w:rsidRPr="000C6B5A">
              <w:rPr>
                <w:sz w:val="22"/>
                <w:szCs w:val="22"/>
              </w:rPr>
              <w:t>вие върху околната среда следва да се изисква във всички случаи на ново строителство или реконструкция, по силата на Закона за опазване на околната среда;</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текстът „придружен със становище на Регионалната инспекция по околна среда за преценяване на необходимостта от извършване на оценка на въздействието върху околната ср</w:t>
            </w:r>
            <w:r w:rsidRPr="000C6B5A">
              <w:rPr>
                <w:sz w:val="22"/>
                <w:szCs w:val="22"/>
              </w:rPr>
              <w:t>е</w:t>
            </w:r>
            <w:r w:rsidRPr="000C6B5A">
              <w:rPr>
                <w:sz w:val="22"/>
                <w:szCs w:val="22"/>
              </w:rPr>
              <w:t>да/решение по оценка на въздействие върху околната среда сле</w:t>
            </w:r>
            <w:r w:rsidRPr="000C6B5A">
              <w:rPr>
                <w:sz w:val="22"/>
                <w:szCs w:val="22"/>
              </w:rPr>
              <w:t>д</w:t>
            </w:r>
            <w:r w:rsidRPr="000C6B5A">
              <w:rPr>
                <w:sz w:val="22"/>
                <w:szCs w:val="22"/>
              </w:rPr>
              <w:t>ва да се изисква във всички случаи на ново строителство или р</w:t>
            </w:r>
            <w:r w:rsidRPr="000C6B5A">
              <w:rPr>
                <w:sz w:val="22"/>
                <w:szCs w:val="22"/>
              </w:rPr>
              <w:t>е</w:t>
            </w:r>
            <w:r w:rsidRPr="000C6B5A">
              <w:rPr>
                <w:sz w:val="22"/>
                <w:szCs w:val="22"/>
              </w:rPr>
              <w:t>конструкция, по силата на Закона за опазване на околната среда“ да отпадне от буква „а“.</w:t>
            </w:r>
          </w:p>
          <w:p w:rsidR="00435C74" w:rsidRPr="000C6B5A" w:rsidRDefault="00435C74" w:rsidP="004F5C8C">
            <w:pPr>
              <w:jc w:val="both"/>
              <w:rPr>
                <w:sz w:val="22"/>
                <w:szCs w:val="22"/>
              </w:rPr>
            </w:pPr>
            <w:r w:rsidRPr="000C6B5A">
              <w:rPr>
                <w:sz w:val="22"/>
                <w:szCs w:val="22"/>
              </w:rPr>
              <w:t>Становището от РИОСВ е документ, който се изисква от общин</w:t>
            </w:r>
            <w:r w:rsidRPr="000C6B5A">
              <w:rPr>
                <w:sz w:val="22"/>
                <w:szCs w:val="22"/>
              </w:rPr>
              <w:t>с</w:t>
            </w:r>
            <w:r w:rsidRPr="000C6B5A">
              <w:rPr>
                <w:sz w:val="22"/>
                <w:szCs w:val="22"/>
              </w:rPr>
              <w:t>ката администрация за целите на одобрение на ИТП.</w:t>
            </w:r>
          </w:p>
          <w:p w:rsidR="00435C74" w:rsidRPr="000C6B5A" w:rsidRDefault="00435C74" w:rsidP="004F5C8C">
            <w:pPr>
              <w:jc w:val="both"/>
              <w:rPr>
                <w:sz w:val="22"/>
                <w:szCs w:val="22"/>
              </w:rPr>
            </w:pPr>
            <w:r w:rsidRPr="000C6B5A">
              <w:rPr>
                <w:sz w:val="22"/>
                <w:szCs w:val="22"/>
              </w:rPr>
              <w:t>Допълнително в чл. 56, ал. 1, точка 3 се изисква същия документ.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A77CA2" w:rsidP="007F5275">
            <w:pPr>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A77CA2" w:rsidP="007F5275">
            <w:pPr>
              <w:rPr>
                <w:sz w:val="22"/>
                <w:szCs w:val="22"/>
              </w:rPr>
            </w:pPr>
            <w:r>
              <w:rPr>
                <w:sz w:val="22"/>
                <w:szCs w:val="22"/>
              </w:rPr>
              <w:t xml:space="preserve">Документът е задължителен при </w:t>
            </w:r>
            <w:proofErr w:type="spellStart"/>
            <w:r>
              <w:rPr>
                <w:sz w:val="22"/>
                <w:szCs w:val="22"/>
              </w:rPr>
              <w:t>кандидат</w:t>
            </w:r>
            <w:r>
              <w:rPr>
                <w:sz w:val="22"/>
                <w:szCs w:val="22"/>
              </w:rPr>
              <w:t>с</w:t>
            </w:r>
            <w:r>
              <w:rPr>
                <w:sz w:val="22"/>
                <w:szCs w:val="22"/>
              </w:rPr>
              <w:t>ване</w:t>
            </w:r>
            <w:proofErr w:type="spellEnd"/>
            <w:r>
              <w:rPr>
                <w:sz w:val="22"/>
                <w:szCs w:val="22"/>
              </w:rPr>
              <w:t xml:space="preserve"> по мярка „Инвестиции в предприятия“.</w:t>
            </w:r>
          </w:p>
        </w:tc>
      </w:tr>
      <w:tr w:rsidR="00435C74" w:rsidRPr="000C6B5A" w:rsidTr="00FF793E">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23. В чл. 54 се правят следните изменения:</w:t>
            </w:r>
          </w:p>
          <w:p w:rsidR="00435C74" w:rsidRPr="000C6B5A" w:rsidRDefault="00435C74" w:rsidP="004F5C8C">
            <w:pPr>
              <w:jc w:val="both"/>
              <w:rPr>
                <w:sz w:val="22"/>
                <w:szCs w:val="22"/>
              </w:rPr>
            </w:pPr>
            <w:r w:rsidRPr="000C6B5A">
              <w:rPr>
                <w:sz w:val="22"/>
                <w:szCs w:val="22"/>
              </w:rPr>
              <w:t>1. В ал. 2 се създава т. 4:</w:t>
            </w:r>
          </w:p>
          <w:p w:rsidR="00435C74" w:rsidRPr="000C6B5A" w:rsidRDefault="00435C74" w:rsidP="004F5C8C">
            <w:pPr>
              <w:jc w:val="both"/>
              <w:rPr>
                <w:sz w:val="22"/>
                <w:szCs w:val="22"/>
              </w:rPr>
            </w:pPr>
            <w:r w:rsidRPr="000C6B5A">
              <w:rPr>
                <w:sz w:val="22"/>
                <w:szCs w:val="22"/>
              </w:rPr>
              <w:t>б) архитектурен план на сградата, съоръжението, обекта, който ще се изгражда, надстроява и/или пристроява, когато за предв</w:t>
            </w:r>
            <w:r w:rsidRPr="000C6B5A">
              <w:rPr>
                <w:sz w:val="22"/>
                <w:szCs w:val="22"/>
              </w:rPr>
              <w:t>и</w:t>
            </w:r>
            <w:r w:rsidRPr="000C6B5A">
              <w:rPr>
                <w:sz w:val="22"/>
                <w:szCs w:val="22"/>
              </w:rPr>
              <w:t>дените строително-монтажни работи не се изисква одобрен и</w:t>
            </w:r>
            <w:r w:rsidRPr="000C6B5A">
              <w:rPr>
                <w:sz w:val="22"/>
                <w:szCs w:val="22"/>
              </w:rPr>
              <w:t>н</w:t>
            </w:r>
            <w:r w:rsidRPr="000C6B5A">
              <w:rPr>
                <w:sz w:val="22"/>
                <w:szCs w:val="22"/>
              </w:rPr>
              <w:t>вестиционен проект съгласно ЗУТ;</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текста „одобрен инвестиционен проект съгласно“ да се промени на „одобряване на инвестиционни проекти за издав</w:t>
            </w:r>
            <w:r w:rsidRPr="000C6B5A">
              <w:rPr>
                <w:sz w:val="22"/>
                <w:szCs w:val="22"/>
              </w:rPr>
              <w:t>а</w:t>
            </w:r>
            <w:r w:rsidRPr="000C6B5A">
              <w:rPr>
                <w:sz w:val="22"/>
                <w:szCs w:val="22"/>
              </w:rPr>
              <w:t>не на разрешение за строеж по чл. 147, ал. 1 от “</w:t>
            </w:r>
          </w:p>
          <w:p w:rsidR="00435C74" w:rsidRPr="000C6B5A" w:rsidRDefault="00435C74" w:rsidP="004F5C8C">
            <w:pPr>
              <w:jc w:val="both"/>
              <w:rPr>
                <w:sz w:val="22"/>
                <w:szCs w:val="22"/>
              </w:rPr>
            </w:pPr>
            <w:r w:rsidRPr="000C6B5A">
              <w:rPr>
                <w:sz w:val="22"/>
                <w:szCs w:val="22"/>
              </w:rPr>
              <w:t>С предложение точно се посочва приложимата правна норма по ЗУТ.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024FC8" w:rsidP="007F5275">
            <w:pPr>
              <w:rPr>
                <w:sz w:val="22"/>
                <w:szCs w:val="22"/>
              </w:rPr>
            </w:pPr>
            <w:r>
              <w:rPr>
                <w:sz w:val="22"/>
                <w:szCs w:val="22"/>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BD4648" w:rsidRDefault="00BD4648" w:rsidP="007F5275">
            <w:pPr>
              <w:rPr>
                <w:sz w:val="22"/>
                <w:szCs w:val="22"/>
              </w:rPr>
            </w:pPr>
            <w:r>
              <w:rPr>
                <w:sz w:val="22"/>
                <w:szCs w:val="22"/>
              </w:rPr>
              <w:t xml:space="preserve">Не е </w:t>
            </w:r>
            <w:r w:rsidR="00077318">
              <w:rPr>
                <w:sz w:val="22"/>
                <w:szCs w:val="22"/>
              </w:rPr>
              <w:t>необходимо точното цитиране на кон</w:t>
            </w:r>
            <w:r w:rsidR="00077318">
              <w:rPr>
                <w:sz w:val="22"/>
                <w:szCs w:val="22"/>
              </w:rPr>
              <w:t>к</w:t>
            </w:r>
            <w:r w:rsidR="00077318">
              <w:rPr>
                <w:sz w:val="22"/>
                <w:szCs w:val="22"/>
              </w:rPr>
              <w:t>ретната разпоредба на ЗУТ.</w:t>
            </w:r>
          </w:p>
        </w:tc>
      </w:tr>
      <w:tr w:rsidR="00435C74" w:rsidRPr="000C6B5A" w:rsidTr="007F5275">
        <w:trPr>
          <w:trHeight w:val="596"/>
          <w:jc w:val="center"/>
        </w:trPr>
        <w:tc>
          <w:tcPr>
            <w:tcW w:w="622" w:type="dxa"/>
            <w:tcBorders>
              <w:top w:val="nil"/>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23. В чл. 54 се правят следните изменения:</w:t>
            </w:r>
          </w:p>
          <w:p w:rsidR="00435C74" w:rsidRPr="000C6B5A" w:rsidRDefault="00435C74" w:rsidP="004F5C8C">
            <w:pPr>
              <w:jc w:val="both"/>
              <w:rPr>
                <w:sz w:val="22"/>
                <w:szCs w:val="22"/>
              </w:rPr>
            </w:pPr>
            <w:r w:rsidRPr="000C6B5A">
              <w:rPr>
                <w:sz w:val="22"/>
                <w:szCs w:val="22"/>
              </w:rPr>
              <w:t>2. Създава ал. 5:</w:t>
            </w:r>
          </w:p>
          <w:p w:rsidR="00435C74" w:rsidRPr="000C6B5A" w:rsidRDefault="00435C74" w:rsidP="004F5C8C">
            <w:pPr>
              <w:jc w:val="both"/>
              <w:rPr>
                <w:sz w:val="22"/>
                <w:szCs w:val="22"/>
              </w:rPr>
            </w:pPr>
            <w:r w:rsidRPr="000C6B5A">
              <w:rPr>
                <w:sz w:val="22"/>
                <w:szCs w:val="22"/>
              </w:rPr>
              <w:t xml:space="preserve">„(5) Обстоятелствата по чл. 53, ал. 1, т. 2 и 3 се доказват на база Годишен финансов отчет на предприятието за предходен отчетен период. За </w:t>
            </w:r>
            <w:proofErr w:type="spellStart"/>
            <w:r w:rsidRPr="000C6B5A">
              <w:rPr>
                <w:sz w:val="22"/>
                <w:szCs w:val="22"/>
              </w:rPr>
              <w:t>новорегистрираните</w:t>
            </w:r>
            <w:proofErr w:type="spellEnd"/>
            <w:r w:rsidRPr="000C6B5A">
              <w:rPr>
                <w:sz w:val="22"/>
                <w:szCs w:val="22"/>
              </w:rPr>
              <w:t xml:space="preserve"> предприятия се взима предвид само броя на служителите.“.</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след текста „за предходен отчетен период“ да се доб</w:t>
            </w:r>
            <w:r w:rsidRPr="000C6B5A">
              <w:rPr>
                <w:sz w:val="22"/>
                <w:szCs w:val="22"/>
              </w:rPr>
              <w:t>а</w:t>
            </w:r>
            <w:r w:rsidRPr="000C6B5A">
              <w:rPr>
                <w:sz w:val="22"/>
                <w:szCs w:val="22"/>
              </w:rPr>
              <w:t>ви „, спрямо началната дата на периода на прием по заповедта по чл. 3, ал. 1“.</w:t>
            </w:r>
          </w:p>
          <w:p w:rsidR="00435C74" w:rsidRPr="000C6B5A" w:rsidRDefault="00435C74" w:rsidP="004F5C8C">
            <w:pPr>
              <w:jc w:val="both"/>
              <w:rPr>
                <w:sz w:val="22"/>
                <w:szCs w:val="22"/>
              </w:rPr>
            </w:pPr>
            <w:r w:rsidRPr="000C6B5A">
              <w:rPr>
                <w:sz w:val="22"/>
                <w:szCs w:val="22"/>
              </w:rPr>
              <w:t>Предложението уточнява дата, спрямо която се определя предх</w:t>
            </w:r>
            <w:r w:rsidRPr="000C6B5A">
              <w:rPr>
                <w:sz w:val="22"/>
                <w:szCs w:val="22"/>
              </w:rPr>
              <w:t>о</w:t>
            </w:r>
            <w:r w:rsidRPr="000C6B5A">
              <w:rPr>
                <w:sz w:val="22"/>
                <w:szCs w:val="22"/>
              </w:rPr>
              <w:t>ден отчетен период.</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EA3F3D" w:rsidP="007F5275">
            <w:pPr>
              <w:rPr>
                <w:sz w:val="22"/>
                <w:szCs w:val="22"/>
              </w:rPr>
            </w:pPr>
            <w:r>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7F5275">
        <w:trPr>
          <w:trHeight w:val="596"/>
          <w:jc w:val="center"/>
        </w:trPr>
        <w:tc>
          <w:tcPr>
            <w:tcW w:w="622" w:type="dxa"/>
            <w:tcBorders>
              <w:top w:val="nil"/>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23. В чл. 54 се правят следните изменения:</w:t>
            </w:r>
          </w:p>
          <w:p w:rsidR="00435C74" w:rsidRPr="000C6B5A" w:rsidRDefault="00435C74" w:rsidP="004F5C8C">
            <w:pPr>
              <w:jc w:val="both"/>
              <w:rPr>
                <w:sz w:val="22"/>
                <w:szCs w:val="22"/>
              </w:rPr>
            </w:pPr>
            <w:r w:rsidRPr="000C6B5A">
              <w:rPr>
                <w:sz w:val="22"/>
                <w:szCs w:val="22"/>
              </w:rPr>
              <w:t>2. Създава ал. 5:</w:t>
            </w:r>
          </w:p>
          <w:p w:rsidR="00435C74" w:rsidRPr="000C6B5A" w:rsidRDefault="00435C74" w:rsidP="004F5C8C">
            <w:pPr>
              <w:jc w:val="both"/>
              <w:rPr>
                <w:sz w:val="22"/>
                <w:szCs w:val="22"/>
              </w:rPr>
            </w:pPr>
            <w:r w:rsidRPr="000C6B5A">
              <w:rPr>
                <w:sz w:val="22"/>
                <w:szCs w:val="22"/>
              </w:rPr>
              <w:t xml:space="preserve">„(5) Обстоятелствата по чл. 53, ал. 1, т. 2 и 3 се доказват на база Годишен финансов отчет на предприятието за предходен отчетен период. За </w:t>
            </w:r>
            <w:proofErr w:type="spellStart"/>
            <w:r w:rsidRPr="000C6B5A">
              <w:rPr>
                <w:sz w:val="22"/>
                <w:szCs w:val="22"/>
              </w:rPr>
              <w:t>новорегистрираните</w:t>
            </w:r>
            <w:proofErr w:type="spellEnd"/>
            <w:r w:rsidRPr="000C6B5A">
              <w:rPr>
                <w:sz w:val="22"/>
                <w:szCs w:val="22"/>
              </w:rPr>
              <w:t xml:space="preserve"> предприятия се взима предвид само броя на служителите.“.</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 xml:space="preserve">Предлагам след текста „За </w:t>
            </w:r>
            <w:proofErr w:type="spellStart"/>
            <w:r w:rsidRPr="000C6B5A">
              <w:rPr>
                <w:sz w:val="22"/>
                <w:szCs w:val="22"/>
              </w:rPr>
              <w:t>новорегистрираните</w:t>
            </w:r>
            <w:proofErr w:type="spellEnd"/>
            <w:r w:rsidRPr="000C6B5A">
              <w:rPr>
                <w:sz w:val="22"/>
                <w:szCs w:val="22"/>
              </w:rPr>
              <w:t xml:space="preserve"> предприятия се взима предвид само броя на служителите.“ да се добави „по код 1000 от „Отчет за заетите лица, средства за работна заплата и други разходи за труд“ за периода от регистрация до началната дата на периода на прием по заповедта по чл. 3, ал. 1.“</w:t>
            </w:r>
          </w:p>
          <w:p w:rsidR="00435C74" w:rsidRPr="000C6B5A" w:rsidRDefault="00435C74" w:rsidP="004F5C8C">
            <w:pPr>
              <w:jc w:val="both"/>
              <w:rPr>
                <w:sz w:val="22"/>
                <w:szCs w:val="22"/>
              </w:rPr>
            </w:pPr>
            <w:r w:rsidRPr="000C6B5A">
              <w:rPr>
                <w:sz w:val="22"/>
                <w:szCs w:val="22"/>
              </w:rPr>
              <w:t>Ако се имат  предвид само лицата по код 1001 от посочената справка - да се промени предложението, защото има разлика между двата кода, както и данните, които носят в себе си.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EA3F3D" w:rsidP="007F5275">
            <w:pPr>
              <w:rPr>
                <w:sz w:val="22"/>
                <w:szCs w:val="22"/>
              </w:rPr>
            </w:pPr>
            <w:r>
              <w:rPr>
                <w:sz w:val="22"/>
                <w:szCs w:val="22"/>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A3F3D" w:rsidRPr="00EA3F3D" w:rsidRDefault="00EA3F3D" w:rsidP="00EA3F3D">
            <w:pPr>
              <w:rPr>
                <w:sz w:val="22"/>
                <w:szCs w:val="22"/>
              </w:rPr>
            </w:pPr>
            <w:r>
              <w:rPr>
                <w:sz w:val="22"/>
                <w:szCs w:val="22"/>
              </w:rPr>
              <w:t xml:space="preserve">Цитираният „Отчет </w:t>
            </w:r>
            <w:r w:rsidRPr="00EA3F3D">
              <w:rPr>
                <w:sz w:val="22"/>
                <w:szCs w:val="22"/>
              </w:rPr>
              <w:t>за наетите лица,</w:t>
            </w:r>
            <w:r>
              <w:rPr>
                <w:sz w:val="22"/>
                <w:szCs w:val="22"/>
              </w:rPr>
              <w:t xml:space="preserve"> </w:t>
            </w:r>
            <w:r w:rsidRPr="00EA3F3D">
              <w:rPr>
                <w:sz w:val="22"/>
                <w:szCs w:val="22"/>
              </w:rPr>
              <w:t>отраб</w:t>
            </w:r>
            <w:r w:rsidRPr="00EA3F3D">
              <w:rPr>
                <w:sz w:val="22"/>
                <w:szCs w:val="22"/>
              </w:rPr>
              <w:t>о</w:t>
            </w:r>
            <w:r w:rsidRPr="00EA3F3D">
              <w:rPr>
                <w:sz w:val="22"/>
                <w:szCs w:val="22"/>
              </w:rPr>
              <w:t>теното време,</w:t>
            </w:r>
            <w:r>
              <w:rPr>
                <w:sz w:val="22"/>
                <w:szCs w:val="22"/>
              </w:rPr>
              <w:t xml:space="preserve"> </w:t>
            </w:r>
            <w:r w:rsidRPr="00EA3F3D">
              <w:rPr>
                <w:sz w:val="22"/>
                <w:szCs w:val="22"/>
              </w:rPr>
              <w:t>средствата за работна заплата</w:t>
            </w:r>
          </w:p>
          <w:p w:rsidR="00435C74" w:rsidRPr="000C6B5A" w:rsidRDefault="00EA3F3D" w:rsidP="00EA3F3D">
            <w:pPr>
              <w:rPr>
                <w:sz w:val="22"/>
                <w:szCs w:val="22"/>
              </w:rPr>
            </w:pPr>
            <w:r w:rsidRPr="00EA3F3D">
              <w:rPr>
                <w:sz w:val="22"/>
                <w:szCs w:val="22"/>
              </w:rPr>
              <w:t>и други разходи за труд</w:t>
            </w:r>
            <w:r>
              <w:rPr>
                <w:sz w:val="22"/>
                <w:szCs w:val="22"/>
              </w:rPr>
              <w:t xml:space="preserve">“ се предоставя на НСИ за тримесечие. За целите на мярката </w:t>
            </w:r>
            <w:r w:rsidR="00AF2344">
              <w:rPr>
                <w:sz w:val="22"/>
                <w:szCs w:val="22"/>
              </w:rPr>
              <w:t xml:space="preserve">се взима броят на служителите </w:t>
            </w:r>
            <w:r>
              <w:rPr>
                <w:sz w:val="22"/>
                <w:szCs w:val="22"/>
              </w:rPr>
              <w:t xml:space="preserve">в предприятието към последния отчетен </w:t>
            </w:r>
            <w:r w:rsidR="00AD7FCE">
              <w:rPr>
                <w:sz w:val="22"/>
                <w:szCs w:val="22"/>
              </w:rPr>
              <w:t xml:space="preserve">от него </w:t>
            </w:r>
            <w:r>
              <w:rPr>
                <w:sz w:val="22"/>
                <w:szCs w:val="22"/>
              </w:rPr>
              <w:t>период.</w:t>
            </w:r>
          </w:p>
        </w:tc>
      </w:tr>
      <w:tr w:rsidR="00435C74" w:rsidRPr="000C6B5A" w:rsidTr="00FF793E">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24. В чл. 55 се правят следните допълнения:</w:t>
            </w:r>
          </w:p>
          <w:p w:rsidR="00435C74" w:rsidRPr="000C6B5A" w:rsidRDefault="00435C74" w:rsidP="004F5C8C">
            <w:pPr>
              <w:jc w:val="both"/>
              <w:rPr>
                <w:sz w:val="22"/>
                <w:szCs w:val="22"/>
              </w:rPr>
            </w:pPr>
            <w:r w:rsidRPr="000C6B5A">
              <w:rPr>
                <w:sz w:val="22"/>
                <w:szCs w:val="22"/>
              </w:rPr>
              <w:t>5. Създава се ал. 13:</w:t>
            </w:r>
          </w:p>
          <w:p w:rsidR="00435C74" w:rsidRPr="000C6B5A" w:rsidRDefault="00435C74" w:rsidP="004F5C8C">
            <w:pPr>
              <w:jc w:val="both"/>
              <w:rPr>
                <w:sz w:val="22"/>
                <w:szCs w:val="22"/>
              </w:rPr>
            </w:pPr>
            <w:r w:rsidRPr="000C6B5A">
              <w:rPr>
                <w:sz w:val="22"/>
                <w:szCs w:val="22"/>
              </w:rPr>
              <w:t>„(13) Когато в Инвестиционния проект по чл. 54, ал. 2, т. 4, буква „а“ се налагат несъществени изменения съгласно чл. 154 на ЗУТ, към заявлението за утвърждаване на измененията се прилага ст</w:t>
            </w:r>
            <w:r w:rsidRPr="000C6B5A">
              <w:rPr>
                <w:sz w:val="22"/>
                <w:szCs w:val="22"/>
              </w:rPr>
              <w:t>а</w:t>
            </w:r>
            <w:r w:rsidRPr="000C6B5A">
              <w:rPr>
                <w:sz w:val="22"/>
                <w:szCs w:val="22"/>
              </w:rPr>
              <w:lastRenderedPageBreak/>
              <w:t>новище от главен архитект и заверен Технически проект или Р</w:t>
            </w:r>
            <w:r w:rsidRPr="000C6B5A">
              <w:rPr>
                <w:sz w:val="22"/>
                <w:szCs w:val="22"/>
              </w:rPr>
              <w:t>а</w:t>
            </w:r>
            <w:r w:rsidRPr="000C6B5A">
              <w:rPr>
                <w:sz w:val="22"/>
                <w:szCs w:val="22"/>
              </w:rPr>
              <w:t>ботен план по съответната част с отразени промени.“.</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да се разпишат норми за представяне пред ИАЛВ на „заявлението за утвърждаване на измененията“, с които да се о</w:t>
            </w:r>
            <w:r w:rsidRPr="000C6B5A">
              <w:rPr>
                <w:sz w:val="22"/>
                <w:szCs w:val="22"/>
              </w:rPr>
              <w:t>п</w:t>
            </w:r>
            <w:r w:rsidRPr="000C6B5A">
              <w:rPr>
                <w:sz w:val="22"/>
                <w:szCs w:val="22"/>
              </w:rPr>
              <w:t>редели реда за представяне, разглеждане и одобрение/отказ и възможността за обжалване по АПК.</w:t>
            </w:r>
          </w:p>
          <w:p w:rsidR="00435C74" w:rsidRPr="000C6B5A" w:rsidRDefault="00435C74" w:rsidP="004F5C8C">
            <w:pPr>
              <w:jc w:val="both"/>
              <w:rPr>
                <w:sz w:val="22"/>
                <w:szCs w:val="22"/>
              </w:rPr>
            </w:pPr>
            <w:r w:rsidRPr="000C6B5A">
              <w:rPr>
                <w:sz w:val="22"/>
                <w:szCs w:val="22"/>
              </w:rPr>
              <w:t>Предлагам текстът „становище от главен архитект“ да отпадне, защото липсва норма по ЗУТ, която да задължава лицето да изд</w:t>
            </w:r>
            <w:r w:rsidRPr="000C6B5A">
              <w:rPr>
                <w:sz w:val="22"/>
                <w:szCs w:val="22"/>
              </w:rPr>
              <w:t>а</w:t>
            </w:r>
            <w:r w:rsidRPr="000C6B5A">
              <w:rPr>
                <w:sz w:val="22"/>
                <w:szCs w:val="22"/>
              </w:rPr>
              <w:t>де такъв документ и в този случай кандидатите ще бъдат постав</w:t>
            </w:r>
            <w:r w:rsidRPr="000C6B5A">
              <w:rPr>
                <w:sz w:val="22"/>
                <w:szCs w:val="22"/>
              </w:rPr>
              <w:t>е</w:t>
            </w:r>
            <w:r w:rsidRPr="000C6B5A">
              <w:rPr>
                <w:sz w:val="22"/>
                <w:szCs w:val="22"/>
              </w:rPr>
              <w:t>ни в ситуация да не могат да го представят при липса на „добра воля“ от страна на това лице.</w:t>
            </w:r>
          </w:p>
          <w:p w:rsidR="00435C74" w:rsidRPr="000C6B5A" w:rsidRDefault="00435C74" w:rsidP="004F5C8C">
            <w:pPr>
              <w:jc w:val="both"/>
              <w:rPr>
                <w:sz w:val="22"/>
                <w:szCs w:val="22"/>
              </w:rPr>
            </w:pPr>
            <w:r w:rsidRPr="000C6B5A">
              <w:rPr>
                <w:sz w:val="22"/>
                <w:szCs w:val="22"/>
              </w:rPr>
              <w:t>Предлагам текстът „и заверен Технически проект или Работен план по съответната част с отразени промени.“ да се промени на „заверени копия на заповеди от Заповедна книга във връзка с промените.“.</w:t>
            </w:r>
          </w:p>
          <w:p w:rsidR="00435C74" w:rsidRPr="000C6B5A" w:rsidRDefault="00435C74" w:rsidP="004F5C8C">
            <w:pPr>
              <w:jc w:val="both"/>
              <w:rPr>
                <w:sz w:val="22"/>
                <w:szCs w:val="22"/>
              </w:rPr>
            </w:pPr>
            <w:r w:rsidRPr="000C6B5A">
              <w:rPr>
                <w:sz w:val="22"/>
                <w:szCs w:val="22"/>
              </w:rPr>
              <w:t>Предложението премахва изискването на документи, които са свързани със съществени изменение на ИТП.</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FE27CF" w:rsidP="007F5275">
            <w:pPr>
              <w:rPr>
                <w:sz w:val="22"/>
                <w:szCs w:val="22"/>
              </w:rPr>
            </w:pPr>
            <w:r>
              <w:rPr>
                <w:sz w:val="22"/>
                <w:szCs w:val="22"/>
              </w:rPr>
              <w:lastRenderedPageBreak/>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FE27CF" w:rsidP="00FE27CF">
            <w:pPr>
              <w:rPr>
                <w:sz w:val="22"/>
                <w:szCs w:val="22"/>
              </w:rPr>
            </w:pPr>
            <w:r w:rsidRPr="00FE27CF">
              <w:rPr>
                <w:sz w:val="22"/>
                <w:szCs w:val="22"/>
              </w:rPr>
              <w:t xml:space="preserve">Технически проект или Работен план </w:t>
            </w:r>
            <w:r>
              <w:rPr>
                <w:sz w:val="22"/>
                <w:szCs w:val="22"/>
              </w:rPr>
              <w:t xml:space="preserve"> са изискуеми документи по мярката, когато се изпълняват дейности</w:t>
            </w:r>
            <w:r w:rsidR="00BD4648">
              <w:rPr>
                <w:sz w:val="22"/>
                <w:szCs w:val="22"/>
              </w:rPr>
              <w:t>,</w:t>
            </w:r>
            <w:r>
              <w:rPr>
                <w:sz w:val="22"/>
                <w:szCs w:val="22"/>
              </w:rPr>
              <w:t xml:space="preserve"> свързани със СМР. При наличие на промени в проекта (несъществени изменения) е необходимо повторното им </w:t>
            </w:r>
            <w:r>
              <w:rPr>
                <w:sz w:val="22"/>
                <w:szCs w:val="22"/>
              </w:rPr>
              <w:lastRenderedPageBreak/>
              <w:t>предоставяне в компетентните за прилаган</w:t>
            </w:r>
            <w:r>
              <w:rPr>
                <w:sz w:val="22"/>
                <w:szCs w:val="22"/>
              </w:rPr>
              <w:t>е</w:t>
            </w:r>
            <w:r>
              <w:rPr>
                <w:sz w:val="22"/>
                <w:szCs w:val="22"/>
              </w:rPr>
              <w:t>то на мярка „Инвес</w:t>
            </w:r>
            <w:r w:rsidR="004D54A1">
              <w:rPr>
                <w:sz w:val="22"/>
                <w:szCs w:val="22"/>
              </w:rPr>
              <w:t>тиции в предпри</w:t>
            </w:r>
            <w:r>
              <w:rPr>
                <w:sz w:val="22"/>
                <w:szCs w:val="22"/>
              </w:rPr>
              <w:t>ятия“ органи на властта.</w:t>
            </w:r>
          </w:p>
        </w:tc>
      </w:tr>
      <w:tr w:rsidR="00435C74" w:rsidRPr="000C6B5A" w:rsidTr="00FF793E">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25. В чл. 56 се правят следните изменения и допълнения:</w:t>
            </w:r>
          </w:p>
          <w:p w:rsidR="00435C74" w:rsidRPr="000C6B5A" w:rsidRDefault="00435C74" w:rsidP="004F5C8C">
            <w:pPr>
              <w:jc w:val="both"/>
              <w:rPr>
                <w:sz w:val="22"/>
                <w:szCs w:val="22"/>
              </w:rPr>
            </w:pPr>
            <w:r w:rsidRPr="000C6B5A">
              <w:rPr>
                <w:sz w:val="22"/>
                <w:szCs w:val="22"/>
              </w:rPr>
              <w:t>2. В ал. 1:</w:t>
            </w:r>
          </w:p>
          <w:p w:rsidR="00435C74" w:rsidRPr="000C6B5A" w:rsidRDefault="00435C74" w:rsidP="004F5C8C">
            <w:pPr>
              <w:jc w:val="both"/>
              <w:rPr>
                <w:sz w:val="22"/>
                <w:szCs w:val="22"/>
              </w:rPr>
            </w:pPr>
            <w:r w:rsidRPr="000C6B5A">
              <w:rPr>
                <w:sz w:val="22"/>
                <w:szCs w:val="22"/>
              </w:rPr>
              <w:t>б) създават се т. 9 и 10:</w:t>
            </w:r>
          </w:p>
          <w:p w:rsidR="00435C74" w:rsidRPr="000C6B5A" w:rsidRDefault="00435C74" w:rsidP="004F5C8C">
            <w:pPr>
              <w:jc w:val="both"/>
              <w:rPr>
                <w:sz w:val="22"/>
                <w:szCs w:val="22"/>
              </w:rPr>
            </w:pPr>
            <w:r w:rsidRPr="000C6B5A">
              <w:rPr>
                <w:sz w:val="22"/>
                <w:szCs w:val="22"/>
              </w:rPr>
              <w:t>10. подробни количествени сметки за предвидените строително-монтажни работи, заверени от правоспособно лице, когато прое</w:t>
            </w:r>
            <w:r w:rsidRPr="000C6B5A">
              <w:rPr>
                <w:sz w:val="22"/>
                <w:szCs w:val="22"/>
              </w:rPr>
              <w:t>к</w:t>
            </w:r>
            <w:r w:rsidRPr="000C6B5A">
              <w:rPr>
                <w:sz w:val="22"/>
                <w:szCs w:val="22"/>
              </w:rPr>
              <w:t>тното предложение предвижда изпълнение на дейности по чл. 50, ал. 1, т. 2.“.</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да се опише минималното съдържание на „подробни количествени сметки“ или да се даде точно определение за док</w:t>
            </w:r>
            <w:r w:rsidRPr="000C6B5A">
              <w:rPr>
                <w:sz w:val="22"/>
                <w:szCs w:val="22"/>
              </w:rPr>
              <w:t>у</w:t>
            </w:r>
            <w:r w:rsidRPr="000C6B5A">
              <w:rPr>
                <w:sz w:val="22"/>
                <w:szCs w:val="22"/>
              </w:rPr>
              <w:t>мента, защото липсва легална дефиниция за него в ЗУТ и свърз</w:t>
            </w:r>
            <w:r w:rsidRPr="000C6B5A">
              <w:rPr>
                <w:sz w:val="22"/>
                <w:szCs w:val="22"/>
              </w:rPr>
              <w:t>а</w:t>
            </w:r>
            <w:r w:rsidRPr="000C6B5A">
              <w:rPr>
                <w:sz w:val="22"/>
                <w:szCs w:val="22"/>
              </w:rPr>
              <w:t>ни с него наредби, където се пише само за „количествена сметка“.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E76D4D" w:rsidP="00E76D4D">
            <w:pPr>
              <w:rPr>
                <w:sz w:val="22"/>
                <w:szCs w:val="22"/>
              </w:rPr>
            </w:pPr>
            <w:r>
              <w:rPr>
                <w:sz w:val="22"/>
                <w:szCs w:val="22"/>
              </w:rPr>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E76D4D" w:rsidP="007F5275">
            <w:pPr>
              <w:rPr>
                <w:sz w:val="22"/>
                <w:szCs w:val="22"/>
              </w:rPr>
            </w:pPr>
            <w:r>
              <w:rPr>
                <w:sz w:val="22"/>
                <w:szCs w:val="22"/>
              </w:rPr>
              <w:t>Терминологията е уеднаквена със специал</w:t>
            </w:r>
            <w:r>
              <w:rPr>
                <w:sz w:val="22"/>
                <w:szCs w:val="22"/>
              </w:rPr>
              <w:t>и</w:t>
            </w:r>
            <w:r>
              <w:rPr>
                <w:sz w:val="22"/>
                <w:szCs w:val="22"/>
              </w:rPr>
              <w:t>зираната нормативна уредба.</w:t>
            </w:r>
          </w:p>
        </w:tc>
      </w:tr>
      <w:tr w:rsidR="00435C74" w:rsidRPr="000C6B5A" w:rsidTr="00FF793E">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25. В чл. 56 се правят следните изменения и допълнения:</w:t>
            </w:r>
          </w:p>
          <w:p w:rsidR="00435C74" w:rsidRPr="000C6B5A" w:rsidRDefault="00435C74" w:rsidP="004F5C8C">
            <w:pPr>
              <w:jc w:val="both"/>
              <w:rPr>
                <w:sz w:val="22"/>
                <w:szCs w:val="22"/>
              </w:rPr>
            </w:pPr>
            <w:r w:rsidRPr="000C6B5A">
              <w:rPr>
                <w:sz w:val="22"/>
                <w:szCs w:val="22"/>
              </w:rPr>
              <w:t>3. В ал. 3:</w:t>
            </w:r>
          </w:p>
          <w:p w:rsidR="00435C74" w:rsidRPr="000C6B5A" w:rsidRDefault="00435C74" w:rsidP="004F5C8C">
            <w:pPr>
              <w:jc w:val="both"/>
              <w:rPr>
                <w:sz w:val="22"/>
                <w:szCs w:val="22"/>
              </w:rPr>
            </w:pPr>
            <w:r w:rsidRPr="000C6B5A">
              <w:rPr>
                <w:sz w:val="22"/>
                <w:szCs w:val="22"/>
              </w:rPr>
              <w:lastRenderedPageBreak/>
              <w:t>а) в т. 3 след думата „оригинал“ се добавя „съгласно приложение № 5“ и се създава изречение второ: „</w:t>
            </w:r>
            <w:proofErr w:type="spellStart"/>
            <w:r w:rsidRPr="000C6B5A">
              <w:rPr>
                <w:sz w:val="22"/>
                <w:szCs w:val="22"/>
              </w:rPr>
              <w:t>Оферентите</w:t>
            </w:r>
            <w:proofErr w:type="spellEnd"/>
            <w:r w:rsidRPr="000C6B5A">
              <w:rPr>
                <w:sz w:val="22"/>
                <w:szCs w:val="22"/>
              </w:rPr>
              <w:t xml:space="preserve"> на строително-монтажни работи, местни и чуждестранни лица, трябва да бъдат вписани в Централен професионален регистър на строителя съ</w:t>
            </w:r>
            <w:r w:rsidRPr="000C6B5A">
              <w:rPr>
                <w:sz w:val="22"/>
                <w:szCs w:val="22"/>
              </w:rPr>
              <w:t>г</w:t>
            </w:r>
            <w:r w:rsidRPr="000C6B5A">
              <w:rPr>
                <w:sz w:val="22"/>
                <w:szCs w:val="22"/>
              </w:rPr>
              <w:t>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Закона за Камарата на строителите.“;</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След разнасяне на промени в действащия текст за точката се п</w:t>
            </w:r>
            <w:r w:rsidRPr="000C6B5A">
              <w:rPr>
                <w:sz w:val="22"/>
                <w:szCs w:val="22"/>
              </w:rPr>
              <w:t>о</w:t>
            </w:r>
            <w:r w:rsidRPr="000C6B5A">
              <w:rPr>
                <w:sz w:val="22"/>
                <w:szCs w:val="22"/>
              </w:rPr>
              <w:t>лучава следното съдържание:</w:t>
            </w:r>
          </w:p>
          <w:p w:rsidR="00435C74" w:rsidRPr="000C6B5A" w:rsidRDefault="00435C74" w:rsidP="004F5C8C">
            <w:pPr>
              <w:jc w:val="both"/>
              <w:rPr>
                <w:sz w:val="22"/>
                <w:szCs w:val="22"/>
              </w:rPr>
            </w:pPr>
            <w:r w:rsidRPr="000C6B5A">
              <w:rPr>
                <w:sz w:val="22"/>
                <w:szCs w:val="22"/>
              </w:rPr>
              <w:t xml:space="preserve">3. за всеки заявен за финансиране разход по чл. 50, ал. 1 най-малко три съпоставими независими оферти в оригинал съгласно приложение № 5 , които съдържат наименование на </w:t>
            </w:r>
            <w:proofErr w:type="spellStart"/>
            <w:r w:rsidRPr="000C6B5A">
              <w:rPr>
                <w:sz w:val="22"/>
                <w:szCs w:val="22"/>
              </w:rPr>
              <w:t>оферента</w:t>
            </w:r>
            <w:proofErr w:type="spellEnd"/>
            <w:r w:rsidRPr="000C6B5A">
              <w:rPr>
                <w:sz w:val="22"/>
                <w:szCs w:val="22"/>
              </w:rPr>
              <w:t xml:space="preserve">, срока на валидност на офертата, датата на издаване на офертата, подпис и печат на </w:t>
            </w:r>
            <w:proofErr w:type="spellStart"/>
            <w:r w:rsidRPr="000C6B5A">
              <w:rPr>
                <w:sz w:val="22"/>
                <w:szCs w:val="22"/>
              </w:rPr>
              <w:t>оферента</w:t>
            </w:r>
            <w:proofErr w:type="spellEnd"/>
            <w:r w:rsidRPr="000C6B5A">
              <w:rPr>
                <w:sz w:val="22"/>
                <w:szCs w:val="22"/>
              </w:rPr>
              <w:t xml:space="preserve">, подробна техническа спецификация на активите/услугите, цена в левове или евро с посочен ДДС. </w:t>
            </w:r>
            <w:proofErr w:type="spellStart"/>
            <w:r w:rsidRPr="000C6B5A">
              <w:rPr>
                <w:sz w:val="22"/>
                <w:szCs w:val="22"/>
              </w:rPr>
              <w:t>Оферентите</w:t>
            </w:r>
            <w:proofErr w:type="spellEnd"/>
            <w:r w:rsidRPr="000C6B5A">
              <w:rPr>
                <w:sz w:val="22"/>
                <w:szCs w:val="22"/>
              </w:rPr>
              <w:t xml:space="preserve"> на строително-монтажни работи, местни и чуждес</w:t>
            </w:r>
            <w:r w:rsidRPr="000C6B5A">
              <w:rPr>
                <w:sz w:val="22"/>
                <w:szCs w:val="22"/>
              </w:rPr>
              <w:t>т</w:t>
            </w:r>
            <w:r w:rsidRPr="000C6B5A">
              <w:rPr>
                <w:sz w:val="22"/>
                <w:szCs w:val="22"/>
              </w:rPr>
              <w:t>ранни лица, трябва да бъдат вписани в Централен професионален регистър на строителя съгласно Закона за Камарата на строител</w:t>
            </w:r>
            <w:r w:rsidRPr="000C6B5A">
              <w:rPr>
                <w:sz w:val="22"/>
                <w:szCs w:val="22"/>
              </w:rPr>
              <w:t>и</w:t>
            </w:r>
            <w:r w:rsidRPr="000C6B5A">
              <w:rPr>
                <w:sz w:val="22"/>
                <w:szCs w:val="22"/>
              </w:rPr>
              <w:t>те и да могат да извършват строежи и/или отделни видове стро</w:t>
            </w:r>
            <w:r w:rsidRPr="000C6B5A">
              <w:rPr>
                <w:sz w:val="22"/>
                <w:szCs w:val="22"/>
              </w:rPr>
              <w:t>и</w:t>
            </w:r>
            <w:r w:rsidRPr="000C6B5A">
              <w:rPr>
                <w:sz w:val="22"/>
                <w:szCs w:val="22"/>
              </w:rPr>
              <w:t>телни и монтажни работи от съответната категория съгласно изискванията Закона за Камарата на строителите. ;</w:t>
            </w:r>
          </w:p>
          <w:p w:rsidR="00435C74" w:rsidRPr="000C6B5A" w:rsidRDefault="00435C74" w:rsidP="004F5C8C">
            <w:pPr>
              <w:jc w:val="both"/>
              <w:rPr>
                <w:sz w:val="22"/>
                <w:szCs w:val="22"/>
              </w:rPr>
            </w:pPr>
            <w:r w:rsidRPr="000C6B5A">
              <w:rPr>
                <w:sz w:val="22"/>
                <w:szCs w:val="22"/>
              </w:rPr>
              <w:t>Приложение №5 е образец на запитване за оферта, а не образец на оферта. Предлагам текстът да се коригира, ако трябва да се изи</w:t>
            </w:r>
            <w:r w:rsidRPr="000C6B5A">
              <w:rPr>
                <w:sz w:val="22"/>
                <w:szCs w:val="22"/>
              </w:rPr>
              <w:t>с</w:t>
            </w:r>
            <w:r w:rsidRPr="000C6B5A">
              <w:rPr>
                <w:sz w:val="22"/>
                <w:szCs w:val="22"/>
              </w:rPr>
              <w:t>ква и прилагане на запитване за оферта.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B3260F" w:rsidP="007F5275">
            <w:pPr>
              <w:rPr>
                <w:sz w:val="22"/>
                <w:szCs w:val="22"/>
              </w:rPr>
            </w:pPr>
            <w:r>
              <w:rPr>
                <w:sz w:val="22"/>
                <w:szCs w:val="22"/>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25. В чл. 56 се правят следните изменения и допълнения:</w:t>
            </w:r>
          </w:p>
          <w:p w:rsidR="00435C74" w:rsidRPr="000C6B5A" w:rsidRDefault="00435C74" w:rsidP="004F5C8C">
            <w:pPr>
              <w:jc w:val="both"/>
              <w:rPr>
                <w:sz w:val="22"/>
                <w:szCs w:val="22"/>
              </w:rPr>
            </w:pPr>
            <w:r w:rsidRPr="000C6B5A">
              <w:rPr>
                <w:sz w:val="22"/>
                <w:szCs w:val="22"/>
              </w:rPr>
              <w:t>3. В ал. 3:</w:t>
            </w:r>
          </w:p>
          <w:p w:rsidR="00435C74" w:rsidRPr="000C6B5A" w:rsidRDefault="00435C74" w:rsidP="004F5C8C">
            <w:pPr>
              <w:jc w:val="both"/>
              <w:rPr>
                <w:sz w:val="22"/>
                <w:szCs w:val="22"/>
              </w:rPr>
            </w:pPr>
            <w:r w:rsidRPr="000C6B5A">
              <w:rPr>
                <w:sz w:val="22"/>
                <w:szCs w:val="22"/>
              </w:rPr>
              <w:t>б) В т. 5 накрая се добавя „и инвестиционен проект, разработен във фаза „Технически проект“ или „Работен план (работни че</w:t>
            </w:r>
            <w:r w:rsidRPr="000C6B5A">
              <w:rPr>
                <w:sz w:val="22"/>
                <w:szCs w:val="22"/>
              </w:rPr>
              <w:t>р</w:t>
            </w:r>
            <w:r w:rsidRPr="000C6B5A">
              <w:rPr>
                <w:sz w:val="22"/>
                <w:szCs w:val="22"/>
              </w:rPr>
              <w:t>тежи и детайли)“ за дейностите по чл. 50, ал. 1, т. 2“.</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lastRenderedPageBreak/>
              <w:t>Предлагам в началото предложения за добавяне текст „и“ да се замени с „и/или“</w:t>
            </w:r>
          </w:p>
          <w:p w:rsidR="00435C74" w:rsidRPr="000C6B5A" w:rsidRDefault="00435C74" w:rsidP="004F5C8C">
            <w:pPr>
              <w:jc w:val="both"/>
              <w:rPr>
                <w:sz w:val="22"/>
                <w:szCs w:val="22"/>
              </w:rPr>
            </w:pPr>
            <w:r w:rsidRPr="000C6B5A">
              <w:rPr>
                <w:sz w:val="22"/>
                <w:szCs w:val="22"/>
              </w:rPr>
              <w:t>Предложението обхваща ситуация при представяне само на те</w:t>
            </w:r>
            <w:r w:rsidRPr="000C6B5A">
              <w:rPr>
                <w:sz w:val="22"/>
                <w:szCs w:val="22"/>
              </w:rPr>
              <w:t>х</w:t>
            </w:r>
            <w:r w:rsidRPr="000C6B5A">
              <w:rPr>
                <w:sz w:val="22"/>
                <w:szCs w:val="22"/>
              </w:rPr>
              <w:t>нологичен проект без ИТП, защото предложеното „и“ задължава винаги разходите за технологичен проект да са свързани и със разходи за ИТП.</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574C7" w:rsidRDefault="00A850D5" w:rsidP="007F5275">
            <w:pPr>
              <w:rPr>
                <w:sz w:val="22"/>
                <w:szCs w:val="22"/>
              </w:rPr>
            </w:pPr>
            <w:r>
              <w:rPr>
                <w:sz w:val="22"/>
                <w:szCs w:val="22"/>
              </w:rPr>
              <w:lastRenderedPageBreak/>
              <w:t>Приема се частично</w:t>
            </w:r>
          </w:p>
          <w:p w:rsidR="00435C74" w:rsidRPr="00D574C7" w:rsidRDefault="00435C74" w:rsidP="00D574C7">
            <w:pPr>
              <w:jc w:val="center"/>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A850D5" w:rsidP="007F5275">
            <w:pPr>
              <w:rPr>
                <w:sz w:val="22"/>
                <w:szCs w:val="22"/>
              </w:rPr>
            </w:pPr>
            <w:r>
              <w:rPr>
                <w:sz w:val="22"/>
                <w:szCs w:val="22"/>
              </w:rPr>
              <w:t>Текстът е коригиран.</w:t>
            </w:r>
          </w:p>
        </w:tc>
      </w:tr>
      <w:tr w:rsidR="00435C74" w:rsidRPr="000C6B5A" w:rsidTr="00FF793E">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4F5C8C">
            <w:pPr>
              <w:jc w:val="both"/>
              <w:rPr>
                <w:sz w:val="22"/>
                <w:szCs w:val="22"/>
              </w:rPr>
            </w:pPr>
            <w:r w:rsidRPr="000C6B5A">
              <w:rPr>
                <w:sz w:val="22"/>
                <w:szCs w:val="22"/>
              </w:rPr>
              <w:t>§ 27. В чл. 60, ал. 2 се създава т. 4:</w:t>
            </w:r>
          </w:p>
          <w:p w:rsidR="00435C74" w:rsidRPr="000C6B5A" w:rsidRDefault="00435C74" w:rsidP="004F5C8C">
            <w:pPr>
              <w:jc w:val="both"/>
              <w:rPr>
                <w:sz w:val="22"/>
                <w:szCs w:val="22"/>
              </w:rPr>
            </w:pPr>
            <w:r w:rsidRPr="000C6B5A">
              <w:rPr>
                <w:sz w:val="22"/>
                <w:szCs w:val="22"/>
              </w:rPr>
              <w:t>„4. засяга дейностите по чл. 50, ал. 1, т. 2 и не е несъществено изменение по смисъла на чл. 154 от ЗУТ.“.</w:t>
            </w:r>
          </w:p>
          <w:p w:rsidR="00435C74" w:rsidRPr="000C6B5A" w:rsidRDefault="00435C74" w:rsidP="004F5C8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текстът „и не е несъществено изменение“ да се пром</w:t>
            </w:r>
            <w:r w:rsidRPr="000C6B5A">
              <w:rPr>
                <w:sz w:val="22"/>
                <w:szCs w:val="22"/>
              </w:rPr>
              <w:t>е</w:t>
            </w:r>
            <w:r w:rsidRPr="000C6B5A">
              <w:rPr>
                <w:sz w:val="22"/>
                <w:szCs w:val="22"/>
              </w:rPr>
              <w:t>ни на „и е съществено отклонение“.</w:t>
            </w:r>
          </w:p>
          <w:p w:rsidR="00435C74" w:rsidRPr="000C6B5A" w:rsidRDefault="00435C74" w:rsidP="004F5C8C">
            <w:pPr>
              <w:jc w:val="both"/>
              <w:rPr>
                <w:sz w:val="22"/>
                <w:szCs w:val="22"/>
              </w:rPr>
            </w:pPr>
            <w:r w:rsidRPr="000C6B5A">
              <w:rPr>
                <w:sz w:val="22"/>
                <w:szCs w:val="22"/>
              </w:rPr>
              <w:t>Предложението въвежда термина „съществено отклонение“, к</w:t>
            </w:r>
            <w:r w:rsidRPr="000C6B5A">
              <w:rPr>
                <w:sz w:val="22"/>
                <w:szCs w:val="22"/>
              </w:rPr>
              <w:t>а</w:t>
            </w:r>
            <w:r w:rsidRPr="000C6B5A">
              <w:rPr>
                <w:sz w:val="22"/>
                <w:szCs w:val="22"/>
              </w:rPr>
              <w:t>къвто се ползва в чл. 154 от ЗУТ.</w:t>
            </w:r>
          </w:p>
          <w:p w:rsidR="00435C74" w:rsidRPr="000C6B5A" w:rsidRDefault="00435C74" w:rsidP="004F5C8C">
            <w:pPr>
              <w:jc w:val="both"/>
              <w:rPr>
                <w:sz w:val="22"/>
                <w:szCs w:val="22"/>
              </w:rPr>
            </w:pPr>
            <w:r w:rsidRPr="000C6B5A">
              <w:rPr>
                <w:sz w:val="22"/>
                <w:szCs w:val="22"/>
              </w:rPr>
              <w:t>С предложението от двойно „не“ се преминава ясно и еднозначно към „съществено отклонение“.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907907" w:rsidP="007F5275">
            <w:pPr>
              <w:rPr>
                <w:sz w:val="22"/>
                <w:szCs w:val="22"/>
              </w:rPr>
            </w:pPr>
            <w:r>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7F5275">
        <w:trPr>
          <w:trHeight w:val="596"/>
          <w:jc w:val="center"/>
        </w:trPr>
        <w:tc>
          <w:tcPr>
            <w:tcW w:w="622" w:type="dxa"/>
            <w:tcBorders>
              <w:top w:val="nil"/>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BD4648" w:rsidRDefault="00435C74" w:rsidP="004F5C8C">
            <w:pPr>
              <w:jc w:val="both"/>
              <w:rPr>
                <w:sz w:val="22"/>
                <w:szCs w:val="22"/>
              </w:rPr>
            </w:pPr>
            <w:r w:rsidRPr="000C6B5A">
              <w:rPr>
                <w:sz w:val="22"/>
                <w:szCs w:val="22"/>
              </w:rPr>
              <w:t>§ 43. Приложение № 9 към чл. 58, ал. 1 се изменя така:</w:t>
            </w:r>
          </w:p>
          <w:p w:rsidR="00435C74" w:rsidRPr="00BD4648" w:rsidRDefault="00435C74" w:rsidP="004F5C8C">
            <w:pPr>
              <w:jc w:val="both"/>
              <w:rPr>
                <w:sz w:val="22"/>
                <w:szCs w:val="22"/>
              </w:rPr>
            </w:pPr>
          </w:p>
          <w:tbl>
            <w:tblPr>
              <w:tblW w:w="621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0"/>
              <w:gridCol w:w="1308"/>
              <w:gridCol w:w="1627"/>
              <w:gridCol w:w="1714"/>
            </w:tblGrid>
            <w:tr w:rsidR="00435C74" w:rsidRPr="000C6B5A" w:rsidTr="00E32A08">
              <w:trPr>
                <w:trHeight w:val="78"/>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rsidR="00435C74" w:rsidRPr="000C45BD" w:rsidRDefault="00435C74" w:rsidP="00CE0887">
                  <w:pPr>
                    <w:spacing w:before="100" w:beforeAutospacing="1" w:after="100" w:afterAutospacing="1" w:line="90" w:lineRule="atLeast"/>
                    <w:rPr>
                      <w:sz w:val="22"/>
                      <w:szCs w:val="22"/>
                    </w:rPr>
                  </w:pPr>
                  <w:r w:rsidRPr="000C45BD">
                    <w:rPr>
                      <w:sz w:val="22"/>
                      <w:szCs w:val="22"/>
                    </w:rPr>
                    <w:t>Критерии за приоритет</w:t>
                  </w:r>
                </w:p>
              </w:tc>
              <w:tc>
                <w:tcPr>
                  <w:tcW w:w="1308" w:type="dxa"/>
                  <w:tcBorders>
                    <w:top w:val="outset" w:sz="6" w:space="0" w:color="auto"/>
                    <w:left w:val="outset" w:sz="6" w:space="0" w:color="auto"/>
                    <w:bottom w:val="outset" w:sz="6" w:space="0" w:color="auto"/>
                    <w:right w:val="outset" w:sz="6" w:space="0" w:color="auto"/>
                  </w:tcBorders>
                  <w:vAlign w:val="center"/>
                  <w:hideMark/>
                </w:tcPr>
                <w:p w:rsidR="00435C74" w:rsidRPr="000C45BD" w:rsidRDefault="00435C74" w:rsidP="00302D52">
                  <w:pPr>
                    <w:spacing w:before="100" w:beforeAutospacing="1" w:after="100" w:afterAutospacing="1"/>
                    <w:rPr>
                      <w:sz w:val="22"/>
                      <w:szCs w:val="22"/>
                    </w:rPr>
                  </w:pPr>
                  <w:r w:rsidRPr="000C45BD">
                    <w:rPr>
                      <w:sz w:val="22"/>
                      <w:szCs w:val="22"/>
                    </w:rPr>
                    <w:t> Минимално изискване</w:t>
                  </w:r>
                </w:p>
              </w:tc>
              <w:tc>
                <w:tcPr>
                  <w:tcW w:w="1627" w:type="dxa"/>
                  <w:tcBorders>
                    <w:top w:val="outset" w:sz="6" w:space="0" w:color="auto"/>
                    <w:left w:val="outset" w:sz="6" w:space="0" w:color="auto"/>
                    <w:bottom w:val="outset" w:sz="6" w:space="0" w:color="auto"/>
                    <w:right w:val="outset" w:sz="6" w:space="0" w:color="auto"/>
                  </w:tcBorders>
                  <w:vAlign w:val="center"/>
                  <w:hideMark/>
                </w:tcPr>
                <w:p w:rsidR="00435C74" w:rsidRPr="000C45BD" w:rsidRDefault="00435C74" w:rsidP="00302D52">
                  <w:pPr>
                    <w:spacing w:before="100" w:beforeAutospacing="1" w:after="100" w:afterAutospacing="1"/>
                    <w:rPr>
                      <w:sz w:val="22"/>
                      <w:szCs w:val="22"/>
                    </w:rPr>
                  </w:pPr>
                  <w:r w:rsidRPr="000C45BD">
                    <w:rPr>
                      <w:sz w:val="22"/>
                      <w:szCs w:val="22"/>
                    </w:rPr>
                    <w:t> Информацията се предоставя от</w:t>
                  </w:r>
                </w:p>
              </w:tc>
              <w:tc>
                <w:tcPr>
                  <w:tcW w:w="1714" w:type="dxa"/>
                  <w:tcBorders>
                    <w:top w:val="outset" w:sz="6" w:space="0" w:color="auto"/>
                    <w:left w:val="outset" w:sz="6" w:space="0" w:color="auto"/>
                    <w:bottom w:val="outset" w:sz="6" w:space="0" w:color="auto"/>
                    <w:right w:val="outset" w:sz="6" w:space="0" w:color="auto"/>
                  </w:tcBorders>
                  <w:vAlign w:val="center"/>
                  <w:hideMark/>
                </w:tcPr>
                <w:p w:rsidR="00435C74" w:rsidRPr="000C45BD" w:rsidRDefault="00435C74" w:rsidP="00302D52">
                  <w:pPr>
                    <w:spacing w:before="100" w:beforeAutospacing="1" w:after="100" w:afterAutospacing="1"/>
                    <w:rPr>
                      <w:sz w:val="22"/>
                      <w:szCs w:val="22"/>
                    </w:rPr>
                  </w:pPr>
                  <w:r w:rsidRPr="000C45BD">
                    <w:rPr>
                      <w:sz w:val="22"/>
                      <w:szCs w:val="22"/>
                    </w:rPr>
                    <w:t> Относителна тежест</w:t>
                  </w:r>
                </w:p>
              </w:tc>
            </w:tr>
          </w:tbl>
          <w:p w:rsidR="00435C74" w:rsidRPr="000C6B5A" w:rsidRDefault="00435C74" w:rsidP="004F5C8C">
            <w:pPr>
              <w:jc w:val="both"/>
              <w:rPr>
                <w:sz w:val="22"/>
                <w:szCs w:val="22"/>
              </w:rPr>
            </w:pPr>
          </w:p>
          <w:p w:rsidR="00435C74" w:rsidRPr="000C6B5A" w:rsidRDefault="00435C74" w:rsidP="00CF28BC">
            <w:pPr>
              <w:jc w:val="both"/>
              <w:rPr>
                <w:sz w:val="22"/>
                <w:szCs w:val="22"/>
              </w:rPr>
            </w:pPr>
            <w:r w:rsidRPr="000C6B5A">
              <w:rPr>
                <w:sz w:val="22"/>
                <w:szCs w:val="22"/>
              </w:rPr>
              <w:t>ЗАБЕЛЕЖКА:</w:t>
            </w:r>
          </w:p>
          <w:p w:rsidR="00435C74" w:rsidRPr="000C6B5A" w:rsidRDefault="00435C74" w:rsidP="00CF28BC">
            <w:pPr>
              <w:jc w:val="both"/>
              <w:rPr>
                <w:sz w:val="22"/>
                <w:szCs w:val="22"/>
              </w:rPr>
            </w:pPr>
            <w:r w:rsidRPr="000C6B5A">
              <w:rPr>
                <w:sz w:val="22"/>
                <w:szCs w:val="22"/>
              </w:rPr>
              <w:t>Предлагам заглавието на четвърта колона „Относителна тежест“ да се промени на „Точки“.</w:t>
            </w:r>
          </w:p>
          <w:p w:rsidR="00435C74" w:rsidRPr="000C6B5A" w:rsidRDefault="00435C74" w:rsidP="004F5C8C">
            <w:pPr>
              <w:jc w:val="both"/>
              <w:rPr>
                <w:sz w:val="22"/>
                <w:szCs w:val="22"/>
              </w:rPr>
            </w:pPr>
            <w:r w:rsidRPr="000C6B5A">
              <w:rPr>
                <w:sz w:val="22"/>
                <w:szCs w:val="22"/>
              </w:rPr>
              <w:t>Предложението уточнява съдържанието на колоната, защото в колонката няма данни за изчисляване на относителна тежест (%), а се посочват точки.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566804" w:rsidRDefault="00566804" w:rsidP="007F5275">
            <w:pPr>
              <w:rPr>
                <w:sz w:val="22"/>
                <w:szCs w:val="22"/>
              </w:rPr>
            </w:pPr>
            <w:r>
              <w:rPr>
                <w:sz w:val="22"/>
                <w:szCs w:val="22"/>
              </w:rPr>
              <w:t>Приема се</w:t>
            </w:r>
          </w:p>
          <w:p w:rsidR="00435C74" w:rsidRPr="00566804" w:rsidRDefault="00435C74" w:rsidP="00566804">
            <w:pPr>
              <w:jc w:val="center"/>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FF793E">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CF28BC">
            <w:pPr>
              <w:jc w:val="both"/>
              <w:rPr>
                <w:sz w:val="22"/>
                <w:szCs w:val="22"/>
              </w:rPr>
            </w:pPr>
            <w:r w:rsidRPr="000C6B5A">
              <w:rPr>
                <w:sz w:val="22"/>
                <w:szCs w:val="22"/>
              </w:rPr>
              <w:t>§ 43. Приложение № 9 към чл. 58, ал. 1 се изменя така:</w:t>
            </w:r>
          </w:p>
          <w:p w:rsidR="00435C74" w:rsidRPr="000C6B5A" w:rsidRDefault="00435C74" w:rsidP="00CF28BC">
            <w:pPr>
              <w:jc w:val="both"/>
              <w:rPr>
                <w:sz w:val="22"/>
                <w:szCs w:val="22"/>
              </w:rPr>
            </w:pPr>
            <w:r w:rsidRPr="000C6B5A">
              <w:rPr>
                <w:sz w:val="22"/>
                <w:szCs w:val="22"/>
              </w:rPr>
              <w:t>Предприятието да произвежда над 70 % вино със ЗГУ и ЗНП, изчислени средноаритметично за последните две винарски год</w:t>
            </w:r>
            <w:r w:rsidRPr="000C6B5A">
              <w:rPr>
                <w:sz w:val="22"/>
                <w:szCs w:val="22"/>
              </w:rPr>
              <w:t>и</w:t>
            </w:r>
            <w:r w:rsidRPr="000C6B5A">
              <w:rPr>
                <w:sz w:val="22"/>
                <w:szCs w:val="22"/>
              </w:rPr>
              <w:t>ни преди подаване на заявление по чл. 54.</w:t>
            </w:r>
          </w:p>
          <w:p w:rsidR="00435C74" w:rsidRPr="000C6B5A" w:rsidRDefault="00435C74" w:rsidP="00CF28BC">
            <w:pPr>
              <w:jc w:val="both"/>
              <w:rPr>
                <w:sz w:val="22"/>
                <w:szCs w:val="22"/>
              </w:rPr>
            </w:pPr>
            <w:r w:rsidRPr="000C6B5A">
              <w:rPr>
                <w:sz w:val="22"/>
                <w:szCs w:val="22"/>
              </w:rPr>
              <w:t xml:space="preserve">При изчислението могат да се включат количествата произведени </w:t>
            </w:r>
            <w:r w:rsidRPr="000C6B5A">
              <w:rPr>
                <w:sz w:val="22"/>
                <w:szCs w:val="22"/>
              </w:rPr>
              <w:lastRenderedPageBreak/>
              <w:t>вина със ЗГУ и ЗНП от свързани лица по смисъла на ЗМСП</w:t>
            </w:r>
          </w:p>
          <w:p w:rsidR="00435C74" w:rsidRPr="000C6B5A" w:rsidRDefault="00435C74" w:rsidP="00CF28BC">
            <w:pPr>
              <w:jc w:val="both"/>
              <w:rPr>
                <w:sz w:val="22"/>
                <w:szCs w:val="22"/>
              </w:rPr>
            </w:pPr>
            <w:r w:rsidRPr="000C6B5A">
              <w:rPr>
                <w:sz w:val="22"/>
                <w:szCs w:val="22"/>
              </w:rPr>
              <w:t>ЗАБЕЛЕЖКА:</w:t>
            </w:r>
          </w:p>
          <w:p w:rsidR="00435C74" w:rsidRPr="000C6B5A" w:rsidRDefault="00435C74" w:rsidP="00CF28BC">
            <w:pPr>
              <w:jc w:val="both"/>
              <w:rPr>
                <w:sz w:val="22"/>
                <w:szCs w:val="22"/>
              </w:rPr>
            </w:pPr>
            <w:r w:rsidRPr="000C6B5A">
              <w:rPr>
                <w:sz w:val="22"/>
                <w:szCs w:val="22"/>
              </w:rPr>
              <w:t>Предлагам текста „вино със ЗГУ и ЗНП“ да се промени на „вино със ЗГУ и/или ЗНП“.</w:t>
            </w:r>
          </w:p>
          <w:p w:rsidR="00435C74" w:rsidRPr="000C6B5A" w:rsidRDefault="00435C74" w:rsidP="004F5C8C">
            <w:pPr>
              <w:jc w:val="both"/>
              <w:rPr>
                <w:sz w:val="22"/>
                <w:szCs w:val="22"/>
              </w:rPr>
            </w:pPr>
            <w:r w:rsidRPr="000C6B5A">
              <w:rPr>
                <w:sz w:val="22"/>
                <w:szCs w:val="22"/>
              </w:rPr>
              <w:t>Предложението привежда текста на минималните изисквания към критерия за приоритет.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566804" w:rsidP="007F5275">
            <w:pPr>
              <w:rPr>
                <w:sz w:val="22"/>
                <w:szCs w:val="22"/>
              </w:rPr>
            </w:pPr>
            <w:r>
              <w:rPr>
                <w:sz w:val="22"/>
                <w:szCs w:val="22"/>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FF793E">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CF28BC">
            <w:pPr>
              <w:jc w:val="both"/>
              <w:rPr>
                <w:sz w:val="22"/>
                <w:szCs w:val="22"/>
              </w:rPr>
            </w:pPr>
            <w:r w:rsidRPr="000C6B5A">
              <w:rPr>
                <w:sz w:val="22"/>
                <w:szCs w:val="22"/>
              </w:rPr>
              <w:t>§ 43. Приложение № 9 към чл. 58, ал. 1 се изменя така:</w:t>
            </w:r>
          </w:p>
          <w:p w:rsidR="00435C74" w:rsidRPr="000C6B5A" w:rsidRDefault="00435C74" w:rsidP="00CF28BC">
            <w:pPr>
              <w:jc w:val="both"/>
              <w:rPr>
                <w:sz w:val="22"/>
                <w:szCs w:val="22"/>
              </w:rPr>
            </w:pPr>
            <w:r w:rsidRPr="000C6B5A">
              <w:rPr>
                <w:sz w:val="22"/>
                <w:szCs w:val="22"/>
              </w:rPr>
              <w:t xml:space="preserve">Кандидатът има най-малко двегодишна история като </w:t>
            </w:r>
            <w:proofErr w:type="spellStart"/>
            <w:r w:rsidRPr="000C6B5A">
              <w:rPr>
                <w:sz w:val="22"/>
                <w:szCs w:val="22"/>
              </w:rPr>
              <w:t>гроздопр</w:t>
            </w:r>
            <w:r w:rsidRPr="000C6B5A">
              <w:rPr>
                <w:sz w:val="22"/>
                <w:szCs w:val="22"/>
              </w:rPr>
              <w:t>о</w:t>
            </w:r>
            <w:r w:rsidRPr="000C6B5A">
              <w:rPr>
                <w:sz w:val="22"/>
                <w:szCs w:val="22"/>
              </w:rPr>
              <w:t>изводител</w:t>
            </w:r>
            <w:proofErr w:type="spellEnd"/>
            <w:r w:rsidRPr="000C6B5A">
              <w:rPr>
                <w:sz w:val="22"/>
                <w:szCs w:val="22"/>
              </w:rPr>
              <w:t xml:space="preserve"> към момента на подаване на заявлението за предост</w:t>
            </w:r>
            <w:r w:rsidRPr="000C6B5A">
              <w:rPr>
                <w:sz w:val="22"/>
                <w:szCs w:val="22"/>
              </w:rPr>
              <w:t>а</w:t>
            </w:r>
            <w:r w:rsidRPr="000C6B5A">
              <w:rPr>
                <w:sz w:val="22"/>
                <w:szCs w:val="22"/>
              </w:rPr>
              <w:t>вяне на финансова помощ по реда на чл. 56, ал. 1 и да е регистр</w:t>
            </w:r>
            <w:r w:rsidRPr="000C6B5A">
              <w:rPr>
                <w:sz w:val="22"/>
                <w:szCs w:val="22"/>
              </w:rPr>
              <w:t>и</w:t>
            </w:r>
            <w:r w:rsidRPr="000C6B5A">
              <w:rPr>
                <w:sz w:val="22"/>
                <w:szCs w:val="22"/>
              </w:rPr>
              <w:t>ран като винопроизводител в лозарския регистър през последните дванадесет месеца преди подаване на заявление по чл. 54</w:t>
            </w:r>
          </w:p>
          <w:p w:rsidR="00435C74" w:rsidRPr="000C6B5A" w:rsidRDefault="00435C74" w:rsidP="00CF28BC">
            <w:pPr>
              <w:jc w:val="both"/>
              <w:rPr>
                <w:sz w:val="22"/>
                <w:szCs w:val="22"/>
              </w:rPr>
            </w:pPr>
            <w:r w:rsidRPr="000C6B5A">
              <w:rPr>
                <w:sz w:val="22"/>
                <w:szCs w:val="22"/>
              </w:rPr>
              <w:t>ЗАБЕЛЕЖКА:</w:t>
            </w:r>
          </w:p>
          <w:p w:rsidR="00435C74" w:rsidRPr="000C6B5A" w:rsidRDefault="00435C74" w:rsidP="00CF28BC">
            <w:pPr>
              <w:jc w:val="both"/>
              <w:rPr>
                <w:sz w:val="22"/>
                <w:szCs w:val="22"/>
              </w:rPr>
            </w:pPr>
            <w:r w:rsidRPr="000C6B5A">
              <w:rPr>
                <w:sz w:val="22"/>
                <w:szCs w:val="22"/>
              </w:rPr>
              <w:t>Предлагам текстът „най-малко двегодишна история“ да се пром</w:t>
            </w:r>
            <w:r w:rsidRPr="000C6B5A">
              <w:rPr>
                <w:sz w:val="22"/>
                <w:szCs w:val="22"/>
              </w:rPr>
              <w:t>е</w:t>
            </w:r>
            <w:r w:rsidRPr="000C6B5A">
              <w:rPr>
                <w:sz w:val="22"/>
                <w:szCs w:val="22"/>
              </w:rPr>
              <w:t>ни на „най-малко двегодишна история в лозарския регистър“.</w:t>
            </w:r>
          </w:p>
          <w:p w:rsidR="00435C74" w:rsidRPr="000C6B5A" w:rsidRDefault="00435C74" w:rsidP="00CF28BC">
            <w:pPr>
              <w:jc w:val="both"/>
              <w:rPr>
                <w:sz w:val="22"/>
                <w:szCs w:val="22"/>
              </w:rPr>
            </w:pPr>
            <w:r w:rsidRPr="000C6B5A">
              <w:rPr>
                <w:sz w:val="22"/>
                <w:szCs w:val="22"/>
              </w:rPr>
              <w:t>Предложението привежда текста на минималните изисквания към критерия за приоритет.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724339" w:rsidP="007F5275">
            <w:pPr>
              <w:rPr>
                <w:sz w:val="22"/>
                <w:szCs w:val="22"/>
              </w:rPr>
            </w:pPr>
            <w:r>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7F5275">
        <w:trPr>
          <w:trHeight w:val="596"/>
          <w:jc w:val="center"/>
        </w:trPr>
        <w:tc>
          <w:tcPr>
            <w:tcW w:w="622" w:type="dxa"/>
            <w:tcBorders>
              <w:top w:val="nil"/>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BD4648" w:rsidRDefault="00435C74" w:rsidP="004F5C8C">
            <w:pPr>
              <w:jc w:val="both"/>
              <w:rPr>
                <w:sz w:val="22"/>
                <w:szCs w:val="22"/>
              </w:rPr>
            </w:pPr>
            <w:r w:rsidRPr="000C6B5A">
              <w:rPr>
                <w:sz w:val="22"/>
                <w:szCs w:val="22"/>
              </w:rPr>
              <w:t>§ 44. Създава се приложение № 10 към чл. 85, ал. 3</w:t>
            </w:r>
          </w:p>
          <w:p w:rsidR="00435C74" w:rsidRPr="00BD4648" w:rsidRDefault="00435C74" w:rsidP="004F5C8C">
            <w:pPr>
              <w:jc w:val="both"/>
              <w:rPr>
                <w:sz w:val="22"/>
                <w:szCs w:val="22"/>
              </w:rPr>
            </w:pPr>
          </w:p>
          <w:tbl>
            <w:tblPr>
              <w:tblW w:w="627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4"/>
              <w:gridCol w:w="1408"/>
              <w:gridCol w:w="2521"/>
              <w:gridCol w:w="812"/>
            </w:tblGrid>
            <w:tr w:rsidR="00435C74" w:rsidRPr="000C6B5A" w:rsidTr="00E32A08">
              <w:trPr>
                <w:trHeight w:val="617"/>
                <w:tblCellSpacing w:w="0" w:type="dxa"/>
              </w:trPr>
              <w:tc>
                <w:tcPr>
                  <w:tcW w:w="1534" w:type="dxa"/>
                  <w:tcBorders>
                    <w:top w:val="outset" w:sz="6" w:space="0" w:color="auto"/>
                    <w:left w:val="outset" w:sz="6" w:space="0" w:color="auto"/>
                    <w:bottom w:val="outset" w:sz="6" w:space="0" w:color="auto"/>
                    <w:right w:val="outset" w:sz="6" w:space="0" w:color="auto"/>
                  </w:tcBorders>
                  <w:vAlign w:val="center"/>
                  <w:hideMark/>
                </w:tcPr>
                <w:p w:rsidR="00435C74" w:rsidRPr="00F76AD4" w:rsidRDefault="00435C74" w:rsidP="00CE0887">
                  <w:pPr>
                    <w:spacing w:before="100" w:beforeAutospacing="1" w:after="100" w:afterAutospacing="1"/>
                    <w:rPr>
                      <w:sz w:val="22"/>
                      <w:szCs w:val="22"/>
                    </w:rPr>
                  </w:pPr>
                  <w:r w:rsidRPr="00F76AD4">
                    <w:rPr>
                      <w:sz w:val="22"/>
                      <w:szCs w:val="22"/>
                    </w:rPr>
                    <w:t>КРИТЕРИИ</w:t>
                  </w:r>
                </w:p>
              </w:tc>
              <w:tc>
                <w:tcPr>
                  <w:tcW w:w="1408" w:type="dxa"/>
                  <w:tcBorders>
                    <w:top w:val="outset" w:sz="6" w:space="0" w:color="auto"/>
                    <w:left w:val="outset" w:sz="6" w:space="0" w:color="auto"/>
                    <w:bottom w:val="outset" w:sz="6" w:space="0" w:color="auto"/>
                    <w:right w:val="outset" w:sz="6" w:space="0" w:color="auto"/>
                  </w:tcBorders>
                  <w:vAlign w:val="center"/>
                  <w:hideMark/>
                </w:tcPr>
                <w:p w:rsidR="00435C74" w:rsidRPr="00F76AD4" w:rsidRDefault="00435C74" w:rsidP="00CE0887">
                  <w:pPr>
                    <w:spacing w:before="100" w:beforeAutospacing="1" w:after="100" w:afterAutospacing="1"/>
                    <w:rPr>
                      <w:sz w:val="22"/>
                      <w:szCs w:val="22"/>
                    </w:rPr>
                  </w:pPr>
                  <w:r w:rsidRPr="00F76AD4">
                    <w:rPr>
                      <w:sz w:val="22"/>
                      <w:szCs w:val="22"/>
                    </w:rPr>
                    <w:t>КОМЕНТАР</w:t>
                  </w:r>
                </w:p>
              </w:tc>
              <w:tc>
                <w:tcPr>
                  <w:tcW w:w="2521" w:type="dxa"/>
                  <w:tcBorders>
                    <w:top w:val="outset" w:sz="6" w:space="0" w:color="auto"/>
                    <w:left w:val="outset" w:sz="6" w:space="0" w:color="auto"/>
                    <w:bottom w:val="outset" w:sz="6" w:space="0" w:color="auto"/>
                    <w:right w:val="outset" w:sz="6" w:space="0" w:color="auto"/>
                  </w:tcBorders>
                  <w:vAlign w:val="center"/>
                  <w:hideMark/>
                </w:tcPr>
                <w:p w:rsidR="00435C74" w:rsidRPr="00F76AD4" w:rsidRDefault="00435C74" w:rsidP="00CE0887">
                  <w:pPr>
                    <w:spacing w:before="100" w:beforeAutospacing="1" w:after="100" w:afterAutospacing="1"/>
                    <w:rPr>
                      <w:sz w:val="22"/>
                      <w:szCs w:val="22"/>
                    </w:rPr>
                  </w:pPr>
                  <w:r w:rsidRPr="00F76AD4">
                    <w:rPr>
                      <w:sz w:val="22"/>
                      <w:szCs w:val="22"/>
                    </w:rPr>
                    <w:t>ИЗТОЧНИК НА И</w:t>
                  </w:r>
                  <w:r w:rsidRPr="00F76AD4">
                    <w:rPr>
                      <w:sz w:val="22"/>
                      <w:szCs w:val="22"/>
                    </w:rPr>
                    <w:t>Н</w:t>
                  </w:r>
                  <w:r w:rsidRPr="00F76AD4">
                    <w:rPr>
                      <w:sz w:val="22"/>
                      <w:szCs w:val="22"/>
                    </w:rPr>
                    <w:t>ФОРМАЦИЯТА</w:t>
                  </w:r>
                </w:p>
              </w:tc>
              <w:tc>
                <w:tcPr>
                  <w:tcW w:w="812" w:type="dxa"/>
                  <w:tcBorders>
                    <w:top w:val="outset" w:sz="6" w:space="0" w:color="auto"/>
                    <w:left w:val="outset" w:sz="6" w:space="0" w:color="auto"/>
                    <w:bottom w:val="outset" w:sz="6" w:space="0" w:color="auto"/>
                    <w:right w:val="outset" w:sz="6" w:space="0" w:color="auto"/>
                  </w:tcBorders>
                  <w:vAlign w:val="center"/>
                  <w:hideMark/>
                </w:tcPr>
                <w:p w:rsidR="00435C74" w:rsidRPr="00F76AD4" w:rsidRDefault="00435C74" w:rsidP="00CE0887">
                  <w:pPr>
                    <w:spacing w:before="100" w:beforeAutospacing="1" w:after="100" w:afterAutospacing="1"/>
                    <w:rPr>
                      <w:sz w:val="22"/>
                      <w:szCs w:val="22"/>
                    </w:rPr>
                  </w:pPr>
                  <w:r w:rsidRPr="00F76AD4">
                    <w:rPr>
                      <w:sz w:val="22"/>
                      <w:szCs w:val="22"/>
                    </w:rPr>
                    <w:t>ТОЧКИ</w:t>
                  </w:r>
                </w:p>
              </w:tc>
            </w:tr>
          </w:tbl>
          <w:p w:rsidR="00435C74" w:rsidRPr="000C6B5A" w:rsidRDefault="00435C74" w:rsidP="004F5C8C">
            <w:pPr>
              <w:jc w:val="both"/>
              <w:rPr>
                <w:sz w:val="22"/>
                <w:szCs w:val="22"/>
              </w:rPr>
            </w:pPr>
          </w:p>
          <w:p w:rsidR="00435C74" w:rsidRPr="000C6B5A" w:rsidRDefault="00435C74" w:rsidP="00CF28BC">
            <w:pPr>
              <w:jc w:val="both"/>
              <w:rPr>
                <w:sz w:val="22"/>
                <w:szCs w:val="22"/>
              </w:rPr>
            </w:pPr>
            <w:r w:rsidRPr="000C6B5A">
              <w:rPr>
                <w:sz w:val="22"/>
                <w:szCs w:val="22"/>
              </w:rPr>
              <w:t>ЗАБЕЛЕЖКА:</w:t>
            </w:r>
          </w:p>
          <w:p w:rsidR="00435C74" w:rsidRPr="000C6B5A" w:rsidRDefault="00435C74" w:rsidP="00CF28BC">
            <w:pPr>
              <w:jc w:val="both"/>
              <w:rPr>
                <w:sz w:val="22"/>
                <w:szCs w:val="22"/>
              </w:rPr>
            </w:pPr>
            <w:r w:rsidRPr="000C6B5A">
              <w:rPr>
                <w:sz w:val="22"/>
                <w:szCs w:val="22"/>
              </w:rPr>
              <w:t>Предлагам заглавието на първа колона „КРИТЕРИИ“ да се пр</w:t>
            </w:r>
            <w:r w:rsidRPr="000C6B5A">
              <w:rPr>
                <w:sz w:val="22"/>
                <w:szCs w:val="22"/>
              </w:rPr>
              <w:t>о</w:t>
            </w:r>
            <w:r w:rsidRPr="000C6B5A">
              <w:rPr>
                <w:sz w:val="22"/>
                <w:szCs w:val="22"/>
              </w:rPr>
              <w:t>мени на „Критерии за приоритет“.</w:t>
            </w:r>
          </w:p>
          <w:p w:rsidR="00435C74" w:rsidRPr="000C6B5A" w:rsidRDefault="00435C74" w:rsidP="00CF28BC">
            <w:pPr>
              <w:jc w:val="both"/>
              <w:rPr>
                <w:sz w:val="22"/>
                <w:szCs w:val="22"/>
              </w:rPr>
            </w:pPr>
            <w:r w:rsidRPr="000C6B5A">
              <w:rPr>
                <w:sz w:val="22"/>
                <w:szCs w:val="22"/>
              </w:rPr>
              <w:t>Предложението уточнява съдържанието на колоната.</w:t>
            </w:r>
          </w:p>
          <w:p w:rsidR="00435C74" w:rsidRPr="000C6B5A" w:rsidRDefault="00435C74" w:rsidP="00CF28BC">
            <w:pPr>
              <w:jc w:val="both"/>
              <w:rPr>
                <w:sz w:val="22"/>
                <w:szCs w:val="22"/>
              </w:rPr>
            </w:pPr>
            <w:r w:rsidRPr="000C6B5A">
              <w:rPr>
                <w:sz w:val="22"/>
                <w:szCs w:val="22"/>
              </w:rPr>
              <w:t>Предлагам заглавието на втора колона „КОМЕНТАР“ да се пр</w:t>
            </w:r>
            <w:r w:rsidRPr="000C6B5A">
              <w:rPr>
                <w:sz w:val="22"/>
                <w:szCs w:val="22"/>
              </w:rPr>
              <w:t>о</w:t>
            </w:r>
            <w:r w:rsidRPr="000C6B5A">
              <w:rPr>
                <w:sz w:val="22"/>
                <w:szCs w:val="22"/>
              </w:rPr>
              <w:t>мени на „Минимални изисквания“.</w:t>
            </w:r>
          </w:p>
          <w:p w:rsidR="00435C74" w:rsidRPr="000C6B5A" w:rsidRDefault="00435C74" w:rsidP="004F5C8C">
            <w:pPr>
              <w:jc w:val="both"/>
              <w:rPr>
                <w:sz w:val="22"/>
                <w:szCs w:val="22"/>
              </w:rPr>
            </w:pPr>
            <w:r w:rsidRPr="000C6B5A">
              <w:rPr>
                <w:sz w:val="22"/>
                <w:szCs w:val="22"/>
              </w:rPr>
              <w:t>Предложението уточнява съдържанието на колоната.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A1BB9" w:rsidRDefault="00FA1BB9" w:rsidP="007F5275">
            <w:pPr>
              <w:rPr>
                <w:sz w:val="22"/>
                <w:szCs w:val="22"/>
              </w:rPr>
            </w:pPr>
          </w:p>
          <w:p w:rsidR="00435C74" w:rsidRPr="00FA1BB9" w:rsidRDefault="00FA1BB9" w:rsidP="00FA1BB9">
            <w:pPr>
              <w:rPr>
                <w:sz w:val="22"/>
                <w:szCs w:val="22"/>
              </w:rPr>
            </w:pPr>
            <w:r>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FF793E">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CF28BC">
            <w:pPr>
              <w:jc w:val="both"/>
              <w:rPr>
                <w:sz w:val="22"/>
                <w:szCs w:val="22"/>
              </w:rPr>
            </w:pPr>
            <w:r w:rsidRPr="000C6B5A">
              <w:rPr>
                <w:sz w:val="22"/>
                <w:szCs w:val="22"/>
              </w:rPr>
              <w:t>§ 44. Създава се приложение № 10 към чл. 85, ал. 3</w:t>
            </w:r>
          </w:p>
          <w:p w:rsidR="00435C74" w:rsidRPr="000C6B5A" w:rsidRDefault="00435C74" w:rsidP="00CF28BC">
            <w:pPr>
              <w:jc w:val="both"/>
              <w:rPr>
                <w:sz w:val="22"/>
                <w:szCs w:val="22"/>
              </w:rPr>
            </w:pPr>
            <w:r w:rsidRPr="000C6B5A">
              <w:rPr>
                <w:sz w:val="22"/>
                <w:szCs w:val="22"/>
              </w:rPr>
              <w:t>Кандидатът не е вписан в лозарския регистър като винопроизв</w:t>
            </w:r>
            <w:r w:rsidRPr="000C6B5A">
              <w:rPr>
                <w:sz w:val="22"/>
                <w:szCs w:val="22"/>
              </w:rPr>
              <w:t>о</w:t>
            </w:r>
            <w:r w:rsidRPr="000C6B5A">
              <w:rPr>
                <w:sz w:val="22"/>
                <w:szCs w:val="22"/>
              </w:rPr>
              <w:lastRenderedPageBreak/>
              <w:t>дител, като за целта се взимат под внимание и свързаните лица по смисъла на ЗМСП</w:t>
            </w:r>
          </w:p>
          <w:p w:rsidR="00435C74" w:rsidRPr="000C6B5A" w:rsidRDefault="00435C74" w:rsidP="00CF28BC">
            <w:pPr>
              <w:jc w:val="both"/>
              <w:rPr>
                <w:sz w:val="22"/>
                <w:szCs w:val="22"/>
              </w:rPr>
            </w:pPr>
            <w:r w:rsidRPr="000C6B5A">
              <w:rPr>
                <w:sz w:val="22"/>
                <w:szCs w:val="22"/>
              </w:rPr>
              <w:t>ЗАБЕЛЕЖКА:</w:t>
            </w:r>
          </w:p>
          <w:p w:rsidR="00435C74" w:rsidRPr="000C6B5A" w:rsidRDefault="00435C74" w:rsidP="00CF28BC">
            <w:pPr>
              <w:jc w:val="both"/>
              <w:rPr>
                <w:sz w:val="22"/>
                <w:szCs w:val="22"/>
              </w:rPr>
            </w:pPr>
            <w:r w:rsidRPr="000C6B5A">
              <w:rPr>
                <w:sz w:val="22"/>
                <w:szCs w:val="22"/>
              </w:rPr>
              <w:t>Предлагам текстът „като за целта се взимат под внимание и свъ</w:t>
            </w:r>
            <w:r w:rsidRPr="000C6B5A">
              <w:rPr>
                <w:sz w:val="22"/>
                <w:szCs w:val="22"/>
              </w:rPr>
              <w:t>р</w:t>
            </w:r>
            <w:r w:rsidRPr="000C6B5A">
              <w:rPr>
                <w:sz w:val="22"/>
                <w:szCs w:val="22"/>
              </w:rPr>
              <w:t>заните лица по смисъла на ЗМСП“ да отпадне.</w:t>
            </w:r>
          </w:p>
          <w:p w:rsidR="00435C74" w:rsidRPr="000C6B5A" w:rsidRDefault="00435C74" w:rsidP="004F5C8C">
            <w:pPr>
              <w:jc w:val="both"/>
              <w:rPr>
                <w:sz w:val="22"/>
                <w:szCs w:val="22"/>
              </w:rPr>
            </w:pPr>
            <w:r w:rsidRPr="000C6B5A">
              <w:rPr>
                <w:sz w:val="22"/>
                <w:szCs w:val="22"/>
              </w:rPr>
              <w:t xml:space="preserve">Предложението премахва ограничението за кандидати- </w:t>
            </w:r>
            <w:proofErr w:type="spellStart"/>
            <w:r w:rsidRPr="000C6B5A">
              <w:rPr>
                <w:sz w:val="22"/>
                <w:szCs w:val="22"/>
              </w:rPr>
              <w:t>гроздо</w:t>
            </w:r>
            <w:r w:rsidRPr="000C6B5A">
              <w:rPr>
                <w:sz w:val="22"/>
                <w:szCs w:val="22"/>
              </w:rPr>
              <w:t>п</w:t>
            </w:r>
            <w:r w:rsidRPr="000C6B5A">
              <w:rPr>
                <w:sz w:val="22"/>
                <w:szCs w:val="22"/>
              </w:rPr>
              <w:t>роизводители</w:t>
            </w:r>
            <w:proofErr w:type="spellEnd"/>
            <w:r w:rsidRPr="000C6B5A">
              <w:rPr>
                <w:sz w:val="22"/>
                <w:szCs w:val="22"/>
              </w:rPr>
              <w:t>, но които са свързани лица с винопроизводители, за които произвеждат грозде, каквато е холдинговата структура на повечето изби в България.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8D6A74" w:rsidP="007F5275">
            <w:pPr>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8D6A74" w:rsidP="007F5275">
            <w:pPr>
              <w:rPr>
                <w:sz w:val="22"/>
                <w:szCs w:val="22"/>
              </w:rPr>
            </w:pPr>
            <w:r>
              <w:rPr>
                <w:sz w:val="22"/>
                <w:szCs w:val="22"/>
              </w:rPr>
              <w:t xml:space="preserve">Мярката е насочена към </w:t>
            </w:r>
            <w:proofErr w:type="spellStart"/>
            <w:r>
              <w:rPr>
                <w:sz w:val="22"/>
                <w:szCs w:val="22"/>
              </w:rPr>
              <w:t>гроздопроизводит</w:t>
            </w:r>
            <w:r>
              <w:rPr>
                <w:sz w:val="22"/>
                <w:szCs w:val="22"/>
              </w:rPr>
              <w:t>е</w:t>
            </w:r>
            <w:r>
              <w:rPr>
                <w:sz w:val="22"/>
                <w:szCs w:val="22"/>
              </w:rPr>
              <w:t>ли</w:t>
            </w:r>
            <w:proofErr w:type="spellEnd"/>
            <w:r>
              <w:rPr>
                <w:sz w:val="22"/>
                <w:szCs w:val="22"/>
              </w:rPr>
              <w:t xml:space="preserve">, които не са винопроизводители и не са в </w:t>
            </w:r>
            <w:r>
              <w:rPr>
                <w:sz w:val="22"/>
                <w:szCs w:val="22"/>
              </w:rPr>
              <w:lastRenderedPageBreak/>
              <w:t>„холдинговата структура“ на никое предпр</w:t>
            </w:r>
            <w:r>
              <w:rPr>
                <w:sz w:val="22"/>
                <w:szCs w:val="22"/>
              </w:rPr>
              <w:t>и</w:t>
            </w:r>
            <w:r>
              <w:rPr>
                <w:sz w:val="22"/>
                <w:szCs w:val="22"/>
              </w:rPr>
              <w:t xml:space="preserve">ятие. Тази категория </w:t>
            </w:r>
            <w:proofErr w:type="spellStart"/>
            <w:r>
              <w:rPr>
                <w:sz w:val="22"/>
                <w:szCs w:val="22"/>
              </w:rPr>
              <w:t>гроздопроизводители</w:t>
            </w:r>
            <w:proofErr w:type="spellEnd"/>
            <w:r>
              <w:rPr>
                <w:sz w:val="22"/>
                <w:szCs w:val="22"/>
              </w:rPr>
              <w:t xml:space="preserve"> е най-уязвима при наличие на кризисна паза</w:t>
            </w:r>
            <w:r>
              <w:rPr>
                <w:sz w:val="22"/>
                <w:szCs w:val="22"/>
              </w:rPr>
              <w:t>р</w:t>
            </w:r>
            <w:r>
              <w:rPr>
                <w:sz w:val="22"/>
                <w:szCs w:val="22"/>
              </w:rPr>
              <w:t>на ситуация.</w:t>
            </w:r>
          </w:p>
        </w:tc>
      </w:tr>
      <w:tr w:rsidR="00435C74" w:rsidRPr="000C6B5A" w:rsidTr="00FF793E">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CF28BC">
            <w:pPr>
              <w:jc w:val="both"/>
              <w:rPr>
                <w:sz w:val="22"/>
                <w:szCs w:val="22"/>
              </w:rPr>
            </w:pPr>
            <w:r w:rsidRPr="000C6B5A">
              <w:rPr>
                <w:sz w:val="22"/>
                <w:szCs w:val="22"/>
              </w:rPr>
              <w:t>§ 44. Създава се приложение № 10 към чл. 85, ал. 3</w:t>
            </w:r>
          </w:p>
          <w:p w:rsidR="00435C74" w:rsidRPr="000C6B5A" w:rsidRDefault="00435C74" w:rsidP="00CF28BC">
            <w:pPr>
              <w:jc w:val="both"/>
              <w:rPr>
                <w:sz w:val="22"/>
                <w:szCs w:val="22"/>
              </w:rPr>
            </w:pPr>
            <w:r w:rsidRPr="000C6B5A">
              <w:rPr>
                <w:sz w:val="22"/>
                <w:szCs w:val="22"/>
              </w:rPr>
              <w:t>2. Размер на площите, за които се заявява финансиране по мярк</w:t>
            </w:r>
            <w:r w:rsidRPr="000C6B5A">
              <w:rPr>
                <w:sz w:val="22"/>
                <w:szCs w:val="22"/>
              </w:rPr>
              <w:t>а</w:t>
            </w:r>
            <w:r w:rsidRPr="000C6B5A">
              <w:rPr>
                <w:sz w:val="22"/>
                <w:szCs w:val="22"/>
              </w:rPr>
              <w:t>та, над 3 ха  и  до 20 ха</w:t>
            </w:r>
          </w:p>
          <w:p w:rsidR="00435C74" w:rsidRPr="000C6B5A" w:rsidRDefault="00435C74" w:rsidP="00CF28BC">
            <w:pPr>
              <w:jc w:val="both"/>
              <w:rPr>
                <w:sz w:val="22"/>
                <w:szCs w:val="22"/>
              </w:rPr>
            </w:pPr>
            <w:r w:rsidRPr="000C6B5A">
              <w:rPr>
                <w:sz w:val="22"/>
                <w:szCs w:val="22"/>
              </w:rPr>
              <w:t>Общата площ на винените лозя, включени в лозарските стопанс</w:t>
            </w:r>
            <w:r w:rsidRPr="000C6B5A">
              <w:rPr>
                <w:sz w:val="22"/>
                <w:szCs w:val="22"/>
              </w:rPr>
              <w:t>т</w:t>
            </w:r>
            <w:r w:rsidRPr="000C6B5A">
              <w:rPr>
                <w:sz w:val="22"/>
                <w:szCs w:val="22"/>
              </w:rPr>
              <w:t>ва на заявителя към датата на подаване на заявлението да е от 2 до 30 ха</w:t>
            </w:r>
          </w:p>
          <w:p w:rsidR="00435C74" w:rsidRPr="000C6B5A" w:rsidRDefault="00435C74" w:rsidP="00CF28BC">
            <w:pPr>
              <w:jc w:val="both"/>
              <w:rPr>
                <w:sz w:val="22"/>
                <w:szCs w:val="22"/>
              </w:rPr>
            </w:pPr>
            <w:r w:rsidRPr="000C6B5A">
              <w:rPr>
                <w:sz w:val="22"/>
                <w:szCs w:val="22"/>
              </w:rPr>
              <w:t>ЗАБЕЛЕЖКА:</w:t>
            </w:r>
          </w:p>
          <w:p w:rsidR="00435C74" w:rsidRPr="000C6B5A" w:rsidRDefault="00435C74" w:rsidP="004F5C8C">
            <w:pPr>
              <w:jc w:val="both"/>
              <w:rPr>
                <w:sz w:val="22"/>
                <w:szCs w:val="22"/>
              </w:rPr>
            </w:pPr>
            <w:r w:rsidRPr="000C6B5A">
              <w:rPr>
                <w:sz w:val="22"/>
                <w:szCs w:val="22"/>
              </w:rPr>
              <w:t>Предлагам да се уеднакви размерът на площите, защото в крит</w:t>
            </w:r>
            <w:r w:rsidRPr="000C6B5A">
              <w:rPr>
                <w:sz w:val="22"/>
                <w:szCs w:val="22"/>
              </w:rPr>
              <w:t>е</w:t>
            </w:r>
            <w:r w:rsidRPr="000C6B5A">
              <w:rPr>
                <w:sz w:val="22"/>
                <w:szCs w:val="22"/>
              </w:rPr>
              <w:t>рия е над 3ха, а в минималните изисквания е от 2ха.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C96E8A" w:rsidP="007F5275">
            <w:pPr>
              <w:rPr>
                <w:sz w:val="22"/>
                <w:szCs w:val="22"/>
              </w:rPr>
            </w:pPr>
            <w:r>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7F5275">
        <w:trPr>
          <w:trHeight w:val="596"/>
          <w:jc w:val="center"/>
        </w:trPr>
        <w:tc>
          <w:tcPr>
            <w:tcW w:w="622" w:type="dxa"/>
            <w:tcBorders>
              <w:top w:val="nil"/>
              <w:left w:val="single" w:sz="36" w:space="0" w:color="2E74B5"/>
              <w:bottom w:val="nil"/>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CF28BC">
            <w:pPr>
              <w:jc w:val="both"/>
              <w:rPr>
                <w:sz w:val="22"/>
                <w:szCs w:val="22"/>
              </w:rPr>
            </w:pPr>
            <w:r w:rsidRPr="000C6B5A">
              <w:rPr>
                <w:sz w:val="22"/>
                <w:szCs w:val="22"/>
              </w:rPr>
              <w:t>§ 44. Създава се приложение № 10 към чл. 85, ал. 3</w:t>
            </w:r>
          </w:p>
          <w:p w:rsidR="00435C74" w:rsidRPr="000C6B5A" w:rsidRDefault="00435C74" w:rsidP="00CF28BC">
            <w:pPr>
              <w:jc w:val="both"/>
              <w:rPr>
                <w:sz w:val="22"/>
                <w:szCs w:val="22"/>
              </w:rPr>
            </w:pPr>
            <w:r w:rsidRPr="000C6B5A">
              <w:rPr>
                <w:sz w:val="22"/>
                <w:szCs w:val="22"/>
              </w:rPr>
              <w:t>Размер на площите, за които се заявява финансиране по мярката да е от 1 до 30 ха</w:t>
            </w:r>
          </w:p>
          <w:p w:rsidR="00435C74" w:rsidRPr="000C6B5A" w:rsidRDefault="00435C74" w:rsidP="00CF28BC">
            <w:pPr>
              <w:jc w:val="both"/>
              <w:rPr>
                <w:sz w:val="22"/>
                <w:szCs w:val="22"/>
              </w:rPr>
            </w:pPr>
            <w:r w:rsidRPr="000C6B5A">
              <w:rPr>
                <w:sz w:val="22"/>
                <w:szCs w:val="22"/>
              </w:rPr>
              <w:t>Общата площ на винените лозя, включени в лозарските стопанс</w:t>
            </w:r>
            <w:r w:rsidRPr="000C6B5A">
              <w:rPr>
                <w:sz w:val="22"/>
                <w:szCs w:val="22"/>
              </w:rPr>
              <w:t>т</w:t>
            </w:r>
            <w:r w:rsidRPr="000C6B5A">
              <w:rPr>
                <w:sz w:val="22"/>
                <w:szCs w:val="22"/>
              </w:rPr>
              <w:t>ва на заявителя към датата на подаване на заявлението да е от 2 до 30 ха</w:t>
            </w:r>
          </w:p>
          <w:p w:rsidR="00435C74" w:rsidRPr="000C6B5A" w:rsidRDefault="00435C74" w:rsidP="00CF28BC">
            <w:pPr>
              <w:jc w:val="both"/>
              <w:rPr>
                <w:sz w:val="22"/>
                <w:szCs w:val="22"/>
              </w:rPr>
            </w:pPr>
            <w:r w:rsidRPr="000C6B5A">
              <w:rPr>
                <w:sz w:val="22"/>
                <w:szCs w:val="22"/>
              </w:rPr>
              <w:t>ЗАБЕЛЕЖКА:</w:t>
            </w:r>
          </w:p>
          <w:p w:rsidR="00435C74" w:rsidRPr="000C6B5A" w:rsidRDefault="00435C74" w:rsidP="00CF28BC">
            <w:pPr>
              <w:jc w:val="both"/>
              <w:rPr>
                <w:sz w:val="22"/>
                <w:szCs w:val="22"/>
              </w:rPr>
            </w:pPr>
            <w:r w:rsidRPr="000C6B5A">
              <w:rPr>
                <w:sz w:val="22"/>
                <w:szCs w:val="22"/>
              </w:rPr>
              <w:t>Предлагам да се уеднакви размера на площите, защото в критерия е над 1ха, а в минималните изисквания е от 2ха.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C96E8A" w:rsidP="007F5275">
            <w:pPr>
              <w:rPr>
                <w:sz w:val="22"/>
                <w:szCs w:val="22"/>
              </w:rPr>
            </w:pPr>
            <w:r>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FF793E">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CF28BC">
            <w:pPr>
              <w:jc w:val="both"/>
              <w:rPr>
                <w:sz w:val="22"/>
                <w:szCs w:val="22"/>
              </w:rPr>
            </w:pPr>
            <w:r w:rsidRPr="000C6B5A">
              <w:rPr>
                <w:sz w:val="22"/>
                <w:szCs w:val="22"/>
              </w:rPr>
              <w:t>§ 44. Създава се приложение № 10 към чл. 85, ал. 3</w:t>
            </w:r>
          </w:p>
          <w:p w:rsidR="00435C74" w:rsidRPr="000C6B5A" w:rsidRDefault="00435C74" w:rsidP="00CF28BC">
            <w:pPr>
              <w:jc w:val="both"/>
              <w:rPr>
                <w:sz w:val="22"/>
                <w:szCs w:val="22"/>
              </w:rPr>
            </w:pPr>
            <w:r w:rsidRPr="000C6B5A">
              <w:rPr>
                <w:sz w:val="22"/>
                <w:szCs w:val="22"/>
              </w:rPr>
              <w:t xml:space="preserve">3. Кандидатът е </w:t>
            </w:r>
            <w:proofErr w:type="spellStart"/>
            <w:r w:rsidRPr="000C6B5A">
              <w:rPr>
                <w:sz w:val="22"/>
                <w:szCs w:val="22"/>
              </w:rPr>
              <w:t>гроздопроизводител</w:t>
            </w:r>
            <w:proofErr w:type="spellEnd"/>
            <w:r w:rsidRPr="000C6B5A">
              <w:rPr>
                <w:sz w:val="22"/>
                <w:szCs w:val="22"/>
              </w:rPr>
              <w:t xml:space="preserve"> с най-малко двегодишна история</w:t>
            </w:r>
          </w:p>
          <w:p w:rsidR="00435C74" w:rsidRPr="000C6B5A" w:rsidRDefault="00435C74" w:rsidP="00CF28BC">
            <w:pPr>
              <w:jc w:val="both"/>
              <w:rPr>
                <w:sz w:val="22"/>
                <w:szCs w:val="22"/>
              </w:rPr>
            </w:pPr>
            <w:r w:rsidRPr="000C6B5A">
              <w:rPr>
                <w:sz w:val="22"/>
                <w:szCs w:val="22"/>
              </w:rPr>
              <w:t xml:space="preserve">Кандидатът има най-малко двегодишна история като </w:t>
            </w:r>
            <w:proofErr w:type="spellStart"/>
            <w:r w:rsidRPr="000C6B5A">
              <w:rPr>
                <w:sz w:val="22"/>
                <w:szCs w:val="22"/>
              </w:rPr>
              <w:t>гроздопр</w:t>
            </w:r>
            <w:r w:rsidRPr="000C6B5A">
              <w:rPr>
                <w:sz w:val="22"/>
                <w:szCs w:val="22"/>
              </w:rPr>
              <w:t>о</w:t>
            </w:r>
            <w:r w:rsidRPr="000C6B5A">
              <w:rPr>
                <w:sz w:val="22"/>
                <w:szCs w:val="22"/>
              </w:rPr>
              <w:t>изводител</w:t>
            </w:r>
            <w:proofErr w:type="spellEnd"/>
            <w:r w:rsidRPr="000C6B5A">
              <w:rPr>
                <w:sz w:val="22"/>
                <w:szCs w:val="22"/>
              </w:rPr>
              <w:t xml:space="preserve"> към момента на подаване на заявлението за предост</w:t>
            </w:r>
            <w:r w:rsidRPr="000C6B5A">
              <w:rPr>
                <w:sz w:val="22"/>
                <w:szCs w:val="22"/>
              </w:rPr>
              <w:t>а</w:t>
            </w:r>
            <w:r w:rsidRPr="000C6B5A">
              <w:rPr>
                <w:sz w:val="22"/>
                <w:szCs w:val="22"/>
              </w:rPr>
              <w:lastRenderedPageBreak/>
              <w:t>вяне на финансова помощ по мярка „Събиране на реколтата на зелено“</w:t>
            </w:r>
          </w:p>
          <w:p w:rsidR="00435C74" w:rsidRPr="000C6B5A" w:rsidRDefault="00435C74" w:rsidP="00CF28BC">
            <w:pPr>
              <w:jc w:val="both"/>
              <w:rPr>
                <w:sz w:val="22"/>
                <w:szCs w:val="22"/>
              </w:rPr>
            </w:pPr>
            <w:r w:rsidRPr="000C6B5A">
              <w:rPr>
                <w:sz w:val="22"/>
                <w:szCs w:val="22"/>
              </w:rPr>
              <w:t>ЗАБЕЛЕЖКА:</w:t>
            </w:r>
          </w:p>
          <w:p w:rsidR="00435C74" w:rsidRPr="000C6B5A" w:rsidRDefault="00435C74" w:rsidP="00CF28BC">
            <w:pPr>
              <w:jc w:val="both"/>
              <w:rPr>
                <w:sz w:val="22"/>
                <w:szCs w:val="22"/>
              </w:rPr>
            </w:pPr>
            <w:r w:rsidRPr="000C6B5A">
              <w:rPr>
                <w:sz w:val="22"/>
                <w:szCs w:val="22"/>
              </w:rPr>
              <w:t>Предлагам текстът „най-малко двегодишна история“ да се пром</w:t>
            </w:r>
            <w:r w:rsidRPr="000C6B5A">
              <w:rPr>
                <w:sz w:val="22"/>
                <w:szCs w:val="22"/>
              </w:rPr>
              <w:t>е</w:t>
            </w:r>
            <w:r w:rsidRPr="000C6B5A">
              <w:rPr>
                <w:sz w:val="22"/>
                <w:szCs w:val="22"/>
              </w:rPr>
              <w:t>ни на „най-малко двегодишна история в лозарския регистър“. Промяната да се извърши в Критерии и в минималните изискв</w:t>
            </w:r>
            <w:r w:rsidRPr="000C6B5A">
              <w:rPr>
                <w:sz w:val="22"/>
                <w:szCs w:val="22"/>
              </w:rPr>
              <w:t>а</w:t>
            </w:r>
            <w:r w:rsidRPr="000C6B5A">
              <w:rPr>
                <w:sz w:val="22"/>
                <w:szCs w:val="22"/>
              </w:rPr>
              <w:t>ния.</w:t>
            </w:r>
          </w:p>
          <w:p w:rsidR="00435C74" w:rsidRPr="000C6B5A" w:rsidRDefault="00435C74" w:rsidP="00CF28BC">
            <w:pPr>
              <w:jc w:val="both"/>
              <w:rPr>
                <w:sz w:val="22"/>
                <w:szCs w:val="22"/>
              </w:rPr>
            </w:pPr>
            <w:r w:rsidRPr="000C6B5A">
              <w:rPr>
                <w:sz w:val="22"/>
                <w:szCs w:val="22"/>
              </w:rPr>
              <w:t>Предложението уточнява изискването за доказване на историята да се ползва периода на регистрация в лозарския регистър.</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C96E8A" w:rsidRDefault="00C96E8A" w:rsidP="007F5275">
            <w:pPr>
              <w:rPr>
                <w:sz w:val="22"/>
                <w:szCs w:val="22"/>
              </w:rPr>
            </w:pPr>
            <w:r>
              <w:rPr>
                <w:sz w:val="22"/>
                <w:szCs w:val="22"/>
              </w:rPr>
              <w:lastRenderedPageBreak/>
              <w:t>Приема се частично</w:t>
            </w:r>
          </w:p>
          <w:p w:rsidR="00435C74" w:rsidRPr="00C96E8A" w:rsidRDefault="00435C74" w:rsidP="00C96E8A">
            <w:pPr>
              <w:jc w:val="center"/>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C96E8A" w:rsidP="00BD4648">
            <w:pPr>
              <w:rPr>
                <w:sz w:val="22"/>
                <w:szCs w:val="22"/>
              </w:rPr>
            </w:pPr>
            <w:r>
              <w:rPr>
                <w:sz w:val="22"/>
                <w:szCs w:val="22"/>
              </w:rPr>
              <w:t>Наименованието на критерия е съобразено с НППЛВС 2019-2023. С цел яснота е кориг</w:t>
            </w:r>
            <w:r>
              <w:rPr>
                <w:sz w:val="22"/>
                <w:szCs w:val="22"/>
              </w:rPr>
              <w:t>и</w:t>
            </w:r>
            <w:r>
              <w:rPr>
                <w:sz w:val="22"/>
                <w:szCs w:val="22"/>
              </w:rPr>
              <w:t>рано съдържанието в колона „</w:t>
            </w:r>
            <w:proofErr w:type="spellStart"/>
            <w:r>
              <w:rPr>
                <w:sz w:val="22"/>
                <w:szCs w:val="22"/>
              </w:rPr>
              <w:t>мини</w:t>
            </w:r>
            <w:r w:rsidR="00BD4648">
              <w:rPr>
                <w:sz w:val="22"/>
                <w:szCs w:val="22"/>
              </w:rPr>
              <w:t>м</w:t>
            </w:r>
            <w:r>
              <w:rPr>
                <w:sz w:val="22"/>
                <w:szCs w:val="22"/>
              </w:rPr>
              <w:t>ано</w:t>
            </w:r>
            <w:proofErr w:type="spellEnd"/>
            <w:r>
              <w:rPr>
                <w:sz w:val="22"/>
                <w:szCs w:val="22"/>
              </w:rPr>
              <w:t xml:space="preserve"> изискване“.</w:t>
            </w:r>
          </w:p>
        </w:tc>
      </w:tr>
      <w:tr w:rsidR="00435C74"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35C74" w:rsidRPr="000C6B5A" w:rsidRDefault="00435C74" w:rsidP="007F5275">
            <w:pPr>
              <w:tabs>
                <w:tab w:val="left" w:pos="192"/>
              </w:tabs>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7F5275">
            <w:pPr>
              <w:rPr>
                <w:b/>
                <w:bCs/>
                <w:color w:val="FF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BD4648" w:rsidRDefault="00435C74" w:rsidP="00CF28BC">
            <w:pPr>
              <w:jc w:val="both"/>
              <w:rPr>
                <w:sz w:val="22"/>
                <w:szCs w:val="22"/>
              </w:rPr>
            </w:pPr>
            <w:r w:rsidRPr="000C6B5A">
              <w:rPr>
                <w:sz w:val="22"/>
                <w:szCs w:val="22"/>
              </w:rPr>
              <w:t>§ 44. Създава се приложение № 10 към чл. 85, ал. 3</w:t>
            </w:r>
          </w:p>
          <w:p w:rsidR="00435C74" w:rsidRPr="00BD4648" w:rsidRDefault="00435C74" w:rsidP="00CF28BC">
            <w:pPr>
              <w:jc w:val="both"/>
              <w:rPr>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34"/>
              <w:gridCol w:w="2258"/>
            </w:tblGrid>
            <w:tr w:rsidR="00435C74" w:rsidRPr="00F76AD4" w:rsidTr="00962436">
              <w:trPr>
                <w:trHeight w:val="250"/>
                <w:tblCellSpacing w:w="0" w:type="dxa"/>
              </w:trPr>
              <w:tc>
                <w:tcPr>
                  <w:tcW w:w="2534" w:type="dxa"/>
                  <w:tcBorders>
                    <w:top w:val="outset" w:sz="6" w:space="0" w:color="auto"/>
                    <w:left w:val="outset" w:sz="6" w:space="0" w:color="auto"/>
                    <w:bottom w:val="outset" w:sz="6" w:space="0" w:color="auto"/>
                    <w:right w:val="outset" w:sz="6" w:space="0" w:color="auto"/>
                  </w:tcBorders>
                  <w:hideMark/>
                </w:tcPr>
                <w:p w:rsidR="00435C74" w:rsidRPr="00F76AD4" w:rsidRDefault="00435C74" w:rsidP="00962436">
                  <w:pPr>
                    <w:spacing w:before="100" w:beforeAutospacing="1" w:after="100" w:afterAutospacing="1"/>
                    <w:jc w:val="center"/>
                    <w:rPr>
                      <w:sz w:val="22"/>
                      <w:szCs w:val="22"/>
                    </w:rPr>
                  </w:pPr>
                  <w:r w:rsidRPr="00F76AD4">
                    <w:rPr>
                      <w:sz w:val="22"/>
                      <w:szCs w:val="22"/>
                    </w:rPr>
                    <w:t>Общ брой точки</w:t>
                  </w:r>
                </w:p>
              </w:tc>
              <w:tc>
                <w:tcPr>
                  <w:tcW w:w="2258" w:type="dxa"/>
                  <w:tcBorders>
                    <w:top w:val="outset" w:sz="6" w:space="0" w:color="auto"/>
                    <w:left w:val="outset" w:sz="6" w:space="0" w:color="auto"/>
                    <w:bottom w:val="outset" w:sz="6" w:space="0" w:color="auto"/>
                    <w:right w:val="outset" w:sz="6" w:space="0" w:color="auto"/>
                  </w:tcBorders>
                  <w:hideMark/>
                </w:tcPr>
                <w:p w:rsidR="00435C74" w:rsidRPr="00F76AD4" w:rsidRDefault="00435C74" w:rsidP="00962436">
                  <w:pPr>
                    <w:spacing w:before="100" w:beforeAutospacing="1" w:after="100" w:afterAutospacing="1"/>
                    <w:jc w:val="center"/>
                    <w:rPr>
                      <w:sz w:val="22"/>
                      <w:szCs w:val="22"/>
                    </w:rPr>
                  </w:pPr>
                  <w:r w:rsidRPr="00F76AD4">
                    <w:rPr>
                      <w:sz w:val="22"/>
                      <w:szCs w:val="22"/>
                    </w:rPr>
                    <w:t>80 т.</w:t>
                  </w:r>
                </w:p>
              </w:tc>
            </w:tr>
          </w:tbl>
          <w:p w:rsidR="00435C74" w:rsidRPr="00BD4648" w:rsidRDefault="00435C74" w:rsidP="00C7380D">
            <w:pPr>
              <w:jc w:val="both"/>
              <w:rPr>
                <w:sz w:val="22"/>
                <w:szCs w:val="22"/>
              </w:rPr>
            </w:pPr>
          </w:p>
          <w:p w:rsidR="00435C74" w:rsidRPr="000C6B5A" w:rsidRDefault="00435C74" w:rsidP="00C7380D">
            <w:pPr>
              <w:jc w:val="both"/>
              <w:rPr>
                <w:sz w:val="22"/>
                <w:szCs w:val="22"/>
              </w:rPr>
            </w:pPr>
            <w:r w:rsidRPr="000C6B5A">
              <w:rPr>
                <w:sz w:val="22"/>
                <w:szCs w:val="22"/>
              </w:rPr>
              <w:t>ЗАБЕЛЕЖКА:</w:t>
            </w:r>
          </w:p>
          <w:p w:rsidR="00435C74" w:rsidRPr="000C6B5A" w:rsidRDefault="00435C74" w:rsidP="00CF28BC">
            <w:pPr>
              <w:jc w:val="both"/>
              <w:rPr>
                <w:sz w:val="22"/>
                <w:szCs w:val="22"/>
              </w:rPr>
            </w:pPr>
            <w:r w:rsidRPr="000C6B5A">
              <w:rPr>
                <w:sz w:val="22"/>
                <w:szCs w:val="22"/>
              </w:rPr>
              <w:t>Предлагам да се коригира общия брой точки от 80т. на 70т., ка</w:t>
            </w:r>
            <w:r w:rsidRPr="000C6B5A">
              <w:rPr>
                <w:sz w:val="22"/>
                <w:szCs w:val="22"/>
              </w:rPr>
              <w:t>к</w:t>
            </w:r>
            <w:r w:rsidRPr="000C6B5A">
              <w:rPr>
                <w:sz w:val="22"/>
                <w:szCs w:val="22"/>
              </w:rPr>
              <w:t>вато е максималната сума на точките в колона четири.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4655F" w:rsidRDefault="0004655F" w:rsidP="00BA23F6">
            <w:pPr>
              <w:rPr>
                <w:sz w:val="22"/>
                <w:szCs w:val="22"/>
              </w:rPr>
            </w:pPr>
            <w:r>
              <w:rPr>
                <w:sz w:val="22"/>
                <w:szCs w:val="22"/>
              </w:rPr>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Pr="000C6B5A" w:rsidRDefault="00435C74" w:rsidP="007F5275">
            <w:pPr>
              <w:rPr>
                <w:sz w:val="22"/>
                <w:szCs w:val="22"/>
              </w:rPr>
            </w:pPr>
          </w:p>
        </w:tc>
      </w:tr>
      <w:tr w:rsidR="00435C74" w:rsidRPr="000C6B5A" w:rsidTr="00FF793E">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35C74" w:rsidRPr="000C6B5A" w:rsidRDefault="00435C74" w:rsidP="007F5275">
            <w:pPr>
              <w:numPr>
                <w:ilvl w:val="0"/>
                <w:numId w:val="5"/>
              </w:numPr>
              <w:tabs>
                <w:tab w:val="left" w:pos="192"/>
              </w:tabs>
              <w:ind w:left="0" w:firstLine="0"/>
              <w:jc w:val="center"/>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435C74" w:rsidP="0036365D">
            <w:pPr>
              <w:rPr>
                <w:b/>
                <w:bCs/>
                <w:color w:val="FF0000"/>
                <w:sz w:val="22"/>
                <w:szCs w:val="22"/>
              </w:rPr>
            </w:pPr>
            <w:r w:rsidRPr="005E2BAA">
              <w:rPr>
                <w:b/>
                <w:bCs/>
                <w:sz w:val="22"/>
                <w:szCs w:val="22"/>
              </w:rPr>
              <w:t>Емил Димитров Ст</w:t>
            </w:r>
            <w:r w:rsidRPr="005E2BAA">
              <w:rPr>
                <w:b/>
                <w:bCs/>
                <w:sz w:val="22"/>
                <w:szCs w:val="22"/>
              </w:rPr>
              <w:t>о</w:t>
            </w:r>
            <w:r w:rsidRPr="005E2BAA">
              <w:rPr>
                <w:b/>
                <w:bCs/>
                <w:sz w:val="22"/>
                <w:szCs w:val="22"/>
              </w:rPr>
              <w:t>янов – земеделски производител – пол</w:t>
            </w:r>
            <w:r w:rsidRPr="005E2BAA">
              <w:rPr>
                <w:b/>
                <w:bCs/>
                <w:sz w:val="22"/>
                <w:szCs w:val="22"/>
              </w:rPr>
              <w:t>у</w:t>
            </w:r>
            <w:r w:rsidR="0004655F" w:rsidRPr="005E2BAA">
              <w:rPr>
                <w:b/>
                <w:bCs/>
                <w:sz w:val="22"/>
                <w:szCs w:val="22"/>
              </w:rPr>
              <w:t xml:space="preserve">чено в МЗХГ по </w:t>
            </w:r>
            <w:r w:rsidR="0036365D">
              <w:rPr>
                <w:b/>
                <w:bCs/>
                <w:sz w:val="22"/>
                <w:szCs w:val="22"/>
              </w:rPr>
              <w:t>е</w:t>
            </w:r>
            <w:r w:rsidR="0004655F" w:rsidRPr="005E2BAA">
              <w:rPr>
                <w:b/>
                <w:bCs/>
                <w:sz w:val="22"/>
                <w:szCs w:val="22"/>
              </w:rPr>
              <w:t>лектронната поща на 23.12.2019 г</w:t>
            </w:r>
            <w:r w:rsidRPr="005E2BAA">
              <w:rPr>
                <w:b/>
                <w:bCs/>
                <w:sz w:val="22"/>
                <w:szCs w:val="22"/>
              </w:rPr>
              <w:t>.</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663A71" w:rsidRDefault="00435C74" w:rsidP="00663A71">
            <w:pPr>
              <w:jc w:val="both"/>
              <w:rPr>
                <w:sz w:val="22"/>
                <w:szCs w:val="22"/>
              </w:rPr>
            </w:pPr>
            <w:r w:rsidRPr="00663A71">
              <w:rPr>
                <w:sz w:val="22"/>
                <w:szCs w:val="22"/>
              </w:rPr>
              <w:t>Пиша Ви във връзка с промяната на Наредба № 6 за усло</w:t>
            </w:r>
            <w:r>
              <w:rPr>
                <w:sz w:val="22"/>
                <w:szCs w:val="22"/>
              </w:rPr>
              <w:t xml:space="preserve">вията и реда за предоставяне на </w:t>
            </w:r>
            <w:r w:rsidRPr="00663A71">
              <w:rPr>
                <w:sz w:val="22"/>
                <w:szCs w:val="22"/>
              </w:rPr>
              <w:t xml:space="preserve">финансова помощ по Националната програма за подпомагане на </w:t>
            </w:r>
            <w:proofErr w:type="spellStart"/>
            <w:r w:rsidRPr="00663A71">
              <w:rPr>
                <w:sz w:val="22"/>
                <w:szCs w:val="22"/>
              </w:rPr>
              <w:t>лозаро-винарския</w:t>
            </w:r>
            <w:proofErr w:type="spellEnd"/>
            <w:r w:rsidRPr="00663A71">
              <w:rPr>
                <w:sz w:val="22"/>
                <w:szCs w:val="22"/>
              </w:rPr>
              <w:t xml:space="preserve"> сектор за</w:t>
            </w:r>
            <w:r>
              <w:rPr>
                <w:sz w:val="22"/>
                <w:szCs w:val="22"/>
              </w:rPr>
              <w:t xml:space="preserve"> </w:t>
            </w:r>
            <w:r w:rsidRPr="00663A71">
              <w:rPr>
                <w:sz w:val="22"/>
                <w:szCs w:val="22"/>
              </w:rPr>
              <w:t>периода 2019 - 2023 г.</w:t>
            </w:r>
          </w:p>
          <w:p w:rsidR="00435C74" w:rsidRPr="00663A71" w:rsidRDefault="00435C74" w:rsidP="00663A71">
            <w:pPr>
              <w:jc w:val="both"/>
              <w:rPr>
                <w:sz w:val="22"/>
                <w:szCs w:val="22"/>
              </w:rPr>
            </w:pPr>
            <w:r w:rsidRPr="00663A71">
              <w:rPr>
                <w:sz w:val="22"/>
                <w:szCs w:val="22"/>
              </w:rPr>
              <w:t>Правилно е преценено, че нещо толкова важно и решаващо за</w:t>
            </w:r>
            <w:r>
              <w:rPr>
                <w:sz w:val="22"/>
                <w:szCs w:val="22"/>
              </w:rPr>
              <w:t xml:space="preserve"> съдбата на отрасъла, трябва да </w:t>
            </w:r>
            <w:r w:rsidRPr="00663A71">
              <w:rPr>
                <w:sz w:val="22"/>
                <w:szCs w:val="22"/>
              </w:rPr>
              <w:t>бъде обсъдено с хората, които са "на фронта ", но не така, както сте го организирали -</w:t>
            </w:r>
            <w:r>
              <w:rPr>
                <w:sz w:val="22"/>
                <w:szCs w:val="22"/>
              </w:rPr>
              <w:t xml:space="preserve"> формално, без </w:t>
            </w:r>
            <w:r w:rsidRPr="00663A71">
              <w:rPr>
                <w:sz w:val="22"/>
                <w:szCs w:val="22"/>
              </w:rPr>
              <w:t>да се популяризира достатъчно, по време на празниците... добре е, че колегите</w:t>
            </w:r>
            <w:r>
              <w:rPr>
                <w:sz w:val="22"/>
                <w:szCs w:val="22"/>
              </w:rPr>
              <w:t xml:space="preserve"> </w:t>
            </w:r>
            <w:r w:rsidRPr="00663A71">
              <w:rPr>
                <w:sz w:val="22"/>
                <w:szCs w:val="22"/>
              </w:rPr>
              <w:t>общуват, говоря</w:t>
            </w:r>
            <w:r>
              <w:rPr>
                <w:sz w:val="22"/>
                <w:szCs w:val="22"/>
              </w:rPr>
              <w:t>т си по телефоните, тревожат се</w:t>
            </w:r>
            <w:r w:rsidRPr="00663A71">
              <w:rPr>
                <w:sz w:val="22"/>
                <w:szCs w:val="22"/>
              </w:rPr>
              <w:t>!</w:t>
            </w:r>
          </w:p>
          <w:p w:rsidR="00435C74" w:rsidRPr="00663A71" w:rsidRDefault="00435C74" w:rsidP="00663A71">
            <w:pPr>
              <w:jc w:val="both"/>
              <w:rPr>
                <w:sz w:val="22"/>
                <w:szCs w:val="22"/>
              </w:rPr>
            </w:pPr>
            <w:r w:rsidRPr="00663A71">
              <w:rPr>
                <w:sz w:val="22"/>
                <w:szCs w:val="22"/>
              </w:rPr>
              <w:t>Мога да Ви изброя редица твърдения, които противоречат на р</w:t>
            </w:r>
            <w:r w:rsidRPr="00663A71">
              <w:rPr>
                <w:sz w:val="22"/>
                <w:szCs w:val="22"/>
              </w:rPr>
              <w:t>е</w:t>
            </w:r>
            <w:r w:rsidRPr="00663A71">
              <w:rPr>
                <w:sz w:val="22"/>
                <w:szCs w:val="22"/>
              </w:rPr>
              <w:t>алността :</w:t>
            </w:r>
          </w:p>
          <w:p w:rsidR="00435C74" w:rsidRPr="00663A71" w:rsidRDefault="00435C74" w:rsidP="00663A71">
            <w:pPr>
              <w:jc w:val="both"/>
              <w:rPr>
                <w:sz w:val="22"/>
                <w:szCs w:val="22"/>
              </w:rPr>
            </w:pPr>
            <w:r w:rsidRPr="00663A71">
              <w:rPr>
                <w:sz w:val="22"/>
                <w:szCs w:val="22"/>
              </w:rPr>
              <w:t>-</w:t>
            </w:r>
            <w:r>
              <w:rPr>
                <w:sz w:val="22"/>
                <w:szCs w:val="22"/>
              </w:rPr>
              <w:t xml:space="preserve"> </w:t>
            </w:r>
            <w:r w:rsidRPr="00663A71">
              <w:rPr>
                <w:sz w:val="22"/>
                <w:szCs w:val="22"/>
              </w:rPr>
              <w:t>тревогата поради обезлюдяването на лозарските райони, напр</w:t>
            </w:r>
            <w:r w:rsidRPr="00663A71">
              <w:rPr>
                <w:sz w:val="22"/>
                <w:szCs w:val="22"/>
              </w:rPr>
              <w:t>и</w:t>
            </w:r>
            <w:r w:rsidRPr="00663A71">
              <w:rPr>
                <w:sz w:val="22"/>
                <w:szCs w:val="22"/>
              </w:rPr>
              <w:t>мер, не е достатъчна, за да се запази възможността от обновяване на големи масиви, които са естествен поминък за стотици хора. Намаляването на лимитите по проектите пр</w:t>
            </w:r>
            <w:r>
              <w:rPr>
                <w:sz w:val="22"/>
                <w:szCs w:val="22"/>
              </w:rPr>
              <w:t xml:space="preserve">отиворечи на тази </w:t>
            </w:r>
            <w:r>
              <w:rPr>
                <w:sz w:val="22"/>
                <w:szCs w:val="22"/>
              </w:rPr>
              <w:lastRenderedPageBreak/>
              <w:t xml:space="preserve">основна цел </w:t>
            </w:r>
            <w:proofErr w:type="spellStart"/>
            <w:r w:rsidRPr="00663A71">
              <w:rPr>
                <w:sz w:val="22"/>
                <w:szCs w:val="22"/>
              </w:rPr>
              <w:t>заселяване</w:t>
            </w:r>
            <w:proofErr w:type="spellEnd"/>
            <w:r w:rsidRPr="00663A71">
              <w:rPr>
                <w:sz w:val="22"/>
                <w:szCs w:val="22"/>
              </w:rPr>
              <w:t xml:space="preserve"> на селските райони</w:t>
            </w:r>
            <w:r>
              <w:rPr>
                <w:sz w:val="22"/>
                <w:szCs w:val="22"/>
              </w:rPr>
              <w:t>;</w:t>
            </w:r>
          </w:p>
          <w:p w:rsidR="00435C74" w:rsidRPr="00663A71" w:rsidRDefault="00435C74" w:rsidP="00663A71">
            <w:pPr>
              <w:jc w:val="both"/>
              <w:rPr>
                <w:sz w:val="22"/>
                <w:szCs w:val="22"/>
              </w:rPr>
            </w:pPr>
            <w:r w:rsidRPr="00663A71">
              <w:rPr>
                <w:sz w:val="22"/>
                <w:szCs w:val="22"/>
              </w:rPr>
              <w:t>-</w:t>
            </w:r>
            <w:r>
              <w:rPr>
                <w:sz w:val="22"/>
                <w:szCs w:val="22"/>
              </w:rPr>
              <w:t xml:space="preserve"> </w:t>
            </w:r>
            <w:r w:rsidRPr="00663A71">
              <w:rPr>
                <w:sz w:val="22"/>
                <w:szCs w:val="22"/>
              </w:rPr>
              <w:t xml:space="preserve">желанието да се помогне на </w:t>
            </w:r>
            <w:proofErr w:type="spellStart"/>
            <w:r w:rsidRPr="00663A71">
              <w:rPr>
                <w:sz w:val="22"/>
                <w:szCs w:val="22"/>
              </w:rPr>
              <w:t>гроздопреработвателите</w:t>
            </w:r>
            <w:proofErr w:type="spellEnd"/>
            <w:r w:rsidRPr="00663A71">
              <w:rPr>
                <w:sz w:val="22"/>
                <w:szCs w:val="22"/>
              </w:rPr>
              <w:t xml:space="preserve"> противор</w:t>
            </w:r>
            <w:r w:rsidRPr="00663A71">
              <w:rPr>
                <w:sz w:val="22"/>
                <w:szCs w:val="22"/>
              </w:rPr>
              <w:t>е</w:t>
            </w:r>
            <w:r w:rsidRPr="00663A71">
              <w:rPr>
                <w:sz w:val="22"/>
                <w:szCs w:val="22"/>
              </w:rPr>
              <w:t>чи на простата математика.</w:t>
            </w:r>
            <w:r>
              <w:rPr>
                <w:sz w:val="22"/>
                <w:szCs w:val="22"/>
              </w:rPr>
              <w:t xml:space="preserve"> </w:t>
            </w:r>
            <w:r w:rsidRPr="00663A71">
              <w:rPr>
                <w:sz w:val="22"/>
                <w:szCs w:val="22"/>
              </w:rPr>
              <w:t>Лозята в България, в състоянието в което се намират, не могат да дадат достатъчно грозде за нали</w:t>
            </w:r>
            <w:r w:rsidRPr="00663A71">
              <w:rPr>
                <w:sz w:val="22"/>
                <w:szCs w:val="22"/>
              </w:rPr>
              <w:t>ч</w:t>
            </w:r>
            <w:r w:rsidRPr="00663A71">
              <w:rPr>
                <w:sz w:val="22"/>
                <w:szCs w:val="22"/>
              </w:rPr>
              <w:t xml:space="preserve">ните мощности на </w:t>
            </w:r>
            <w:proofErr w:type="spellStart"/>
            <w:r w:rsidRPr="00663A71">
              <w:rPr>
                <w:sz w:val="22"/>
                <w:szCs w:val="22"/>
              </w:rPr>
              <w:t>винпромите</w:t>
            </w:r>
            <w:proofErr w:type="spellEnd"/>
            <w:r w:rsidRPr="00663A71">
              <w:rPr>
                <w:sz w:val="22"/>
                <w:szCs w:val="22"/>
              </w:rPr>
              <w:t>. Наличните капацитети надвиш</w:t>
            </w:r>
            <w:r w:rsidRPr="00663A71">
              <w:rPr>
                <w:sz w:val="22"/>
                <w:szCs w:val="22"/>
              </w:rPr>
              <w:t>а</w:t>
            </w:r>
            <w:r w:rsidRPr="00663A71">
              <w:rPr>
                <w:sz w:val="22"/>
                <w:szCs w:val="22"/>
              </w:rPr>
              <w:t xml:space="preserve">ват в пъти слабите реколти от последните години. Тенденцията на отпадане на още лозари заради ниските изкупни цени ще увеличи още тази разлика. </w:t>
            </w:r>
            <w:proofErr w:type="spellStart"/>
            <w:r w:rsidRPr="00663A71">
              <w:rPr>
                <w:sz w:val="22"/>
                <w:szCs w:val="22"/>
              </w:rPr>
              <w:t>Винпромите</w:t>
            </w:r>
            <w:proofErr w:type="spellEnd"/>
            <w:r w:rsidRPr="00663A71">
              <w:rPr>
                <w:sz w:val="22"/>
                <w:szCs w:val="22"/>
              </w:rPr>
              <w:t xml:space="preserve"> търсят нови пазарни сортове. Не е грешка да се вслушате в хора, които са големи в този бранш, но целта на помощите е да се развива не един Винпром, а един отр</w:t>
            </w:r>
            <w:r w:rsidRPr="00663A71">
              <w:rPr>
                <w:sz w:val="22"/>
                <w:szCs w:val="22"/>
              </w:rPr>
              <w:t>а</w:t>
            </w:r>
            <w:r>
              <w:rPr>
                <w:sz w:val="22"/>
                <w:szCs w:val="22"/>
              </w:rPr>
              <w:t>съл</w:t>
            </w:r>
            <w:r w:rsidRPr="00663A71">
              <w:rPr>
                <w:sz w:val="22"/>
                <w:szCs w:val="22"/>
              </w:rPr>
              <w:t>! Затова, обсъдете още един път всяко ново решение.</w:t>
            </w:r>
          </w:p>
          <w:p w:rsidR="00435C74" w:rsidRPr="00663A71" w:rsidRDefault="00AF4809" w:rsidP="00663A71">
            <w:pPr>
              <w:jc w:val="both"/>
              <w:rPr>
                <w:sz w:val="22"/>
                <w:szCs w:val="22"/>
              </w:rPr>
            </w:pPr>
            <w:r>
              <w:rPr>
                <w:sz w:val="22"/>
                <w:szCs w:val="22"/>
              </w:rPr>
              <w:t>Говорете с добри агрономи</w:t>
            </w:r>
            <w:r w:rsidR="00435C74" w:rsidRPr="00663A71">
              <w:rPr>
                <w:sz w:val="22"/>
                <w:szCs w:val="22"/>
              </w:rPr>
              <w:t>, които ще потвърдят, че колкото по- голямо е лозето, толкова по -</w:t>
            </w:r>
            <w:r w:rsidR="00435C74">
              <w:rPr>
                <w:sz w:val="22"/>
                <w:szCs w:val="22"/>
              </w:rPr>
              <w:t xml:space="preserve"> </w:t>
            </w:r>
            <w:proofErr w:type="spellStart"/>
            <w:r w:rsidR="00435C74" w:rsidRPr="00663A71">
              <w:rPr>
                <w:sz w:val="22"/>
                <w:szCs w:val="22"/>
              </w:rPr>
              <w:t>ефтино</w:t>
            </w:r>
            <w:proofErr w:type="spellEnd"/>
            <w:r w:rsidR="00435C74">
              <w:rPr>
                <w:sz w:val="22"/>
                <w:szCs w:val="22"/>
              </w:rPr>
              <w:t xml:space="preserve"> се гледа. Когато се мисли за </w:t>
            </w:r>
            <w:r>
              <w:rPr>
                <w:sz w:val="22"/>
                <w:szCs w:val="22"/>
              </w:rPr>
              <w:t>30</w:t>
            </w:r>
            <w:r w:rsidR="00435C74" w:rsidRPr="00663A71">
              <w:rPr>
                <w:sz w:val="22"/>
                <w:szCs w:val="22"/>
              </w:rPr>
              <w:t xml:space="preserve"> ХА си струват разноските за капково-поливна система напр</w:t>
            </w:r>
            <w:r w:rsidR="00435C74" w:rsidRPr="00663A71">
              <w:rPr>
                <w:sz w:val="22"/>
                <w:szCs w:val="22"/>
              </w:rPr>
              <w:t>и</w:t>
            </w:r>
            <w:r w:rsidR="00435C74" w:rsidRPr="00663A71">
              <w:rPr>
                <w:sz w:val="22"/>
                <w:szCs w:val="22"/>
              </w:rPr>
              <w:t>мер....ако намалите</w:t>
            </w:r>
            <w:r w:rsidR="00435C74">
              <w:rPr>
                <w:sz w:val="22"/>
                <w:szCs w:val="22"/>
              </w:rPr>
              <w:t xml:space="preserve"> наполовина проектите, ще оскъп</w:t>
            </w:r>
            <w:r w:rsidR="00435C74" w:rsidRPr="00663A71">
              <w:rPr>
                <w:sz w:val="22"/>
                <w:szCs w:val="22"/>
              </w:rPr>
              <w:t xml:space="preserve">ите гледането на декар, </w:t>
            </w:r>
            <w:proofErr w:type="spellStart"/>
            <w:r w:rsidR="00435C74" w:rsidRPr="00663A71">
              <w:rPr>
                <w:sz w:val="22"/>
                <w:szCs w:val="22"/>
              </w:rPr>
              <w:t>респетивно</w:t>
            </w:r>
            <w:proofErr w:type="spellEnd"/>
            <w:r w:rsidR="00435C74" w:rsidRPr="00663A71">
              <w:rPr>
                <w:sz w:val="22"/>
                <w:szCs w:val="22"/>
              </w:rPr>
              <w:t xml:space="preserve"> цената на гроздето, ще намалите с една ра</w:t>
            </w:r>
            <w:r w:rsidR="00435C74" w:rsidRPr="00663A71">
              <w:rPr>
                <w:sz w:val="22"/>
                <w:szCs w:val="22"/>
              </w:rPr>
              <w:t>з</w:t>
            </w:r>
            <w:r w:rsidR="00435C74" w:rsidRPr="00663A71">
              <w:rPr>
                <w:sz w:val="22"/>
                <w:szCs w:val="22"/>
              </w:rPr>
              <w:t xml:space="preserve">поредба нашата </w:t>
            </w:r>
            <w:proofErr w:type="spellStart"/>
            <w:r w:rsidR="00435C74" w:rsidRPr="00663A71">
              <w:rPr>
                <w:sz w:val="22"/>
                <w:szCs w:val="22"/>
              </w:rPr>
              <w:t>конкурентноспособност</w:t>
            </w:r>
            <w:proofErr w:type="spellEnd"/>
            <w:r w:rsidR="00435C74" w:rsidRPr="00663A71">
              <w:rPr>
                <w:sz w:val="22"/>
                <w:szCs w:val="22"/>
              </w:rPr>
              <w:t>.</w:t>
            </w:r>
          </w:p>
          <w:p w:rsidR="00435C74" w:rsidRPr="00663A71" w:rsidRDefault="00435C74" w:rsidP="00663A71">
            <w:pPr>
              <w:jc w:val="both"/>
              <w:rPr>
                <w:sz w:val="22"/>
                <w:szCs w:val="22"/>
              </w:rPr>
            </w:pPr>
            <w:r w:rsidRPr="00663A71">
              <w:rPr>
                <w:sz w:val="22"/>
                <w:szCs w:val="22"/>
              </w:rPr>
              <w:t xml:space="preserve">Това не е </w:t>
            </w:r>
            <w:r w:rsidR="00AF4809">
              <w:rPr>
                <w:sz w:val="22"/>
                <w:szCs w:val="22"/>
              </w:rPr>
              <w:t>и не може да бъде Вашата цел</w:t>
            </w:r>
            <w:r>
              <w:rPr>
                <w:sz w:val="22"/>
                <w:szCs w:val="22"/>
              </w:rPr>
              <w:t>!</w:t>
            </w:r>
            <w:r>
              <w:rPr>
                <w:sz w:val="22"/>
                <w:szCs w:val="22"/>
              </w:rPr>
              <w:tab/>
            </w:r>
          </w:p>
          <w:p w:rsidR="00435C74" w:rsidRPr="00663A71" w:rsidRDefault="00435C74" w:rsidP="00663A71">
            <w:pPr>
              <w:jc w:val="both"/>
              <w:rPr>
                <w:sz w:val="22"/>
                <w:szCs w:val="22"/>
              </w:rPr>
            </w:pPr>
            <w:r>
              <w:rPr>
                <w:sz w:val="22"/>
                <w:szCs w:val="22"/>
              </w:rPr>
              <w:t xml:space="preserve">Един отрасъл се развива бързо </w:t>
            </w:r>
            <w:r w:rsidRPr="00663A71">
              <w:rPr>
                <w:sz w:val="22"/>
                <w:szCs w:val="22"/>
              </w:rPr>
              <w:t>и успешно, ако заетите в него са добре обезпечени. Новата наредба прави още по-труден пътя ни, който и без това не е лек. Статистиката, цифрите говорят за един бавно, но сигурно отмиращ отрасъл от нашето</w:t>
            </w:r>
            <w:r>
              <w:rPr>
                <w:sz w:val="22"/>
                <w:szCs w:val="22"/>
              </w:rPr>
              <w:t xml:space="preserve"> </w:t>
            </w:r>
            <w:r w:rsidRPr="00663A71">
              <w:rPr>
                <w:sz w:val="22"/>
                <w:szCs w:val="22"/>
              </w:rPr>
              <w:t>земеделие, който беше довел България до 10 място в света</w:t>
            </w:r>
            <w:r>
              <w:rPr>
                <w:sz w:val="22"/>
                <w:szCs w:val="22"/>
              </w:rPr>
              <w:t>....Зем</w:t>
            </w:r>
            <w:r w:rsidR="00AF4809">
              <w:rPr>
                <w:sz w:val="22"/>
                <w:szCs w:val="22"/>
              </w:rPr>
              <w:t>ята ни е създадена за лозя</w:t>
            </w:r>
            <w:r w:rsidRPr="00663A71">
              <w:rPr>
                <w:sz w:val="22"/>
                <w:szCs w:val="22"/>
              </w:rPr>
              <w:t>!</w:t>
            </w:r>
            <w:r>
              <w:rPr>
                <w:sz w:val="22"/>
                <w:szCs w:val="22"/>
              </w:rPr>
              <w:t xml:space="preserve"> </w:t>
            </w:r>
            <w:r w:rsidRPr="00663A71">
              <w:rPr>
                <w:sz w:val="22"/>
                <w:szCs w:val="22"/>
              </w:rPr>
              <w:t>Не п</w:t>
            </w:r>
            <w:r>
              <w:rPr>
                <w:sz w:val="22"/>
                <w:szCs w:val="22"/>
              </w:rPr>
              <w:t>озволявайте да отмре традицията</w:t>
            </w:r>
            <w:r w:rsidRPr="00663A71">
              <w:rPr>
                <w:sz w:val="22"/>
                <w:szCs w:val="22"/>
              </w:rPr>
              <w:t>! Лозарството не е само бизнес, то е призвание, генетично наследство, което може отново да се развие .</w:t>
            </w:r>
          </w:p>
          <w:p w:rsidR="00435C74" w:rsidRPr="00663A71" w:rsidRDefault="00435C74" w:rsidP="00663A71">
            <w:pPr>
              <w:jc w:val="both"/>
              <w:rPr>
                <w:sz w:val="22"/>
                <w:szCs w:val="22"/>
              </w:rPr>
            </w:pPr>
            <w:r w:rsidRPr="00663A71">
              <w:rPr>
                <w:sz w:val="22"/>
                <w:szCs w:val="22"/>
              </w:rPr>
              <w:t xml:space="preserve">Не повтаряйте грешките от минали години, не позволявайте да се връщат неусвоени пари, които могат да </w:t>
            </w:r>
            <w:proofErr w:type="spellStart"/>
            <w:r w:rsidRPr="00663A71">
              <w:rPr>
                <w:sz w:val="22"/>
                <w:szCs w:val="22"/>
              </w:rPr>
              <w:t>сталат</w:t>
            </w:r>
            <w:proofErr w:type="spellEnd"/>
            <w:r w:rsidRPr="00663A71">
              <w:rPr>
                <w:sz w:val="22"/>
                <w:szCs w:val="22"/>
              </w:rPr>
              <w:t xml:space="preserve"> на чудесни, м</w:t>
            </w:r>
            <w:r w:rsidRPr="00663A71">
              <w:rPr>
                <w:sz w:val="22"/>
                <w:szCs w:val="22"/>
              </w:rPr>
              <w:t>о</w:t>
            </w:r>
            <w:r w:rsidRPr="00663A71">
              <w:rPr>
                <w:sz w:val="22"/>
                <w:szCs w:val="22"/>
              </w:rPr>
              <w:t>дерни лозя. Знаете ли, че сме, шампиони в тази</w:t>
            </w:r>
            <w:r>
              <w:rPr>
                <w:sz w:val="22"/>
                <w:szCs w:val="22"/>
              </w:rPr>
              <w:t xml:space="preserve"> дисциплина</w:t>
            </w:r>
            <w:r w:rsidRPr="00663A71">
              <w:rPr>
                <w:sz w:val="22"/>
                <w:szCs w:val="22"/>
              </w:rPr>
              <w:t>? Бъ</w:t>
            </w:r>
            <w:r w:rsidRPr="00663A71">
              <w:rPr>
                <w:sz w:val="22"/>
                <w:szCs w:val="22"/>
              </w:rPr>
              <w:t>л</w:t>
            </w:r>
            <w:r w:rsidRPr="00663A71">
              <w:rPr>
                <w:sz w:val="22"/>
                <w:szCs w:val="22"/>
              </w:rPr>
              <w:t>гарите усвояват най- малък процент от гласува</w:t>
            </w:r>
            <w:r>
              <w:rPr>
                <w:sz w:val="22"/>
                <w:szCs w:val="22"/>
              </w:rPr>
              <w:t>ните от Европа пари</w:t>
            </w:r>
            <w:r w:rsidRPr="00663A71">
              <w:rPr>
                <w:sz w:val="22"/>
                <w:szCs w:val="22"/>
              </w:rPr>
              <w:t>.</w:t>
            </w:r>
            <w:r>
              <w:rPr>
                <w:sz w:val="22"/>
                <w:szCs w:val="22"/>
              </w:rPr>
              <w:t xml:space="preserve"> </w:t>
            </w:r>
            <w:r w:rsidRPr="00663A71">
              <w:rPr>
                <w:sz w:val="22"/>
                <w:szCs w:val="22"/>
              </w:rPr>
              <w:t>От страх</w:t>
            </w:r>
            <w:r>
              <w:rPr>
                <w:sz w:val="22"/>
                <w:szCs w:val="22"/>
              </w:rPr>
              <w:t xml:space="preserve"> </w:t>
            </w:r>
            <w:r w:rsidRPr="00663A71">
              <w:rPr>
                <w:sz w:val="22"/>
                <w:szCs w:val="22"/>
              </w:rPr>
              <w:t>да не се гласуват на един средства, които не за</w:t>
            </w:r>
            <w:r w:rsidRPr="00663A71">
              <w:rPr>
                <w:sz w:val="22"/>
                <w:szCs w:val="22"/>
              </w:rPr>
              <w:t>с</w:t>
            </w:r>
            <w:r w:rsidRPr="00663A71">
              <w:rPr>
                <w:sz w:val="22"/>
                <w:szCs w:val="22"/>
              </w:rPr>
              <w:t xml:space="preserve">лужава, лишавате десетки, които </w:t>
            </w:r>
            <w:proofErr w:type="spellStart"/>
            <w:r w:rsidRPr="00663A71">
              <w:rPr>
                <w:sz w:val="22"/>
                <w:szCs w:val="22"/>
              </w:rPr>
              <w:t>можеби</w:t>
            </w:r>
            <w:proofErr w:type="spellEnd"/>
            <w:r w:rsidRPr="00663A71">
              <w:rPr>
                <w:sz w:val="22"/>
                <w:szCs w:val="22"/>
              </w:rPr>
              <w:t xml:space="preserve"> не</w:t>
            </w:r>
            <w:r>
              <w:rPr>
                <w:sz w:val="22"/>
                <w:szCs w:val="22"/>
              </w:rPr>
              <w:t xml:space="preserve"> </w:t>
            </w:r>
            <w:r w:rsidRPr="00663A71">
              <w:rPr>
                <w:sz w:val="22"/>
                <w:szCs w:val="22"/>
              </w:rPr>
              <w:t>само искат, но и м</w:t>
            </w:r>
            <w:r w:rsidRPr="00663A71">
              <w:rPr>
                <w:sz w:val="22"/>
                <w:szCs w:val="22"/>
              </w:rPr>
              <w:t>о</w:t>
            </w:r>
            <w:r w:rsidRPr="00663A71">
              <w:rPr>
                <w:sz w:val="22"/>
                <w:szCs w:val="22"/>
              </w:rPr>
              <w:t>гат да бъдат добри лозари от помощ.</w:t>
            </w:r>
          </w:p>
          <w:p w:rsidR="00435C74" w:rsidRPr="00663A71" w:rsidRDefault="00435C74" w:rsidP="00663A71">
            <w:pPr>
              <w:jc w:val="both"/>
              <w:rPr>
                <w:sz w:val="22"/>
                <w:szCs w:val="22"/>
              </w:rPr>
            </w:pPr>
            <w:r w:rsidRPr="00663A71">
              <w:rPr>
                <w:sz w:val="22"/>
                <w:szCs w:val="22"/>
              </w:rPr>
              <w:lastRenderedPageBreak/>
              <w:t>Всеки, който е дошъл при вас с проект, е вложил достатъчно мн</w:t>
            </w:r>
            <w:r w:rsidRPr="00663A71">
              <w:rPr>
                <w:sz w:val="22"/>
                <w:szCs w:val="22"/>
              </w:rPr>
              <w:t>о</w:t>
            </w:r>
            <w:r>
              <w:rPr>
                <w:sz w:val="22"/>
                <w:szCs w:val="22"/>
              </w:rPr>
              <w:t xml:space="preserve">го пари в тази подготовка, </w:t>
            </w:r>
            <w:r w:rsidRPr="00663A71">
              <w:rPr>
                <w:sz w:val="22"/>
                <w:szCs w:val="22"/>
              </w:rPr>
              <w:t>което вече е гаранция за работа и ра</w:t>
            </w:r>
            <w:r w:rsidRPr="00663A71">
              <w:rPr>
                <w:sz w:val="22"/>
                <w:szCs w:val="22"/>
              </w:rPr>
              <w:t>з</w:t>
            </w:r>
            <w:r w:rsidRPr="00663A71">
              <w:rPr>
                <w:sz w:val="22"/>
                <w:szCs w:val="22"/>
              </w:rPr>
              <w:t>витие.</w:t>
            </w:r>
          </w:p>
          <w:p w:rsidR="00435C74" w:rsidRPr="00663A71" w:rsidRDefault="00435C74" w:rsidP="00663A71">
            <w:pPr>
              <w:jc w:val="both"/>
              <w:rPr>
                <w:sz w:val="22"/>
                <w:szCs w:val="22"/>
              </w:rPr>
            </w:pPr>
            <w:r>
              <w:rPr>
                <w:sz w:val="22"/>
                <w:szCs w:val="22"/>
              </w:rPr>
              <w:t xml:space="preserve">Бих могъл да пиша </w:t>
            </w:r>
            <w:r w:rsidRPr="00663A71">
              <w:rPr>
                <w:sz w:val="22"/>
                <w:szCs w:val="22"/>
              </w:rPr>
              <w:t>много, но не искам да Ви отегчавам!</w:t>
            </w:r>
          </w:p>
          <w:p w:rsidR="00435C74" w:rsidRPr="000C6B5A" w:rsidRDefault="00435C74" w:rsidP="00CA6A60">
            <w:pPr>
              <w:jc w:val="both"/>
              <w:rPr>
                <w:sz w:val="22"/>
                <w:szCs w:val="22"/>
              </w:rPr>
            </w:pPr>
            <w:r w:rsidRPr="00663A71">
              <w:rPr>
                <w:sz w:val="22"/>
                <w:szCs w:val="22"/>
              </w:rPr>
              <w:t xml:space="preserve">Моля ви да споделите (може пак в интернет....) какво сте решили, преди да </w:t>
            </w:r>
            <w:r>
              <w:rPr>
                <w:sz w:val="22"/>
                <w:szCs w:val="22"/>
              </w:rPr>
              <w:t>изтече срокът</w:t>
            </w:r>
            <w:r w:rsidRPr="00663A71">
              <w:rPr>
                <w:sz w:val="22"/>
                <w:szCs w:val="22"/>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35C74" w:rsidRPr="000C6B5A" w:rsidRDefault="009C28EE" w:rsidP="007F5275">
            <w:pPr>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5C74" w:rsidRDefault="00127894" w:rsidP="007F5275">
            <w:pPr>
              <w:rPr>
                <w:sz w:val="22"/>
                <w:szCs w:val="22"/>
              </w:rPr>
            </w:pPr>
            <w:r w:rsidRPr="00127894">
              <w:rPr>
                <w:sz w:val="22"/>
                <w:szCs w:val="22"/>
              </w:rPr>
              <w:t>Текстът е съобразен с НППЛВС 2019-2023</w:t>
            </w:r>
            <w:r w:rsidR="00BD4648">
              <w:rPr>
                <w:sz w:val="22"/>
                <w:szCs w:val="22"/>
              </w:rPr>
              <w:t>.</w:t>
            </w:r>
            <w:r w:rsidRPr="00127894">
              <w:rPr>
                <w:sz w:val="22"/>
                <w:szCs w:val="22"/>
              </w:rPr>
              <w:t xml:space="preserve"> </w:t>
            </w:r>
            <w:r w:rsidR="00AF4809" w:rsidRPr="00AF4809">
              <w:rPr>
                <w:sz w:val="22"/>
                <w:szCs w:val="22"/>
              </w:rPr>
              <w:t xml:space="preserve">Намаляването на максималните </w:t>
            </w:r>
            <w:proofErr w:type="spellStart"/>
            <w:r w:rsidR="00AF4809" w:rsidRPr="00AF4809">
              <w:rPr>
                <w:sz w:val="22"/>
                <w:szCs w:val="22"/>
              </w:rPr>
              <w:t>рамери</w:t>
            </w:r>
            <w:proofErr w:type="spellEnd"/>
            <w:r w:rsidR="00AF4809" w:rsidRPr="00AF4809">
              <w:rPr>
                <w:sz w:val="22"/>
                <w:szCs w:val="22"/>
              </w:rPr>
              <w:t xml:space="preserve"> на помощта, която може да получи един канд</w:t>
            </w:r>
            <w:r w:rsidR="00AF4809" w:rsidRPr="00AF4809">
              <w:rPr>
                <w:sz w:val="22"/>
                <w:szCs w:val="22"/>
              </w:rPr>
              <w:t>и</w:t>
            </w:r>
            <w:r w:rsidR="00AF4809" w:rsidRPr="00AF4809">
              <w:rPr>
                <w:sz w:val="22"/>
                <w:szCs w:val="22"/>
              </w:rPr>
              <w:t>дати за прием или за целия период на про</w:t>
            </w:r>
            <w:r w:rsidR="00AF4809" w:rsidRPr="00AF4809">
              <w:rPr>
                <w:sz w:val="22"/>
                <w:szCs w:val="22"/>
              </w:rPr>
              <w:t>г</w:t>
            </w:r>
            <w:r w:rsidR="00AF4809" w:rsidRPr="00AF4809">
              <w:rPr>
                <w:sz w:val="22"/>
                <w:szCs w:val="22"/>
              </w:rPr>
              <w:t>рамата, е с цел освобождаване на ресурс за повече на брой проекти, които да получат финансиране по НППЛВС 2019-2023.</w:t>
            </w:r>
          </w:p>
          <w:p w:rsidR="00AF4809" w:rsidRPr="000C6B5A" w:rsidRDefault="00AF4809" w:rsidP="00BD4648">
            <w:pPr>
              <w:rPr>
                <w:sz w:val="22"/>
                <w:szCs w:val="22"/>
              </w:rPr>
            </w:pPr>
            <w:r w:rsidRPr="00AF4809">
              <w:rPr>
                <w:sz w:val="22"/>
                <w:szCs w:val="22"/>
              </w:rPr>
              <w:t>Финансовото подпомагане по мярката е ко</w:t>
            </w:r>
            <w:r w:rsidRPr="00AF4809">
              <w:rPr>
                <w:sz w:val="22"/>
                <w:szCs w:val="22"/>
              </w:rPr>
              <w:t>м</w:t>
            </w:r>
            <w:r w:rsidRPr="00AF4809">
              <w:rPr>
                <w:sz w:val="22"/>
                <w:szCs w:val="22"/>
              </w:rPr>
              <w:t>пе</w:t>
            </w:r>
            <w:r w:rsidR="00782C9F">
              <w:rPr>
                <w:sz w:val="22"/>
                <w:szCs w:val="22"/>
              </w:rPr>
              <w:t>н</w:t>
            </w:r>
            <w:r w:rsidRPr="00AF4809">
              <w:rPr>
                <w:sz w:val="22"/>
                <w:szCs w:val="22"/>
              </w:rPr>
              <w:t xml:space="preserve">саторно и  предполага </w:t>
            </w:r>
            <w:proofErr w:type="spellStart"/>
            <w:r w:rsidRPr="00AF4809">
              <w:rPr>
                <w:sz w:val="22"/>
                <w:szCs w:val="22"/>
              </w:rPr>
              <w:t>чатично</w:t>
            </w:r>
            <w:proofErr w:type="spellEnd"/>
            <w:r w:rsidRPr="00AF4809">
              <w:rPr>
                <w:sz w:val="22"/>
                <w:szCs w:val="22"/>
              </w:rPr>
              <w:t xml:space="preserve"> подпом</w:t>
            </w:r>
            <w:r w:rsidRPr="00AF4809">
              <w:rPr>
                <w:sz w:val="22"/>
                <w:szCs w:val="22"/>
              </w:rPr>
              <w:t>а</w:t>
            </w:r>
            <w:r w:rsidRPr="00AF4809">
              <w:rPr>
                <w:sz w:val="22"/>
                <w:szCs w:val="22"/>
              </w:rPr>
              <w:t>гане на жизнеспособни земеделски произв</w:t>
            </w:r>
            <w:r w:rsidRPr="00AF4809">
              <w:rPr>
                <w:sz w:val="22"/>
                <w:szCs w:val="22"/>
              </w:rPr>
              <w:t>о</w:t>
            </w:r>
            <w:r w:rsidRPr="00AF4809">
              <w:rPr>
                <w:sz w:val="22"/>
                <w:szCs w:val="22"/>
              </w:rPr>
              <w:t xml:space="preserve">дители от </w:t>
            </w:r>
            <w:proofErr w:type="spellStart"/>
            <w:r w:rsidRPr="00AF4809">
              <w:rPr>
                <w:sz w:val="22"/>
                <w:szCs w:val="22"/>
              </w:rPr>
              <w:t>лозаро-винарския</w:t>
            </w:r>
            <w:proofErr w:type="spellEnd"/>
            <w:r w:rsidRPr="00AF4809">
              <w:rPr>
                <w:sz w:val="22"/>
                <w:szCs w:val="22"/>
              </w:rPr>
              <w:t xml:space="preserve"> сектор, които имат относителна икономическа стабилност, могат да отглеждат и поддържат своите лоз</w:t>
            </w:r>
            <w:r w:rsidRPr="00AF4809">
              <w:rPr>
                <w:sz w:val="22"/>
                <w:szCs w:val="22"/>
              </w:rPr>
              <w:t>о</w:t>
            </w:r>
            <w:r w:rsidRPr="00AF4809">
              <w:rPr>
                <w:sz w:val="22"/>
                <w:szCs w:val="22"/>
              </w:rPr>
              <w:t>ви масиви и с дейността си подобряват ко</w:t>
            </w:r>
            <w:r w:rsidRPr="00AF4809">
              <w:rPr>
                <w:sz w:val="22"/>
                <w:szCs w:val="22"/>
              </w:rPr>
              <w:t>н</w:t>
            </w:r>
            <w:r w:rsidRPr="00AF4809">
              <w:rPr>
                <w:sz w:val="22"/>
                <w:szCs w:val="22"/>
              </w:rPr>
              <w:t>курентоспособността на сектора като цяло</w:t>
            </w:r>
            <w:r>
              <w:rPr>
                <w:sz w:val="22"/>
                <w:szCs w:val="22"/>
              </w:rPr>
              <w:t>.</w:t>
            </w:r>
            <w:r w:rsidRPr="00AF4809">
              <w:rPr>
                <w:sz w:val="22"/>
                <w:szCs w:val="22"/>
              </w:rPr>
              <w:t xml:space="preserve"> Приоритет се дава на малките и средни л</w:t>
            </w:r>
            <w:r w:rsidRPr="00AF4809">
              <w:rPr>
                <w:sz w:val="22"/>
                <w:szCs w:val="22"/>
              </w:rPr>
              <w:t>о</w:t>
            </w:r>
            <w:r w:rsidRPr="00AF4809">
              <w:rPr>
                <w:sz w:val="22"/>
                <w:szCs w:val="22"/>
              </w:rPr>
              <w:lastRenderedPageBreak/>
              <w:t xml:space="preserve">зарски стопанства. </w:t>
            </w:r>
          </w:p>
        </w:tc>
      </w:tr>
    </w:tbl>
    <w:p w:rsidR="00C72BBA" w:rsidRDefault="00C72BBA" w:rsidP="00AF12B7">
      <w:pPr>
        <w:rPr>
          <w:b/>
          <w:bCs/>
          <w:caps/>
          <w:sz w:val="20"/>
          <w:szCs w:val="20"/>
        </w:rPr>
      </w:pPr>
    </w:p>
    <w:p w:rsidR="000D0414" w:rsidRPr="0027390F" w:rsidRDefault="000D0414" w:rsidP="00AF12B7">
      <w:pPr>
        <w:rPr>
          <w:b/>
          <w:bCs/>
          <w:caps/>
          <w:sz w:val="20"/>
          <w:szCs w:val="20"/>
          <w:lang w:val="en-US"/>
        </w:rPr>
      </w:pPr>
    </w:p>
    <w:p w:rsidR="001552D1" w:rsidRDefault="001552D1" w:rsidP="00AF12B7">
      <w:pPr>
        <w:rPr>
          <w:b/>
          <w:bCs/>
          <w:caps/>
          <w:sz w:val="20"/>
          <w:szCs w:val="20"/>
        </w:rPr>
      </w:pPr>
    </w:p>
    <w:p w:rsidR="00F758FB" w:rsidRDefault="00F758FB" w:rsidP="00BE5919">
      <w:pPr>
        <w:spacing w:before="120" w:after="120"/>
        <w:rPr>
          <w:b/>
          <w:bCs/>
          <w:caps/>
        </w:rPr>
      </w:pPr>
    </w:p>
    <w:sectPr w:rsidR="00F758FB" w:rsidSect="00A35B3C">
      <w:footerReference w:type="even" r:id="rId9"/>
      <w:footerReference w:type="default" r:id="rId10"/>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5E8" w:rsidRDefault="00D605E8">
      <w:r>
        <w:separator/>
      </w:r>
    </w:p>
  </w:endnote>
  <w:endnote w:type="continuationSeparator" w:id="0">
    <w:p w:rsidR="00D605E8" w:rsidRDefault="00D6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4D" w:rsidRDefault="00F8074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074D" w:rsidRDefault="00F8074D"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F8074D" w:rsidRPr="00AF12B7" w:rsidRDefault="00F8074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46309F">
          <w:rPr>
            <w:noProof/>
            <w:sz w:val="18"/>
            <w:szCs w:val="18"/>
          </w:rPr>
          <w:t>32</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5E8" w:rsidRDefault="00D605E8">
      <w:r>
        <w:separator/>
      </w:r>
    </w:p>
  </w:footnote>
  <w:footnote w:type="continuationSeparator" w:id="0">
    <w:p w:rsidR="00D605E8" w:rsidRDefault="00D60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194E"/>
    <w:rsid w:val="00002A98"/>
    <w:rsid w:val="000042F6"/>
    <w:rsid w:val="0000470F"/>
    <w:rsid w:val="00004862"/>
    <w:rsid w:val="00005688"/>
    <w:rsid w:val="000101A6"/>
    <w:rsid w:val="00010A7B"/>
    <w:rsid w:val="000115D5"/>
    <w:rsid w:val="00012CAB"/>
    <w:rsid w:val="00016086"/>
    <w:rsid w:val="000200AF"/>
    <w:rsid w:val="00022751"/>
    <w:rsid w:val="00022C1B"/>
    <w:rsid w:val="00024421"/>
    <w:rsid w:val="00024FC8"/>
    <w:rsid w:val="0002513E"/>
    <w:rsid w:val="000252C0"/>
    <w:rsid w:val="0002544E"/>
    <w:rsid w:val="000257AA"/>
    <w:rsid w:val="00025A23"/>
    <w:rsid w:val="00025DD3"/>
    <w:rsid w:val="000279C9"/>
    <w:rsid w:val="00033183"/>
    <w:rsid w:val="00033713"/>
    <w:rsid w:val="00035317"/>
    <w:rsid w:val="0003558B"/>
    <w:rsid w:val="000357B4"/>
    <w:rsid w:val="00040AE0"/>
    <w:rsid w:val="000414B6"/>
    <w:rsid w:val="00043D50"/>
    <w:rsid w:val="00044E65"/>
    <w:rsid w:val="0004610E"/>
    <w:rsid w:val="0004655F"/>
    <w:rsid w:val="00046AB8"/>
    <w:rsid w:val="00046C3E"/>
    <w:rsid w:val="00051CC2"/>
    <w:rsid w:val="00052350"/>
    <w:rsid w:val="0005435E"/>
    <w:rsid w:val="0005470C"/>
    <w:rsid w:val="0005517E"/>
    <w:rsid w:val="00055765"/>
    <w:rsid w:val="00055D5F"/>
    <w:rsid w:val="000572CA"/>
    <w:rsid w:val="00057A65"/>
    <w:rsid w:val="0006038C"/>
    <w:rsid w:val="0006091E"/>
    <w:rsid w:val="00062907"/>
    <w:rsid w:val="00062ADE"/>
    <w:rsid w:val="00062F02"/>
    <w:rsid w:val="000632EC"/>
    <w:rsid w:val="00063709"/>
    <w:rsid w:val="00063E4B"/>
    <w:rsid w:val="000673CE"/>
    <w:rsid w:val="00067C92"/>
    <w:rsid w:val="00070496"/>
    <w:rsid w:val="000718C7"/>
    <w:rsid w:val="00075594"/>
    <w:rsid w:val="000757FC"/>
    <w:rsid w:val="000769B1"/>
    <w:rsid w:val="00076BDE"/>
    <w:rsid w:val="00077318"/>
    <w:rsid w:val="0008079F"/>
    <w:rsid w:val="00080CB1"/>
    <w:rsid w:val="00081D6F"/>
    <w:rsid w:val="00082171"/>
    <w:rsid w:val="00083659"/>
    <w:rsid w:val="00084700"/>
    <w:rsid w:val="00086434"/>
    <w:rsid w:val="000902D1"/>
    <w:rsid w:val="00090401"/>
    <w:rsid w:val="000937D4"/>
    <w:rsid w:val="00094AB2"/>
    <w:rsid w:val="000953A8"/>
    <w:rsid w:val="00097783"/>
    <w:rsid w:val="000A1017"/>
    <w:rsid w:val="000A228F"/>
    <w:rsid w:val="000A3E16"/>
    <w:rsid w:val="000B298E"/>
    <w:rsid w:val="000B2EB1"/>
    <w:rsid w:val="000B3D5F"/>
    <w:rsid w:val="000B69E8"/>
    <w:rsid w:val="000B6D57"/>
    <w:rsid w:val="000C036A"/>
    <w:rsid w:val="000C1697"/>
    <w:rsid w:val="000C3415"/>
    <w:rsid w:val="000C46A7"/>
    <w:rsid w:val="000C5E61"/>
    <w:rsid w:val="000C6B5A"/>
    <w:rsid w:val="000D0414"/>
    <w:rsid w:val="000D1E2E"/>
    <w:rsid w:val="000D3F6C"/>
    <w:rsid w:val="000D4198"/>
    <w:rsid w:val="000E3570"/>
    <w:rsid w:val="000E38E0"/>
    <w:rsid w:val="000E57D2"/>
    <w:rsid w:val="000F02C5"/>
    <w:rsid w:val="000F31C8"/>
    <w:rsid w:val="000F31D6"/>
    <w:rsid w:val="000F3490"/>
    <w:rsid w:val="000F4E61"/>
    <w:rsid w:val="000F73D3"/>
    <w:rsid w:val="001012EC"/>
    <w:rsid w:val="00103B4F"/>
    <w:rsid w:val="00104AC1"/>
    <w:rsid w:val="0010687D"/>
    <w:rsid w:val="00106F83"/>
    <w:rsid w:val="00110FB3"/>
    <w:rsid w:val="001143E4"/>
    <w:rsid w:val="001146B4"/>
    <w:rsid w:val="0011484F"/>
    <w:rsid w:val="00115EDD"/>
    <w:rsid w:val="00116FC6"/>
    <w:rsid w:val="001171CC"/>
    <w:rsid w:val="001201FE"/>
    <w:rsid w:val="00120ABA"/>
    <w:rsid w:val="00123B6D"/>
    <w:rsid w:val="001240A8"/>
    <w:rsid w:val="00127894"/>
    <w:rsid w:val="00130B39"/>
    <w:rsid w:val="001311AD"/>
    <w:rsid w:val="00133A14"/>
    <w:rsid w:val="00134E13"/>
    <w:rsid w:val="00134E1D"/>
    <w:rsid w:val="0013629D"/>
    <w:rsid w:val="00140C69"/>
    <w:rsid w:val="00140CDD"/>
    <w:rsid w:val="00141BFB"/>
    <w:rsid w:val="00144034"/>
    <w:rsid w:val="001440FE"/>
    <w:rsid w:val="0014437A"/>
    <w:rsid w:val="00152D3A"/>
    <w:rsid w:val="00153F0F"/>
    <w:rsid w:val="001551C4"/>
    <w:rsid w:val="001552D1"/>
    <w:rsid w:val="00155CAF"/>
    <w:rsid w:val="001668E1"/>
    <w:rsid w:val="00167F77"/>
    <w:rsid w:val="00170505"/>
    <w:rsid w:val="00171DC1"/>
    <w:rsid w:val="00172CCB"/>
    <w:rsid w:val="00175004"/>
    <w:rsid w:val="00177AA6"/>
    <w:rsid w:val="00177CAC"/>
    <w:rsid w:val="00177D2B"/>
    <w:rsid w:val="001808B4"/>
    <w:rsid w:val="0018509E"/>
    <w:rsid w:val="00192D6A"/>
    <w:rsid w:val="001948B0"/>
    <w:rsid w:val="00195AD0"/>
    <w:rsid w:val="00196343"/>
    <w:rsid w:val="001A02C9"/>
    <w:rsid w:val="001A0680"/>
    <w:rsid w:val="001A3975"/>
    <w:rsid w:val="001A3D29"/>
    <w:rsid w:val="001B4CD8"/>
    <w:rsid w:val="001C6E95"/>
    <w:rsid w:val="001D35EA"/>
    <w:rsid w:val="001D362A"/>
    <w:rsid w:val="001E13F5"/>
    <w:rsid w:val="001E174B"/>
    <w:rsid w:val="001E4FE9"/>
    <w:rsid w:val="001E64F2"/>
    <w:rsid w:val="001F0567"/>
    <w:rsid w:val="001F1F60"/>
    <w:rsid w:val="001F314D"/>
    <w:rsid w:val="001F571D"/>
    <w:rsid w:val="001F6BC2"/>
    <w:rsid w:val="001F718C"/>
    <w:rsid w:val="00200292"/>
    <w:rsid w:val="0020103A"/>
    <w:rsid w:val="00201455"/>
    <w:rsid w:val="00206678"/>
    <w:rsid w:val="00210233"/>
    <w:rsid w:val="0021035B"/>
    <w:rsid w:val="00211303"/>
    <w:rsid w:val="00212D43"/>
    <w:rsid w:val="00214B75"/>
    <w:rsid w:val="00215178"/>
    <w:rsid w:val="00221143"/>
    <w:rsid w:val="002217C0"/>
    <w:rsid w:val="00221B68"/>
    <w:rsid w:val="00223737"/>
    <w:rsid w:val="0023062F"/>
    <w:rsid w:val="00230E0E"/>
    <w:rsid w:val="00231D0F"/>
    <w:rsid w:val="00233C04"/>
    <w:rsid w:val="002348DC"/>
    <w:rsid w:val="002369C8"/>
    <w:rsid w:val="002375B3"/>
    <w:rsid w:val="00237A17"/>
    <w:rsid w:val="00241F4C"/>
    <w:rsid w:val="00243442"/>
    <w:rsid w:val="002440AF"/>
    <w:rsid w:val="0024444A"/>
    <w:rsid w:val="00245FCD"/>
    <w:rsid w:val="0024660C"/>
    <w:rsid w:val="002472CF"/>
    <w:rsid w:val="00251968"/>
    <w:rsid w:val="002536A8"/>
    <w:rsid w:val="00257983"/>
    <w:rsid w:val="00260AAE"/>
    <w:rsid w:val="00260F55"/>
    <w:rsid w:val="002632C1"/>
    <w:rsid w:val="00263E76"/>
    <w:rsid w:val="002640E1"/>
    <w:rsid w:val="00264BFF"/>
    <w:rsid w:val="002664A5"/>
    <w:rsid w:val="0027210E"/>
    <w:rsid w:val="00272EE3"/>
    <w:rsid w:val="00273219"/>
    <w:rsid w:val="00273416"/>
    <w:rsid w:val="00273678"/>
    <w:rsid w:val="0027390F"/>
    <w:rsid w:val="00273CAC"/>
    <w:rsid w:val="002745CA"/>
    <w:rsid w:val="002804CF"/>
    <w:rsid w:val="002820C6"/>
    <w:rsid w:val="00282A08"/>
    <w:rsid w:val="002854C9"/>
    <w:rsid w:val="002900C5"/>
    <w:rsid w:val="00291E9B"/>
    <w:rsid w:val="0029215B"/>
    <w:rsid w:val="002939DA"/>
    <w:rsid w:val="00293CA6"/>
    <w:rsid w:val="0029482B"/>
    <w:rsid w:val="00295B2B"/>
    <w:rsid w:val="002961A2"/>
    <w:rsid w:val="002964C1"/>
    <w:rsid w:val="00297DB0"/>
    <w:rsid w:val="002A0706"/>
    <w:rsid w:val="002A0A9B"/>
    <w:rsid w:val="002A0C5D"/>
    <w:rsid w:val="002A277C"/>
    <w:rsid w:val="002A3B76"/>
    <w:rsid w:val="002A59D9"/>
    <w:rsid w:val="002A5A11"/>
    <w:rsid w:val="002A67D5"/>
    <w:rsid w:val="002B15C6"/>
    <w:rsid w:val="002C03AF"/>
    <w:rsid w:val="002C2EEA"/>
    <w:rsid w:val="002C5843"/>
    <w:rsid w:val="002C7F10"/>
    <w:rsid w:val="002D083C"/>
    <w:rsid w:val="002D0A33"/>
    <w:rsid w:val="002D2176"/>
    <w:rsid w:val="002D6E69"/>
    <w:rsid w:val="002E3AAF"/>
    <w:rsid w:val="002E537C"/>
    <w:rsid w:val="002E57D4"/>
    <w:rsid w:val="002E5E3F"/>
    <w:rsid w:val="002E6ADF"/>
    <w:rsid w:val="002E73FF"/>
    <w:rsid w:val="002F0752"/>
    <w:rsid w:val="002F09A9"/>
    <w:rsid w:val="002F3871"/>
    <w:rsid w:val="002F7B2A"/>
    <w:rsid w:val="002F7E3D"/>
    <w:rsid w:val="00300B99"/>
    <w:rsid w:val="00300D63"/>
    <w:rsid w:val="00302D52"/>
    <w:rsid w:val="00302F9F"/>
    <w:rsid w:val="003033A0"/>
    <w:rsid w:val="003039A5"/>
    <w:rsid w:val="00306298"/>
    <w:rsid w:val="00312FB3"/>
    <w:rsid w:val="00314B98"/>
    <w:rsid w:val="00314F63"/>
    <w:rsid w:val="003154C2"/>
    <w:rsid w:val="00316618"/>
    <w:rsid w:val="00321BD0"/>
    <w:rsid w:val="0032278E"/>
    <w:rsid w:val="0032394D"/>
    <w:rsid w:val="00326B58"/>
    <w:rsid w:val="003302BD"/>
    <w:rsid w:val="00331A7A"/>
    <w:rsid w:val="003322FD"/>
    <w:rsid w:val="003336CE"/>
    <w:rsid w:val="00333BD7"/>
    <w:rsid w:val="00340212"/>
    <w:rsid w:val="00344138"/>
    <w:rsid w:val="00345B9F"/>
    <w:rsid w:val="00346856"/>
    <w:rsid w:val="00351063"/>
    <w:rsid w:val="00351499"/>
    <w:rsid w:val="00356131"/>
    <w:rsid w:val="00356F54"/>
    <w:rsid w:val="003628A2"/>
    <w:rsid w:val="0036365D"/>
    <w:rsid w:val="003640F0"/>
    <w:rsid w:val="00367DA5"/>
    <w:rsid w:val="0037191E"/>
    <w:rsid w:val="00371B3E"/>
    <w:rsid w:val="00377A96"/>
    <w:rsid w:val="00377FE2"/>
    <w:rsid w:val="00384248"/>
    <w:rsid w:val="00384B8B"/>
    <w:rsid w:val="00387130"/>
    <w:rsid w:val="00387162"/>
    <w:rsid w:val="003903E2"/>
    <w:rsid w:val="00390D8E"/>
    <w:rsid w:val="0039358F"/>
    <w:rsid w:val="00395049"/>
    <w:rsid w:val="00395655"/>
    <w:rsid w:val="003A060F"/>
    <w:rsid w:val="003A0A43"/>
    <w:rsid w:val="003A48EE"/>
    <w:rsid w:val="003A73CF"/>
    <w:rsid w:val="003C1F1E"/>
    <w:rsid w:val="003C4641"/>
    <w:rsid w:val="003C557F"/>
    <w:rsid w:val="003C563D"/>
    <w:rsid w:val="003C5C7B"/>
    <w:rsid w:val="003D49CF"/>
    <w:rsid w:val="003D6231"/>
    <w:rsid w:val="003E361D"/>
    <w:rsid w:val="003F08AD"/>
    <w:rsid w:val="003F0F37"/>
    <w:rsid w:val="003F1833"/>
    <w:rsid w:val="003F2026"/>
    <w:rsid w:val="003F29BC"/>
    <w:rsid w:val="003F3728"/>
    <w:rsid w:val="003F7612"/>
    <w:rsid w:val="003F7CD4"/>
    <w:rsid w:val="004027A6"/>
    <w:rsid w:val="0040457C"/>
    <w:rsid w:val="0040510D"/>
    <w:rsid w:val="00407815"/>
    <w:rsid w:val="00414F26"/>
    <w:rsid w:val="00415D7B"/>
    <w:rsid w:val="00417315"/>
    <w:rsid w:val="00420A7D"/>
    <w:rsid w:val="00420F8B"/>
    <w:rsid w:val="00422226"/>
    <w:rsid w:val="0042418B"/>
    <w:rsid w:val="0042440B"/>
    <w:rsid w:val="00426AF4"/>
    <w:rsid w:val="00427EF4"/>
    <w:rsid w:val="00430245"/>
    <w:rsid w:val="00430323"/>
    <w:rsid w:val="00432629"/>
    <w:rsid w:val="00435C74"/>
    <w:rsid w:val="004361F2"/>
    <w:rsid w:val="004376C2"/>
    <w:rsid w:val="00441129"/>
    <w:rsid w:val="004416EA"/>
    <w:rsid w:val="004427B2"/>
    <w:rsid w:val="00442824"/>
    <w:rsid w:val="004444E8"/>
    <w:rsid w:val="004444F4"/>
    <w:rsid w:val="00446EC1"/>
    <w:rsid w:val="00450301"/>
    <w:rsid w:val="00450BCC"/>
    <w:rsid w:val="0045180F"/>
    <w:rsid w:val="00452217"/>
    <w:rsid w:val="00453C28"/>
    <w:rsid w:val="00453E7F"/>
    <w:rsid w:val="00453E85"/>
    <w:rsid w:val="00455D0B"/>
    <w:rsid w:val="00462F6D"/>
    <w:rsid w:val="0046309F"/>
    <w:rsid w:val="0046759A"/>
    <w:rsid w:val="00467C52"/>
    <w:rsid w:val="0047261C"/>
    <w:rsid w:val="004739BA"/>
    <w:rsid w:val="00483378"/>
    <w:rsid w:val="00487E51"/>
    <w:rsid w:val="004942CA"/>
    <w:rsid w:val="00494E86"/>
    <w:rsid w:val="00496618"/>
    <w:rsid w:val="004A0A82"/>
    <w:rsid w:val="004A207E"/>
    <w:rsid w:val="004A27CC"/>
    <w:rsid w:val="004A285F"/>
    <w:rsid w:val="004A55AC"/>
    <w:rsid w:val="004A568F"/>
    <w:rsid w:val="004A5E2A"/>
    <w:rsid w:val="004A6AE4"/>
    <w:rsid w:val="004A70C4"/>
    <w:rsid w:val="004A79BE"/>
    <w:rsid w:val="004B1C3E"/>
    <w:rsid w:val="004B290C"/>
    <w:rsid w:val="004B2E13"/>
    <w:rsid w:val="004B4FC8"/>
    <w:rsid w:val="004B5B51"/>
    <w:rsid w:val="004B735F"/>
    <w:rsid w:val="004C0606"/>
    <w:rsid w:val="004C0F07"/>
    <w:rsid w:val="004C1080"/>
    <w:rsid w:val="004C1EDB"/>
    <w:rsid w:val="004C2F1C"/>
    <w:rsid w:val="004C420B"/>
    <w:rsid w:val="004C79C9"/>
    <w:rsid w:val="004D24E9"/>
    <w:rsid w:val="004D3191"/>
    <w:rsid w:val="004D54A1"/>
    <w:rsid w:val="004D5FF9"/>
    <w:rsid w:val="004E0260"/>
    <w:rsid w:val="004E16EE"/>
    <w:rsid w:val="004E4897"/>
    <w:rsid w:val="004E6D10"/>
    <w:rsid w:val="004F17EA"/>
    <w:rsid w:val="004F2B1B"/>
    <w:rsid w:val="004F4B94"/>
    <w:rsid w:val="004F5C8C"/>
    <w:rsid w:val="004F70FF"/>
    <w:rsid w:val="004F7953"/>
    <w:rsid w:val="0050084D"/>
    <w:rsid w:val="00500998"/>
    <w:rsid w:val="00501B9A"/>
    <w:rsid w:val="00501E0F"/>
    <w:rsid w:val="00501E65"/>
    <w:rsid w:val="00502325"/>
    <w:rsid w:val="00506006"/>
    <w:rsid w:val="0050754B"/>
    <w:rsid w:val="00507B53"/>
    <w:rsid w:val="005121ED"/>
    <w:rsid w:val="005128EA"/>
    <w:rsid w:val="005130D6"/>
    <w:rsid w:val="00514AC6"/>
    <w:rsid w:val="0051624B"/>
    <w:rsid w:val="00517A62"/>
    <w:rsid w:val="00520109"/>
    <w:rsid w:val="00520903"/>
    <w:rsid w:val="00521850"/>
    <w:rsid w:val="00522F73"/>
    <w:rsid w:val="00523C72"/>
    <w:rsid w:val="00524038"/>
    <w:rsid w:val="0052467D"/>
    <w:rsid w:val="00524AA8"/>
    <w:rsid w:val="005260B9"/>
    <w:rsid w:val="00527393"/>
    <w:rsid w:val="0053103C"/>
    <w:rsid w:val="005316D0"/>
    <w:rsid w:val="00532E4B"/>
    <w:rsid w:val="00534E66"/>
    <w:rsid w:val="00535D0F"/>
    <w:rsid w:val="00540693"/>
    <w:rsid w:val="00540C53"/>
    <w:rsid w:val="00540EEE"/>
    <w:rsid w:val="00541692"/>
    <w:rsid w:val="005424B9"/>
    <w:rsid w:val="00543E05"/>
    <w:rsid w:val="005462B1"/>
    <w:rsid w:val="005525EA"/>
    <w:rsid w:val="0055306F"/>
    <w:rsid w:val="005531AA"/>
    <w:rsid w:val="00554B28"/>
    <w:rsid w:val="00554CC1"/>
    <w:rsid w:val="00563FA3"/>
    <w:rsid w:val="005644C8"/>
    <w:rsid w:val="00564E98"/>
    <w:rsid w:val="00566804"/>
    <w:rsid w:val="00573E06"/>
    <w:rsid w:val="005778C6"/>
    <w:rsid w:val="00581D8C"/>
    <w:rsid w:val="00583A7E"/>
    <w:rsid w:val="00586778"/>
    <w:rsid w:val="00586CF4"/>
    <w:rsid w:val="005913D0"/>
    <w:rsid w:val="0059460B"/>
    <w:rsid w:val="005975B6"/>
    <w:rsid w:val="00597BAA"/>
    <w:rsid w:val="00597D5D"/>
    <w:rsid w:val="005A1896"/>
    <w:rsid w:val="005A338B"/>
    <w:rsid w:val="005A407D"/>
    <w:rsid w:val="005A4A9A"/>
    <w:rsid w:val="005A5DAE"/>
    <w:rsid w:val="005A6C42"/>
    <w:rsid w:val="005C2DFD"/>
    <w:rsid w:val="005C43C6"/>
    <w:rsid w:val="005C7A87"/>
    <w:rsid w:val="005D0610"/>
    <w:rsid w:val="005D06F0"/>
    <w:rsid w:val="005D094A"/>
    <w:rsid w:val="005D276C"/>
    <w:rsid w:val="005D3B47"/>
    <w:rsid w:val="005D3DCC"/>
    <w:rsid w:val="005D5B4B"/>
    <w:rsid w:val="005D72C5"/>
    <w:rsid w:val="005D733F"/>
    <w:rsid w:val="005E08BD"/>
    <w:rsid w:val="005E0AF2"/>
    <w:rsid w:val="005E0F94"/>
    <w:rsid w:val="005E2BAA"/>
    <w:rsid w:val="005E36D5"/>
    <w:rsid w:val="005E4874"/>
    <w:rsid w:val="005E4CF0"/>
    <w:rsid w:val="005E507D"/>
    <w:rsid w:val="005F0C39"/>
    <w:rsid w:val="005F421E"/>
    <w:rsid w:val="005F47A3"/>
    <w:rsid w:val="005F630F"/>
    <w:rsid w:val="0060094C"/>
    <w:rsid w:val="00600B63"/>
    <w:rsid w:val="00601137"/>
    <w:rsid w:val="006040E1"/>
    <w:rsid w:val="006047CE"/>
    <w:rsid w:val="00604A61"/>
    <w:rsid w:val="00610231"/>
    <w:rsid w:val="00617D55"/>
    <w:rsid w:val="00622B9A"/>
    <w:rsid w:val="006240D8"/>
    <w:rsid w:val="00626132"/>
    <w:rsid w:val="00630591"/>
    <w:rsid w:val="00634DDD"/>
    <w:rsid w:val="006361E3"/>
    <w:rsid w:val="0063730A"/>
    <w:rsid w:val="00641EF4"/>
    <w:rsid w:val="00642470"/>
    <w:rsid w:val="00642D90"/>
    <w:rsid w:val="00645DFC"/>
    <w:rsid w:val="0065019C"/>
    <w:rsid w:val="00656642"/>
    <w:rsid w:val="00662BFF"/>
    <w:rsid w:val="00663A71"/>
    <w:rsid w:val="0066696C"/>
    <w:rsid w:val="006712A6"/>
    <w:rsid w:val="00671E4E"/>
    <w:rsid w:val="0067456E"/>
    <w:rsid w:val="006747F3"/>
    <w:rsid w:val="00675133"/>
    <w:rsid w:val="006802C1"/>
    <w:rsid w:val="00683E02"/>
    <w:rsid w:val="006849C8"/>
    <w:rsid w:val="00685E6E"/>
    <w:rsid w:val="00686496"/>
    <w:rsid w:val="00690FE6"/>
    <w:rsid w:val="00691BD4"/>
    <w:rsid w:val="00694141"/>
    <w:rsid w:val="006941C8"/>
    <w:rsid w:val="00697863"/>
    <w:rsid w:val="006A0D8A"/>
    <w:rsid w:val="006A26AD"/>
    <w:rsid w:val="006A36D7"/>
    <w:rsid w:val="006A512F"/>
    <w:rsid w:val="006A671F"/>
    <w:rsid w:val="006A70E2"/>
    <w:rsid w:val="006B4070"/>
    <w:rsid w:val="006B5E2B"/>
    <w:rsid w:val="006C1FAA"/>
    <w:rsid w:val="006C5AF9"/>
    <w:rsid w:val="006C605F"/>
    <w:rsid w:val="006D1F20"/>
    <w:rsid w:val="006D2BDD"/>
    <w:rsid w:val="006D4254"/>
    <w:rsid w:val="006D59FD"/>
    <w:rsid w:val="006D5F6F"/>
    <w:rsid w:val="006D6C3E"/>
    <w:rsid w:val="006D745F"/>
    <w:rsid w:val="006D7881"/>
    <w:rsid w:val="006D7E56"/>
    <w:rsid w:val="006E23DE"/>
    <w:rsid w:val="006E32E7"/>
    <w:rsid w:val="006E3D3C"/>
    <w:rsid w:val="006E46A3"/>
    <w:rsid w:val="006E473B"/>
    <w:rsid w:val="006E58C1"/>
    <w:rsid w:val="006E7B3B"/>
    <w:rsid w:val="006F0601"/>
    <w:rsid w:val="006F282A"/>
    <w:rsid w:val="006F33DD"/>
    <w:rsid w:val="006F35F8"/>
    <w:rsid w:val="006F6420"/>
    <w:rsid w:val="007030A8"/>
    <w:rsid w:val="00704988"/>
    <w:rsid w:val="00707A8E"/>
    <w:rsid w:val="007106FE"/>
    <w:rsid w:val="0071354E"/>
    <w:rsid w:val="00715FC7"/>
    <w:rsid w:val="007160B3"/>
    <w:rsid w:val="00716B72"/>
    <w:rsid w:val="00717394"/>
    <w:rsid w:val="00717F45"/>
    <w:rsid w:val="007201DC"/>
    <w:rsid w:val="00720625"/>
    <w:rsid w:val="0072098B"/>
    <w:rsid w:val="00723D89"/>
    <w:rsid w:val="00724339"/>
    <w:rsid w:val="007261CF"/>
    <w:rsid w:val="00727126"/>
    <w:rsid w:val="00731B88"/>
    <w:rsid w:val="00732DEB"/>
    <w:rsid w:val="007362EB"/>
    <w:rsid w:val="00736B76"/>
    <w:rsid w:val="00736C03"/>
    <w:rsid w:val="007377F2"/>
    <w:rsid w:val="00737BC4"/>
    <w:rsid w:val="00737D3E"/>
    <w:rsid w:val="007423F8"/>
    <w:rsid w:val="007431DE"/>
    <w:rsid w:val="00743EFE"/>
    <w:rsid w:val="00745349"/>
    <w:rsid w:val="007511D5"/>
    <w:rsid w:val="007516D1"/>
    <w:rsid w:val="0075213E"/>
    <w:rsid w:val="00753049"/>
    <w:rsid w:val="00754F1F"/>
    <w:rsid w:val="00756290"/>
    <w:rsid w:val="00756A19"/>
    <w:rsid w:val="00757E93"/>
    <w:rsid w:val="00760454"/>
    <w:rsid w:val="0076108C"/>
    <w:rsid w:val="00761B5E"/>
    <w:rsid w:val="0076408A"/>
    <w:rsid w:val="00773DD9"/>
    <w:rsid w:val="00774BE7"/>
    <w:rsid w:val="00777754"/>
    <w:rsid w:val="0078036E"/>
    <w:rsid w:val="00781306"/>
    <w:rsid w:val="00782C9F"/>
    <w:rsid w:val="007836C8"/>
    <w:rsid w:val="007934F1"/>
    <w:rsid w:val="00794229"/>
    <w:rsid w:val="00795A1B"/>
    <w:rsid w:val="007970F0"/>
    <w:rsid w:val="007971F3"/>
    <w:rsid w:val="007A28F1"/>
    <w:rsid w:val="007A4157"/>
    <w:rsid w:val="007A5402"/>
    <w:rsid w:val="007B1141"/>
    <w:rsid w:val="007B24F7"/>
    <w:rsid w:val="007B3D33"/>
    <w:rsid w:val="007C0DDD"/>
    <w:rsid w:val="007C393A"/>
    <w:rsid w:val="007C6C8E"/>
    <w:rsid w:val="007D09DC"/>
    <w:rsid w:val="007D5A16"/>
    <w:rsid w:val="007D669C"/>
    <w:rsid w:val="007D6B06"/>
    <w:rsid w:val="007D76D7"/>
    <w:rsid w:val="007E249E"/>
    <w:rsid w:val="007E5ED7"/>
    <w:rsid w:val="007E6242"/>
    <w:rsid w:val="007E633B"/>
    <w:rsid w:val="007E6AD6"/>
    <w:rsid w:val="007F0FD7"/>
    <w:rsid w:val="007F135A"/>
    <w:rsid w:val="007F408E"/>
    <w:rsid w:val="007F5275"/>
    <w:rsid w:val="0080232E"/>
    <w:rsid w:val="00803CA0"/>
    <w:rsid w:val="00812062"/>
    <w:rsid w:val="00812789"/>
    <w:rsid w:val="00813EBF"/>
    <w:rsid w:val="00817D17"/>
    <w:rsid w:val="00821E8A"/>
    <w:rsid w:val="00824BA3"/>
    <w:rsid w:val="0082503B"/>
    <w:rsid w:val="00826F86"/>
    <w:rsid w:val="00831124"/>
    <w:rsid w:val="00831D3C"/>
    <w:rsid w:val="00831E9A"/>
    <w:rsid w:val="00833124"/>
    <w:rsid w:val="0083502F"/>
    <w:rsid w:val="00841854"/>
    <w:rsid w:val="008427FD"/>
    <w:rsid w:val="00842C8D"/>
    <w:rsid w:val="0084301B"/>
    <w:rsid w:val="00844CC3"/>
    <w:rsid w:val="00845BC3"/>
    <w:rsid w:val="0084628C"/>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4CEF"/>
    <w:rsid w:val="00875D88"/>
    <w:rsid w:val="00876DC8"/>
    <w:rsid w:val="00881967"/>
    <w:rsid w:val="0088605D"/>
    <w:rsid w:val="00887913"/>
    <w:rsid w:val="00890675"/>
    <w:rsid w:val="0089123B"/>
    <w:rsid w:val="00891BE7"/>
    <w:rsid w:val="008937DD"/>
    <w:rsid w:val="00894526"/>
    <w:rsid w:val="00894946"/>
    <w:rsid w:val="0089506D"/>
    <w:rsid w:val="008A00BC"/>
    <w:rsid w:val="008A1687"/>
    <w:rsid w:val="008A2346"/>
    <w:rsid w:val="008A2DF5"/>
    <w:rsid w:val="008A3A73"/>
    <w:rsid w:val="008A52D8"/>
    <w:rsid w:val="008A5E27"/>
    <w:rsid w:val="008A689B"/>
    <w:rsid w:val="008A6D41"/>
    <w:rsid w:val="008A721D"/>
    <w:rsid w:val="008B48E6"/>
    <w:rsid w:val="008C01F4"/>
    <w:rsid w:val="008C0503"/>
    <w:rsid w:val="008C4A55"/>
    <w:rsid w:val="008C5E5E"/>
    <w:rsid w:val="008D08F5"/>
    <w:rsid w:val="008D0DDB"/>
    <w:rsid w:val="008D2350"/>
    <w:rsid w:val="008D56D6"/>
    <w:rsid w:val="008D579B"/>
    <w:rsid w:val="008D583E"/>
    <w:rsid w:val="008D6A74"/>
    <w:rsid w:val="008D7657"/>
    <w:rsid w:val="008E1CC8"/>
    <w:rsid w:val="008E24D8"/>
    <w:rsid w:val="008E3AC0"/>
    <w:rsid w:val="008E6946"/>
    <w:rsid w:val="008E6E39"/>
    <w:rsid w:val="008E7705"/>
    <w:rsid w:val="008E77F4"/>
    <w:rsid w:val="008E7AF3"/>
    <w:rsid w:val="008E7E4D"/>
    <w:rsid w:val="008F35DB"/>
    <w:rsid w:val="008F39D3"/>
    <w:rsid w:val="008F4969"/>
    <w:rsid w:val="008F5129"/>
    <w:rsid w:val="008F6393"/>
    <w:rsid w:val="00900803"/>
    <w:rsid w:val="00902FF9"/>
    <w:rsid w:val="00905EB8"/>
    <w:rsid w:val="00905F3A"/>
    <w:rsid w:val="0090679B"/>
    <w:rsid w:val="0090782D"/>
    <w:rsid w:val="00907907"/>
    <w:rsid w:val="0091210A"/>
    <w:rsid w:val="00912765"/>
    <w:rsid w:val="0091523D"/>
    <w:rsid w:val="0091523F"/>
    <w:rsid w:val="0091558A"/>
    <w:rsid w:val="00917058"/>
    <w:rsid w:val="00923C45"/>
    <w:rsid w:val="00924F7D"/>
    <w:rsid w:val="009312BE"/>
    <w:rsid w:val="00932D4A"/>
    <w:rsid w:val="00936B7F"/>
    <w:rsid w:val="009415CD"/>
    <w:rsid w:val="0094334A"/>
    <w:rsid w:val="00943E2F"/>
    <w:rsid w:val="0095103A"/>
    <w:rsid w:val="00952D0A"/>
    <w:rsid w:val="00953FD7"/>
    <w:rsid w:val="00954732"/>
    <w:rsid w:val="009551F9"/>
    <w:rsid w:val="00956BD2"/>
    <w:rsid w:val="0096092A"/>
    <w:rsid w:val="00962436"/>
    <w:rsid w:val="00963058"/>
    <w:rsid w:val="00963AE2"/>
    <w:rsid w:val="00963E96"/>
    <w:rsid w:val="00972F4C"/>
    <w:rsid w:val="0097441A"/>
    <w:rsid w:val="00975F5E"/>
    <w:rsid w:val="00977612"/>
    <w:rsid w:val="009827FE"/>
    <w:rsid w:val="00982956"/>
    <w:rsid w:val="00983B09"/>
    <w:rsid w:val="00990860"/>
    <w:rsid w:val="00990FC4"/>
    <w:rsid w:val="00992009"/>
    <w:rsid w:val="0099513B"/>
    <w:rsid w:val="00996B48"/>
    <w:rsid w:val="009A19C4"/>
    <w:rsid w:val="009B1744"/>
    <w:rsid w:val="009B1EE9"/>
    <w:rsid w:val="009B3DAC"/>
    <w:rsid w:val="009B4160"/>
    <w:rsid w:val="009B568A"/>
    <w:rsid w:val="009C08B5"/>
    <w:rsid w:val="009C28EE"/>
    <w:rsid w:val="009C4545"/>
    <w:rsid w:val="009C4DFC"/>
    <w:rsid w:val="009D0944"/>
    <w:rsid w:val="009D2395"/>
    <w:rsid w:val="009D6D2E"/>
    <w:rsid w:val="009D753B"/>
    <w:rsid w:val="009E0CEB"/>
    <w:rsid w:val="009E6C5E"/>
    <w:rsid w:val="009E752A"/>
    <w:rsid w:val="009E7717"/>
    <w:rsid w:val="009E7FF1"/>
    <w:rsid w:val="009F23CB"/>
    <w:rsid w:val="009F428F"/>
    <w:rsid w:val="009F4DE1"/>
    <w:rsid w:val="009F5722"/>
    <w:rsid w:val="009F7176"/>
    <w:rsid w:val="00A00BAE"/>
    <w:rsid w:val="00A02072"/>
    <w:rsid w:val="00A04A98"/>
    <w:rsid w:val="00A11D46"/>
    <w:rsid w:val="00A15D42"/>
    <w:rsid w:val="00A163D9"/>
    <w:rsid w:val="00A23452"/>
    <w:rsid w:val="00A2392B"/>
    <w:rsid w:val="00A26499"/>
    <w:rsid w:val="00A27F81"/>
    <w:rsid w:val="00A30636"/>
    <w:rsid w:val="00A31338"/>
    <w:rsid w:val="00A32258"/>
    <w:rsid w:val="00A3356F"/>
    <w:rsid w:val="00A342A5"/>
    <w:rsid w:val="00A3568B"/>
    <w:rsid w:val="00A35B3C"/>
    <w:rsid w:val="00A35C21"/>
    <w:rsid w:val="00A377AE"/>
    <w:rsid w:val="00A423CB"/>
    <w:rsid w:val="00A426CE"/>
    <w:rsid w:val="00A428B2"/>
    <w:rsid w:val="00A4509D"/>
    <w:rsid w:val="00A46303"/>
    <w:rsid w:val="00A50CD4"/>
    <w:rsid w:val="00A52FAE"/>
    <w:rsid w:val="00A53909"/>
    <w:rsid w:val="00A5623C"/>
    <w:rsid w:val="00A57A10"/>
    <w:rsid w:val="00A57F06"/>
    <w:rsid w:val="00A600FC"/>
    <w:rsid w:val="00A606F7"/>
    <w:rsid w:val="00A60884"/>
    <w:rsid w:val="00A610CB"/>
    <w:rsid w:val="00A643D6"/>
    <w:rsid w:val="00A64DC1"/>
    <w:rsid w:val="00A6623B"/>
    <w:rsid w:val="00A7058C"/>
    <w:rsid w:val="00A70B39"/>
    <w:rsid w:val="00A72224"/>
    <w:rsid w:val="00A77CA2"/>
    <w:rsid w:val="00A850D5"/>
    <w:rsid w:val="00A85598"/>
    <w:rsid w:val="00A856B0"/>
    <w:rsid w:val="00A8607A"/>
    <w:rsid w:val="00A86D8D"/>
    <w:rsid w:val="00A90530"/>
    <w:rsid w:val="00A917A9"/>
    <w:rsid w:val="00A919EA"/>
    <w:rsid w:val="00A91A2A"/>
    <w:rsid w:val="00A94B87"/>
    <w:rsid w:val="00A96B38"/>
    <w:rsid w:val="00A9750F"/>
    <w:rsid w:val="00AA599A"/>
    <w:rsid w:val="00AA5E2F"/>
    <w:rsid w:val="00AB5633"/>
    <w:rsid w:val="00AB5812"/>
    <w:rsid w:val="00AB5BFC"/>
    <w:rsid w:val="00AB7845"/>
    <w:rsid w:val="00AC135D"/>
    <w:rsid w:val="00AC2072"/>
    <w:rsid w:val="00AC40DC"/>
    <w:rsid w:val="00AC4ECB"/>
    <w:rsid w:val="00AD3F9D"/>
    <w:rsid w:val="00AD4746"/>
    <w:rsid w:val="00AD5010"/>
    <w:rsid w:val="00AD63F0"/>
    <w:rsid w:val="00AD7FCE"/>
    <w:rsid w:val="00AE20C4"/>
    <w:rsid w:val="00AE2731"/>
    <w:rsid w:val="00AE3244"/>
    <w:rsid w:val="00AE4C05"/>
    <w:rsid w:val="00AE564E"/>
    <w:rsid w:val="00AE6725"/>
    <w:rsid w:val="00AE6BE8"/>
    <w:rsid w:val="00AE6FA9"/>
    <w:rsid w:val="00AF12B7"/>
    <w:rsid w:val="00AF2344"/>
    <w:rsid w:val="00AF2498"/>
    <w:rsid w:val="00AF4809"/>
    <w:rsid w:val="00AF489D"/>
    <w:rsid w:val="00AF4D26"/>
    <w:rsid w:val="00AF73A4"/>
    <w:rsid w:val="00B00BAD"/>
    <w:rsid w:val="00B00DA4"/>
    <w:rsid w:val="00B031EB"/>
    <w:rsid w:val="00B03860"/>
    <w:rsid w:val="00B05A10"/>
    <w:rsid w:val="00B0691A"/>
    <w:rsid w:val="00B11252"/>
    <w:rsid w:val="00B1358E"/>
    <w:rsid w:val="00B145B3"/>
    <w:rsid w:val="00B17C41"/>
    <w:rsid w:val="00B17FDB"/>
    <w:rsid w:val="00B24B51"/>
    <w:rsid w:val="00B31B92"/>
    <w:rsid w:val="00B320D9"/>
    <w:rsid w:val="00B321D4"/>
    <w:rsid w:val="00B3260F"/>
    <w:rsid w:val="00B330B9"/>
    <w:rsid w:val="00B3495F"/>
    <w:rsid w:val="00B34AF6"/>
    <w:rsid w:val="00B34CBF"/>
    <w:rsid w:val="00B37C7C"/>
    <w:rsid w:val="00B40DAD"/>
    <w:rsid w:val="00B42361"/>
    <w:rsid w:val="00B429D4"/>
    <w:rsid w:val="00B433E4"/>
    <w:rsid w:val="00B45442"/>
    <w:rsid w:val="00B458D2"/>
    <w:rsid w:val="00B4660F"/>
    <w:rsid w:val="00B46960"/>
    <w:rsid w:val="00B5191C"/>
    <w:rsid w:val="00B55F0D"/>
    <w:rsid w:val="00B5758A"/>
    <w:rsid w:val="00B6355E"/>
    <w:rsid w:val="00B64471"/>
    <w:rsid w:val="00B65B84"/>
    <w:rsid w:val="00B7272A"/>
    <w:rsid w:val="00B73133"/>
    <w:rsid w:val="00B74629"/>
    <w:rsid w:val="00B75F90"/>
    <w:rsid w:val="00B76781"/>
    <w:rsid w:val="00B8036D"/>
    <w:rsid w:val="00B82C78"/>
    <w:rsid w:val="00B84A5C"/>
    <w:rsid w:val="00B87124"/>
    <w:rsid w:val="00B93841"/>
    <w:rsid w:val="00B948D2"/>
    <w:rsid w:val="00B95598"/>
    <w:rsid w:val="00BA23AC"/>
    <w:rsid w:val="00BA23F6"/>
    <w:rsid w:val="00BA478A"/>
    <w:rsid w:val="00BA66F5"/>
    <w:rsid w:val="00BA726F"/>
    <w:rsid w:val="00BD0FA0"/>
    <w:rsid w:val="00BD0FD6"/>
    <w:rsid w:val="00BD2B98"/>
    <w:rsid w:val="00BD4648"/>
    <w:rsid w:val="00BD7382"/>
    <w:rsid w:val="00BD7BD3"/>
    <w:rsid w:val="00BE0D0E"/>
    <w:rsid w:val="00BE1037"/>
    <w:rsid w:val="00BE2913"/>
    <w:rsid w:val="00BE395D"/>
    <w:rsid w:val="00BE482D"/>
    <w:rsid w:val="00BE5919"/>
    <w:rsid w:val="00BE5DB7"/>
    <w:rsid w:val="00BE6BFB"/>
    <w:rsid w:val="00BF0159"/>
    <w:rsid w:val="00BF3CBC"/>
    <w:rsid w:val="00BF5B8B"/>
    <w:rsid w:val="00C03495"/>
    <w:rsid w:val="00C05E20"/>
    <w:rsid w:val="00C11946"/>
    <w:rsid w:val="00C1385A"/>
    <w:rsid w:val="00C20CDA"/>
    <w:rsid w:val="00C20DC3"/>
    <w:rsid w:val="00C216FA"/>
    <w:rsid w:val="00C2177D"/>
    <w:rsid w:val="00C217B8"/>
    <w:rsid w:val="00C2332F"/>
    <w:rsid w:val="00C2421A"/>
    <w:rsid w:val="00C27D33"/>
    <w:rsid w:val="00C31286"/>
    <w:rsid w:val="00C31A5B"/>
    <w:rsid w:val="00C32478"/>
    <w:rsid w:val="00C34C0E"/>
    <w:rsid w:val="00C35EF2"/>
    <w:rsid w:val="00C37C5B"/>
    <w:rsid w:val="00C403B4"/>
    <w:rsid w:val="00C406DE"/>
    <w:rsid w:val="00C411FE"/>
    <w:rsid w:val="00C41B61"/>
    <w:rsid w:val="00C434F9"/>
    <w:rsid w:val="00C45CC3"/>
    <w:rsid w:val="00C45CCE"/>
    <w:rsid w:val="00C46170"/>
    <w:rsid w:val="00C467CA"/>
    <w:rsid w:val="00C467D4"/>
    <w:rsid w:val="00C46941"/>
    <w:rsid w:val="00C47381"/>
    <w:rsid w:val="00C50914"/>
    <w:rsid w:val="00C5278E"/>
    <w:rsid w:val="00C538D8"/>
    <w:rsid w:val="00C550EA"/>
    <w:rsid w:val="00C5659A"/>
    <w:rsid w:val="00C61D2A"/>
    <w:rsid w:val="00C63AA7"/>
    <w:rsid w:val="00C64E4E"/>
    <w:rsid w:val="00C666AF"/>
    <w:rsid w:val="00C718DA"/>
    <w:rsid w:val="00C72BBA"/>
    <w:rsid w:val="00C7380D"/>
    <w:rsid w:val="00C73873"/>
    <w:rsid w:val="00C74EF1"/>
    <w:rsid w:val="00C75C8B"/>
    <w:rsid w:val="00C75FCC"/>
    <w:rsid w:val="00C86431"/>
    <w:rsid w:val="00C91224"/>
    <w:rsid w:val="00C9316D"/>
    <w:rsid w:val="00C948FD"/>
    <w:rsid w:val="00C94CD2"/>
    <w:rsid w:val="00C96E8A"/>
    <w:rsid w:val="00C975B4"/>
    <w:rsid w:val="00C97FB9"/>
    <w:rsid w:val="00CA155E"/>
    <w:rsid w:val="00CA2E10"/>
    <w:rsid w:val="00CA3D9D"/>
    <w:rsid w:val="00CA6A60"/>
    <w:rsid w:val="00CA7999"/>
    <w:rsid w:val="00CB4E0C"/>
    <w:rsid w:val="00CB51C8"/>
    <w:rsid w:val="00CB6814"/>
    <w:rsid w:val="00CC0DD8"/>
    <w:rsid w:val="00CD056E"/>
    <w:rsid w:val="00CD1405"/>
    <w:rsid w:val="00CD1495"/>
    <w:rsid w:val="00CD518F"/>
    <w:rsid w:val="00CE0887"/>
    <w:rsid w:val="00CE2A7F"/>
    <w:rsid w:val="00CE33AF"/>
    <w:rsid w:val="00CE3610"/>
    <w:rsid w:val="00CF00CF"/>
    <w:rsid w:val="00CF24CD"/>
    <w:rsid w:val="00CF28BC"/>
    <w:rsid w:val="00CF5221"/>
    <w:rsid w:val="00CF5822"/>
    <w:rsid w:val="00CF5A9B"/>
    <w:rsid w:val="00CF61A2"/>
    <w:rsid w:val="00CF6672"/>
    <w:rsid w:val="00D03A5F"/>
    <w:rsid w:val="00D07E6A"/>
    <w:rsid w:val="00D11E74"/>
    <w:rsid w:val="00D11FEB"/>
    <w:rsid w:val="00D12EC9"/>
    <w:rsid w:val="00D144A4"/>
    <w:rsid w:val="00D2173F"/>
    <w:rsid w:val="00D22435"/>
    <w:rsid w:val="00D23711"/>
    <w:rsid w:val="00D25823"/>
    <w:rsid w:val="00D2649F"/>
    <w:rsid w:val="00D2742F"/>
    <w:rsid w:val="00D33EBE"/>
    <w:rsid w:val="00D34D79"/>
    <w:rsid w:val="00D36CA4"/>
    <w:rsid w:val="00D37896"/>
    <w:rsid w:val="00D41A30"/>
    <w:rsid w:val="00D469E3"/>
    <w:rsid w:val="00D5313C"/>
    <w:rsid w:val="00D532DC"/>
    <w:rsid w:val="00D5374A"/>
    <w:rsid w:val="00D53C62"/>
    <w:rsid w:val="00D574C7"/>
    <w:rsid w:val="00D605E8"/>
    <w:rsid w:val="00D62F5A"/>
    <w:rsid w:val="00D63557"/>
    <w:rsid w:val="00D63E9B"/>
    <w:rsid w:val="00D70B10"/>
    <w:rsid w:val="00D71C75"/>
    <w:rsid w:val="00D760AB"/>
    <w:rsid w:val="00D76AAD"/>
    <w:rsid w:val="00D76DCC"/>
    <w:rsid w:val="00D80915"/>
    <w:rsid w:val="00D82A70"/>
    <w:rsid w:val="00D82B55"/>
    <w:rsid w:val="00D83702"/>
    <w:rsid w:val="00D838C4"/>
    <w:rsid w:val="00D96DF5"/>
    <w:rsid w:val="00DA0F8B"/>
    <w:rsid w:val="00DA4C8E"/>
    <w:rsid w:val="00DB5EFB"/>
    <w:rsid w:val="00DB75E1"/>
    <w:rsid w:val="00DB79E8"/>
    <w:rsid w:val="00DB79F5"/>
    <w:rsid w:val="00DC3147"/>
    <w:rsid w:val="00DC60E2"/>
    <w:rsid w:val="00DC61A2"/>
    <w:rsid w:val="00DD139E"/>
    <w:rsid w:val="00DD4DA6"/>
    <w:rsid w:val="00DD4E66"/>
    <w:rsid w:val="00DD6784"/>
    <w:rsid w:val="00DD7AA4"/>
    <w:rsid w:val="00DD7CD9"/>
    <w:rsid w:val="00DD7FB9"/>
    <w:rsid w:val="00DE14ED"/>
    <w:rsid w:val="00DE1C7B"/>
    <w:rsid w:val="00DE33B8"/>
    <w:rsid w:val="00DE370C"/>
    <w:rsid w:val="00DE48BE"/>
    <w:rsid w:val="00DE5489"/>
    <w:rsid w:val="00DF25A4"/>
    <w:rsid w:val="00DF4AC7"/>
    <w:rsid w:val="00DF568A"/>
    <w:rsid w:val="00DF5EF4"/>
    <w:rsid w:val="00E00230"/>
    <w:rsid w:val="00E00442"/>
    <w:rsid w:val="00E015B8"/>
    <w:rsid w:val="00E02445"/>
    <w:rsid w:val="00E043C4"/>
    <w:rsid w:val="00E047E9"/>
    <w:rsid w:val="00E0521D"/>
    <w:rsid w:val="00E074E3"/>
    <w:rsid w:val="00E13B7B"/>
    <w:rsid w:val="00E142EC"/>
    <w:rsid w:val="00E158DF"/>
    <w:rsid w:val="00E16E88"/>
    <w:rsid w:val="00E205D5"/>
    <w:rsid w:val="00E2203D"/>
    <w:rsid w:val="00E220AD"/>
    <w:rsid w:val="00E222BB"/>
    <w:rsid w:val="00E26258"/>
    <w:rsid w:val="00E27FFC"/>
    <w:rsid w:val="00E32A08"/>
    <w:rsid w:val="00E3454D"/>
    <w:rsid w:val="00E352D8"/>
    <w:rsid w:val="00E36D56"/>
    <w:rsid w:val="00E377AA"/>
    <w:rsid w:val="00E405C1"/>
    <w:rsid w:val="00E41613"/>
    <w:rsid w:val="00E4166F"/>
    <w:rsid w:val="00E41BB3"/>
    <w:rsid w:val="00E42966"/>
    <w:rsid w:val="00E47E16"/>
    <w:rsid w:val="00E52B88"/>
    <w:rsid w:val="00E53B43"/>
    <w:rsid w:val="00E54558"/>
    <w:rsid w:val="00E55296"/>
    <w:rsid w:val="00E61E3D"/>
    <w:rsid w:val="00E61F16"/>
    <w:rsid w:val="00E65C58"/>
    <w:rsid w:val="00E67755"/>
    <w:rsid w:val="00E67830"/>
    <w:rsid w:val="00E7293E"/>
    <w:rsid w:val="00E72CDA"/>
    <w:rsid w:val="00E76BD1"/>
    <w:rsid w:val="00E76D4D"/>
    <w:rsid w:val="00E77098"/>
    <w:rsid w:val="00E7793E"/>
    <w:rsid w:val="00E7794B"/>
    <w:rsid w:val="00E804F0"/>
    <w:rsid w:val="00E8474D"/>
    <w:rsid w:val="00E87046"/>
    <w:rsid w:val="00E91B06"/>
    <w:rsid w:val="00E93945"/>
    <w:rsid w:val="00E9569E"/>
    <w:rsid w:val="00E959BD"/>
    <w:rsid w:val="00E96851"/>
    <w:rsid w:val="00EA0351"/>
    <w:rsid w:val="00EA151B"/>
    <w:rsid w:val="00EA28DD"/>
    <w:rsid w:val="00EA3777"/>
    <w:rsid w:val="00EA3F3D"/>
    <w:rsid w:val="00EA759A"/>
    <w:rsid w:val="00EA7DF8"/>
    <w:rsid w:val="00EA7FE4"/>
    <w:rsid w:val="00EB06DD"/>
    <w:rsid w:val="00EB11E2"/>
    <w:rsid w:val="00EB137A"/>
    <w:rsid w:val="00EB59D0"/>
    <w:rsid w:val="00EB648A"/>
    <w:rsid w:val="00EB6C95"/>
    <w:rsid w:val="00EB6E90"/>
    <w:rsid w:val="00EB71B3"/>
    <w:rsid w:val="00EB7D4F"/>
    <w:rsid w:val="00EC103F"/>
    <w:rsid w:val="00EC18A9"/>
    <w:rsid w:val="00EC2608"/>
    <w:rsid w:val="00EC2B7D"/>
    <w:rsid w:val="00EC2DD4"/>
    <w:rsid w:val="00EC5DBC"/>
    <w:rsid w:val="00ED343A"/>
    <w:rsid w:val="00ED364A"/>
    <w:rsid w:val="00ED7690"/>
    <w:rsid w:val="00EE137A"/>
    <w:rsid w:val="00EE22E1"/>
    <w:rsid w:val="00EE3199"/>
    <w:rsid w:val="00EE34D1"/>
    <w:rsid w:val="00EF0203"/>
    <w:rsid w:val="00EF21BC"/>
    <w:rsid w:val="00EF22DA"/>
    <w:rsid w:val="00EF3B04"/>
    <w:rsid w:val="00EF431B"/>
    <w:rsid w:val="00EF4920"/>
    <w:rsid w:val="00EF5E30"/>
    <w:rsid w:val="00EF72B0"/>
    <w:rsid w:val="00F00C40"/>
    <w:rsid w:val="00F00CD5"/>
    <w:rsid w:val="00F01245"/>
    <w:rsid w:val="00F03EE5"/>
    <w:rsid w:val="00F04A79"/>
    <w:rsid w:val="00F06310"/>
    <w:rsid w:val="00F12F9E"/>
    <w:rsid w:val="00F15297"/>
    <w:rsid w:val="00F23427"/>
    <w:rsid w:val="00F27FDC"/>
    <w:rsid w:val="00F37E2C"/>
    <w:rsid w:val="00F426EE"/>
    <w:rsid w:val="00F43176"/>
    <w:rsid w:val="00F4439D"/>
    <w:rsid w:val="00F44CFD"/>
    <w:rsid w:val="00F456C2"/>
    <w:rsid w:val="00F4570D"/>
    <w:rsid w:val="00F5180C"/>
    <w:rsid w:val="00F51B36"/>
    <w:rsid w:val="00F521F4"/>
    <w:rsid w:val="00F54121"/>
    <w:rsid w:val="00F54AC6"/>
    <w:rsid w:val="00F619DB"/>
    <w:rsid w:val="00F61E91"/>
    <w:rsid w:val="00F73987"/>
    <w:rsid w:val="00F758FB"/>
    <w:rsid w:val="00F7694A"/>
    <w:rsid w:val="00F8074D"/>
    <w:rsid w:val="00F80CD3"/>
    <w:rsid w:val="00F80FDF"/>
    <w:rsid w:val="00F86984"/>
    <w:rsid w:val="00F8787B"/>
    <w:rsid w:val="00F87E94"/>
    <w:rsid w:val="00F92145"/>
    <w:rsid w:val="00F93CB3"/>
    <w:rsid w:val="00F94C2A"/>
    <w:rsid w:val="00F94E39"/>
    <w:rsid w:val="00F95CFC"/>
    <w:rsid w:val="00F96E87"/>
    <w:rsid w:val="00F97925"/>
    <w:rsid w:val="00F97DD0"/>
    <w:rsid w:val="00FA1BB9"/>
    <w:rsid w:val="00FA26A0"/>
    <w:rsid w:val="00FA2D8D"/>
    <w:rsid w:val="00FA3B4C"/>
    <w:rsid w:val="00FA54B3"/>
    <w:rsid w:val="00FA59CF"/>
    <w:rsid w:val="00FA6E4F"/>
    <w:rsid w:val="00FA70A7"/>
    <w:rsid w:val="00FB0D80"/>
    <w:rsid w:val="00FB126D"/>
    <w:rsid w:val="00FB1992"/>
    <w:rsid w:val="00FB4BB4"/>
    <w:rsid w:val="00FB55BD"/>
    <w:rsid w:val="00FC3975"/>
    <w:rsid w:val="00FC53F3"/>
    <w:rsid w:val="00FC6F59"/>
    <w:rsid w:val="00FD0C75"/>
    <w:rsid w:val="00FD0C89"/>
    <w:rsid w:val="00FD125F"/>
    <w:rsid w:val="00FD2E83"/>
    <w:rsid w:val="00FD37E0"/>
    <w:rsid w:val="00FD49E9"/>
    <w:rsid w:val="00FD6185"/>
    <w:rsid w:val="00FE05A8"/>
    <w:rsid w:val="00FE27CF"/>
    <w:rsid w:val="00FE49AA"/>
    <w:rsid w:val="00FF0A7C"/>
    <w:rsid w:val="00FF26F3"/>
    <w:rsid w:val="00FF2D34"/>
    <w:rsid w:val="00FF4113"/>
    <w:rsid w:val="00FF4458"/>
    <w:rsid w:val="00FF6EB2"/>
    <w:rsid w:val="00FF732D"/>
    <w:rsid w:val="00FF74E3"/>
    <w:rsid w:val="00FF793E"/>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EBE"/>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table" w:customStyle="1" w:styleId="TableGrid1">
    <w:name w:val="Table Grid1"/>
    <w:basedOn w:val="TableNormal"/>
    <w:next w:val="TableGrid"/>
    <w:uiPriority w:val="59"/>
    <w:rsid w:val="00171D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1D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EBE"/>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table" w:customStyle="1" w:styleId="TableGrid1">
    <w:name w:val="Table Grid1"/>
    <w:basedOn w:val="TableNormal"/>
    <w:next w:val="TableGrid"/>
    <w:uiPriority w:val="59"/>
    <w:rsid w:val="00171D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1D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07039595">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06398746">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C22D-1574-4EB0-8CF2-E0675558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8448</Words>
  <Characters>48159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56495</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2020-01-09T07:01:00Z</dcterms:created>
  <dcterms:modified xsi:type="dcterms:W3CDTF">2020-01-09T07:01:00Z</dcterms:modified>
</cp:coreProperties>
</file>