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AC" w:rsidRPr="00F803B4" w:rsidRDefault="00F142AC" w:rsidP="00A02254">
      <w:pPr>
        <w:jc w:val="both"/>
        <w:rPr>
          <w:b/>
          <w:i/>
          <w:lang w:val="ru-RU"/>
        </w:rPr>
      </w:pPr>
      <w:r w:rsidRPr="00FB758F">
        <w:rPr>
          <w:b/>
          <w:i/>
        </w:rPr>
        <w:t xml:space="preserve">Отговор на </w:t>
      </w:r>
      <w:r>
        <w:rPr>
          <w:b/>
          <w:i/>
          <w:u w:val="single"/>
        </w:rPr>
        <w:t>въпрос</w:t>
      </w:r>
      <w:r w:rsidRPr="00FB758F">
        <w:rPr>
          <w:b/>
          <w:i/>
        </w:rPr>
        <w:t xml:space="preserve"> от </w:t>
      </w:r>
      <w:r>
        <w:rPr>
          <w:b/>
          <w:i/>
        </w:rPr>
        <w:t xml:space="preserve">Георги Стоилов, Светла Бъчварова и Добрин Данев </w:t>
      </w:r>
      <w:r w:rsidRPr="00FB758F">
        <w:rPr>
          <w:b/>
          <w:i/>
        </w:rPr>
        <w:t>– н</w:t>
      </w:r>
      <w:r>
        <w:rPr>
          <w:b/>
          <w:i/>
        </w:rPr>
        <w:t>ародни</w:t>
      </w:r>
      <w:r w:rsidRPr="00FB758F">
        <w:rPr>
          <w:b/>
          <w:i/>
        </w:rPr>
        <w:t xml:space="preserve"> представител</w:t>
      </w:r>
      <w:r>
        <w:rPr>
          <w:b/>
          <w:i/>
        </w:rPr>
        <w:t>и от ПГ „</w:t>
      </w:r>
      <w:r w:rsidRPr="00FB758F">
        <w:rPr>
          <w:b/>
          <w:i/>
        </w:rPr>
        <w:t>БСП за България</w:t>
      </w:r>
      <w:r>
        <w:rPr>
          <w:b/>
          <w:i/>
        </w:rPr>
        <w:t>“</w:t>
      </w:r>
      <w:r w:rsidRPr="00FB758F">
        <w:rPr>
          <w:b/>
          <w:i/>
        </w:rPr>
        <w:t xml:space="preserve"> относн</w:t>
      </w:r>
      <w:r>
        <w:rPr>
          <w:b/>
          <w:i/>
        </w:rPr>
        <w:t>о действия на Министерството на земеделието, храните и горите на местата за загробване на умъртвени животни от болестта Африканска чума по свинете през 2019 г.</w:t>
      </w:r>
    </w:p>
    <w:p w:rsidR="00F142AC" w:rsidRPr="007B681F" w:rsidRDefault="00F142AC" w:rsidP="00A02254">
      <w:pPr>
        <w:jc w:val="both"/>
        <w:rPr>
          <w:b/>
          <w:sz w:val="28"/>
          <w:szCs w:val="28"/>
        </w:rPr>
      </w:pPr>
    </w:p>
    <w:p w:rsidR="00F142AC" w:rsidRPr="00F803B4" w:rsidRDefault="00F142AC" w:rsidP="00A02254">
      <w:pPr>
        <w:jc w:val="both"/>
        <w:rPr>
          <w:b/>
          <w:i/>
          <w:sz w:val="28"/>
          <w:szCs w:val="28"/>
          <w:lang w:val="ru-RU"/>
        </w:rPr>
      </w:pPr>
      <w:r w:rsidRPr="00FB758F">
        <w:rPr>
          <w:b/>
          <w:sz w:val="28"/>
          <w:szCs w:val="28"/>
        </w:rPr>
        <w:t>УВАЖАЕМ</w:t>
      </w:r>
      <w:r>
        <w:rPr>
          <w:b/>
          <w:sz w:val="28"/>
          <w:szCs w:val="28"/>
        </w:rPr>
        <w:t>И</w:t>
      </w:r>
      <w:r w:rsidRPr="00FB758F">
        <w:rPr>
          <w:b/>
          <w:sz w:val="28"/>
          <w:szCs w:val="28"/>
        </w:rPr>
        <w:t xml:space="preserve"> ГОСПО</w:t>
      </w:r>
      <w:r>
        <w:rPr>
          <w:b/>
          <w:sz w:val="28"/>
          <w:szCs w:val="28"/>
        </w:rPr>
        <w:t>ДИН</w:t>
      </w:r>
      <w:r w:rsidRPr="00FB758F">
        <w:rPr>
          <w:b/>
          <w:sz w:val="28"/>
          <w:szCs w:val="28"/>
        </w:rPr>
        <w:t xml:space="preserve"> ПРЕДСЕДАТЕЛ,</w:t>
      </w:r>
    </w:p>
    <w:p w:rsidR="00F142AC" w:rsidRDefault="00F142AC" w:rsidP="00A02254">
      <w:pPr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ДАМИ И ГОСПОДА НАРОДНИ ПРЕДСТАВИТЕЛИ,</w:t>
      </w:r>
    </w:p>
    <w:p w:rsidR="00F142AC" w:rsidRPr="00FB758F" w:rsidRDefault="00F142AC" w:rsidP="00A022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ГОСПОДИН СТОИЛОВ,</w:t>
      </w:r>
    </w:p>
    <w:p w:rsidR="00F142AC" w:rsidRDefault="00F142AC" w:rsidP="00A02254">
      <w:pPr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УВАЖАЕМА ПРОФЕСОР БЪЧВАРОВА,</w:t>
      </w:r>
    </w:p>
    <w:p w:rsidR="00F142AC" w:rsidRDefault="00F142AC" w:rsidP="00A022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ГОСПОДИН ДАНЕВ,</w:t>
      </w:r>
    </w:p>
    <w:p w:rsidR="00F142AC" w:rsidRDefault="00F142AC" w:rsidP="00AE5908">
      <w:pPr>
        <w:ind w:left="-851" w:hanging="1"/>
        <w:jc w:val="both"/>
        <w:rPr>
          <w:b/>
          <w:sz w:val="28"/>
          <w:szCs w:val="28"/>
        </w:rPr>
      </w:pPr>
    </w:p>
    <w:p w:rsidR="00F142AC" w:rsidRPr="00A93B95" w:rsidRDefault="00F142AC" w:rsidP="00700247">
      <w:pPr>
        <w:ind w:firstLine="720"/>
        <w:jc w:val="both"/>
        <w:rPr>
          <w:color w:val="000000"/>
          <w:sz w:val="28"/>
        </w:rPr>
      </w:pPr>
      <w:r w:rsidRPr="00A93B95">
        <w:rPr>
          <w:color w:val="000000"/>
          <w:sz w:val="28"/>
        </w:rPr>
        <w:t>Всичко, за което питате</w:t>
      </w:r>
      <w:r>
        <w:rPr>
          <w:color w:val="000000"/>
          <w:sz w:val="28"/>
        </w:rPr>
        <w:t>,</w:t>
      </w:r>
      <w:r w:rsidRPr="00A93B95">
        <w:rPr>
          <w:color w:val="000000"/>
          <w:sz w:val="28"/>
        </w:rPr>
        <w:t xml:space="preserve"> е многократно изговорено в хода на епизоотията, която беше през лятото и тук, в тази зала. Аз нямам нищо друго какво да направя, освен да повторя всичко, което многократно съм казвала от тази трибуна и което е всеизвестно на всички, особено от засегнатите райони.</w:t>
      </w:r>
    </w:p>
    <w:p w:rsidR="00F142AC" w:rsidRPr="00A93B95" w:rsidRDefault="00F142AC" w:rsidP="00700247">
      <w:pPr>
        <w:ind w:firstLine="720"/>
        <w:jc w:val="both"/>
        <w:rPr>
          <w:color w:val="000000"/>
          <w:sz w:val="28"/>
        </w:rPr>
      </w:pPr>
      <w:r w:rsidRPr="00A93B95">
        <w:rPr>
          <w:color w:val="000000"/>
          <w:sz w:val="28"/>
        </w:rPr>
        <w:t>Как се избират площадките за загробване – Наредба № 22 от 2016 г., няколко държавни органи, които съгласуват определянето на такъв терен със съгласуване с Басейнова дирекция, на Регионалната инспекция по опазване на околната среда. В контингенс плановете на всяко населено място, на всеки един регистриран обект следваше – някои имаха, други нямаха, това е пропуск – да има определено мястото за загробване, ако се стигне до такава хипотеза при възникване на епизоотия, каквато и да е тя.</w:t>
      </w:r>
    </w:p>
    <w:p w:rsidR="00F142AC" w:rsidRPr="00A93B95" w:rsidRDefault="00F142AC" w:rsidP="00700247">
      <w:pPr>
        <w:ind w:firstLine="720"/>
        <w:jc w:val="both"/>
        <w:rPr>
          <w:color w:val="000000"/>
          <w:sz w:val="28"/>
        </w:rPr>
      </w:pPr>
      <w:r w:rsidRPr="00A93B95">
        <w:rPr>
          <w:color w:val="000000"/>
          <w:sz w:val="28"/>
        </w:rPr>
        <w:t>Това е част от общото правило по принцип за готовност за реакция при такива епизоотии. Нито го определя Министерство на земеделието, храните и горите това място, нито която и да е служба и това беше пределно ясно и разяснявано през цялата кампания. Няма нищо ново, което да кажа в тази връзка, нищо, което трябва тепърва да се прави, тъй като има съвсем ясна регламентация за процедурата при определяне на терените.</w:t>
      </w:r>
    </w:p>
    <w:p w:rsidR="00F142AC" w:rsidRPr="00A93B95" w:rsidRDefault="00F142AC" w:rsidP="00700247">
      <w:pPr>
        <w:ind w:firstLine="720"/>
        <w:jc w:val="both"/>
        <w:rPr>
          <w:color w:val="000000"/>
          <w:sz w:val="28"/>
        </w:rPr>
      </w:pPr>
      <w:r w:rsidRPr="00A93B95">
        <w:rPr>
          <w:color w:val="000000"/>
          <w:sz w:val="28"/>
        </w:rPr>
        <w:t xml:space="preserve">В тази връзка всичко, което се случи лятото, мога да благодаря на Министерството на околната среда и водите и на министъра, че издаде заповед, съгласно която в 2-часов срок по предложение трябваше да се задейства процедурата за обследване на местата. И това беше свършено. И Вие можете да питате всеки от осемте, на практика, индустриални обекта, които бяха засегнати от това, така че по тази тема Наредбата Ви я цитирах отново за </w:t>
      </w:r>
      <w:r w:rsidRPr="00A93B95">
        <w:rPr>
          <w:color w:val="000000"/>
          <w:sz w:val="28"/>
          <w:lang w:val="en-GB"/>
        </w:rPr>
        <w:t>N</w:t>
      </w:r>
      <w:r w:rsidRPr="00A93B95">
        <w:rPr>
          <w:color w:val="000000"/>
          <w:sz w:val="28"/>
        </w:rPr>
        <w:t>-ти път в тази зала.</w:t>
      </w:r>
    </w:p>
    <w:p w:rsidR="00F142AC" w:rsidRPr="00A93B95" w:rsidRDefault="00F142AC" w:rsidP="00700247">
      <w:pPr>
        <w:ind w:firstLine="720"/>
        <w:jc w:val="both"/>
        <w:rPr>
          <w:sz w:val="28"/>
        </w:rPr>
      </w:pPr>
      <w:r w:rsidRPr="00A93B95">
        <w:rPr>
          <w:color w:val="000000"/>
          <w:sz w:val="28"/>
        </w:rPr>
        <w:t>Новото е как контролираме после съответните площадки, както и терените, на които има извършено съответното загробване, което беше определено, пак казвам, по съответния ред на тази наредба, и съответните няколко органа, които на практика контролират тези теми.</w:t>
      </w:r>
    </w:p>
    <w:p w:rsidR="00F142AC" w:rsidRPr="00A93B95" w:rsidRDefault="00F142AC" w:rsidP="00700247">
      <w:pPr>
        <w:ind w:firstLine="720"/>
        <w:jc w:val="both"/>
        <w:rPr>
          <w:sz w:val="28"/>
        </w:rPr>
      </w:pPr>
      <w:r w:rsidRPr="00A93B95">
        <w:rPr>
          <w:sz w:val="28"/>
        </w:rPr>
        <w:t>От тук насетне по информация от Центъра за оценка на риска по хранителната верига в трупните траншеи са загробени значителен брой животни, засегнати са 1700 населени места от 179 общини в цяла България и 130 хиляди домашни свине.</w:t>
      </w:r>
    </w:p>
    <w:p w:rsidR="00F142AC" w:rsidRPr="00A93B95" w:rsidRDefault="00F142AC" w:rsidP="00700247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Въпросът е как контролираме тези площадки относно това, което беше извършено лятото? За това също има ред. С оглед на бъдещ риск от замърсяване на подпочвените води в процеса на гниене с токсични биогенни амини и редица други вредни вещества Министерството на околната среда и водите  е изградило стратегия за проучване и мониторинг на изградените трупни ями. Мониторингът ще показва дали настъпват промени в химическите показатели на подземните води. Ще се извършват до </w:t>
      </w:r>
      <w:r>
        <w:rPr>
          <w:sz w:val="28"/>
        </w:rPr>
        <w:t>3 - 4</w:t>
      </w:r>
      <w:r w:rsidRPr="00A93B95">
        <w:rPr>
          <w:sz w:val="28"/>
        </w:rPr>
        <w:t xml:space="preserve"> ядкови сондажа за трупни ями със загробени над 100 животни, и един</w:t>
      </w:r>
      <w:r w:rsidRPr="00A93B95">
        <w:rPr>
          <w:sz w:val="28"/>
        </w:rPr>
        <w:noBreakHyphen/>
        <w:t>два сондажа за по-малките ями. Всичко това, според собствеността на площадката, на имота, е ангажимент или на индустриалните обекти – там, където това е в тяхна територия, или на местните власти, което е в тяхна територия.</w:t>
      </w:r>
    </w:p>
    <w:p w:rsidR="00F142AC" w:rsidRPr="00A93B95" w:rsidRDefault="00F142AC" w:rsidP="00700247">
      <w:pPr>
        <w:ind w:firstLine="720"/>
        <w:jc w:val="both"/>
        <w:rPr>
          <w:sz w:val="28"/>
        </w:rPr>
      </w:pPr>
      <w:r w:rsidRPr="00A93B95">
        <w:rPr>
          <w:sz w:val="28"/>
        </w:rPr>
        <w:t>Единственото, което мога да кажа, че не следва да се допускат пропуските, които бяха установени преди шест месеца в лятната кампания. Всяко едно населено място и сега трябва да има такъв контингенс план, в който ясно, по съответния ред на цитираната наредба, многократно обяснявана тук, трябва да има определена такава площадка за реакция при съответни регистрирани епизоотии.</w:t>
      </w:r>
    </w:p>
    <w:p w:rsidR="00F142AC" w:rsidRDefault="00F142AC" w:rsidP="00AE5908">
      <w:pPr>
        <w:tabs>
          <w:tab w:val="left" w:pos="0"/>
          <w:tab w:val="left" w:pos="2268"/>
        </w:tabs>
        <w:spacing w:line="360" w:lineRule="auto"/>
        <w:ind w:left="-993"/>
        <w:jc w:val="both"/>
        <w:rPr>
          <w:sz w:val="28"/>
          <w:szCs w:val="28"/>
          <w:lang w:val="en-US"/>
        </w:rPr>
      </w:pPr>
    </w:p>
    <w:p w:rsidR="00F142AC" w:rsidRPr="00AE5908" w:rsidRDefault="00F142AC" w:rsidP="00AE5908">
      <w:pPr>
        <w:tabs>
          <w:tab w:val="left" w:pos="0"/>
          <w:tab w:val="left" w:pos="2268"/>
        </w:tabs>
        <w:spacing w:line="360" w:lineRule="auto"/>
        <w:ind w:left="-99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>БЛАГОДАРЯ ЗА ВНИМАНИЕТО</w:t>
      </w:r>
    </w:p>
    <w:sectPr w:rsidR="00F142AC" w:rsidRPr="00AE5908" w:rsidSect="003C667F">
      <w:pgSz w:w="11907" w:h="16839" w:code="9"/>
      <w:pgMar w:top="426" w:right="708" w:bottom="42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8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0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8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9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0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1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22"/>
  </w:num>
  <w:num w:numId="5">
    <w:abstractNumId w:val="2"/>
  </w:num>
  <w:num w:numId="6">
    <w:abstractNumId w:val="21"/>
  </w:num>
  <w:num w:numId="7">
    <w:abstractNumId w:val="18"/>
  </w:num>
  <w:num w:numId="8">
    <w:abstractNumId w:val="8"/>
  </w:num>
  <w:num w:numId="9">
    <w:abstractNumId w:val="3"/>
  </w:num>
  <w:num w:numId="10">
    <w:abstractNumId w:val="16"/>
  </w:num>
  <w:num w:numId="11">
    <w:abstractNumId w:val="10"/>
  </w:num>
  <w:num w:numId="12">
    <w:abstractNumId w:val="6"/>
  </w:num>
  <w:num w:numId="13">
    <w:abstractNumId w:val="15"/>
  </w:num>
  <w:num w:numId="14">
    <w:abstractNumId w:val="1"/>
  </w:num>
  <w:num w:numId="15">
    <w:abstractNumId w:val="4"/>
  </w:num>
  <w:num w:numId="16">
    <w:abstractNumId w:val="11"/>
  </w:num>
  <w:num w:numId="17">
    <w:abstractNumId w:val="0"/>
  </w:num>
  <w:num w:numId="18">
    <w:abstractNumId w:val="17"/>
  </w:num>
  <w:num w:numId="19">
    <w:abstractNumId w:val="14"/>
  </w:num>
  <w:num w:numId="20">
    <w:abstractNumId w:val="9"/>
  </w:num>
  <w:num w:numId="21">
    <w:abstractNumId w:val="7"/>
  </w:num>
  <w:num w:numId="22">
    <w:abstractNumId w:val="2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05EAB"/>
    <w:rsid w:val="00032347"/>
    <w:rsid w:val="00040754"/>
    <w:rsid w:val="00054280"/>
    <w:rsid w:val="00060974"/>
    <w:rsid w:val="000662B5"/>
    <w:rsid w:val="000731EE"/>
    <w:rsid w:val="00081C7B"/>
    <w:rsid w:val="00086D40"/>
    <w:rsid w:val="000876D9"/>
    <w:rsid w:val="00090488"/>
    <w:rsid w:val="00093B18"/>
    <w:rsid w:val="000A083B"/>
    <w:rsid w:val="000A5B00"/>
    <w:rsid w:val="000A5E03"/>
    <w:rsid w:val="000B094C"/>
    <w:rsid w:val="000B1518"/>
    <w:rsid w:val="000B20E7"/>
    <w:rsid w:val="000D1D87"/>
    <w:rsid w:val="000D43D1"/>
    <w:rsid w:val="000D447E"/>
    <w:rsid w:val="000D6231"/>
    <w:rsid w:val="000E6CF4"/>
    <w:rsid w:val="000E75C9"/>
    <w:rsid w:val="000F6506"/>
    <w:rsid w:val="00102251"/>
    <w:rsid w:val="001032B5"/>
    <w:rsid w:val="0011362D"/>
    <w:rsid w:val="00114AE0"/>
    <w:rsid w:val="00123688"/>
    <w:rsid w:val="00132B31"/>
    <w:rsid w:val="00134DC7"/>
    <w:rsid w:val="0014301A"/>
    <w:rsid w:val="001559C3"/>
    <w:rsid w:val="00170DD4"/>
    <w:rsid w:val="0018206D"/>
    <w:rsid w:val="0018256D"/>
    <w:rsid w:val="00182D97"/>
    <w:rsid w:val="001A1F91"/>
    <w:rsid w:val="001A54F1"/>
    <w:rsid w:val="001A7BC4"/>
    <w:rsid w:val="001B3C6C"/>
    <w:rsid w:val="001B701F"/>
    <w:rsid w:val="001D512D"/>
    <w:rsid w:val="001D62E1"/>
    <w:rsid w:val="001E597A"/>
    <w:rsid w:val="001E78CE"/>
    <w:rsid w:val="001F2D5A"/>
    <w:rsid w:val="00203D1E"/>
    <w:rsid w:val="00206EE8"/>
    <w:rsid w:val="002164B3"/>
    <w:rsid w:val="00234795"/>
    <w:rsid w:val="00245BA1"/>
    <w:rsid w:val="002747D5"/>
    <w:rsid w:val="00274AD2"/>
    <w:rsid w:val="002A6CAD"/>
    <w:rsid w:val="002C53A2"/>
    <w:rsid w:val="002D2BA7"/>
    <w:rsid w:val="002D33CD"/>
    <w:rsid w:val="002D7DEF"/>
    <w:rsid w:val="002F2004"/>
    <w:rsid w:val="0030628F"/>
    <w:rsid w:val="00334C67"/>
    <w:rsid w:val="00350C13"/>
    <w:rsid w:val="00353F8B"/>
    <w:rsid w:val="0035787A"/>
    <w:rsid w:val="00363E8D"/>
    <w:rsid w:val="00385E2F"/>
    <w:rsid w:val="0039009E"/>
    <w:rsid w:val="00390B33"/>
    <w:rsid w:val="00393DB9"/>
    <w:rsid w:val="003B3EE3"/>
    <w:rsid w:val="003B4493"/>
    <w:rsid w:val="003C4993"/>
    <w:rsid w:val="003C667F"/>
    <w:rsid w:val="003E50A4"/>
    <w:rsid w:val="003F24CE"/>
    <w:rsid w:val="00410B23"/>
    <w:rsid w:val="00420650"/>
    <w:rsid w:val="00425A7D"/>
    <w:rsid w:val="004327D3"/>
    <w:rsid w:val="0043425D"/>
    <w:rsid w:val="0044292A"/>
    <w:rsid w:val="00443240"/>
    <w:rsid w:val="00451B15"/>
    <w:rsid w:val="004523CC"/>
    <w:rsid w:val="004638B7"/>
    <w:rsid w:val="0046453C"/>
    <w:rsid w:val="00472CCB"/>
    <w:rsid w:val="004754D6"/>
    <w:rsid w:val="004B07F5"/>
    <w:rsid w:val="004B3A89"/>
    <w:rsid w:val="004B60BE"/>
    <w:rsid w:val="004D6BBD"/>
    <w:rsid w:val="004F644F"/>
    <w:rsid w:val="0054121F"/>
    <w:rsid w:val="005478C3"/>
    <w:rsid w:val="00561CC1"/>
    <w:rsid w:val="0056323D"/>
    <w:rsid w:val="005746CA"/>
    <w:rsid w:val="00581808"/>
    <w:rsid w:val="00591727"/>
    <w:rsid w:val="005A167C"/>
    <w:rsid w:val="005B014E"/>
    <w:rsid w:val="005E40BD"/>
    <w:rsid w:val="005F168B"/>
    <w:rsid w:val="005F5AEC"/>
    <w:rsid w:val="00602BB0"/>
    <w:rsid w:val="00637572"/>
    <w:rsid w:val="0065785B"/>
    <w:rsid w:val="00675D2F"/>
    <w:rsid w:val="00683848"/>
    <w:rsid w:val="00691B23"/>
    <w:rsid w:val="006C233A"/>
    <w:rsid w:val="006C589E"/>
    <w:rsid w:val="006C6F69"/>
    <w:rsid w:val="006F6089"/>
    <w:rsid w:val="00700247"/>
    <w:rsid w:val="00704D0A"/>
    <w:rsid w:val="00705FF1"/>
    <w:rsid w:val="00707170"/>
    <w:rsid w:val="00731263"/>
    <w:rsid w:val="007368FE"/>
    <w:rsid w:val="00741408"/>
    <w:rsid w:val="00742E1C"/>
    <w:rsid w:val="00760C76"/>
    <w:rsid w:val="0076635A"/>
    <w:rsid w:val="00766D92"/>
    <w:rsid w:val="007B681F"/>
    <w:rsid w:val="007D6615"/>
    <w:rsid w:val="00807810"/>
    <w:rsid w:val="008231AA"/>
    <w:rsid w:val="008263F5"/>
    <w:rsid w:val="00827525"/>
    <w:rsid w:val="00840165"/>
    <w:rsid w:val="0085133E"/>
    <w:rsid w:val="00851EDF"/>
    <w:rsid w:val="00873871"/>
    <w:rsid w:val="008826F3"/>
    <w:rsid w:val="008865EB"/>
    <w:rsid w:val="008943C5"/>
    <w:rsid w:val="0089789E"/>
    <w:rsid w:val="008B05B6"/>
    <w:rsid w:val="008C17EA"/>
    <w:rsid w:val="008E00C2"/>
    <w:rsid w:val="00914FBF"/>
    <w:rsid w:val="00935A46"/>
    <w:rsid w:val="00946443"/>
    <w:rsid w:val="009473FD"/>
    <w:rsid w:val="00947F7F"/>
    <w:rsid w:val="00950195"/>
    <w:rsid w:val="00955519"/>
    <w:rsid w:val="0096064D"/>
    <w:rsid w:val="009609B3"/>
    <w:rsid w:val="00986FFA"/>
    <w:rsid w:val="009A1424"/>
    <w:rsid w:val="009B4921"/>
    <w:rsid w:val="009C1E68"/>
    <w:rsid w:val="009C5C21"/>
    <w:rsid w:val="009E3CC9"/>
    <w:rsid w:val="009F0D51"/>
    <w:rsid w:val="009F0FF5"/>
    <w:rsid w:val="009F59A4"/>
    <w:rsid w:val="00A02254"/>
    <w:rsid w:val="00A16004"/>
    <w:rsid w:val="00A20AAF"/>
    <w:rsid w:val="00A24B4A"/>
    <w:rsid w:val="00A26DD0"/>
    <w:rsid w:val="00A31F13"/>
    <w:rsid w:val="00A357AB"/>
    <w:rsid w:val="00A73AE7"/>
    <w:rsid w:val="00A87C36"/>
    <w:rsid w:val="00A93B95"/>
    <w:rsid w:val="00AB68BC"/>
    <w:rsid w:val="00AD0B55"/>
    <w:rsid w:val="00AE5908"/>
    <w:rsid w:val="00AF5C06"/>
    <w:rsid w:val="00B20BAD"/>
    <w:rsid w:val="00B52505"/>
    <w:rsid w:val="00B63A4F"/>
    <w:rsid w:val="00B92C4E"/>
    <w:rsid w:val="00BC43FE"/>
    <w:rsid w:val="00BC70B4"/>
    <w:rsid w:val="00BD7F3F"/>
    <w:rsid w:val="00BE0468"/>
    <w:rsid w:val="00C03D2E"/>
    <w:rsid w:val="00C453CB"/>
    <w:rsid w:val="00C46314"/>
    <w:rsid w:val="00C52B8B"/>
    <w:rsid w:val="00C5360E"/>
    <w:rsid w:val="00C8110B"/>
    <w:rsid w:val="00C95A54"/>
    <w:rsid w:val="00CA43DD"/>
    <w:rsid w:val="00CC3A6F"/>
    <w:rsid w:val="00CD7489"/>
    <w:rsid w:val="00CF3BF6"/>
    <w:rsid w:val="00CF7740"/>
    <w:rsid w:val="00D043A6"/>
    <w:rsid w:val="00D10733"/>
    <w:rsid w:val="00D12923"/>
    <w:rsid w:val="00D21F81"/>
    <w:rsid w:val="00D33D9A"/>
    <w:rsid w:val="00D71205"/>
    <w:rsid w:val="00D8398C"/>
    <w:rsid w:val="00DA17C8"/>
    <w:rsid w:val="00DC2164"/>
    <w:rsid w:val="00DC5D85"/>
    <w:rsid w:val="00DE0C91"/>
    <w:rsid w:val="00DF3B57"/>
    <w:rsid w:val="00E103D0"/>
    <w:rsid w:val="00E41975"/>
    <w:rsid w:val="00E5060D"/>
    <w:rsid w:val="00EA6DBD"/>
    <w:rsid w:val="00EA71F6"/>
    <w:rsid w:val="00EB08F2"/>
    <w:rsid w:val="00EB2102"/>
    <w:rsid w:val="00EB3B2A"/>
    <w:rsid w:val="00EC1BFF"/>
    <w:rsid w:val="00EC27B2"/>
    <w:rsid w:val="00EE2512"/>
    <w:rsid w:val="00EF2FC3"/>
    <w:rsid w:val="00EF5C4E"/>
    <w:rsid w:val="00F05ABD"/>
    <w:rsid w:val="00F1072E"/>
    <w:rsid w:val="00F142AC"/>
    <w:rsid w:val="00F20B03"/>
    <w:rsid w:val="00F27EAE"/>
    <w:rsid w:val="00F3008A"/>
    <w:rsid w:val="00F41041"/>
    <w:rsid w:val="00F423F8"/>
    <w:rsid w:val="00F44701"/>
    <w:rsid w:val="00F54C25"/>
    <w:rsid w:val="00F579E6"/>
    <w:rsid w:val="00F77A14"/>
    <w:rsid w:val="00F803B4"/>
    <w:rsid w:val="00F83FF9"/>
    <w:rsid w:val="00F858E7"/>
    <w:rsid w:val="00FA4DC0"/>
    <w:rsid w:val="00FB2EA5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uiPriority w:val="99"/>
    <w:locked/>
    <w:rsid w:val="008263F5"/>
    <w:rPr>
      <w:sz w:val="21"/>
      <w:shd w:val="clear" w:color="auto" w:fill="FFFFFF"/>
    </w:rPr>
  </w:style>
  <w:style w:type="paragraph" w:customStyle="1" w:styleId="50">
    <w:name w:val="Основен текст (5)"/>
    <w:basedOn w:val="Normal"/>
    <w:link w:val="5"/>
    <w:uiPriority w:val="99"/>
    <w:rsid w:val="008263F5"/>
    <w:pPr>
      <w:widowControl w:val="0"/>
      <w:shd w:val="clear" w:color="auto" w:fill="FFFFFF"/>
      <w:spacing w:before="480" w:after="300" w:line="240" w:lineRule="atLeast"/>
    </w:pPr>
    <w:rPr>
      <w:rFonts w:ascii="Calibri" w:eastAsia="Calibri" w:hAnsi="Calibri"/>
      <w:sz w:val="21"/>
      <w:szCs w:val="20"/>
      <w:lang w:val="en-US"/>
    </w:rPr>
  </w:style>
  <w:style w:type="character" w:styleId="Hyperlink">
    <w:name w:val="Hyperlink"/>
    <w:basedOn w:val="DefaultParagraphFont"/>
    <w:uiPriority w:val="99"/>
    <w:rsid w:val="001E78CE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8B05B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B05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05B6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B0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05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558</Words>
  <Characters>3184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въпрос от Георги Стоилов, Светла Бъчвароваи Добрин Данев – народни представители от ПГ „БСП за България“ относно действия на Министерството на земеделието, храните и горите на местата за загробване на умъртвени животни от болестта Африканска ч</dc:title>
  <dc:subject/>
  <dc:creator>Desislava Draganova</dc:creator>
  <cp:keywords/>
  <dc:description/>
  <cp:lastModifiedBy>MPchelinska</cp:lastModifiedBy>
  <cp:revision>7</cp:revision>
  <cp:lastPrinted>2019-07-18T14:06:00Z</cp:lastPrinted>
  <dcterms:created xsi:type="dcterms:W3CDTF">2019-12-06T15:25:00Z</dcterms:created>
  <dcterms:modified xsi:type="dcterms:W3CDTF">2019-12-06T16:01:00Z</dcterms:modified>
</cp:coreProperties>
</file>