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01C" w:rsidRPr="008F5540" w:rsidRDefault="00B3601C" w:rsidP="00B3601C">
      <w:pPr>
        <w:jc w:val="both"/>
        <w:rPr>
          <w:rFonts w:ascii="Times New Roman" w:hAnsi="Times New Roman" w:cs="Times New Roman"/>
          <w:sz w:val="24"/>
          <w:szCs w:val="24"/>
        </w:rPr>
      </w:pPr>
      <w:r w:rsidRPr="00117BD9">
        <w:rPr>
          <w:rFonts w:ascii="Times New Roman" w:hAnsi="Times New Roman" w:cs="Times New Roman"/>
          <w:sz w:val="24"/>
          <w:szCs w:val="24"/>
        </w:rPr>
        <w:t xml:space="preserve">Уведомяваме Ви, че във връзка с </w:t>
      </w:r>
      <w:r>
        <w:rPr>
          <w:rFonts w:ascii="Times New Roman" w:hAnsi="Times New Roman" w:cs="Times New Roman"/>
          <w:sz w:val="24"/>
          <w:szCs w:val="24"/>
        </w:rPr>
        <w:t xml:space="preserve">прието Решение на </w:t>
      </w:r>
      <w:r>
        <w:rPr>
          <w:rFonts w:ascii="Times New Roman" w:hAnsi="Times New Roman"/>
          <w:sz w:val="24"/>
          <w:szCs w:val="24"/>
        </w:rPr>
        <w:t>проведен</w:t>
      </w:r>
      <w:r w:rsidR="002210C4">
        <w:rPr>
          <w:rFonts w:ascii="Times New Roman" w:hAnsi="Times New Roman"/>
          <w:sz w:val="24"/>
          <w:szCs w:val="24"/>
        </w:rPr>
        <w:t>ото</w:t>
      </w:r>
      <w:r>
        <w:rPr>
          <w:rFonts w:ascii="Times New Roman" w:hAnsi="Times New Roman"/>
          <w:sz w:val="24"/>
          <w:szCs w:val="24"/>
        </w:rPr>
        <w:t xml:space="preserve"> на </w:t>
      </w:r>
      <w:r w:rsidR="00744BEA">
        <w:rPr>
          <w:rFonts w:ascii="Times New Roman" w:hAnsi="Times New Roman"/>
          <w:sz w:val="24"/>
          <w:szCs w:val="24"/>
          <w:lang w:val="en-US"/>
        </w:rPr>
        <w:t>08</w:t>
      </w:r>
      <w:r>
        <w:rPr>
          <w:rFonts w:ascii="Times New Roman" w:hAnsi="Times New Roman"/>
          <w:sz w:val="24"/>
          <w:szCs w:val="24"/>
        </w:rPr>
        <w:t xml:space="preserve"> </w:t>
      </w:r>
      <w:r w:rsidR="00744BEA">
        <w:rPr>
          <w:rFonts w:ascii="Times New Roman" w:hAnsi="Times New Roman"/>
          <w:sz w:val="24"/>
          <w:szCs w:val="24"/>
        </w:rPr>
        <w:t>ноември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601C">
        <w:rPr>
          <w:rFonts w:ascii="Times New Roman" w:hAnsi="Times New Roman"/>
          <w:sz w:val="24"/>
          <w:szCs w:val="24"/>
        </w:rPr>
        <w:t>2019 г.</w:t>
      </w:r>
      <w:r w:rsidR="002210C4">
        <w:rPr>
          <w:rFonts w:ascii="Times New Roman" w:hAnsi="Times New Roman"/>
          <w:sz w:val="24"/>
          <w:szCs w:val="24"/>
        </w:rPr>
        <w:t xml:space="preserve"> заседание на</w:t>
      </w:r>
      <w:r w:rsidRPr="00B3601C">
        <w:rPr>
          <w:rFonts w:ascii="Times New Roman" w:hAnsi="Times New Roman"/>
          <w:sz w:val="24"/>
          <w:szCs w:val="24"/>
        </w:rPr>
        <w:t xml:space="preserve"> Комитет </w:t>
      </w:r>
      <w:r w:rsidR="002210C4">
        <w:rPr>
          <w:rFonts w:ascii="Times New Roman" w:hAnsi="Times New Roman"/>
          <w:sz w:val="24"/>
          <w:szCs w:val="24"/>
        </w:rPr>
        <w:t>за</w:t>
      </w:r>
      <w:r w:rsidRPr="00B3601C">
        <w:rPr>
          <w:rFonts w:ascii="Times New Roman" w:hAnsi="Times New Roman"/>
          <w:sz w:val="24"/>
          <w:szCs w:val="24"/>
        </w:rPr>
        <w:t xml:space="preserve"> наблюдение на Програмата за развитие на селските райони за периода 2014 – 2020 г.</w:t>
      </w:r>
      <w:r w:rsidRPr="00B3601C">
        <w:rPr>
          <w:rFonts w:ascii="Times New Roman" w:hAnsi="Times New Roman" w:cs="Times New Roman"/>
          <w:sz w:val="24"/>
          <w:szCs w:val="24"/>
        </w:rPr>
        <w:t xml:space="preserve"> за увеличаване на бюджета по процедура чрез подбор </w:t>
      </w:r>
      <w:r w:rsidR="00744BEA" w:rsidRPr="00744BEA">
        <w:rPr>
          <w:rFonts w:ascii="Times New Roman" w:hAnsi="Times New Roman" w:cs="Times New Roman"/>
          <w:sz w:val="24"/>
          <w:szCs w:val="24"/>
        </w:rPr>
        <w:t>№ BG 06 RDNP001-9.001 по мярка 9 „Учредяване на групи и организации на производители“ от Програма за развитие на селските райони (ПРСР) за периода 2014-2020 г</w:t>
      </w:r>
      <w:r w:rsidR="00744BEA">
        <w:rPr>
          <w:rFonts w:ascii="Times New Roman" w:hAnsi="Times New Roman" w:cs="Times New Roman"/>
          <w:sz w:val="24"/>
          <w:szCs w:val="24"/>
        </w:rPr>
        <w:t>.</w:t>
      </w:r>
      <w:r w:rsidR="007652E3" w:rsidRPr="007652E3">
        <w:rPr>
          <w:rFonts w:ascii="Times New Roman" w:hAnsi="Times New Roman" w:cs="Times New Roman"/>
          <w:sz w:val="24"/>
          <w:szCs w:val="24"/>
        </w:rPr>
        <w:t xml:space="preserve"> </w:t>
      </w:r>
      <w:r w:rsidRPr="007652E3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Pr="007652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652E3">
        <w:rPr>
          <w:rFonts w:ascii="Times New Roman" w:hAnsi="Times New Roman" w:cs="Times New Roman"/>
          <w:sz w:val="24"/>
          <w:szCs w:val="24"/>
        </w:rPr>
        <w:t>-</w:t>
      </w:r>
      <w:r w:rsidRPr="007652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652E3">
        <w:rPr>
          <w:rFonts w:ascii="Times New Roman" w:hAnsi="Times New Roman" w:cs="Times New Roman"/>
          <w:sz w:val="24"/>
          <w:szCs w:val="24"/>
        </w:rPr>
        <w:t>2020 г.</w:t>
      </w:r>
      <w:r w:rsidR="007652E3" w:rsidRPr="007652E3">
        <w:rPr>
          <w:rFonts w:ascii="Times New Roman" w:hAnsi="Times New Roman" w:cs="Times New Roman"/>
          <w:sz w:val="24"/>
          <w:szCs w:val="24"/>
        </w:rPr>
        <w:t xml:space="preserve"> </w:t>
      </w:r>
      <w:r w:rsidRPr="007652E3">
        <w:rPr>
          <w:rFonts w:ascii="Times New Roman" w:hAnsi="Times New Roman" w:cs="Times New Roman"/>
          <w:sz w:val="24"/>
          <w:szCs w:val="24"/>
        </w:rPr>
        <w:t xml:space="preserve">представя за обсъждане проект на Заповед </w:t>
      </w:r>
      <w:r w:rsidR="004E5B2F" w:rsidRPr="007652E3">
        <w:rPr>
          <w:rFonts w:ascii="Times New Roman" w:hAnsi="Times New Roman" w:cs="Times New Roman"/>
          <w:sz w:val="24"/>
          <w:szCs w:val="24"/>
        </w:rPr>
        <w:t xml:space="preserve">за изменение на </w:t>
      </w:r>
      <w:r w:rsidR="00744BEA" w:rsidRPr="00744BEA">
        <w:rPr>
          <w:rFonts w:ascii="Times New Roman" w:hAnsi="Times New Roman" w:cs="Times New Roman"/>
          <w:sz w:val="24"/>
          <w:szCs w:val="24"/>
        </w:rPr>
        <w:t>Заповед № РД09-565 от 15.06.18</w:t>
      </w:r>
      <w:r w:rsidR="00744BEA">
        <w:rPr>
          <w:rFonts w:ascii="Times New Roman" w:hAnsi="Times New Roman" w:cs="Times New Roman"/>
          <w:sz w:val="24"/>
          <w:szCs w:val="24"/>
        </w:rPr>
        <w:t xml:space="preserve"> г.</w:t>
      </w:r>
      <w:r w:rsidR="004E5B2F" w:rsidRPr="007652E3">
        <w:rPr>
          <w:rFonts w:ascii="Times New Roman" w:hAnsi="Times New Roman" w:cs="Times New Roman"/>
          <w:sz w:val="24"/>
          <w:szCs w:val="24"/>
        </w:rPr>
        <w:t xml:space="preserve"> на заместник-министъра на земеделието, храните и горите и ръководител на управляващия орган на Програма за развитие на селските райони ПРСР 2014 – 2020 г. </w:t>
      </w:r>
      <w:r w:rsidRPr="007652E3">
        <w:rPr>
          <w:rFonts w:ascii="Times New Roman" w:hAnsi="Times New Roman" w:cs="Times New Roman"/>
          <w:sz w:val="24"/>
          <w:szCs w:val="24"/>
        </w:rPr>
        <w:t xml:space="preserve">С изменението се предлага да бъде увеличен бюджета по процедура чрез подбор </w:t>
      </w:r>
      <w:r w:rsidR="00744BEA" w:rsidRPr="00744BEA">
        <w:rPr>
          <w:rFonts w:ascii="Times New Roman" w:hAnsi="Times New Roman" w:cs="Times New Roman"/>
          <w:sz w:val="24"/>
          <w:szCs w:val="24"/>
        </w:rPr>
        <w:t xml:space="preserve">№ BG 06 RDNP001-9.001 по мярка 9 „Учредяване на групи и организации на производители“ </w:t>
      </w:r>
      <w:r>
        <w:rPr>
          <w:rStyle w:val="FontStyle15"/>
          <w:rFonts w:ascii="Times New Roman" w:hAnsi="Times New Roman" w:cs="Times New Roman"/>
          <w:sz w:val="24"/>
          <w:szCs w:val="24"/>
        </w:rPr>
        <w:t>с</w:t>
      </w:r>
      <w:r w:rsidR="00744BEA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744BEA" w:rsidRPr="00FA06BD">
        <w:rPr>
          <w:rFonts w:ascii="Times New Roman" w:hAnsi="Times New Roman"/>
          <w:color w:val="000000"/>
          <w:sz w:val="24"/>
          <w:szCs w:val="24"/>
          <w:lang w:eastAsia="bg-BG"/>
        </w:rPr>
        <w:t>3</w:t>
      </w:r>
      <w:r w:rsidR="00744BEA">
        <w:rPr>
          <w:rFonts w:ascii="Times New Roman" w:hAnsi="Times New Roman"/>
          <w:color w:val="000000"/>
          <w:sz w:val="24"/>
          <w:szCs w:val="24"/>
          <w:lang w:eastAsia="bg-BG"/>
        </w:rPr>
        <w:t> </w:t>
      </w:r>
      <w:r w:rsidR="00744BEA" w:rsidRPr="00FA06BD">
        <w:rPr>
          <w:rFonts w:ascii="Times New Roman" w:hAnsi="Times New Roman"/>
          <w:color w:val="000000"/>
          <w:sz w:val="24"/>
          <w:szCs w:val="24"/>
          <w:lang w:eastAsia="bg-BG"/>
        </w:rPr>
        <w:t>144</w:t>
      </w:r>
      <w:r w:rsidR="00744BEA">
        <w:rPr>
          <w:rFonts w:ascii="Times New Roman" w:hAnsi="Times New Roman"/>
          <w:color w:val="000000"/>
          <w:sz w:val="24"/>
          <w:szCs w:val="24"/>
          <w:lang w:eastAsia="bg-BG"/>
        </w:rPr>
        <w:t> </w:t>
      </w:r>
      <w:r w:rsidR="00744BEA" w:rsidRPr="00FA06BD">
        <w:rPr>
          <w:rFonts w:ascii="Times New Roman" w:hAnsi="Times New Roman"/>
          <w:color w:val="000000"/>
          <w:sz w:val="24"/>
          <w:szCs w:val="24"/>
          <w:lang w:eastAsia="bg-BG"/>
        </w:rPr>
        <w:t>372</w:t>
      </w:r>
      <w:r w:rsidR="00744BE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,94 </w:t>
      </w:r>
      <w:r w:rsidRPr="002210C4">
        <w:rPr>
          <w:rStyle w:val="FontStyle15"/>
          <w:rFonts w:ascii="Times New Roman" w:hAnsi="Times New Roman" w:cs="Times New Roman"/>
          <w:sz w:val="24"/>
          <w:szCs w:val="24"/>
        </w:rPr>
        <w:t>лева</w:t>
      </w:r>
      <w:r w:rsidRPr="00AE1B59">
        <w:rPr>
          <w:rStyle w:val="FontStyle15"/>
          <w:rFonts w:ascii="Times New Roman" w:hAnsi="Times New Roman" w:cs="Times New Roman"/>
          <w:sz w:val="24"/>
          <w:szCs w:val="24"/>
        </w:rPr>
        <w:t xml:space="preserve"> съответстващи на </w:t>
      </w:r>
      <w:r w:rsidR="00744BEA" w:rsidRPr="00FA06BD">
        <w:rPr>
          <w:rFonts w:ascii="Times New Roman" w:hAnsi="Times New Roman"/>
          <w:color w:val="000000"/>
          <w:sz w:val="24"/>
          <w:szCs w:val="24"/>
          <w:lang w:eastAsia="bg-BG"/>
        </w:rPr>
        <w:t>1 607 717,02</w:t>
      </w:r>
      <w:r w:rsidR="00744BE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744BEA">
        <w:rPr>
          <w:rStyle w:val="FontStyle15"/>
          <w:rFonts w:ascii="Times New Roman" w:hAnsi="Times New Roman" w:cs="Times New Roman"/>
          <w:sz w:val="24"/>
          <w:szCs w:val="24"/>
        </w:rPr>
        <w:t>евро</w:t>
      </w:r>
      <w:r w:rsidRPr="008F5540">
        <w:rPr>
          <w:rStyle w:val="FontStyle15"/>
          <w:rFonts w:ascii="Times New Roman" w:hAnsi="Times New Roman" w:cs="Times New Roman"/>
          <w:sz w:val="24"/>
          <w:szCs w:val="24"/>
        </w:rPr>
        <w:t xml:space="preserve">. </w:t>
      </w:r>
    </w:p>
    <w:p w:rsidR="00B3601C" w:rsidRPr="00117BD9" w:rsidRDefault="00B3601C" w:rsidP="002210C4">
      <w:pPr>
        <w:jc w:val="both"/>
        <w:rPr>
          <w:rFonts w:ascii="Times New Roman" w:hAnsi="Times New Roman" w:cs="Times New Roman"/>
          <w:sz w:val="24"/>
          <w:szCs w:val="24"/>
        </w:rPr>
      </w:pPr>
      <w:r w:rsidRPr="00117BD9">
        <w:rPr>
          <w:rFonts w:ascii="Times New Roman" w:hAnsi="Times New Roman" w:cs="Times New Roman"/>
          <w:sz w:val="24"/>
          <w:szCs w:val="24"/>
        </w:rPr>
        <w:t>Проектът на документите се публикуват на основание чл. 26, ал. 4 от Закона за управление на средства от структурните и инвестиционните фондове.</w:t>
      </w:r>
    </w:p>
    <w:p w:rsidR="00B3601C" w:rsidRPr="00117BD9" w:rsidRDefault="00B3601C" w:rsidP="002210C4">
      <w:pPr>
        <w:jc w:val="both"/>
        <w:rPr>
          <w:rFonts w:ascii="Times New Roman" w:hAnsi="Times New Roman" w:cs="Times New Roman"/>
          <w:sz w:val="24"/>
          <w:szCs w:val="24"/>
        </w:rPr>
      </w:pPr>
      <w:r w:rsidRPr="00E625AA">
        <w:rPr>
          <w:rFonts w:ascii="Times New Roman" w:hAnsi="Times New Roman" w:cs="Times New Roman"/>
          <w:sz w:val="24"/>
          <w:szCs w:val="24"/>
        </w:rPr>
        <w:t xml:space="preserve">Писмени предложения и коментари по горепосочените документи могат да се изпращат в срок до </w:t>
      </w:r>
      <w:r w:rsidR="00E625AA">
        <w:rPr>
          <w:rFonts w:ascii="Times New Roman" w:hAnsi="Times New Roman" w:cs="Times New Roman"/>
          <w:sz w:val="24"/>
          <w:szCs w:val="24"/>
        </w:rPr>
        <w:t>03</w:t>
      </w:r>
      <w:r w:rsidR="00650016" w:rsidRPr="00E625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625AA">
        <w:rPr>
          <w:rFonts w:ascii="Times New Roman" w:hAnsi="Times New Roman" w:cs="Times New Roman"/>
          <w:sz w:val="24"/>
          <w:szCs w:val="24"/>
        </w:rPr>
        <w:t>януари</w:t>
      </w:r>
      <w:r w:rsidR="00650016" w:rsidRPr="00E625AA">
        <w:rPr>
          <w:rFonts w:ascii="Times New Roman" w:hAnsi="Times New Roman" w:cs="Times New Roman"/>
          <w:sz w:val="24"/>
          <w:szCs w:val="24"/>
        </w:rPr>
        <w:t xml:space="preserve"> </w:t>
      </w:r>
      <w:r w:rsidRPr="00E625AA">
        <w:rPr>
          <w:rFonts w:ascii="Times New Roman" w:hAnsi="Times New Roman" w:cs="Times New Roman"/>
          <w:sz w:val="24"/>
          <w:szCs w:val="24"/>
        </w:rPr>
        <w:t>20</w:t>
      </w:r>
      <w:r w:rsidR="00E625AA">
        <w:rPr>
          <w:rFonts w:ascii="Times New Roman" w:hAnsi="Times New Roman" w:cs="Times New Roman"/>
          <w:sz w:val="24"/>
          <w:szCs w:val="24"/>
        </w:rPr>
        <w:t>20</w:t>
      </w:r>
      <w:r w:rsidRPr="00E625AA">
        <w:rPr>
          <w:rFonts w:ascii="Times New Roman" w:hAnsi="Times New Roman" w:cs="Times New Roman"/>
          <w:sz w:val="24"/>
          <w:szCs w:val="24"/>
        </w:rPr>
        <w:t xml:space="preserve"> г. (включително) на следната електронна поща:</w:t>
      </w:r>
      <w:r w:rsidRPr="00117BD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117BD9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117BD9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4747F6" w:rsidRDefault="004747F6"/>
    <w:sectPr w:rsidR="004747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01C"/>
    <w:rsid w:val="001D066E"/>
    <w:rsid w:val="002210C4"/>
    <w:rsid w:val="004747F6"/>
    <w:rsid w:val="004E5B2F"/>
    <w:rsid w:val="00650016"/>
    <w:rsid w:val="00744BEA"/>
    <w:rsid w:val="007652E3"/>
    <w:rsid w:val="008F5540"/>
    <w:rsid w:val="00A63311"/>
    <w:rsid w:val="00B122FA"/>
    <w:rsid w:val="00B3601C"/>
    <w:rsid w:val="00B96549"/>
    <w:rsid w:val="00E6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0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601C"/>
    <w:rPr>
      <w:color w:val="0000FF" w:themeColor="hyperlink"/>
      <w:u w:val="single"/>
    </w:rPr>
  </w:style>
  <w:style w:type="character" w:customStyle="1" w:styleId="FontStyle15">
    <w:name w:val="Font Style15"/>
    <w:rsid w:val="00B3601C"/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0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601C"/>
    <w:rPr>
      <w:color w:val="0000FF" w:themeColor="hyperlink"/>
      <w:u w:val="single"/>
    </w:rPr>
  </w:style>
  <w:style w:type="character" w:customStyle="1" w:styleId="FontStyle15">
    <w:name w:val="Font Style15"/>
    <w:rsid w:val="00B3601C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Elena A. Ivanova</cp:lastModifiedBy>
  <cp:revision>5</cp:revision>
  <dcterms:created xsi:type="dcterms:W3CDTF">2019-11-27T11:41:00Z</dcterms:created>
  <dcterms:modified xsi:type="dcterms:W3CDTF">2019-12-05T14:15:00Z</dcterms:modified>
</cp:coreProperties>
</file>