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FC" w:rsidRPr="00F81A1B" w:rsidRDefault="00406DFC" w:rsidP="00F81A1B">
      <w:pPr>
        <w:spacing w:line="360" w:lineRule="auto"/>
        <w:jc w:val="center"/>
        <w:rPr>
          <w:rFonts w:ascii="Verdana" w:hAnsi="Verdana"/>
          <w:b/>
          <w:bCs/>
          <w:spacing w:val="20"/>
          <w:sz w:val="24"/>
          <w:szCs w:val="24"/>
          <w:highlight w:val="white"/>
          <w:shd w:val="clear" w:color="auto" w:fill="FEFEFE"/>
        </w:rPr>
      </w:pPr>
      <w:r w:rsidRPr="00F81A1B">
        <w:rPr>
          <w:rFonts w:ascii="Verdana" w:hAnsi="Verdana"/>
          <w:b/>
          <w:bCs/>
          <w:spacing w:val="20"/>
          <w:sz w:val="24"/>
          <w:szCs w:val="24"/>
          <w:highlight w:val="white"/>
          <w:shd w:val="clear" w:color="auto" w:fill="FEFEFE"/>
        </w:rPr>
        <w:t>МИНИСТЕРСТВО НА ЗЕМЕДЕЛИЕТО, ХРАНИТЕ И ГОРИТЕ</w:t>
      </w:r>
    </w:p>
    <w:p w:rsidR="00406DFC" w:rsidRPr="00F81A1B" w:rsidRDefault="00406DFC" w:rsidP="0004009A">
      <w:pPr>
        <w:tabs>
          <w:tab w:val="left" w:pos="7916"/>
        </w:tabs>
        <w:spacing w:line="360" w:lineRule="auto"/>
        <w:ind w:firstLine="709"/>
        <w:jc w:val="right"/>
        <w:rPr>
          <w:rFonts w:ascii="Verdana" w:hAnsi="Verdana"/>
          <w:b/>
          <w:bCs/>
          <w:highlight w:val="white"/>
          <w:shd w:val="clear" w:color="auto" w:fill="FEFEFE"/>
        </w:rPr>
      </w:pPr>
      <w:r w:rsidRPr="00F81A1B">
        <w:rPr>
          <w:rFonts w:ascii="Verdana" w:hAnsi="Verdana"/>
          <w:b/>
          <w:bCs/>
          <w:highlight w:val="white"/>
          <w:shd w:val="clear" w:color="auto" w:fill="FEFEFE"/>
        </w:rPr>
        <w:tab/>
      </w:r>
      <w:r w:rsidRPr="00F81A1B">
        <w:rPr>
          <w:rFonts w:ascii="Verdana" w:hAnsi="Verdana"/>
          <w:bCs/>
          <w:highlight w:val="white"/>
          <w:shd w:val="clear" w:color="auto" w:fill="FEFEFE"/>
        </w:rPr>
        <w:t>Проект</w:t>
      </w:r>
    </w:p>
    <w:p w:rsidR="00DE60EE" w:rsidRDefault="00DE60EE" w:rsidP="00F4287B">
      <w:pPr>
        <w:jc w:val="center"/>
        <w:rPr>
          <w:rFonts w:ascii="Verdana" w:eastAsia="Times New Roman" w:hAnsi="Verdana"/>
          <w:b/>
          <w:bCs/>
          <w:highlight w:val="white"/>
          <w:shd w:val="clear" w:color="auto" w:fill="FEFEFE"/>
        </w:rPr>
      </w:pPr>
    </w:p>
    <w:p w:rsidR="00F4287B" w:rsidRPr="00F81A1B" w:rsidRDefault="0004009A" w:rsidP="00F81A1B">
      <w:pPr>
        <w:spacing w:line="360" w:lineRule="auto"/>
        <w:jc w:val="center"/>
        <w:rPr>
          <w:rFonts w:ascii="Verdana" w:eastAsia="Times New Roman" w:hAnsi="Verdana"/>
          <w:bCs/>
          <w:iCs/>
          <w:highlight w:val="white"/>
          <w:shd w:val="clear" w:color="auto" w:fill="FEFEFE"/>
        </w:rPr>
      </w:pPr>
      <w:r w:rsidRPr="00F81A1B">
        <w:rPr>
          <w:rFonts w:ascii="Verdana" w:hAnsi="Verdana"/>
          <w:b/>
          <w:bCs/>
          <w:highlight w:val="white"/>
          <w:shd w:val="clear" w:color="auto" w:fill="FEFEFE"/>
        </w:rPr>
        <w:t xml:space="preserve">Наредба </w:t>
      </w:r>
      <w:r w:rsidR="00406DFC" w:rsidRPr="00F81A1B">
        <w:rPr>
          <w:rFonts w:ascii="Verdana" w:eastAsia="Times New Roman" w:hAnsi="Verdana"/>
          <w:b/>
          <w:bCs/>
          <w:highlight w:val="white"/>
          <w:shd w:val="clear" w:color="auto" w:fill="FEFEFE"/>
        </w:rPr>
        <w:t xml:space="preserve">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w:t>
      </w:r>
      <w:proofErr w:type="spellStart"/>
      <w:r w:rsidR="00406DFC" w:rsidRPr="00F81A1B">
        <w:rPr>
          <w:rFonts w:ascii="Verdana" w:eastAsia="Times New Roman" w:hAnsi="Verdana"/>
          <w:b/>
          <w:bCs/>
          <w:highlight w:val="white"/>
          <w:shd w:val="clear" w:color="auto" w:fill="FEFEFE"/>
        </w:rPr>
        <w:t>последващ</w:t>
      </w:r>
      <w:proofErr w:type="spellEnd"/>
      <w:r w:rsidR="00406DFC" w:rsidRPr="00F81A1B">
        <w:rPr>
          <w:rFonts w:ascii="Verdana" w:eastAsia="Times New Roman" w:hAnsi="Verdana"/>
          <w:b/>
          <w:bCs/>
          <w:highlight w:val="white"/>
          <w:shd w:val="clear" w:color="auto" w:fill="FEFEFE"/>
        </w:rPr>
        <w:t xml:space="preserve"> официален надзор върху контролиращите лица</w:t>
      </w:r>
      <w:r w:rsidRPr="00F81A1B">
        <w:rPr>
          <w:rFonts w:ascii="Verdana" w:eastAsia="Times New Roman" w:hAnsi="Verdana"/>
          <w:b/>
          <w:bCs/>
          <w:highlight w:val="white"/>
          <w:shd w:val="clear" w:color="auto" w:fill="FEFEFE"/>
        </w:rPr>
        <w:t xml:space="preserve"> </w:t>
      </w:r>
      <w:r w:rsidR="00F4287B" w:rsidRPr="00F81A1B">
        <w:rPr>
          <w:rFonts w:ascii="Verdana" w:hAnsi="Verdana"/>
        </w:rPr>
        <w:t>(</w:t>
      </w:r>
      <w:proofErr w:type="spellStart"/>
      <w:r w:rsidRPr="00F81A1B">
        <w:rPr>
          <w:rFonts w:ascii="Verdana" w:hAnsi="Verdana"/>
        </w:rPr>
        <w:t>о</w:t>
      </w:r>
      <w:r w:rsidRPr="00F81A1B">
        <w:rPr>
          <w:rFonts w:ascii="Verdana" w:eastAsia="Times New Roman" w:hAnsi="Verdana"/>
          <w:iCs/>
          <w:highlight w:val="white"/>
          <w:shd w:val="clear" w:color="auto" w:fill="FEFEFE"/>
        </w:rPr>
        <w:t>бн</w:t>
      </w:r>
      <w:proofErr w:type="spellEnd"/>
      <w:r w:rsidRPr="00F81A1B">
        <w:rPr>
          <w:rFonts w:ascii="Verdana" w:eastAsia="Times New Roman" w:hAnsi="Verdana"/>
          <w:iCs/>
          <w:highlight w:val="white"/>
          <w:shd w:val="clear" w:color="auto" w:fill="FEFEFE"/>
        </w:rPr>
        <w:t>,</w:t>
      </w:r>
      <w:r w:rsidR="00F4287B" w:rsidRPr="00F81A1B">
        <w:rPr>
          <w:rFonts w:ascii="Verdana" w:eastAsia="Times New Roman" w:hAnsi="Verdana"/>
          <w:iCs/>
          <w:highlight w:val="white"/>
          <w:shd w:val="clear" w:color="auto" w:fill="FEFEFE"/>
        </w:rPr>
        <w:t xml:space="preserve"> ДВ</w:t>
      </w:r>
      <w:r w:rsidRPr="00F81A1B">
        <w:rPr>
          <w:rFonts w:ascii="Verdana" w:eastAsia="Times New Roman" w:hAnsi="Verdana"/>
          <w:iCs/>
          <w:highlight w:val="white"/>
          <w:shd w:val="clear" w:color="auto" w:fill="FEFEFE"/>
        </w:rPr>
        <w:t>,</w:t>
      </w:r>
      <w:r w:rsidR="00F4287B" w:rsidRPr="00F81A1B">
        <w:rPr>
          <w:rFonts w:ascii="Verdana" w:eastAsia="Times New Roman" w:hAnsi="Verdana"/>
          <w:iCs/>
          <w:highlight w:val="white"/>
          <w:shd w:val="clear" w:color="auto" w:fill="FEFEFE"/>
        </w:rPr>
        <w:t xml:space="preserve"> бр.</w:t>
      </w:r>
      <w:r w:rsidR="00E77E98" w:rsidRPr="00F81A1B">
        <w:rPr>
          <w:rFonts w:ascii="Verdana" w:eastAsia="Times New Roman" w:hAnsi="Verdana"/>
          <w:iCs/>
          <w:highlight w:val="white"/>
          <w:shd w:val="clear" w:color="auto" w:fill="FEFEFE"/>
        </w:rPr>
        <w:t xml:space="preserve"> </w:t>
      </w:r>
      <w:r w:rsidR="00F4287B" w:rsidRPr="00F81A1B">
        <w:rPr>
          <w:rFonts w:ascii="Verdana" w:eastAsia="Times New Roman" w:hAnsi="Verdana"/>
          <w:iCs/>
          <w:highlight w:val="white"/>
          <w:shd w:val="clear" w:color="auto" w:fill="FEFEFE"/>
        </w:rPr>
        <w:t>75 от 2018</w:t>
      </w:r>
      <w:r w:rsidR="00E77E98" w:rsidRPr="00F81A1B">
        <w:rPr>
          <w:rFonts w:ascii="Verdana" w:eastAsia="Times New Roman" w:hAnsi="Verdana"/>
          <w:iCs/>
          <w:highlight w:val="white"/>
          <w:shd w:val="clear" w:color="auto" w:fill="FEFEFE"/>
        </w:rPr>
        <w:t xml:space="preserve"> </w:t>
      </w:r>
      <w:r w:rsidR="00F4287B" w:rsidRPr="00F81A1B">
        <w:rPr>
          <w:rFonts w:ascii="Verdana" w:eastAsia="Times New Roman" w:hAnsi="Verdana"/>
          <w:iCs/>
          <w:highlight w:val="white"/>
          <w:shd w:val="clear" w:color="auto" w:fill="FEFEFE"/>
        </w:rPr>
        <w:t>г.</w:t>
      </w:r>
      <w:r w:rsidR="00E77E98" w:rsidRPr="00F81A1B">
        <w:rPr>
          <w:rFonts w:ascii="Verdana" w:eastAsia="Times New Roman" w:hAnsi="Verdana"/>
          <w:iCs/>
          <w:highlight w:val="white"/>
          <w:shd w:val="clear" w:color="auto" w:fill="FEFEFE"/>
        </w:rPr>
        <w:t>;</w:t>
      </w:r>
      <w:r w:rsidR="00F4287B" w:rsidRPr="00F81A1B">
        <w:rPr>
          <w:rFonts w:ascii="Verdana" w:eastAsia="Times New Roman" w:hAnsi="Verdana"/>
          <w:iCs/>
          <w:highlight w:val="white"/>
          <w:shd w:val="clear" w:color="auto" w:fill="FEFEFE"/>
        </w:rPr>
        <w:t xml:space="preserve"> изм.</w:t>
      </w:r>
      <w:r w:rsidR="00E77E98" w:rsidRPr="00F81A1B">
        <w:rPr>
          <w:rFonts w:ascii="Verdana" w:eastAsia="Times New Roman" w:hAnsi="Verdana"/>
          <w:iCs/>
          <w:highlight w:val="white"/>
          <w:shd w:val="clear" w:color="auto" w:fill="FEFEFE"/>
        </w:rPr>
        <w:t xml:space="preserve">, </w:t>
      </w:r>
      <w:r w:rsidR="00F4287B" w:rsidRPr="00F81A1B">
        <w:rPr>
          <w:rFonts w:ascii="Verdana" w:eastAsia="Times New Roman" w:hAnsi="Verdana"/>
          <w:iCs/>
          <w:highlight w:val="white"/>
          <w:shd w:val="clear" w:color="auto" w:fill="FEFEFE"/>
        </w:rPr>
        <w:t>бр.</w:t>
      </w:r>
      <w:r w:rsidR="00E77E98" w:rsidRPr="00F81A1B">
        <w:rPr>
          <w:rFonts w:ascii="Verdana" w:eastAsia="Times New Roman" w:hAnsi="Verdana"/>
          <w:iCs/>
          <w:highlight w:val="white"/>
          <w:shd w:val="clear" w:color="auto" w:fill="FEFEFE"/>
        </w:rPr>
        <w:t xml:space="preserve"> </w:t>
      </w:r>
      <w:r w:rsidR="00F4287B" w:rsidRPr="00F81A1B">
        <w:rPr>
          <w:rFonts w:ascii="Verdana" w:eastAsia="Times New Roman" w:hAnsi="Verdana"/>
          <w:iCs/>
          <w:highlight w:val="white"/>
          <w:shd w:val="clear" w:color="auto" w:fill="FEFEFE"/>
        </w:rPr>
        <w:t>93 от 2018</w:t>
      </w:r>
      <w:r w:rsidR="00E77E98" w:rsidRPr="00F81A1B">
        <w:rPr>
          <w:rFonts w:ascii="Verdana" w:eastAsia="Times New Roman" w:hAnsi="Verdana"/>
          <w:iCs/>
          <w:highlight w:val="white"/>
          <w:shd w:val="clear" w:color="auto" w:fill="FEFEFE"/>
        </w:rPr>
        <w:t xml:space="preserve"> </w:t>
      </w:r>
      <w:r w:rsidR="00F4287B" w:rsidRPr="00F81A1B">
        <w:rPr>
          <w:rFonts w:ascii="Verdana" w:eastAsia="Times New Roman" w:hAnsi="Verdana"/>
          <w:iCs/>
          <w:highlight w:val="white"/>
          <w:shd w:val="clear" w:color="auto" w:fill="FEFEFE"/>
        </w:rPr>
        <w:t>г.</w:t>
      </w:r>
      <w:r w:rsidR="00E77E98" w:rsidRPr="00F81A1B">
        <w:rPr>
          <w:rFonts w:ascii="Verdana" w:eastAsia="Times New Roman" w:hAnsi="Verdana"/>
          <w:iCs/>
          <w:highlight w:val="white"/>
          <w:shd w:val="clear" w:color="auto" w:fill="FEFEFE"/>
        </w:rPr>
        <w:t xml:space="preserve"> и бр. </w:t>
      </w:r>
      <w:r w:rsidR="00F4287B" w:rsidRPr="00F81A1B">
        <w:rPr>
          <w:rFonts w:ascii="Verdana" w:eastAsia="Times New Roman" w:hAnsi="Verdana"/>
          <w:bCs/>
          <w:iCs/>
          <w:highlight w:val="white"/>
          <w:shd w:val="clear" w:color="auto" w:fill="FEFEFE"/>
        </w:rPr>
        <w:t>35 от 2019</w:t>
      </w:r>
      <w:r w:rsidR="00E77E98" w:rsidRPr="00F81A1B">
        <w:rPr>
          <w:rFonts w:ascii="Verdana" w:eastAsia="Times New Roman" w:hAnsi="Verdana"/>
          <w:bCs/>
          <w:iCs/>
          <w:highlight w:val="white"/>
          <w:shd w:val="clear" w:color="auto" w:fill="FEFEFE"/>
        </w:rPr>
        <w:t xml:space="preserve"> </w:t>
      </w:r>
      <w:r w:rsidR="00F4287B" w:rsidRPr="00F81A1B">
        <w:rPr>
          <w:rFonts w:ascii="Verdana" w:eastAsia="Times New Roman" w:hAnsi="Verdana"/>
          <w:bCs/>
          <w:iCs/>
          <w:highlight w:val="white"/>
          <w:shd w:val="clear" w:color="auto" w:fill="FEFEFE"/>
        </w:rPr>
        <w:t>г.)</w:t>
      </w:r>
    </w:p>
    <w:p w:rsidR="00F71E40" w:rsidRPr="00F81A1B" w:rsidRDefault="00F428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ab/>
      </w:r>
    </w:p>
    <w:p w:rsidR="00F4287B" w:rsidRPr="00F81A1B" w:rsidRDefault="00F428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1.</w:t>
      </w:r>
      <w:r w:rsidRPr="00F81A1B">
        <w:rPr>
          <w:rFonts w:ascii="Verdana" w:eastAsia="Times New Roman" w:hAnsi="Verdana"/>
          <w:highlight w:val="white"/>
          <w:shd w:val="clear" w:color="auto" w:fill="FEFEFE"/>
        </w:rPr>
        <w:t xml:space="preserve"> В чл. 1 се правят следните изменения и допълнения:</w:t>
      </w:r>
    </w:p>
    <w:p w:rsidR="00F4287B" w:rsidRPr="00F81A1B" w:rsidRDefault="00F428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т. 2:</w:t>
      </w:r>
    </w:p>
    <w:p w:rsidR="00F4287B" w:rsidRPr="00F81A1B" w:rsidRDefault="00F4287B"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highlight w:val="white"/>
          <w:shd w:val="clear" w:color="auto" w:fill="FEFEFE"/>
        </w:rPr>
        <w:t xml:space="preserve">а) в </w:t>
      </w:r>
      <w:r w:rsidR="003716CB">
        <w:rPr>
          <w:rFonts w:ascii="Verdana" w:eastAsia="Times New Roman" w:hAnsi="Verdana"/>
          <w:highlight w:val="white"/>
          <w:shd w:val="clear" w:color="auto" w:fill="FEFEFE"/>
        </w:rPr>
        <w:t xml:space="preserve">основния </w:t>
      </w:r>
      <w:r w:rsidRPr="00F81A1B">
        <w:rPr>
          <w:rFonts w:ascii="Verdana" w:eastAsia="Times New Roman" w:hAnsi="Verdana"/>
          <w:highlight w:val="white"/>
          <w:shd w:val="clear" w:color="auto" w:fill="FEFEFE"/>
        </w:rPr>
        <w:t>текст думите „информационни бази данни“ се заменят с „публични електронни регистри</w:t>
      </w:r>
      <w:r w:rsidR="009443C7" w:rsidRPr="00F81A1B">
        <w:rPr>
          <w:rFonts w:ascii="Verdana" w:eastAsia="Times New Roman" w:hAnsi="Verdana"/>
          <w:shd w:val="clear" w:color="auto" w:fill="FEFEFE"/>
        </w:rPr>
        <w:t>“</w:t>
      </w:r>
      <w:r w:rsidR="009443C7">
        <w:rPr>
          <w:rFonts w:ascii="Verdana" w:eastAsia="Times New Roman" w:hAnsi="Verdana"/>
          <w:shd w:val="clear" w:color="auto" w:fill="FEFEFE"/>
        </w:rPr>
        <w:t>;</w:t>
      </w:r>
    </w:p>
    <w:p w:rsidR="00F4287B" w:rsidRPr="00F81A1B" w:rsidRDefault="00F4287B"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shd w:val="clear" w:color="auto" w:fill="FEFEFE"/>
        </w:rPr>
        <w:t>б) буква „а“ се изменя така:</w:t>
      </w:r>
    </w:p>
    <w:p w:rsidR="00F4287B" w:rsidRPr="00F81A1B" w:rsidRDefault="00F4287B"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shd w:val="clear" w:color="auto" w:fill="FEFEFE"/>
        </w:rPr>
        <w:t xml:space="preserve">„а) </w:t>
      </w:r>
      <w:r w:rsidRPr="00F81A1B">
        <w:rPr>
          <w:rFonts w:ascii="Verdana" w:eastAsia="Times New Roman" w:hAnsi="Verdana"/>
          <w:highlight w:val="white"/>
          <w:shd w:val="clear" w:color="auto" w:fill="FEFEFE"/>
        </w:rPr>
        <w:t>лицата, които извършват дейност по производство, преработване, съхранение и търговия на земеделски продукти и храни, произведени по правилата на биологичното производство, включително подизпълнителите</w:t>
      </w:r>
      <w:r w:rsidRPr="00F81A1B">
        <w:rPr>
          <w:rFonts w:ascii="Verdana" w:eastAsia="Times New Roman" w:hAnsi="Verdana"/>
          <w:shd w:val="clear" w:color="auto" w:fill="FEFEFE"/>
        </w:rPr>
        <w:t>;“.</w:t>
      </w:r>
    </w:p>
    <w:p w:rsidR="00F4287B" w:rsidRPr="00F81A1B" w:rsidRDefault="00F4287B"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shd w:val="clear" w:color="auto" w:fill="FEFEFE"/>
        </w:rPr>
        <w:t>2. Създава</w:t>
      </w:r>
      <w:r w:rsidR="003758FB">
        <w:rPr>
          <w:rFonts w:ascii="Verdana" w:eastAsia="Times New Roman" w:hAnsi="Verdana"/>
          <w:shd w:val="clear" w:color="auto" w:fill="FEFEFE"/>
        </w:rPr>
        <w:t>т</w:t>
      </w:r>
      <w:r w:rsidRPr="00F81A1B">
        <w:rPr>
          <w:rFonts w:ascii="Verdana" w:eastAsia="Times New Roman" w:hAnsi="Verdana"/>
          <w:shd w:val="clear" w:color="auto" w:fill="FEFEFE"/>
        </w:rPr>
        <w:t xml:space="preserve"> се т. 9</w:t>
      </w:r>
      <w:r w:rsidR="003758FB">
        <w:rPr>
          <w:rFonts w:ascii="Verdana" w:eastAsia="Times New Roman" w:hAnsi="Verdana"/>
          <w:shd w:val="clear" w:color="auto" w:fill="FEFEFE"/>
        </w:rPr>
        <w:t xml:space="preserve"> и 10</w:t>
      </w:r>
      <w:r w:rsidRPr="00F81A1B">
        <w:rPr>
          <w:rFonts w:ascii="Verdana" w:eastAsia="Times New Roman" w:hAnsi="Verdana"/>
          <w:shd w:val="clear" w:color="auto" w:fill="FEFEFE"/>
        </w:rPr>
        <w:t>:</w:t>
      </w:r>
    </w:p>
    <w:p w:rsidR="003758FB" w:rsidRDefault="00F4287B"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shd w:val="clear" w:color="auto" w:fill="FEFEFE"/>
        </w:rPr>
        <w:t>„</w:t>
      </w:r>
      <w:r w:rsidRPr="00F81A1B">
        <w:rPr>
          <w:rFonts w:ascii="Verdana" w:eastAsia="Times New Roman" w:hAnsi="Verdana"/>
          <w:highlight w:val="white"/>
          <w:shd w:val="clear" w:color="auto" w:fill="FEFEFE"/>
        </w:rPr>
        <w:t>9. търговията с биологично произведени продукти и храни от разстояние.</w:t>
      </w:r>
    </w:p>
    <w:p w:rsidR="00F4287B" w:rsidRPr="00F81A1B" w:rsidRDefault="003758FB" w:rsidP="00F81A1B">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t xml:space="preserve">10. </w:t>
      </w:r>
      <w:r w:rsidR="00BA795A">
        <w:rPr>
          <w:rFonts w:ascii="Verdana" w:eastAsia="Times New Roman" w:hAnsi="Verdana"/>
          <w:shd w:val="clear" w:color="auto" w:fill="FEFEFE"/>
        </w:rPr>
        <w:t xml:space="preserve">прилагане на </w:t>
      </w:r>
      <w:r>
        <w:rPr>
          <w:rFonts w:ascii="Verdana" w:eastAsia="Times New Roman" w:hAnsi="Verdana"/>
          <w:shd w:val="clear" w:color="auto" w:fill="FEFEFE"/>
        </w:rPr>
        <w:t>правила за заведенията за обществено хранене</w:t>
      </w:r>
      <w:r w:rsidR="00F4287B" w:rsidRPr="00F81A1B">
        <w:rPr>
          <w:rFonts w:ascii="Verdana" w:eastAsia="Times New Roman" w:hAnsi="Verdana"/>
          <w:shd w:val="clear" w:color="auto" w:fill="FEFEFE"/>
        </w:rPr>
        <w:t>“.</w:t>
      </w:r>
    </w:p>
    <w:p w:rsidR="00F4287B" w:rsidRPr="00F81A1B" w:rsidRDefault="00F4287B" w:rsidP="00F81A1B">
      <w:pPr>
        <w:spacing w:line="360" w:lineRule="auto"/>
        <w:ind w:firstLine="709"/>
        <w:jc w:val="both"/>
        <w:rPr>
          <w:rFonts w:ascii="Verdana" w:eastAsia="Times New Roman" w:hAnsi="Verdana"/>
          <w:shd w:val="clear" w:color="auto" w:fill="FEFEFE"/>
        </w:rPr>
      </w:pPr>
    </w:p>
    <w:p w:rsidR="00011DDB" w:rsidRPr="00F81A1B" w:rsidRDefault="00F428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shd w:val="clear" w:color="auto" w:fill="FEFEFE"/>
        </w:rPr>
        <w:t>§ 2.</w:t>
      </w:r>
      <w:r w:rsidRPr="00F81A1B">
        <w:rPr>
          <w:rFonts w:ascii="Verdana" w:eastAsia="Times New Roman" w:hAnsi="Verdana"/>
          <w:shd w:val="clear" w:color="auto" w:fill="FEFEFE"/>
        </w:rPr>
        <w:t xml:space="preserve"> </w:t>
      </w:r>
      <w:r w:rsidR="00011DDB" w:rsidRPr="00F81A1B">
        <w:rPr>
          <w:rFonts w:ascii="Verdana" w:eastAsia="Times New Roman" w:hAnsi="Verdana"/>
          <w:highlight w:val="white"/>
          <w:shd w:val="clear" w:color="auto" w:fill="FEFEFE"/>
        </w:rPr>
        <w:t>В чл. 2 се правят следните изменения и допълнения:</w:t>
      </w: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ал. 5 т. 3 и 6 се отменят.</w:t>
      </w: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Създава се ал. 6:</w:t>
      </w: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„(6) Министърът на земеделието, храните и горите одобрява със заповед лаборатории, акредитирани съгласно ISO/IEC 17025/2017, с които контролиращите лица могат да сключват договори за извършване на анализи.“.</w:t>
      </w: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Pr="00F81A1B">
        <w:rPr>
          <w:rFonts w:ascii="Verdana" w:eastAsia="Times New Roman" w:hAnsi="Verdana"/>
          <w:highlight w:val="white"/>
          <w:shd w:val="clear" w:color="auto" w:fill="FEFEFE"/>
        </w:rPr>
        <w:t xml:space="preserve"> В чл. 4, ал. 2 т. 1, 2, 3, 5 и 6 се отменят.</w:t>
      </w: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4.</w:t>
      </w:r>
      <w:r w:rsidRPr="00F81A1B">
        <w:rPr>
          <w:rFonts w:ascii="Verdana" w:eastAsia="Times New Roman" w:hAnsi="Verdana"/>
          <w:highlight w:val="white"/>
          <w:shd w:val="clear" w:color="auto" w:fill="FEFEFE"/>
        </w:rPr>
        <w:t xml:space="preserve"> В чл. 5 се правят следните изменения:</w:t>
      </w: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1. </w:t>
      </w:r>
      <w:r w:rsidR="003716CB">
        <w:rPr>
          <w:rFonts w:ascii="Verdana" w:eastAsia="Times New Roman" w:hAnsi="Verdana"/>
          <w:highlight w:val="white"/>
          <w:shd w:val="clear" w:color="auto" w:fill="FEFEFE"/>
        </w:rPr>
        <w:t xml:space="preserve">В ал. </w:t>
      </w:r>
      <w:r w:rsidRPr="00F81A1B">
        <w:rPr>
          <w:rFonts w:ascii="Verdana" w:eastAsia="Times New Roman" w:hAnsi="Verdana"/>
          <w:highlight w:val="white"/>
          <w:shd w:val="clear" w:color="auto" w:fill="FEFEFE"/>
        </w:rPr>
        <w:t>1 думите „както и за дрожди, използвани за храна или фураж, с изключение на продуктите от лов и риболов на диви животни, които не се определят като биологично производство“ се заличават.</w:t>
      </w: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Алинея 2 се отменя.</w:t>
      </w:r>
    </w:p>
    <w:p w:rsidR="00011DDB" w:rsidRPr="00F81A1B" w:rsidRDefault="00011DDB" w:rsidP="00F81A1B">
      <w:pPr>
        <w:spacing w:line="360" w:lineRule="auto"/>
        <w:ind w:firstLine="709"/>
        <w:jc w:val="both"/>
        <w:rPr>
          <w:rFonts w:ascii="Verdana" w:eastAsia="Times New Roman" w:hAnsi="Verdana"/>
          <w:highlight w:val="white"/>
          <w:shd w:val="clear" w:color="auto" w:fill="FEFEFE"/>
        </w:rPr>
      </w:pPr>
    </w:p>
    <w:p w:rsidR="00011DDB" w:rsidRPr="00F81A1B" w:rsidRDefault="00CF729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5.</w:t>
      </w:r>
      <w:r w:rsidRPr="00F81A1B">
        <w:rPr>
          <w:rFonts w:ascii="Verdana" w:eastAsia="Times New Roman" w:hAnsi="Verdana"/>
          <w:highlight w:val="white"/>
          <w:shd w:val="clear" w:color="auto" w:fill="FEFEFE"/>
        </w:rPr>
        <w:t xml:space="preserve"> В чл. 7, ал. 1 се правят следните изменения и допълнения:</w:t>
      </w:r>
    </w:p>
    <w:p w:rsidR="00CF7295" w:rsidRPr="00F81A1B" w:rsidRDefault="00CF729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т. 3 думите „10 км от“ се заменят с „3 км от източника на индустриално замърсяване и 1 км от автомагистралата“.</w:t>
      </w:r>
    </w:p>
    <w:p w:rsidR="00CF7295" w:rsidRPr="00F81A1B" w:rsidRDefault="00CF729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Създава се т. 5:</w:t>
      </w:r>
    </w:p>
    <w:p w:rsidR="00CF7295" w:rsidRPr="00F81A1B" w:rsidRDefault="00CF729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„5. осигурена е </w:t>
      </w:r>
      <w:proofErr w:type="spellStart"/>
      <w:r w:rsidRPr="00F81A1B">
        <w:rPr>
          <w:rFonts w:ascii="Verdana" w:eastAsia="Times New Roman" w:hAnsi="Verdana"/>
          <w:highlight w:val="white"/>
          <w:shd w:val="clear" w:color="auto" w:fill="FEFEFE"/>
        </w:rPr>
        <w:t>проследимост</w:t>
      </w:r>
      <w:proofErr w:type="spellEnd"/>
      <w:r w:rsidRPr="00F81A1B">
        <w:rPr>
          <w:rFonts w:ascii="Verdana" w:eastAsia="Times New Roman" w:hAnsi="Verdana"/>
          <w:highlight w:val="white"/>
          <w:shd w:val="clear" w:color="auto" w:fill="FEFEFE"/>
        </w:rPr>
        <w:t xml:space="preserve"> за събраното количество от всеки събирач.“.</w:t>
      </w:r>
    </w:p>
    <w:p w:rsidR="00CF7295" w:rsidRPr="00F81A1B" w:rsidRDefault="00CF7295" w:rsidP="00F81A1B">
      <w:pPr>
        <w:spacing w:line="360" w:lineRule="auto"/>
        <w:ind w:firstLine="709"/>
        <w:jc w:val="both"/>
        <w:rPr>
          <w:rFonts w:ascii="Verdana" w:eastAsia="Times New Roman" w:hAnsi="Verdana"/>
          <w:highlight w:val="white"/>
          <w:shd w:val="clear" w:color="auto" w:fill="FEFEFE"/>
        </w:rPr>
      </w:pPr>
    </w:p>
    <w:p w:rsidR="00CF7295" w:rsidRPr="00F81A1B" w:rsidRDefault="00A64E92"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6</w:t>
      </w:r>
      <w:r w:rsidR="00B8662D">
        <w:rPr>
          <w:rFonts w:ascii="Verdana" w:eastAsia="Times New Roman" w:hAnsi="Verdana"/>
          <w:b/>
          <w:highlight w:val="white"/>
          <w:shd w:val="clear" w:color="auto" w:fill="FEFEFE"/>
        </w:rPr>
        <w:t>.</w:t>
      </w:r>
      <w:r w:rsidRPr="00F81A1B">
        <w:rPr>
          <w:rFonts w:ascii="Verdana" w:eastAsia="Times New Roman" w:hAnsi="Verdana"/>
          <w:b/>
          <w:highlight w:val="white"/>
          <w:shd w:val="clear" w:color="auto" w:fill="FEFEFE"/>
        </w:rPr>
        <w:t xml:space="preserve"> </w:t>
      </w:r>
      <w:r w:rsidRPr="00F81A1B">
        <w:rPr>
          <w:rFonts w:ascii="Verdana" w:eastAsia="Times New Roman" w:hAnsi="Verdana"/>
          <w:highlight w:val="white"/>
          <w:shd w:val="clear" w:color="auto" w:fill="FEFEFE"/>
        </w:rPr>
        <w:t>В чл. 8 думите „също преди сеитба, съответно засаждане“ се заменят с „на контролиращото лице“.</w:t>
      </w:r>
    </w:p>
    <w:p w:rsidR="00CF7295" w:rsidRPr="00F81A1B" w:rsidRDefault="00CF7295" w:rsidP="00F81A1B">
      <w:pPr>
        <w:spacing w:line="360" w:lineRule="auto"/>
        <w:ind w:firstLine="709"/>
        <w:jc w:val="both"/>
        <w:rPr>
          <w:rFonts w:ascii="Verdana" w:eastAsia="Times New Roman" w:hAnsi="Verdana"/>
          <w:highlight w:val="white"/>
          <w:shd w:val="clear" w:color="auto" w:fill="FEFEFE"/>
        </w:rPr>
      </w:pPr>
    </w:p>
    <w:p w:rsidR="00011DDB" w:rsidRPr="00F81A1B" w:rsidRDefault="00A64E92"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7.</w:t>
      </w:r>
      <w:r w:rsidRPr="00F81A1B">
        <w:rPr>
          <w:rFonts w:ascii="Verdana" w:eastAsia="Times New Roman" w:hAnsi="Verdana"/>
          <w:highlight w:val="white"/>
          <w:shd w:val="clear" w:color="auto" w:fill="FEFEFE"/>
        </w:rPr>
        <w:t xml:space="preserve"> В чл. 13 се правят следните изменения:</w:t>
      </w:r>
    </w:p>
    <w:p w:rsidR="00A64E92" w:rsidRPr="00F81A1B" w:rsidRDefault="00A64E92"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ал. 2 т. 2 се отменя.</w:t>
      </w:r>
    </w:p>
    <w:p w:rsidR="00A64E92" w:rsidRPr="00F81A1B" w:rsidRDefault="00A64E92" w:rsidP="00F81A1B">
      <w:pPr>
        <w:spacing w:line="360" w:lineRule="auto"/>
        <w:ind w:firstLine="709"/>
        <w:jc w:val="both"/>
        <w:rPr>
          <w:rFonts w:ascii="Verdana" w:eastAsia="Times New Roman" w:hAnsi="Verdana"/>
        </w:rPr>
      </w:pPr>
      <w:r w:rsidRPr="00F81A1B">
        <w:rPr>
          <w:rFonts w:ascii="Verdana" w:eastAsia="Times New Roman" w:hAnsi="Verdana"/>
          <w:highlight w:val="white"/>
          <w:shd w:val="clear" w:color="auto" w:fill="FEFEFE"/>
        </w:rPr>
        <w:t xml:space="preserve">2. </w:t>
      </w:r>
      <w:r w:rsidR="006969A1" w:rsidRPr="00F81A1B">
        <w:rPr>
          <w:rFonts w:ascii="Verdana" w:eastAsia="Times New Roman" w:hAnsi="Verdana"/>
          <w:highlight w:val="white"/>
          <w:shd w:val="clear" w:color="auto" w:fill="FEFEFE"/>
        </w:rPr>
        <w:t>В ал. 10 думата „оператора“ се замен</w:t>
      </w:r>
      <w:r w:rsidR="003716CB">
        <w:rPr>
          <w:rFonts w:ascii="Verdana" w:eastAsia="Times New Roman" w:hAnsi="Verdana"/>
          <w:highlight w:val="white"/>
          <w:shd w:val="clear" w:color="auto" w:fill="FEFEFE"/>
        </w:rPr>
        <w:t>я</w:t>
      </w:r>
      <w:r w:rsidR="006969A1" w:rsidRPr="00F81A1B">
        <w:rPr>
          <w:rFonts w:ascii="Verdana" w:eastAsia="Times New Roman" w:hAnsi="Verdana"/>
          <w:highlight w:val="white"/>
          <w:shd w:val="clear" w:color="auto" w:fill="FEFEFE"/>
        </w:rPr>
        <w:t xml:space="preserve"> с „оператора/операторите“,</w:t>
      </w:r>
      <w:r w:rsidR="006969A1" w:rsidRPr="00F81A1B">
        <w:rPr>
          <w:rFonts w:ascii="Verdana" w:eastAsia="Times New Roman" w:hAnsi="Verdana"/>
        </w:rPr>
        <w:t xml:space="preserve"> а „</w:t>
      </w:r>
      <w:r w:rsidR="006969A1" w:rsidRPr="00F81A1B">
        <w:rPr>
          <w:rFonts w:ascii="Verdana" w:eastAsia="Times New Roman" w:hAnsi="Verdana"/>
          <w:highlight w:val="white"/>
          <w:shd w:val="clear" w:color="auto" w:fill="FEFEFE"/>
        </w:rPr>
        <w:t>подизпълнителя</w:t>
      </w:r>
      <w:r w:rsidR="006969A1" w:rsidRPr="00F81A1B">
        <w:rPr>
          <w:rFonts w:ascii="Verdana" w:eastAsia="Times New Roman" w:hAnsi="Verdana"/>
          <w:shd w:val="clear" w:color="auto" w:fill="FEFEFE"/>
        </w:rPr>
        <w:t>“ се заменя с „</w:t>
      </w:r>
      <w:r w:rsidR="006969A1" w:rsidRPr="00F81A1B">
        <w:rPr>
          <w:rFonts w:ascii="Verdana" w:eastAsia="Times New Roman" w:hAnsi="Verdana"/>
          <w:highlight w:val="white"/>
          <w:shd w:val="clear" w:color="auto" w:fill="FEFEFE"/>
        </w:rPr>
        <w:t>подизпълнителя</w:t>
      </w:r>
      <w:r w:rsidR="006969A1" w:rsidRPr="00626BFF">
        <w:rPr>
          <w:rFonts w:ascii="Verdana" w:eastAsia="Times New Roman" w:hAnsi="Verdana"/>
          <w:highlight w:val="white"/>
          <w:shd w:val="clear" w:color="auto" w:fill="FEFEFE"/>
        </w:rPr>
        <w:t>/</w:t>
      </w:r>
      <w:r w:rsidR="006969A1" w:rsidRPr="00F81A1B">
        <w:rPr>
          <w:rFonts w:ascii="Verdana" w:eastAsia="Times New Roman" w:hAnsi="Verdana"/>
          <w:highlight w:val="white"/>
          <w:shd w:val="clear" w:color="auto" w:fill="FEFEFE"/>
        </w:rPr>
        <w:t>подизпълнителите</w:t>
      </w:r>
      <w:r w:rsidR="006969A1" w:rsidRPr="00F81A1B">
        <w:rPr>
          <w:rFonts w:ascii="Verdana" w:eastAsia="Times New Roman" w:hAnsi="Verdana"/>
        </w:rPr>
        <w:t xml:space="preserve">“. </w:t>
      </w:r>
    </w:p>
    <w:p w:rsidR="005B07F6" w:rsidRPr="00F81A1B" w:rsidRDefault="005B07F6" w:rsidP="00F81A1B">
      <w:pPr>
        <w:spacing w:line="360" w:lineRule="auto"/>
        <w:ind w:firstLine="709"/>
        <w:jc w:val="both"/>
        <w:rPr>
          <w:rFonts w:ascii="Verdana" w:eastAsia="Times New Roman" w:hAnsi="Verdana"/>
        </w:rPr>
      </w:pPr>
    </w:p>
    <w:p w:rsidR="005B07F6" w:rsidRDefault="005B07F6" w:rsidP="00F81A1B">
      <w:pPr>
        <w:spacing w:line="360" w:lineRule="auto"/>
        <w:ind w:firstLine="709"/>
        <w:jc w:val="both"/>
        <w:rPr>
          <w:rFonts w:ascii="Verdana" w:eastAsia="Times New Roman" w:hAnsi="Verdana"/>
        </w:rPr>
      </w:pPr>
      <w:r w:rsidRPr="00F81A1B">
        <w:rPr>
          <w:rFonts w:ascii="Verdana" w:eastAsia="Times New Roman" w:hAnsi="Verdana"/>
          <w:b/>
        </w:rPr>
        <w:t>§ 8.</w:t>
      </w:r>
      <w:r w:rsidRPr="00F81A1B">
        <w:rPr>
          <w:rFonts w:ascii="Verdana" w:eastAsia="Times New Roman" w:hAnsi="Verdana"/>
        </w:rPr>
        <w:t xml:space="preserve"> Член 16 се отменя.</w:t>
      </w:r>
    </w:p>
    <w:p w:rsidR="00B8662D" w:rsidRPr="00F81A1B" w:rsidRDefault="00B8662D" w:rsidP="00F81A1B">
      <w:pPr>
        <w:spacing w:line="360" w:lineRule="auto"/>
        <w:ind w:firstLine="709"/>
        <w:jc w:val="both"/>
        <w:rPr>
          <w:rFonts w:ascii="Verdana" w:eastAsia="Times New Roman" w:hAnsi="Verdana"/>
        </w:rPr>
      </w:pPr>
    </w:p>
    <w:p w:rsidR="001F34E6" w:rsidRPr="00F81A1B" w:rsidRDefault="005B07F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rPr>
        <w:t>§ 9.</w:t>
      </w:r>
      <w:r w:rsidRPr="00F81A1B">
        <w:rPr>
          <w:rFonts w:ascii="Verdana" w:eastAsia="Times New Roman" w:hAnsi="Verdana"/>
        </w:rPr>
        <w:t xml:space="preserve"> </w:t>
      </w:r>
      <w:r w:rsidR="001F34E6" w:rsidRPr="00F81A1B">
        <w:rPr>
          <w:rFonts w:ascii="Verdana" w:eastAsia="Times New Roman" w:hAnsi="Verdana"/>
          <w:highlight w:val="white"/>
          <w:shd w:val="clear" w:color="auto" w:fill="FEFEFE"/>
        </w:rPr>
        <w:t>В чл. 18 се правят следните изменения и допълнения:</w:t>
      </w:r>
    </w:p>
    <w:p w:rsidR="001F34E6" w:rsidRPr="00F81A1B" w:rsidRDefault="001F34E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ал. 1:</w:t>
      </w:r>
    </w:p>
    <w:p w:rsidR="001F34E6" w:rsidRPr="00F81A1B" w:rsidRDefault="001F34E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а) в т. 1:</w:t>
      </w:r>
    </w:p>
    <w:p w:rsidR="001F34E6" w:rsidRPr="00F81A1B" w:rsidRDefault="001F34E6" w:rsidP="00F81A1B">
      <w:pPr>
        <w:spacing w:line="360" w:lineRule="auto"/>
        <w:ind w:firstLine="709"/>
        <w:jc w:val="both"/>
        <w:rPr>
          <w:rFonts w:ascii="Verdana" w:eastAsia="Times New Roman" w:hAnsi="Verdana"/>
          <w:highlight w:val="white"/>
          <w:shd w:val="clear" w:color="auto" w:fill="FEFEFE"/>
        </w:rPr>
      </w:pPr>
      <w:proofErr w:type="spellStart"/>
      <w:r w:rsidRPr="00F81A1B">
        <w:rPr>
          <w:rFonts w:ascii="Verdana" w:eastAsia="Times New Roman" w:hAnsi="Verdana"/>
          <w:highlight w:val="white"/>
          <w:shd w:val="clear" w:color="auto" w:fill="FEFEFE"/>
        </w:rPr>
        <w:t>аа</w:t>
      </w:r>
      <w:proofErr w:type="spellEnd"/>
      <w:r w:rsidRPr="00F81A1B">
        <w:rPr>
          <w:rFonts w:ascii="Verdana" w:eastAsia="Times New Roman" w:hAnsi="Verdana"/>
          <w:highlight w:val="white"/>
          <w:shd w:val="clear" w:color="auto" w:fill="FEFEFE"/>
        </w:rPr>
        <w:t>) в б. „а“ след думата „контрол“ се добавя</w:t>
      </w:r>
      <w:r w:rsidRPr="00F81A1B">
        <w:rPr>
          <w:rFonts w:ascii="Verdana" w:eastAsia="Times New Roman" w:hAnsi="Verdana"/>
          <w:b/>
          <w:highlight w:val="white"/>
          <w:shd w:val="clear" w:color="auto" w:fill="FEFEFE"/>
        </w:rPr>
        <w:t xml:space="preserve"> </w:t>
      </w:r>
      <w:r w:rsidRPr="00F81A1B">
        <w:rPr>
          <w:rFonts w:ascii="Verdana" w:eastAsia="Times New Roman" w:hAnsi="Verdana"/>
          <w:highlight w:val="white"/>
          <w:shd w:val="clear" w:color="auto" w:fill="FEFEFE"/>
        </w:rPr>
        <w:t>„включително дали са били обект на мерки по чл. 36, пар</w:t>
      </w:r>
      <w:r w:rsidR="009443C7">
        <w:rPr>
          <w:rFonts w:ascii="Verdana" w:eastAsia="Times New Roman" w:hAnsi="Verdana"/>
          <w:highlight w:val="white"/>
          <w:shd w:val="clear" w:color="auto" w:fill="FEFEFE"/>
        </w:rPr>
        <w:t>аграф</w:t>
      </w:r>
      <w:r w:rsidRPr="00F81A1B">
        <w:rPr>
          <w:rFonts w:ascii="Verdana" w:eastAsia="Times New Roman" w:hAnsi="Verdana"/>
          <w:highlight w:val="white"/>
          <w:shd w:val="clear" w:color="auto" w:fill="FEFEFE"/>
        </w:rPr>
        <w:t xml:space="preserve">. 2, б. „а“ </w:t>
      </w:r>
      <w:r w:rsidR="009443C7">
        <w:rPr>
          <w:rFonts w:ascii="Verdana" w:eastAsia="Times New Roman" w:hAnsi="Verdana"/>
          <w:highlight w:val="white"/>
          <w:shd w:val="clear" w:color="auto" w:fill="FEFEFE"/>
        </w:rPr>
        <w:t>о</w:t>
      </w:r>
      <w:r w:rsidR="009443C7" w:rsidRPr="00F81A1B">
        <w:rPr>
          <w:rFonts w:ascii="Verdana" w:eastAsia="Times New Roman" w:hAnsi="Verdana"/>
          <w:highlight w:val="white"/>
          <w:shd w:val="clear" w:color="auto" w:fill="FEFEFE"/>
        </w:rPr>
        <w:t xml:space="preserve">т </w:t>
      </w:r>
      <w:r w:rsidRPr="00F81A1B">
        <w:rPr>
          <w:rFonts w:ascii="Verdana" w:eastAsia="Times New Roman" w:hAnsi="Verdana"/>
          <w:highlight w:val="white"/>
          <w:shd w:val="clear" w:color="auto" w:fill="FEFEFE"/>
        </w:rPr>
        <w:t>Регламент</w:t>
      </w:r>
      <w:r w:rsidR="009443C7">
        <w:rPr>
          <w:rFonts w:ascii="Verdana" w:eastAsia="Times New Roman" w:hAnsi="Verdana"/>
          <w:highlight w:val="white"/>
          <w:shd w:val="clear" w:color="auto" w:fill="FEFEFE"/>
        </w:rPr>
        <w:t xml:space="preserve"> (ЕО)</w:t>
      </w:r>
      <w:r w:rsidRPr="00F81A1B">
        <w:rPr>
          <w:rFonts w:ascii="Verdana" w:eastAsia="Times New Roman" w:hAnsi="Verdana"/>
          <w:highlight w:val="white"/>
          <w:shd w:val="clear" w:color="auto" w:fill="FEFEFE"/>
        </w:rPr>
        <w:t xml:space="preserve"> № 889/2008“.</w:t>
      </w:r>
    </w:p>
    <w:p w:rsidR="005B07F6" w:rsidRPr="00F81A1B" w:rsidRDefault="001F34E6" w:rsidP="00F81A1B">
      <w:pPr>
        <w:spacing w:line="360" w:lineRule="auto"/>
        <w:ind w:firstLine="709"/>
        <w:jc w:val="both"/>
        <w:rPr>
          <w:rFonts w:ascii="Verdana" w:eastAsia="Times New Roman" w:hAnsi="Verdana"/>
        </w:rPr>
      </w:pPr>
      <w:proofErr w:type="spellStart"/>
      <w:r w:rsidRPr="00F81A1B">
        <w:rPr>
          <w:rFonts w:ascii="Verdana" w:eastAsia="Times New Roman" w:hAnsi="Verdana"/>
        </w:rPr>
        <w:t>бб</w:t>
      </w:r>
      <w:proofErr w:type="spellEnd"/>
      <w:r w:rsidRPr="00F81A1B">
        <w:rPr>
          <w:rFonts w:ascii="Verdana" w:eastAsia="Times New Roman" w:hAnsi="Verdana"/>
        </w:rPr>
        <w:t>) буква „б“ се изменя така:</w:t>
      </w:r>
    </w:p>
    <w:p w:rsidR="001F34E6" w:rsidRPr="00F81A1B" w:rsidRDefault="001F34E6"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rPr>
        <w:t>„</w:t>
      </w:r>
      <w:r w:rsidRPr="00F81A1B">
        <w:rPr>
          <w:rFonts w:ascii="Verdana" w:eastAsia="Times New Roman" w:hAnsi="Verdana"/>
          <w:highlight w:val="white"/>
          <w:shd w:val="clear" w:color="auto" w:fill="FEFEFE"/>
        </w:rPr>
        <w:t xml:space="preserve">б) протокол за </w:t>
      </w:r>
      <w:proofErr w:type="spellStart"/>
      <w:r w:rsidRPr="00F81A1B">
        <w:rPr>
          <w:rFonts w:ascii="Verdana" w:eastAsia="Times New Roman" w:hAnsi="Verdana"/>
          <w:highlight w:val="white"/>
          <w:shd w:val="clear" w:color="auto" w:fill="FEFEFE"/>
        </w:rPr>
        <w:t>пробовземане</w:t>
      </w:r>
      <w:proofErr w:type="spellEnd"/>
      <w:r w:rsidRPr="00F81A1B">
        <w:rPr>
          <w:rFonts w:ascii="Verdana" w:eastAsia="Times New Roman" w:hAnsi="Verdana"/>
          <w:highlight w:val="white"/>
          <w:shd w:val="clear" w:color="auto" w:fill="FEFEFE"/>
        </w:rPr>
        <w:t xml:space="preserve"> от контролиращо лице и резултати от анализ на проби от парцелите по б</w:t>
      </w:r>
      <w:r w:rsidR="003716CB">
        <w:rPr>
          <w:rFonts w:ascii="Verdana" w:eastAsia="Times New Roman" w:hAnsi="Verdana"/>
          <w:highlight w:val="white"/>
          <w:shd w:val="clear" w:color="auto" w:fill="FEFEFE"/>
        </w:rPr>
        <w:t>.</w:t>
      </w:r>
      <w:r w:rsidRPr="00F81A1B">
        <w:rPr>
          <w:rFonts w:ascii="Verdana" w:eastAsia="Times New Roman" w:hAnsi="Verdana"/>
          <w:highlight w:val="white"/>
          <w:shd w:val="clear" w:color="auto" w:fill="FEFEFE"/>
        </w:rPr>
        <w:t xml:space="preserve"> "а", </w:t>
      </w:r>
      <w:r w:rsidRPr="00F81A1B">
        <w:rPr>
          <w:rFonts w:ascii="Verdana" w:eastAsia="Times New Roman" w:hAnsi="Verdana"/>
          <w:shd w:val="clear" w:color="auto" w:fill="FEFEFE"/>
        </w:rPr>
        <w:t>и</w:t>
      </w:r>
      <w:r w:rsidRPr="00F81A1B">
        <w:rPr>
          <w:rFonts w:ascii="Verdana" w:eastAsia="Times New Roman" w:hAnsi="Verdana"/>
          <w:highlight w:val="white"/>
          <w:shd w:val="clear" w:color="auto" w:fill="FEFEFE"/>
        </w:rPr>
        <w:t>зследванията да са извършени от лаборатория одобрена по чл. 2, ал. 6</w:t>
      </w:r>
      <w:r w:rsidRPr="00F81A1B">
        <w:rPr>
          <w:rFonts w:ascii="Verdana" w:eastAsia="Times New Roman" w:hAnsi="Verdana"/>
          <w:shd w:val="clear" w:color="auto" w:fill="FEFEFE"/>
        </w:rPr>
        <w:t>;“.</w:t>
      </w:r>
    </w:p>
    <w:p w:rsidR="003059CF" w:rsidRPr="00F81A1B" w:rsidRDefault="003059CF" w:rsidP="00F81A1B">
      <w:pPr>
        <w:spacing w:line="360" w:lineRule="auto"/>
        <w:ind w:firstLine="709"/>
        <w:jc w:val="both"/>
        <w:rPr>
          <w:rFonts w:ascii="Verdana" w:eastAsia="Times New Roman" w:hAnsi="Verdana"/>
          <w:shd w:val="clear" w:color="auto" w:fill="FEFEFE"/>
        </w:rPr>
      </w:pPr>
      <w:proofErr w:type="spellStart"/>
      <w:r w:rsidRPr="00F81A1B">
        <w:rPr>
          <w:rFonts w:ascii="Verdana" w:eastAsia="Times New Roman" w:hAnsi="Verdana"/>
          <w:shd w:val="clear" w:color="auto" w:fill="FEFEFE"/>
        </w:rPr>
        <w:t>вв</w:t>
      </w:r>
      <w:proofErr w:type="spellEnd"/>
      <w:r w:rsidRPr="00F81A1B">
        <w:rPr>
          <w:rFonts w:ascii="Verdana" w:eastAsia="Times New Roman" w:hAnsi="Verdana"/>
          <w:shd w:val="clear" w:color="auto" w:fill="FEFEFE"/>
        </w:rPr>
        <w:t>) създава се б. „в“:</w:t>
      </w:r>
    </w:p>
    <w:p w:rsidR="003059CF" w:rsidRPr="00F81A1B" w:rsidRDefault="003059CF"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shd w:val="clear" w:color="auto" w:fill="FEFEFE"/>
        </w:rPr>
        <w:t>„</w:t>
      </w:r>
      <w:r w:rsidRPr="00F81A1B">
        <w:rPr>
          <w:rFonts w:ascii="Verdana" w:eastAsia="Times New Roman" w:hAnsi="Verdana"/>
          <w:highlight w:val="white"/>
          <w:shd w:val="clear" w:color="auto" w:fill="FEFEFE"/>
        </w:rPr>
        <w:t>в) правно основание за ползване на парцелите;</w:t>
      </w:r>
      <w:r w:rsidRPr="00F81A1B">
        <w:rPr>
          <w:rFonts w:ascii="Verdana" w:eastAsia="Times New Roman" w:hAnsi="Verdana"/>
          <w:shd w:val="clear" w:color="auto" w:fill="FEFEFE"/>
        </w:rPr>
        <w:t>“.</w:t>
      </w:r>
    </w:p>
    <w:p w:rsidR="003059CF" w:rsidRPr="00F81A1B" w:rsidRDefault="003059CF"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shd w:val="clear" w:color="auto" w:fill="FEFEFE"/>
        </w:rPr>
        <w:t xml:space="preserve">б) </w:t>
      </w:r>
      <w:r w:rsidRPr="00F81A1B">
        <w:rPr>
          <w:rFonts w:ascii="Verdana" w:eastAsia="Times New Roman" w:hAnsi="Verdana"/>
          <w:highlight w:val="white"/>
          <w:shd w:val="clear" w:color="auto" w:fill="FEFEFE"/>
        </w:rPr>
        <w:t>в т. 2:</w:t>
      </w:r>
    </w:p>
    <w:p w:rsidR="003059CF" w:rsidRPr="00F81A1B" w:rsidRDefault="003059CF" w:rsidP="00F81A1B">
      <w:pPr>
        <w:spacing w:line="360" w:lineRule="auto"/>
        <w:ind w:firstLine="709"/>
        <w:jc w:val="both"/>
        <w:rPr>
          <w:rFonts w:ascii="Verdana" w:eastAsia="Times New Roman" w:hAnsi="Verdana"/>
        </w:rPr>
      </w:pPr>
      <w:proofErr w:type="spellStart"/>
      <w:r w:rsidRPr="00F81A1B">
        <w:rPr>
          <w:rFonts w:ascii="Verdana" w:eastAsia="Times New Roman" w:hAnsi="Verdana"/>
          <w:highlight w:val="white"/>
          <w:shd w:val="clear" w:color="auto" w:fill="FEFEFE"/>
        </w:rPr>
        <w:t>аа</w:t>
      </w:r>
      <w:proofErr w:type="spellEnd"/>
      <w:r w:rsidRPr="00F81A1B">
        <w:rPr>
          <w:rFonts w:ascii="Verdana" w:eastAsia="Times New Roman" w:hAnsi="Verdana"/>
          <w:highlight w:val="white"/>
          <w:shd w:val="clear" w:color="auto" w:fill="FEFEFE"/>
        </w:rPr>
        <w:t>)</w:t>
      </w:r>
      <w:r w:rsidRPr="00F81A1B">
        <w:rPr>
          <w:rFonts w:ascii="Verdana" w:eastAsia="Times New Roman" w:hAnsi="Verdana"/>
          <w:shd w:val="clear" w:color="auto" w:fill="FEFEFE"/>
        </w:rPr>
        <w:t xml:space="preserve"> в </w:t>
      </w:r>
      <w:r w:rsidR="003716CB">
        <w:rPr>
          <w:rFonts w:ascii="Verdana" w:eastAsia="Times New Roman" w:hAnsi="Verdana"/>
          <w:shd w:val="clear" w:color="auto" w:fill="FEFEFE"/>
        </w:rPr>
        <w:t xml:space="preserve">основния </w:t>
      </w:r>
      <w:r w:rsidRPr="00F81A1B">
        <w:rPr>
          <w:rFonts w:ascii="Verdana" w:eastAsia="Times New Roman" w:hAnsi="Verdana"/>
          <w:shd w:val="clear" w:color="auto" w:fill="FEFEFE"/>
        </w:rPr>
        <w:t>текст след думата „</w:t>
      </w:r>
      <w:r w:rsidRPr="00F81A1B">
        <w:rPr>
          <w:rFonts w:ascii="Verdana" w:eastAsia="Times New Roman" w:hAnsi="Verdana"/>
          <w:highlight w:val="white"/>
          <w:shd w:val="clear" w:color="auto" w:fill="FEFEFE"/>
        </w:rPr>
        <w:t>увеличаване“ се добавя „или намаляване</w:t>
      </w:r>
      <w:r w:rsidRPr="00F81A1B">
        <w:rPr>
          <w:rFonts w:ascii="Verdana" w:eastAsia="Times New Roman" w:hAnsi="Verdana"/>
          <w:shd w:val="clear" w:color="auto" w:fill="FEFEFE"/>
        </w:rPr>
        <w:t>“.</w:t>
      </w:r>
    </w:p>
    <w:p w:rsidR="00F4287B" w:rsidRPr="00F81A1B" w:rsidRDefault="003059CF" w:rsidP="00F81A1B">
      <w:pPr>
        <w:spacing w:line="360" w:lineRule="auto"/>
        <w:ind w:firstLine="709"/>
        <w:jc w:val="both"/>
        <w:rPr>
          <w:rFonts w:ascii="Verdana" w:eastAsia="Times New Roman" w:hAnsi="Verdana"/>
          <w:shd w:val="clear" w:color="auto" w:fill="FEFEFE"/>
        </w:rPr>
      </w:pPr>
      <w:proofErr w:type="spellStart"/>
      <w:r w:rsidRPr="00F81A1B">
        <w:rPr>
          <w:rFonts w:ascii="Verdana" w:eastAsia="Times New Roman" w:hAnsi="Verdana"/>
        </w:rPr>
        <w:t>бб</w:t>
      </w:r>
      <w:proofErr w:type="spellEnd"/>
      <w:r w:rsidRPr="00F81A1B">
        <w:rPr>
          <w:rFonts w:ascii="Verdana" w:eastAsia="Times New Roman" w:hAnsi="Verdana"/>
        </w:rPr>
        <w:t xml:space="preserve">) </w:t>
      </w:r>
      <w:r w:rsidR="00D3749E" w:rsidRPr="00F81A1B">
        <w:rPr>
          <w:rFonts w:ascii="Verdana" w:eastAsia="Times New Roman" w:hAnsi="Verdana"/>
        </w:rPr>
        <w:t>в б. „а“ дум</w:t>
      </w:r>
      <w:r w:rsidR="003716CB">
        <w:rPr>
          <w:rFonts w:ascii="Verdana" w:eastAsia="Times New Roman" w:hAnsi="Verdana"/>
        </w:rPr>
        <w:t>ите</w:t>
      </w:r>
      <w:r w:rsidR="00D3749E" w:rsidRPr="00F81A1B">
        <w:rPr>
          <w:rFonts w:ascii="Verdana" w:eastAsia="Times New Roman" w:hAnsi="Verdana"/>
        </w:rPr>
        <w:t xml:space="preserve"> „</w:t>
      </w:r>
      <w:r w:rsidR="00D3749E" w:rsidRPr="00F81A1B">
        <w:rPr>
          <w:rFonts w:ascii="Verdana" w:eastAsia="Times New Roman" w:hAnsi="Verdana"/>
          <w:shd w:val="clear" w:color="auto" w:fill="FEFEFE"/>
        </w:rPr>
        <w:t>почвени“ и „съгласно стойностите, посочени в Наредба № 3 от 2008 г.“ се заличават.</w:t>
      </w:r>
    </w:p>
    <w:p w:rsidR="00D3749E" w:rsidRPr="00F81A1B" w:rsidRDefault="00D3749E" w:rsidP="00F81A1B">
      <w:pPr>
        <w:spacing w:line="360" w:lineRule="auto"/>
        <w:ind w:firstLine="709"/>
        <w:jc w:val="both"/>
        <w:rPr>
          <w:rFonts w:ascii="Verdana" w:eastAsia="Times New Roman" w:hAnsi="Verdana"/>
          <w:highlight w:val="white"/>
          <w:shd w:val="clear" w:color="auto" w:fill="FEFEFE"/>
        </w:rPr>
      </w:pPr>
      <w:proofErr w:type="spellStart"/>
      <w:r w:rsidRPr="00F81A1B">
        <w:rPr>
          <w:rFonts w:ascii="Verdana" w:eastAsia="Times New Roman" w:hAnsi="Verdana"/>
          <w:shd w:val="clear" w:color="auto" w:fill="FEFEFE"/>
        </w:rPr>
        <w:t>вв</w:t>
      </w:r>
      <w:proofErr w:type="spellEnd"/>
      <w:r w:rsidRPr="00F81A1B">
        <w:rPr>
          <w:rFonts w:ascii="Verdana" w:eastAsia="Times New Roman" w:hAnsi="Verdana"/>
          <w:shd w:val="clear" w:color="auto" w:fill="FEFEFE"/>
        </w:rPr>
        <w:t xml:space="preserve">) </w:t>
      </w:r>
      <w:r w:rsidRPr="00F81A1B">
        <w:rPr>
          <w:rFonts w:ascii="Verdana" w:eastAsia="Times New Roman" w:hAnsi="Verdana"/>
          <w:highlight w:val="white"/>
          <w:shd w:val="clear" w:color="auto" w:fill="FEFEFE"/>
        </w:rPr>
        <w:t>в б. „в“ след думата „за“ се добавя „замърсяването или за третирането на земята с неразрешени продукти и/или вещества, както и за“.</w:t>
      </w:r>
    </w:p>
    <w:p w:rsidR="00D3749E" w:rsidRPr="00F81A1B" w:rsidRDefault="00D3749E" w:rsidP="00F81A1B">
      <w:pPr>
        <w:spacing w:line="360" w:lineRule="auto"/>
        <w:ind w:firstLine="709"/>
        <w:jc w:val="both"/>
        <w:rPr>
          <w:rFonts w:ascii="Verdana" w:eastAsia="Times New Roman" w:hAnsi="Verdana"/>
          <w:highlight w:val="white"/>
          <w:shd w:val="clear" w:color="auto" w:fill="FEFEFE"/>
        </w:rPr>
      </w:pPr>
      <w:proofErr w:type="spellStart"/>
      <w:r w:rsidRPr="00F81A1B">
        <w:rPr>
          <w:rFonts w:ascii="Verdana" w:eastAsia="Times New Roman" w:hAnsi="Verdana"/>
          <w:highlight w:val="white"/>
          <w:shd w:val="clear" w:color="auto" w:fill="FEFEFE"/>
        </w:rPr>
        <w:t>гг</w:t>
      </w:r>
      <w:proofErr w:type="spellEnd"/>
      <w:r w:rsidRPr="00F81A1B">
        <w:rPr>
          <w:rFonts w:ascii="Verdana" w:eastAsia="Times New Roman" w:hAnsi="Verdana"/>
          <w:highlight w:val="white"/>
          <w:shd w:val="clear" w:color="auto" w:fill="FEFEFE"/>
        </w:rPr>
        <w:t>) създава се б. „г“:</w:t>
      </w:r>
    </w:p>
    <w:p w:rsidR="00D3749E" w:rsidRPr="00F81A1B" w:rsidRDefault="00D3749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„г) правно основание за ползване на парцелите.“.</w:t>
      </w:r>
    </w:p>
    <w:p w:rsidR="00D3749E" w:rsidRPr="00F81A1B" w:rsidRDefault="00D3749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ал. 3 думите „акредитирана съгласно ISO/IEC 17025/2017 за установяване на неразрешени продукти и/или вещества“ се заменят с</w:t>
      </w:r>
      <w:r w:rsidRPr="00F81A1B">
        <w:rPr>
          <w:rFonts w:ascii="Verdana" w:eastAsia="Times New Roman" w:hAnsi="Verdana"/>
          <w:b/>
          <w:highlight w:val="white"/>
          <w:shd w:val="clear" w:color="auto" w:fill="FEFEFE"/>
        </w:rPr>
        <w:t xml:space="preserve"> </w:t>
      </w:r>
      <w:r w:rsidRPr="00F81A1B">
        <w:rPr>
          <w:rFonts w:ascii="Verdana" w:eastAsia="Times New Roman" w:hAnsi="Verdana"/>
          <w:highlight w:val="white"/>
          <w:shd w:val="clear" w:color="auto" w:fill="FEFEFE"/>
        </w:rPr>
        <w:t>„одобрена по чл. 2, ал. 6</w:t>
      </w:r>
      <w:r w:rsidR="00C84E7B" w:rsidRPr="00F81A1B">
        <w:rPr>
          <w:rFonts w:ascii="Verdana" w:eastAsia="Times New Roman" w:hAnsi="Verdana"/>
          <w:highlight w:val="white"/>
          <w:shd w:val="clear" w:color="auto" w:fill="FEFEFE"/>
        </w:rPr>
        <w:t>“.</w:t>
      </w:r>
    </w:p>
    <w:p w:rsidR="00D3749E" w:rsidRPr="00F81A1B" w:rsidRDefault="00C84E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3. Алинеи 4, 5 и 6 се отменят.</w:t>
      </w:r>
    </w:p>
    <w:p w:rsidR="00C84E7B" w:rsidRPr="00F81A1B" w:rsidRDefault="00C84E7B" w:rsidP="00F81A1B">
      <w:pPr>
        <w:spacing w:line="360" w:lineRule="auto"/>
        <w:ind w:firstLine="709"/>
        <w:jc w:val="both"/>
        <w:rPr>
          <w:rFonts w:ascii="Verdana" w:eastAsia="Times New Roman" w:hAnsi="Verdana"/>
          <w:highlight w:val="white"/>
          <w:shd w:val="clear" w:color="auto" w:fill="FEFEFE"/>
        </w:rPr>
      </w:pPr>
    </w:p>
    <w:p w:rsidR="00C84E7B" w:rsidRPr="00F81A1B" w:rsidRDefault="00C84E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xml:space="preserve">§ 10. </w:t>
      </w:r>
      <w:r w:rsidRPr="00F81A1B">
        <w:rPr>
          <w:rFonts w:ascii="Verdana" w:eastAsia="Times New Roman" w:hAnsi="Verdana"/>
          <w:highlight w:val="white"/>
          <w:shd w:val="clear" w:color="auto" w:fill="FEFEFE"/>
        </w:rPr>
        <w:t>Член 19 се отменя.</w:t>
      </w:r>
    </w:p>
    <w:p w:rsidR="00C84E7B" w:rsidRPr="00F81A1B" w:rsidRDefault="00C84E7B" w:rsidP="00F81A1B">
      <w:pPr>
        <w:spacing w:line="360" w:lineRule="auto"/>
        <w:ind w:firstLine="709"/>
        <w:jc w:val="both"/>
        <w:rPr>
          <w:rFonts w:ascii="Verdana" w:eastAsia="Times New Roman" w:hAnsi="Verdana"/>
          <w:highlight w:val="white"/>
          <w:shd w:val="clear" w:color="auto" w:fill="FEFEFE"/>
        </w:rPr>
      </w:pPr>
    </w:p>
    <w:p w:rsidR="00C84E7B" w:rsidRPr="00F81A1B" w:rsidRDefault="00C84E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11.</w:t>
      </w:r>
      <w:r w:rsidRPr="00F81A1B">
        <w:rPr>
          <w:rFonts w:ascii="Verdana" w:eastAsia="Times New Roman" w:hAnsi="Verdana"/>
          <w:highlight w:val="white"/>
          <w:shd w:val="clear" w:color="auto" w:fill="FEFEFE"/>
        </w:rPr>
        <w:t xml:space="preserve"> В чл. 20 ал. 1 се изменя така:</w:t>
      </w:r>
    </w:p>
    <w:p w:rsidR="00C84E7B" w:rsidRPr="00F81A1B" w:rsidRDefault="00C84E7B" w:rsidP="00F81A1B">
      <w:pPr>
        <w:pStyle w:val="CM1"/>
        <w:spacing w:line="360" w:lineRule="auto"/>
        <w:ind w:firstLine="709"/>
        <w:jc w:val="both"/>
        <w:rPr>
          <w:rFonts w:ascii="Verdana" w:eastAsia="Times New Roman" w:hAnsi="Verdana"/>
          <w:sz w:val="20"/>
          <w:szCs w:val="20"/>
          <w:highlight w:val="white"/>
          <w:shd w:val="clear" w:color="auto" w:fill="FEFEFE"/>
        </w:rPr>
      </w:pPr>
      <w:r w:rsidRPr="00F81A1B">
        <w:rPr>
          <w:rFonts w:ascii="Verdana" w:eastAsia="Times New Roman" w:hAnsi="Verdana"/>
          <w:sz w:val="20"/>
          <w:szCs w:val="20"/>
          <w:highlight w:val="white"/>
          <w:shd w:val="clear" w:color="auto" w:fill="FEFEFE"/>
        </w:rPr>
        <w:t xml:space="preserve">„(1) В случаите по чл. 2, ал. 5, т. 7 към заявлението се прилага протокол за </w:t>
      </w:r>
      <w:proofErr w:type="spellStart"/>
      <w:r w:rsidRPr="00F81A1B">
        <w:rPr>
          <w:rFonts w:ascii="Verdana" w:eastAsia="Times New Roman" w:hAnsi="Verdana"/>
          <w:sz w:val="20"/>
          <w:szCs w:val="20"/>
          <w:highlight w:val="white"/>
          <w:shd w:val="clear" w:color="auto" w:fill="FEFEFE"/>
        </w:rPr>
        <w:t>пробовземане</w:t>
      </w:r>
      <w:proofErr w:type="spellEnd"/>
      <w:r w:rsidRPr="00F81A1B">
        <w:rPr>
          <w:rFonts w:ascii="Verdana" w:eastAsia="Times New Roman" w:hAnsi="Verdana"/>
          <w:sz w:val="20"/>
          <w:szCs w:val="20"/>
          <w:highlight w:val="white"/>
          <w:shd w:val="clear" w:color="auto" w:fill="FEFEFE"/>
        </w:rPr>
        <w:t xml:space="preserve"> и резултати от анализ на проби от лаборатория, одобрена по чл. 2, ал. 6, доказващи липсата на неразрешени за биологичното производство продукти, както </w:t>
      </w:r>
      <w:r w:rsidRPr="00F81A1B">
        <w:rPr>
          <w:rFonts w:ascii="Verdana" w:eastAsia="Times New Roman" w:hAnsi="Verdana"/>
          <w:sz w:val="20"/>
          <w:szCs w:val="20"/>
          <w:highlight w:val="white"/>
          <w:shd w:val="clear" w:color="auto" w:fill="FEFEFE"/>
        </w:rPr>
        <w:lastRenderedPageBreak/>
        <w:t>и документи доказващи, че съоръженията не са били третирани или изложени на въздействието на неразрешени за биологичното производство продукти.“.</w:t>
      </w:r>
    </w:p>
    <w:p w:rsidR="00C84E7B" w:rsidRPr="00F81A1B" w:rsidRDefault="00C84E7B" w:rsidP="00F81A1B">
      <w:pPr>
        <w:pStyle w:val="CM1"/>
        <w:spacing w:line="360" w:lineRule="auto"/>
        <w:ind w:firstLine="709"/>
        <w:jc w:val="both"/>
        <w:rPr>
          <w:rFonts w:ascii="Verdana" w:eastAsia="Times New Roman" w:hAnsi="Verdana"/>
          <w:sz w:val="20"/>
          <w:szCs w:val="20"/>
          <w:highlight w:val="white"/>
          <w:shd w:val="clear" w:color="auto" w:fill="FEFEFE"/>
        </w:rPr>
      </w:pPr>
    </w:p>
    <w:p w:rsidR="00C84E7B" w:rsidRPr="00F81A1B" w:rsidRDefault="00C84E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12.</w:t>
      </w:r>
      <w:r w:rsidRPr="00F81A1B">
        <w:rPr>
          <w:rFonts w:ascii="Verdana" w:eastAsia="Times New Roman" w:hAnsi="Verdana"/>
          <w:highlight w:val="white"/>
          <w:shd w:val="clear" w:color="auto" w:fill="FEFEFE"/>
        </w:rPr>
        <w:t xml:space="preserve"> В чл. 22 се правят следните изменения и допълнения:</w:t>
      </w:r>
    </w:p>
    <w:p w:rsidR="00C84E7B" w:rsidRPr="00F81A1B" w:rsidRDefault="00C84E7B" w:rsidP="00F81A1B">
      <w:pPr>
        <w:pStyle w:val="CM1"/>
        <w:spacing w:line="360" w:lineRule="auto"/>
        <w:ind w:firstLine="709"/>
        <w:jc w:val="both"/>
        <w:rPr>
          <w:rFonts w:ascii="Verdana" w:eastAsia="Times New Roman" w:hAnsi="Verdana"/>
          <w:sz w:val="20"/>
          <w:szCs w:val="20"/>
          <w:highlight w:val="white"/>
          <w:shd w:val="clear" w:color="auto" w:fill="FEFEFE"/>
        </w:rPr>
      </w:pPr>
      <w:r w:rsidRPr="00F81A1B">
        <w:rPr>
          <w:rFonts w:ascii="Verdana" w:eastAsia="Times New Roman" w:hAnsi="Verdana"/>
          <w:sz w:val="20"/>
          <w:szCs w:val="20"/>
          <w:highlight w:val="white"/>
          <w:shd w:val="clear" w:color="auto" w:fill="FEFEFE"/>
        </w:rPr>
        <w:t>1. В т. 1:</w:t>
      </w:r>
    </w:p>
    <w:p w:rsidR="00C84E7B" w:rsidRPr="00F81A1B" w:rsidRDefault="00C84E7B" w:rsidP="00F81A1B">
      <w:pPr>
        <w:spacing w:line="360" w:lineRule="auto"/>
        <w:ind w:firstLine="709"/>
        <w:rPr>
          <w:rFonts w:ascii="Verdana" w:hAnsi="Verdana"/>
          <w:highlight w:val="white"/>
        </w:rPr>
      </w:pPr>
      <w:r w:rsidRPr="00F81A1B">
        <w:rPr>
          <w:rFonts w:ascii="Verdana" w:hAnsi="Verdana"/>
          <w:highlight w:val="white"/>
        </w:rPr>
        <w:t>а) в б. „в“ навсякъде думите „</w:t>
      </w:r>
      <w:r w:rsidRPr="00F81A1B">
        <w:rPr>
          <w:rFonts w:ascii="Verdana" w:eastAsia="Times New Roman" w:hAnsi="Verdana"/>
          <w:highlight w:val="white"/>
          <w:shd w:val="clear" w:color="auto" w:fill="FEFEFE"/>
        </w:rPr>
        <w:t>5 дни“ се заменят с „48 часа“.</w:t>
      </w:r>
    </w:p>
    <w:p w:rsidR="00C84E7B" w:rsidRPr="00F81A1B" w:rsidRDefault="00C84E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б) създава се б. „д“:</w:t>
      </w:r>
    </w:p>
    <w:p w:rsidR="00C84E7B" w:rsidRPr="00F81A1B" w:rsidRDefault="00C84E7B"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„д) правно основание за ползване на парцелите;“.</w:t>
      </w:r>
    </w:p>
    <w:p w:rsidR="0017540A" w:rsidRPr="00F81A1B" w:rsidRDefault="001754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т.4 се създава б. „д“:</w:t>
      </w:r>
    </w:p>
    <w:p w:rsidR="0017540A" w:rsidRPr="00F81A1B" w:rsidRDefault="001754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„д) правно основание за ползване на парцелите;“.</w:t>
      </w:r>
    </w:p>
    <w:p w:rsidR="00C84E7B" w:rsidRPr="00F81A1B" w:rsidRDefault="001754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3. В т. 5:</w:t>
      </w:r>
    </w:p>
    <w:p w:rsidR="0017540A" w:rsidRPr="00F81A1B" w:rsidRDefault="001754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а) в б. „а“ след думите „информация за“ се добавя „прилаганата програма и за“.</w:t>
      </w:r>
    </w:p>
    <w:p w:rsidR="0017540A" w:rsidRPr="00F81A1B" w:rsidRDefault="001754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б) в б. „б“ след думата „лице“ се добавя „в срок до 10 дни“.</w:t>
      </w:r>
    </w:p>
    <w:p w:rsidR="0017540A" w:rsidRPr="00F81A1B" w:rsidRDefault="0017540A" w:rsidP="00F81A1B">
      <w:pPr>
        <w:spacing w:line="360" w:lineRule="auto"/>
        <w:ind w:firstLine="709"/>
        <w:jc w:val="both"/>
        <w:rPr>
          <w:rFonts w:ascii="Verdana" w:eastAsia="Times New Roman" w:hAnsi="Verdana"/>
          <w:highlight w:val="white"/>
          <w:shd w:val="clear" w:color="auto" w:fill="FEFEFE"/>
        </w:rPr>
      </w:pPr>
    </w:p>
    <w:p w:rsidR="0017540A" w:rsidRPr="00F81A1B" w:rsidRDefault="001754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13.</w:t>
      </w:r>
      <w:r w:rsidRPr="00F81A1B">
        <w:rPr>
          <w:rFonts w:ascii="Verdana" w:eastAsia="Times New Roman" w:hAnsi="Verdana"/>
          <w:highlight w:val="white"/>
          <w:shd w:val="clear" w:color="auto" w:fill="FEFEFE"/>
        </w:rPr>
        <w:t xml:space="preserve"> </w:t>
      </w:r>
      <w:r w:rsidR="007F2456" w:rsidRPr="00F81A1B">
        <w:rPr>
          <w:rFonts w:ascii="Verdana" w:eastAsia="Times New Roman" w:hAnsi="Verdana"/>
          <w:highlight w:val="white"/>
          <w:shd w:val="clear" w:color="auto" w:fill="FEFEFE"/>
        </w:rPr>
        <w:t>В чл. 23 б. „г“ се отменя.</w:t>
      </w:r>
    </w:p>
    <w:p w:rsidR="007F2456" w:rsidRPr="00F81A1B" w:rsidRDefault="007F2456" w:rsidP="00F81A1B">
      <w:pPr>
        <w:spacing w:line="360" w:lineRule="auto"/>
        <w:ind w:firstLine="709"/>
        <w:jc w:val="both"/>
        <w:rPr>
          <w:rFonts w:ascii="Verdana" w:eastAsia="Times New Roman" w:hAnsi="Verdana"/>
          <w:highlight w:val="white"/>
          <w:shd w:val="clear" w:color="auto" w:fill="FEFEFE"/>
        </w:rPr>
      </w:pPr>
    </w:p>
    <w:p w:rsidR="007F2456" w:rsidRPr="00F81A1B" w:rsidRDefault="007F245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xml:space="preserve">§ 14. </w:t>
      </w:r>
      <w:r w:rsidRPr="00F81A1B">
        <w:rPr>
          <w:rFonts w:ascii="Verdana" w:eastAsia="Times New Roman" w:hAnsi="Verdana"/>
          <w:highlight w:val="white"/>
          <w:shd w:val="clear" w:color="auto" w:fill="FEFEFE"/>
        </w:rPr>
        <w:t>В чл. 24 се правят следните изменения:</w:t>
      </w:r>
    </w:p>
    <w:p w:rsidR="007F2456" w:rsidRPr="00F81A1B" w:rsidRDefault="007F245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Точка 1 се изменя така:</w:t>
      </w:r>
    </w:p>
    <w:p w:rsidR="007F2456" w:rsidRPr="00F81A1B" w:rsidRDefault="007F245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доказателства относно необходимостта за използване на даден сорт, който е с голямо стопанско значение, при налични други сортове в базата данни по чл. 42, ал. 1;“.</w:t>
      </w:r>
    </w:p>
    <w:p w:rsidR="007F2456" w:rsidRPr="00F81A1B" w:rsidRDefault="007F245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2. В т. 2 в </w:t>
      </w:r>
      <w:r w:rsidR="003716CB">
        <w:rPr>
          <w:rFonts w:ascii="Verdana" w:eastAsia="Times New Roman" w:hAnsi="Verdana"/>
          <w:highlight w:val="white"/>
          <w:shd w:val="clear" w:color="auto" w:fill="FEFEFE"/>
        </w:rPr>
        <w:t xml:space="preserve">основния </w:t>
      </w:r>
      <w:r w:rsidRPr="00F81A1B">
        <w:rPr>
          <w:rFonts w:ascii="Verdana" w:eastAsia="Times New Roman" w:hAnsi="Verdana"/>
          <w:highlight w:val="white"/>
          <w:shd w:val="clear" w:color="auto" w:fill="FEFEFE"/>
        </w:rPr>
        <w:t xml:space="preserve">текст думите „декларации от производителя“ се заменят с „доказателства“. </w:t>
      </w:r>
    </w:p>
    <w:p w:rsidR="002D642E" w:rsidRPr="00F81A1B" w:rsidRDefault="002D642E" w:rsidP="00F81A1B">
      <w:pPr>
        <w:spacing w:line="360" w:lineRule="auto"/>
        <w:ind w:firstLine="709"/>
        <w:jc w:val="both"/>
        <w:rPr>
          <w:rFonts w:ascii="Verdana" w:eastAsia="Times New Roman" w:hAnsi="Verdana"/>
          <w:highlight w:val="white"/>
          <w:shd w:val="clear" w:color="auto" w:fill="FEFEFE"/>
        </w:rPr>
      </w:pPr>
    </w:p>
    <w:p w:rsidR="002D642E" w:rsidRPr="00F81A1B" w:rsidRDefault="002D642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15.</w:t>
      </w:r>
      <w:r w:rsidRPr="00F81A1B">
        <w:rPr>
          <w:rFonts w:ascii="Verdana" w:eastAsia="Times New Roman" w:hAnsi="Verdana"/>
          <w:highlight w:val="white"/>
          <w:shd w:val="clear" w:color="auto" w:fill="FEFEFE"/>
        </w:rPr>
        <w:t xml:space="preserve"> </w:t>
      </w:r>
      <w:r w:rsidR="009147AE" w:rsidRPr="00F81A1B">
        <w:rPr>
          <w:rFonts w:ascii="Verdana" w:eastAsia="Times New Roman" w:hAnsi="Verdana"/>
          <w:highlight w:val="white"/>
          <w:shd w:val="clear" w:color="auto" w:fill="FEFEFE"/>
        </w:rPr>
        <w:t>В чл. 28 се правят следните изменения:</w:t>
      </w:r>
    </w:p>
    <w:p w:rsidR="009147AE" w:rsidRPr="00F81A1B" w:rsidRDefault="009147A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w:t>
      </w:r>
      <w:r w:rsidRPr="00F81A1B">
        <w:rPr>
          <w:rFonts w:ascii="Verdana" w:eastAsia="Times New Roman" w:hAnsi="Verdana"/>
          <w:b/>
          <w:highlight w:val="white"/>
          <w:shd w:val="clear" w:color="auto" w:fill="FEFEFE"/>
        </w:rPr>
        <w:t xml:space="preserve"> </w:t>
      </w:r>
      <w:r w:rsidRPr="00F81A1B">
        <w:rPr>
          <w:rFonts w:ascii="Verdana" w:eastAsia="Times New Roman" w:hAnsi="Verdana"/>
          <w:highlight w:val="white"/>
          <w:shd w:val="clear" w:color="auto" w:fill="FEFEFE"/>
        </w:rPr>
        <w:t>Алинея 1 се изменя така:</w:t>
      </w:r>
    </w:p>
    <w:p w:rsidR="009147AE" w:rsidRPr="00F81A1B" w:rsidRDefault="009147A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„(1) За разрешаване на изключение по чл. 4, ал. 2, операторът, съответно подизпълнителят, </w:t>
      </w:r>
      <w:r w:rsidR="003716CB" w:rsidRPr="00F81A1B">
        <w:rPr>
          <w:rFonts w:ascii="Verdana" w:eastAsia="Times New Roman" w:hAnsi="Verdana"/>
          <w:highlight w:val="white"/>
          <w:shd w:val="clear" w:color="auto" w:fill="FEFEFE"/>
        </w:rPr>
        <w:t xml:space="preserve">предварително </w:t>
      </w:r>
      <w:r w:rsidRPr="00F81A1B">
        <w:rPr>
          <w:rFonts w:ascii="Verdana" w:eastAsia="Times New Roman" w:hAnsi="Verdana"/>
          <w:highlight w:val="white"/>
          <w:shd w:val="clear" w:color="auto" w:fill="FEFEFE"/>
        </w:rPr>
        <w:t>подава писмено заявление по образец, утвърден със заповед на министъра на земеделието, храните и горите и публикуван на страницата на Министерството на земеделието, храните и горите, до контролиращото лице за издаване на разрешение.“.</w:t>
      </w:r>
    </w:p>
    <w:p w:rsidR="009147AE" w:rsidRPr="00F81A1B" w:rsidRDefault="009147A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Алинея 3 се отменя.</w:t>
      </w:r>
    </w:p>
    <w:p w:rsidR="009147AE" w:rsidRPr="00F81A1B" w:rsidRDefault="009147AE" w:rsidP="00F81A1B">
      <w:pPr>
        <w:spacing w:line="360" w:lineRule="auto"/>
        <w:ind w:firstLine="709"/>
        <w:jc w:val="both"/>
        <w:rPr>
          <w:rFonts w:ascii="Verdana" w:eastAsia="Times New Roman" w:hAnsi="Verdana"/>
          <w:highlight w:val="white"/>
          <w:shd w:val="clear" w:color="auto" w:fill="FEFEFE"/>
        </w:rPr>
      </w:pPr>
    </w:p>
    <w:p w:rsidR="009147AE" w:rsidRPr="00F81A1B" w:rsidRDefault="009147A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16.</w:t>
      </w:r>
      <w:r w:rsidRPr="00F81A1B">
        <w:rPr>
          <w:rFonts w:ascii="Verdana" w:eastAsia="Times New Roman" w:hAnsi="Verdana"/>
          <w:highlight w:val="white"/>
          <w:shd w:val="clear" w:color="auto" w:fill="FEFEFE"/>
        </w:rPr>
        <w:t xml:space="preserve"> Членове 29, 30 и 31 се отменят.</w:t>
      </w:r>
    </w:p>
    <w:p w:rsidR="009147AE" w:rsidRPr="00F81A1B" w:rsidRDefault="009147AE" w:rsidP="00F81A1B">
      <w:pPr>
        <w:spacing w:line="360" w:lineRule="auto"/>
        <w:ind w:firstLine="709"/>
        <w:jc w:val="both"/>
        <w:rPr>
          <w:rFonts w:ascii="Verdana" w:eastAsia="Times New Roman" w:hAnsi="Verdana"/>
          <w:highlight w:val="white"/>
          <w:shd w:val="clear" w:color="auto" w:fill="FEFEFE"/>
        </w:rPr>
      </w:pPr>
    </w:p>
    <w:p w:rsidR="009147AE" w:rsidRPr="00F81A1B" w:rsidRDefault="009147A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17.</w:t>
      </w:r>
      <w:r w:rsidRPr="00F81A1B">
        <w:rPr>
          <w:rFonts w:ascii="Verdana" w:eastAsia="Times New Roman" w:hAnsi="Verdana"/>
          <w:highlight w:val="white"/>
          <w:shd w:val="clear" w:color="auto" w:fill="FEFEFE"/>
        </w:rPr>
        <w:t xml:space="preserve"> Членове 33 и 34 се отменят.</w:t>
      </w:r>
    </w:p>
    <w:p w:rsidR="009147AE" w:rsidRPr="00F81A1B" w:rsidRDefault="009147AE" w:rsidP="00F81A1B">
      <w:pPr>
        <w:spacing w:line="360" w:lineRule="auto"/>
        <w:ind w:firstLine="709"/>
        <w:jc w:val="both"/>
        <w:rPr>
          <w:rFonts w:ascii="Verdana" w:eastAsia="Times New Roman" w:hAnsi="Verdana"/>
          <w:highlight w:val="white"/>
          <w:shd w:val="clear" w:color="auto" w:fill="FEFEFE"/>
        </w:rPr>
      </w:pPr>
    </w:p>
    <w:p w:rsidR="00A16766" w:rsidRPr="00F81A1B" w:rsidRDefault="009147A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18.</w:t>
      </w:r>
      <w:r w:rsidRPr="00F81A1B">
        <w:rPr>
          <w:rFonts w:ascii="Verdana" w:eastAsia="Times New Roman" w:hAnsi="Verdana"/>
          <w:highlight w:val="white"/>
          <w:shd w:val="clear" w:color="auto" w:fill="FEFEFE"/>
        </w:rPr>
        <w:t xml:space="preserve"> </w:t>
      </w:r>
      <w:r w:rsidR="00A16766" w:rsidRPr="00F81A1B">
        <w:rPr>
          <w:rFonts w:ascii="Verdana" w:eastAsia="Times New Roman" w:hAnsi="Verdana"/>
          <w:highlight w:val="white"/>
          <w:shd w:val="clear" w:color="auto" w:fill="FEFEFE"/>
        </w:rPr>
        <w:t>В чл. 36 се правят следните изменения:</w:t>
      </w:r>
    </w:p>
    <w:p w:rsidR="00A16766" w:rsidRPr="00F81A1B" w:rsidRDefault="00A1676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ал.</w:t>
      </w:r>
      <w:r w:rsidR="00B8662D">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1 т. 2 и 3 се изменят така:</w:t>
      </w:r>
    </w:p>
    <w:p w:rsidR="00A16766" w:rsidRPr="00F81A1B" w:rsidRDefault="00A1676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lastRenderedPageBreak/>
        <w:t>„2. операторът, съответно подизпълнителят, е уведомил министъра на земеделието, храните и горите в 10-дневен срок от датата на сключване на договора за контрол и сертификация за преминаване към биологично производство, чрез потвърждаване на информацията в регистъра по чл. 45;</w:t>
      </w:r>
    </w:p>
    <w:p w:rsidR="00A16766" w:rsidRPr="00F81A1B" w:rsidRDefault="00A1676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3.</w:t>
      </w:r>
      <w:r w:rsidR="00B8662D">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операторът, съответно подизпълнителят, е уведомил министъра на земеделието, храните и горите в 10-дневен срок от датата на сключване на договор/допълнително споразумение за включване на нова дейност в система на контрол, чрез потвърждаване на информацията в регистъра по чл. 45.“</w:t>
      </w:r>
    </w:p>
    <w:p w:rsidR="006E182E" w:rsidRPr="00F81A1B" w:rsidRDefault="006E182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ал. 5 думите „акредитирана съгласно ISO/IEC 17025/2017“ се заменят с</w:t>
      </w:r>
      <w:r w:rsidRPr="00F81A1B">
        <w:rPr>
          <w:rFonts w:ascii="Verdana" w:eastAsia="Times New Roman" w:hAnsi="Verdana"/>
          <w:b/>
          <w:highlight w:val="white"/>
          <w:shd w:val="clear" w:color="auto" w:fill="FEFEFE"/>
        </w:rPr>
        <w:t xml:space="preserve"> </w:t>
      </w:r>
      <w:r w:rsidRPr="00F81A1B">
        <w:rPr>
          <w:rFonts w:ascii="Verdana" w:eastAsia="Times New Roman" w:hAnsi="Verdana"/>
          <w:highlight w:val="white"/>
          <w:shd w:val="clear" w:color="auto" w:fill="FEFEFE"/>
        </w:rPr>
        <w:t>„одобрена по чл.</w:t>
      </w:r>
      <w:r w:rsidR="00B8662D">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2, ал. 6“.</w:t>
      </w:r>
    </w:p>
    <w:p w:rsidR="00A16766" w:rsidRPr="00F81A1B" w:rsidRDefault="00A16766" w:rsidP="00F81A1B">
      <w:pPr>
        <w:spacing w:line="360" w:lineRule="auto"/>
        <w:ind w:firstLine="709"/>
        <w:jc w:val="both"/>
        <w:rPr>
          <w:rFonts w:ascii="Verdana" w:eastAsia="Times New Roman" w:hAnsi="Verdana"/>
          <w:highlight w:val="white"/>
          <w:shd w:val="clear" w:color="auto" w:fill="FEFEFE"/>
        </w:rPr>
      </w:pPr>
    </w:p>
    <w:p w:rsidR="00A16766" w:rsidRPr="00F81A1B" w:rsidRDefault="00A1676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19.</w:t>
      </w:r>
      <w:r w:rsidRPr="00F81A1B">
        <w:rPr>
          <w:rFonts w:ascii="Verdana" w:eastAsia="Times New Roman" w:hAnsi="Verdana"/>
          <w:highlight w:val="white"/>
          <w:shd w:val="clear" w:color="auto" w:fill="FEFEFE"/>
        </w:rPr>
        <w:t xml:space="preserve"> </w:t>
      </w:r>
      <w:r w:rsidR="001E57DC" w:rsidRPr="00F81A1B">
        <w:rPr>
          <w:rFonts w:ascii="Verdana" w:eastAsia="Times New Roman" w:hAnsi="Verdana"/>
          <w:highlight w:val="white"/>
          <w:shd w:val="clear" w:color="auto" w:fill="FEFEFE"/>
        </w:rPr>
        <w:t>В чл. 37, ал. 4 се създава изречение второ: „Националният знак "Калинка" е публично достъпен на интернет страницата на МЗХГ.“.</w:t>
      </w:r>
    </w:p>
    <w:p w:rsidR="009147AE" w:rsidRPr="00F81A1B" w:rsidRDefault="009147AE"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 </w:t>
      </w:r>
    </w:p>
    <w:p w:rsidR="001E57DC" w:rsidRPr="00F81A1B" w:rsidRDefault="001E57D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20.</w:t>
      </w:r>
      <w:r w:rsidRPr="00F81A1B">
        <w:rPr>
          <w:rFonts w:ascii="Verdana" w:eastAsia="Times New Roman" w:hAnsi="Verdana"/>
          <w:highlight w:val="white"/>
          <w:shd w:val="clear" w:color="auto" w:fill="FEFEFE"/>
        </w:rPr>
        <w:t xml:space="preserve"> В чл. 38 се правят следните изменения:</w:t>
      </w:r>
    </w:p>
    <w:p w:rsidR="001E57DC" w:rsidRPr="00F81A1B" w:rsidRDefault="001E57D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1. В ал. 1 думите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(ОВ, бр. L 165 от 30.04.2004 г.)“ се заменят с „Регламент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95, 7.4.2017 г.) </w:t>
      </w:r>
      <w:r w:rsidR="003716CB">
        <w:rPr>
          <w:rFonts w:ascii="Verdana" w:eastAsia="Times New Roman" w:hAnsi="Verdana"/>
          <w:highlight w:val="white"/>
          <w:shd w:val="clear" w:color="auto" w:fill="FEFEFE"/>
        </w:rPr>
        <w:t>(</w:t>
      </w:r>
      <w:r w:rsidRPr="00F81A1B">
        <w:rPr>
          <w:rFonts w:ascii="Verdana" w:eastAsia="Times New Roman" w:hAnsi="Verdana"/>
          <w:highlight w:val="white"/>
          <w:shd w:val="clear" w:color="auto" w:fill="FEFEFE"/>
        </w:rPr>
        <w:t>Регламент (ЕС) № 2017/625</w:t>
      </w:r>
      <w:r w:rsidR="003716CB">
        <w:rPr>
          <w:rFonts w:ascii="Verdana" w:eastAsia="Times New Roman" w:hAnsi="Verdana"/>
          <w:highlight w:val="white"/>
          <w:shd w:val="clear" w:color="auto" w:fill="FEFEFE"/>
        </w:rPr>
        <w:t>)</w:t>
      </w:r>
      <w:r w:rsidRPr="00F81A1B">
        <w:rPr>
          <w:rFonts w:ascii="Verdana" w:eastAsia="Times New Roman" w:hAnsi="Verdana"/>
          <w:highlight w:val="white"/>
          <w:shd w:val="clear" w:color="auto" w:fill="FEFEFE"/>
        </w:rPr>
        <w:t>.“.</w:t>
      </w:r>
    </w:p>
    <w:p w:rsidR="001E57DC" w:rsidRPr="00F81A1B" w:rsidRDefault="001E57D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ал. 3, т. 2 думите „наложените санкции“ се заличават.</w:t>
      </w:r>
    </w:p>
    <w:p w:rsidR="001E57DC" w:rsidRPr="00F81A1B" w:rsidRDefault="001E57DC" w:rsidP="00F81A1B">
      <w:pPr>
        <w:spacing w:line="360" w:lineRule="auto"/>
        <w:ind w:firstLine="709"/>
        <w:jc w:val="both"/>
        <w:rPr>
          <w:rFonts w:ascii="Verdana" w:eastAsia="Times New Roman" w:hAnsi="Verdana"/>
          <w:highlight w:val="white"/>
          <w:shd w:val="clear" w:color="auto" w:fill="FEFEFE"/>
        </w:rPr>
      </w:pPr>
    </w:p>
    <w:p w:rsidR="001E57DC" w:rsidRPr="00F81A1B" w:rsidRDefault="001E57D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21.</w:t>
      </w:r>
      <w:r w:rsidRPr="00F81A1B">
        <w:rPr>
          <w:rFonts w:ascii="Verdana" w:eastAsia="Times New Roman" w:hAnsi="Verdana"/>
          <w:highlight w:val="white"/>
          <w:shd w:val="clear" w:color="auto" w:fill="FEFEFE"/>
        </w:rPr>
        <w:t xml:space="preserve"> В чл. 39 се създава ал. 7:</w:t>
      </w:r>
    </w:p>
    <w:p w:rsidR="001E57DC" w:rsidRPr="00F81A1B" w:rsidRDefault="001E57D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„(7) При получаване на сигнал за нередности и/или нарушения на биологични продукти и/или на продукти в преход към биологично производство, БАБХ информира компетентното звено и контролиращото лице за резултата от извършената проверка.“.</w:t>
      </w:r>
    </w:p>
    <w:p w:rsidR="001E57DC" w:rsidRPr="00F81A1B" w:rsidRDefault="001E57DC" w:rsidP="00F81A1B">
      <w:pPr>
        <w:spacing w:line="360" w:lineRule="auto"/>
        <w:ind w:firstLine="709"/>
        <w:jc w:val="both"/>
        <w:rPr>
          <w:rFonts w:ascii="Verdana" w:eastAsia="Times New Roman" w:hAnsi="Verdana"/>
          <w:highlight w:val="white"/>
          <w:shd w:val="clear" w:color="auto" w:fill="FEFEFE"/>
        </w:rPr>
      </w:pPr>
    </w:p>
    <w:p w:rsidR="00E35BF2" w:rsidRPr="00F81A1B" w:rsidRDefault="001E57D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22.</w:t>
      </w:r>
      <w:r w:rsidRPr="00F81A1B">
        <w:rPr>
          <w:rFonts w:ascii="Verdana" w:eastAsia="Times New Roman" w:hAnsi="Verdana"/>
          <w:highlight w:val="white"/>
          <w:shd w:val="clear" w:color="auto" w:fill="FEFEFE"/>
        </w:rPr>
        <w:t xml:space="preserve"> </w:t>
      </w:r>
      <w:r w:rsidR="00E35BF2" w:rsidRPr="00F81A1B">
        <w:rPr>
          <w:rFonts w:ascii="Verdana" w:eastAsia="Times New Roman" w:hAnsi="Verdana"/>
          <w:highlight w:val="white"/>
          <w:shd w:val="clear" w:color="auto" w:fill="FEFEFE"/>
        </w:rPr>
        <w:t>В чл. 41 се правят следните изменения и допълнения:</w:t>
      </w:r>
    </w:p>
    <w:p w:rsidR="009443C7" w:rsidRDefault="00E35BF2"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ал. 1 думите „Регламент (ЕО) № 882/2004</w:t>
      </w:r>
      <w:r w:rsidRPr="00F81A1B">
        <w:rPr>
          <w:rFonts w:ascii="Verdana" w:eastAsia="Times New Roman" w:hAnsi="Verdana"/>
          <w:b/>
          <w:highlight w:val="white"/>
          <w:shd w:val="clear" w:color="auto" w:fill="FEFEFE"/>
        </w:rPr>
        <w:t xml:space="preserve">“ </w:t>
      </w:r>
      <w:r w:rsidRPr="00F81A1B">
        <w:rPr>
          <w:rFonts w:ascii="Verdana" w:eastAsia="Times New Roman" w:hAnsi="Verdana"/>
          <w:highlight w:val="white"/>
          <w:shd w:val="clear" w:color="auto" w:fill="FEFEFE"/>
        </w:rPr>
        <w:t>се заменят с „Регламент (ЕС) № 2017/625</w:t>
      </w:r>
      <w:r w:rsidR="009443C7" w:rsidRPr="00F81A1B">
        <w:rPr>
          <w:rFonts w:ascii="Verdana" w:eastAsia="Times New Roman" w:hAnsi="Verdana"/>
          <w:highlight w:val="white"/>
          <w:shd w:val="clear" w:color="auto" w:fill="FEFEFE"/>
        </w:rPr>
        <w:t>“</w:t>
      </w:r>
      <w:r w:rsidR="009443C7">
        <w:rPr>
          <w:rFonts w:ascii="Verdana" w:eastAsia="Times New Roman" w:hAnsi="Verdana"/>
          <w:highlight w:val="white"/>
          <w:shd w:val="clear" w:color="auto" w:fill="FEFEFE"/>
        </w:rPr>
        <w:t>.</w:t>
      </w:r>
    </w:p>
    <w:p w:rsidR="00E35BF2" w:rsidRPr="00F81A1B" w:rsidRDefault="009443C7" w:rsidP="00F81A1B">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2.В</w:t>
      </w:r>
      <w:r w:rsidR="001E64C8">
        <w:rPr>
          <w:rFonts w:ascii="Verdana" w:eastAsia="Times New Roman" w:hAnsi="Verdana"/>
          <w:highlight w:val="white"/>
          <w:shd w:val="clear" w:color="auto" w:fill="FEFEFE"/>
        </w:rPr>
        <w:t xml:space="preserve"> </w:t>
      </w:r>
      <w:r w:rsidR="001E64C8" w:rsidRPr="00F81A1B">
        <w:rPr>
          <w:rFonts w:ascii="Verdana" w:eastAsia="Times New Roman" w:hAnsi="Verdana"/>
          <w:highlight w:val="white"/>
          <w:shd w:val="clear" w:color="auto" w:fill="FEFEFE"/>
        </w:rPr>
        <w:t>ал. 2, т. 2 думите „</w:t>
      </w:r>
      <w:r w:rsidR="001E64C8">
        <w:rPr>
          <w:rFonts w:ascii="Verdana" w:eastAsia="Times New Roman" w:hAnsi="Verdana"/>
          <w:highlight w:val="white"/>
          <w:shd w:val="clear" w:color="auto" w:fill="FEFEFE"/>
        </w:rPr>
        <w:t xml:space="preserve">чл. 12 от </w:t>
      </w:r>
      <w:r w:rsidR="001E64C8" w:rsidRPr="00F81A1B">
        <w:rPr>
          <w:rFonts w:ascii="Verdana" w:eastAsia="Times New Roman" w:hAnsi="Verdana"/>
          <w:highlight w:val="white"/>
          <w:shd w:val="clear" w:color="auto" w:fill="FEFEFE"/>
        </w:rPr>
        <w:t>Регламент (ЕО) № 882/2004</w:t>
      </w:r>
      <w:r w:rsidR="001E64C8" w:rsidRPr="00F81A1B">
        <w:rPr>
          <w:rFonts w:ascii="Verdana" w:eastAsia="Times New Roman" w:hAnsi="Verdana"/>
          <w:b/>
          <w:highlight w:val="white"/>
          <w:shd w:val="clear" w:color="auto" w:fill="FEFEFE"/>
        </w:rPr>
        <w:t>“</w:t>
      </w:r>
      <w:r w:rsidR="001E64C8" w:rsidRPr="001E64C8">
        <w:rPr>
          <w:rFonts w:ascii="Verdana" w:eastAsia="Times New Roman" w:hAnsi="Verdana"/>
          <w:highlight w:val="white"/>
          <w:shd w:val="clear" w:color="auto" w:fill="FEFEFE"/>
        </w:rPr>
        <w:t xml:space="preserve"> </w:t>
      </w:r>
      <w:r w:rsidR="001E64C8" w:rsidRPr="00F81A1B">
        <w:rPr>
          <w:rFonts w:ascii="Verdana" w:eastAsia="Times New Roman" w:hAnsi="Verdana"/>
          <w:highlight w:val="white"/>
          <w:shd w:val="clear" w:color="auto" w:fill="FEFEFE"/>
        </w:rPr>
        <w:t>се заменят с „</w:t>
      </w:r>
      <w:r w:rsidR="001E64C8">
        <w:rPr>
          <w:rFonts w:ascii="Verdana" w:eastAsia="Times New Roman" w:hAnsi="Verdana"/>
          <w:highlight w:val="white"/>
          <w:shd w:val="clear" w:color="auto" w:fill="FEFEFE"/>
        </w:rPr>
        <w:t xml:space="preserve">чл. 37 от </w:t>
      </w:r>
      <w:r w:rsidR="001E64C8" w:rsidRPr="00F81A1B">
        <w:rPr>
          <w:rFonts w:ascii="Verdana" w:eastAsia="Times New Roman" w:hAnsi="Verdana"/>
          <w:highlight w:val="white"/>
          <w:shd w:val="clear" w:color="auto" w:fill="FEFEFE"/>
        </w:rPr>
        <w:t>Регламент (ЕС) № 2017/625“</w:t>
      </w:r>
      <w:r w:rsidR="00E35BF2" w:rsidRPr="00F81A1B">
        <w:rPr>
          <w:rFonts w:ascii="Verdana" w:eastAsia="Times New Roman" w:hAnsi="Verdana"/>
          <w:highlight w:val="white"/>
          <w:shd w:val="clear" w:color="auto" w:fill="FEFEFE"/>
        </w:rPr>
        <w:t>.</w:t>
      </w:r>
    </w:p>
    <w:p w:rsidR="00E35BF2" w:rsidRPr="00F81A1B" w:rsidRDefault="009443C7" w:rsidP="00F81A1B">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3</w:t>
      </w:r>
      <w:r w:rsidR="00E35BF2" w:rsidRPr="00F81A1B">
        <w:rPr>
          <w:rFonts w:ascii="Verdana" w:eastAsia="Times New Roman" w:hAnsi="Verdana"/>
          <w:highlight w:val="white"/>
          <w:shd w:val="clear" w:color="auto" w:fill="FEFEFE"/>
        </w:rPr>
        <w:t>. Създава се ал. 6:</w:t>
      </w:r>
    </w:p>
    <w:p w:rsidR="00E35BF2" w:rsidRPr="00F81A1B" w:rsidRDefault="00E35BF2"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„(6) Българската агенция по безопасност на храните уведомява компетентното звено и контролиращото лице на търговеца или вносителя, когато:</w:t>
      </w:r>
    </w:p>
    <w:p w:rsidR="00E35BF2" w:rsidRPr="00F81A1B" w:rsidRDefault="00E35BF2"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highlight w:val="white"/>
          <w:shd w:val="clear" w:color="auto" w:fill="FEFEFE"/>
        </w:rPr>
        <w:t>1.</w:t>
      </w:r>
      <w:r w:rsidRPr="00F81A1B">
        <w:rPr>
          <w:rFonts w:ascii="Verdana" w:eastAsia="Times New Roman" w:hAnsi="Verdana"/>
          <w:shd w:val="clear" w:color="auto" w:fill="FEFEFE"/>
        </w:rPr>
        <w:t xml:space="preserve"> не допуска вноса и отказва заверката на сертификата;</w:t>
      </w:r>
    </w:p>
    <w:p w:rsidR="00E35BF2" w:rsidRPr="00F81A1B" w:rsidRDefault="00E35BF2"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shd w:val="clear" w:color="auto" w:fill="FEFEFE"/>
        </w:rPr>
        <w:t xml:space="preserve">2. е </w:t>
      </w:r>
      <w:r w:rsidRPr="00F81A1B">
        <w:rPr>
          <w:rFonts w:ascii="Verdana" w:eastAsia="Times New Roman" w:hAnsi="Verdana"/>
          <w:highlight w:val="white"/>
          <w:shd w:val="clear" w:color="auto" w:fill="FEFEFE"/>
        </w:rPr>
        <w:t>уведомила Комисията и другите държави членки за нарушение или нередност чрез системата TRACES.“.</w:t>
      </w:r>
    </w:p>
    <w:p w:rsidR="001E57DC" w:rsidRPr="00F81A1B" w:rsidRDefault="001E57DC" w:rsidP="00F81A1B">
      <w:pPr>
        <w:spacing w:line="360" w:lineRule="auto"/>
        <w:ind w:firstLine="709"/>
        <w:jc w:val="both"/>
        <w:rPr>
          <w:rFonts w:ascii="Verdana" w:eastAsia="Times New Roman" w:hAnsi="Verdana"/>
          <w:highlight w:val="white"/>
          <w:shd w:val="clear" w:color="auto" w:fill="FEFEFE"/>
        </w:rPr>
      </w:pPr>
    </w:p>
    <w:p w:rsidR="00E35BF2" w:rsidRPr="00F81A1B" w:rsidRDefault="00E35BF2" w:rsidP="00F81A1B">
      <w:pPr>
        <w:spacing w:line="360" w:lineRule="auto"/>
        <w:ind w:firstLine="709"/>
        <w:jc w:val="both"/>
        <w:rPr>
          <w:rFonts w:ascii="Verdana" w:eastAsia="Times New Roman" w:hAnsi="Verdana"/>
          <w:bCs/>
          <w:highlight w:val="white"/>
          <w:shd w:val="clear" w:color="auto" w:fill="FEFEFE"/>
        </w:rPr>
      </w:pPr>
      <w:r w:rsidRPr="00F81A1B">
        <w:rPr>
          <w:rFonts w:ascii="Verdana" w:eastAsia="Times New Roman" w:hAnsi="Verdana"/>
          <w:b/>
          <w:highlight w:val="white"/>
          <w:shd w:val="clear" w:color="auto" w:fill="FEFEFE"/>
        </w:rPr>
        <w:t>§ 23.</w:t>
      </w:r>
      <w:r w:rsidRPr="00F81A1B">
        <w:rPr>
          <w:rFonts w:ascii="Verdana" w:eastAsia="Times New Roman" w:hAnsi="Verdana"/>
          <w:highlight w:val="white"/>
          <w:shd w:val="clear" w:color="auto" w:fill="FEFEFE"/>
        </w:rPr>
        <w:t xml:space="preserve"> </w:t>
      </w:r>
      <w:r w:rsidR="00F84E2C" w:rsidRPr="00F81A1B">
        <w:rPr>
          <w:rFonts w:ascii="Verdana" w:eastAsia="Times New Roman" w:hAnsi="Verdana"/>
          <w:highlight w:val="white"/>
          <w:shd w:val="clear" w:color="auto" w:fill="FEFEFE"/>
        </w:rPr>
        <w:t xml:space="preserve">В </w:t>
      </w:r>
      <w:r w:rsidR="003716CB">
        <w:rPr>
          <w:rFonts w:ascii="Verdana" w:eastAsia="Times New Roman" w:hAnsi="Verdana"/>
          <w:highlight w:val="white"/>
          <w:shd w:val="clear" w:color="auto" w:fill="FEFEFE"/>
        </w:rPr>
        <w:t>наименован</w:t>
      </w:r>
      <w:r w:rsidR="00F84E2C" w:rsidRPr="00F81A1B">
        <w:rPr>
          <w:rFonts w:ascii="Verdana" w:eastAsia="Times New Roman" w:hAnsi="Verdana"/>
          <w:highlight w:val="white"/>
          <w:shd w:val="clear" w:color="auto" w:fill="FEFEFE"/>
        </w:rPr>
        <w:t>ието на Глава трета думите „</w:t>
      </w:r>
      <w:r w:rsidR="00F84E2C" w:rsidRPr="00F81A1B">
        <w:rPr>
          <w:rFonts w:ascii="Verdana" w:eastAsia="Times New Roman" w:hAnsi="Verdana"/>
          <w:bCs/>
          <w:highlight w:val="white"/>
          <w:shd w:val="clear" w:color="auto" w:fill="FEFEFE"/>
        </w:rPr>
        <w:t>ИНФОРМАЦИОННИ БАЗИ ДАННИ“ се заменят с „ЕЛЕКТРОННИ РЕГИСТРИ“.</w:t>
      </w:r>
    </w:p>
    <w:p w:rsidR="00F84E2C" w:rsidRPr="00F81A1B" w:rsidRDefault="00F84E2C" w:rsidP="00F81A1B">
      <w:pPr>
        <w:spacing w:line="360" w:lineRule="auto"/>
        <w:ind w:firstLine="709"/>
        <w:jc w:val="both"/>
        <w:rPr>
          <w:rFonts w:ascii="Verdana" w:eastAsia="Times New Roman" w:hAnsi="Verdana"/>
          <w:bCs/>
          <w:highlight w:val="white"/>
          <w:shd w:val="clear" w:color="auto" w:fill="FEFEFE"/>
        </w:rPr>
      </w:pPr>
    </w:p>
    <w:p w:rsidR="00F84E2C" w:rsidRPr="00F81A1B" w:rsidRDefault="00F84E2C" w:rsidP="00F81A1B">
      <w:pPr>
        <w:spacing w:line="360" w:lineRule="auto"/>
        <w:ind w:firstLine="709"/>
        <w:jc w:val="both"/>
        <w:rPr>
          <w:rFonts w:ascii="Verdana" w:eastAsia="Times New Roman" w:hAnsi="Verdana"/>
          <w:bCs/>
          <w:highlight w:val="white"/>
          <w:shd w:val="clear" w:color="auto" w:fill="FEFEFE"/>
        </w:rPr>
      </w:pPr>
      <w:r w:rsidRPr="00F81A1B">
        <w:rPr>
          <w:rFonts w:ascii="Verdana" w:eastAsia="Times New Roman" w:hAnsi="Verdana"/>
          <w:b/>
          <w:bCs/>
          <w:highlight w:val="white"/>
          <w:shd w:val="clear" w:color="auto" w:fill="FEFEFE"/>
        </w:rPr>
        <w:t>§ 24.</w:t>
      </w:r>
      <w:r w:rsidRPr="00F81A1B">
        <w:rPr>
          <w:rFonts w:ascii="Verdana" w:eastAsia="Times New Roman" w:hAnsi="Verdana"/>
          <w:bCs/>
          <w:highlight w:val="white"/>
          <w:shd w:val="clear" w:color="auto" w:fill="FEFEFE"/>
        </w:rPr>
        <w:t xml:space="preserve"> </w:t>
      </w:r>
      <w:r w:rsidR="003716CB">
        <w:rPr>
          <w:rFonts w:ascii="Verdana" w:eastAsia="Times New Roman" w:hAnsi="Verdana"/>
          <w:bCs/>
          <w:highlight w:val="white"/>
          <w:shd w:val="clear" w:color="auto" w:fill="FEFEFE"/>
        </w:rPr>
        <w:t>наименован</w:t>
      </w:r>
      <w:r w:rsidRPr="00F81A1B">
        <w:rPr>
          <w:rFonts w:ascii="Verdana" w:eastAsia="Times New Roman" w:hAnsi="Verdana"/>
          <w:bCs/>
          <w:highlight w:val="white"/>
          <w:shd w:val="clear" w:color="auto" w:fill="FEFEFE"/>
        </w:rPr>
        <w:t>ието на Раздел I от Глава трета се изменя така:</w:t>
      </w:r>
    </w:p>
    <w:p w:rsidR="00F84E2C" w:rsidRDefault="00F84E2C" w:rsidP="00F81A1B">
      <w:pPr>
        <w:spacing w:line="360" w:lineRule="auto"/>
        <w:ind w:firstLine="709"/>
        <w:jc w:val="both"/>
        <w:rPr>
          <w:rFonts w:ascii="Verdana" w:eastAsia="Times New Roman" w:hAnsi="Verdana"/>
          <w:bCs/>
          <w:highlight w:val="white"/>
          <w:shd w:val="clear" w:color="auto" w:fill="FEFEFE"/>
        </w:rPr>
      </w:pPr>
      <w:r w:rsidRPr="00F81A1B">
        <w:rPr>
          <w:rFonts w:ascii="Verdana" w:eastAsia="Times New Roman" w:hAnsi="Verdana"/>
          <w:bCs/>
          <w:highlight w:val="white"/>
          <w:shd w:val="clear" w:color="auto" w:fill="FEFEFE"/>
        </w:rPr>
        <w:t>„Електронен регистър на посевния и посадъчния материал и семената от картофи, произведени по правилата на биологичното производство“.</w:t>
      </w:r>
    </w:p>
    <w:p w:rsidR="00B8662D" w:rsidRPr="00F81A1B" w:rsidRDefault="00B8662D" w:rsidP="00F81A1B">
      <w:pPr>
        <w:spacing w:line="360" w:lineRule="auto"/>
        <w:ind w:firstLine="709"/>
        <w:jc w:val="both"/>
        <w:rPr>
          <w:rFonts w:ascii="Verdana" w:eastAsia="Times New Roman" w:hAnsi="Verdana"/>
          <w:bCs/>
          <w:highlight w:val="white"/>
          <w:shd w:val="clear" w:color="auto" w:fill="FEFEFE"/>
        </w:rPr>
      </w:pPr>
    </w:p>
    <w:p w:rsidR="00F84E2C" w:rsidRPr="00F81A1B" w:rsidRDefault="00F84E2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bCs/>
          <w:highlight w:val="white"/>
          <w:shd w:val="clear" w:color="auto" w:fill="FEFEFE"/>
        </w:rPr>
        <w:t xml:space="preserve">§ 25. </w:t>
      </w:r>
      <w:r w:rsidRPr="00F81A1B">
        <w:rPr>
          <w:rFonts w:ascii="Verdana" w:eastAsia="Times New Roman" w:hAnsi="Verdana"/>
          <w:highlight w:val="white"/>
          <w:shd w:val="clear" w:color="auto" w:fill="FEFEFE"/>
        </w:rPr>
        <w:t>В чл. 42 се правят следните изменения и допълнения:</w:t>
      </w:r>
    </w:p>
    <w:p w:rsidR="00F84E2C" w:rsidRPr="00F81A1B" w:rsidRDefault="00F84E2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Алинея 1 се изменя така:</w:t>
      </w:r>
    </w:p>
    <w:p w:rsidR="00F84E2C" w:rsidRPr="00F81A1B" w:rsidRDefault="00F84E2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Компетентното звено поддържа електронен регистър на посевния и посадъчния материал и семената от картофи, произведени по правилата на биологичното производство</w:t>
      </w:r>
      <w:r w:rsidR="00396554" w:rsidRPr="00F81A1B">
        <w:rPr>
          <w:rFonts w:ascii="Verdana" w:eastAsia="Times New Roman" w:hAnsi="Verdana"/>
          <w:highlight w:val="white"/>
          <w:shd w:val="clear" w:color="auto" w:fill="FEFEFE"/>
        </w:rPr>
        <w:t>,</w:t>
      </w:r>
      <w:r w:rsidRPr="00F81A1B">
        <w:rPr>
          <w:rFonts w:ascii="Verdana" w:eastAsia="Times New Roman" w:hAnsi="Verdana"/>
          <w:highlight w:val="white"/>
          <w:shd w:val="clear" w:color="auto" w:fill="FEFEFE"/>
        </w:rPr>
        <w:t xml:space="preserve"> </w:t>
      </w:r>
      <w:r w:rsidR="00396554" w:rsidRPr="00F81A1B">
        <w:rPr>
          <w:rFonts w:ascii="Verdana" w:eastAsia="Times New Roman" w:hAnsi="Verdana"/>
          <w:highlight w:val="white"/>
          <w:shd w:val="clear" w:color="auto" w:fill="FEFEFE"/>
        </w:rPr>
        <w:t>съгласно</w:t>
      </w:r>
      <w:r w:rsidRPr="00F81A1B">
        <w:rPr>
          <w:rFonts w:ascii="Verdana" w:eastAsia="Times New Roman" w:hAnsi="Verdana"/>
          <w:highlight w:val="white"/>
          <w:shd w:val="clear" w:color="auto" w:fill="FEFEFE"/>
        </w:rPr>
        <w:t xml:space="preserve"> чл. 48 от Регламент (ЕО) № 889/2008</w:t>
      </w:r>
      <w:r w:rsidR="00396554" w:rsidRPr="00F81A1B">
        <w:rPr>
          <w:rFonts w:ascii="Verdana" w:eastAsia="Times New Roman" w:hAnsi="Verdana"/>
          <w:highlight w:val="white"/>
          <w:shd w:val="clear" w:color="auto" w:fill="FEFEFE"/>
        </w:rPr>
        <w:t>.“.</w:t>
      </w:r>
    </w:p>
    <w:p w:rsidR="00396554" w:rsidRPr="00F81A1B" w:rsidRDefault="0039655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ал. 2:</w:t>
      </w:r>
    </w:p>
    <w:p w:rsidR="00396554" w:rsidRPr="00F81A1B" w:rsidRDefault="0039655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а) в </w:t>
      </w:r>
      <w:r w:rsidR="003716CB">
        <w:rPr>
          <w:rFonts w:ascii="Verdana" w:eastAsia="Times New Roman" w:hAnsi="Verdana"/>
          <w:highlight w:val="white"/>
          <w:shd w:val="clear" w:color="auto" w:fill="FEFEFE"/>
        </w:rPr>
        <w:t xml:space="preserve">основния </w:t>
      </w:r>
      <w:r w:rsidRPr="00F81A1B">
        <w:rPr>
          <w:rFonts w:ascii="Verdana" w:eastAsia="Times New Roman" w:hAnsi="Verdana"/>
          <w:highlight w:val="white"/>
          <w:shd w:val="clear" w:color="auto" w:fill="FEFEFE"/>
        </w:rPr>
        <w:t>текст думите „Базата данни“ се заменят с „Регистърът“.</w:t>
      </w:r>
    </w:p>
    <w:p w:rsidR="00396554" w:rsidRPr="00F81A1B" w:rsidRDefault="0039655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б) в т. 1 съкращението „ЕГН“ се заличава</w:t>
      </w:r>
    </w:p>
    <w:p w:rsidR="00396554" w:rsidRPr="00F81A1B" w:rsidRDefault="0039655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в) точка 2 се отменя.</w:t>
      </w:r>
    </w:p>
    <w:p w:rsidR="00396554" w:rsidRPr="00F81A1B" w:rsidRDefault="0039655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г) в т. 4 думата „ботаническо“ се заменя с „научно“, а „име“ се заменя с  „научно наименование“.</w:t>
      </w:r>
    </w:p>
    <w:p w:rsidR="00396554" w:rsidRPr="00F81A1B" w:rsidRDefault="0088149C" w:rsidP="00F81A1B">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д</w:t>
      </w:r>
      <w:r w:rsidR="00396554" w:rsidRPr="00F81A1B">
        <w:rPr>
          <w:rFonts w:ascii="Verdana" w:eastAsia="Times New Roman" w:hAnsi="Verdana"/>
          <w:highlight w:val="white"/>
          <w:shd w:val="clear" w:color="auto" w:fill="FEFEFE"/>
        </w:rPr>
        <w:t>) създават се т. 8, 9 и 10:</w:t>
      </w:r>
    </w:p>
    <w:p w:rsidR="00396554" w:rsidRPr="00F81A1B" w:rsidRDefault="0039655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„8. дата, от която посевният, посадъчният материал или семената от картофи са на разположение;</w:t>
      </w:r>
    </w:p>
    <w:p w:rsidR="00396554" w:rsidRPr="00F81A1B" w:rsidRDefault="0039655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9. страна/регион, където сортът е изпитван и утвърден за включване в Общата сортова листа;</w:t>
      </w:r>
    </w:p>
    <w:p w:rsidR="00396554" w:rsidRPr="00F81A1B" w:rsidRDefault="0039655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10. копие на писменото доказателство по чл. 29, ал. 1 от Регламент</w:t>
      </w:r>
      <w:r w:rsidR="003716CB">
        <w:rPr>
          <w:rFonts w:ascii="Verdana" w:eastAsia="Times New Roman" w:hAnsi="Verdana"/>
          <w:highlight w:val="white"/>
          <w:shd w:val="clear" w:color="auto" w:fill="FEFEFE"/>
        </w:rPr>
        <w:t xml:space="preserve"> (ЕО)</w:t>
      </w:r>
      <w:r w:rsidRPr="00F81A1B">
        <w:rPr>
          <w:rFonts w:ascii="Verdana" w:eastAsia="Times New Roman" w:hAnsi="Verdana"/>
          <w:highlight w:val="white"/>
          <w:shd w:val="clear" w:color="auto" w:fill="FEFEFE"/>
        </w:rPr>
        <w:t xml:space="preserve"> № 834/2007 на производителя, както и търговеца, когато са различни лица.“.</w:t>
      </w:r>
    </w:p>
    <w:p w:rsidR="00396554" w:rsidRPr="00F81A1B" w:rsidRDefault="00396554" w:rsidP="00F81A1B">
      <w:pPr>
        <w:spacing w:line="360" w:lineRule="auto"/>
        <w:ind w:firstLine="709"/>
        <w:jc w:val="both"/>
        <w:rPr>
          <w:rFonts w:ascii="Verdana" w:eastAsia="Times New Roman" w:hAnsi="Verdana"/>
          <w:bCs/>
          <w:highlight w:val="white"/>
          <w:shd w:val="clear" w:color="auto" w:fill="FEFEFE"/>
        </w:rPr>
      </w:pPr>
    </w:p>
    <w:p w:rsidR="00855A1C" w:rsidRPr="00F81A1B" w:rsidRDefault="0039655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bCs/>
          <w:highlight w:val="white"/>
          <w:shd w:val="clear" w:color="auto" w:fill="FEFEFE"/>
        </w:rPr>
        <w:t>§ 26.</w:t>
      </w:r>
      <w:r w:rsidR="00855A1C" w:rsidRPr="00F81A1B">
        <w:rPr>
          <w:rFonts w:ascii="Verdana" w:eastAsia="Times New Roman" w:hAnsi="Verdana"/>
          <w:bCs/>
          <w:highlight w:val="white"/>
          <w:shd w:val="clear" w:color="auto" w:fill="FEFEFE"/>
        </w:rPr>
        <w:t xml:space="preserve"> </w:t>
      </w:r>
      <w:r w:rsidR="00855A1C" w:rsidRPr="00F81A1B">
        <w:rPr>
          <w:rFonts w:ascii="Verdana" w:eastAsia="Times New Roman" w:hAnsi="Verdana"/>
          <w:highlight w:val="white"/>
          <w:shd w:val="clear" w:color="auto" w:fill="FEFEFE"/>
        </w:rPr>
        <w:t>В чл. 43 се правят следните изменения и допълнения:</w:t>
      </w:r>
    </w:p>
    <w:p w:rsidR="00855A1C" w:rsidRPr="00F81A1B" w:rsidRDefault="00855A1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lastRenderedPageBreak/>
        <w:t>1. В ал. 1 след думата „образец“ се добавя „утвърден със заповед на министъра на земеделието, храните и горите, който се публикува на интернет страницата на Министерството на земеделието, храните и горите“, а думите „базата данни“ се заменят с „регистъра“.</w:t>
      </w:r>
    </w:p>
    <w:p w:rsidR="00855A1C" w:rsidRPr="00F81A1B" w:rsidRDefault="00855A1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2. </w:t>
      </w:r>
      <w:r w:rsidR="00F12B6A" w:rsidRPr="00F81A1B">
        <w:rPr>
          <w:rFonts w:ascii="Verdana" w:eastAsia="Times New Roman" w:hAnsi="Verdana"/>
          <w:highlight w:val="white"/>
          <w:shd w:val="clear" w:color="auto" w:fill="FEFEFE"/>
        </w:rPr>
        <w:t>Алинея 2 се изменя така:</w:t>
      </w:r>
    </w:p>
    <w:p w:rsidR="00F12B6A" w:rsidRPr="00F81A1B" w:rsidRDefault="00F12B6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срок до 5 работни дни компетентното звено извършва административна проверка на подаденото заявление по ал. 1. Когато установи непълноти и/или несъответствия компетентното звено уведомява заявителя, който трябва да ги отстрани в срок до 10 календарни дни. Ако заявителят не отстрани непълнотите и/или несъответствията</w:t>
      </w:r>
      <w:r w:rsidR="0000614D">
        <w:rPr>
          <w:rFonts w:ascii="Verdana" w:eastAsia="Times New Roman" w:hAnsi="Verdana"/>
          <w:highlight w:val="white"/>
          <w:shd w:val="clear" w:color="auto" w:fill="FEFEFE"/>
        </w:rPr>
        <w:t xml:space="preserve">, министърът на земеделието, храните и горите със заповед постановява отказ за </w:t>
      </w:r>
      <w:r w:rsidRPr="00F81A1B">
        <w:rPr>
          <w:rFonts w:ascii="Verdana" w:eastAsia="Times New Roman" w:hAnsi="Verdana"/>
          <w:highlight w:val="white"/>
          <w:shd w:val="clear" w:color="auto" w:fill="FEFEFE"/>
        </w:rPr>
        <w:t xml:space="preserve"> </w:t>
      </w:r>
      <w:r w:rsidR="0000614D" w:rsidRPr="00F81A1B">
        <w:rPr>
          <w:rFonts w:ascii="Verdana" w:eastAsia="Times New Roman" w:hAnsi="Verdana"/>
          <w:highlight w:val="white"/>
          <w:shd w:val="clear" w:color="auto" w:fill="FEFEFE"/>
        </w:rPr>
        <w:t>вписва</w:t>
      </w:r>
      <w:r w:rsidR="0000614D">
        <w:rPr>
          <w:rFonts w:ascii="Verdana" w:eastAsia="Times New Roman" w:hAnsi="Verdana"/>
          <w:highlight w:val="white"/>
          <w:shd w:val="clear" w:color="auto" w:fill="FEFEFE"/>
        </w:rPr>
        <w:t>не на</w:t>
      </w:r>
      <w:r w:rsidR="0000614D" w:rsidRPr="00F81A1B">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заявлението в регистъра.“.</w:t>
      </w:r>
    </w:p>
    <w:p w:rsidR="00F12B6A" w:rsidRPr="00F81A1B" w:rsidRDefault="00F12B6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3. Алинея 5 се отменя.</w:t>
      </w:r>
    </w:p>
    <w:p w:rsidR="00F12B6A" w:rsidRPr="00F81A1B" w:rsidRDefault="00F12B6A" w:rsidP="00F81A1B">
      <w:pPr>
        <w:spacing w:line="360" w:lineRule="auto"/>
        <w:ind w:firstLine="709"/>
        <w:jc w:val="both"/>
        <w:rPr>
          <w:rFonts w:ascii="Verdana" w:eastAsia="Times New Roman" w:hAnsi="Verdana"/>
          <w:highlight w:val="white"/>
          <w:shd w:val="clear" w:color="auto" w:fill="FEFEFE"/>
        </w:rPr>
      </w:pPr>
    </w:p>
    <w:p w:rsidR="00901B94" w:rsidRDefault="00F12B6A" w:rsidP="00F81A1B">
      <w:pPr>
        <w:spacing w:line="360" w:lineRule="auto"/>
        <w:ind w:firstLine="709"/>
        <w:jc w:val="both"/>
        <w:rPr>
          <w:rFonts w:ascii="Verdana" w:eastAsia="Times New Roman" w:hAnsi="Verdana"/>
          <w:highlight w:val="white"/>
          <w:shd w:val="clear" w:color="auto" w:fill="FEFEFE"/>
        </w:rPr>
      </w:pPr>
      <w:r w:rsidRPr="005B4AC6">
        <w:rPr>
          <w:rFonts w:ascii="Verdana" w:eastAsia="Times New Roman" w:hAnsi="Verdana"/>
          <w:b/>
          <w:highlight w:val="white"/>
          <w:shd w:val="clear" w:color="auto" w:fill="FEFEFE"/>
        </w:rPr>
        <w:t>§ 27.</w:t>
      </w:r>
      <w:r w:rsidRPr="00F81A1B">
        <w:rPr>
          <w:rFonts w:ascii="Verdana" w:eastAsia="Times New Roman" w:hAnsi="Verdana"/>
          <w:highlight w:val="white"/>
          <w:shd w:val="clear" w:color="auto" w:fill="FEFEFE"/>
        </w:rPr>
        <w:t xml:space="preserve"> </w:t>
      </w:r>
      <w:r w:rsidR="00901B94">
        <w:rPr>
          <w:rFonts w:ascii="Verdana" w:eastAsia="Times New Roman" w:hAnsi="Verdana"/>
          <w:highlight w:val="white"/>
          <w:shd w:val="clear" w:color="auto" w:fill="FEFEFE"/>
        </w:rPr>
        <w:t xml:space="preserve">В чл. </w:t>
      </w:r>
      <w:r w:rsidR="00901B94" w:rsidRPr="005B4AC6">
        <w:rPr>
          <w:rFonts w:ascii="Verdana" w:eastAsia="Times New Roman" w:hAnsi="Verdana"/>
          <w:highlight w:val="white"/>
          <w:shd w:val="clear" w:color="auto" w:fill="FEFEFE"/>
        </w:rPr>
        <w:t>44 думите „базата данни“ се заменят с „регистъра“.</w:t>
      </w:r>
    </w:p>
    <w:p w:rsidR="00901B94" w:rsidRDefault="00901B94" w:rsidP="00F81A1B">
      <w:pPr>
        <w:spacing w:line="360" w:lineRule="auto"/>
        <w:ind w:firstLine="709"/>
        <w:jc w:val="both"/>
        <w:rPr>
          <w:rFonts w:ascii="Verdana" w:eastAsia="Times New Roman" w:hAnsi="Verdana"/>
          <w:highlight w:val="white"/>
          <w:shd w:val="clear" w:color="auto" w:fill="FEFEFE"/>
        </w:rPr>
      </w:pPr>
    </w:p>
    <w:p w:rsidR="00EA1851" w:rsidRPr="00F81A1B" w:rsidRDefault="00901B94" w:rsidP="00F81A1B">
      <w:pPr>
        <w:spacing w:line="360" w:lineRule="auto"/>
        <w:ind w:firstLine="709"/>
        <w:jc w:val="both"/>
        <w:rPr>
          <w:rFonts w:ascii="Verdana" w:eastAsia="Times New Roman" w:hAnsi="Verdana"/>
          <w:bCs/>
          <w:highlight w:val="white"/>
          <w:shd w:val="clear" w:color="auto" w:fill="FEFEFE"/>
        </w:rPr>
      </w:pPr>
      <w:r w:rsidRPr="00901B94">
        <w:rPr>
          <w:rFonts w:ascii="Verdana" w:eastAsia="Times New Roman" w:hAnsi="Verdana"/>
          <w:b/>
          <w:bCs/>
          <w:highlight w:val="white"/>
          <w:shd w:val="clear" w:color="auto" w:fill="FEFEFE"/>
        </w:rPr>
        <w:t>§ 28.</w:t>
      </w:r>
      <w:r>
        <w:rPr>
          <w:rFonts w:ascii="Verdana" w:eastAsia="Times New Roman" w:hAnsi="Verdana"/>
          <w:bCs/>
          <w:highlight w:val="white"/>
          <w:shd w:val="clear" w:color="auto" w:fill="FEFEFE"/>
        </w:rPr>
        <w:t xml:space="preserve"> </w:t>
      </w:r>
      <w:r w:rsidR="003716CB">
        <w:rPr>
          <w:rFonts w:ascii="Verdana" w:eastAsia="Times New Roman" w:hAnsi="Verdana"/>
          <w:bCs/>
          <w:highlight w:val="white"/>
          <w:shd w:val="clear" w:color="auto" w:fill="FEFEFE"/>
        </w:rPr>
        <w:t>Наименованието</w:t>
      </w:r>
      <w:r w:rsidR="00EA1851" w:rsidRPr="00F81A1B">
        <w:rPr>
          <w:rFonts w:ascii="Verdana" w:eastAsia="Times New Roman" w:hAnsi="Verdana"/>
          <w:bCs/>
          <w:highlight w:val="white"/>
          <w:shd w:val="clear" w:color="auto" w:fill="FEFEFE"/>
        </w:rPr>
        <w:t xml:space="preserve"> на Раздел II от Глава трета се изменя така:</w:t>
      </w:r>
    </w:p>
    <w:p w:rsidR="00396554" w:rsidRPr="00F81A1B" w:rsidRDefault="00EA1851"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w:t>
      </w:r>
      <w:r w:rsidRPr="00F81A1B">
        <w:rPr>
          <w:rFonts w:ascii="Verdana" w:hAnsi="Verdana"/>
        </w:rPr>
        <w:t>Регист</w:t>
      </w:r>
      <w:r w:rsidR="009443C7">
        <w:rPr>
          <w:rFonts w:ascii="Verdana" w:hAnsi="Verdana"/>
        </w:rPr>
        <w:t>ър</w:t>
      </w:r>
      <w:r w:rsidRPr="00F81A1B">
        <w:rPr>
          <w:rFonts w:ascii="Verdana" w:eastAsia="Times New Roman" w:hAnsi="Verdana"/>
          <w:highlight w:val="white"/>
          <w:shd w:val="clear" w:color="auto" w:fill="FEFEFE"/>
        </w:rPr>
        <w:t xml:space="preserve"> на производители, </w:t>
      </w:r>
      <w:proofErr w:type="spellStart"/>
      <w:r w:rsidRPr="00F81A1B">
        <w:rPr>
          <w:rFonts w:ascii="Verdana" w:eastAsia="Times New Roman" w:hAnsi="Verdana"/>
          <w:highlight w:val="white"/>
          <w:shd w:val="clear" w:color="auto" w:fill="FEFEFE"/>
        </w:rPr>
        <w:t>преработватели</w:t>
      </w:r>
      <w:proofErr w:type="spellEnd"/>
      <w:r w:rsidRPr="00F81A1B">
        <w:rPr>
          <w:rFonts w:ascii="Verdana" w:eastAsia="Times New Roman" w:hAnsi="Verdana"/>
          <w:highlight w:val="white"/>
          <w:shd w:val="clear" w:color="auto" w:fill="FEFEFE"/>
        </w:rPr>
        <w:t xml:space="preserve"> и търговци на земеделски продукти и храни, произведени по биологичен начин, </w:t>
      </w:r>
      <w:r w:rsidRPr="00F81A1B">
        <w:rPr>
          <w:rFonts w:ascii="Verdana" w:hAnsi="Verdana"/>
        </w:rPr>
        <w:t xml:space="preserve">включително подизпълнителите </w:t>
      </w:r>
      <w:r w:rsidRPr="00F81A1B">
        <w:rPr>
          <w:rFonts w:ascii="Verdana" w:eastAsia="Times New Roman" w:hAnsi="Verdana"/>
          <w:highlight w:val="white"/>
          <w:shd w:val="clear" w:color="auto" w:fill="FEFEFE"/>
        </w:rPr>
        <w:t>и на лицата, които осъществяват контрол за съответствие на биологичното производство“.</w:t>
      </w:r>
      <w:r w:rsidR="00396554" w:rsidRPr="00F81A1B">
        <w:rPr>
          <w:rFonts w:ascii="Verdana" w:eastAsia="Times New Roman" w:hAnsi="Verdana"/>
          <w:highlight w:val="white"/>
          <w:shd w:val="clear" w:color="auto" w:fill="FEFEFE"/>
        </w:rPr>
        <w:t xml:space="preserve">  </w:t>
      </w:r>
    </w:p>
    <w:p w:rsidR="00EA1851" w:rsidRPr="00F81A1B" w:rsidRDefault="00EA1851" w:rsidP="00F81A1B">
      <w:pPr>
        <w:spacing w:line="360" w:lineRule="auto"/>
        <w:ind w:firstLine="709"/>
        <w:jc w:val="both"/>
        <w:rPr>
          <w:rFonts w:ascii="Verdana" w:eastAsia="Times New Roman" w:hAnsi="Verdana"/>
          <w:highlight w:val="white"/>
          <w:shd w:val="clear" w:color="auto" w:fill="FEFEFE"/>
        </w:rPr>
      </w:pPr>
    </w:p>
    <w:p w:rsidR="00EA1851" w:rsidRPr="00F81A1B" w:rsidRDefault="00EA1851"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2</w:t>
      </w:r>
      <w:r w:rsidR="00901B94">
        <w:rPr>
          <w:rFonts w:ascii="Verdana" w:eastAsia="Times New Roman" w:hAnsi="Verdana"/>
          <w:b/>
          <w:highlight w:val="white"/>
          <w:shd w:val="clear" w:color="auto" w:fill="FEFEFE"/>
        </w:rPr>
        <w:t>9</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В чл. 45 се правят следните изменения и допълнения:</w:t>
      </w:r>
    </w:p>
    <w:p w:rsidR="00EA1851" w:rsidRPr="00F81A1B" w:rsidRDefault="00EA1851"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Алинея 1 се изменя така</w:t>
      </w:r>
      <w:r w:rsidR="008D0C8F" w:rsidRPr="00F81A1B">
        <w:rPr>
          <w:rFonts w:ascii="Verdana" w:eastAsia="Times New Roman" w:hAnsi="Verdana"/>
          <w:highlight w:val="white"/>
          <w:shd w:val="clear" w:color="auto" w:fill="FEFEFE"/>
        </w:rPr>
        <w:t>:</w:t>
      </w:r>
    </w:p>
    <w:p w:rsidR="008D0C8F" w:rsidRPr="00F81A1B" w:rsidRDefault="008D0C8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„(1) </w:t>
      </w:r>
      <w:r w:rsidRPr="00F81A1B">
        <w:rPr>
          <w:rFonts w:ascii="Verdana" w:hAnsi="Verdana"/>
        </w:rPr>
        <w:t xml:space="preserve">Министерството на земеделието, храните и горите поддържа публичен електронен регистър </w:t>
      </w:r>
      <w:r w:rsidRPr="00F81A1B">
        <w:rPr>
          <w:rFonts w:ascii="Verdana" w:eastAsia="Times New Roman" w:hAnsi="Verdana"/>
          <w:shd w:val="clear" w:color="auto" w:fill="FEFEFE"/>
        </w:rPr>
        <w:t xml:space="preserve">на лицата, които извършват дейност по производство, </w:t>
      </w:r>
      <w:r w:rsidRPr="00F81A1B">
        <w:rPr>
          <w:rFonts w:ascii="Verdana" w:hAnsi="Verdana"/>
        </w:rPr>
        <w:t xml:space="preserve">преработване, съхранение и търговия на земеделски продукти и храни, произведени по правилата на биологичното производство, включително подизпълнителите. Регистърът е публичен на </w:t>
      </w:r>
      <w:hyperlink r:id="rId8" w:history="1">
        <w:r w:rsidRPr="00F81A1B">
          <w:rPr>
            <w:rFonts w:ascii="Verdana" w:hAnsi="Verdana"/>
          </w:rPr>
          <w:t>интернет страницата</w:t>
        </w:r>
      </w:hyperlink>
      <w:r w:rsidRPr="00F81A1B">
        <w:rPr>
          <w:rFonts w:ascii="Verdana" w:hAnsi="Verdana"/>
        </w:rPr>
        <w:t xml:space="preserve"> на Министерството на земеделието, храните и горите. Съгласно чл. 92, параграф 6 от Регламент</w:t>
      </w:r>
      <w:r w:rsidRPr="00F81A1B">
        <w:rPr>
          <w:rFonts w:ascii="Verdana" w:eastAsia="Times New Roman" w:hAnsi="Verdana"/>
          <w:highlight w:val="white"/>
          <w:shd w:val="clear" w:color="auto" w:fill="FEFEFE"/>
        </w:rPr>
        <w:t xml:space="preserve"> (ЕО) № 889/2008 на Държавен фонд "Земеделие" - Разплащателна агенция, се осигурява достъп до информацията за инспекциите и наложените мерки по чл. 48, ал. 6.“.</w:t>
      </w:r>
    </w:p>
    <w:p w:rsidR="008D0C8F" w:rsidRPr="00F81A1B" w:rsidRDefault="008D0C8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ал. 2 думите „Базата данни“ се заменят с „Регистърът“.</w:t>
      </w:r>
    </w:p>
    <w:p w:rsidR="008D0C8F" w:rsidRPr="00F81A1B" w:rsidRDefault="008D0C8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3. В ал. 3:</w:t>
      </w:r>
    </w:p>
    <w:p w:rsidR="008D0C8F" w:rsidRPr="00F81A1B" w:rsidRDefault="008D0C8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а) в </w:t>
      </w:r>
      <w:r w:rsidR="003716CB">
        <w:rPr>
          <w:rFonts w:ascii="Verdana" w:eastAsia="Times New Roman" w:hAnsi="Verdana"/>
          <w:highlight w:val="white"/>
          <w:shd w:val="clear" w:color="auto" w:fill="FEFEFE"/>
        </w:rPr>
        <w:t xml:space="preserve">основния </w:t>
      </w:r>
      <w:r w:rsidRPr="00F81A1B">
        <w:rPr>
          <w:rFonts w:ascii="Verdana" w:eastAsia="Times New Roman" w:hAnsi="Verdana"/>
          <w:highlight w:val="white"/>
          <w:shd w:val="clear" w:color="auto" w:fill="FEFEFE"/>
        </w:rPr>
        <w:t>текс</w:t>
      </w:r>
      <w:r w:rsidR="003716CB">
        <w:rPr>
          <w:rFonts w:ascii="Verdana" w:eastAsia="Times New Roman" w:hAnsi="Verdana"/>
          <w:highlight w:val="white"/>
          <w:shd w:val="clear" w:color="auto" w:fill="FEFEFE"/>
        </w:rPr>
        <w:t>т</w:t>
      </w:r>
      <w:r w:rsidRPr="00F81A1B">
        <w:rPr>
          <w:rFonts w:ascii="Verdana" w:eastAsia="Times New Roman" w:hAnsi="Verdana"/>
          <w:highlight w:val="white"/>
          <w:shd w:val="clear" w:color="auto" w:fill="FEFEFE"/>
        </w:rPr>
        <w:t xml:space="preserve"> думите „базата данни“ се заменят с „регистъра“.</w:t>
      </w:r>
    </w:p>
    <w:p w:rsidR="00F84E2C" w:rsidRPr="00F81A1B" w:rsidRDefault="008D0C8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б) </w:t>
      </w:r>
      <w:r w:rsidR="00162299" w:rsidRPr="00F81A1B">
        <w:rPr>
          <w:rFonts w:ascii="Verdana" w:eastAsia="Times New Roman" w:hAnsi="Verdana"/>
          <w:highlight w:val="white"/>
          <w:shd w:val="clear" w:color="auto" w:fill="FEFEFE"/>
        </w:rPr>
        <w:t xml:space="preserve">в т. 1 думите „пет работни“ се заменят с „десет“. </w:t>
      </w:r>
    </w:p>
    <w:p w:rsidR="00162299" w:rsidRPr="00F81A1B" w:rsidRDefault="00162299"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в) </w:t>
      </w:r>
      <w:proofErr w:type="spellStart"/>
      <w:r w:rsidRPr="00F81A1B">
        <w:rPr>
          <w:rFonts w:ascii="Verdana" w:eastAsia="Times New Roman" w:hAnsi="Verdana"/>
          <w:highlight w:val="white"/>
          <w:shd w:val="clear" w:color="auto" w:fill="FEFEFE"/>
        </w:rPr>
        <w:t>в</w:t>
      </w:r>
      <w:proofErr w:type="spellEnd"/>
      <w:r w:rsidRPr="00F81A1B">
        <w:rPr>
          <w:rFonts w:ascii="Verdana" w:eastAsia="Times New Roman" w:hAnsi="Verdana"/>
          <w:highlight w:val="white"/>
          <w:shd w:val="clear" w:color="auto" w:fill="FEFEFE"/>
        </w:rPr>
        <w:t xml:space="preserve"> т. 2 думите „в обстоятелствата“ се заменят с „на съществени обстоятелства“, „пет работни“ се заменят с „десет“</w:t>
      </w:r>
      <w:r w:rsidR="003716CB">
        <w:rPr>
          <w:rFonts w:ascii="Verdana" w:eastAsia="Times New Roman" w:hAnsi="Verdana"/>
          <w:highlight w:val="white"/>
          <w:shd w:val="clear" w:color="auto" w:fill="FEFEFE"/>
        </w:rPr>
        <w:t xml:space="preserve">, </w:t>
      </w:r>
      <w:r w:rsidR="00240F25">
        <w:rPr>
          <w:rFonts w:ascii="Verdana" w:eastAsia="Times New Roman" w:hAnsi="Verdana"/>
          <w:highlight w:val="white"/>
          <w:shd w:val="clear" w:color="auto" w:fill="FEFEFE"/>
        </w:rPr>
        <w:t xml:space="preserve">а </w:t>
      </w:r>
      <w:r w:rsidR="00240F25" w:rsidRPr="003B7F84">
        <w:rPr>
          <w:rFonts w:ascii="Verdana" w:eastAsia="Times New Roman" w:hAnsi="Verdana"/>
          <w:shd w:val="clear" w:color="auto" w:fill="FEFEFE"/>
        </w:rPr>
        <w:t>„базата данни“ се заменят с „регистъра“</w:t>
      </w:r>
      <w:r w:rsidRPr="00F81A1B">
        <w:rPr>
          <w:rFonts w:ascii="Verdana" w:eastAsia="Times New Roman" w:hAnsi="Verdana"/>
          <w:highlight w:val="white"/>
          <w:shd w:val="clear" w:color="auto" w:fill="FEFEFE"/>
        </w:rPr>
        <w:t xml:space="preserve">. </w:t>
      </w:r>
    </w:p>
    <w:p w:rsidR="00135315" w:rsidRPr="00F81A1B" w:rsidRDefault="00162299"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г) в т. 3 думите „три работни“ се заменят с „десет“</w:t>
      </w:r>
      <w:r w:rsidR="00135315" w:rsidRPr="00F81A1B">
        <w:rPr>
          <w:rFonts w:ascii="Verdana" w:eastAsia="Times New Roman" w:hAnsi="Verdana"/>
          <w:highlight w:val="white"/>
          <w:shd w:val="clear" w:color="auto" w:fill="FEFEFE"/>
        </w:rPr>
        <w:t xml:space="preserve"> и накрая се добавя „в срок до 5 работни дни от датата на последната инспекция“.</w:t>
      </w:r>
    </w:p>
    <w:p w:rsidR="001E57DC"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lastRenderedPageBreak/>
        <w:t>д) в т. 10 числото „</w:t>
      </w:r>
      <w:r w:rsidRPr="00F81A1B">
        <w:rPr>
          <w:rFonts w:ascii="Verdana" w:eastAsia="Times New Roman" w:hAnsi="Verdana"/>
          <w:shd w:val="clear" w:color="auto" w:fill="FEFEFE"/>
        </w:rPr>
        <w:t>63“ се заменя с „68“.</w:t>
      </w:r>
      <w:r w:rsidR="00162299" w:rsidRPr="00F81A1B">
        <w:rPr>
          <w:rFonts w:ascii="Verdana" w:eastAsia="Times New Roman" w:hAnsi="Verdana"/>
          <w:highlight w:val="white"/>
          <w:shd w:val="clear" w:color="auto" w:fill="FEFEFE"/>
        </w:rPr>
        <w:t xml:space="preserve"> </w:t>
      </w: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е) създава се т. 13:</w:t>
      </w: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„13. операторите/подизпълнителите, които са регистрирани в БАБХ и са заявили търговия с биологично произведени продукти и храни от разстояние.“.</w:t>
      </w: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4. Създава се нова ал. 4:</w:t>
      </w:r>
    </w:p>
    <w:p w:rsidR="00135315" w:rsidRPr="00F81A1B" w:rsidRDefault="00135315" w:rsidP="00F81A1B">
      <w:pPr>
        <w:spacing w:line="360" w:lineRule="auto"/>
        <w:ind w:firstLine="709"/>
        <w:jc w:val="both"/>
        <w:rPr>
          <w:rFonts w:ascii="Verdana" w:hAnsi="Verdana"/>
        </w:rPr>
      </w:pPr>
      <w:r w:rsidRPr="00F81A1B">
        <w:rPr>
          <w:rFonts w:ascii="Verdana" w:eastAsia="Times New Roman" w:hAnsi="Verdana"/>
          <w:highlight w:val="white"/>
          <w:shd w:val="clear" w:color="auto" w:fill="FEFEFE"/>
        </w:rPr>
        <w:t xml:space="preserve">„(4) </w:t>
      </w:r>
      <w:r w:rsidRPr="00F81A1B">
        <w:rPr>
          <w:rFonts w:ascii="Verdana" w:hAnsi="Verdana"/>
        </w:rPr>
        <w:t>В срок до 10 дни от получаване на автоматично съобщение от регистъра операторът потвърждава информацията по ал. 3, т. 1, 2, 6, 7, 8 и 12, с което същата се вписва в регистъра.“.</w:t>
      </w:r>
    </w:p>
    <w:p w:rsidR="00135315" w:rsidRPr="00F81A1B" w:rsidRDefault="00135315" w:rsidP="00F81A1B">
      <w:pPr>
        <w:spacing w:line="360" w:lineRule="auto"/>
        <w:ind w:firstLine="709"/>
        <w:jc w:val="both"/>
        <w:rPr>
          <w:rFonts w:ascii="Verdana" w:hAnsi="Verdana"/>
        </w:rPr>
      </w:pPr>
      <w:r w:rsidRPr="00F81A1B">
        <w:rPr>
          <w:rFonts w:ascii="Verdana" w:hAnsi="Verdana"/>
        </w:rPr>
        <w:t>5. Досегашната ал. 4 става ал. 5</w:t>
      </w:r>
      <w:r w:rsidR="008C58C5" w:rsidRPr="008C58C5">
        <w:rPr>
          <w:rFonts w:ascii="Verdana" w:hAnsi="Verdana"/>
        </w:rPr>
        <w:t xml:space="preserve"> </w:t>
      </w:r>
      <w:r w:rsidR="008C58C5">
        <w:rPr>
          <w:rFonts w:ascii="Verdana" w:hAnsi="Verdana"/>
        </w:rPr>
        <w:t xml:space="preserve">и в нея думите </w:t>
      </w:r>
      <w:r w:rsidR="008C58C5" w:rsidRPr="00F81A1B">
        <w:rPr>
          <w:rFonts w:ascii="Verdana" w:eastAsia="Times New Roman" w:hAnsi="Verdana"/>
          <w:highlight w:val="white"/>
          <w:shd w:val="clear" w:color="auto" w:fill="FEFEFE"/>
        </w:rPr>
        <w:t>„базата данни“ се заменят с „регистъра“</w:t>
      </w:r>
      <w:r w:rsidRPr="00F81A1B">
        <w:rPr>
          <w:rFonts w:ascii="Verdana" w:hAnsi="Verdana"/>
        </w:rPr>
        <w:t>.</w:t>
      </w:r>
    </w:p>
    <w:p w:rsidR="00135315" w:rsidRPr="00F81A1B" w:rsidRDefault="00135315" w:rsidP="00F81A1B">
      <w:pPr>
        <w:spacing w:line="360" w:lineRule="auto"/>
        <w:ind w:firstLine="709"/>
        <w:jc w:val="both"/>
        <w:rPr>
          <w:rFonts w:ascii="Verdana" w:hAnsi="Verdana"/>
        </w:rPr>
      </w:pPr>
      <w:r w:rsidRPr="00F81A1B">
        <w:rPr>
          <w:rFonts w:ascii="Verdana" w:hAnsi="Verdana"/>
        </w:rPr>
        <w:t>6. Създават се ал. 6 и 7:</w:t>
      </w:r>
    </w:p>
    <w:p w:rsidR="00135315" w:rsidRPr="00F81A1B" w:rsidRDefault="00135315" w:rsidP="00F81A1B">
      <w:pPr>
        <w:widowControl/>
        <w:spacing w:line="360" w:lineRule="auto"/>
        <w:ind w:firstLine="709"/>
        <w:jc w:val="both"/>
        <w:rPr>
          <w:rFonts w:ascii="Verdana" w:hAnsi="Verdana"/>
        </w:rPr>
      </w:pPr>
      <w:r w:rsidRPr="00F81A1B">
        <w:rPr>
          <w:rFonts w:ascii="Verdana" w:hAnsi="Verdana"/>
        </w:rPr>
        <w:t>„</w:t>
      </w:r>
      <w:r w:rsidRPr="00F81A1B">
        <w:rPr>
          <w:rFonts w:ascii="Verdana" w:eastAsia="Times New Roman" w:hAnsi="Verdana"/>
          <w:highlight w:val="white"/>
          <w:shd w:val="clear" w:color="auto" w:fill="FEFEFE"/>
        </w:rPr>
        <w:t xml:space="preserve">(6) </w:t>
      </w:r>
      <w:r w:rsidRPr="00F81A1B">
        <w:rPr>
          <w:rFonts w:ascii="Verdana" w:hAnsi="Verdana"/>
        </w:rPr>
        <w:t>Въвеждането и потвърждаването на информацията за лицата по ал. 4 се осъществяват чрез квалифициран електронен подпис или персонален идентификационен код, издаден от Националната агенция за приходите.</w:t>
      </w:r>
    </w:p>
    <w:p w:rsidR="00135315" w:rsidRPr="00F81A1B" w:rsidRDefault="00135315" w:rsidP="00F81A1B">
      <w:pPr>
        <w:widowControl/>
        <w:spacing w:line="360" w:lineRule="auto"/>
        <w:ind w:firstLine="709"/>
        <w:jc w:val="both"/>
        <w:rPr>
          <w:rFonts w:ascii="Verdana" w:hAnsi="Verdana"/>
        </w:rPr>
      </w:pPr>
      <w:r w:rsidRPr="00F81A1B">
        <w:rPr>
          <w:rFonts w:ascii="Verdana" w:hAnsi="Verdana"/>
        </w:rPr>
        <w:t>(7) Вписаните обстоятелства в регистъра по ал. 3 се смятат за известни на третите лица от момента на вписването.“.</w:t>
      </w: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xml:space="preserve">§ </w:t>
      </w:r>
      <w:r w:rsidR="00901B94">
        <w:rPr>
          <w:rFonts w:ascii="Verdana" w:eastAsia="Times New Roman" w:hAnsi="Verdana"/>
          <w:b/>
          <w:highlight w:val="white"/>
          <w:shd w:val="clear" w:color="auto" w:fill="FEFEFE"/>
        </w:rPr>
        <w:t>30</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В чл. 46 се правят следните изменения:</w:t>
      </w: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Алинея 1 се изменя така:</w:t>
      </w: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Лицата, вписани в регистъра по ал. 1, са длъжни да предоставят информация на контролиращите лица за всички настъпили промени във вписаните обстоятелства. Вписването на промяната се извършва след потвърждаване на информацията по реда на ал. 4.“.</w:t>
      </w: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Алинея 2 се отменя.</w:t>
      </w: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3. Алинея 3 се изменя така:</w:t>
      </w:r>
    </w:p>
    <w:p w:rsidR="00135315" w:rsidRPr="00F81A1B" w:rsidRDefault="0013531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„(3) При прехвърляне към друго контролиращото лице на оператор, в срок до 10 работни дни </w:t>
      </w:r>
      <w:r w:rsidR="00AE2DB9" w:rsidRPr="00F81A1B">
        <w:rPr>
          <w:rFonts w:ascii="Verdana" w:eastAsia="Times New Roman" w:hAnsi="Verdana"/>
          <w:highlight w:val="white"/>
          <w:shd w:val="clear" w:color="auto" w:fill="FEFEFE"/>
        </w:rPr>
        <w:t>двете контролиращи лица в</w:t>
      </w:r>
      <w:r w:rsidRPr="00F81A1B">
        <w:rPr>
          <w:rFonts w:ascii="Verdana" w:eastAsia="Times New Roman" w:hAnsi="Verdana"/>
          <w:highlight w:val="white"/>
          <w:shd w:val="clear" w:color="auto" w:fill="FEFEFE"/>
        </w:rPr>
        <w:t>писват промяната в регистъра по ал. 3.</w:t>
      </w:r>
      <w:r w:rsidR="00AE2DB9" w:rsidRPr="00F81A1B">
        <w:rPr>
          <w:rFonts w:ascii="Verdana" w:eastAsia="Times New Roman" w:hAnsi="Verdana"/>
          <w:highlight w:val="white"/>
          <w:shd w:val="clear" w:color="auto" w:fill="FEFEFE"/>
        </w:rPr>
        <w:t>“.</w:t>
      </w:r>
    </w:p>
    <w:p w:rsidR="00135315" w:rsidRPr="00F81A1B" w:rsidRDefault="00135315" w:rsidP="00F81A1B">
      <w:pPr>
        <w:spacing w:line="360" w:lineRule="auto"/>
        <w:ind w:firstLine="709"/>
        <w:jc w:val="both"/>
        <w:rPr>
          <w:rFonts w:ascii="Verdana" w:eastAsia="Times New Roman" w:hAnsi="Verdana"/>
          <w:b/>
          <w:highlight w:val="white"/>
          <w:shd w:val="clear" w:color="auto" w:fill="FEFEFE"/>
        </w:rPr>
      </w:pPr>
    </w:p>
    <w:p w:rsidR="00AE2DB9" w:rsidRPr="00F81A1B" w:rsidRDefault="00AE2DB9"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00901B94">
        <w:rPr>
          <w:rFonts w:ascii="Verdana" w:eastAsia="Times New Roman" w:hAnsi="Verdana"/>
          <w:b/>
          <w:highlight w:val="white"/>
          <w:shd w:val="clear" w:color="auto" w:fill="FEFEFE"/>
        </w:rPr>
        <w:t>1</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В чл. 47 се правят следните изменения:</w:t>
      </w:r>
    </w:p>
    <w:p w:rsidR="00135315" w:rsidRPr="00F81A1B" w:rsidRDefault="00AE2DB9"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1. В ал. 1 </w:t>
      </w:r>
      <w:r w:rsidR="008C58C5">
        <w:rPr>
          <w:rFonts w:ascii="Verdana" w:eastAsia="Times New Roman" w:hAnsi="Verdana"/>
          <w:highlight w:val="white"/>
          <w:shd w:val="clear" w:color="auto" w:fill="FEFEFE"/>
        </w:rPr>
        <w:t xml:space="preserve">основният </w:t>
      </w:r>
      <w:r w:rsidRPr="00F81A1B">
        <w:rPr>
          <w:rFonts w:ascii="Verdana" w:eastAsia="Times New Roman" w:hAnsi="Verdana"/>
          <w:highlight w:val="white"/>
          <w:shd w:val="clear" w:color="auto" w:fill="FEFEFE"/>
        </w:rPr>
        <w:t>текст се изменя така: „Министерството на земеделието, храните и горите поддържа публичен електронен регистър на лицата, които осъществяват контрол за съответствие на биологичното производство. Компетентното звено вписва в регистъра:“.</w:t>
      </w:r>
    </w:p>
    <w:p w:rsidR="00AE2DB9" w:rsidRPr="00F81A1B" w:rsidRDefault="00AE2DB9"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ал. 2 думите „базата данни по чл. 45“ се заменят с „регистъра по“.</w:t>
      </w:r>
    </w:p>
    <w:p w:rsidR="00AE2DB9" w:rsidRPr="00F81A1B" w:rsidRDefault="00AE2DB9" w:rsidP="00F81A1B">
      <w:pPr>
        <w:spacing w:line="360" w:lineRule="auto"/>
        <w:ind w:firstLine="709"/>
        <w:jc w:val="both"/>
        <w:rPr>
          <w:rFonts w:ascii="Verdana" w:eastAsia="Times New Roman" w:hAnsi="Verdana"/>
          <w:highlight w:val="white"/>
          <w:shd w:val="clear" w:color="auto" w:fill="FEFEFE"/>
        </w:rPr>
      </w:pPr>
    </w:p>
    <w:p w:rsidR="00AE2DB9" w:rsidRPr="00F81A1B" w:rsidRDefault="00AE2DB9"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00901B94">
        <w:rPr>
          <w:rFonts w:ascii="Verdana" w:eastAsia="Times New Roman" w:hAnsi="Verdana"/>
          <w:b/>
          <w:highlight w:val="white"/>
          <w:shd w:val="clear" w:color="auto" w:fill="FEFEFE"/>
        </w:rPr>
        <w:t>2</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w:t>
      </w:r>
      <w:r w:rsidR="00234D8D" w:rsidRPr="00F81A1B">
        <w:rPr>
          <w:rFonts w:ascii="Verdana" w:eastAsia="Times New Roman" w:hAnsi="Verdana"/>
          <w:highlight w:val="white"/>
          <w:shd w:val="clear" w:color="auto" w:fill="FEFEFE"/>
        </w:rPr>
        <w:t>В чл. 48 се правят следните изменения и допълнения:</w:t>
      </w:r>
    </w:p>
    <w:p w:rsidR="00234D8D" w:rsidRPr="00F81A1B" w:rsidRDefault="00234D8D" w:rsidP="00F81A1B">
      <w:pPr>
        <w:spacing w:line="360" w:lineRule="auto"/>
        <w:ind w:firstLine="709"/>
        <w:jc w:val="both"/>
        <w:rPr>
          <w:rFonts w:ascii="Verdana" w:eastAsia="Times New Roman" w:hAnsi="Verdana"/>
          <w:b/>
          <w:highlight w:val="white"/>
          <w:shd w:val="clear" w:color="auto" w:fill="FEFEFE"/>
        </w:rPr>
      </w:pPr>
      <w:r w:rsidRPr="00F81A1B">
        <w:rPr>
          <w:rFonts w:ascii="Verdana" w:eastAsia="Times New Roman" w:hAnsi="Verdana"/>
          <w:highlight w:val="white"/>
          <w:shd w:val="clear" w:color="auto" w:fill="FEFEFE"/>
        </w:rPr>
        <w:t>1. В ал. 1 след думата „складират“ се добавя „транспортират“.</w:t>
      </w:r>
      <w:r w:rsidRPr="00F81A1B">
        <w:rPr>
          <w:rFonts w:ascii="Verdana" w:eastAsia="Times New Roman" w:hAnsi="Verdana"/>
          <w:b/>
          <w:highlight w:val="white"/>
          <w:shd w:val="clear" w:color="auto" w:fill="FEFEFE"/>
        </w:rPr>
        <w:t xml:space="preserve"> </w:t>
      </w:r>
    </w:p>
    <w:p w:rsidR="00AC7BC4" w:rsidRPr="00F81A1B" w:rsidRDefault="00AC7BC4"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2. В ал. 2 се създава изречение второ: „Не подлежи на контрол транспортирането на опаковани биологични продукти, освен когато се извършва като </w:t>
      </w:r>
      <w:proofErr w:type="spellStart"/>
      <w:r w:rsidRPr="00F81A1B">
        <w:rPr>
          <w:rFonts w:ascii="Verdana" w:eastAsia="Times New Roman" w:hAnsi="Verdana"/>
          <w:highlight w:val="white"/>
          <w:shd w:val="clear" w:color="auto" w:fill="FEFEFE"/>
        </w:rPr>
        <w:t>подизпълнителска</w:t>
      </w:r>
      <w:proofErr w:type="spellEnd"/>
      <w:r w:rsidRPr="00F81A1B">
        <w:rPr>
          <w:rFonts w:ascii="Verdana" w:eastAsia="Times New Roman" w:hAnsi="Verdana"/>
          <w:highlight w:val="white"/>
          <w:shd w:val="clear" w:color="auto" w:fill="FEFEFE"/>
        </w:rPr>
        <w:t xml:space="preserve"> дейност.“.</w:t>
      </w:r>
    </w:p>
    <w:p w:rsidR="00AC7BC4" w:rsidRPr="00F81A1B" w:rsidRDefault="00AC7BC4" w:rsidP="00F81A1B">
      <w:pPr>
        <w:spacing w:line="360" w:lineRule="auto"/>
        <w:ind w:firstLine="709"/>
        <w:jc w:val="both"/>
        <w:rPr>
          <w:rFonts w:ascii="Verdana" w:hAnsi="Verdana"/>
        </w:rPr>
      </w:pPr>
      <w:r w:rsidRPr="00F81A1B">
        <w:rPr>
          <w:rFonts w:ascii="Verdana" w:eastAsia="Times New Roman" w:hAnsi="Verdana"/>
          <w:highlight w:val="white"/>
          <w:shd w:val="clear" w:color="auto" w:fill="FEFEFE"/>
        </w:rPr>
        <w:lastRenderedPageBreak/>
        <w:t xml:space="preserve">3. В ал. 3 се създават изречение второ и трето: „След сключването на договора операторът потвърждава извършваните от него дейности в 10-дневен срок. Потвърждението се смята за дата на уведомяване на Министерството на земеделието, храните и горите за </w:t>
      </w:r>
      <w:r w:rsidRPr="00F81A1B">
        <w:rPr>
          <w:rFonts w:ascii="Verdana" w:hAnsi="Verdana"/>
        </w:rPr>
        <w:t>започване на съответната дейност.“.</w:t>
      </w:r>
    </w:p>
    <w:p w:rsidR="00AC7BC4" w:rsidRPr="00F81A1B" w:rsidRDefault="00AC7BC4" w:rsidP="00F81A1B">
      <w:pPr>
        <w:spacing w:line="360" w:lineRule="auto"/>
        <w:ind w:firstLine="709"/>
        <w:jc w:val="both"/>
        <w:rPr>
          <w:rFonts w:ascii="Verdana" w:eastAsia="Times New Roman" w:hAnsi="Verdana"/>
          <w:highlight w:val="white"/>
          <w:shd w:val="clear" w:color="auto" w:fill="FEFEFE"/>
        </w:rPr>
      </w:pPr>
      <w:r w:rsidRPr="00F81A1B">
        <w:rPr>
          <w:rFonts w:ascii="Verdana" w:hAnsi="Verdana"/>
        </w:rPr>
        <w:t>4. В ал. 8 след думата „</w:t>
      </w:r>
      <w:r w:rsidRPr="00F81A1B">
        <w:rPr>
          <w:rFonts w:ascii="Verdana" w:eastAsia="Times New Roman" w:hAnsi="Verdana"/>
          <w:highlight w:val="white"/>
          <w:shd w:val="clear" w:color="auto" w:fill="FEFEFE"/>
        </w:rPr>
        <w:t>търговия“ се добавя</w:t>
      </w:r>
      <w:r w:rsidRPr="00F81A1B">
        <w:rPr>
          <w:rFonts w:ascii="Verdana" w:eastAsia="Times New Roman" w:hAnsi="Verdana"/>
          <w:b/>
          <w:highlight w:val="white"/>
          <w:shd w:val="clear" w:color="auto" w:fill="FEFEFE"/>
        </w:rPr>
        <w:t xml:space="preserve"> </w:t>
      </w:r>
      <w:r w:rsidRPr="00F81A1B">
        <w:rPr>
          <w:rFonts w:ascii="Verdana" w:eastAsia="Times New Roman" w:hAnsi="Verdana"/>
          <w:highlight w:val="white"/>
          <w:shd w:val="clear" w:color="auto" w:fill="FEFEFE"/>
        </w:rPr>
        <w:t>„включително от разстояние“.</w:t>
      </w:r>
    </w:p>
    <w:p w:rsidR="0029286F" w:rsidRPr="00F81A1B" w:rsidRDefault="0029286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5. Алинея 9 се изменя така:</w:t>
      </w:r>
    </w:p>
    <w:p w:rsidR="0029286F" w:rsidRPr="00F81A1B" w:rsidRDefault="0029286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„(9) Контролиращото лице издава документ по смисъла на чл. 29, параграф 1 от Регламент (ЕО) № 834/2007 на оператор, съответно подизпълнител, с който има сключен договор за контрол и сертификация. Документът трябва да отговаря на посочените изисквания в приложения XII и </w:t>
      </w:r>
      <w:proofErr w:type="spellStart"/>
      <w:r w:rsidRPr="00F81A1B">
        <w:rPr>
          <w:rFonts w:ascii="Verdana" w:eastAsia="Times New Roman" w:hAnsi="Verdana"/>
          <w:highlight w:val="white"/>
          <w:shd w:val="clear" w:color="auto" w:fill="FEFEFE"/>
        </w:rPr>
        <w:t>XIIа</w:t>
      </w:r>
      <w:proofErr w:type="spellEnd"/>
      <w:r w:rsidRPr="00F81A1B">
        <w:rPr>
          <w:rFonts w:ascii="Verdana" w:eastAsia="Times New Roman" w:hAnsi="Verdana"/>
          <w:highlight w:val="white"/>
          <w:shd w:val="clear" w:color="auto" w:fill="FEFEFE"/>
        </w:rPr>
        <w:t xml:space="preserve"> от Регламент (ЕО) № 889/2008.</w:t>
      </w:r>
      <w:r w:rsidRPr="00F81A1B">
        <w:rPr>
          <w:rFonts w:ascii="Verdana" w:eastAsia="Times New Roman" w:hAnsi="Verdana"/>
          <w:strike/>
          <w:highlight w:val="white"/>
          <w:shd w:val="clear" w:color="auto" w:fill="FEFEFE"/>
        </w:rPr>
        <w:t>,</w:t>
      </w:r>
      <w:r w:rsidRPr="00F81A1B">
        <w:rPr>
          <w:rFonts w:ascii="Verdana" w:eastAsia="Times New Roman" w:hAnsi="Verdana"/>
          <w:highlight w:val="white"/>
          <w:shd w:val="clear" w:color="auto" w:fill="FEFEFE"/>
        </w:rPr>
        <w:t xml:space="preserve"> По искане на оператора, във връзка с документа по смисъла на чл. 29, параграф 1 от Регламент (ЕО) № 834/2007, контролиращото лице издава справка за количеството произведена продукция през последната стопанска година, както и площите, животните и/или пчелните семейства, от които е произведена. Справката се издава след приключване на стопанската година за съответните биологични продукти – растителни, животински или пчелни.“.</w:t>
      </w:r>
    </w:p>
    <w:p w:rsidR="0029286F" w:rsidRPr="00F81A1B" w:rsidRDefault="0029286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6. Алинея 11 се отменя.</w:t>
      </w:r>
    </w:p>
    <w:p w:rsidR="0029286F" w:rsidRPr="00F81A1B" w:rsidRDefault="0029286F" w:rsidP="00F81A1B">
      <w:pPr>
        <w:spacing w:line="360" w:lineRule="auto"/>
        <w:ind w:firstLine="709"/>
        <w:jc w:val="both"/>
        <w:rPr>
          <w:rFonts w:ascii="Verdana" w:eastAsia="Times New Roman" w:hAnsi="Verdana"/>
          <w:highlight w:val="white"/>
          <w:shd w:val="clear" w:color="auto" w:fill="FEFEFE"/>
        </w:rPr>
      </w:pPr>
    </w:p>
    <w:p w:rsidR="0029286F" w:rsidRPr="00F81A1B" w:rsidRDefault="0029286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00901B94">
        <w:rPr>
          <w:rFonts w:ascii="Verdana" w:eastAsia="Times New Roman" w:hAnsi="Verdana"/>
          <w:b/>
          <w:highlight w:val="white"/>
          <w:shd w:val="clear" w:color="auto" w:fill="FEFEFE"/>
        </w:rPr>
        <w:t>3</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В чл. 49 се правят следните изменения и допълнения:</w:t>
      </w:r>
    </w:p>
    <w:p w:rsidR="0029286F" w:rsidRPr="00F81A1B" w:rsidRDefault="0029286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ал. 2:</w:t>
      </w:r>
    </w:p>
    <w:p w:rsidR="0029286F" w:rsidRPr="00F81A1B" w:rsidRDefault="0029286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а) в т.3 в </w:t>
      </w:r>
      <w:r w:rsidR="008C58C5">
        <w:rPr>
          <w:rFonts w:ascii="Verdana" w:eastAsia="Times New Roman" w:hAnsi="Verdana"/>
          <w:highlight w:val="white"/>
          <w:shd w:val="clear" w:color="auto" w:fill="FEFEFE"/>
        </w:rPr>
        <w:t>основния текст</w:t>
      </w:r>
      <w:r w:rsidR="008C58C5" w:rsidRPr="00F81A1B">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думите „изпращат до компетентното звено“ се заменят с „въвеждат в регистъра по чл. 45“.</w:t>
      </w:r>
    </w:p>
    <w:p w:rsidR="00AC7BC4" w:rsidRPr="00F81A1B" w:rsidRDefault="0029286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б) в т. 4 се създава изречение второ: „Инспекциите без предизвестие се извършват без предварително уведомяване на операторите/подизпълнителите.“.</w:t>
      </w:r>
    </w:p>
    <w:p w:rsidR="0029286F" w:rsidRPr="00F81A1B" w:rsidRDefault="0029286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в) </w:t>
      </w:r>
      <w:proofErr w:type="spellStart"/>
      <w:r w:rsidRPr="00F81A1B">
        <w:rPr>
          <w:rFonts w:ascii="Verdana" w:eastAsia="Times New Roman" w:hAnsi="Verdana"/>
          <w:highlight w:val="white"/>
          <w:shd w:val="clear" w:color="auto" w:fill="FEFEFE"/>
        </w:rPr>
        <w:t>в</w:t>
      </w:r>
      <w:proofErr w:type="spellEnd"/>
      <w:r w:rsidRPr="00F81A1B">
        <w:rPr>
          <w:rFonts w:ascii="Verdana" w:eastAsia="Times New Roman" w:hAnsi="Verdana"/>
          <w:highlight w:val="white"/>
          <w:shd w:val="clear" w:color="auto" w:fill="FEFEFE"/>
        </w:rPr>
        <w:t xml:space="preserve"> т. 6 след думите „анализ в“ се добавя „одобрени от министъра на земеделието, храните и горите</w:t>
      </w:r>
      <w:r w:rsidR="008645B7">
        <w:rPr>
          <w:rFonts w:ascii="Verdana" w:eastAsia="Times New Roman" w:hAnsi="Verdana"/>
          <w:highlight w:val="white"/>
          <w:shd w:val="clear" w:color="auto" w:fill="FEFEFE"/>
        </w:rPr>
        <w:t>, по реда на чл. 2, ал. 6</w:t>
      </w:r>
      <w:r w:rsidRPr="00F81A1B">
        <w:rPr>
          <w:rFonts w:ascii="Verdana" w:eastAsia="Times New Roman" w:hAnsi="Verdana"/>
          <w:highlight w:val="white"/>
          <w:shd w:val="clear" w:color="auto" w:fill="FEFEFE"/>
        </w:rPr>
        <w:t>“.</w:t>
      </w:r>
    </w:p>
    <w:p w:rsidR="0029286F" w:rsidRPr="00F81A1B" w:rsidRDefault="0029286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г) </w:t>
      </w:r>
      <w:r w:rsidR="00325357" w:rsidRPr="00F81A1B">
        <w:rPr>
          <w:rFonts w:ascii="Verdana" w:eastAsia="Times New Roman" w:hAnsi="Verdana"/>
          <w:highlight w:val="white"/>
          <w:shd w:val="clear" w:color="auto" w:fill="FEFEFE"/>
        </w:rPr>
        <w:t>в т. 7 се създава изречение второ: „Риск анализ се извършва всяка година, както и при промяна на обстоятелствата“.</w:t>
      </w:r>
    </w:p>
    <w:p w:rsidR="00325357" w:rsidRPr="00F81A1B" w:rsidRDefault="0032535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д) точка 8 се отменя.</w:t>
      </w:r>
    </w:p>
    <w:p w:rsidR="00325357" w:rsidRPr="00F81A1B" w:rsidRDefault="0032535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е) в т. 9 се създава изречение второ: „Физическите проверки се извършват през най-подходящия за проверка на съответната дейност период от годината“.</w:t>
      </w:r>
    </w:p>
    <w:p w:rsidR="00325357" w:rsidRPr="00F81A1B" w:rsidRDefault="0032535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ж) </w:t>
      </w:r>
      <w:r w:rsidR="00547F0A" w:rsidRPr="00F81A1B">
        <w:rPr>
          <w:rFonts w:ascii="Verdana" w:eastAsia="Times New Roman" w:hAnsi="Verdana"/>
          <w:highlight w:val="white"/>
          <w:shd w:val="clear" w:color="auto" w:fill="FEFEFE"/>
        </w:rPr>
        <w:t>създават се т. 10, 11 и 12:</w:t>
      </w:r>
    </w:p>
    <w:p w:rsidR="00547F0A" w:rsidRPr="00F81A1B" w:rsidRDefault="00547F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„10. проверяват достоверността на добивите във връзка с обявените от оператора произведени количества биологични продукти;</w:t>
      </w:r>
    </w:p>
    <w:p w:rsidR="00547F0A" w:rsidRPr="00F81A1B" w:rsidRDefault="00547F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11. упражняват контрол върху търговията от разстояние с биологично произведени храни;</w:t>
      </w:r>
    </w:p>
    <w:p w:rsidR="00547F0A" w:rsidRPr="00F81A1B" w:rsidRDefault="00547F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12. контролират спазването на правилата за предлагане на биологични храни от заведенията за обществено хранене.“.</w:t>
      </w:r>
    </w:p>
    <w:p w:rsidR="00547F0A" w:rsidRPr="00F81A1B" w:rsidRDefault="00547F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2. В ал. 3 в текста преди точките след думата „риска“ се добавя „се изготвя по методика </w:t>
      </w:r>
      <w:r w:rsidR="009443C7">
        <w:rPr>
          <w:rFonts w:ascii="Verdana" w:eastAsia="Times New Roman" w:hAnsi="Verdana"/>
          <w:highlight w:val="white"/>
          <w:shd w:val="clear" w:color="auto" w:fill="FEFEFE"/>
        </w:rPr>
        <w:t>утвърдена със заповед на</w:t>
      </w:r>
      <w:r w:rsidRPr="00F81A1B">
        <w:rPr>
          <w:rFonts w:ascii="Verdana" w:eastAsia="Times New Roman" w:hAnsi="Verdana"/>
          <w:highlight w:val="white"/>
          <w:shd w:val="clear" w:color="auto" w:fill="FEFEFE"/>
        </w:rPr>
        <w:t xml:space="preserve"> министъра на земеделието, храните и горите и“.</w:t>
      </w:r>
    </w:p>
    <w:p w:rsidR="00547F0A" w:rsidRPr="00F81A1B" w:rsidRDefault="00547F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lastRenderedPageBreak/>
        <w:t xml:space="preserve">3. В ал. 5 </w:t>
      </w:r>
      <w:r w:rsidR="008645B7">
        <w:rPr>
          <w:rFonts w:ascii="Verdana" w:eastAsia="Times New Roman" w:hAnsi="Verdana"/>
          <w:highlight w:val="white"/>
          <w:shd w:val="clear" w:color="auto" w:fill="FEFEFE"/>
        </w:rPr>
        <w:t xml:space="preserve">след думата „Лабораториите“ се добавя по ал. 2, ал. 6“, а </w:t>
      </w:r>
      <w:r w:rsidRPr="00F81A1B">
        <w:rPr>
          <w:rFonts w:ascii="Verdana" w:eastAsia="Times New Roman" w:hAnsi="Verdana"/>
          <w:highlight w:val="white"/>
          <w:shd w:val="clear" w:color="auto" w:fill="FEFEFE"/>
        </w:rPr>
        <w:t>думите „чл. 12, параграфи 1 и 2 от Регламент (ЕО) № 882/2004“ се заменят с „чл. 37, параграфи 2 и 4 от Регламент (ЕС) № 2017/625“.</w:t>
      </w:r>
    </w:p>
    <w:p w:rsidR="00547F0A" w:rsidRPr="00F81A1B" w:rsidRDefault="00547F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4. Алинея 6 се отменя.</w:t>
      </w:r>
    </w:p>
    <w:p w:rsidR="00AC7BC4" w:rsidRPr="00F81A1B" w:rsidRDefault="00AC7BC4" w:rsidP="00F81A1B">
      <w:pPr>
        <w:spacing w:line="360" w:lineRule="auto"/>
        <w:ind w:firstLine="709"/>
        <w:jc w:val="both"/>
        <w:rPr>
          <w:rFonts w:ascii="Verdana" w:eastAsia="Times New Roman" w:hAnsi="Verdana"/>
          <w:highlight w:val="white"/>
          <w:shd w:val="clear" w:color="auto" w:fill="FEFEFE"/>
        </w:rPr>
      </w:pPr>
    </w:p>
    <w:p w:rsidR="00FD20EF" w:rsidRPr="00F81A1B" w:rsidRDefault="00547F0A"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00901B94">
        <w:rPr>
          <w:rFonts w:ascii="Verdana" w:eastAsia="Times New Roman" w:hAnsi="Verdana"/>
          <w:b/>
          <w:highlight w:val="white"/>
          <w:shd w:val="clear" w:color="auto" w:fill="FEFEFE"/>
        </w:rPr>
        <w:t>4</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w:t>
      </w:r>
      <w:r w:rsidR="00FD20EF" w:rsidRPr="00F81A1B">
        <w:rPr>
          <w:rFonts w:ascii="Verdana" w:eastAsia="Times New Roman" w:hAnsi="Verdana"/>
          <w:highlight w:val="white"/>
          <w:shd w:val="clear" w:color="auto" w:fill="FEFEFE"/>
        </w:rPr>
        <w:t>В чл. 50 се правят следните изменения и допълнения:</w:t>
      </w:r>
    </w:p>
    <w:p w:rsidR="00FD20EF" w:rsidRPr="00F81A1B" w:rsidRDefault="00FD20E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ал. 2 накрая се добавя „от тяхното получаване“.</w:t>
      </w:r>
    </w:p>
    <w:p w:rsidR="00FD20EF" w:rsidRPr="00F81A1B" w:rsidRDefault="00FD20E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2. В ал. </w:t>
      </w:r>
      <w:r w:rsidR="00C64CCB">
        <w:rPr>
          <w:rFonts w:ascii="Verdana" w:eastAsia="Times New Roman" w:hAnsi="Verdana"/>
          <w:highlight w:val="white"/>
          <w:shd w:val="clear" w:color="auto" w:fill="FEFEFE"/>
        </w:rPr>
        <w:t>5 числото „14“ се заменя с „10“,</w:t>
      </w:r>
      <w:r w:rsidRPr="00F81A1B">
        <w:rPr>
          <w:rFonts w:ascii="Verdana" w:eastAsia="Times New Roman" w:hAnsi="Verdana"/>
          <w:highlight w:val="white"/>
          <w:shd w:val="clear" w:color="auto" w:fill="FEFEFE"/>
        </w:rPr>
        <w:t xml:space="preserve"> думите „10-дневен“ се заменят със „7-дневен“</w:t>
      </w:r>
      <w:r w:rsidR="00C64CCB">
        <w:rPr>
          <w:rFonts w:ascii="Verdana" w:eastAsia="Times New Roman" w:hAnsi="Verdana"/>
          <w:highlight w:val="white"/>
          <w:shd w:val="clear" w:color="auto" w:fill="FEFEFE"/>
        </w:rPr>
        <w:t>, изречение второ се изменя така: „</w:t>
      </w:r>
      <w:r w:rsidR="00C64CCB" w:rsidRPr="00C64CCB">
        <w:rPr>
          <w:rFonts w:ascii="Verdana" w:eastAsia="Times New Roman" w:hAnsi="Verdana"/>
          <w:highlight w:val="white"/>
          <w:shd w:val="clear" w:color="auto" w:fill="FEFEFE"/>
        </w:rPr>
        <w:t>Когато непълнотите или несъответствията не бъдат отстранени в определения срок, министърът на земеделието, храните и горите постановява отказ.</w:t>
      </w:r>
      <w:r w:rsidR="00C64CCB">
        <w:rPr>
          <w:rFonts w:ascii="Verdana" w:eastAsia="Times New Roman" w:hAnsi="Verdana"/>
          <w:highlight w:val="white"/>
          <w:shd w:val="clear" w:color="auto" w:fill="FEFEFE"/>
        </w:rPr>
        <w:t>“.</w:t>
      </w:r>
      <w:r w:rsidRPr="00F81A1B">
        <w:rPr>
          <w:rFonts w:ascii="Verdana" w:eastAsia="Times New Roman" w:hAnsi="Verdana"/>
          <w:highlight w:val="white"/>
          <w:shd w:val="clear" w:color="auto" w:fill="FEFEFE"/>
        </w:rPr>
        <w:t xml:space="preserve"> </w:t>
      </w:r>
    </w:p>
    <w:p w:rsidR="00FD20EF" w:rsidRPr="00F81A1B" w:rsidRDefault="00FD20EF" w:rsidP="00F81A1B">
      <w:pPr>
        <w:spacing w:line="360" w:lineRule="auto"/>
        <w:ind w:firstLine="709"/>
        <w:jc w:val="both"/>
        <w:rPr>
          <w:rFonts w:ascii="Verdana" w:eastAsia="Times New Roman" w:hAnsi="Verdana"/>
          <w:b/>
          <w:highlight w:val="white"/>
          <w:shd w:val="clear" w:color="auto" w:fill="FEFEFE"/>
        </w:rPr>
      </w:pPr>
      <w:r w:rsidRPr="00F81A1B">
        <w:rPr>
          <w:rFonts w:ascii="Verdana" w:eastAsia="Times New Roman" w:hAnsi="Verdana"/>
          <w:highlight w:val="white"/>
          <w:shd w:val="clear" w:color="auto" w:fill="FEFEFE"/>
        </w:rPr>
        <w:t xml:space="preserve">3. Алинеи 10 и 11 се отменят.  </w:t>
      </w:r>
      <w:r w:rsidRPr="00F81A1B">
        <w:rPr>
          <w:rFonts w:ascii="Verdana" w:eastAsia="Times New Roman" w:hAnsi="Verdana"/>
          <w:b/>
          <w:highlight w:val="white"/>
          <w:shd w:val="clear" w:color="auto" w:fill="FEFEFE"/>
        </w:rPr>
        <w:t xml:space="preserve"> </w:t>
      </w:r>
    </w:p>
    <w:p w:rsidR="00EC4BDC" w:rsidRPr="00F81A1B" w:rsidRDefault="00EC4BDC" w:rsidP="00F81A1B">
      <w:pPr>
        <w:spacing w:line="360" w:lineRule="auto"/>
        <w:ind w:firstLine="709"/>
        <w:jc w:val="both"/>
        <w:rPr>
          <w:rFonts w:ascii="Verdana" w:eastAsia="Times New Roman" w:hAnsi="Verdana"/>
          <w:b/>
          <w:highlight w:val="white"/>
          <w:shd w:val="clear" w:color="auto" w:fill="FEFEFE"/>
        </w:rPr>
      </w:pPr>
    </w:p>
    <w:p w:rsidR="00AD0887" w:rsidRDefault="00EC4BD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00901B94">
        <w:rPr>
          <w:rFonts w:ascii="Verdana" w:eastAsia="Times New Roman" w:hAnsi="Verdana"/>
          <w:b/>
          <w:highlight w:val="white"/>
          <w:shd w:val="clear" w:color="auto" w:fill="FEFEFE"/>
        </w:rPr>
        <w:t>5</w:t>
      </w:r>
      <w:r w:rsidRPr="00F81A1B">
        <w:rPr>
          <w:rFonts w:ascii="Verdana" w:eastAsia="Times New Roman" w:hAnsi="Verdana"/>
          <w:b/>
          <w:highlight w:val="white"/>
          <w:shd w:val="clear" w:color="auto" w:fill="FEFEFE"/>
        </w:rPr>
        <w:t xml:space="preserve">. </w:t>
      </w:r>
      <w:r w:rsidR="008C58C5" w:rsidRPr="008C58C5">
        <w:rPr>
          <w:rFonts w:ascii="Verdana" w:eastAsia="Times New Roman" w:hAnsi="Verdana"/>
          <w:highlight w:val="white"/>
          <w:shd w:val="clear" w:color="auto" w:fill="FEFEFE"/>
        </w:rPr>
        <w:t>Ч</w:t>
      </w:r>
      <w:r w:rsidR="008C58C5">
        <w:rPr>
          <w:rFonts w:ascii="Verdana" w:eastAsia="Times New Roman" w:hAnsi="Verdana"/>
          <w:highlight w:val="white"/>
          <w:shd w:val="clear" w:color="auto" w:fill="FEFEFE"/>
        </w:rPr>
        <w:t>лен</w:t>
      </w:r>
      <w:r w:rsidR="008F0336" w:rsidRPr="00F81A1B">
        <w:rPr>
          <w:rFonts w:ascii="Verdana" w:eastAsia="Times New Roman" w:hAnsi="Verdana"/>
          <w:highlight w:val="white"/>
          <w:shd w:val="clear" w:color="auto" w:fill="FEFEFE"/>
        </w:rPr>
        <w:t xml:space="preserve"> 53</w:t>
      </w:r>
      <w:r w:rsidR="00AD0887">
        <w:rPr>
          <w:rFonts w:ascii="Verdana" w:eastAsia="Times New Roman" w:hAnsi="Verdana"/>
          <w:highlight w:val="white"/>
          <w:shd w:val="clear" w:color="auto" w:fill="FEFEFE"/>
        </w:rPr>
        <w:t xml:space="preserve"> се изменя</w:t>
      </w:r>
      <w:r w:rsidR="008C58C5">
        <w:rPr>
          <w:rFonts w:ascii="Verdana" w:eastAsia="Times New Roman" w:hAnsi="Verdana"/>
          <w:highlight w:val="white"/>
          <w:shd w:val="clear" w:color="auto" w:fill="FEFEFE"/>
        </w:rPr>
        <w:t xml:space="preserve"> така</w:t>
      </w:r>
      <w:r w:rsidR="00AD0887">
        <w:rPr>
          <w:rFonts w:ascii="Verdana" w:eastAsia="Times New Roman" w:hAnsi="Verdana"/>
          <w:highlight w:val="white"/>
          <w:shd w:val="clear" w:color="auto" w:fill="FEFEFE"/>
        </w:rPr>
        <w:t>:</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„Чл. 53. (1) Надзорът върху дейността на контролиращите лица, получили разрешение от министъра на земеделието, храните и горите по чл. 18, ал. 1 от ЗПООПЗПЕС, се осъществява чрез годишни надзорни проверки.</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 xml:space="preserve">(2) Проверките по ал. 1 се извършват от </w:t>
      </w:r>
      <w:proofErr w:type="spellStart"/>
      <w:r w:rsidRPr="008C58C5">
        <w:rPr>
          <w:rFonts w:ascii="Verdana" w:eastAsia="Times New Roman" w:hAnsi="Verdana"/>
          <w:highlight w:val="white"/>
          <w:shd w:val="clear" w:color="auto" w:fill="FEFEFE"/>
        </w:rPr>
        <w:t>оправомощени</w:t>
      </w:r>
      <w:proofErr w:type="spellEnd"/>
      <w:r w:rsidRPr="008C58C5">
        <w:rPr>
          <w:rFonts w:ascii="Verdana" w:eastAsia="Times New Roman" w:hAnsi="Verdana"/>
          <w:highlight w:val="white"/>
          <w:shd w:val="clear" w:color="auto" w:fill="FEFEFE"/>
        </w:rPr>
        <w:t xml:space="preserve"> със заповед на министъра на земеделието, храните и горите длъжностни лица по предварително одобрен индикативен график.</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(3) При извършване на проверките:</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 xml:space="preserve">1. за всяка надзорна проверка се издава заповед на министъра на земеделието, храните и горите, в която се посочват лицата, които са </w:t>
      </w:r>
      <w:proofErr w:type="spellStart"/>
      <w:r w:rsidRPr="008C58C5">
        <w:rPr>
          <w:rFonts w:ascii="Verdana" w:eastAsia="Times New Roman" w:hAnsi="Verdana"/>
          <w:highlight w:val="white"/>
          <w:shd w:val="clear" w:color="auto" w:fill="FEFEFE"/>
        </w:rPr>
        <w:t>оправомощени</w:t>
      </w:r>
      <w:proofErr w:type="spellEnd"/>
      <w:r w:rsidRPr="008C58C5">
        <w:rPr>
          <w:rFonts w:ascii="Verdana" w:eastAsia="Times New Roman" w:hAnsi="Verdana"/>
          <w:highlight w:val="white"/>
          <w:shd w:val="clear" w:color="auto" w:fill="FEFEFE"/>
        </w:rPr>
        <w:t xml:space="preserve"> да я извършат, периодът на проверката, контролиращото лице, на което са </w:t>
      </w:r>
      <w:proofErr w:type="spellStart"/>
      <w:r w:rsidRPr="008C58C5">
        <w:rPr>
          <w:rFonts w:ascii="Verdana" w:eastAsia="Times New Roman" w:hAnsi="Verdana"/>
          <w:highlight w:val="white"/>
          <w:shd w:val="clear" w:color="auto" w:fill="FEFEFE"/>
        </w:rPr>
        <w:t>оправомощени</w:t>
      </w:r>
      <w:proofErr w:type="spellEnd"/>
      <w:r w:rsidRPr="008C58C5">
        <w:rPr>
          <w:rFonts w:ascii="Verdana" w:eastAsia="Times New Roman" w:hAnsi="Verdana"/>
          <w:highlight w:val="white"/>
          <w:shd w:val="clear" w:color="auto" w:fill="FEFEFE"/>
        </w:rPr>
        <w:t xml:space="preserve"> да извършат проверка и задълженията, които имат при нейното извършване;</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2. длъжностните лица подписват декларация за поверителност и липса на конфликт на интереси.</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 xml:space="preserve">(4) Не по-късно от 12 работни дни преди провеждане на надзорната проверка компетентното звено уведомява контролиращото лице за предстоящата проверка. </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(5) Надзорната проверка включва:</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1. административна проверка на:</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а) съответствието с представените документи от контролиращото лице до компетентното звено;</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б) проверка на досиета на оператори;</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2. физически проверки на място по време на инспекция, извършена от контролиращото лице или след извършена от контролиращото лице проверка, на оператори, съответно подизпълнители;</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 xml:space="preserve">3. проверки по чл. 39, ал. 1, т. 1 и анализи на продукти сертифицирани от проверяваното контролиращо лице, които се извършват от длъжностните лица на </w:t>
      </w:r>
      <w:r w:rsidRPr="008C58C5">
        <w:rPr>
          <w:rFonts w:ascii="Verdana" w:eastAsia="Times New Roman" w:hAnsi="Verdana"/>
          <w:highlight w:val="white"/>
          <w:shd w:val="clear" w:color="auto" w:fill="FEFEFE"/>
        </w:rPr>
        <w:lastRenderedPageBreak/>
        <w:t>БАБХ по чл. 38, ал. 1.</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 xml:space="preserve">(6) Длъжностните лица по ал. 2 изготвят предварителен доклад до министъра на земеделието, храните и горите с резултатите от всяка извършена надзорна проверка, включващ информацията определена в чл. 13 параграф 1 от Регламент (ЕС) № 2017/625. </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 xml:space="preserve">(7) В срок до 10 календарни дни контролиращите лица могат да изпратят на компетентното звено възражения и допълнителна информация. В срок до 10 дни от получаване на възраженията и допълнителната информация, лицата по ал. 2 изготвят окончателен доклад до министъра на земеделието, храните и горите. </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 xml:space="preserve">(8) Министърът на земеделието, храните и горите утвърждава със заповед процедура за извършване на надзорните проверки по ал. 1, в съответствие с чл. 92в, параграфи 1-3 от Регламент (ЕО) № 889/2008, която се публикува на интернет страницата на МЗХГ. Измененията на процедурата се публикуват на интернет страницата на МЗХГ в 7 - дневен срок от тяхното утвърждаване. </w:t>
      </w:r>
    </w:p>
    <w:p w:rsidR="008C58C5" w:rsidRPr="008C58C5" w:rsidRDefault="008C58C5" w:rsidP="008C58C5">
      <w:pPr>
        <w:spacing w:line="360" w:lineRule="auto"/>
        <w:ind w:firstLine="709"/>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(9) Със заповед на министъра на земеделието, храните и горите могат да бъдат извършвани следните допълнителни надзорни проверки:</w:t>
      </w:r>
    </w:p>
    <w:p w:rsidR="008C58C5" w:rsidRPr="008C58C5" w:rsidRDefault="008C58C5" w:rsidP="008C58C5">
      <w:pPr>
        <w:pStyle w:val="ListParagraph"/>
        <w:numPr>
          <w:ilvl w:val="0"/>
          <w:numId w:val="4"/>
        </w:numPr>
        <w:spacing w:line="360" w:lineRule="auto"/>
        <w:ind w:left="993" w:hanging="284"/>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за установяване на предприетите мерки и действия след направени констатации;</w:t>
      </w:r>
    </w:p>
    <w:p w:rsidR="008C58C5" w:rsidRPr="008C58C5" w:rsidRDefault="008C58C5" w:rsidP="008C58C5">
      <w:pPr>
        <w:pStyle w:val="ListParagraph"/>
        <w:numPr>
          <w:ilvl w:val="0"/>
          <w:numId w:val="4"/>
        </w:numPr>
        <w:spacing w:line="360" w:lineRule="auto"/>
        <w:ind w:left="993" w:hanging="284"/>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допълнителни физически проверки на място на оператори и подизпълнители;</w:t>
      </w:r>
    </w:p>
    <w:p w:rsidR="008C58C5" w:rsidRPr="008C58C5" w:rsidRDefault="008C58C5" w:rsidP="008C58C5">
      <w:pPr>
        <w:pStyle w:val="ListParagraph"/>
        <w:numPr>
          <w:ilvl w:val="0"/>
          <w:numId w:val="4"/>
        </w:numPr>
        <w:spacing w:line="360" w:lineRule="auto"/>
        <w:ind w:left="993" w:hanging="284"/>
        <w:jc w:val="both"/>
        <w:rPr>
          <w:rFonts w:ascii="Verdana" w:eastAsia="Times New Roman" w:hAnsi="Verdana"/>
          <w:highlight w:val="white"/>
          <w:shd w:val="clear" w:color="auto" w:fill="FEFEFE"/>
        </w:rPr>
      </w:pPr>
      <w:r w:rsidRPr="008C58C5">
        <w:rPr>
          <w:rFonts w:ascii="Verdana" w:eastAsia="Times New Roman" w:hAnsi="Verdana"/>
          <w:highlight w:val="white"/>
          <w:shd w:val="clear" w:color="auto" w:fill="FEFEFE"/>
        </w:rPr>
        <w:t>проверки по сигнал.“.</w:t>
      </w:r>
    </w:p>
    <w:p w:rsidR="008F0336" w:rsidRPr="00F81A1B" w:rsidRDefault="008F0336" w:rsidP="00F81A1B">
      <w:pPr>
        <w:spacing w:line="360" w:lineRule="auto"/>
        <w:ind w:firstLine="709"/>
        <w:jc w:val="both"/>
        <w:rPr>
          <w:rFonts w:ascii="Verdana" w:eastAsia="Times New Roman" w:hAnsi="Verdana"/>
          <w:b/>
          <w:highlight w:val="white"/>
          <w:shd w:val="clear" w:color="auto" w:fill="FEFEFE"/>
        </w:rPr>
      </w:pPr>
    </w:p>
    <w:p w:rsidR="00EC4BDC" w:rsidRPr="00F81A1B" w:rsidRDefault="008F0336"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00901B94">
        <w:rPr>
          <w:rFonts w:ascii="Verdana" w:eastAsia="Times New Roman" w:hAnsi="Verdana"/>
          <w:b/>
          <w:highlight w:val="white"/>
          <w:shd w:val="clear" w:color="auto" w:fill="FEFEFE"/>
        </w:rPr>
        <w:t>6</w:t>
      </w:r>
      <w:r w:rsidRPr="00F81A1B">
        <w:rPr>
          <w:rFonts w:ascii="Verdana" w:eastAsia="Times New Roman" w:hAnsi="Verdana"/>
          <w:b/>
          <w:highlight w:val="white"/>
          <w:shd w:val="clear" w:color="auto" w:fill="FEFEFE"/>
        </w:rPr>
        <w:t xml:space="preserve">. </w:t>
      </w:r>
      <w:r w:rsidRPr="00F81A1B">
        <w:rPr>
          <w:rFonts w:ascii="Verdana" w:eastAsia="Times New Roman" w:hAnsi="Verdana"/>
          <w:highlight w:val="white"/>
          <w:shd w:val="clear" w:color="auto" w:fill="FEFEFE"/>
        </w:rPr>
        <w:t>Създава се чл. 53а:</w:t>
      </w:r>
      <w:r w:rsidRPr="00F81A1B">
        <w:rPr>
          <w:rFonts w:ascii="Verdana" w:eastAsia="Times New Roman" w:hAnsi="Verdana"/>
          <w:b/>
          <w:highlight w:val="white"/>
          <w:shd w:val="clear" w:color="auto" w:fill="FEFEFE"/>
        </w:rPr>
        <w:t xml:space="preserve"> </w:t>
      </w:r>
    </w:p>
    <w:p w:rsidR="007B2547" w:rsidRPr="00F81A1B" w:rsidRDefault="007B2547"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highlight w:val="white"/>
          <w:shd w:val="clear" w:color="auto" w:fill="FEFEFE"/>
        </w:rPr>
        <w:t>„Чл. 53а. (1) Компетентното звено разглежда окончателните доклади от приключилите надзорни проверки и изготвя предложения до комисията по чл. 59, ал. 1 за прилагане на мерките по чл. 22, ал. 4 от ЗПООПЗПЕС,</w:t>
      </w:r>
      <w:r w:rsidRPr="00F81A1B">
        <w:rPr>
          <w:rFonts w:ascii="Verdana" w:eastAsia="Times New Roman" w:hAnsi="Verdana"/>
          <w:shd w:val="clear" w:color="auto" w:fill="FEFEFE"/>
        </w:rPr>
        <w:t xml:space="preserve"> когато при надзорните проверки е установено,че не са спазени изисквания по чл. 92д от</w:t>
      </w:r>
      <w:r w:rsidRPr="00F81A1B">
        <w:rPr>
          <w:rFonts w:ascii="Verdana" w:eastAsia="Times New Roman" w:hAnsi="Verdana"/>
          <w:highlight w:val="white"/>
          <w:shd w:val="clear" w:color="auto" w:fill="FEFEFE"/>
        </w:rPr>
        <w:t xml:space="preserve"> Регламент (ЕО) № 889/2008</w:t>
      </w:r>
      <w:r w:rsidRPr="00F81A1B">
        <w:rPr>
          <w:rFonts w:ascii="Verdana" w:eastAsia="Times New Roman" w:hAnsi="Verdana"/>
          <w:shd w:val="clear" w:color="auto" w:fill="FEFEFE"/>
        </w:rPr>
        <w:t xml:space="preserve">. </w:t>
      </w:r>
    </w:p>
    <w:p w:rsidR="007B2547" w:rsidRPr="00F81A1B" w:rsidRDefault="007B2547" w:rsidP="00F81A1B">
      <w:pPr>
        <w:spacing w:line="360" w:lineRule="auto"/>
        <w:ind w:firstLine="709"/>
        <w:jc w:val="both"/>
        <w:rPr>
          <w:rFonts w:ascii="Verdana" w:eastAsia="Times New Roman" w:hAnsi="Verdana"/>
          <w:shd w:val="clear" w:color="auto" w:fill="FEFEFE"/>
        </w:rPr>
      </w:pPr>
      <w:r w:rsidRPr="00F81A1B">
        <w:rPr>
          <w:rFonts w:ascii="Verdana" w:eastAsia="Times New Roman" w:hAnsi="Verdana"/>
          <w:shd w:val="clear" w:color="auto" w:fill="FEFEFE"/>
        </w:rPr>
        <w:t>(2) За изпълнение на задължителното предписание за отстраняване на допуснатото нарушение</w:t>
      </w:r>
      <w:r w:rsidRPr="00F81A1B">
        <w:rPr>
          <w:rFonts w:ascii="Verdana" w:eastAsia="Times New Roman" w:hAnsi="Verdana"/>
          <w:highlight w:val="white"/>
          <w:shd w:val="clear" w:color="auto" w:fill="FEFEFE"/>
        </w:rPr>
        <w:t xml:space="preserve"> по чл. 22, ал. 4 от ЗПООПЗПЕС</w:t>
      </w:r>
      <w:r w:rsidRPr="00F81A1B">
        <w:rPr>
          <w:rFonts w:ascii="Verdana" w:eastAsia="Times New Roman" w:hAnsi="Verdana"/>
          <w:shd w:val="clear" w:color="auto" w:fill="FEFEFE"/>
        </w:rPr>
        <w:t xml:space="preserve"> от контролиращото лице, надзорният орган може да изготви план за действие, включващ конкретни мерки. Планът за действие е със срока по </w:t>
      </w:r>
      <w:r w:rsidRPr="00F81A1B">
        <w:rPr>
          <w:rFonts w:ascii="Verdana" w:eastAsia="Times New Roman" w:hAnsi="Verdana"/>
          <w:highlight w:val="white"/>
          <w:shd w:val="clear" w:color="auto" w:fill="FEFEFE"/>
        </w:rPr>
        <w:t>чл. 22, ал. 4, т. 1 от ЗПООПЗПЕС</w:t>
      </w:r>
      <w:r w:rsidRPr="00F81A1B">
        <w:rPr>
          <w:rFonts w:ascii="Verdana" w:eastAsia="Times New Roman" w:hAnsi="Verdana"/>
          <w:shd w:val="clear" w:color="auto" w:fill="FEFEFE"/>
        </w:rPr>
        <w:t xml:space="preserve">, който може да бъде до 6 месеца. </w:t>
      </w:r>
      <w:r w:rsidRPr="00F81A1B">
        <w:rPr>
          <w:rFonts w:ascii="Verdana" w:eastAsia="Times New Roman" w:hAnsi="Verdana"/>
          <w:highlight w:val="white"/>
          <w:shd w:val="clear" w:color="auto" w:fill="FEFEFE"/>
        </w:rPr>
        <w:t>Компетентното звено извършва преглед за изпълнени</w:t>
      </w:r>
      <w:r w:rsidRPr="00F81A1B">
        <w:rPr>
          <w:rFonts w:ascii="Verdana" w:eastAsia="Times New Roman" w:hAnsi="Verdana"/>
          <w:shd w:val="clear" w:color="auto" w:fill="FEFEFE"/>
        </w:rPr>
        <w:t>ето на плана за действие.</w:t>
      </w:r>
    </w:p>
    <w:p w:rsidR="007B2547" w:rsidRPr="00F81A1B" w:rsidRDefault="007B254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(3) При установяване на административно нарушение по време на проверката </w:t>
      </w:r>
      <w:proofErr w:type="spellStart"/>
      <w:r w:rsidRPr="00F81A1B">
        <w:rPr>
          <w:rFonts w:ascii="Verdana" w:eastAsia="Times New Roman" w:hAnsi="Verdana"/>
          <w:highlight w:val="white"/>
          <w:shd w:val="clear" w:color="auto" w:fill="FEFEFE"/>
        </w:rPr>
        <w:t>оправомощените</w:t>
      </w:r>
      <w:proofErr w:type="spellEnd"/>
      <w:r w:rsidRPr="00F81A1B">
        <w:rPr>
          <w:rFonts w:ascii="Verdana" w:eastAsia="Times New Roman" w:hAnsi="Verdana"/>
          <w:highlight w:val="white"/>
          <w:shd w:val="clear" w:color="auto" w:fill="FEFEFE"/>
        </w:rPr>
        <w:t xml:space="preserve"> длъжностни лица съставят и връчват на контролиращото лице акт за установяване на административно нарушение по реда на Закона за административните нарушения и наказания.</w:t>
      </w:r>
    </w:p>
    <w:p w:rsidR="007B2547" w:rsidRPr="00F81A1B" w:rsidRDefault="007B254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(4) При извършване на проверки по чл. 53, ал. 5, т. 2 и ал. 10, т. 2, в случаи на установени несъответствия и/или нарушения, компетентното звено в изпълнение </w:t>
      </w:r>
      <w:r w:rsidRPr="00F81A1B">
        <w:rPr>
          <w:rFonts w:ascii="Verdana" w:eastAsia="Times New Roman" w:hAnsi="Verdana"/>
          <w:highlight w:val="white"/>
          <w:shd w:val="clear" w:color="auto" w:fill="FEFEFE"/>
        </w:rPr>
        <w:lastRenderedPageBreak/>
        <w:t>на чл. 92г от Регламент (ЕО) № 889/2008 прилага мерки от приложение № 3.“.</w:t>
      </w:r>
    </w:p>
    <w:p w:rsidR="00547F0A" w:rsidRPr="00F81A1B" w:rsidRDefault="00547F0A" w:rsidP="00F81A1B">
      <w:pPr>
        <w:spacing w:line="360" w:lineRule="auto"/>
        <w:ind w:firstLine="709"/>
        <w:jc w:val="both"/>
        <w:rPr>
          <w:rFonts w:ascii="Verdana" w:eastAsia="Times New Roman" w:hAnsi="Verdana"/>
          <w:highlight w:val="white"/>
          <w:shd w:val="clear" w:color="auto" w:fill="FEFEFE"/>
        </w:rPr>
      </w:pPr>
    </w:p>
    <w:p w:rsidR="009147AE" w:rsidRPr="00F81A1B" w:rsidRDefault="007B254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00901B94">
        <w:rPr>
          <w:rFonts w:ascii="Verdana" w:eastAsia="Times New Roman" w:hAnsi="Verdana"/>
          <w:b/>
          <w:highlight w:val="white"/>
          <w:shd w:val="clear" w:color="auto" w:fill="FEFEFE"/>
        </w:rPr>
        <w:t>7</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Раздел IV в Глава четвърта с чл. 54 се отменя.</w:t>
      </w:r>
    </w:p>
    <w:p w:rsidR="007B2547" w:rsidRPr="00F81A1B" w:rsidRDefault="007B2547" w:rsidP="00F81A1B">
      <w:pPr>
        <w:spacing w:line="360" w:lineRule="auto"/>
        <w:ind w:firstLine="709"/>
        <w:jc w:val="both"/>
        <w:rPr>
          <w:rFonts w:ascii="Verdana" w:eastAsia="Times New Roman" w:hAnsi="Verdana"/>
          <w:highlight w:val="white"/>
          <w:shd w:val="clear" w:color="auto" w:fill="FEFEFE"/>
        </w:rPr>
      </w:pPr>
    </w:p>
    <w:p w:rsidR="007B2547" w:rsidRPr="00F81A1B" w:rsidRDefault="007B254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00901B94">
        <w:rPr>
          <w:rFonts w:ascii="Verdana" w:eastAsia="Times New Roman" w:hAnsi="Verdana"/>
          <w:b/>
          <w:highlight w:val="white"/>
          <w:shd w:val="clear" w:color="auto" w:fill="FEFEFE"/>
        </w:rPr>
        <w:t>8</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В чл. 55 се правят следните изменения и допълнения:</w:t>
      </w:r>
    </w:p>
    <w:p w:rsidR="007B2547" w:rsidRPr="00F81A1B" w:rsidRDefault="008C58C5" w:rsidP="00F81A1B">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1. В ал. 2</w:t>
      </w:r>
      <w:r w:rsidR="007B2547" w:rsidRPr="00F81A1B">
        <w:rPr>
          <w:rFonts w:ascii="Verdana" w:eastAsia="Times New Roman" w:hAnsi="Verdana"/>
          <w:highlight w:val="white"/>
          <w:shd w:val="clear" w:color="auto" w:fill="FEFEFE"/>
        </w:rPr>
        <w:t>, т. 2 думите „за обмен на информация с другите контролиращи лица и с операторите в система на контрол“ се заличават.</w:t>
      </w:r>
    </w:p>
    <w:p w:rsidR="007B2547" w:rsidRPr="00F81A1B" w:rsidRDefault="007B254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Създава се ал. 3:</w:t>
      </w:r>
    </w:p>
    <w:p w:rsidR="007B2547" w:rsidRPr="00F81A1B" w:rsidRDefault="007B254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„(3) Процедурите по ал. 1 и 2 се изменят по реда на тяхното одобряване.“.</w:t>
      </w:r>
    </w:p>
    <w:p w:rsidR="007B2547" w:rsidRPr="00F81A1B" w:rsidRDefault="007B2547" w:rsidP="00F81A1B">
      <w:pPr>
        <w:spacing w:line="360" w:lineRule="auto"/>
        <w:ind w:firstLine="709"/>
        <w:jc w:val="both"/>
        <w:rPr>
          <w:rFonts w:ascii="Verdana" w:eastAsia="Times New Roman" w:hAnsi="Verdana"/>
          <w:highlight w:val="white"/>
          <w:shd w:val="clear" w:color="auto" w:fill="FEFEFE"/>
        </w:rPr>
      </w:pPr>
    </w:p>
    <w:p w:rsidR="007B2547" w:rsidRPr="00F81A1B" w:rsidRDefault="007B2547"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3</w:t>
      </w:r>
      <w:r w:rsidR="00901B94">
        <w:rPr>
          <w:rFonts w:ascii="Verdana" w:eastAsia="Times New Roman" w:hAnsi="Verdana"/>
          <w:b/>
          <w:highlight w:val="white"/>
          <w:shd w:val="clear" w:color="auto" w:fill="FEFEFE"/>
        </w:rPr>
        <w:t>9</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w:t>
      </w:r>
      <w:r w:rsidR="00B66535" w:rsidRPr="00F81A1B">
        <w:rPr>
          <w:rFonts w:ascii="Verdana" w:eastAsia="Times New Roman" w:hAnsi="Verdana"/>
          <w:highlight w:val="white"/>
          <w:shd w:val="clear" w:color="auto" w:fill="FEFEFE"/>
        </w:rPr>
        <w:t>В чл. 57 се правят следните изменения и допълнения:</w:t>
      </w:r>
    </w:p>
    <w:p w:rsidR="00B66535" w:rsidRPr="00F81A1B" w:rsidRDefault="00B6653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ал. 1 след думите „стойности (</w:t>
      </w:r>
      <w:proofErr w:type="spellStart"/>
      <w:r w:rsidRPr="00F81A1B">
        <w:rPr>
          <w:rFonts w:ascii="Verdana" w:eastAsia="Times New Roman" w:hAnsi="Verdana"/>
          <w:highlight w:val="white"/>
          <w:shd w:val="clear" w:color="auto" w:fill="FEFEFE"/>
        </w:rPr>
        <w:t>Mrl</w:t>
      </w:r>
      <w:proofErr w:type="spellEnd"/>
      <w:r w:rsidRPr="00F81A1B">
        <w:rPr>
          <w:rFonts w:ascii="Verdana" w:eastAsia="Times New Roman" w:hAnsi="Verdana"/>
          <w:highlight w:val="white"/>
          <w:shd w:val="clear" w:color="auto" w:fill="FEFEFE"/>
        </w:rPr>
        <w:t>)“ се добавя „и/или на вещества, които не са разрешени за употреба на територията на Република България“.</w:t>
      </w:r>
    </w:p>
    <w:p w:rsidR="00B66535" w:rsidRPr="00F81A1B" w:rsidRDefault="00B6653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ал. 2 думите „извън територията на страната“ се заменят с „на територията на други държави членки на ЕС“.</w:t>
      </w:r>
    </w:p>
    <w:p w:rsidR="00B66535" w:rsidRPr="00F81A1B" w:rsidRDefault="00B66535" w:rsidP="00F81A1B">
      <w:pPr>
        <w:spacing w:line="360" w:lineRule="auto"/>
        <w:ind w:firstLine="709"/>
        <w:jc w:val="both"/>
        <w:rPr>
          <w:rFonts w:ascii="Verdana" w:eastAsia="Times New Roman" w:hAnsi="Verdana"/>
          <w:highlight w:val="white"/>
          <w:shd w:val="clear" w:color="auto" w:fill="FEFEFE"/>
        </w:rPr>
      </w:pPr>
    </w:p>
    <w:p w:rsidR="00B66535" w:rsidRPr="00F81A1B" w:rsidRDefault="00B66535"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xml:space="preserve">§ </w:t>
      </w:r>
      <w:r w:rsidR="00901B94">
        <w:rPr>
          <w:rFonts w:ascii="Verdana" w:eastAsia="Times New Roman" w:hAnsi="Verdana"/>
          <w:b/>
          <w:highlight w:val="white"/>
          <w:shd w:val="clear" w:color="auto" w:fill="FEFEFE"/>
        </w:rPr>
        <w:t>40</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В чл. 58 думите „чл. 44 от Регламент (ЕО) № 882/2004“ се заменят с „чл. 113 от Регламент (ЕС) № 2017/625“, а думите „чл. 41 от Регламент (ЕО) № 882/2004“ се заменят с „чл. 109 от Регламент (ЕС) № 2017/625“.</w:t>
      </w:r>
    </w:p>
    <w:p w:rsidR="007F2456" w:rsidRPr="00F81A1B" w:rsidRDefault="007F2456" w:rsidP="00F81A1B">
      <w:pPr>
        <w:spacing w:line="360" w:lineRule="auto"/>
        <w:ind w:firstLine="709"/>
        <w:jc w:val="both"/>
        <w:rPr>
          <w:rFonts w:ascii="Verdana" w:eastAsia="Times New Roman" w:hAnsi="Verdana"/>
          <w:highlight w:val="white"/>
          <w:shd w:val="clear" w:color="auto" w:fill="FEFEFE"/>
        </w:rPr>
      </w:pPr>
    </w:p>
    <w:p w:rsidR="00B66535" w:rsidRPr="00F81A1B" w:rsidRDefault="00901B94" w:rsidP="00F81A1B">
      <w:pPr>
        <w:spacing w:line="360" w:lineRule="auto"/>
        <w:ind w:firstLine="709"/>
        <w:jc w:val="both"/>
        <w:rPr>
          <w:rFonts w:ascii="Verdana" w:eastAsia="Times New Roman" w:hAnsi="Verdana"/>
          <w:highlight w:val="white"/>
          <w:shd w:val="clear" w:color="auto" w:fill="FEFEFE"/>
        </w:rPr>
      </w:pPr>
      <w:r>
        <w:rPr>
          <w:rFonts w:ascii="Verdana" w:eastAsia="Times New Roman" w:hAnsi="Verdana"/>
          <w:b/>
          <w:highlight w:val="white"/>
          <w:shd w:val="clear" w:color="auto" w:fill="FEFEFE"/>
        </w:rPr>
        <w:t>§ 41</w:t>
      </w:r>
      <w:r w:rsidR="00B66535" w:rsidRPr="00F81A1B">
        <w:rPr>
          <w:rFonts w:ascii="Verdana" w:eastAsia="Times New Roman" w:hAnsi="Verdana"/>
          <w:b/>
          <w:highlight w:val="white"/>
          <w:shd w:val="clear" w:color="auto" w:fill="FEFEFE"/>
        </w:rPr>
        <w:t>.</w:t>
      </w:r>
      <w:r w:rsidR="00B66535" w:rsidRPr="00F81A1B">
        <w:rPr>
          <w:rFonts w:ascii="Verdana" w:eastAsia="Times New Roman" w:hAnsi="Verdana"/>
          <w:highlight w:val="white"/>
          <w:shd w:val="clear" w:color="auto" w:fill="FEFEFE"/>
        </w:rPr>
        <w:t xml:space="preserve"> </w:t>
      </w:r>
      <w:r w:rsidR="0024259C" w:rsidRPr="00F81A1B">
        <w:rPr>
          <w:rFonts w:ascii="Verdana" w:eastAsia="Times New Roman" w:hAnsi="Verdana"/>
          <w:highlight w:val="white"/>
          <w:shd w:val="clear" w:color="auto" w:fill="FEFEFE"/>
        </w:rPr>
        <w:t>В чл. 59 се правят следните изменения и допълнения:</w:t>
      </w:r>
    </w:p>
    <w:p w:rsidR="0024259C" w:rsidRPr="00F81A1B" w:rsidRDefault="0024259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В ал. 5 накрая се добавя „и Селскостопанска академия“.</w:t>
      </w:r>
    </w:p>
    <w:p w:rsidR="0024259C" w:rsidRPr="00F81A1B" w:rsidRDefault="0024259C"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В ал. 7 думите „При необходимост“ и думите „могат да“ се заличават.</w:t>
      </w:r>
    </w:p>
    <w:p w:rsidR="00C00B63" w:rsidRPr="00F81A1B" w:rsidRDefault="00C00B63"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3. Създава се ал. 9:</w:t>
      </w:r>
    </w:p>
    <w:p w:rsidR="00C00B63" w:rsidRPr="00F81A1B" w:rsidRDefault="00C00B63"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„(9) Протоколите от заседанията на комисията се публикуват на интернет страницата на Министерството на земеделието, храните и горите, като се заличават включените в тях лични данни и конфиденциална информация.“.</w:t>
      </w:r>
    </w:p>
    <w:p w:rsidR="00C00B63" w:rsidRPr="00F81A1B" w:rsidRDefault="00C00B63" w:rsidP="00F81A1B">
      <w:pPr>
        <w:spacing w:line="360" w:lineRule="auto"/>
        <w:ind w:firstLine="709"/>
        <w:jc w:val="both"/>
        <w:rPr>
          <w:rFonts w:ascii="Verdana" w:eastAsia="Times New Roman" w:hAnsi="Verdana"/>
          <w:highlight w:val="white"/>
          <w:shd w:val="clear" w:color="auto" w:fill="FEFEFE"/>
        </w:rPr>
      </w:pPr>
    </w:p>
    <w:p w:rsidR="001133D1" w:rsidRPr="00F81A1B" w:rsidRDefault="001133D1"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4</w:t>
      </w:r>
      <w:r w:rsidR="00901B94">
        <w:rPr>
          <w:rFonts w:ascii="Verdana" w:eastAsia="Times New Roman" w:hAnsi="Verdana"/>
          <w:b/>
          <w:highlight w:val="white"/>
          <w:shd w:val="clear" w:color="auto" w:fill="FEFEFE"/>
        </w:rPr>
        <w:t>2</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В чл. 60, ал. 1 се правят следните изменения и допълнения:</w:t>
      </w:r>
    </w:p>
    <w:p w:rsidR="001133D1" w:rsidRPr="00F81A1B" w:rsidRDefault="001133D1"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Точка 5 се изменя така:</w:t>
      </w:r>
    </w:p>
    <w:p w:rsidR="001133D1" w:rsidRPr="00F81A1B" w:rsidRDefault="001133D1"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„5. разглежда резултатите от надзорните проверки;“.</w:t>
      </w:r>
    </w:p>
    <w:p w:rsidR="001133D1" w:rsidRPr="00F81A1B" w:rsidRDefault="001133D1"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Създава се т. 6:</w:t>
      </w:r>
    </w:p>
    <w:p w:rsidR="001133D1" w:rsidRPr="00F81A1B" w:rsidRDefault="001133D1"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„6 разглежда други въпроси, свързани с </w:t>
      </w:r>
      <w:r w:rsidR="00E56F9F">
        <w:rPr>
          <w:rFonts w:ascii="Verdana" w:eastAsia="Times New Roman" w:hAnsi="Verdana"/>
          <w:highlight w:val="white"/>
          <w:shd w:val="clear" w:color="auto" w:fill="FEFEFE"/>
        </w:rPr>
        <w:t>прилагане на правилата</w:t>
      </w:r>
      <w:r w:rsidRPr="00F81A1B">
        <w:rPr>
          <w:rFonts w:ascii="Verdana" w:eastAsia="Times New Roman" w:hAnsi="Verdana"/>
          <w:highlight w:val="white"/>
          <w:shd w:val="clear" w:color="auto" w:fill="FEFEFE"/>
        </w:rPr>
        <w:t xml:space="preserve"> на биологичното производство.“.</w:t>
      </w:r>
    </w:p>
    <w:p w:rsidR="00F0778B" w:rsidRPr="00F81A1B" w:rsidRDefault="00F0778B" w:rsidP="00F81A1B">
      <w:pPr>
        <w:spacing w:line="360" w:lineRule="auto"/>
        <w:ind w:firstLine="709"/>
        <w:jc w:val="both"/>
        <w:rPr>
          <w:rFonts w:ascii="Verdana" w:eastAsia="Times New Roman" w:hAnsi="Verdana"/>
          <w:highlight w:val="white"/>
          <w:shd w:val="clear" w:color="auto" w:fill="FEFEFE"/>
        </w:rPr>
      </w:pPr>
    </w:p>
    <w:p w:rsidR="00A41680" w:rsidRPr="00F81A1B" w:rsidRDefault="00A41680"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4</w:t>
      </w:r>
      <w:r w:rsidR="008F5A4E">
        <w:rPr>
          <w:rFonts w:ascii="Verdana" w:eastAsia="Times New Roman" w:hAnsi="Verdana"/>
          <w:b/>
          <w:highlight w:val="white"/>
          <w:shd w:val="clear" w:color="auto" w:fill="FEFEFE"/>
        </w:rPr>
        <w:t>3</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Създава се </w:t>
      </w:r>
      <w:r w:rsidR="00CE00BB">
        <w:rPr>
          <w:rFonts w:ascii="Verdana" w:eastAsia="Times New Roman" w:hAnsi="Verdana"/>
          <w:highlight w:val="white"/>
          <w:shd w:val="clear" w:color="auto" w:fill="FEFEFE"/>
        </w:rPr>
        <w:t>Глава шеста</w:t>
      </w:r>
      <w:r w:rsidRPr="00F81A1B">
        <w:rPr>
          <w:rFonts w:ascii="Verdana" w:eastAsia="Times New Roman" w:hAnsi="Verdana"/>
          <w:highlight w:val="white"/>
          <w:shd w:val="clear" w:color="auto" w:fill="FEFEFE"/>
        </w:rPr>
        <w:t xml:space="preserve"> </w:t>
      </w:r>
      <w:r w:rsidR="001B07DD">
        <w:rPr>
          <w:rFonts w:ascii="Verdana" w:eastAsia="Times New Roman" w:hAnsi="Verdana"/>
          <w:highlight w:val="white"/>
          <w:shd w:val="clear" w:color="auto" w:fill="FEFEFE"/>
        </w:rPr>
        <w:t>„</w:t>
      </w:r>
      <w:r w:rsidR="001B07DD" w:rsidRPr="00F81A1B">
        <w:rPr>
          <w:rFonts w:ascii="Verdana" w:eastAsia="Times New Roman" w:hAnsi="Verdana"/>
          <w:highlight w:val="white"/>
          <w:shd w:val="clear" w:color="auto" w:fill="FEFEFE"/>
        </w:rPr>
        <w:t>Правила за заведенията за обществено хранене</w:t>
      </w:r>
      <w:r w:rsidR="001B07DD">
        <w:rPr>
          <w:rFonts w:ascii="Verdana" w:eastAsia="Times New Roman" w:hAnsi="Verdana"/>
          <w:highlight w:val="white"/>
          <w:shd w:val="clear" w:color="auto" w:fill="FEFEFE"/>
        </w:rPr>
        <w:t>“</w:t>
      </w:r>
      <w:r w:rsidRPr="00F81A1B">
        <w:rPr>
          <w:rFonts w:ascii="Verdana" w:eastAsia="Times New Roman" w:hAnsi="Verdana"/>
          <w:highlight w:val="white"/>
          <w:shd w:val="clear" w:color="auto" w:fill="FEFEFE"/>
        </w:rPr>
        <w:t xml:space="preserve"> с чл. 6</w:t>
      </w:r>
      <w:r w:rsidR="00CE00BB">
        <w:rPr>
          <w:rFonts w:ascii="Verdana" w:eastAsia="Times New Roman" w:hAnsi="Verdana"/>
          <w:highlight w:val="white"/>
          <w:shd w:val="clear" w:color="auto" w:fill="FEFEFE"/>
        </w:rPr>
        <w:t>1</w:t>
      </w:r>
      <w:r w:rsidRPr="00F81A1B">
        <w:rPr>
          <w:rFonts w:ascii="Verdana" w:eastAsia="Times New Roman" w:hAnsi="Verdana"/>
          <w:highlight w:val="white"/>
          <w:shd w:val="clear" w:color="auto" w:fill="FEFEFE"/>
        </w:rPr>
        <w:t>, 6</w:t>
      </w:r>
      <w:r w:rsidR="00CE00BB">
        <w:rPr>
          <w:rFonts w:ascii="Verdana" w:eastAsia="Times New Roman" w:hAnsi="Verdana"/>
          <w:highlight w:val="white"/>
          <w:shd w:val="clear" w:color="auto" w:fill="FEFEFE"/>
        </w:rPr>
        <w:t>2</w:t>
      </w:r>
      <w:r w:rsidRPr="00F81A1B">
        <w:rPr>
          <w:rFonts w:ascii="Verdana" w:eastAsia="Times New Roman" w:hAnsi="Verdana"/>
          <w:highlight w:val="white"/>
          <w:shd w:val="clear" w:color="auto" w:fill="FEFEFE"/>
        </w:rPr>
        <w:t>, 6</w:t>
      </w:r>
      <w:r w:rsidR="00CE00BB">
        <w:rPr>
          <w:rFonts w:ascii="Verdana" w:eastAsia="Times New Roman" w:hAnsi="Verdana"/>
          <w:highlight w:val="white"/>
          <w:shd w:val="clear" w:color="auto" w:fill="FEFEFE"/>
        </w:rPr>
        <w:t>3,</w:t>
      </w:r>
      <w:r w:rsidRPr="00F81A1B">
        <w:rPr>
          <w:rFonts w:ascii="Verdana" w:eastAsia="Times New Roman" w:hAnsi="Verdana"/>
          <w:highlight w:val="white"/>
          <w:shd w:val="clear" w:color="auto" w:fill="FEFEFE"/>
        </w:rPr>
        <w:t xml:space="preserve"> 6</w:t>
      </w:r>
      <w:r w:rsidR="00CE00BB">
        <w:rPr>
          <w:rFonts w:ascii="Verdana" w:eastAsia="Times New Roman" w:hAnsi="Verdana"/>
          <w:highlight w:val="white"/>
          <w:shd w:val="clear" w:color="auto" w:fill="FEFEFE"/>
        </w:rPr>
        <w:t>4</w:t>
      </w:r>
      <w:r w:rsidR="00732022">
        <w:rPr>
          <w:rFonts w:ascii="Verdana" w:eastAsia="Times New Roman" w:hAnsi="Verdana"/>
          <w:highlight w:val="white"/>
          <w:shd w:val="clear" w:color="auto" w:fill="FEFEFE"/>
        </w:rPr>
        <w:t xml:space="preserve"> и </w:t>
      </w:r>
      <w:r w:rsidR="00CE00BB">
        <w:rPr>
          <w:rFonts w:ascii="Verdana" w:eastAsia="Times New Roman" w:hAnsi="Verdana"/>
          <w:highlight w:val="white"/>
          <w:shd w:val="clear" w:color="auto" w:fill="FEFEFE"/>
        </w:rPr>
        <w:t>65</w:t>
      </w:r>
      <w:r w:rsidRPr="00F81A1B">
        <w:rPr>
          <w:rFonts w:ascii="Verdana" w:eastAsia="Times New Roman" w:hAnsi="Verdana"/>
          <w:highlight w:val="white"/>
          <w:shd w:val="clear" w:color="auto" w:fill="FEFEFE"/>
        </w:rPr>
        <w:t>:</w:t>
      </w:r>
    </w:p>
    <w:p w:rsidR="00A41680" w:rsidRPr="00F81A1B" w:rsidRDefault="00A41680" w:rsidP="00F81A1B">
      <w:pPr>
        <w:spacing w:line="360" w:lineRule="auto"/>
        <w:ind w:firstLine="709"/>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w:t>
      </w:r>
      <w:r w:rsidRPr="001B07DD">
        <w:rPr>
          <w:rFonts w:ascii="Verdana" w:eastAsia="Times New Roman" w:hAnsi="Verdana"/>
          <w:spacing w:val="90"/>
          <w:highlight w:val="white"/>
          <w:shd w:val="clear" w:color="auto" w:fill="FEFEFE"/>
        </w:rPr>
        <w:t xml:space="preserve">Глава </w:t>
      </w:r>
      <w:r w:rsidR="00CE00BB">
        <w:rPr>
          <w:rFonts w:ascii="Verdana" w:eastAsia="Times New Roman" w:hAnsi="Verdana"/>
          <w:spacing w:val="90"/>
          <w:highlight w:val="white"/>
          <w:shd w:val="clear" w:color="auto" w:fill="FEFEFE"/>
        </w:rPr>
        <w:t>шеста</w:t>
      </w:r>
    </w:p>
    <w:p w:rsidR="00404FF6" w:rsidRDefault="00404FF6" w:rsidP="00F81A1B">
      <w:pPr>
        <w:spacing w:line="360" w:lineRule="auto"/>
        <w:ind w:firstLine="709"/>
        <w:jc w:val="both"/>
        <w:rPr>
          <w:rFonts w:ascii="Verdana" w:eastAsia="Times New Roman" w:hAnsi="Verdana"/>
          <w:highlight w:val="white"/>
          <w:shd w:val="clear" w:color="auto" w:fill="FEFEFE"/>
        </w:rPr>
      </w:pPr>
      <w:r w:rsidRPr="00404FF6">
        <w:rPr>
          <w:rFonts w:ascii="Verdana" w:eastAsia="Times New Roman" w:hAnsi="Verdana"/>
          <w:highlight w:val="white"/>
          <w:shd w:val="clear" w:color="auto" w:fill="FEFEFE"/>
        </w:rPr>
        <w:t>ЕТИКЕТИРАНЕ И КОНТРОЛ НА ПРОДУКТИТЕ И ХРАНИТЕ, ПРОИЗХОЖДАЩИ ОТ ЗАВЕДЕНИЯ ЗА ОБЩЕСТВЕНО ХРАНЕНЕ</w:t>
      </w:r>
      <w:r w:rsidRPr="00F81A1B">
        <w:rPr>
          <w:rFonts w:ascii="Verdana" w:eastAsia="Times New Roman" w:hAnsi="Verdana"/>
          <w:highlight w:val="white"/>
          <w:shd w:val="clear" w:color="auto" w:fill="FEFEFE"/>
        </w:rPr>
        <w:t xml:space="preserve">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lastRenderedPageBreak/>
        <w:t>Чл. 6</w:t>
      </w:r>
      <w:r w:rsidR="00CE00BB">
        <w:rPr>
          <w:rFonts w:ascii="Verdana" w:eastAsia="Times New Roman" w:hAnsi="Verdana"/>
          <w:highlight w:val="white"/>
          <w:shd w:val="clear" w:color="auto" w:fill="FEFEFE"/>
        </w:rPr>
        <w:t>1</w:t>
      </w:r>
      <w:r w:rsidRPr="00F81A1B">
        <w:rPr>
          <w:rFonts w:ascii="Verdana" w:eastAsia="Times New Roman" w:hAnsi="Verdana"/>
          <w:highlight w:val="white"/>
          <w:shd w:val="clear" w:color="auto" w:fill="FEFEFE"/>
        </w:rPr>
        <w:t>. (1) Заведенията за обществено хранене, по смисъла на чл. 2, б. „</w:t>
      </w:r>
      <w:proofErr w:type="spellStart"/>
      <w:r w:rsidRPr="00F81A1B">
        <w:rPr>
          <w:rFonts w:ascii="Verdana" w:eastAsia="Times New Roman" w:hAnsi="Verdana"/>
          <w:highlight w:val="white"/>
          <w:shd w:val="clear" w:color="auto" w:fill="FEFEFE"/>
        </w:rPr>
        <w:t>аа</w:t>
      </w:r>
      <w:proofErr w:type="spellEnd"/>
      <w:r w:rsidRPr="00F81A1B">
        <w:rPr>
          <w:rFonts w:ascii="Verdana" w:eastAsia="Times New Roman" w:hAnsi="Verdana"/>
          <w:highlight w:val="white"/>
          <w:shd w:val="clear" w:color="auto" w:fill="FEFEFE"/>
        </w:rPr>
        <w:t>“ от Регламент (ЕО) № 834/2007, могат да приготвят и да сервират на място или да доставят на крайни потребители ястия и напитки с термина „биологичен“, когато:</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1. </w:t>
      </w:r>
      <w:r w:rsidR="00404FF6">
        <w:rPr>
          <w:rFonts w:ascii="Verdana" w:eastAsia="Times New Roman" w:hAnsi="Verdana"/>
          <w:highlight w:val="white"/>
          <w:shd w:val="clear" w:color="auto" w:fill="FEFEFE"/>
        </w:rPr>
        <w:t xml:space="preserve">етикетирането на </w:t>
      </w:r>
      <w:r w:rsidR="00404FF6" w:rsidRPr="00F81A1B">
        <w:rPr>
          <w:rFonts w:ascii="Verdana" w:eastAsia="Times New Roman" w:hAnsi="Verdana"/>
          <w:highlight w:val="white"/>
          <w:shd w:val="clear" w:color="auto" w:fill="FEFEFE"/>
        </w:rPr>
        <w:t>ястия</w:t>
      </w:r>
      <w:r w:rsidR="00404FF6">
        <w:rPr>
          <w:rFonts w:ascii="Verdana" w:eastAsia="Times New Roman" w:hAnsi="Verdana"/>
          <w:highlight w:val="white"/>
          <w:shd w:val="clear" w:color="auto" w:fill="FEFEFE"/>
        </w:rPr>
        <w:t>та</w:t>
      </w:r>
      <w:r w:rsidR="00404FF6" w:rsidRPr="00F81A1B">
        <w:rPr>
          <w:rFonts w:ascii="Verdana" w:eastAsia="Times New Roman" w:hAnsi="Verdana"/>
          <w:highlight w:val="white"/>
          <w:shd w:val="clear" w:color="auto" w:fill="FEFEFE"/>
        </w:rPr>
        <w:t xml:space="preserve"> и напитки</w:t>
      </w:r>
      <w:r w:rsidR="00404FF6">
        <w:rPr>
          <w:rFonts w:ascii="Verdana" w:eastAsia="Times New Roman" w:hAnsi="Verdana"/>
          <w:highlight w:val="white"/>
          <w:shd w:val="clear" w:color="auto" w:fill="FEFEFE"/>
        </w:rPr>
        <w:t>те</w:t>
      </w:r>
      <w:r w:rsidR="00404FF6" w:rsidRPr="00F81A1B">
        <w:rPr>
          <w:rFonts w:ascii="Verdana" w:eastAsia="Times New Roman" w:hAnsi="Verdana"/>
          <w:highlight w:val="white"/>
          <w:shd w:val="clear" w:color="auto" w:fill="FEFEFE"/>
        </w:rPr>
        <w:t xml:space="preserve"> с термина „биологичен“</w:t>
      </w:r>
      <w:r w:rsidR="00404FF6">
        <w:rPr>
          <w:rFonts w:ascii="Verdana" w:eastAsia="Times New Roman" w:hAnsi="Verdana"/>
          <w:highlight w:val="white"/>
          <w:shd w:val="clear" w:color="auto" w:fill="FEFEFE"/>
        </w:rPr>
        <w:t xml:space="preserve"> </w:t>
      </w:r>
      <w:r w:rsidR="00103B80" w:rsidRPr="00F81A1B">
        <w:rPr>
          <w:rFonts w:ascii="Verdana" w:eastAsia="Times New Roman" w:hAnsi="Verdana"/>
          <w:highlight w:val="white"/>
          <w:shd w:val="clear" w:color="auto" w:fill="FEFEFE"/>
        </w:rPr>
        <w:t>с</w:t>
      </w:r>
      <w:r w:rsidR="00103B80">
        <w:rPr>
          <w:rFonts w:ascii="Verdana" w:eastAsia="Times New Roman" w:hAnsi="Verdana"/>
          <w:highlight w:val="white"/>
          <w:shd w:val="clear" w:color="auto" w:fill="FEFEFE"/>
        </w:rPr>
        <w:t>е</w:t>
      </w:r>
      <w:r w:rsidR="00103B80" w:rsidRPr="00F81A1B">
        <w:rPr>
          <w:rFonts w:ascii="Verdana" w:eastAsia="Times New Roman" w:hAnsi="Verdana"/>
          <w:highlight w:val="white"/>
          <w:shd w:val="clear" w:color="auto" w:fill="FEFEFE"/>
        </w:rPr>
        <w:t xml:space="preserve"> </w:t>
      </w:r>
      <w:r w:rsidR="00404FF6">
        <w:rPr>
          <w:rFonts w:ascii="Verdana" w:eastAsia="Times New Roman" w:hAnsi="Verdana"/>
          <w:highlight w:val="white"/>
          <w:shd w:val="clear" w:color="auto" w:fill="FEFEFE"/>
        </w:rPr>
        <w:t>контролира</w:t>
      </w:r>
      <w:r w:rsidRPr="00F81A1B">
        <w:rPr>
          <w:rFonts w:ascii="Verdana" w:eastAsia="Times New Roman" w:hAnsi="Verdana"/>
          <w:highlight w:val="white"/>
          <w:shd w:val="clear" w:color="auto" w:fill="FEFEFE"/>
        </w:rPr>
        <w:t xml:space="preserve"> от БАБХ;</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при приготвянето на ястията и напитките са използвани от 90 до 100% би</w:t>
      </w:r>
      <w:r w:rsidR="008C58C5">
        <w:rPr>
          <w:rFonts w:ascii="Verdana" w:eastAsia="Times New Roman" w:hAnsi="Verdana"/>
          <w:highlight w:val="white"/>
          <w:shd w:val="clear" w:color="auto" w:fill="FEFEFE"/>
        </w:rPr>
        <w:t>о</w:t>
      </w:r>
      <w:r w:rsidRPr="00F81A1B">
        <w:rPr>
          <w:rFonts w:ascii="Verdana" w:eastAsia="Times New Roman" w:hAnsi="Verdana"/>
          <w:highlight w:val="white"/>
          <w:shd w:val="clear" w:color="auto" w:fill="FEFEFE"/>
        </w:rPr>
        <w:t xml:space="preserve">логични продукти от земеделски или </w:t>
      </w:r>
      <w:proofErr w:type="spellStart"/>
      <w:r w:rsidRPr="00F81A1B">
        <w:rPr>
          <w:rFonts w:ascii="Verdana" w:eastAsia="Times New Roman" w:hAnsi="Verdana"/>
          <w:highlight w:val="white"/>
          <w:shd w:val="clear" w:color="auto" w:fill="FEFEFE"/>
        </w:rPr>
        <w:t>аквакултурен</w:t>
      </w:r>
      <w:proofErr w:type="spellEnd"/>
      <w:r w:rsidRPr="00F81A1B">
        <w:rPr>
          <w:rFonts w:ascii="Verdana" w:eastAsia="Times New Roman" w:hAnsi="Verdana"/>
          <w:highlight w:val="white"/>
          <w:shd w:val="clear" w:color="auto" w:fill="FEFEFE"/>
        </w:rPr>
        <w:t xml:space="preserve"> произход, които отговарят на изискванията на Регламент (ЕО) № 834/2007 и са пуснати на пазара с термини или означения за биологичен метод на производство. До 10% от използваните за приготвянето на биологични ястия и напитки продукти от земеделски произход като подправки, плодове, зеленчуци и др. да са небиологични (конвенционални или в преход към биологично производство), ако на пазара няма такива биологични продукти. При изчислението на процента биологични продукти не се вземат предвид използваните при приготвянето на биологични ястия и напитки питейна вода, готварска сол, заместители на солта, продукти от неземеделски произход като сода бикарбонат и др.</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(2) При приготвянето на биологични ястия не могат да бъдат използвани продукти от лов и риболов.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(3) Заведенията за обществено хранене по ал. 1 трябва да съхраняват разделно биологичните и небиологичните суровини за приготвяне на ястия и напитки в обекта. Когато поради външния си вид суровините с биологичен метод на производство могат да бъдат объркани със небиологичните суровини, те се приемат и съхраняват в обекта предварително опаковани и етикетирани от производителя.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(4) Заведенията за обществено хранене по ал. 1 приготвят биологичните ястия и напитки на различно място или в различно време от конвенционалните ястия и напитки. Преди започване на  процеса на приготвяне на биологични ястия и напитки повърхностите, оборудването и инвентара на обекта трябва да са ефективно почистени. Операторите водят и съхраняват записи за извършеното почистване.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(5) Заведенията за обществено хранене по ал. 1 трябва да поддържа</w:t>
      </w:r>
      <w:r w:rsidR="00103B80">
        <w:rPr>
          <w:rFonts w:ascii="Verdana" w:eastAsia="Times New Roman" w:hAnsi="Verdana"/>
          <w:highlight w:val="white"/>
          <w:shd w:val="clear" w:color="auto" w:fill="FEFEFE"/>
        </w:rPr>
        <w:t>т</w:t>
      </w:r>
      <w:r w:rsidRPr="00F81A1B">
        <w:rPr>
          <w:rFonts w:ascii="Verdana" w:eastAsia="Times New Roman" w:hAnsi="Verdana"/>
          <w:highlight w:val="white"/>
          <w:shd w:val="clear" w:color="auto" w:fill="FEFEFE"/>
        </w:rPr>
        <w:t xml:space="preserve"> актуална  документация за:</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1. биологичния произход на получените продукти по ал. 1, т. 2, включваща информация за количеството и доставчика на продуктите;</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конвенционалните продукти, използвани при приготвянето на биологичните ястия и напитки и информация за тяхното количество и доставчик;</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3. рецепти за приготвяните биологични ястия и напитки, с информация за количеството на използваните продукти за порция;</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4. приготвените порции биологични ястия и напитки;</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5. сервираните или доставени на краен потребител биологични ястия и напитки. Когато  доставката е </w:t>
      </w:r>
      <w:proofErr w:type="spellStart"/>
      <w:r w:rsidRPr="00F81A1B">
        <w:rPr>
          <w:rFonts w:ascii="Verdana" w:eastAsia="Times New Roman" w:hAnsi="Verdana"/>
          <w:highlight w:val="white"/>
          <w:shd w:val="clear" w:color="auto" w:fill="FEFEFE"/>
        </w:rPr>
        <w:t>кетъринг</w:t>
      </w:r>
      <w:proofErr w:type="spellEnd"/>
      <w:r w:rsidRPr="00F81A1B">
        <w:rPr>
          <w:rFonts w:ascii="Verdana" w:eastAsia="Times New Roman" w:hAnsi="Verdana"/>
          <w:highlight w:val="white"/>
          <w:shd w:val="clear" w:color="auto" w:fill="FEFEFE"/>
        </w:rPr>
        <w:t xml:space="preserve"> услуга или се извършва от кухня-майка към помещение за сервиране се поддържа информация за получателя на услугата, вида и </w:t>
      </w:r>
      <w:r w:rsidRPr="00F81A1B">
        <w:rPr>
          <w:rFonts w:ascii="Verdana" w:eastAsia="Times New Roman" w:hAnsi="Verdana"/>
          <w:highlight w:val="white"/>
          <w:shd w:val="clear" w:color="auto" w:fill="FEFEFE"/>
        </w:rPr>
        <w:lastRenderedPageBreak/>
        <w:t xml:space="preserve">количеството на доставените биологични ястия и напитки.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(6) Документацията по ал. 5 се съхранява най-малко 2 години и се предоставя на БАБХ за проверка.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Чл. 6</w:t>
      </w:r>
      <w:r w:rsidR="00CE00BB">
        <w:rPr>
          <w:rFonts w:ascii="Verdana" w:eastAsia="Times New Roman" w:hAnsi="Verdana"/>
          <w:highlight w:val="white"/>
          <w:shd w:val="clear" w:color="auto" w:fill="FEFEFE"/>
        </w:rPr>
        <w:t>2</w:t>
      </w:r>
      <w:r w:rsidRPr="00F81A1B">
        <w:rPr>
          <w:rFonts w:ascii="Verdana" w:eastAsia="Times New Roman" w:hAnsi="Verdana"/>
          <w:highlight w:val="white"/>
          <w:shd w:val="clear" w:color="auto" w:fill="FEFEFE"/>
        </w:rPr>
        <w:t>. (1) Заведенията за обществено хранене по чл. 6</w:t>
      </w:r>
      <w:r w:rsidR="00404FF6">
        <w:rPr>
          <w:rFonts w:ascii="Verdana" w:eastAsia="Times New Roman" w:hAnsi="Verdana"/>
          <w:highlight w:val="white"/>
          <w:shd w:val="clear" w:color="auto" w:fill="FEFEFE"/>
        </w:rPr>
        <w:t>1</w:t>
      </w:r>
      <w:r w:rsidRPr="00F81A1B">
        <w:rPr>
          <w:rFonts w:ascii="Verdana" w:eastAsia="Times New Roman" w:hAnsi="Verdana"/>
          <w:highlight w:val="white"/>
          <w:shd w:val="clear" w:color="auto" w:fill="FEFEFE"/>
        </w:rPr>
        <w:t>, ал. 1</w:t>
      </w:r>
      <w:r w:rsidR="00732022">
        <w:rPr>
          <w:rFonts w:ascii="Verdana" w:eastAsia="Times New Roman" w:hAnsi="Verdana"/>
          <w:highlight w:val="white"/>
          <w:shd w:val="clear" w:color="auto" w:fill="FEFEFE"/>
        </w:rPr>
        <w:t xml:space="preserve"> предварително уведомяват </w:t>
      </w:r>
      <w:r w:rsidR="00732022" w:rsidRPr="00732022">
        <w:rPr>
          <w:rFonts w:ascii="Verdana" w:eastAsia="Times New Roman" w:hAnsi="Verdana"/>
          <w:shd w:val="clear" w:color="auto" w:fill="FEFEFE"/>
        </w:rPr>
        <w:t>съответната областна дирекция по безопасност на храните (ОДБ</w:t>
      </w:r>
      <w:r w:rsidR="00732022">
        <w:rPr>
          <w:rFonts w:ascii="Verdana" w:eastAsia="Times New Roman" w:hAnsi="Verdana"/>
          <w:shd w:val="clear" w:color="auto" w:fill="FEFEFE"/>
        </w:rPr>
        <w:t>Х) по местонахождение на обекта</w:t>
      </w:r>
      <w:r w:rsidR="00732022">
        <w:rPr>
          <w:rFonts w:ascii="Verdana" w:eastAsia="Times New Roman" w:hAnsi="Verdana"/>
          <w:highlight w:val="white"/>
          <w:shd w:val="clear" w:color="auto" w:fill="FEFEFE"/>
        </w:rPr>
        <w:t xml:space="preserve"> </w:t>
      </w:r>
      <w:r w:rsidR="00404FF6">
        <w:rPr>
          <w:rFonts w:ascii="Verdana" w:eastAsia="Times New Roman" w:hAnsi="Verdana"/>
          <w:highlight w:val="white"/>
          <w:shd w:val="clear" w:color="auto" w:fill="FEFEFE"/>
        </w:rPr>
        <w:t>за етикетирането с</w:t>
      </w:r>
      <w:r w:rsidRPr="00F81A1B">
        <w:rPr>
          <w:rFonts w:ascii="Verdana" w:eastAsia="Times New Roman" w:hAnsi="Verdana"/>
          <w:highlight w:val="white"/>
          <w:shd w:val="clear" w:color="auto" w:fill="FEFEFE"/>
        </w:rPr>
        <w:t xml:space="preserve"> термина „биологичен“, когато:</w:t>
      </w:r>
    </w:p>
    <w:p w:rsidR="0088010D" w:rsidRPr="00F81A1B" w:rsidRDefault="0088010D" w:rsidP="00F81A1B">
      <w:pPr>
        <w:pStyle w:val="ListParagraph"/>
        <w:numPr>
          <w:ilvl w:val="0"/>
          <w:numId w:val="3"/>
        </w:numPr>
        <w:spacing w:line="360" w:lineRule="auto"/>
        <w:ind w:left="0"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приготвят само биологични ястия и напитки;</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 приготвят биологично меню (с няколко биологични ястия и напитки), но приготвя и конвенционално меню;</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3. приготвят отделни биологични ястия и напитки, но основното му меню е конвенционално. </w:t>
      </w:r>
    </w:p>
    <w:p w:rsidR="00732022" w:rsidRPr="00732022" w:rsidRDefault="00732022" w:rsidP="00F81A1B">
      <w:pPr>
        <w:spacing w:line="360" w:lineRule="auto"/>
        <w:ind w:firstLine="709"/>
        <w:jc w:val="both"/>
        <w:rPr>
          <w:rFonts w:ascii="Verdana" w:eastAsia="Times New Roman" w:hAnsi="Verdana"/>
          <w:highlight w:val="white"/>
          <w:shd w:val="clear" w:color="auto" w:fill="FEFEFE"/>
        </w:rPr>
      </w:pPr>
      <w:r w:rsidRPr="00F81A1B" w:rsidDel="00732022">
        <w:rPr>
          <w:rFonts w:ascii="Verdana" w:eastAsia="Times New Roman" w:hAnsi="Verdana"/>
          <w:highlight w:val="white"/>
          <w:shd w:val="clear" w:color="auto" w:fill="FEFEFE"/>
        </w:rPr>
        <w:t xml:space="preserve"> </w:t>
      </w:r>
      <w:r w:rsidRPr="00732022">
        <w:rPr>
          <w:rFonts w:ascii="Verdana" w:hAnsi="Verdana"/>
          <w:color w:val="000000"/>
        </w:rPr>
        <w:t xml:space="preserve">(2) Съответната </w:t>
      </w:r>
      <w:r w:rsidRPr="00732022">
        <w:rPr>
          <w:rFonts w:ascii="Verdana" w:eastAsia="Times New Roman" w:hAnsi="Verdana"/>
          <w:shd w:val="clear" w:color="auto" w:fill="FEFEFE"/>
        </w:rPr>
        <w:t>ОДБХ</w:t>
      </w:r>
      <w:r w:rsidRPr="00732022">
        <w:rPr>
          <w:rFonts w:ascii="Verdana" w:hAnsi="Verdana"/>
          <w:color w:val="000000"/>
        </w:rPr>
        <w:t xml:space="preserve"> може да извърши проверка на място за верността на представените данни по ал. 1.</w:t>
      </w:r>
    </w:p>
    <w:p w:rsidR="00404FF6"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w:t>
      </w:r>
      <w:r w:rsidR="00732022">
        <w:rPr>
          <w:rFonts w:ascii="Verdana" w:eastAsia="Times New Roman" w:hAnsi="Verdana"/>
          <w:highlight w:val="white"/>
          <w:shd w:val="clear" w:color="auto" w:fill="FEFEFE"/>
        </w:rPr>
        <w:t>3</w:t>
      </w:r>
      <w:r w:rsidRPr="00F81A1B">
        <w:rPr>
          <w:rFonts w:ascii="Verdana" w:eastAsia="Times New Roman" w:hAnsi="Verdana"/>
          <w:highlight w:val="white"/>
          <w:shd w:val="clear" w:color="auto" w:fill="FEFEFE"/>
        </w:rPr>
        <w:t xml:space="preserve">) В 7-дневен срок от </w:t>
      </w:r>
      <w:r w:rsidR="00732022">
        <w:rPr>
          <w:rFonts w:ascii="Verdana" w:eastAsia="Times New Roman" w:hAnsi="Verdana"/>
          <w:highlight w:val="white"/>
          <w:shd w:val="clear" w:color="auto" w:fill="FEFEFE"/>
        </w:rPr>
        <w:t xml:space="preserve">извършване на проверката по ал. 2 </w:t>
      </w:r>
      <w:r w:rsidRPr="00F81A1B">
        <w:rPr>
          <w:rFonts w:ascii="Verdana" w:eastAsia="Times New Roman" w:hAnsi="Verdana"/>
          <w:highlight w:val="white"/>
          <w:shd w:val="clear" w:color="auto" w:fill="FEFEFE"/>
        </w:rPr>
        <w:t xml:space="preserve">директорът на ОДБХ издава удостоверение на заведението.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w:t>
      </w:r>
      <w:r w:rsidR="00732022">
        <w:rPr>
          <w:rFonts w:ascii="Verdana" w:eastAsia="Times New Roman" w:hAnsi="Verdana"/>
          <w:highlight w:val="white"/>
          <w:shd w:val="clear" w:color="auto" w:fill="FEFEFE"/>
        </w:rPr>
        <w:t>4</w:t>
      </w:r>
      <w:r w:rsidRPr="00F81A1B">
        <w:rPr>
          <w:rFonts w:ascii="Verdana" w:eastAsia="Times New Roman" w:hAnsi="Verdana"/>
          <w:highlight w:val="white"/>
          <w:shd w:val="clear" w:color="auto" w:fill="FEFEFE"/>
        </w:rPr>
        <w:t xml:space="preserve">) Удостоверението е безсрочно и включва правото на ползване на </w:t>
      </w:r>
      <w:r w:rsidR="00404FF6">
        <w:rPr>
          <w:rFonts w:ascii="Verdana" w:eastAsia="Times New Roman" w:hAnsi="Verdana"/>
          <w:highlight w:val="white"/>
          <w:shd w:val="clear" w:color="auto" w:fill="FEFEFE"/>
        </w:rPr>
        <w:t>етикета</w:t>
      </w:r>
      <w:r w:rsidRPr="00F81A1B">
        <w:rPr>
          <w:rFonts w:ascii="Verdana" w:eastAsia="Times New Roman" w:hAnsi="Verdana"/>
          <w:highlight w:val="white"/>
          <w:shd w:val="clear" w:color="auto" w:fill="FEFEFE"/>
        </w:rPr>
        <w:t xml:space="preserve"> за биологични ястия или напитки в заведения за обществено хранене.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w:t>
      </w:r>
      <w:r w:rsidR="00732022">
        <w:rPr>
          <w:rFonts w:ascii="Verdana" w:eastAsia="Times New Roman" w:hAnsi="Verdana"/>
          <w:highlight w:val="white"/>
          <w:shd w:val="clear" w:color="auto" w:fill="FEFEFE"/>
        </w:rPr>
        <w:t>5</w:t>
      </w:r>
      <w:r w:rsidRPr="00F81A1B">
        <w:rPr>
          <w:rFonts w:ascii="Verdana" w:eastAsia="Times New Roman" w:hAnsi="Verdana"/>
          <w:highlight w:val="white"/>
          <w:shd w:val="clear" w:color="auto" w:fill="FEFEFE"/>
        </w:rPr>
        <w:t xml:space="preserve">) </w:t>
      </w:r>
      <w:r w:rsidR="00732022">
        <w:rPr>
          <w:rFonts w:ascii="Verdana" w:eastAsia="Times New Roman" w:hAnsi="Verdana"/>
          <w:highlight w:val="white"/>
          <w:shd w:val="clear" w:color="auto" w:fill="FEFEFE"/>
        </w:rPr>
        <w:t>Редът</w:t>
      </w:r>
      <w:r w:rsidR="00732022" w:rsidRPr="00F81A1B">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по ал. 1-</w:t>
      </w:r>
      <w:r w:rsidR="00732022">
        <w:rPr>
          <w:rFonts w:ascii="Verdana" w:eastAsia="Times New Roman" w:hAnsi="Verdana"/>
          <w:highlight w:val="white"/>
          <w:shd w:val="clear" w:color="auto" w:fill="FEFEFE"/>
        </w:rPr>
        <w:t>3</w:t>
      </w:r>
      <w:r w:rsidR="00732022" w:rsidRPr="00F81A1B">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се прилага и за временни обекти, които се отварят при случайни събития като пазари, панаири, приеми и фестивали. Временните обекти пода</w:t>
      </w:r>
      <w:r w:rsidR="00732022">
        <w:rPr>
          <w:rFonts w:ascii="Verdana" w:eastAsia="Times New Roman" w:hAnsi="Verdana"/>
          <w:highlight w:val="white"/>
          <w:shd w:val="clear" w:color="auto" w:fill="FEFEFE"/>
        </w:rPr>
        <w:t>ват</w:t>
      </w:r>
      <w:r w:rsidRPr="00F81A1B">
        <w:rPr>
          <w:rFonts w:ascii="Verdana" w:eastAsia="Times New Roman" w:hAnsi="Verdana"/>
          <w:highlight w:val="white"/>
          <w:shd w:val="clear" w:color="auto" w:fill="FEFEFE"/>
        </w:rPr>
        <w:t xml:space="preserve"> </w:t>
      </w:r>
      <w:proofErr w:type="spellStart"/>
      <w:r w:rsidR="00732022">
        <w:rPr>
          <w:rFonts w:ascii="Verdana" w:eastAsia="Times New Roman" w:hAnsi="Verdana"/>
          <w:highlight w:val="white"/>
          <w:shd w:val="clear" w:color="auto" w:fill="FEFEFE"/>
        </w:rPr>
        <w:t>уведомлението</w:t>
      </w:r>
      <w:r w:rsidRPr="00F81A1B">
        <w:rPr>
          <w:rFonts w:ascii="Verdana" w:eastAsia="Times New Roman" w:hAnsi="Verdana"/>
          <w:highlight w:val="white"/>
          <w:shd w:val="clear" w:color="auto" w:fill="FEFEFE"/>
        </w:rPr>
        <w:t>по</w:t>
      </w:r>
      <w:proofErr w:type="spellEnd"/>
      <w:r w:rsidRPr="00F81A1B">
        <w:rPr>
          <w:rFonts w:ascii="Verdana" w:eastAsia="Times New Roman" w:hAnsi="Verdana"/>
          <w:highlight w:val="white"/>
          <w:shd w:val="clear" w:color="auto" w:fill="FEFEFE"/>
        </w:rPr>
        <w:t xml:space="preserve"> ал. </w:t>
      </w:r>
      <w:r w:rsidR="00732022">
        <w:rPr>
          <w:rFonts w:ascii="Verdana" w:eastAsia="Times New Roman" w:hAnsi="Verdana"/>
          <w:highlight w:val="white"/>
          <w:shd w:val="clear" w:color="auto" w:fill="FEFEFE"/>
        </w:rPr>
        <w:t>1</w:t>
      </w:r>
      <w:r w:rsidR="00732022" w:rsidRPr="00F81A1B">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 xml:space="preserve">най-късно 30 дни преди събитието. В 3-дневен срок от извършване на проверката по ал. </w:t>
      </w:r>
      <w:r w:rsidR="00732022">
        <w:rPr>
          <w:rFonts w:ascii="Verdana" w:eastAsia="Times New Roman" w:hAnsi="Verdana"/>
          <w:highlight w:val="white"/>
          <w:shd w:val="clear" w:color="auto" w:fill="FEFEFE"/>
        </w:rPr>
        <w:t>2</w:t>
      </w:r>
      <w:r w:rsidR="00732022" w:rsidRPr="00F81A1B">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 xml:space="preserve">директорът на ОДБХ издава временно удостоверение </w:t>
      </w:r>
      <w:r w:rsidR="00404FF6">
        <w:rPr>
          <w:rFonts w:ascii="Verdana" w:eastAsia="Times New Roman" w:hAnsi="Verdana"/>
          <w:highlight w:val="white"/>
          <w:shd w:val="clear" w:color="auto" w:fill="FEFEFE"/>
        </w:rPr>
        <w:t xml:space="preserve">за етикетиране с </w:t>
      </w:r>
      <w:r w:rsidRPr="00F81A1B">
        <w:rPr>
          <w:rFonts w:ascii="Verdana" w:eastAsia="Times New Roman" w:hAnsi="Verdana"/>
          <w:highlight w:val="white"/>
          <w:shd w:val="clear" w:color="auto" w:fill="FEFEFE"/>
        </w:rPr>
        <w:t>термина „биологичен“ за срока на провеждане на събитието.</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w:t>
      </w:r>
      <w:r w:rsidR="00732022">
        <w:rPr>
          <w:rFonts w:ascii="Verdana" w:eastAsia="Times New Roman" w:hAnsi="Verdana"/>
          <w:highlight w:val="white"/>
          <w:shd w:val="clear" w:color="auto" w:fill="FEFEFE"/>
        </w:rPr>
        <w:t>6</w:t>
      </w:r>
      <w:r w:rsidRPr="00F81A1B">
        <w:rPr>
          <w:rFonts w:ascii="Verdana" w:eastAsia="Times New Roman" w:hAnsi="Verdana"/>
          <w:highlight w:val="white"/>
          <w:shd w:val="clear" w:color="auto" w:fill="FEFEFE"/>
        </w:rPr>
        <w:t xml:space="preserve">) </w:t>
      </w:r>
      <w:r w:rsidR="00732022">
        <w:rPr>
          <w:rFonts w:ascii="Verdana" w:eastAsia="Times New Roman" w:hAnsi="Verdana"/>
          <w:highlight w:val="white"/>
          <w:shd w:val="clear" w:color="auto" w:fill="FEFEFE"/>
        </w:rPr>
        <w:t>Уведомленията</w:t>
      </w:r>
      <w:r w:rsidR="00732022" w:rsidRPr="00F81A1B">
        <w:rPr>
          <w:rFonts w:ascii="Verdana" w:eastAsia="Times New Roman" w:hAnsi="Verdana"/>
          <w:highlight w:val="white"/>
          <w:shd w:val="clear" w:color="auto" w:fill="FEFEFE"/>
        </w:rPr>
        <w:t xml:space="preserve"> </w:t>
      </w:r>
      <w:r w:rsidRPr="00F81A1B">
        <w:rPr>
          <w:rFonts w:ascii="Verdana" w:eastAsia="Times New Roman" w:hAnsi="Verdana"/>
          <w:highlight w:val="white"/>
          <w:shd w:val="clear" w:color="auto" w:fill="FEFEFE"/>
        </w:rPr>
        <w:t>и удостоверенията на заведението за обществено хранене са по образци, утвърдени със заповед от изпълнителния директор на БАБХ.</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Чл. 6</w:t>
      </w:r>
      <w:r w:rsidR="00CE00BB">
        <w:rPr>
          <w:rFonts w:ascii="Verdana" w:eastAsia="Times New Roman" w:hAnsi="Verdana"/>
          <w:highlight w:val="white"/>
          <w:shd w:val="clear" w:color="auto" w:fill="FEFEFE"/>
        </w:rPr>
        <w:t>3</w:t>
      </w:r>
      <w:r w:rsidRPr="00F81A1B">
        <w:rPr>
          <w:rFonts w:ascii="Verdana" w:eastAsia="Times New Roman" w:hAnsi="Verdana"/>
          <w:highlight w:val="white"/>
          <w:shd w:val="clear" w:color="auto" w:fill="FEFEFE"/>
        </w:rPr>
        <w:t xml:space="preserve">. (1) </w:t>
      </w:r>
      <w:r w:rsidR="00404FF6">
        <w:rPr>
          <w:rFonts w:ascii="Verdana" w:eastAsia="Times New Roman" w:hAnsi="Verdana"/>
          <w:highlight w:val="white"/>
          <w:shd w:val="clear" w:color="auto" w:fill="FEFEFE"/>
        </w:rPr>
        <w:t>Издаденото у</w:t>
      </w:r>
      <w:r w:rsidRPr="00F81A1B">
        <w:rPr>
          <w:rFonts w:ascii="Verdana" w:eastAsia="Times New Roman" w:hAnsi="Verdana"/>
          <w:highlight w:val="white"/>
          <w:shd w:val="clear" w:color="auto" w:fill="FEFEFE"/>
        </w:rPr>
        <w:t>достоверение на заведението за обществено хранене се отнема, когато:</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 1. операторът подаде писмено заявление до директора на ОДБХ за спиране на дейността по чл. 6</w:t>
      </w:r>
      <w:r w:rsidR="00404FF6">
        <w:rPr>
          <w:rFonts w:ascii="Verdana" w:eastAsia="Times New Roman" w:hAnsi="Verdana"/>
          <w:highlight w:val="white"/>
          <w:shd w:val="clear" w:color="auto" w:fill="FEFEFE"/>
        </w:rPr>
        <w:t>2</w:t>
      </w:r>
      <w:r w:rsidRPr="00F81A1B">
        <w:rPr>
          <w:rFonts w:ascii="Verdana" w:eastAsia="Times New Roman" w:hAnsi="Verdana"/>
          <w:highlight w:val="white"/>
          <w:shd w:val="clear" w:color="auto" w:fill="FEFEFE"/>
        </w:rPr>
        <w:t>, ал. 1;</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 2. при </w:t>
      </w:r>
      <w:proofErr w:type="spellStart"/>
      <w:r w:rsidRPr="00F81A1B">
        <w:rPr>
          <w:rFonts w:ascii="Verdana" w:eastAsia="Times New Roman" w:hAnsi="Verdana"/>
          <w:highlight w:val="white"/>
          <w:shd w:val="clear" w:color="auto" w:fill="FEFEFE"/>
        </w:rPr>
        <w:t>последващ</w:t>
      </w:r>
      <w:proofErr w:type="spellEnd"/>
      <w:r w:rsidRPr="00F81A1B">
        <w:rPr>
          <w:rFonts w:ascii="Verdana" w:eastAsia="Times New Roman" w:hAnsi="Verdana"/>
          <w:highlight w:val="white"/>
          <w:shd w:val="clear" w:color="auto" w:fill="FEFEFE"/>
        </w:rPr>
        <w:t xml:space="preserve"> контрол се установи, че операторът не спазва изискванията на чл. 6</w:t>
      </w:r>
      <w:r w:rsidR="00404FF6">
        <w:rPr>
          <w:rFonts w:ascii="Verdana" w:eastAsia="Times New Roman" w:hAnsi="Verdana"/>
          <w:highlight w:val="white"/>
          <w:shd w:val="clear" w:color="auto" w:fill="FEFEFE"/>
        </w:rPr>
        <w:t>1</w:t>
      </w:r>
      <w:r w:rsidRPr="00F81A1B">
        <w:rPr>
          <w:rFonts w:ascii="Verdana" w:eastAsia="Times New Roman" w:hAnsi="Verdana"/>
          <w:highlight w:val="white"/>
          <w:shd w:val="clear" w:color="auto" w:fill="FEFEFE"/>
        </w:rPr>
        <w:t xml:space="preserve">. </w:t>
      </w:r>
    </w:p>
    <w:p w:rsidR="0088010D" w:rsidRPr="00F81A1B" w:rsidRDefault="00CE00BB" w:rsidP="00F81A1B">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w:t>
      </w:r>
      <w:r w:rsidR="001E11AC">
        <w:rPr>
          <w:rFonts w:ascii="Verdana" w:eastAsia="Times New Roman" w:hAnsi="Verdana"/>
          <w:highlight w:val="white"/>
          <w:shd w:val="clear" w:color="auto" w:fill="FEFEFE"/>
        </w:rPr>
        <w:t>2</w:t>
      </w:r>
      <w:r w:rsidR="0088010D" w:rsidRPr="00F81A1B">
        <w:rPr>
          <w:rFonts w:ascii="Verdana" w:eastAsia="Times New Roman" w:hAnsi="Verdana"/>
          <w:highlight w:val="white"/>
          <w:shd w:val="clear" w:color="auto" w:fill="FEFEFE"/>
        </w:rPr>
        <w:t>) При промяна на дейността по чл. 6</w:t>
      </w:r>
      <w:r w:rsidR="00404FF6">
        <w:rPr>
          <w:rFonts w:ascii="Verdana" w:eastAsia="Times New Roman" w:hAnsi="Verdana"/>
          <w:highlight w:val="white"/>
          <w:shd w:val="clear" w:color="auto" w:fill="FEFEFE"/>
        </w:rPr>
        <w:t>2</w:t>
      </w:r>
      <w:r w:rsidR="0088010D" w:rsidRPr="00F81A1B">
        <w:rPr>
          <w:rFonts w:ascii="Verdana" w:eastAsia="Times New Roman" w:hAnsi="Verdana"/>
          <w:highlight w:val="white"/>
          <w:shd w:val="clear" w:color="auto" w:fill="FEFEFE"/>
        </w:rPr>
        <w:t>, ал. 1 или на биологичните ястия и напитки се из</w:t>
      </w:r>
      <w:r w:rsidR="00404FF6">
        <w:rPr>
          <w:rFonts w:ascii="Verdana" w:eastAsia="Times New Roman" w:hAnsi="Verdana"/>
          <w:highlight w:val="white"/>
          <w:shd w:val="clear" w:color="auto" w:fill="FEFEFE"/>
        </w:rPr>
        <w:t>дава</w:t>
      </w:r>
      <w:r w:rsidR="0088010D" w:rsidRPr="00F81A1B">
        <w:rPr>
          <w:rFonts w:ascii="Verdana" w:eastAsia="Times New Roman" w:hAnsi="Verdana"/>
          <w:highlight w:val="white"/>
          <w:shd w:val="clear" w:color="auto" w:fill="FEFEFE"/>
        </w:rPr>
        <w:t xml:space="preserve"> нов</w:t>
      </w:r>
      <w:r w:rsidR="00404FF6">
        <w:rPr>
          <w:rFonts w:ascii="Verdana" w:eastAsia="Times New Roman" w:hAnsi="Verdana"/>
          <w:highlight w:val="white"/>
          <w:shd w:val="clear" w:color="auto" w:fill="FEFEFE"/>
        </w:rPr>
        <w:t>о удостоверение</w:t>
      </w:r>
      <w:r w:rsidR="0088010D" w:rsidRPr="00F81A1B">
        <w:rPr>
          <w:rFonts w:ascii="Verdana" w:eastAsia="Times New Roman" w:hAnsi="Verdana"/>
          <w:highlight w:val="white"/>
          <w:shd w:val="clear" w:color="auto" w:fill="FEFEFE"/>
        </w:rPr>
        <w:t xml:space="preserve"> на заведението за обществено хранене, по реда на чл. 6</w:t>
      </w:r>
      <w:r w:rsidR="00404FF6">
        <w:rPr>
          <w:rFonts w:ascii="Verdana" w:eastAsia="Times New Roman" w:hAnsi="Verdana"/>
          <w:highlight w:val="white"/>
          <w:shd w:val="clear" w:color="auto" w:fill="FEFEFE"/>
        </w:rPr>
        <w:t>2</w:t>
      </w:r>
      <w:r w:rsidR="0088010D" w:rsidRPr="00F81A1B">
        <w:rPr>
          <w:rFonts w:ascii="Verdana" w:eastAsia="Times New Roman" w:hAnsi="Verdana"/>
          <w:highlight w:val="white"/>
          <w:shd w:val="clear" w:color="auto" w:fill="FEFEFE"/>
        </w:rPr>
        <w:t xml:space="preserve">, ал. 2-6.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Чл. 6</w:t>
      </w:r>
      <w:r w:rsidR="00CE00BB">
        <w:rPr>
          <w:rFonts w:ascii="Verdana" w:eastAsia="Times New Roman" w:hAnsi="Verdana"/>
          <w:highlight w:val="white"/>
          <w:shd w:val="clear" w:color="auto" w:fill="FEFEFE"/>
        </w:rPr>
        <w:t>4</w:t>
      </w:r>
      <w:r w:rsidRPr="00F81A1B">
        <w:rPr>
          <w:rFonts w:ascii="Verdana" w:eastAsia="Times New Roman" w:hAnsi="Verdana"/>
          <w:highlight w:val="white"/>
          <w:shd w:val="clear" w:color="auto" w:fill="FEFEFE"/>
        </w:rPr>
        <w:t xml:space="preserve">. (1) Областните дирекции по безопасност на храните воят списъци на </w:t>
      </w:r>
      <w:r w:rsidR="00404FF6">
        <w:rPr>
          <w:rFonts w:ascii="Verdana" w:eastAsia="Times New Roman" w:hAnsi="Verdana"/>
          <w:highlight w:val="white"/>
          <w:shd w:val="clear" w:color="auto" w:fill="FEFEFE"/>
        </w:rPr>
        <w:t>издадените удостоверения за етикетиране с</w:t>
      </w:r>
      <w:r w:rsidR="00404FF6" w:rsidRPr="00F81A1B">
        <w:rPr>
          <w:rFonts w:ascii="Verdana" w:eastAsia="Times New Roman" w:hAnsi="Verdana"/>
          <w:highlight w:val="white"/>
          <w:shd w:val="clear" w:color="auto" w:fill="FEFEFE"/>
        </w:rPr>
        <w:t xml:space="preserve"> термина „биологичен“ </w:t>
      </w:r>
      <w:r w:rsidR="00404FF6">
        <w:rPr>
          <w:rFonts w:ascii="Verdana" w:eastAsia="Times New Roman" w:hAnsi="Verdana"/>
          <w:highlight w:val="white"/>
          <w:shd w:val="clear" w:color="auto" w:fill="FEFEFE"/>
        </w:rPr>
        <w:t xml:space="preserve">на </w:t>
      </w:r>
      <w:r w:rsidR="00404FF6" w:rsidRPr="00F81A1B">
        <w:rPr>
          <w:rFonts w:ascii="Verdana" w:eastAsia="Times New Roman" w:hAnsi="Verdana"/>
          <w:highlight w:val="white"/>
          <w:shd w:val="clear" w:color="auto" w:fill="FEFEFE"/>
        </w:rPr>
        <w:t>заведения за обществено хранене</w:t>
      </w:r>
      <w:r w:rsidRPr="00F81A1B">
        <w:rPr>
          <w:rFonts w:ascii="Verdana" w:eastAsia="Times New Roman" w:hAnsi="Verdana"/>
          <w:highlight w:val="white"/>
          <w:shd w:val="clear" w:color="auto" w:fill="FEFEFE"/>
        </w:rPr>
        <w:t xml:space="preserve">. (2) Българската агенция по безопасност на храните публикува на интернет страницата си списък на </w:t>
      </w:r>
      <w:r w:rsidR="00404FF6">
        <w:rPr>
          <w:rFonts w:ascii="Verdana" w:eastAsia="Times New Roman" w:hAnsi="Verdana"/>
          <w:highlight w:val="white"/>
          <w:shd w:val="clear" w:color="auto" w:fill="FEFEFE"/>
        </w:rPr>
        <w:t>издадените удостоверения за етикетиране с</w:t>
      </w:r>
      <w:r w:rsidRPr="00F81A1B">
        <w:rPr>
          <w:rFonts w:ascii="Verdana" w:eastAsia="Times New Roman" w:hAnsi="Verdana"/>
          <w:highlight w:val="white"/>
          <w:shd w:val="clear" w:color="auto" w:fill="FEFEFE"/>
        </w:rPr>
        <w:t xml:space="preserve"> термина „биологичен“ </w:t>
      </w:r>
      <w:r w:rsidR="00404FF6">
        <w:rPr>
          <w:rFonts w:ascii="Verdana" w:eastAsia="Times New Roman" w:hAnsi="Verdana"/>
          <w:highlight w:val="white"/>
          <w:shd w:val="clear" w:color="auto" w:fill="FEFEFE"/>
        </w:rPr>
        <w:t xml:space="preserve">на </w:t>
      </w:r>
      <w:r w:rsidRPr="00F81A1B">
        <w:rPr>
          <w:rFonts w:ascii="Verdana" w:eastAsia="Times New Roman" w:hAnsi="Verdana"/>
          <w:highlight w:val="white"/>
          <w:shd w:val="clear" w:color="auto" w:fill="FEFEFE"/>
        </w:rPr>
        <w:t>заведения за обществено хранене.</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Чл. 6</w:t>
      </w:r>
      <w:r w:rsidR="00CE00BB">
        <w:rPr>
          <w:rFonts w:ascii="Verdana" w:eastAsia="Times New Roman" w:hAnsi="Verdana"/>
          <w:highlight w:val="white"/>
          <w:shd w:val="clear" w:color="auto" w:fill="FEFEFE"/>
        </w:rPr>
        <w:t>5</w:t>
      </w:r>
      <w:r w:rsidRPr="00F81A1B">
        <w:rPr>
          <w:rFonts w:ascii="Verdana" w:eastAsia="Times New Roman" w:hAnsi="Verdana"/>
          <w:highlight w:val="white"/>
          <w:shd w:val="clear" w:color="auto" w:fill="FEFEFE"/>
        </w:rPr>
        <w:t xml:space="preserve">. (1) Контролът на заведенията за обществено хранене за спазването на </w:t>
      </w:r>
      <w:r w:rsidRPr="00F81A1B">
        <w:rPr>
          <w:rFonts w:ascii="Verdana" w:eastAsia="Times New Roman" w:hAnsi="Verdana"/>
          <w:highlight w:val="white"/>
          <w:shd w:val="clear" w:color="auto" w:fill="FEFEFE"/>
        </w:rPr>
        <w:lastRenderedPageBreak/>
        <w:t>изискванията на чл. 6</w:t>
      </w:r>
      <w:r w:rsidR="00404FF6">
        <w:rPr>
          <w:rFonts w:ascii="Verdana" w:eastAsia="Times New Roman" w:hAnsi="Verdana"/>
          <w:highlight w:val="white"/>
          <w:shd w:val="clear" w:color="auto" w:fill="FEFEFE"/>
        </w:rPr>
        <w:t>1</w:t>
      </w:r>
      <w:r w:rsidRPr="00F81A1B">
        <w:rPr>
          <w:rFonts w:ascii="Verdana" w:eastAsia="Times New Roman" w:hAnsi="Verdana"/>
          <w:highlight w:val="white"/>
          <w:shd w:val="clear" w:color="auto" w:fill="FEFEFE"/>
        </w:rPr>
        <w:t xml:space="preserve"> се извършва от длъжностни лица от ОДБХ, съгласно правомощията им по Закона за храните, по утвърдена от изпълнителният директор на БАБХ процедура. Въз основа на анализ на риска се извършват физически проверки на място минимум 1 път годишно. </w:t>
      </w:r>
    </w:p>
    <w:p w:rsidR="0088010D" w:rsidRPr="00F81A1B" w:rsidRDefault="0088010D"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 xml:space="preserve">(2) Освен планираните проверки по ал. 1, ОДБХ извършва и извънредни проверки по сигнал.   </w:t>
      </w:r>
    </w:p>
    <w:p w:rsidR="00F0778B" w:rsidRPr="00F81A1B" w:rsidRDefault="00F0778B" w:rsidP="00F81A1B">
      <w:pPr>
        <w:spacing w:line="360" w:lineRule="auto"/>
        <w:ind w:firstLine="709"/>
        <w:jc w:val="both"/>
        <w:rPr>
          <w:rFonts w:ascii="Verdana" w:eastAsia="Times New Roman" w:hAnsi="Verdana"/>
          <w:highlight w:val="white"/>
          <w:shd w:val="clear" w:color="auto" w:fill="FEFEFE"/>
        </w:rPr>
      </w:pPr>
    </w:p>
    <w:p w:rsidR="00F0778B" w:rsidRPr="00F81A1B" w:rsidRDefault="00C4007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b/>
          <w:highlight w:val="white"/>
          <w:shd w:val="clear" w:color="auto" w:fill="FEFEFE"/>
        </w:rPr>
        <w:t>§ 4</w:t>
      </w:r>
      <w:r w:rsidR="00CE00BB">
        <w:rPr>
          <w:rFonts w:ascii="Verdana" w:eastAsia="Times New Roman" w:hAnsi="Verdana"/>
          <w:b/>
          <w:highlight w:val="white"/>
          <w:shd w:val="clear" w:color="auto" w:fill="FEFEFE"/>
        </w:rPr>
        <w:t>4</w:t>
      </w:r>
      <w:r w:rsidRPr="00F81A1B">
        <w:rPr>
          <w:rFonts w:ascii="Verdana" w:eastAsia="Times New Roman" w:hAnsi="Verdana"/>
          <w:b/>
          <w:highlight w:val="white"/>
          <w:shd w:val="clear" w:color="auto" w:fill="FEFEFE"/>
        </w:rPr>
        <w:t>.</w:t>
      </w:r>
      <w:r w:rsidRPr="00F81A1B">
        <w:rPr>
          <w:rFonts w:ascii="Verdana" w:eastAsia="Times New Roman" w:hAnsi="Verdana"/>
          <w:highlight w:val="white"/>
          <w:shd w:val="clear" w:color="auto" w:fill="FEFEFE"/>
        </w:rPr>
        <w:t xml:space="preserve"> В </w:t>
      </w:r>
      <w:r w:rsidR="008C58C5">
        <w:rPr>
          <w:rFonts w:ascii="Verdana" w:eastAsia="Times New Roman" w:hAnsi="Verdana"/>
          <w:highlight w:val="white"/>
          <w:shd w:val="clear" w:color="auto" w:fill="FEFEFE"/>
        </w:rPr>
        <w:t>д</w:t>
      </w:r>
      <w:r w:rsidR="008C58C5" w:rsidRPr="00F81A1B">
        <w:rPr>
          <w:rFonts w:ascii="Verdana" w:eastAsia="Times New Roman" w:hAnsi="Verdana"/>
          <w:highlight w:val="white"/>
          <w:shd w:val="clear" w:color="auto" w:fill="FEFEFE"/>
        </w:rPr>
        <w:t xml:space="preserve">опълнителните разпоредби </w:t>
      </w:r>
      <w:r w:rsidR="008C58C5">
        <w:rPr>
          <w:rFonts w:ascii="Verdana" w:eastAsia="Times New Roman" w:hAnsi="Verdana"/>
          <w:highlight w:val="white"/>
          <w:shd w:val="clear" w:color="auto" w:fill="FEFEFE"/>
        </w:rPr>
        <w:t xml:space="preserve">в </w:t>
      </w:r>
      <w:r w:rsidRPr="00F81A1B">
        <w:rPr>
          <w:rFonts w:ascii="Verdana" w:eastAsia="Times New Roman" w:hAnsi="Verdana"/>
          <w:highlight w:val="white"/>
          <w:shd w:val="clear" w:color="auto" w:fill="FEFEFE"/>
        </w:rPr>
        <w:t>§ 1 се създава т. 20:</w:t>
      </w:r>
    </w:p>
    <w:p w:rsidR="00C4007F" w:rsidRPr="00F81A1B" w:rsidRDefault="00C4007F" w:rsidP="00F81A1B">
      <w:pPr>
        <w:spacing w:line="360" w:lineRule="auto"/>
        <w:ind w:firstLine="709"/>
        <w:jc w:val="both"/>
        <w:rPr>
          <w:rFonts w:ascii="Verdana" w:eastAsia="Times New Roman" w:hAnsi="Verdana"/>
          <w:highlight w:val="white"/>
          <w:shd w:val="clear" w:color="auto" w:fill="FEFEFE"/>
        </w:rPr>
      </w:pPr>
      <w:r w:rsidRPr="00F81A1B">
        <w:rPr>
          <w:rFonts w:ascii="Verdana" w:eastAsia="Times New Roman" w:hAnsi="Verdana"/>
          <w:highlight w:val="white"/>
          <w:shd w:val="clear" w:color="auto" w:fill="FEFEFE"/>
        </w:rPr>
        <w:t>„20. „Заведения за обществено хранене“ са ресторанти, гостилници, закусвални, шкембеджийници, кебапчийници (бира и скара), столове, бирарии, пивници, аперитиви, обществени кухни, сладкарници, кафе-сладкарници, кафенета, бюфети и павилиони, в които приготвят готови ястия на мястото, където се продават, включително сервирани или доставени на крайния потребител, както и професионални кухни, които им доставят ястия.“.</w:t>
      </w:r>
    </w:p>
    <w:p w:rsidR="001B07DD" w:rsidRPr="00F81A1B" w:rsidRDefault="001B07DD" w:rsidP="00F81A1B">
      <w:pPr>
        <w:spacing w:line="360" w:lineRule="auto"/>
        <w:ind w:firstLine="709"/>
        <w:jc w:val="both"/>
        <w:rPr>
          <w:rFonts w:ascii="Verdana" w:hAnsi="Verdana"/>
          <w:b/>
          <w:bCs/>
          <w:caps/>
        </w:rPr>
      </w:pPr>
    </w:p>
    <w:p w:rsidR="00626BFF" w:rsidRDefault="00626BFF" w:rsidP="00CE2C3C">
      <w:pPr>
        <w:spacing w:line="360" w:lineRule="auto"/>
        <w:jc w:val="both"/>
        <w:rPr>
          <w:rFonts w:ascii="Verdana" w:hAnsi="Verdana"/>
          <w:b/>
          <w:bCs/>
          <w:caps/>
        </w:rPr>
      </w:pPr>
    </w:p>
    <w:p w:rsidR="002A5F66" w:rsidRPr="00F81A1B" w:rsidRDefault="002A5F66" w:rsidP="00CE2C3C">
      <w:pPr>
        <w:spacing w:line="360" w:lineRule="auto"/>
        <w:jc w:val="both"/>
        <w:rPr>
          <w:rFonts w:ascii="Verdana" w:hAnsi="Verdana"/>
          <w:b/>
          <w:bCs/>
          <w:caps/>
        </w:rPr>
      </w:pPr>
      <w:r w:rsidRPr="00F81A1B">
        <w:rPr>
          <w:rFonts w:ascii="Verdana" w:hAnsi="Verdana"/>
          <w:b/>
          <w:bCs/>
          <w:caps/>
        </w:rPr>
        <w:t>ДЕСИСЛАВА ТАНЕВА</w:t>
      </w:r>
    </w:p>
    <w:p w:rsidR="002A5F66" w:rsidRDefault="002A5F66" w:rsidP="00CE2C3C">
      <w:pPr>
        <w:shd w:val="clear" w:color="auto" w:fill="FFFFFF"/>
        <w:spacing w:line="360" w:lineRule="auto"/>
        <w:jc w:val="both"/>
        <w:rPr>
          <w:rFonts w:ascii="Verdana" w:hAnsi="Verdana"/>
          <w:i/>
          <w:shd w:val="clear" w:color="auto" w:fill="FEFEFE"/>
        </w:rPr>
      </w:pPr>
      <w:r w:rsidRPr="00F81A1B">
        <w:rPr>
          <w:rFonts w:ascii="Verdana" w:hAnsi="Verdana"/>
          <w:i/>
          <w:shd w:val="clear" w:color="auto" w:fill="FEFEFE"/>
        </w:rPr>
        <w:t>Министър на земеделието, храните и горите</w:t>
      </w:r>
      <w:bookmarkStart w:id="0" w:name="_GoBack"/>
      <w:bookmarkEnd w:id="0"/>
    </w:p>
    <w:sectPr w:rsidR="002A5F66" w:rsidSect="00DE60EE">
      <w:footerReference w:type="default" r:id="rId9"/>
      <w:pgSz w:w="11906" w:h="16838" w:code="9"/>
      <w:pgMar w:top="1134" w:right="1021" w:bottom="45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AF" w:rsidRDefault="00973EAF" w:rsidP="00483878">
      <w:r>
        <w:separator/>
      </w:r>
    </w:p>
  </w:endnote>
  <w:endnote w:type="continuationSeparator" w:id="0">
    <w:p w:rsidR="00973EAF" w:rsidRDefault="00973EAF" w:rsidP="0048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375700"/>
      <w:docPartObj>
        <w:docPartGallery w:val="Page Numbers (Bottom of Page)"/>
        <w:docPartUnique/>
      </w:docPartObj>
    </w:sdtPr>
    <w:sdtEndPr>
      <w:rPr>
        <w:rFonts w:ascii="Verdana" w:hAnsi="Verdana"/>
        <w:noProof/>
        <w:sz w:val="16"/>
        <w:szCs w:val="16"/>
      </w:rPr>
    </w:sdtEndPr>
    <w:sdtContent>
      <w:p w:rsidR="00483878" w:rsidRPr="00483878" w:rsidRDefault="00483878" w:rsidP="00483878">
        <w:pPr>
          <w:pStyle w:val="Footer"/>
          <w:jc w:val="right"/>
          <w:rPr>
            <w:rFonts w:ascii="Verdana" w:hAnsi="Verdana"/>
            <w:sz w:val="16"/>
            <w:szCs w:val="16"/>
          </w:rPr>
        </w:pPr>
        <w:r w:rsidRPr="00483878">
          <w:rPr>
            <w:rFonts w:ascii="Verdana" w:hAnsi="Verdana"/>
            <w:sz w:val="16"/>
            <w:szCs w:val="16"/>
          </w:rPr>
          <w:fldChar w:fldCharType="begin"/>
        </w:r>
        <w:r w:rsidRPr="00483878">
          <w:rPr>
            <w:rFonts w:ascii="Verdana" w:hAnsi="Verdana"/>
            <w:sz w:val="16"/>
            <w:szCs w:val="16"/>
          </w:rPr>
          <w:instrText xml:space="preserve"> PAGE   \* MERGEFORMAT </w:instrText>
        </w:r>
        <w:r w:rsidRPr="00483878">
          <w:rPr>
            <w:rFonts w:ascii="Verdana" w:hAnsi="Verdana"/>
            <w:sz w:val="16"/>
            <w:szCs w:val="16"/>
          </w:rPr>
          <w:fldChar w:fldCharType="separate"/>
        </w:r>
        <w:r w:rsidR="0059558D">
          <w:rPr>
            <w:rFonts w:ascii="Verdana" w:hAnsi="Verdana"/>
            <w:noProof/>
            <w:sz w:val="16"/>
            <w:szCs w:val="16"/>
          </w:rPr>
          <w:t>14</w:t>
        </w:r>
        <w:r w:rsidRPr="00483878">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AF" w:rsidRDefault="00973EAF" w:rsidP="00483878">
      <w:r>
        <w:separator/>
      </w:r>
    </w:p>
  </w:footnote>
  <w:footnote w:type="continuationSeparator" w:id="0">
    <w:p w:rsidR="00973EAF" w:rsidRDefault="00973EAF" w:rsidP="00483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5DD7"/>
    <w:multiLevelType w:val="hybridMultilevel"/>
    <w:tmpl w:val="DB32D086"/>
    <w:lvl w:ilvl="0" w:tplc="4B6A7EA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40007645"/>
    <w:multiLevelType w:val="hybridMultilevel"/>
    <w:tmpl w:val="2B4A45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45854146"/>
    <w:multiLevelType w:val="hybridMultilevel"/>
    <w:tmpl w:val="1EC02F66"/>
    <w:lvl w:ilvl="0" w:tplc="77B83B16">
      <w:start w:val="1"/>
      <w:numFmt w:val="decimal"/>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3">
    <w:nsid w:val="655B2269"/>
    <w:multiLevelType w:val="hybridMultilevel"/>
    <w:tmpl w:val="C81A1130"/>
    <w:lvl w:ilvl="0" w:tplc="763ECD84">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DE"/>
    <w:rsid w:val="0000614D"/>
    <w:rsid w:val="00011DDB"/>
    <w:rsid w:val="0004009A"/>
    <w:rsid w:val="0004651D"/>
    <w:rsid w:val="000614EC"/>
    <w:rsid w:val="00103B80"/>
    <w:rsid w:val="001133D1"/>
    <w:rsid w:val="00135315"/>
    <w:rsid w:val="001554DE"/>
    <w:rsid w:val="00162299"/>
    <w:rsid w:val="0017540A"/>
    <w:rsid w:val="00182DBD"/>
    <w:rsid w:val="001B07DD"/>
    <w:rsid w:val="001E11AC"/>
    <w:rsid w:val="001E57DC"/>
    <w:rsid w:val="001E64C8"/>
    <w:rsid w:val="001F34E6"/>
    <w:rsid w:val="00234D8D"/>
    <w:rsid w:val="00240F25"/>
    <w:rsid w:val="0024259C"/>
    <w:rsid w:val="0029286F"/>
    <w:rsid w:val="002A5F66"/>
    <w:rsid w:val="002D642E"/>
    <w:rsid w:val="002E3F7A"/>
    <w:rsid w:val="003059CF"/>
    <w:rsid w:val="00316ADA"/>
    <w:rsid w:val="00325357"/>
    <w:rsid w:val="003716CB"/>
    <w:rsid w:val="003758FB"/>
    <w:rsid w:val="00392E82"/>
    <w:rsid w:val="00396554"/>
    <w:rsid w:val="00404FF6"/>
    <w:rsid w:val="00406DFC"/>
    <w:rsid w:val="00483878"/>
    <w:rsid w:val="004D4A6C"/>
    <w:rsid w:val="00547F0A"/>
    <w:rsid w:val="005565D5"/>
    <w:rsid w:val="0059558D"/>
    <w:rsid w:val="005B07F6"/>
    <w:rsid w:val="005B4AC6"/>
    <w:rsid w:val="005B61F6"/>
    <w:rsid w:val="005C06E2"/>
    <w:rsid w:val="005D1D11"/>
    <w:rsid w:val="00626BFF"/>
    <w:rsid w:val="00632027"/>
    <w:rsid w:val="006969A1"/>
    <w:rsid w:val="006E182E"/>
    <w:rsid w:val="00732022"/>
    <w:rsid w:val="00792391"/>
    <w:rsid w:val="007B2547"/>
    <w:rsid w:val="007E0986"/>
    <w:rsid w:val="007F2456"/>
    <w:rsid w:val="00812225"/>
    <w:rsid w:val="00812ED8"/>
    <w:rsid w:val="008314CD"/>
    <w:rsid w:val="00855A1C"/>
    <w:rsid w:val="008645B7"/>
    <w:rsid w:val="0088010D"/>
    <w:rsid w:val="0088149C"/>
    <w:rsid w:val="008C58C5"/>
    <w:rsid w:val="008D0C8F"/>
    <w:rsid w:val="008F0336"/>
    <w:rsid w:val="008F5A4E"/>
    <w:rsid w:val="00901B94"/>
    <w:rsid w:val="009147AE"/>
    <w:rsid w:val="009443C7"/>
    <w:rsid w:val="00973EAF"/>
    <w:rsid w:val="009F63CE"/>
    <w:rsid w:val="00A16766"/>
    <w:rsid w:val="00A41680"/>
    <w:rsid w:val="00A5351A"/>
    <w:rsid w:val="00A64E92"/>
    <w:rsid w:val="00AC7BC4"/>
    <w:rsid w:val="00AD0887"/>
    <w:rsid w:val="00AE2DB9"/>
    <w:rsid w:val="00B14B6A"/>
    <w:rsid w:val="00B66535"/>
    <w:rsid w:val="00B8662D"/>
    <w:rsid w:val="00BA795A"/>
    <w:rsid w:val="00C00B63"/>
    <w:rsid w:val="00C239BA"/>
    <w:rsid w:val="00C4007F"/>
    <w:rsid w:val="00C64CCB"/>
    <w:rsid w:val="00C84E7B"/>
    <w:rsid w:val="00CA361B"/>
    <w:rsid w:val="00CE00BB"/>
    <w:rsid w:val="00CE2C3C"/>
    <w:rsid w:val="00CF7295"/>
    <w:rsid w:val="00D3749E"/>
    <w:rsid w:val="00D517DF"/>
    <w:rsid w:val="00DE60EE"/>
    <w:rsid w:val="00E35BF2"/>
    <w:rsid w:val="00E471C0"/>
    <w:rsid w:val="00E56F9F"/>
    <w:rsid w:val="00E77E98"/>
    <w:rsid w:val="00EA1851"/>
    <w:rsid w:val="00EC4BDC"/>
    <w:rsid w:val="00EE4DF1"/>
    <w:rsid w:val="00F0778B"/>
    <w:rsid w:val="00F12B6A"/>
    <w:rsid w:val="00F4287B"/>
    <w:rsid w:val="00F5627F"/>
    <w:rsid w:val="00F71E40"/>
    <w:rsid w:val="00F81A1B"/>
    <w:rsid w:val="00F84E2C"/>
    <w:rsid w:val="00FB0BCF"/>
    <w:rsid w:val="00FD20EF"/>
    <w:rsid w:val="00FE25E5"/>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7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87B"/>
    <w:pPr>
      <w:ind w:left="720"/>
      <w:contextualSpacing/>
    </w:pPr>
  </w:style>
  <w:style w:type="paragraph" w:customStyle="1" w:styleId="CM1">
    <w:name w:val="CM1"/>
    <w:basedOn w:val="Normal"/>
    <w:next w:val="Normal"/>
    <w:uiPriority w:val="99"/>
    <w:rsid w:val="00C84E7B"/>
    <w:pPr>
      <w:widowControl/>
    </w:pPr>
    <w:rPr>
      <w:sz w:val="24"/>
      <w:szCs w:val="24"/>
    </w:rPr>
  </w:style>
  <w:style w:type="paragraph" w:styleId="Header">
    <w:name w:val="header"/>
    <w:basedOn w:val="Normal"/>
    <w:link w:val="HeaderChar"/>
    <w:uiPriority w:val="99"/>
    <w:unhideWhenUsed/>
    <w:rsid w:val="00483878"/>
    <w:pPr>
      <w:tabs>
        <w:tab w:val="center" w:pos="4536"/>
        <w:tab w:val="right" w:pos="9072"/>
      </w:tabs>
    </w:pPr>
  </w:style>
  <w:style w:type="character" w:customStyle="1" w:styleId="HeaderChar">
    <w:name w:val="Header Char"/>
    <w:basedOn w:val="DefaultParagraphFont"/>
    <w:link w:val="Header"/>
    <w:uiPriority w:val="99"/>
    <w:rsid w:val="00483878"/>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483878"/>
    <w:pPr>
      <w:tabs>
        <w:tab w:val="center" w:pos="4536"/>
        <w:tab w:val="right" w:pos="9072"/>
      </w:tabs>
    </w:pPr>
  </w:style>
  <w:style w:type="character" w:customStyle="1" w:styleId="FooterChar">
    <w:name w:val="Footer Char"/>
    <w:basedOn w:val="DefaultParagraphFont"/>
    <w:link w:val="Footer"/>
    <w:uiPriority w:val="99"/>
    <w:rsid w:val="00483878"/>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9443C7"/>
    <w:rPr>
      <w:rFonts w:ascii="Tahoma" w:hAnsi="Tahoma" w:cs="Tahoma"/>
      <w:sz w:val="16"/>
      <w:szCs w:val="16"/>
    </w:rPr>
  </w:style>
  <w:style w:type="character" w:customStyle="1" w:styleId="BalloonTextChar">
    <w:name w:val="Balloon Text Char"/>
    <w:basedOn w:val="DefaultParagraphFont"/>
    <w:link w:val="BalloonText"/>
    <w:uiPriority w:val="99"/>
    <w:semiHidden/>
    <w:rsid w:val="009443C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7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87B"/>
    <w:pPr>
      <w:ind w:left="720"/>
      <w:contextualSpacing/>
    </w:pPr>
  </w:style>
  <w:style w:type="paragraph" w:customStyle="1" w:styleId="CM1">
    <w:name w:val="CM1"/>
    <w:basedOn w:val="Normal"/>
    <w:next w:val="Normal"/>
    <w:uiPriority w:val="99"/>
    <w:rsid w:val="00C84E7B"/>
    <w:pPr>
      <w:widowControl/>
    </w:pPr>
    <w:rPr>
      <w:sz w:val="24"/>
      <w:szCs w:val="24"/>
    </w:rPr>
  </w:style>
  <w:style w:type="paragraph" w:styleId="Header">
    <w:name w:val="header"/>
    <w:basedOn w:val="Normal"/>
    <w:link w:val="HeaderChar"/>
    <w:uiPriority w:val="99"/>
    <w:unhideWhenUsed/>
    <w:rsid w:val="00483878"/>
    <w:pPr>
      <w:tabs>
        <w:tab w:val="center" w:pos="4536"/>
        <w:tab w:val="right" w:pos="9072"/>
      </w:tabs>
    </w:pPr>
  </w:style>
  <w:style w:type="character" w:customStyle="1" w:styleId="HeaderChar">
    <w:name w:val="Header Char"/>
    <w:basedOn w:val="DefaultParagraphFont"/>
    <w:link w:val="Header"/>
    <w:uiPriority w:val="99"/>
    <w:rsid w:val="00483878"/>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483878"/>
    <w:pPr>
      <w:tabs>
        <w:tab w:val="center" w:pos="4536"/>
        <w:tab w:val="right" w:pos="9072"/>
      </w:tabs>
    </w:pPr>
  </w:style>
  <w:style w:type="character" w:customStyle="1" w:styleId="FooterChar">
    <w:name w:val="Footer Char"/>
    <w:basedOn w:val="DefaultParagraphFont"/>
    <w:link w:val="Footer"/>
    <w:uiPriority w:val="99"/>
    <w:rsid w:val="00483878"/>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9443C7"/>
    <w:rPr>
      <w:rFonts w:ascii="Tahoma" w:hAnsi="Tahoma" w:cs="Tahoma"/>
      <w:sz w:val="16"/>
      <w:szCs w:val="16"/>
    </w:rPr>
  </w:style>
  <w:style w:type="character" w:customStyle="1" w:styleId="BalloonTextChar">
    <w:name w:val="Balloon Text Char"/>
    <w:basedOn w:val="DefaultParagraphFont"/>
    <w:link w:val="BalloonText"/>
    <w:uiPriority w:val="99"/>
    <w:semiHidden/>
    <w:rsid w:val="009443C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4299</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Kristiana Pavlova</cp:lastModifiedBy>
  <cp:revision>6</cp:revision>
  <cp:lastPrinted>2019-11-15T13:51:00Z</cp:lastPrinted>
  <dcterms:created xsi:type="dcterms:W3CDTF">2019-11-15T13:55:00Z</dcterms:created>
  <dcterms:modified xsi:type="dcterms:W3CDTF">2019-11-15T15:19:00Z</dcterms:modified>
</cp:coreProperties>
</file>