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42" w:rsidRDefault="00104642" w:rsidP="00A04E88">
      <w:pPr>
        <w:spacing w:after="0" w:line="360" w:lineRule="auto"/>
        <w:jc w:val="right"/>
        <w:rPr>
          <w:rFonts w:ascii="Times New Roman" w:hAnsi="Times New Roman" w:cs="Times New Roman"/>
          <w:sz w:val="24"/>
          <w:szCs w:val="24"/>
        </w:rPr>
      </w:pPr>
    </w:p>
    <w:p w:rsidR="00104642" w:rsidRPr="00D26FED" w:rsidRDefault="00104642" w:rsidP="00A04E88">
      <w:pPr>
        <w:spacing w:after="0" w:line="360" w:lineRule="auto"/>
        <w:jc w:val="right"/>
        <w:rPr>
          <w:rFonts w:ascii="Times New Roman" w:hAnsi="Times New Roman" w:cs="Times New Roman"/>
          <w:sz w:val="24"/>
          <w:szCs w:val="24"/>
          <w:lang w:val="ru-RU"/>
        </w:rPr>
      </w:pPr>
      <w:r w:rsidRPr="00BF0284">
        <w:rPr>
          <w:rFonts w:ascii="Times New Roman" w:hAnsi="Times New Roman" w:cs="Times New Roman"/>
          <w:sz w:val="24"/>
          <w:szCs w:val="24"/>
          <w:lang w:val="bg-BG"/>
        </w:rPr>
        <w:t>Проект</w:t>
      </w:r>
    </w:p>
    <w:p w:rsidR="00104642" w:rsidRPr="00BF0284" w:rsidRDefault="00104642" w:rsidP="00E447FA">
      <w:pPr>
        <w:spacing w:after="0" w:line="360" w:lineRule="auto"/>
        <w:jc w:val="center"/>
        <w:rPr>
          <w:rFonts w:ascii="Times New Roman Bold" w:hAnsi="Times New Roman Bold" w:cs="Times New Roman Bold"/>
          <w:b/>
          <w:bCs/>
          <w:spacing w:val="90"/>
          <w:sz w:val="28"/>
          <w:szCs w:val="28"/>
          <w:lang w:val="bg-BG"/>
        </w:rPr>
      </w:pPr>
      <w:r w:rsidRPr="00BF0284">
        <w:rPr>
          <w:rFonts w:ascii="Times New Roman Bold" w:hAnsi="Times New Roman Bold" w:cs="Times New Roman Bold"/>
          <w:b/>
          <w:bCs/>
          <w:spacing w:val="90"/>
          <w:sz w:val="28"/>
          <w:szCs w:val="28"/>
          <w:lang w:val="bg-BG"/>
        </w:rPr>
        <w:t xml:space="preserve">ЗАКОН </w:t>
      </w:r>
    </w:p>
    <w:p w:rsidR="00104642" w:rsidRPr="00BF0284" w:rsidRDefault="00104642" w:rsidP="00E447FA">
      <w:pPr>
        <w:spacing w:after="0" w:line="360" w:lineRule="auto"/>
        <w:jc w:val="center"/>
        <w:rPr>
          <w:rFonts w:ascii="Times New Roman Bold" w:hAnsi="Times New Roman Bold" w:cs="Times New Roman Bold"/>
          <w:b/>
          <w:bCs/>
          <w:sz w:val="24"/>
          <w:szCs w:val="24"/>
          <w:shd w:val="clear" w:color="auto" w:fill="FEFEFE"/>
          <w:lang w:val="bg-BG"/>
        </w:rPr>
      </w:pPr>
      <w:r w:rsidRPr="00BF0284">
        <w:rPr>
          <w:rFonts w:ascii="Times New Roman Bold" w:hAnsi="Times New Roman Bold" w:cs="Times New Roman Bold"/>
          <w:b/>
          <w:bCs/>
          <w:sz w:val="24"/>
          <w:szCs w:val="24"/>
          <w:shd w:val="clear" w:color="auto" w:fill="FEFEFE"/>
          <w:lang w:val="bg-BG"/>
        </w:rPr>
        <w:t>за управление на агрохранителната верига</w:t>
      </w:r>
    </w:p>
    <w:p w:rsidR="00104642" w:rsidRPr="00D26FED" w:rsidRDefault="00104642" w:rsidP="00E447FA">
      <w:pPr>
        <w:spacing w:after="0" w:line="360" w:lineRule="auto"/>
        <w:jc w:val="both"/>
        <w:rPr>
          <w:rFonts w:ascii="Times New Roman" w:hAnsi="Times New Roman" w:cs="Times New Roman"/>
          <w:sz w:val="24"/>
          <w:szCs w:val="24"/>
          <w:lang w:val="ru-RU"/>
        </w:rPr>
      </w:pPr>
    </w:p>
    <w:p w:rsidR="00104642" w:rsidRPr="00BF0284" w:rsidRDefault="00104642" w:rsidP="00E447FA">
      <w:pPr>
        <w:spacing w:after="0" w:line="360" w:lineRule="auto"/>
        <w:jc w:val="center"/>
        <w:rPr>
          <w:rFonts w:ascii="Times New Roman" w:hAnsi="Times New Roman" w:cs="Times New Roman"/>
          <w:spacing w:val="90"/>
          <w:sz w:val="24"/>
          <w:szCs w:val="24"/>
          <w:shd w:val="clear" w:color="auto" w:fill="FEFEFE"/>
          <w:lang w:val="bg-BG"/>
        </w:rPr>
      </w:pPr>
      <w:r w:rsidRPr="00BF0284">
        <w:rPr>
          <w:rFonts w:ascii="Times New Roman" w:hAnsi="Times New Roman" w:cs="Times New Roman"/>
          <w:spacing w:val="90"/>
          <w:sz w:val="24"/>
          <w:szCs w:val="24"/>
          <w:shd w:val="clear" w:color="auto" w:fill="FEFEFE"/>
          <w:lang w:val="bg-BG"/>
        </w:rPr>
        <w:t>Глава първа</w:t>
      </w:r>
    </w:p>
    <w:p w:rsidR="00104642" w:rsidRPr="00BF0284" w:rsidRDefault="00104642" w:rsidP="00E447FA">
      <w:pPr>
        <w:spacing w:after="0" w:line="360" w:lineRule="auto"/>
        <w:jc w:val="center"/>
        <w:rPr>
          <w:rFonts w:ascii="Times New Roman" w:hAnsi="Times New Roman" w:cs="Times New Roman"/>
          <w:sz w:val="24"/>
          <w:szCs w:val="24"/>
          <w:shd w:val="clear" w:color="auto" w:fill="FEFEFE"/>
          <w:lang w:val="bg-BG"/>
        </w:rPr>
      </w:pPr>
      <w:r w:rsidRPr="00BF0284">
        <w:rPr>
          <w:rFonts w:ascii="Times New Roman" w:hAnsi="Times New Roman" w:cs="Times New Roman"/>
          <w:sz w:val="24"/>
          <w:szCs w:val="24"/>
          <w:shd w:val="clear" w:color="auto" w:fill="FEFEFE"/>
          <w:lang w:val="bg-BG"/>
        </w:rPr>
        <w:t>ОБЩИ ПОЛОЖЕНИЯ</w:t>
      </w:r>
    </w:p>
    <w:p w:rsidR="00104642" w:rsidRPr="00BF0284" w:rsidRDefault="00104642" w:rsidP="00E447FA">
      <w:pPr>
        <w:spacing w:after="0" w:line="360" w:lineRule="auto"/>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w:t>
      </w:r>
      <w:r w:rsidRPr="00BF0284">
        <w:rPr>
          <w:rFonts w:ascii="Times New Roman" w:hAnsi="Times New Roman" w:cs="Times New Roman"/>
          <w:sz w:val="24"/>
          <w:szCs w:val="24"/>
          <w:lang w:val="bg-BG"/>
        </w:rPr>
        <w:t xml:space="preserve"> (1) Този закон урежда: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компетентните органи и администрации, осъществяващи държавната политика, официалния контрол и оценката на риска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функциите на органите, свързани с обмена на информация за риска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общите изисквания при осъществяване на официален контрол и други официални дейности по агрохранителната верига на територията на Република България;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специфичните изисквания при осъществяване на официален контрол и други официални дейности върху храните на територията на Република България;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условията и реда за: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а) разработване и изпълнение на Многогодишен национален план за контрол (МНПК);</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б) определяне на национални референтни лаборатории, лаборатории за целите на официалния контрол и вземането на проби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6. координацията и взаимодействието на органите на официалния контрол по агрохранителната верига с други административни органи;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осъществяване на административна помощ и сътрудничество в областта на агрохранителната верига между компетентните органи на Република България, на другите държави членки, Европейската комисия и други институции на Европейския съюз (ЕС), включително използването на територията на Република България на системите на ЕК за управление на информацията и данните във връзка с официалния контрол;</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8. мерките, предприемани при кризи и извънредни ситуации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9. управлението на свързаните с агрохранителната верига разходи от държавния бюджет на Република България.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(2) Дейностите по този закон се основават на общите принципи и изисквания предвидени в Регламент (EС) 2017/625 на Европейския парламент и на Съвета от 15 </w:t>
      </w:r>
      <w:r w:rsidRPr="00BF0284">
        <w:rPr>
          <w:rFonts w:ascii="Times New Roman" w:hAnsi="Times New Roman" w:cs="Times New Roman"/>
          <w:sz w:val="24"/>
          <w:szCs w:val="24"/>
          <w:lang w:val="bg-BG"/>
        </w:rPr>
        <w:lastRenderedPageBreak/>
        <w:t>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(ОВ, L 95, 7.4.2017 г.), наричан по-нататък „Регламент (EС) 2017/625“.</w:t>
      </w:r>
    </w:p>
    <w:p w:rsidR="00104642" w:rsidRPr="006E5D94" w:rsidRDefault="00104642" w:rsidP="00A04E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Законът има за цел</w:t>
      </w:r>
      <w:r w:rsidRPr="00BF0284" w:rsidDel="009234B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да </w:t>
      </w:r>
      <w:r w:rsidRPr="00BF0284">
        <w:rPr>
          <w:rFonts w:ascii="Times New Roman" w:hAnsi="Times New Roman" w:cs="Times New Roman"/>
          <w:color w:val="000000"/>
          <w:sz w:val="24"/>
          <w:szCs w:val="24"/>
          <w:lang w:val="bg-BG"/>
        </w:rPr>
        <w:t xml:space="preserve">осигури прилагането на </w:t>
      </w:r>
      <w:r w:rsidRPr="00BF0284">
        <w:rPr>
          <w:rFonts w:ascii="Times New Roman" w:hAnsi="Times New Roman" w:cs="Times New Roman"/>
          <w:sz w:val="24"/>
          <w:szCs w:val="24"/>
          <w:lang w:val="bg-BG"/>
        </w:rPr>
        <w:t>Регламент (EС) 2017/625 и на приетите въз основа на него директно приложими актове на Европейския съюз</w:t>
      </w:r>
      <w:r w:rsidRPr="00BF0284">
        <w:rPr>
          <w:rFonts w:ascii="Times New Roman" w:hAnsi="Times New Roman" w:cs="Times New Roman"/>
          <w:color w:val="000000"/>
          <w:sz w:val="24"/>
          <w:szCs w:val="24"/>
          <w:lang w:val="bg-BG"/>
        </w:rPr>
        <w:t xml:space="preserve"> на национално ниво.</w:t>
      </w:r>
    </w:p>
    <w:p w:rsidR="00104642" w:rsidRPr="006E5D94" w:rsidRDefault="00104642" w:rsidP="00A04E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w:t>
      </w:r>
      <w:r w:rsidRPr="00BF0284">
        <w:rPr>
          <w:rFonts w:ascii="Times New Roman" w:hAnsi="Times New Roman" w:cs="Times New Roman"/>
          <w:sz w:val="24"/>
          <w:szCs w:val="24"/>
          <w:lang w:val="bg-BG"/>
        </w:rPr>
        <w:t xml:space="preserve"> Разпоредбите на Глава трета се прилагат по отношение на официалния контрол и другите официални дейности, извършвани за проверка на съответствието със законодателството в областите, посочени в чл. 1 параграф 2 на Регламент (EС) 2017/625.</w:t>
      </w:r>
    </w:p>
    <w:p w:rsidR="00104642" w:rsidRPr="00BF0284" w:rsidRDefault="00104642" w:rsidP="007866BE">
      <w:pPr>
        <w:spacing w:after="0" w:line="360" w:lineRule="auto"/>
        <w:ind w:firstLine="709"/>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3.</w:t>
      </w:r>
      <w:r w:rsidRPr="00BF0284">
        <w:rPr>
          <w:rFonts w:ascii="Times New Roman" w:hAnsi="Times New Roman" w:cs="Times New Roman"/>
          <w:sz w:val="24"/>
          <w:szCs w:val="24"/>
          <w:lang w:val="bg-BG"/>
        </w:rPr>
        <w:t xml:space="preserve"> Специфичните изисквания при осъществяване на официален контрол върху елементите на агрохранителната верига, с изключение на храните се определят със специалните нормативни актове по чл. </w:t>
      </w:r>
      <w:r w:rsidRPr="006E5D94">
        <w:rPr>
          <w:rFonts w:ascii="Times New Roman" w:hAnsi="Times New Roman" w:cs="Times New Roman"/>
          <w:sz w:val="24"/>
          <w:szCs w:val="24"/>
          <w:lang w:val="bg-BG"/>
        </w:rPr>
        <w:t>12</w:t>
      </w:r>
      <w:r w:rsidRPr="00BF0284">
        <w:rPr>
          <w:rFonts w:ascii="Times New Roman" w:hAnsi="Times New Roman" w:cs="Times New Roman"/>
          <w:sz w:val="24"/>
          <w:szCs w:val="24"/>
          <w:lang w:val="bg-BG"/>
        </w:rPr>
        <w:t xml:space="preserve"> </w:t>
      </w:r>
      <w:r w:rsidRPr="006E5D94">
        <w:rPr>
          <w:rFonts w:ascii="Times New Roman" w:hAnsi="Times New Roman" w:cs="Times New Roman"/>
          <w:sz w:val="24"/>
          <w:szCs w:val="24"/>
          <w:lang w:val="bg-BG"/>
        </w:rPr>
        <w:t>-</w:t>
      </w:r>
      <w:r w:rsidRPr="00BF0284">
        <w:rPr>
          <w:rFonts w:ascii="Times New Roman" w:hAnsi="Times New Roman" w:cs="Times New Roman"/>
          <w:sz w:val="24"/>
          <w:szCs w:val="24"/>
          <w:lang w:val="bg-BG"/>
        </w:rPr>
        <w:t xml:space="preserve"> </w:t>
      </w:r>
      <w:r w:rsidRPr="006E5D94">
        <w:rPr>
          <w:rFonts w:ascii="Times New Roman" w:hAnsi="Times New Roman" w:cs="Times New Roman"/>
          <w:sz w:val="24"/>
          <w:szCs w:val="24"/>
          <w:lang w:val="bg-BG"/>
        </w:rPr>
        <w:t>18</w:t>
      </w:r>
      <w:r w:rsidRPr="00BF0284">
        <w:rPr>
          <w:rFonts w:ascii="Times New Roman" w:hAnsi="Times New Roman" w:cs="Times New Roman"/>
          <w:sz w:val="24"/>
          <w:szCs w:val="24"/>
          <w:lang w:val="bg-BG"/>
        </w:rPr>
        <w:t>. Изискванията за осъществяване на официален контрол върху храните се определят със Закона за храните и този закон.</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shd w:val="clear" w:color="auto" w:fill="FEFEFE"/>
          <w:lang w:val="bg-BG"/>
        </w:rPr>
      </w:pPr>
      <w:r w:rsidRPr="00BF0284">
        <w:rPr>
          <w:rFonts w:ascii="Times New Roman" w:hAnsi="Times New Roman" w:cs="Times New Roman"/>
          <w:spacing w:val="90"/>
          <w:sz w:val="24"/>
          <w:szCs w:val="24"/>
          <w:shd w:val="clear" w:color="auto" w:fill="FEFEFE"/>
          <w:lang w:val="bg-BG"/>
        </w:rPr>
        <w:t>Глава втора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КОМПЕТЕНТНИ ОРГАНИ ПО АГРОХРАНИТЕЛНАТА ВЕРИГА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І</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b/>
          <w:bCs/>
          <w:sz w:val="24"/>
          <w:szCs w:val="24"/>
          <w:lang w:val="bg-BG"/>
        </w:rPr>
        <w:t>Органи, осъществяващи държавна политика</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4.</w:t>
      </w:r>
      <w:r w:rsidRPr="00BF0284">
        <w:rPr>
          <w:rFonts w:ascii="Times New Roman" w:hAnsi="Times New Roman" w:cs="Times New Roman"/>
          <w:sz w:val="24"/>
          <w:szCs w:val="24"/>
          <w:lang w:val="bg-BG"/>
        </w:rPr>
        <w:t xml:space="preserve"> (1) Министърът на </w:t>
      </w:r>
      <w:r>
        <w:rPr>
          <w:rFonts w:ascii="Times New Roman" w:hAnsi="Times New Roman" w:cs="Times New Roman"/>
          <w:sz w:val="24"/>
          <w:szCs w:val="24"/>
          <w:lang w:val="bg-BG"/>
        </w:rPr>
        <w:t>земеделието, храните и горите, министърът на здравеопазването, министърът на икономиката и м</w:t>
      </w:r>
      <w:r w:rsidRPr="00BF0284">
        <w:rPr>
          <w:rFonts w:ascii="Times New Roman" w:hAnsi="Times New Roman" w:cs="Times New Roman"/>
          <w:sz w:val="24"/>
          <w:szCs w:val="24"/>
          <w:lang w:val="bg-BG"/>
        </w:rPr>
        <w:t xml:space="preserve">инистърът на околната среда и водите провеждат държавната политика по агрохранителната верига.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Министрите по ал. 1:</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се подпомагат от специализирани ведомствени и междуведомствени работни групи и съвети;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2. осигуряват провеждането на обучение на длъжностните лица от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9 и лицата, на които са възложени задачи по осъществяване на контролa.</w:t>
      </w:r>
    </w:p>
    <w:p w:rsidR="00104642" w:rsidRPr="006E5D9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5. </w:t>
      </w:r>
      <w:r w:rsidRPr="00BF0284">
        <w:rPr>
          <w:rFonts w:ascii="Times New Roman" w:hAnsi="Times New Roman" w:cs="Times New Roman"/>
          <w:sz w:val="24"/>
          <w:szCs w:val="24"/>
          <w:lang w:val="bg-BG"/>
        </w:rPr>
        <w:t>Министърът на земеделието, храните и горите провежда държавната политиката по отношение на: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здраве на растенията и растителни продукти;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здраве на животните и аквакултурите - отглеждани или диви, ембриони и зародишни продукти;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хуманно отношение към животните;</w:t>
      </w:r>
    </w:p>
    <w:p w:rsidR="00104642" w:rsidRPr="00BF0284" w:rsidRDefault="00104642" w:rsidP="00E447FA">
      <w:pPr>
        <w:tabs>
          <w:tab w:val="left" w:pos="993"/>
        </w:tabs>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ветеринарномедицински продукти и инвитро диагностични ветеринарномедицински средства;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фуражи;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6. безопасност, защита на здравето и интересите на потребителите при производство, дистрибуция и пускане на пазара на храни, с изключение на бутилирани натурални минерални, изворни и трапезни води, етиловия алкохол и дестилатите от земеделски произход и спиртни напитки;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странични животински продукти и производни продукти;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8. генетично модифицирани храни и фуражи;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9. лаборатории, извършващи анализи по агрохранителната верига в системата на Министерството на земеделието, храните и горите;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10. зоонози;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11. растителен репродуктивен материал и генетични ресурси в растениевъдството;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12. генетични ресурси в животновъдството и развъдна дейност с тях;</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13. остатъци от ветеринарномедицински продукти;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14. продукти за растителна защита, торовете, подобрителите на почва и почвените субстрати;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15. пушилни кондензанти, първични катранови фракции и пушилни ароматизанти;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16. лозаро-винарския сектор;</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17. биологично производство и етикетиране на биологични продукти;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18. използването и етикетирането на защитени наименования за произход, защитени географски указания и храни с традиционно специфичен характер.</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 xml:space="preserve">Чл. 6. </w:t>
      </w:r>
      <w:r w:rsidRPr="00BF0284">
        <w:rPr>
          <w:rFonts w:ascii="Times New Roman" w:hAnsi="Times New Roman" w:cs="Times New Roman"/>
          <w:sz w:val="24"/>
          <w:szCs w:val="24"/>
          <w:lang w:val="bg-BG"/>
        </w:rPr>
        <w:t>Министърът на здравеопазването провежда държавната политика по отношение на: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безопасност, защита на здравето и интересите на потребителите при производство, дистрибуция и пускане на пазара на бутилирани натурални, минерални, изворни и трапезни води;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предотвратяване разпространението на инфекции, предавани на хора, чрез храни и води;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здравните претенции при предлагане на храни, съгласно чл. 2, параграф 2, т. 5 от Регламент (ЕО) № 1924/2006 на Европейския парламент и на Съвета от 20 декември 2006 година относно хранителни и здравни претенции за храните (ОВ, L 404 от 30 декември 2006 г.);</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лаборатории, извършващи анализи по агрохранителната верига в системата на Министерството на здравеопазването.</w:t>
      </w:r>
    </w:p>
    <w:p w:rsidR="00104642" w:rsidRPr="006E5D9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7.</w:t>
      </w:r>
      <w:r w:rsidRPr="00BF0284">
        <w:rPr>
          <w:rFonts w:ascii="Times New Roman" w:hAnsi="Times New Roman" w:cs="Times New Roman"/>
          <w:sz w:val="24"/>
          <w:szCs w:val="24"/>
          <w:lang w:val="bg-BG"/>
        </w:rPr>
        <w:t xml:space="preserve"> Министърът на икономиката осъществява държавната политика по отношение на безопасност и качество при производството на етилов алкохол от земеделски произход, дестилати от земеделски произход и спиртните напитки.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 xml:space="preserve">Чл. 8. </w:t>
      </w:r>
      <w:r w:rsidRPr="00BF0284">
        <w:rPr>
          <w:rFonts w:ascii="Times New Roman" w:hAnsi="Times New Roman" w:cs="Times New Roman"/>
          <w:sz w:val="24"/>
          <w:szCs w:val="24"/>
          <w:lang w:val="bg-BG"/>
        </w:rPr>
        <w:t>Министърът</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на околната среда и водите провежда държавната политика по отношение на освобождаване на генетично модифицирани организми (ГМО) в околната среда по реда на Закона за генетично модифицирани организми.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9.</w:t>
      </w:r>
      <w:r w:rsidRPr="00BF0284">
        <w:rPr>
          <w:rFonts w:ascii="Times New Roman" w:hAnsi="Times New Roman" w:cs="Times New Roman"/>
          <w:sz w:val="24"/>
          <w:szCs w:val="24"/>
          <w:lang w:val="bg-BG"/>
        </w:rPr>
        <w:t xml:space="preserve"> (1) Министърът на з</w:t>
      </w:r>
      <w:r>
        <w:rPr>
          <w:rFonts w:ascii="Times New Roman" w:hAnsi="Times New Roman" w:cs="Times New Roman"/>
          <w:sz w:val="24"/>
          <w:szCs w:val="24"/>
          <w:lang w:val="bg-BG"/>
        </w:rPr>
        <w:t>емеделието, храните и горите и м</w:t>
      </w:r>
      <w:r w:rsidRPr="00BF0284">
        <w:rPr>
          <w:rFonts w:ascii="Times New Roman" w:hAnsi="Times New Roman" w:cs="Times New Roman"/>
          <w:sz w:val="24"/>
          <w:szCs w:val="24"/>
          <w:lang w:val="bg-BG"/>
        </w:rPr>
        <w:t>инистърът на здравеопазването съвместно провеждат държавната политика по отношение на: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безопасност, защита на здравето и интересите на потребителите при производство, преработка и пускане на пазара на: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а) нови храни;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б) храни, облъчени с йонизиращи лъчения;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в) храни, предназначени за кърмачета и малки деца, храни за специални медицински цели, заместители на целодневния хранителен прием за регулиране на телесното тегло и храни, в които са вложени витамини, минерали и някои други вещества;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предоставяне на информация за храните;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добавки, ензими и ароматизанти в храни;</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замърсители в храни;</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5. остатъци от пестициди в храни;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6. материали и предмети, предназначени за контакт с храни;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оценка на риска за здравето на човека или животните;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8. национални, утвърдени или браншови стандарти за храни.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Министърът на земеделието, храните и горите провежда държавната политика по отношение на производството, търговията и използването на ГМО в агрохранителната верига, а за случаите на взаимодействие с околната сре</w:t>
      </w:r>
      <w:r>
        <w:rPr>
          <w:rFonts w:ascii="Times New Roman" w:hAnsi="Times New Roman" w:cs="Times New Roman"/>
          <w:sz w:val="24"/>
          <w:szCs w:val="24"/>
          <w:lang w:val="bg-BG"/>
        </w:rPr>
        <w:t>да се подпомага от м</w:t>
      </w:r>
      <w:r w:rsidRPr="00BF0284">
        <w:rPr>
          <w:rFonts w:ascii="Times New Roman" w:hAnsi="Times New Roman" w:cs="Times New Roman"/>
          <w:sz w:val="24"/>
          <w:szCs w:val="24"/>
          <w:lang w:val="bg-BG"/>
        </w:rPr>
        <w:t xml:space="preserve">инистъра на околната среда и водите, по реда на Закона за генетично модифицирани организми.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(3) Министърът на </w:t>
      </w:r>
      <w:r>
        <w:rPr>
          <w:rFonts w:ascii="Times New Roman" w:hAnsi="Times New Roman" w:cs="Times New Roman"/>
          <w:sz w:val="24"/>
          <w:szCs w:val="24"/>
          <w:lang w:val="bg-BG"/>
        </w:rPr>
        <w:t>земеделието, храните и горите, м</w:t>
      </w:r>
      <w:r w:rsidRPr="00BF0284">
        <w:rPr>
          <w:rFonts w:ascii="Times New Roman" w:hAnsi="Times New Roman" w:cs="Times New Roman"/>
          <w:sz w:val="24"/>
          <w:szCs w:val="24"/>
          <w:lang w:val="bg-BG"/>
        </w:rPr>
        <w:t>и</w:t>
      </w:r>
      <w:r>
        <w:rPr>
          <w:rFonts w:ascii="Times New Roman" w:hAnsi="Times New Roman" w:cs="Times New Roman"/>
          <w:sz w:val="24"/>
          <w:szCs w:val="24"/>
          <w:lang w:val="bg-BG"/>
        </w:rPr>
        <w:t>нистърът на здравеопазването и м</w:t>
      </w:r>
      <w:r w:rsidRPr="00BF0284">
        <w:rPr>
          <w:rFonts w:ascii="Times New Roman" w:hAnsi="Times New Roman" w:cs="Times New Roman"/>
          <w:sz w:val="24"/>
          <w:szCs w:val="24"/>
          <w:lang w:val="bg-BG"/>
        </w:rPr>
        <w:t>инистърът на младежта и спорта провеждат държавната политика по отношение на хранителните добавки и храните, предназначени за употреба при интензивно мускулно натоварване.</w:t>
      </w:r>
    </w:p>
    <w:p w:rsidR="00104642" w:rsidRPr="006E5D9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ІІ</w:t>
      </w:r>
    </w:p>
    <w:p w:rsidR="00104642" w:rsidRPr="00BF0284" w:rsidRDefault="00104642" w:rsidP="00E447FA">
      <w:pPr>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Органи, осъществяващи официален контрол</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10. </w:t>
      </w:r>
      <w:r w:rsidRPr="00BF0284">
        <w:rPr>
          <w:rFonts w:ascii="Times New Roman" w:hAnsi="Times New Roman" w:cs="Times New Roman"/>
          <w:sz w:val="24"/>
          <w:szCs w:val="24"/>
          <w:lang w:val="bg-BG"/>
        </w:rPr>
        <w:t>(1)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Официален контрол по агрохранителната верига се извършва от:</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Министерството на здравеопазването.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Министерството на икономиката;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Комисията за защита на потребителите;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Българската агенция по безопасност на храните (БАБХ);</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Регионалните здравни инспекции;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6. Регионалните инспекции по околна среда и водите;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7. Изпълнителната агенция по сортоизпитване, апробация и семеконтрол;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8. Изпълнителната агенция по селекция и репродукция в животновъдството;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9. Изпълнителната агенция по лозата и виното.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Администрациите по ал. 1 са компетент</w:t>
      </w:r>
      <w:r>
        <w:rPr>
          <w:rFonts w:ascii="Times New Roman" w:hAnsi="Times New Roman" w:cs="Times New Roman"/>
          <w:sz w:val="24"/>
          <w:szCs w:val="24"/>
          <w:lang w:val="bg-BG"/>
        </w:rPr>
        <w:t>ни органи по смисъла на чл. 4 от</w:t>
      </w:r>
      <w:r w:rsidRPr="00BF0284">
        <w:rPr>
          <w:rFonts w:ascii="Times New Roman" w:hAnsi="Times New Roman" w:cs="Times New Roman"/>
          <w:sz w:val="24"/>
          <w:szCs w:val="24"/>
          <w:lang w:val="bg-BG"/>
        </w:rPr>
        <w:t xml:space="preserve"> Регламент (EС) 2017/625.</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r w:rsidRPr="00BF0284">
        <w:rPr>
          <w:rFonts w:ascii="Times New Roman" w:hAnsi="Times New Roman" w:cs="Times New Roman"/>
          <w:sz w:val="24"/>
          <w:szCs w:val="24"/>
          <w:lang w:val="bg-BG"/>
        </w:rPr>
        <w:t>(3) Официалният контрол по ал. 1 в структурите на Министерство на вътрешните работи, Министерство на правосъдието и Министерство на отбраната се извършва от специализирани за целта звена. Служителите от тези звена отговарят на изискванията на чл. 5, параграф 4 от Регламент (EС) 2017/625.</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11.</w:t>
      </w:r>
      <w:r w:rsidRPr="00BF0284">
        <w:rPr>
          <w:rFonts w:ascii="Times New Roman" w:hAnsi="Times New Roman" w:cs="Times New Roman"/>
          <w:sz w:val="24"/>
          <w:szCs w:val="24"/>
          <w:lang w:val="bg-BG"/>
        </w:rPr>
        <w:t xml:space="preserve"> (1) Министрите по чл. 4 и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9 могат да делегират на контролен орган изпълнението на дейности, </w:t>
      </w:r>
      <w:r w:rsidRPr="00BF0284">
        <w:rPr>
          <w:rFonts w:ascii="Times New Roman" w:hAnsi="Times New Roman" w:cs="Times New Roman"/>
          <w:sz w:val="24"/>
          <w:szCs w:val="24"/>
          <w:lang w:val="bg-BG"/>
        </w:rPr>
        <w:lastRenderedPageBreak/>
        <w:t>свързани с официалния контрол и на други официални дейности на органи с делегирани правомощия или физически лица при спазване на разпоредбите на чл. 28-33 от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При делегиране на дейности по ал. 1, съответният ръководител уведомява писмено Европейската комисия. В уведомлението се посочват дейностите, които се делегират, както и контролния орган, органите с делегирани правомощия или физическите лица, на когото се възлага тяхното изпълнение.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w:t>
      </w:r>
      <w:r>
        <w:rPr>
          <w:rFonts w:ascii="Times New Roman" w:hAnsi="Times New Roman" w:cs="Times New Roman"/>
          <w:sz w:val="24"/>
          <w:szCs w:val="24"/>
          <w:lang w:val="bg-BG"/>
        </w:rPr>
        <w:t>3) Ръководителите по ал. 1 със з</w:t>
      </w:r>
      <w:r w:rsidRPr="00BF0284">
        <w:rPr>
          <w:rFonts w:ascii="Times New Roman" w:hAnsi="Times New Roman" w:cs="Times New Roman"/>
          <w:sz w:val="24"/>
          <w:szCs w:val="24"/>
          <w:lang w:val="bg-BG"/>
        </w:rPr>
        <w:t>аповед определят орган за одобряване и надзор на контролния орган, органа с делегирани правомощия или физическите лица, свързани с официалния контрол или други официални дейности, на които са делегирани дейности, свързани с официалния контрол.</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12.</w:t>
      </w:r>
      <w:r w:rsidRPr="00BF0284">
        <w:rPr>
          <w:rFonts w:ascii="Times New Roman" w:hAnsi="Times New Roman" w:cs="Times New Roman"/>
          <w:sz w:val="24"/>
          <w:szCs w:val="24"/>
          <w:lang w:val="bg-BG"/>
        </w:rPr>
        <w:t xml:space="preserve"> Българската агенция по безопасност на храните осъществява официален контрол по реда на този закон, Закона за Българската агенция по безопасност на храните, Закона за храните, Закона за ветеринарномедицинската дейност, Закона за фуражите, Закона за генетично модифицирани организми, Закона за животновъдството, Закона за пчеларството, Закона за защита на растенията, Закона за защита на животните, Закона за рибарството и аквакултурите, Закона за прилагане на общата организация на пазарите на земеделски продукти на Европейския съюз и подзаконовите нормативни актове по прилагането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13.</w:t>
      </w:r>
      <w:r w:rsidRPr="00BF0284">
        <w:rPr>
          <w:rFonts w:ascii="Times New Roman" w:hAnsi="Times New Roman" w:cs="Times New Roman"/>
          <w:sz w:val="24"/>
          <w:szCs w:val="24"/>
          <w:lang w:val="bg-BG"/>
        </w:rPr>
        <w:t xml:space="preserve"> Министерството на здравеопазването и Регионалните здравни инспекции осъществяват официален контрол по реда на този закон, Закона за храните, Закона за здравето и подзаконовите нормативни актове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14.</w:t>
      </w:r>
      <w:r w:rsidRPr="00BF0284">
        <w:rPr>
          <w:rFonts w:ascii="Times New Roman" w:hAnsi="Times New Roman" w:cs="Times New Roman"/>
          <w:sz w:val="24"/>
          <w:szCs w:val="24"/>
          <w:lang w:val="bg-BG"/>
        </w:rPr>
        <w:t xml:space="preserve"> Регионалните инспекции по околна среда и води осъществяват контрол по реда на този закон</w:t>
      </w:r>
      <w:r w:rsidRPr="00BF0284">
        <w:rPr>
          <w:lang w:val="bg-BG"/>
        </w:rPr>
        <w:t xml:space="preserve"> </w:t>
      </w:r>
      <w:r w:rsidRPr="00BF0284">
        <w:rPr>
          <w:rFonts w:ascii="Times New Roman" w:hAnsi="Times New Roman" w:cs="Times New Roman"/>
          <w:sz w:val="24"/>
          <w:szCs w:val="24"/>
          <w:lang w:val="bg-BG"/>
        </w:rPr>
        <w:t>по отношение на взаимодействието на агрохранителната верига с околната среда, Закона за генетично модифицирани организми и подзаконовите нормативни актове по прилагането му.</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15.</w:t>
      </w:r>
      <w:r w:rsidRPr="00BF0284">
        <w:rPr>
          <w:rFonts w:ascii="Times New Roman" w:hAnsi="Times New Roman" w:cs="Times New Roman"/>
          <w:sz w:val="24"/>
          <w:szCs w:val="24"/>
          <w:lang w:val="bg-BG"/>
        </w:rPr>
        <w:t xml:space="preserve"> Изпълнителната агенция по сортоизпитване, апробация и семеконтрол осъществява контрол по реда на този закон, Закона за посевния и посадъчния материал, Закона за генетично модифицирани организми и подзаконовите нормативни актове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Чл. 16.</w:t>
      </w:r>
      <w:r w:rsidRPr="00BF0284">
        <w:rPr>
          <w:rFonts w:ascii="Times New Roman" w:hAnsi="Times New Roman" w:cs="Times New Roman"/>
          <w:sz w:val="24"/>
          <w:szCs w:val="24"/>
          <w:lang w:val="bg-BG"/>
        </w:rPr>
        <w:t xml:space="preserve"> Изпълнителната агенция по селекция и репродукция в животновъдството осъществява контрол по реда на този закон, Закона за животновъдството, Закона за генетично модифицирани организми, Закона за пчеларството и подзаконовите нормативни актове по прилагането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17.</w:t>
      </w:r>
      <w:r w:rsidRPr="00BF0284">
        <w:rPr>
          <w:rFonts w:ascii="Times New Roman" w:hAnsi="Times New Roman" w:cs="Times New Roman"/>
          <w:sz w:val="24"/>
          <w:szCs w:val="24"/>
          <w:lang w:val="bg-BG"/>
        </w:rPr>
        <w:t xml:space="preserve"> Изпълнителната агенция по лозата и виното осъществява контрол по реда на този закон, Закона за виното и спиртните напитки, Закона за прилагане на общата организация на пазарите на земеделски продукти на Европейския съюз и подзаконовите нормативни актове по прилагането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18.</w:t>
      </w:r>
      <w:r w:rsidRPr="00BF0284">
        <w:rPr>
          <w:rFonts w:ascii="Times New Roman" w:hAnsi="Times New Roman" w:cs="Times New Roman"/>
          <w:sz w:val="24"/>
          <w:szCs w:val="24"/>
          <w:lang w:val="bg-BG"/>
        </w:rPr>
        <w:t xml:space="preserve"> Министерството на икономиката </w:t>
      </w:r>
      <w:r>
        <w:rPr>
          <w:rFonts w:ascii="Times New Roman" w:hAnsi="Times New Roman" w:cs="Times New Roman"/>
          <w:sz w:val="24"/>
          <w:szCs w:val="24"/>
          <w:lang w:val="bg-BG"/>
        </w:rPr>
        <w:t xml:space="preserve">и </w:t>
      </w:r>
      <w:r w:rsidRPr="00BF0284">
        <w:rPr>
          <w:rFonts w:ascii="Times New Roman" w:hAnsi="Times New Roman" w:cs="Times New Roman"/>
          <w:sz w:val="24"/>
          <w:szCs w:val="24"/>
          <w:lang w:val="bg-BG"/>
        </w:rPr>
        <w:t>Комисията за защита на потребителите осъществява</w:t>
      </w:r>
      <w:r>
        <w:rPr>
          <w:rFonts w:ascii="Times New Roman" w:hAnsi="Times New Roman" w:cs="Times New Roman"/>
          <w:sz w:val="24"/>
          <w:szCs w:val="24"/>
          <w:lang w:val="bg-BG"/>
        </w:rPr>
        <w:t>т</w:t>
      </w:r>
      <w:r w:rsidRPr="00BF0284">
        <w:rPr>
          <w:rFonts w:ascii="Times New Roman" w:hAnsi="Times New Roman" w:cs="Times New Roman"/>
          <w:sz w:val="24"/>
          <w:szCs w:val="24"/>
          <w:lang w:val="bg-BG"/>
        </w:rPr>
        <w:t xml:space="preserve"> контрол по реда на този закон, Закона за виното и спиртните напитки и подзаконовите нормативни актове по прилагането им.</w:t>
      </w:r>
    </w:p>
    <w:p w:rsidR="00104642" w:rsidRPr="006E5D94" w:rsidRDefault="00104642" w:rsidP="00E447FA">
      <w:pPr>
        <w:spacing w:after="0" w:line="360" w:lineRule="auto"/>
        <w:jc w:val="center"/>
        <w:rPr>
          <w:rFonts w:ascii="Times New Roman" w:hAnsi="Times New Roman" w:cs="Times New Roman"/>
          <w:sz w:val="24"/>
          <w:szCs w:val="24"/>
          <w:lang w:val="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ІІІ</w:t>
      </w:r>
    </w:p>
    <w:p w:rsidR="00104642" w:rsidRPr="00BF0284" w:rsidRDefault="00104642" w:rsidP="00E447FA">
      <w:pPr>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 xml:space="preserve">Органи, осъществяващи оценка на риска по агрохранителната верига </w:t>
      </w:r>
    </w:p>
    <w:p w:rsidR="00104642" w:rsidRPr="00BF0284" w:rsidRDefault="00104642" w:rsidP="00E447FA">
      <w:pPr>
        <w:spacing w:after="0" w:line="360" w:lineRule="auto"/>
        <w:jc w:val="center"/>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19. </w:t>
      </w:r>
      <w:r w:rsidRPr="00BF0284">
        <w:rPr>
          <w:rFonts w:ascii="Times New Roman" w:hAnsi="Times New Roman" w:cs="Times New Roman"/>
          <w:sz w:val="24"/>
          <w:szCs w:val="24"/>
          <w:lang w:val="bg-BG"/>
        </w:rPr>
        <w:t>(1) Оценката на риска по агрохранителната верига се извършва от Центъра за оценка на ри</w:t>
      </w:r>
      <w:r>
        <w:rPr>
          <w:rFonts w:ascii="Times New Roman" w:hAnsi="Times New Roman" w:cs="Times New Roman"/>
          <w:sz w:val="24"/>
          <w:szCs w:val="24"/>
          <w:lang w:val="bg-BG"/>
        </w:rPr>
        <w:t>ска по хранителната верига към м</w:t>
      </w:r>
      <w:r w:rsidRPr="00BF0284">
        <w:rPr>
          <w:rFonts w:ascii="Times New Roman" w:hAnsi="Times New Roman" w:cs="Times New Roman"/>
          <w:sz w:val="24"/>
          <w:szCs w:val="24"/>
          <w:lang w:val="bg-BG"/>
        </w:rPr>
        <w:t>инистъра на земеделието, храните и горите по реда на Закона за Центъра за оценка на риска по храните</w:t>
      </w:r>
      <w:r>
        <w:rPr>
          <w:rFonts w:ascii="Times New Roman" w:hAnsi="Times New Roman" w:cs="Times New Roman"/>
          <w:sz w:val="24"/>
          <w:szCs w:val="24"/>
          <w:lang w:val="bg-BG"/>
        </w:rPr>
        <w:t>лната верига</w:t>
      </w:r>
      <w:r w:rsidRPr="00BF0284">
        <w:rPr>
          <w:rFonts w:ascii="Times New Roman" w:hAnsi="Times New Roman" w:cs="Times New Roman"/>
          <w:sz w:val="24"/>
          <w:szCs w:val="24"/>
          <w:lang w:val="bg-BG"/>
        </w:rPr>
        <w:t>.</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Оценката на риска, свързана с риск за здравето на човека, се извършва от Центъра за оценка на риска по хранителната верига и Министерството на здравеопазването чрез Националните центрове по проблемите на общественото здраве, съгласно функциите им, по реда на този закон, Закона за Центъра за оценка на риска по хранителната верига и Закона за здравето.</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20</w:t>
      </w:r>
      <w:r w:rsidRPr="00BF0284">
        <w:rPr>
          <w:rFonts w:ascii="Times New Roman" w:hAnsi="Times New Roman" w:cs="Times New Roman"/>
          <w:sz w:val="24"/>
          <w:szCs w:val="24"/>
          <w:lang w:val="bg-BG"/>
        </w:rPr>
        <w:t>. За извършване на оценка на ри</w:t>
      </w:r>
      <w:r>
        <w:rPr>
          <w:rFonts w:ascii="Times New Roman" w:hAnsi="Times New Roman" w:cs="Times New Roman"/>
          <w:sz w:val="24"/>
          <w:szCs w:val="24"/>
          <w:lang w:val="bg-BG"/>
        </w:rPr>
        <w:t>ска по агрохранителната верига м</w:t>
      </w:r>
      <w:r w:rsidRPr="00BF0284">
        <w:rPr>
          <w:rFonts w:ascii="Times New Roman" w:hAnsi="Times New Roman" w:cs="Times New Roman"/>
          <w:sz w:val="24"/>
          <w:szCs w:val="24"/>
          <w:lang w:val="bg-BG"/>
        </w:rPr>
        <w:t>инистрите по чл. 4 и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9</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и другите организации, имащи отношение към агрохранителната верига, предоставят на Центъра за оценка на риска по хранителната верига и на </w:t>
      </w:r>
      <w:r w:rsidRPr="002A3502">
        <w:rPr>
          <w:rFonts w:ascii="Times New Roman" w:hAnsi="Times New Roman" w:cs="Times New Roman"/>
          <w:sz w:val="24"/>
          <w:szCs w:val="24"/>
          <w:lang w:val="bg-BG"/>
        </w:rPr>
        <w:t xml:space="preserve">националните центрове по проблемите на общественото </w:t>
      </w:r>
      <w:r w:rsidRPr="00BD74C2">
        <w:rPr>
          <w:rFonts w:ascii="Times New Roman" w:hAnsi="Times New Roman" w:cs="Times New Roman"/>
          <w:sz w:val="24"/>
          <w:szCs w:val="24"/>
          <w:lang w:val="bg-BG"/>
        </w:rPr>
        <w:t>здраве по чл. 22 от Закона за здравето информация</w:t>
      </w:r>
      <w:r w:rsidRPr="00BF0284">
        <w:rPr>
          <w:rFonts w:ascii="Times New Roman" w:hAnsi="Times New Roman" w:cs="Times New Roman"/>
          <w:sz w:val="24"/>
          <w:szCs w:val="24"/>
          <w:lang w:val="bg-BG"/>
        </w:rPr>
        <w:t xml:space="preserve"> за резултатите от провежданата от тях дейност по агрохранителната верига по отношение на данните по чл. 3, ал. 1, т. 2 от Закона за Центъра за оценка на риска по хранителната верига. </w:t>
      </w:r>
    </w:p>
    <w:p w:rsidR="00104642" w:rsidRPr="006E5D9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Раздел ІV</w:t>
      </w:r>
    </w:p>
    <w:p w:rsidR="00104642" w:rsidRPr="00BF0284" w:rsidRDefault="00104642" w:rsidP="00E447FA">
      <w:pPr>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 xml:space="preserve">Функции на органите по агрохранителната верига, свързани с обмен на информация за риска </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21.</w:t>
      </w:r>
      <w:r w:rsidRPr="00BF0284">
        <w:rPr>
          <w:rFonts w:ascii="Times New Roman" w:hAnsi="Times New Roman" w:cs="Times New Roman"/>
          <w:sz w:val="24"/>
          <w:szCs w:val="24"/>
          <w:lang w:val="bg-BG"/>
        </w:rPr>
        <w:t xml:space="preserve"> (1)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Министерството на земеделието, храните и горите: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координира дейностите за обмен на информация за риска, съгласно чл. 3, параграф 13 и чл. 10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(OB, L 31 от 1 февруари 2002 г.), наричан по-нататък „Регламент (ЕО) № 178/2002“;</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уведомява Европейската комисия и другите държави членки относно възникнали рискове на територията на Република България в рамките на неговата компетентност;</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чрез Българската агенция по безопасност на храните уведомява Световната организация по здравеопазване на животните относно възникнали огнища на заразни болести по животните и Европейската и средиземноморска организация за растителна защита относно вредители по растенията;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чрез Центъра за оценка на риска по хранителната верига уведомява Европейския орган за безопасност на храните относно анализирани от него рискове, свързани с безопасността на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Министерството на здравеопазването уведомява Световната здравна организация, Европейския център за превенция и контрол на заболяванията, Европейската комисия, Европейския орган за безопасност на храните и останалите държави членки относно възникнали рискове на територията на държавата, в рамките на неговата компетентност.</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22.</w:t>
      </w:r>
      <w:r w:rsidRPr="00BF0284">
        <w:rPr>
          <w:rFonts w:ascii="Times New Roman" w:hAnsi="Times New Roman" w:cs="Times New Roman"/>
          <w:sz w:val="24"/>
          <w:szCs w:val="24"/>
          <w:lang w:val="bg-BG"/>
        </w:rPr>
        <w:t xml:space="preserve"> (1) Министрите по чл. 4 и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9, Центърът за оценка на риска по хранителната верига и заинтересованите страни обменят информация и си взаимодействат в процеса на анализа на и обмена на информация за риска по отношение на опасностите, рисковете и свързаните с тях фактори.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Обменът на информация за риска по агрохранителната верига включва: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въпроси, свързани с прилагане изискванията на правото на Европейския съюз в областта на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2. сигнали или информация, свързани с елементи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информация, свързана с координацията и контрола на болестите по растенията, животните и зоонозите;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други въпроси, свързани с рисковете по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w:t>
      </w:r>
      <w:r w:rsidRPr="006E5D94">
        <w:rPr>
          <w:rFonts w:ascii="Times New Roman" w:hAnsi="Times New Roman" w:cs="Times New Roman"/>
          <w:b/>
          <w:bCs/>
          <w:sz w:val="24"/>
          <w:szCs w:val="24"/>
          <w:lang w:val="bg-BG"/>
        </w:rPr>
        <w:t>3</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Министрите по чл. 4 и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9, в рамките на техните компетенции, </w:t>
      </w:r>
      <w:r>
        <w:rPr>
          <w:rFonts w:ascii="Times New Roman" w:hAnsi="Times New Roman" w:cs="Times New Roman"/>
          <w:sz w:val="24"/>
          <w:szCs w:val="24"/>
          <w:lang w:val="bg-BG"/>
        </w:rPr>
        <w:t xml:space="preserve">разглеждат </w:t>
      </w:r>
      <w:r w:rsidRPr="00BF0284">
        <w:rPr>
          <w:rFonts w:ascii="Times New Roman" w:hAnsi="Times New Roman" w:cs="Times New Roman"/>
          <w:sz w:val="24"/>
          <w:szCs w:val="24"/>
          <w:lang w:val="bg-BG"/>
        </w:rPr>
        <w:t>всеки получен сигнал от други административни органи или лица, свързан с искане на съдействие или информация.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(2) При получаване на сигнал</w:t>
      </w:r>
      <w:r w:rsidRPr="00BF0284">
        <w:rPr>
          <w:rFonts w:ascii="Times New Roman" w:hAnsi="Times New Roman" w:cs="Times New Roman"/>
          <w:sz w:val="24"/>
          <w:szCs w:val="24"/>
          <w:lang w:val="bg-BG"/>
        </w:rPr>
        <w:t xml:space="preserve"> по ал. 1, съответният административен орган</w:t>
      </w:r>
      <w:r>
        <w:rPr>
          <w:rFonts w:ascii="Times New Roman" w:hAnsi="Times New Roman" w:cs="Times New Roman"/>
          <w:sz w:val="24"/>
          <w:szCs w:val="24"/>
          <w:lang w:val="bg-BG"/>
        </w:rPr>
        <w:t>:</w:t>
      </w:r>
      <w:r w:rsidRPr="00BF0284">
        <w:rPr>
          <w:rFonts w:ascii="Times New Roman" w:hAnsi="Times New Roman" w:cs="Times New Roman"/>
          <w:sz w:val="24"/>
          <w:szCs w:val="24"/>
          <w:lang w:val="bg-BG"/>
        </w:rPr>
        <w:t xml:space="preserve"> 1. регистрира сигнала;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2. прави </w:t>
      </w:r>
      <w:r>
        <w:rPr>
          <w:rFonts w:ascii="Times New Roman" w:hAnsi="Times New Roman" w:cs="Times New Roman"/>
          <w:sz w:val="24"/>
          <w:szCs w:val="24"/>
          <w:lang w:val="bg-BG"/>
        </w:rPr>
        <w:t xml:space="preserve">проверка </w:t>
      </w:r>
      <w:r w:rsidRPr="00BF0284">
        <w:rPr>
          <w:rFonts w:ascii="Times New Roman" w:hAnsi="Times New Roman" w:cs="Times New Roman"/>
          <w:sz w:val="24"/>
          <w:szCs w:val="24"/>
          <w:lang w:val="bg-BG"/>
        </w:rPr>
        <w:t>за установяване на фактите и обстоятелствата, посочени в сигнала и предприема необходимите действия в случай на констатирани несъответствия с нормативната уредба;</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информира подателя за предприетите действия по т. 2.</w:t>
      </w:r>
    </w:p>
    <w:p w:rsidR="00104642" w:rsidRPr="006E5D9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t>Глава трета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ОФИЦИАЛЕН КОНТРОЛ ПО АГРОХРАНИТЕЛНАТА ВЕРИГА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І</w:t>
      </w:r>
    </w:p>
    <w:p w:rsidR="00104642" w:rsidRPr="00BF0284" w:rsidRDefault="00104642" w:rsidP="00E447FA">
      <w:pPr>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 xml:space="preserve">Общи изисквания при осъществяване на контрол по агрохранителната верига </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2</w:t>
      </w:r>
      <w:r w:rsidRPr="006E5D94">
        <w:rPr>
          <w:rFonts w:ascii="Times New Roman" w:hAnsi="Times New Roman" w:cs="Times New Roman"/>
          <w:b/>
          <w:bCs/>
          <w:sz w:val="24"/>
          <w:szCs w:val="24"/>
          <w:lang w:val="bg-BG"/>
        </w:rPr>
        <w:t>4</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 xml:space="preserve">Контролът по агрохранителната верига се извършва върху елементите на агрохранителната верига при спазване на изискванията на Регламент (EС) 2017/625, правото на Европейския съюз в областта на агрохранителната верига, този закон и специалните нормативни актове по чл. </w:t>
      </w:r>
      <w:r w:rsidRPr="006E5D94">
        <w:rPr>
          <w:rFonts w:ascii="Times New Roman" w:hAnsi="Times New Roman" w:cs="Times New Roman"/>
          <w:sz w:val="24"/>
          <w:szCs w:val="24"/>
          <w:lang w:val="bg-BG"/>
        </w:rPr>
        <w:t>12 - 18</w:t>
      </w:r>
      <w:r w:rsidRPr="00BF0284">
        <w:rPr>
          <w:rFonts w:ascii="Times New Roman" w:hAnsi="Times New Roman" w:cs="Times New Roman"/>
          <w:sz w:val="24"/>
          <w:szCs w:val="24"/>
          <w:lang w:val="bg-BG"/>
        </w:rPr>
        <w:t>.</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9, на контролните органи, на които е делегирано изпълнението на дейности, свързани с официалния контрол или на други официални дейности, утвърждават </w:t>
      </w:r>
      <w:r>
        <w:rPr>
          <w:rFonts w:ascii="Times New Roman" w:hAnsi="Times New Roman" w:cs="Times New Roman"/>
          <w:sz w:val="24"/>
          <w:szCs w:val="24"/>
          <w:lang w:val="bg-BG"/>
        </w:rPr>
        <w:t>писмени</w:t>
      </w:r>
      <w:r w:rsidRPr="00BF0284">
        <w:rPr>
          <w:rFonts w:ascii="Times New Roman" w:hAnsi="Times New Roman" w:cs="Times New Roman"/>
          <w:sz w:val="24"/>
          <w:szCs w:val="24"/>
          <w:lang w:val="bg-BG"/>
        </w:rPr>
        <w:t xml:space="preserve"> процедури за осъществяване на официален контрол и процедури за проверка на контрола, ако такива не са разписани в закон или подзаконов акт. Процедурите се актуализират при необходимост.</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За извършения контрол по агрохранителната верига се изготвят писмени записи, съгласно изискванията на чл. 13 от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Лицата, които осъществяват контрол по агрохранителната верига преминават обучения, съгласно чл. 5, параграф 4 от Регламент (EС) 2017/625 и съобразно спецификата на дейността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D74C2" w:rsidRDefault="00104642" w:rsidP="00E32FB0">
      <w:pPr>
        <w:spacing w:after="0" w:line="360" w:lineRule="auto"/>
        <w:ind w:firstLine="720"/>
        <w:jc w:val="both"/>
        <w:rPr>
          <w:rFonts w:ascii="Times New Roman" w:hAnsi="Times New Roman" w:cs="Times New Roman"/>
          <w:sz w:val="24"/>
          <w:szCs w:val="24"/>
          <w:lang w:val="bg-BG"/>
        </w:rPr>
      </w:pPr>
      <w:r w:rsidRPr="00BD74C2">
        <w:rPr>
          <w:rFonts w:ascii="Times New Roman" w:hAnsi="Times New Roman" w:cs="Times New Roman"/>
          <w:b/>
          <w:bCs/>
          <w:sz w:val="24"/>
          <w:szCs w:val="24"/>
          <w:lang w:val="bg-BG"/>
        </w:rPr>
        <w:t>Чл. 25.</w:t>
      </w:r>
      <w:r w:rsidRPr="00BD74C2">
        <w:rPr>
          <w:rFonts w:ascii="Times New Roman" w:hAnsi="Times New Roman" w:cs="Times New Roman"/>
          <w:sz w:val="24"/>
          <w:szCs w:val="24"/>
          <w:lang w:val="bg-BG"/>
        </w:rPr>
        <w:t xml:space="preserve"> (1) Ръководителите на администрациите по чл. 10, ал. 1, т. 3 – 9: </w:t>
      </w:r>
    </w:p>
    <w:p w:rsidR="00104642" w:rsidRPr="00BD74C2" w:rsidRDefault="00104642" w:rsidP="00E32FB0">
      <w:pPr>
        <w:spacing w:after="0" w:line="360" w:lineRule="auto"/>
        <w:ind w:firstLine="720"/>
        <w:jc w:val="both"/>
        <w:rPr>
          <w:rFonts w:ascii="Times New Roman" w:hAnsi="Times New Roman" w:cs="Times New Roman"/>
          <w:sz w:val="24"/>
          <w:szCs w:val="24"/>
          <w:lang w:val="bg-BG"/>
        </w:rPr>
      </w:pPr>
      <w:r w:rsidRPr="00BD74C2">
        <w:rPr>
          <w:rFonts w:ascii="Times New Roman" w:hAnsi="Times New Roman" w:cs="Times New Roman"/>
          <w:sz w:val="24"/>
          <w:szCs w:val="24"/>
          <w:lang w:val="bg-BG"/>
        </w:rPr>
        <w:t xml:space="preserve">1. публикуват по подходящ начин най-малко веднъж годишно </w:t>
      </w:r>
      <w:r w:rsidRPr="00BD74C2">
        <w:rPr>
          <w:rFonts w:ascii="Times New Roman" w:hAnsi="Times New Roman" w:cs="Times New Roman"/>
          <w:sz w:val="24"/>
          <w:szCs w:val="24"/>
          <w:lang w:val="ru-RU"/>
        </w:rPr>
        <w:t>информация относно организацията и осъществяването на официалния контрол</w:t>
      </w:r>
      <w:r>
        <w:rPr>
          <w:lang w:val="ru-RU"/>
        </w:rPr>
        <w:t>;</w:t>
      </w:r>
    </w:p>
    <w:p w:rsidR="00104642" w:rsidRPr="00BD74C2" w:rsidRDefault="00104642" w:rsidP="00E447FA">
      <w:pPr>
        <w:spacing w:after="0" w:line="360" w:lineRule="auto"/>
        <w:ind w:firstLine="720"/>
        <w:jc w:val="both"/>
        <w:rPr>
          <w:rFonts w:ascii="Times New Roman" w:hAnsi="Times New Roman" w:cs="Times New Roman"/>
          <w:sz w:val="24"/>
          <w:szCs w:val="24"/>
          <w:lang w:val="bg-BG"/>
        </w:rPr>
      </w:pPr>
      <w:r w:rsidRPr="00BD74C2">
        <w:rPr>
          <w:rFonts w:ascii="Times New Roman" w:hAnsi="Times New Roman" w:cs="Times New Roman"/>
          <w:sz w:val="24"/>
          <w:szCs w:val="24"/>
          <w:lang w:val="bg-BG"/>
        </w:rPr>
        <w:t xml:space="preserve">2. утвърждават процедури, които гарантират, че неточностите в предоставената на обществеността информация по т.1 се коригират своевременно. </w:t>
      </w:r>
    </w:p>
    <w:p w:rsidR="00104642" w:rsidRPr="00FC3C29" w:rsidRDefault="00104642" w:rsidP="00E447FA">
      <w:pPr>
        <w:spacing w:after="0" w:line="360" w:lineRule="auto"/>
        <w:ind w:firstLine="720"/>
        <w:jc w:val="both"/>
        <w:rPr>
          <w:rFonts w:ascii="Times New Roman" w:hAnsi="Times New Roman" w:cs="Times New Roman"/>
          <w:sz w:val="24"/>
          <w:szCs w:val="24"/>
          <w:lang w:val="ru-RU"/>
        </w:rPr>
      </w:pPr>
      <w:r w:rsidRPr="00BD74C2">
        <w:rPr>
          <w:rFonts w:ascii="Times New Roman" w:hAnsi="Times New Roman" w:cs="Times New Roman"/>
          <w:sz w:val="24"/>
          <w:szCs w:val="24"/>
          <w:lang w:val="bg-BG"/>
        </w:rPr>
        <w:t>(2) Процедурите по ал. 1, т. 2 съдържат и информация за осъществения контрол по отношение на бизнес операторите, при спазване на чл. 11, параграф 3 на Регламент (EС) 2017/625.</w:t>
      </w:r>
    </w:p>
    <w:p w:rsidR="00104642" w:rsidRPr="00FC3C29" w:rsidRDefault="00104642" w:rsidP="00E447FA">
      <w:pPr>
        <w:spacing w:after="0" w:line="360" w:lineRule="auto"/>
        <w:ind w:firstLine="720"/>
        <w:jc w:val="both"/>
        <w:rPr>
          <w:rFonts w:ascii="Times New Roman" w:hAnsi="Times New Roman" w:cs="Times New Roman"/>
          <w:sz w:val="24"/>
          <w:szCs w:val="24"/>
          <w:lang w:val="ru-RU"/>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26</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Контролът по агрохранителната верига се извършва и по жалби и публикации.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(2) В случаите по ал. 1, по </w:t>
      </w:r>
      <w:r>
        <w:rPr>
          <w:rFonts w:ascii="Times New Roman" w:hAnsi="Times New Roman" w:cs="Times New Roman"/>
          <w:sz w:val="24"/>
          <w:szCs w:val="24"/>
          <w:lang w:val="bg-BG"/>
        </w:rPr>
        <w:t xml:space="preserve">заявление </w:t>
      </w:r>
      <w:r w:rsidRPr="00BF0284">
        <w:rPr>
          <w:rFonts w:ascii="Times New Roman" w:hAnsi="Times New Roman" w:cs="Times New Roman"/>
          <w:sz w:val="24"/>
          <w:szCs w:val="24"/>
          <w:lang w:val="bg-BG"/>
        </w:rPr>
        <w:t xml:space="preserve">на бизнес оператор, контролният орган може да разяснява изложените в жалбите и публикациите обстоятелства и </w:t>
      </w:r>
      <w:r>
        <w:rPr>
          <w:rFonts w:ascii="Times New Roman" w:hAnsi="Times New Roman" w:cs="Times New Roman"/>
          <w:sz w:val="24"/>
          <w:szCs w:val="24"/>
          <w:lang w:val="bg-BG"/>
        </w:rPr>
        <w:t xml:space="preserve">да </w:t>
      </w:r>
      <w:r w:rsidRPr="00BF0284">
        <w:rPr>
          <w:rFonts w:ascii="Times New Roman" w:hAnsi="Times New Roman" w:cs="Times New Roman"/>
          <w:sz w:val="24"/>
          <w:szCs w:val="24"/>
          <w:lang w:val="bg-BG"/>
        </w:rPr>
        <w:t>предоставя исканите доказателства, при спазване на изискванията за поверителност на информацията, предмет на професионална тайна, съгласно чл. 8 на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9 утвърждават правила за реда и начина за предоставяне на информацията и доказателствата по ал. 2, както и за резултатите от извършения контрол.</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27</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Длъжностните лица, осъществяващи </w:t>
      </w:r>
      <w:r>
        <w:rPr>
          <w:rFonts w:ascii="Times New Roman" w:hAnsi="Times New Roman" w:cs="Times New Roman"/>
          <w:sz w:val="24"/>
          <w:szCs w:val="24"/>
          <w:lang w:val="bg-BG"/>
        </w:rPr>
        <w:t xml:space="preserve">официален </w:t>
      </w:r>
      <w:r w:rsidRPr="00BF0284">
        <w:rPr>
          <w:rFonts w:ascii="Times New Roman" w:hAnsi="Times New Roman" w:cs="Times New Roman"/>
          <w:sz w:val="24"/>
          <w:szCs w:val="24"/>
          <w:lang w:val="bg-BG"/>
        </w:rPr>
        <w:t>контрол по агрохранителната верига</w:t>
      </w:r>
      <w:r>
        <w:rPr>
          <w:rFonts w:ascii="Times New Roman" w:hAnsi="Times New Roman" w:cs="Times New Roman"/>
          <w:sz w:val="24"/>
          <w:szCs w:val="24"/>
          <w:lang w:val="bg-BG"/>
        </w:rPr>
        <w:t>, в</w:t>
      </w:r>
      <w:r w:rsidRPr="00BF0284">
        <w:rPr>
          <w:rFonts w:ascii="Times New Roman" w:hAnsi="Times New Roman" w:cs="Times New Roman"/>
          <w:sz w:val="24"/>
          <w:szCs w:val="24"/>
          <w:lang w:val="bg-BG"/>
        </w:rPr>
        <w:t xml:space="preserve"> допълнение на методите и техниките </w:t>
      </w:r>
      <w:r>
        <w:rPr>
          <w:rFonts w:ascii="Times New Roman" w:hAnsi="Times New Roman" w:cs="Times New Roman"/>
          <w:sz w:val="24"/>
          <w:szCs w:val="24"/>
          <w:lang w:val="bg-BG"/>
        </w:rPr>
        <w:t>съгласно чл.</w:t>
      </w:r>
      <w:r w:rsidRPr="00BF0284">
        <w:rPr>
          <w:rFonts w:ascii="Times New Roman" w:hAnsi="Times New Roman" w:cs="Times New Roman"/>
          <w:sz w:val="24"/>
          <w:szCs w:val="24"/>
          <w:lang w:val="bg-BG"/>
        </w:rPr>
        <w:t xml:space="preserve"> 14 на Регламент (EС) 2017/625,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са длъжни да предприемат незабавно, без да е необходимо съгласие на лицата, извършващи дейност по агрохранителната верига, необходимите мерки за профилактика, ограничаване и ликвидиране на болести по животните, зоонози и токсикоинфекции при хората, вредители по растенията и ликвидиране на кризи, свързани с елементи на агрохранителната верига;</w:t>
      </w:r>
      <w:r>
        <w:rPr>
          <w:rFonts w:ascii="Times New Roman" w:hAnsi="Times New Roman" w:cs="Times New Roman"/>
          <w:sz w:val="24"/>
          <w:szCs w:val="24"/>
          <w:lang w:val="bg-BG"/>
        </w:rPr>
        <w:t xml:space="preserve">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имат право да изискват представяне на сведения и документи и да получават копия от тях за предприетите мерки, осигуряващи изпълнението на изискванията на законодателството в областта на елементите на агрохранителната верига, включително снимков материал, имена и адреси</w:t>
      </w:r>
      <w:r>
        <w:rPr>
          <w:rFonts w:ascii="Times New Roman" w:hAnsi="Times New Roman" w:cs="Times New Roman"/>
          <w:sz w:val="24"/>
          <w:szCs w:val="24"/>
          <w:lang w:val="bg-BG"/>
        </w:rPr>
        <w:t xml:space="preserve"> на лицата, от които са получени</w:t>
      </w:r>
      <w:r w:rsidRPr="00BF0284">
        <w:rPr>
          <w:rFonts w:ascii="Times New Roman" w:hAnsi="Times New Roman" w:cs="Times New Roman"/>
          <w:sz w:val="24"/>
          <w:szCs w:val="24"/>
          <w:lang w:val="bg-BG"/>
        </w:rPr>
        <w:t xml:space="preserve"> или </w:t>
      </w:r>
      <w:r>
        <w:rPr>
          <w:rFonts w:ascii="Times New Roman" w:hAnsi="Times New Roman" w:cs="Times New Roman"/>
          <w:sz w:val="24"/>
          <w:szCs w:val="24"/>
          <w:lang w:val="bg-BG"/>
        </w:rPr>
        <w:t>на които са доставени</w:t>
      </w:r>
      <w:r w:rsidRPr="00BF0284">
        <w:rPr>
          <w:rFonts w:ascii="Times New Roman" w:hAnsi="Times New Roman" w:cs="Times New Roman"/>
          <w:sz w:val="24"/>
          <w:szCs w:val="24"/>
          <w:lang w:val="bg-BG"/>
        </w:rPr>
        <w:t xml:space="preserve"> елементи на агрохранителната верига.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 xml:space="preserve">Чл. </w:t>
      </w:r>
      <w:r w:rsidRPr="006E5D94">
        <w:rPr>
          <w:rFonts w:ascii="Times New Roman" w:hAnsi="Times New Roman" w:cs="Times New Roman"/>
          <w:b/>
          <w:bCs/>
          <w:sz w:val="24"/>
          <w:szCs w:val="24"/>
          <w:lang w:val="bg-BG"/>
        </w:rPr>
        <w:t>28</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Контролните органи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9</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съобразно контролираните от тях дейности и в зависимост от тежестта на установените нарушения на нормативните изисквания, прилагат една или няк</w:t>
      </w:r>
      <w:r>
        <w:rPr>
          <w:rFonts w:ascii="Times New Roman" w:hAnsi="Times New Roman" w:cs="Times New Roman"/>
          <w:sz w:val="24"/>
          <w:szCs w:val="24"/>
          <w:lang w:val="bg-BG"/>
        </w:rPr>
        <w:t>олко от мерките, посочени в чл.</w:t>
      </w:r>
      <w:r w:rsidRPr="00BF0284">
        <w:rPr>
          <w:rFonts w:ascii="Times New Roman" w:hAnsi="Times New Roman" w:cs="Times New Roman"/>
          <w:sz w:val="24"/>
          <w:szCs w:val="24"/>
          <w:lang w:val="bg-BG"/>
        </w:rPr>
        <w:t xml:space="preserve"> 138 от Регламент (EС) 2017/625, както 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предписват отстраняване на установени от тях несъответствия с нормативните изисквания, без да дават указания за начина на отстраняване;</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съвместно с органите на Министерство на вътрешните работи затварят обект, в който се извършва дейност без да е одобрен или регистриран по съответния ред.</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В този случ</w:t>
      </w:r>
      <w:r>
        <w:rPr>
          <w:rFonts w:ascii="Times New Roman" w:hAnsi="Times New Roman" w:cs="Times New Roman"/>
          <w:sz w:val="24"/>
          <w:szCs w:val="24"/>
          <w:lang w:val="bg-BG"/>
        </w:rPr>
        <w:t xml:space="preserve">ай се прилагат и мерките </w:t>
      </w:r>
      <w:r w:rsidRPr="001E4AFB">
        <w:rPr>
          <w:rFonts w:ascii="Times New Roman" w:hAnsi="Times New Roman" w:cs="Times New Roman"/>
          <w:sz w:val="24"/>
          <w:szCs w:val="24"/>
          <w:lang w:val="bg-BG"/>
        </w:rPr>
        <w:t>по чл. 138</w:t>
      </w:r>
      <w:r>
        <w:rPr>
          <w:rFonts w:ascii="Times New Roman" w:hAnsi="Times New Roman" w:cs="Times New Roman"/>
          <w:sz w:val="24"/>
          <w:szCs w:val="24"/>
          <w:lang w:val="bg-BG"/>
        </w:rPr>
        <w:t>, параграф 2, букви „з” и „ж” от Регламент (EС) 2017/625.</w:t>
      </w:r>
    </w:p>
    <w:p w:rsidR="00104642"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w:t>
      </w:r>
      <w:r w:rsidRPr="001E4AFB">
        <w:rPr>
          <w:rFonts w:ascii="Times New Roman" w:hAnsi="Times New Roman" w:cs="Times New Roman"/>
          <w:sz w:val="24"/>
          <w:szCs w:val="24"/>
          <w:lang w:val="bg-BG"/>
        </w:rPr>
        <w:t>Мерките по чл. 138, параграф</w:t>
      </w:r>
      <w:r w:rsidRPr="00BF0284">
        <w:rPr>
          <w:rFonts w:ascii="Times New Roman" w:hAnsi="Times New Roman" w:cs="Times New Roman"/>
          <w:sz w:val="24"/>
          <w:szCs w:val="24"/>
          <w:lang w:val="bg-BG"/>
        </w:rPr>
        <w:t xml:space="preserve"> 2, букви г), ж), з), й) и к) на Регламент (EС) 2017/625 се прилагат и в случаите на непредоставен дост</w:t>
      </w:r>
      <w:r>
        <w:rPr>
          <w:rFonts w:ascii="Times New Roman" w:hAnsi="Times New Roman" w:cs="Times New Roman"/>
          <w:sz w:val="24"/>
          <w:szCs w:val="24"/>
          <w:lang w:val="bg-BG"/>
        </w:rPr>
        <w:t>ъп или съдействие, съгласно чл.</w:t>
      </w:r>
      <w:r w:rsidRPr="00BF0284">
        <w:rPr>
          <w:rFonts w:ascii="Times New Roman" w:hAnsi="Times New Roman" w:cs="Times New Roman"/>
          <w:sz w:val="24"/>
          <w:szCs w:val="24"/>
          <w:lang w:val="bg-BG"/>
        </w:rPr>
        <w:t xml:space="preserve"> 15, параграф 1 и 2 на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Мерките </w:t>
      </w:r>
      <w:r w:rsidRPr="001E4AFB">
        <w:rPr>
          <w:rFonts w:ascii="Times New Roman" w:hAnsi="Times New Roman" w:cs="Times New Roman"/>
          <w:sz w:val="24"/>
          <w:szCs w:val="24"/>
          <w:lang w:val="bg-BG"/>
        </w:rPr>
        <w:t>по чл. 138, параграф 2, букви ж), з), и) и к) на Регламент (EС) 2017/625 се прилагат и при наличие</w:t>
      </w:r>
      <w:r w:rsidRPr="00BF0284">
        <w:rPr>
          <w:rFonts w:ascii="Times New Roman" w:hAnsi="Times New Roman" w:cs="Times New Roman"/>
          <w:sz w:val="24"/>
          <w:szCs w:val="24"/>
          <w:lang w:val="bg-BG"/>
        </w:rPr>
        <w:t xml:space="preserve"> на опасност за здравето на човека, животните и растенията, която не е в резултат на нарушение на нормативни изисквания и не представлява опасност по чл. 65. В тези случаи изпълнението на мерките е за сметка на държавния бюджет.</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(4) </w:t>
      </w:r>
      <w:r>
        <w:rPr>
          <w:rFonts w:ascii="Times New Roman" w:hAnsi="Times New Roman" w:cs="Times New Roman"/>
          <w:sz w:val="24"/>
          <w:szCs w:val="24"/>
          <w:lang w:val="bg-BG"/>
        </w:rPr>
        <w:t xml:space="preserve">При прилагане на </w:t>
      </w:r>
      <w:r w:rsidRPr="001E4AFB">
        <w:rPr>
          <w:rFonts w:ascii="Times New Roman" w:hAnsi="Times New Roman" w:cs="Times New Roman"/>
          <w:sz w:val="24"/>
          <w:szCs w:val="24"/>
          <w:lang w:val="bg-BG"/>
        </w:rPr>
        <w:t>мярката по чл. 138, параграф 2, буква з) от Регламент (EС) 2017/625 от длъжностните лица, извършващи</w:t>
      </w:r>
      <w:r w:rsidRPr="00BF0284">
        <w:rPr>
          <w:rFonts w:ascii="Times New Roman" w:hAnsi="Times New Roman" w:cs="Times New Roman"/>
          <w:sz w:val="24"/>
          <w:szCs w:val="24"/>
          <w:lang w:val="bg-BG"/>
        </w:rPr>
        <w:t xml:space="preserve"> контрола се поставят удостоверителни знаци, за което се съставя протокол.</w:t>
      </w:r>
    </w:p>
    <w:p w:rsidR="00104642" w:rsidRPr="001E4AFB"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(5) Прилагането на мерки </w:t>
      </w:r>
      <w:r w:rsidRPr="001E4AFB">
        <w:rPr>
          <w:rFonts w:ascii="Times New Roman" w:hAnsi="Times New Roman" w:cs="Times New Roman"/>
          <w:sz w:val="24"/>
          <w:szCs w:val="24"/>
          <w:lang w:val="bg-BG"/>
        </w:rPr>
        <w:t>по чл. 138, параграф 1-3 от Регламент (EС) 2017/625 не освобождава отговорните лица от административно наказателна отговорност, ако не подлежат на по-тежко наказание.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t>(6) При налагане на мярка по чл. 138, параграф 2, букви з) и й) от Регламент (EС) 2017/625, както и по ал. 1, т. 2, контролният орган</w:t>
      </w:r>
      <w:r w:rsidRPr="00BF0284">
        <w:rPr>
          <w:rFonts w:ascii="Times New Roman" w:hAnsi="Times New Roman" w:cs="Times New Roman"/>
          <w:sz w:val="24"/>
          <w:szCs w:val="24"/>
          <w:lang w:val="bg-BG"/>
        </w:rPr>
        <w:t>, наложил съответната мярка в 3-дневен срок писмено уведомява останалите администрации, осъществяващи контролни функции в обекта за предприемане на действия от тяхната компетентност за изпълнение на наложената мярка.</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29</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 xml:space="preserve">(1) Мерките по чл. </w:t>
      </w:r>
      <w:r w:rsidRPr="006E5D94">
        <w:rPr>
          <w:rFonts w:ascii="Times New Roman" w:hAnsi="Times New Roman" w:cs="Times New Roman"/>
          <w:sz w:val="24"/>
          <w:szCs w:val="24"/>
          <w:lang w:val="bg-BG"/>
        </w:rPr>
        <w:t>28</w:t>
      </w:r>
      <w:r w:rsidRPr="00BF0284">
        <w:rPr>
          <w:rFonts w:ascii="Times New Roman" w:hAnsi="Times New Roman" w:cs="Times New Roman"/>
          <w:sz w:val="24"/>
          <w:szCs w:val="24"/>
          <w:lang w:val="bg-BG"/>
        </w:rPr>
        <w:t>, ал. 1 се прилагат:</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по чл.</w:t>
      </w:r>
      <w:r w:rsidRPr="006E5D94">
        <w:rPr>
          <w:rFonts w:ascii="Times New Roman" w:hAnsi="Times New Roman" w:cs="Times New Roman"/>
          <w:sz w:val="24"/>
          <w:szCs w:val="24"/>
          <w:lang w:val="bg-BG"/>
        </w:rPr>
        <w:t>28</w:t>
      </w:r>
      <w:r w:rsidRPr="00BF0284">
        <w:rPr>
          <w:rFonts w:ascii="Times New Roman" w:hAnsi="Times New Roman" w:cs="Times New Roman"/>
          <w:sz w:val="24"/>
          <w:szCs w:val="24"/>
          <w:lang w:val="bg-BG"/>
        </w:rPr>
        <w:t xml:space="preserve">, ал.1, т. 1  </w:t>
      </w:r>
      <w:r>
        <w:rPr>
          <w:rFonts w:ascii="Times New Roman" w:hAnsi="Times New Roman" w:cs="Times New Roman"/>
          <w:sz w:val="24"/>
          <w:szCs w:val="24"/>
          <w:lang w:val="bg-BG"/>
        </w:rPr>
        <w:t>-</w:t>
      </w:r>
      <w:r w:rsidRPr="00BF0284">
        <w:rPr>
          <w:rFonts w:ascii="Times New Roman" w:hAnsi="Times New Roman" w:cs="Times New Roman"/>
          <w:sz w:val="24"/>
          <w:szCs w:val="24"/>
          <w:lang w:val="bg-BG"/>
        </w:rPr>
        <w:t xml:space="preserve"> с предписание на длъжностното лице, осъществяващо официален контрол;</w:t>
      </w:r>
    </w:p>
    <w:p w:rsidR="00104642"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по чл.</w:t>
      </w:r>
      <w:r w:rsidRPr="006E5D94">
        <w:rPr>
          <w:rFonts w:ascii="Times New Roman" w:hAnsi="Times New Roman" w:cs="Times New Roman"/>
          <w:sz w:val="24"/>
          <w:szCs w:val="24"/>
          <w:lang w:val="bg-BG"/>
        </w:rPr>
        <w:t>28</w:t>
      </w:r>
      <w:r w:rsidRPr="00BF0284">
        <w:rPr>
          <w:rFonts w:ascii="Times New Roman" w:hAnsi="Times New Roman" w:cs="Times New Roman"/>
          <w:sz w:val="24"/>
          <w:szCs w:val="24"/>
          <w:lang w:val="bg-BG"/>
        </w:rPr>
        <w:t>, ал.1, т. 2 - със заповед, издадена от ръководителя на съответната администрация по чл. 11, ал. 1 или упълномощено от него лице;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(2) Мерките по чл. 138, параграф 2 от Регламент (EС) 2017/625 се прилагат:</w:t>
      </w:r>
    </w:p>
    <w:p w:rsidR="00104642" w:rsidRPr="001E4AFB"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 xml:space="preserve">1. </w:t>
      </w:r>
      <w:r w:rsidRPr="001E4AFB">
        <w:rPr>
          <w:rFonts w:ascii="Times New Roman" w:hAnsi="Times New Roman" w:cs="Times New Roman"/>
          <w:sz w:val="24"/>
          <w:szCs w:val="24"/>
          <w:lang w:val="bg-BG"/>
        </w:rPr>
        <w:t>по чл. 138, параграф 2, букви а), б), в) и д) от Регламент (EС) 2017/625 - с предписание на длъжностното лице, осъществяващо официален контрол;</w:t>
      </w:r>
    </w:p>
    <w:p w:rsidR="00104642" w:rsidRPr="001E4AFB" w:rsidRDefault="00104642" w:rsidP="00E447FA">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t>2. по чл. 138, параграф 2, букви г), ж) и и) от Регламент (EС) 2017/625 - със</w:t>
      </w:r>
      <w:r w:rsidRPr="001E4AFB">
        <w:rPr>
          <w:lang w:val="bg-BG"/>
        </w:rPr>
        <w:t xml:space="preserve"> </w:t>
      </w:r>
      <w:r w:rsidRPr="001E4AFB">
        <w:rPr>
          <w:rFonts w:ascii="Times New Roman" w:hAnsi="Times New Roman" w:cs="Times New Roman"/>
          <w:sz w:val="24"/>
          <w:szCs w:val="24"/>
          <w:lang w:val="bg-BG"/>
        </w:rPr>
        <w:t>заповед, издадена от ръководителя на съответната администрация по чл. 11, ал. 1 или разпореждане на официалния ветеринарен лекар, контролиращ обекта, когато е приложимо;</w:t>
      </w:r>
    </w:p>
    <w:p w:rsidR="00104642" w:rsidRPr="001E4AFB" w:rsidRDefault="00104642" w:rsidP="00E447FA">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t>3. по чл. 138, параграф 2, букви е), , з), й) и к) от Регламент (EС) 2017/625– със заповед, издадена от ръководителя на съответната администрация по чл. 11, ал. 1 или упълномощено от него лице или по специалните закони по чл. 12 - 18 - с акта, посочен в съответния закон.</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t>(3) При отстраняване на нарушения, за които са приложени мерки по чл. 138 от Регламент (EС) 2017/625 и чл. 28, ал. 1, т. 2 и 3 контролният орган извършва проверка</w:t>
      </w:r>
      <w:r w:rsidRPr="00BF0284">
        <w:rPr>
          <w:rFonts w:ascii="Times New Roman" w:hAnsi="Times New Roman" w:cs="Times New Roman"/>
          <w:sz w:val="24"/>
          <w:szCs w:val="24"/>
          <w:lang w:val="bg-BG"/>
        </w:rPr>
        <w:t xml:space="preserve"> и изготвя писмен запис със становище за прекратяване на съответната мярка. Копие от документа се връчва срещу подпис на бизнес оператора или упълномощен от него представител. Мярката се отменя от горестоящ орган или изрично оправомощено от него длъжностно лице.</w:t>
      </w:r>
    </w:p>
    <w:p w:rsidR="00104642"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(4) </w:t>
      </w:r>
      <w:r>
        <w:rPr>
          <w:rFonts w:ascii="Times New Roman" w:hAnsi="Times New Roman" w:cs="Times New Roman"/>
          <w:sz w:val="24"/>
          <w:szCs w:val="24"/>
          <w:lang w:val="bg-BG"/>
        </w:rPr>
        <w:t xml:space="preserve">Индивидуалните административни актове </w:t>
      </w:r>
      <w:r w:rsidRPr="00BF0284">
        <w:rPr>
          <w:rFonts w:ascii="Times New Roman" w:hAnsi="Times New Roman" w:cs="Times New Roman"/>
          <w:sz w:val="24"/>
          <w:szCs w:val="24"/>
          <w:lang w:val="bg-BG"/>
        </w:rPr>
        <w:t xml:space="preserve">по ал. 1 </w:t>
      </w:r>
      <w:r>
        <w:rPr>
          <w:rFonts w:ascii="Times New Roman" w:hAnsi="Times New Roman" w:cs="Times New Roman"/>
          <w:sz w:val="24"/>
          <w:szCs w:val="24"/>
          <w:lang w:val="bg-BG"/>
        </w:rPr>
        <w:t xml:space="preserve">и ал. 2 </w:t>
      </w:r>
      <w:r w:rsidRPr="00BF0284">
        <w:rPr>
          <w:rFonts w:ascii="Times New Roman" w:hAnsi="Times New Roman" w:cs="Times New Roman"/>
          <w:sz w:val="24"/>
          <w:szCs w:val="24"/>
          <w:lang w:val="bg-BG"/>
        </w:rPr>
        <w:t>се съобщават и могат да се обжалват по реда на Административнопроцесуалния кодекс. Обжалването не спира изпълнението.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30</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Обект, в който се осъществява дейност по агрохранителната верига, се регистрира или одобрява от органите на официалния контрол по чл. 10, ал.1, т. </w:t>
      </w:r>
      <w:r>
        <w:rPr>
          <w:rFonts w:ascii="Times New Roman" w:hAnsi="Times New Roman" w:cs="Times New Roman"/>
          <w:sz w:val="24"/>
          <w:szCs w:val="24"/>
          <w:lang w:val="bg-BG"/>
        </w:rPr>
        <w:t>4</w:t>
      </w:r>
      <w:r w:rsidRPr="00BF0284">
        <w:rPr>
          <w:rFonts w:ascii="Times New Roman" w:hAnsi="Times New Roman" w:cs="Times New Roman"/>
          <w:sz w:val="24"/>
          <w:szCs w:val="24"/>
          <w:lang w:val="bg-BG"/>
        </w:rPr>
        <w:t xml:space="preserve"> - 9, ако за него е издадено: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влязло в сила разрешение за ползване по чл. 177, ал. 2 от Закона за устройство на територията - в приложимите случаи;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удостоверение за въвеждане в експлоатация по чл. 177, ал. З от Закона за устройство на територията - в приложимите случаи;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разрешение за строеж - за стопански и второстепенни постройки по чл. 41, ал. 1 от Закона за устройство на територията;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разрешение за поставяне по чл. 56, ал. 2 от Закона за устройство на територията - за преместваемите обекти.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Изградените оранжерии по чл. 151, ал. 1, т. 3 от Закона за устройство на територията се регистрират само въз основа на заявление.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Обектите на физически лица, в които се отглеждат животни за лични нужди се регистрират  съгласно ЗВД.</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7117A5" w:rsidRDefault="00104642" w:rsidP="009B5CB2">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b/>
          <w:bCs/>
          <w:sz w:val="24"/>
          <w:szCs w:val="24"/>
          <w:lang w:val="bg-BG"/>
        </w:rPr>
        <w:lastRenderedPageBreak/>
        <w:t>Чл. 31.</w:t>
      </w:r>
      <w:r w:rsidRPr="007117A5">
        <w:rPr>
          <w:rFonts w:ascii="Times New Roman" w:hAnsi="Times New Roman" w:cs="Times New Roman"/>
          <w:sz w:val="24"/>
          <w:szCs w:val="24"/>
          <w:lang w:val="bg-BG"/>
        </w:rPr>
        <w:t xml:space="preserve"> Органите на официалния контрол по агрохранителната верига:</w:t>
      </w:r>
    </w:p>
    <w:p w:rsidR="00104642" w:rsidRPr="007117A5" w:rsidRDefault="00104642" w:rsidP="009B5CB2">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1. се включват в състава на експертните съвети по устройство на територията;</w:t>
      </w:r>
    </w:p>
    <w:p w:rsidR="00104642" w:rsidRPr="007117A5" w:rsidRDefault="00104642" w:rsidP="009B5CB2">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 xml:space="preserve">2. съгласуват при необходимост устройствени планове; </w:t>
      </w:r>
    </w:p>
    <w:p w:rsidR="00104642" w:rsidRPr="007117A5" w:rsidRDefault="00104642" w:rsidP="009B5CB2">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3. участват в оценката на съответствието на инвестиционните проекти, когато тя се извършва с приемане от експертен съвет на одобряващата администрация или по искане на физически или юридически лица,</w:t>
      </w:r>
    </w:p>
    <w:p w:rsidR="00104642" w:rsidRPr="00BF0284" w:rsidRDefault="00104642" w:rsidP="009B5CB2">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4. дават становища по готовността на строежите за въвеждането им в експлоатация или участват в състава на държавните приемателни комисии за обекти от агрохранителната верига, по реда на Закона за устройство на територията.</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Default="00104642" w:rsidP="000C58A9">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32</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w:t>
      </w:r>
      <w:r w:rsidRPr="006E5D94">
        <w:rPr>
          <w:rFonts w:ascii="Times New Roman" w:hAnsi="Times New Roman" w:cs="Times New Roman"/>
          <w:sz w:val="24"/>
          <w:szCs w:val="24"/>
          <w:lang w:val="bg-BG"/>
        </w:rPr>
        <w:t>(</w:t>
      </w:r>
      <w:r w:rsidRPr="00BF0284">
        <w:rPr>
          <w:rFonts w:ascii="Times New Roman" w:hAnsi="Times New Roman" w:cs="Times New Roman"/>
          <w:sz w:val="24"/>
          <w:szCs w:val="24"/>
          <w:lang w:val="bg-BG"/>
        </w:rPr>
        <w:t>1</w:t>
      </w:r>
      <w:r w:rsidRPr="006E5D94">
        <w:rPr>
          <w:rFonts w:ascii="Times New Roman" w:hAnsi="Times New Roman" w:cs="Times New Roman"/>
          <w:sz w:val="24"/>
          <w:szCs w:val="24"/>
          <w:lang w:val="bg-BG"/>
        </w:rPr>
        <w:t xml:space="preserve">) </w:t>
      </w:r>
      <w:r>
        <w:rPr>
          <w:rFonts w:ascii="Times New Roman" w:hAnsi="Times New Roman" w:cs="Times New Roman"/>
          <w:sz w:val="24"/>
          <w:szCs w:val="24"/>
          <w:lang w:val="bg-BG"/>
        </w:rPr>
        <w:t>В рамките на официалния контрол бизнес операторите имат право</w:t>
      </w:r>
      <w:r w:rsidRPr="00863B5F">
        <w:rPr>
          <w:rFonts w:ascii="Times New Roman" w:hAnsi="Times New Roman" w:cs="Times New Roman"/>
          <w:sz w:val="24"/>
          <w:szCs w:val="24"/>
          <w:lang w:val="bg-BG"/>
        </w:rPr>
        <w:t xml:space="preserve"> </w:t>
      </w:r>
      <w:r w:rsidRPr="006E5D94">
        <w:rPr>
          <w:rFonts w:ascii="Times New Roman" w:hAnsi="Times New Roman" w:cs="Times New Roman"/>
          <w:sz w:val="24"/>
          <w:szCs w:val="24"/>
          <w:lang w:val="bg-BG"/>
        </w:rPr>
        <w:t>второ експертно становище</w:t>
      </w:r>
      <w:r w:rsidRPr="00BF0284">
        <w:rPr>
          <w:rFonts w:ascii="Times New Roman" w:hAnsi="Times New Roman" w:cs="Times New Roman"/>
          <w:sz w:val="24"/>
          <w:szCs w:val="24"/>
          <w:lang w:val="bg-BG"/>
        </w:rPr>
        <w:t xml:space="preserve"> съгласно чл. 35</w:t>
      </w:r>
      <w:r>
        <w:rPr>
          <w:rFonts w:ascii="Times New Roman" w:hAnsi="Times New Roman" w:cs="Times New Roman"/>
          <w:sz w:val="24"/>
          <w:szCs w:val="24"/>
          <w:lang w:val="bg-BG"/>
        </w:rPr>
        <w:t xml:space="preserve"> параграф 1</w:t>
      </w:r>
      <w:r w:rsidRPr="00BF0284">
        <w:rPr>
          <w:rFonts w:ascii="Times New Roman" w:hAnsi="Times New Roman" w:cs="Times New Roman"/>
          <w:sz w:val="24"/>
          <w:szCs w:val="24"/>
          <w:lang w:val="bg-BG"/>
        </w:rPr>
        <w:t xml:space="preserve"> от Регламент (ЕС) 2017/625</w:t>
      </w:r>
      <w:r>
        <w:rPr>
          <w:rFonts w:ascii="Times New Roman" w:hAnsi="Times New Roman" w:cs="Times New Roman"/>
          <w:sz w:val="24"/>
          <w:szCs w:val="24"/>
          <w:lang w:val="bg-BG"/>
        </w:rPr>
        <w:t>.</w:t>
      </w:r>
    </w:p>
    <w:p w:rsidR="00104642" w:rsidRPr="007117A5" w:rsidRDefault="00104642" w:rsidP="000C58A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w:t>
      </w:r>
      <w:r w:rsidRPr="006E5D94">
        <w:rPr>
          <w:rFonts w:ascii="Times New Roman" w:hAnsi="Times New Roman" w:cs="Times New Roman"/>
          <w:sz w:val="24"/>
          <w:szCs w:val="24"/>
          <w:lang w:val="bg-BG"/>
        </w:rPr>
        <w:t>За гарантиране на правото</w:t>
      </w:r>
      <w:r w:rsidRPr="00BF028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по ал. 1 </w:t>
      </w:r>
      <w:r w:rsidRPr="006E5D94">
        <w:rPr>
          <w:rFonts w:ascii="Times New Roman" w:hAnsi="Times New Roman" w:cs="Times New Roman"/>
          <w:sz w:val="24"/>
          <w:szCs w:val="24"/>
          <w:lang w:val="bg-BG"/>
        </w:rPr>
        <w:t>компетентните органи по чл. 1</w:t>
      </w:r>
      <w:r w:rsidRPr="00BF0284">
        <w:rPr>
          <w:rFonts w:ascii="Times New Roman" w:hAnsi="Times New Roman" w:cs="Times New Roman"/>
          <w:sz w:val="24"/>
          <w:szCs w:val="24"/>
          <w:lang w:val="bg-BG"/>
        </w:rPr>
        <w:t>0</w:t>
      </w:r>
      <w:r w:rsidRPr="006E5D94">
        <w:rPr>
          <w:rFonts w:ascii="Times New Roman" w:hAnsi="Times New Roman" w:cs="Times New Roman"/>
          <w:sz w:val="24"/>
          <w:szCs w:val="24"/>
          <w:lang w:val="bg-BG"/>
        </w:rPr>
        <w:t xml:space="preserve">, ал. </w:t>
      </w:r>
      <w:r w:rsidRPr="00BF0284">
        <w:rPr>
          <w:rFonts w:ascii="Times New Roman" w:hAnsi="Times New Roman" w:cs="Times New Roman"/>
          <w:sz w:val="24"/>
          <w:szCs w:val="24"/>
          <w:lang w:val="bg-BG"/>
        </w:rPr>
        <w:t>1</w:t>
      </w:r>
      <w:r w:rsidRPr="006E5D94">
        <w:rPr>
          <w:rFonts w:ascii="Times New Roman" w:hAnsi="Times New Roman" w:cs="Times New Roman"/>
          <w:sz w:val="24"/>
          <w:szCs w:val="24"/>
          <w:lang w:val="bg-BG"/>
        </w:rPr>
        <w:t xml:space="preserve"> вземат достатъчно количество лабораторни проби, съгласно правила, определени в </w:t>
      </w:r>
      <w:r w:rsidRPr="007117A5">
        <w:rPr>
          <w:rFonts w:ascii="Times New Roman" w:hAnsi="Times New Roman" w:cs="Times New Roman"/>
          <w:sz w:val="24"/>
          <w:szCs w:val="24"/>
          <w:lang w:val="bg-BG"/>
        </w:rPr>
        <w:t>наредбите по чл. 52, ал. 3.</w:t>
      </w:r>
    </w:p>
    <w:p w:rsidR="00104642" w:rsidRPr="006E5D94" w:rsidRDefault="00104642" w:rsidP="000C58A9">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sz w:val="24"/>
          <w:szCs w:val="24"/>
          <w:lang w:val="bg-BG"/>
        </w:rPr>
        <w:t xml:space="preserve">(2) Второто експертно становище по ал. 1, </w:t>
      </w:r>
      <w:r w:rsidRPr="007117A5">
        <w:rPr>
          <w:rFonts w:ascii="Times New Roman" w:hAnsi="Times New Roman" w:cs="Times New Roman"/>
          <w:sz w:val="24"/>
          <w:szCs w:val="24"/>
          <w:lang w:val="ru-RU"/>
        </w:rPr>
        <w:t xml:space="preserve">разходите за което се поемат от бизнес оператора </w:t>
      </w:r>
      <w:r w:rsidRPr="007117A5">
        <w:rPr>
          <w:rFonts w:ascii="Times New Roman" w:hAnsi="Times New Roman" w:cs="Times New Roman"/>
          <w:sz w:val="24"/>
          <w:szCs w:val="24"/>
          <w:lang w:val="bg-BG"/>
        </w:rPr>
        <w:t>се изготвя след подаване на писмено заявление по реда на наредбите по чл. 52, ал. 3.</w:t>
      </w:r>
      <w:r w:rsidRPr="006E5D94">
        <w:rPr>
          <w:rFonts w:ascii="Times New Roman" w:hAnsi="Times New Roman" w:cs="Times New Roman"/>
          <w:sz w:val="24"/>
          <w:szCs w:val="24"/>
          <w:lang w:val="bg-BG"/>
        </w:rPr>
        <w:t xml:space="preserve"> </w:t>
      </w:r>
    </w:p>
    <w:p w:rsidR="00104642" w:rsidRDefault="00104642" w:rsidP="005F6A3D">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(3) </w:t>
      </w:r>
      <w:r>
        <w:rPr>
          <w:rFonts w:ascii="Times New Roman" w:hAnsi="Times New Roman" w:cs="Times New Roman"/>
          <w:sz w:val="24"/>
          <w:szCs w:val="24"/>
          <w:lang w:val="bg-BG"/>
        </w:rPr>
        <w:t>Когато възникне спор между компетентните органи и бизнес оператора по смисъла на чл. 35, параграф</w:t>
      </w:r>
      <w:r w:rsidRPr="00BF0284">
        <w:rPr>
          <w:rFonts w:ascii="Times New Roman" w:hAnsi="Times New Roman" w:cs="Times New Roman"/>
          <w:sz w:val="24"/>
          <w:szCs w:val="24"/>
          <w:lang w:val="bg-BG"/>
        </w:rPr>
        <w:t xml:space="preserve"> 3 от Регламент (ЕС) 2017/625 </w:t>
      </w:r>
      <w:r>
        <w:rPr>
          <w:rFonts w:ascii="Times New Roman" w:hAnsi="Times New Roman" w:cs="Times New Roman"/>
          <w:sz w:val="24"/>
          <w:szCs w:val="24"/>
          <w:lang w:val="bg-BG"/>
        </w:rPr>
        <w:t xml:space="preserve">ново изпитване </w:t>
      </w:r>
      <w:r w:rsidRPr="00BF0284">
        <w:rPr>
          <w:rFonts w:ascii="Times New Roman" w:hAnsi="Times New Roman" w:cs="Times New Roman"/>
          <w:sz w:val="24"/>
          <w:szCs w:val="24"/>
          <w:lang w:val="bg-BG"/>
        </w:rPr>
        <w:t>се извършва в националната референтна лаборатория, референтна лаборатория на друга държава членка или от посочена от тях друга официална лаборатория. Резултатът от изпитване</w:t>
      </w:r>
      <w:r>
        <w:rPr>
          <w:rFonts w:ascii="Times New Roman" w:hAnsi="Times New Roman" w:cs="Times New Roman"/>
          <w:sz w:val="24"/>
          <w:szCs w:val="24"/>
          <w:lang w:val="bg-BG"/>
        </w:rPr>
        <w:t>то</w:t>
      </w:r>
      <w:r w:rsidRPr="00BF0284">
        <w:rPr>
          <w:rFonts w:ascii="Times New Roman" w:hAnsi="Times New Roman" w:cs="Times New Roman"/>
          <w:sz w:val="24"/>
          <w:szCs w:val="24"/>
          <w:lang w:val="bg-BG"/>
        </w:rPr>
        <w:t xml:space="preserve"> или диагностика</w:t>
      </w:r>
      <w:r>
        <w:rPr>
          <w:rFonts w:ascii="Times New Roman" w:hAnsi="Times New Roman" w:cs="Times New Roman"/>
          <w:sz w:val="24"/>
          <w:szCs w:val="24"/>
          <w:lang w:val="bg-BG"/>
        </w:rPr>
        <w:t>та</w:t>
      </w:r>
      <w:r w:rsidRPr="00BF0284">
        <w:rPr>
          <w:rFonts w:ascii="Times New Roman" w:hAnsi="Times New Roman" w:cs="Times New Roman"/>
          <w:sz w:val="24"/>
          <w:szCs w:val="24"/>
          <w:lang w:val="bg-BG"/>
        </w:rPr>
        <w:t xml:space="preserve"> са окончателни.</w:t>
      </w:r>
    </w:p>
    <w:p w:rsidR="00104642" w:rsidRPr="00BF0284" w:rsidRDefault="00104642" w:rsidP="000C58A9">
      <w:pPr>
        <w:spacing w:after="0" w:line="360" w:lineRule="auto"/>
        <w:ind w:firstLine="720"/>
        <w:jc w:val="both"/>
        <w:rPr>
          <w:rFonts w:ascii="Times New Roman" w:hAnsi="Times New Roman" w:cs="Times New Roman"/>
          <w:sz w:val="24"/>
          <w:szCs w:val="24"/>
          <w:lang w:val="bg-BG"/>
        </w:rPr>
      </w:pPr>
    </w:p>
    <w:p w:rsidR="00104642" w:rsidRPr="007117A5" w:rsidRDefault="00104642" w:rsidP="009425DA">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b/>
          <w:bCs/>
          <w:sz w:val="24"/>
          <w:szCs w:val="24"/>
          <w:lang w:val="bg-BG"/>
        </w:rPr>
        <w:t>Чл. 33.</w:t>
      </w:r>
      <w:r w:rsidRPr="007117A5">
        <w:rPr>
          <w:rFonts w:ascii="Times New Roman" w:hAnsi="Times New Roman" w:cs="Times New Roman"/>
          <w:sz w:val="24"/>
          <w:szCs w:val="24"/>
          <w:lang w:val="bg-BG"/>
        </w:rPr>
        <w:t xml:space="preserve"> (1) Министрите по чл. 4 и ръководителите на администрациите по чл. 10, ал. 1, т. 3 - 9, съобразно своята компетентност, със заповед одобряват правила, които съдържат механизми съгласно чл. 140, параграф 2 на Регламент (EС) 2017/625 за подаване на сигнали за нарушения или съмнения за нарушения на този закон и на Регламент (EС) 2017/625.</w:t>
      </w:r>
    </w:p>
    <w:p w:rsidR="00104642" w:rsidRPr="007117A5" w:rsidRDefault="00104642" w:rsidP="00E447FA">
      <w:pPr>
        <w:spacing w:after="0" w:line="360" w:lineRule="auto"/>
        <w:ind w:firstLine="720"/>
        <w:rPr>
          <w:rFonts w:ascii="Times New Roman" w:hAnsi="Times New Roman" w:cs="Times New Roman"/>
          <w:b/>
          <w:bCs/>
          <w:color w:val="000000"/>
          <w:sz w:val="24"/>
          <w:szCs w:val="24"/>
          <w:lang w:val="bg-BG" w:eastAsia="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7117A5">
        <w:rPr>
          <w:rFonts w:ascii="Times New Roman" w:hAnsi="Times New Roman" w:cs="Times New Roman"/>
          <w:b/>
          <w:bCs/>
          <w:color w:val="000000"/>
          <w:sz w:val="24"/>
          <w:szCs w:val="24"/>
          <w:lang w:val="bg-BG" w:eastAsia="bg-BG"/>
        </w:rPr>
        <w:t>Чл. 34.</w:t>
      </w:r>
      <w:r w:rsidRPr="007117A5">
        <w:rPr>
          <w:rFonts w:ascii="Times New Roman" w:hAnsi="Times New Roman" w:cs="Times New Roman"/>
          <w:color w:val="000000"/>
          <w:sz w:val="24"/>
          <w:szCs w:val="24"/>
          <w:lang w:val="bg-BG" w:eastAsia="bg-BG"/>
        </w:rPr>
        <w:t xml:space="preserve"> Министърът на земеделието, храните и горите по предложение на изпълнителния директор на БАБХ уведомява Европейската комисия относно местата за въвеждане на елементите на агрохранителната верига, в случаите когато се изисква извършването на контрол при въвеждането, съгласно приложимото право на ЕС..</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BF0284">
        <w:rPr>
          <w:rFonts w:ascii="Times New Roman" w:hAnsi="Times New Roman" w:cs="Times New Roman"/>
          <w:b/>
          <w:bCs/>
          <w:color w:val="000000"/>
          <w:sz w:val="24"/>
          <w:szCs w:val="24"/>
          <w:lang w:val="bg-BG" w:eastAsia="bg-BG"/>
        </w:rPr>
        <w:lastRenderedPageBreak/>
        <w:t xml:space="preserve">Чл. </w:t>
      </w:r>
      <w:r w:rsidRPr="006E5D94">
        <w:rPr>
          <w:rFonts w:ascii="Times New Roman" w:hAnsi="Times New Roman" w:cs="Times New Roman"/>
          <w:b/>
          <w:bCs/>
          <w:color w:val="000000"/>
          <w:sz w:val="24"/>
          <w:szCs w:val="24"/>
          <w:lang w:val="bg-BG" w:eastAsia="bg-BG"/>
        </w:rPr>
        <w:t>35</w:t>
      </w:r>
      <w:r w:rsidRPr="00BF0284">
        <w:rPr>
          <w:rFonts w:ascii="Times New Roman" w:hAnsi="Times New Roman" w:cs="Times New Roman"/>
          <w:b/>
          <w:bCs/>
          <w:color w:val="000000"/>
          <w:sz w:val="24"/>
          <w:szCs w:val="24"/>
          <w:lang w:val="bg-BG" w:eastAsia="bg-BG"/>
        </w:rPr>
        <w:t>.</w:t>
      </w:r>
      <w:r w:rsidRPr="00BF0284">
        <w:rPr>
          <w:rFonts w:ascii="Times New Roman" w:hAnsi="Times New Roman" w:cs="Times New Roman"/>
          <w:color w:val="000000"/>
          <w:sz w:val="24"/>
          <w:szCs w:val="24"/>
          <w:lang w:val="bg-BG" w:eastAsia="bg-BG"/>
        </w:rPr>
        <w:t xml:space="preserve"> (1) Министърът на земеделието, храни</w:t>
      </w:r>
      <w:r>
        <w:rPr>
          <w:rFonts w:ascii="Times New Roman" w:hAnsi="Times New Roman" w:cs="Times New Roman"/>
          <w:color w:val="000000"/>
          <w:sz w:val="24"/>
          <w:szCs w:val="24"/>
          <w:lang w:val="bg-BG" w:eastAsia="bg-BG"/>
        </w:rPr>
        <w:t>те и горите, по предложение на и</w:t>
      </w:r>
      <w:r w:rsidRPr="00BF0284">
        <w:rPr>
          <w:rFonts w:ascii="Times New Roman" w:hAnsi="Times New Roman" w:cs="Times New Roman"/>
          <w:color w:val="000000"/>
          <w:sz w:val="24"/>
          <w:szCs w:val="24"/>
          <w:lang w:val="bg-BG" w:eastAsia="bg-BG"/>
        </w:rPr>
        <w:t>зпъ</w:t>
      </w:r>
      <w:r>
        <w:rPr>
          <w:rFonts w:ascii="Times New Roman" w:hAnsi="Times New Roman" w:cs="Times New Roman"/>
          <w:color w:val="000000"/>
          <w:sz w:val="24"/>
          <w:szCs w:val="24"/>
          <w:lang w:val="bg-BG" w:eastAsia="bg-BG"/>
        </w:rPr>
        <w:t>л</w:t>
      </w:r>
      <w:r w:rsidRPr="00BF0284">
        <w:rPr>
          <w:rFonts w:ascii="Times New Roman" w:hAnsi="Times New Roman" w:cs="Times New Roman"/>
          <w:color w:val="000000"/>
          <w:sz w:val="24"/>
          <w:szCs w:val="24"/>
          <w:lang w:val="bg-BG" w:eastAsia="bg-BG"/>
        </w:rPr>
        <w:t xml:space="preserve">нителния директор на БАБХ определя със заповед списък на граничните контролни пунктове за извършване на официален контрол на една или повече категории </w:t>
      </w:r>
      <w:r>
        <w:rPr>
          <w:rFonts w:ascii="Times New Roman" w:hAnsi="Times New Roman" w:cs="Times New Roman"/>
          <w:color w:val="000000"/>
          <w:sz w:val="24"/>
          <w:szCs w:val="24"/>
          <w:lang w:val="bg-BG" w:eastAsia="bg-BG"/>
        </w:rPr>
        <w:t xml:space="preserve">животни и стоки, </w:t>
      </w:r>
      <w:r w:rsidRPr="001E4AFB">
        <w:rPr>
          <w:rFonts w:ascii="Times New Roman" w:hAnsi="Times New Roman" w:cs="Times New Roman"/>
          <w:color w:val="000000"/>
          <w:sz w:val="24"/>
          <w:szCs w:val="24"/>
          <w:lang w:val="bg-BG" w:eastAsia="bg-BG"/>
        </w:rPr>
        <w:t>посочени в чл. 47,</w:t>
      </w:r>
      <w:r w:rsidRPr="00BF0284">
        <w:rPr>
          <w:rFonts w:ascii="Times New Roman" w:hAnsi="Times New Roman" w:cs="Times New Roman"/>
          <w:color w:val="000000"/>
          <w:sz w:val="24"/>
          <w:szCs w:val="24"/>
          <w:lang w:val="bg-BG" w:eastAsia="bg-BG"/>
        </w:rPr>
        <w:t xml:space="preserve"> параграф 1 на Регламент (EС) 2017/625.</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BF0284">
        <w:rPr>
          <w:rFonts w:ascii="Times New Roman" w:hAnsi="Times New Roman" w:cs="Times New Roman"/>
          <w:color w:val="000000"/>
          <w:sz w:val="24"/>
          <w:szCs w:val="24"/>
          <w:lang w:val="bg-BG" w:eastAsia="bg-BG"/>
        </w:rPr>
        <w:t>(2) Преди определянето на граничен контролен пункт за извъ</w:t>
      </w:r>
      <w:r>
        <w:rPr>
          <w:rFonts w:ascii="Times New Roman" w:hAnsi="Times New Roman" w:cs="Times New Roman"/>
          <w:color w:val="000000"/>
          <w:sz w:val="24"/>
          <w:szCs w:val="24"/>
          <w:lang w:val="bg-BG" w:eastAsia="bg-BG"/>
        </w:rPr>
        <w:t>ршване на официален контрол м</w:t>
      </w:r>
      <w:r w:rsidRPr="00BF0284">
        <w:rPr>
          <w:rFonts w:ascii="Times New Roman" w:hAnsi="Times New Roman" w:cs="Times New Roman"/>
          <w:color w:val="000000"/>
          <w:sz w:val="24"/>
          <w:szCs w:val="24"/>
          <w:lang w:val="bg-BG" w:eastAsia="bg-BG"/>
        </w:rPr>
        <w:t>инистърът на земеделието, храните и горите по предложение на изпълнителния директор на БАБХ уведомява Европейската комисия. Определянето на граничен контролен пункт за извършване на официален контрол се извършва по реда на чл.</w:t>
      </w:r>
      <w:r w:rsidRPr="006E5D94">
        <w:rPr>
          <w:rFonts w:ascii="Times New Roman" w:hAnsi="Times New Roman" w:cs="Times New Roman"/>
          <w:color w:val="000000"/>
          <w:sz w:val="24"/>
          <w:szCs w:val="24"/>
          <w:lang w:val="bg-BG" w:eastAsia="bg-BG"/>
        </w:rPr>
        <w:t xml:space="preserve"> </w:t>
      </w:r>
      <w:r w:rsidRPr="00BF0284">
        <w:rPr>
          <w:rFonts w:ascii="Times New Roman" w:hAnsi="Times New Roman" w:cs="Times New Roman"/>
          <w:color w:val="000000"/>
          <w:sz w:val="24"/>
          <w:szCs w:val="24"/>
          <w:lang w:val="bg-BG" w:eastAsia="bg-BG"/>
        </w:rPr>
        <w:t>59 на Регламент (EС) 2017/625.</w:t>
      </w:r>
    </w:p>
    <w:p w:rsidR="00104642" w:rsidRPr="001E4AFB"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BF0284">
        <w:rPr>
          <w:rFonts w:ascii="Times New Roman" w:hAnsi="Times New Roman" w:cs="Times New Roman"/>
          <w:color w:val="000000"/>
          <w:sz w:val="24"/>
          <w:szCs w:val="24"/>
          <w:lang w:val="bg-BG" w:eastAsia="bg-BG"/>
        </w:rPr>
        <w:t xml:space="preserve">(3) Министърът на земеделието, храните и горите уведомява Европейската комисия и другите </w:t>
      </w:r>
      <w:r w:rsidRPr="001E4AFB">
        <w:rPr>
          <w:rFonts w:ascii="Times New Roman" w:hAnsi="Times New Roman" w:cs="Times New Roman"/>
          <w:color w:val="000000"/>
          <w:sz w:val="24"/>
          <w:szCs w:val="24"/>
          <w:lang w:val="bg-BG" w:eastAsia="bg-BG"/>
        </w:rPr>
        <w:t>държави членки за оттеглянето на определянето на граничен контролен пункт съгласно чл. 62, параграф 1 на Регламент (EС) 2017/625 и за причините за оттеглянето.</w:t>
      </w:r>
    </w:p>
    <w:p w:rsidR="00104642" w:rsidRPr="001E4AFB"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1E4AFB">
        <w:rPr>
          <w:rFonts w:ascii="Times New Roman" w:hAnsi="Times New Roman" w:cs="Times New Roman"/>
          <w:color w:val="000000"/>
          <w:sz w:val="24"/>
          <w:szCs w:val="24"/>
          <w:lang w:val="bg-BG" w:eastAsia="bg-BG"/>
        </w:rPr>
        <w:t>(4) Министърът на земеделието, храните и горите уведомява Европейската комисия и другите държави членки за спирането на действието на определянето на граничен контролен пункт, по смисъла на чл. 63, на Регламент (EС) 2017/625 и за причините за спирането на действието.</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1E4AFB">
        <w:rPr>
          <w:rFonts w:ascii="Times New Roman" w:hAnsi="Times New Roman" w:cs="Times New Roman"/>
          <w:color w:val="000000"/>
          <w:sz w:val="24"/>
          <w:szCs w:val="24"/>
          <w:lang w:val="bg-BG" w:eastAsia="bg-BG"/>
        </w:rPr>
        <w:t>(5) Списъкът на граничните контролни пунктове по ал. 1 се публикува на интернет страницата на БАБХ и съдържа информацията по чл. 60,</w:t>
      </w:r>
      <w:r w:rsidRPr="00BF0284">
        <w:rPr>
          <w:rFonts w:ascii="Times New Roman" w:hAnsi="Times New Roman" w:cs="Times New Roman"/>
          <w:color w:val="000000"/>
          <w:sz w:val="24"/>
          <w:szCs w:val="24"/>
          <w:lang w:val="bg-BG" w:eastAsia="bg-BG"/>
        </w:rPr>
        <w:t xml:space="preserve"> параграф 1 на Регламент (EС) 2017/625.</w:t>
      </w:r>
    </w:p>
    <w:p w:rsidR="00104642" w:rsidRPr="00BF0284" w:rsidRDefault="00104642" w:rsidP="00E447FA">
      <w:pPr>
        <w:autoSpaceDE w:val="0"/>
        <w:autoSpaceDN w:val="0"/>
        <w:adjustRightInd w:val="0"/>
        <w:spacing w:after="0" w:line="360" w:lineRule="auto"/>
        <w:jc w:val="center"/>
        <w:rPr>
          <w:rFonts w:ascii="Times New Roman" w:hAnsi="Times New Roman" w:cs="Times New Roman"/>
          <w:color w:val="000000"/>
          <w:sz w:val="24"/>
          <w:szCs w:val="24"/>
          <w:lang w:val="bg-BG" w:eastAsia="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ІI</w:t>
      </w:r>
    </w:p>
    <w:p w:rsidR="00104642" w:rsidRPr="00BF0284" w:rsidRDefault="00104642" w:rsidP="00E447FA">
      <w:pPr>
        <w:widowControl w:val="0"/>
        <w:autoSpaceDE w:val="0"/>
        <w:autoSpaceDN w:val="0"/>
        <w:adjustRightInd w:val="0"/>
        <w:spacing w:after="0" w:line="360" w:lineRule="auto"/>
        <w:jc w:val="center"/>
        <w:rPr>
          <w:rFonts w:ascii="Times New Roman" w:hAnsi="Times New Roman" w:cs="Times New Roman"/>
          <w:b/>
          <w:bCs/>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Специфични изисквания при осъществяване на официален контрол върху храни</w:t>
      </w:r>
    </w:p>
    <w:p w:rsidR="00104642" w:rsidRPr="00BF0284" w:rsidRDefault="00104642" w:rsidP="00E447FA">
      <w:pPr>
        <w:autoSpaceDE w:val="0"/>
        <w:autoSpaceDN w:val="0"/>
        <w:adjustRightInd w:val="0"/>
        <w:spacing w:after="0" w:line="360" w:lineRule="auto"/>
        <w:jc w:val="center"/>
        <w:rPr>
          <w:rFonts w:ascii="Times New Roman" w:hAnsi="Times New Roman" w:cs="Times New Roman"/>
          <w:b/>
          <w:bCs/>
          <w:color w:val="000000"/>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36</w:t>
      </w:r>
      <w:r w:rsidRPr="00BF0284">
        <w:rPr>
          <w:rFonts w:ascii="Times New Roman" w:hAnsi="Times New Roman" w:cs="Times New Roman"/>
          <w:b/>
          <w:bCs/>
          <w:sz w:val="24"/>
          <w:szCs w:val="24"/>
          <w:lang w:val="bg-BG" w:eastAsia="bg-BG"/>
        </w:rPr>
        <w:t>.</w:t>
      </w:r>
      <w:r w:rsidRPr="00BF0284">
        <w:rPr>
          <w:rFonts w:ascii="Times New Roman" w:hAnsi="Times New Roman" w:cs="Times New Roman"/>
          <w:sz w:val="24"/>
          <w:szCs w:val="24"/>
          <w:lang w:val="bg-BG" w:eastAsia="bg-BG"/>
        </w:rPr>
        <w:t xml:space="preserve"> Българската агенция по безопасност на храните осъществява офиициален контрол върху храните, съгласно изискванията на правото на Европейския съюз в областта на храните, този закон, Закона за храните и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9425D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37</w:t>
      </w:r>
      <w:r w:rsidRPr="00BF0284">
        <w:rPr>
          <w:rFonts w:ascii="Times New Roman" w:hAnsi="Times New Roman" w:cs="Times New Roman"/>
          <w:b/>
          <w:bCs/>
          <w:sz w:val="24"/>
          <w:szCs w:val="24"/>
          <w:lang w:val="bg-BG" w:eastAsia="bg-BG"/>
        </w:rPr>
        <w:t>.</w:t>
      </w:r>
      <w:r w:rsidRPr="00BF0284">
        <w:rPr>
          <w:rFonts w:ascii="Times New Roman" w:hAnsi="Times New Roman" w:cs="Times New Roman"/>
          <w:sz w:val="24"/>
          <w:szCs w:val="24"/>
          <w:lang w:val="bg-BG" w:eastAsia="bg-BG"/>
        </w:rPr>
        <w:t xml:space="preserve"> Официалният контрол върху храни от животински произход се извършва съгласно </w:t>
      </w:r>
      <w:r w:rsidRPr="0069798F">
        <w:rPr>
          <w:rFonts w:ascii="Times New Roman" w:hAnsi="Times New Roman" w:cs="Times New Roman"/>
          <w:sz w:val="24"/>
          <w:szCs w:val="24"/>
          <w:lang w:val="bg-BG" w:eastAsia="bg-BG"/>
        </w:rPr>
        <w:t xml:space="preserve">изискванията на делегираните актове и актовете за прилагане на Регламент (EС) 2017/625 и </w:t>
      </w:r>
      <w:r w:rsidRPr="0069798F">
        <w:rPr>
          <w:rFonts w:ascii="Times New Roman" w:hAnsi="Times New Roman" w:cs="Times New Roman"/>
          <w:sz w:val="24"/>
          <w:szCs w:val="24"/>
          <w:lang w:val="bg-BG"/>
        </w:rPr>
        <w:t>Регламент (ЕО) № 178/2002.</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38</w:t>
      </w:r>
      <w:r w:rsidRPr="00BF0284">
        <w:rPr>
          <w:rFonts w:ascii="Times New Roman" w:hAnsi="Times New Roman" w:cs="Times New Roman"/>
          <w:b/>
          <w:bCs/>
          <w:sz w:val="24"/>
          <w:szCs w:val="24"/>
          <w:lang w:val="bg-BG" w:eastAsia="bg-BG"/>
        </w:rPr>
        <w:t xml:space="preserve">. </w:t>
      </w:r>
      <w:r w:rsidRPr="00BF0284">
        <w:rPr>
          <w:rFonts w:ascii="Times New Roman" w:hAnsi="Times New Roman" w:cs="Times New Roman"/>
          <w:sz w:val="24"/>
          <w:szCs w:val="24"/>
          <w:lang w:val="bg-BG" w:eastAsia="bg-BG"/>
        </w:rPr>
        <w:t>(1) Министърът на земеделието, храните и горите с наредба определя мерките за контрол на:</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lastRenderedPageBreak/>
        <w:t>1. замърсителите от околната среда в животни, храни от животински произход, фуражни суровини, фуражни добавки, комбинирани и медикаментозни фуражи, питейна вода, която влиза в контакт със суровини и храни от животински произход, и вода в обектите за развъждане и отглеждане на риба и други водни организми;</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2. остатъците от ветеринарномедицински продукти (ВМП) в храни от животински произход и вода в обектите за развъждане и отглеждане на риба и други водни организми. </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(2) За осъществяване на контрола по ал. 1 БАБХ ежегодно разработва и изпълнява Национална мониторингова програма.</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Българската агенция по безопасност на храните представя програмата по ал. 2 за текущата година за одобряване от Европейската комисия.</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(4) Българската агенция по безопасност на храните информира ежегодно Европейската комисия за резултатите от изпълнението на програмата от предходната година.</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6E5D9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39</w:t>
      </w:r>
      <w:r w:rsidRPr="00BF0284">
        <w:rPr>
          <w:rFonts w:ascii="Times New Roman" w:hAnsi="Times New Roman" w:cs="Times New Roman"/>
          <w:b/>
          <w:bCs/>
          <w:sz w:val="24"/>
          <w:szCs w:val="24"/>
          <w:lang w:val="bg-BG" w:eastAsia="bg-BG"/>
        </w:rPr>
        <w:t>.</w:t>
      </w:r>
      <w:r w:rsidRPr="00BF0284">
        <w:rPr>
          <w:rFonts w:ascii="Times New Roman" w:hAnsi="Times New Roman" w:cs="Times New Roman"/>
          <w:sz w:val="24"/>
          <w:szCs w:val="24"/>
          <w:lang w:val="bg-BG" w:eastAsia="bg-BG"/>
        </w:rPr>
        <w:t xml:space="preserve"> Здравните изисквания към животните, от които се добиват хран</w:t>
      </w:r>
      <w:r>
        <w:rPr>
          <w:rFonts w:ascii="Times New Roman" w:hAnsi="Times New Roman" w:cs="Times New Roman"/>
          <w:sz w:val="24"/>
          <w:szCs w:val="24"/>
          <w:lang w:val="bg-BG" w:eastAsia="bg-BG"/>
        </w:rPr>
        <w:t>ите, се определят с наредба на м</w:t>
      </w:r>
      <w:r w:rsidRPr="00BF0284">
        <w:rPr>
          <w:rFonts w:ascii="Times New Roman" w:hAnsi="Times New Roman" w:cs="Times New Roman"/>
          <w:sz w:val="24"/>
          <w:szCs w:val="24"/>
          <w:lang w:val="bg-BG" w:eastAsia="bg-BG"/>
        </w:rPr>
        <w:t>инистъра на земеделието, храните и горите.</w:t>
      </w:r>
    </w:p>
    <w:p w:rsidR="00104642" w:rsidRPr="006E5D9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D52103">
      <w:pPr>
        <w:overflowPunct w:val="0"/>
        <w:autoSpaceDE w:val="0"/>
        <w:autoSpaceDN w:val="0"/>
        <w:adjustRightInd w:val="0"/>
        <w:spacing w:after="120" w:line="360" w:lineRule="auto"/>
        <w:ind w:firstLine="708"/>
        <w:jc w:val="both"/>
        <w:textAlignment w:val="baseline"/>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40.</w:t>
      </w:r>
      <w:r w:rsidRPr="00BF0284">
        <w:rPr>
          <w:rFonts w:ascii="Times New Roman" w:hAnsi="Times New Roman" w:cs="Times New Roman"/>
          <w:sz w:val="24"/>
          <w:szCs w:val="24"/>
          <w:lang w:val="bg-BG"/>
        </w:rPr>
        <w:t xml:space="preserve"> (1) Министерският съвет по предложение на министъра на земеделието, храните и горите приема Национална програма за предотвратяване и намаляване загубата на храни.</w:t>
      </w:r>
    </w:p>
    <w:p w:rsidR="00104642" w:rsidRPr="00BF0284" w:rsidRDefault="00104642" w:rsidP="00D52103">
      <w:pPr>
        <w:overflowPunct w:val="0"/>
        <w:autoSpaceDE w:val="0"/>
        <w:autoSpaceDN w:val="0"/>
        <w:adjustRightInd w:val="0"/>
        <w:spacing w:after="120" w:line="360" w:lineRule="auto"/>
        <w:ind w:firstLine="708"/>
        <w:jc w:val="both"/>
        <w:textAlignment w:val="baseline"/>
        <w:rPr>
          <w:rFonts w:ascii="Times New Roman" w:hAnsi="Times New Roman" w:cs="Times New Roman"/>
          <w:sz w:val="24"/>
          <w:szCs w:val="24"/>
          <w:lang w:val="bg-BG"/>
        </w:rPr>
      </w:pPr>
      <w:r w:rsidRPr="00BF0284">
        <w:rPr>
          <w:rFonts w:ascii="Times New Roman" w:hAnsi="Times New Roman" w:cs="Times New Roman"/>
          <w:sz w:val="24"/>
          <w:szCs w:val="24"/>
          <w:lang w:val="bg-BG"/>
        </w:rPr>
        <w:t>(2) Дейностите по националната програма се финансират от държавния бюджет като диференциран разход от бюджета на Министерството на земеделието, храните и горите и другите участващи ведомства, и могат да бъдат подпомагани чрез други финансови източници.</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4</w:t>
      </w:r>
      <w:r w:rsidRPr="00BF0284">
        <w:rPr>
          <w:rFonts w:ascii="Times New Roman" w:hAnsi="Times New Roman" w:cs="Times New Roman"/>
          <w:b/>
          <w:bCs/>
          <w:sz w:val="24"/>
          <w:szCs w:val="24"/>
          <w:lang w:val="bg-BG" w:eastAsia="bg-BG"/>
        </w:rPr>
        <w:t>1.</w:t>
      </w:r>
      <w:r w:rsidRPr="00BF0284">
        <w:rPr>
          <w:rFonts w:ascii="Times New Roman" w:hAnsi="Times New Roman" w:cs="Times New Roman"/>
          <w:sz w:val="24"/>
          <w:szCs w:val="24"/>
          <w:lang w:val="bg-BG" w:eastAsia="bg-BG"/>
        </w:rPr>
        <w:t xml:space="preserve"> Министърът на земеделието, храните и горите определя с наредба изискванията при изпълнение на пилотни проекти с ограничен срок и обхват за оценяване на алтернативни практически условия за извършването на официален контрол върху производството на месо </w:t>
      </w:r>
      <w:r>
        <w:rPr>
          <w:rFonts w:ascii="Times New Roman" w:hAnsi="Times New Roman" w:cs="Times New Roman"/>
          <w:sz w:val="24"/>
          <w:szCs w:val="24"/>
          <w:lang w:val="bg-BG" w:eastAsia="bg-BG"/>
        </w:rPr>
        <w:t xml:space="preserve">съгласно </w:t>
      </w:r>
      <w:r w:rsidRPr="00BF0284">
        <w:rPr>
          <w:rFonts w:ascii="Times New Roman" w:hAnsi="Times New Roman" w:cs="Times New Roman"/>
          <w:sz w:val="24"/>
          <w:szCs w:val="24"/>
          <w:lang w:val="bg-BG" w:eastAsia="bg-BG"/>
        </w:rPr>
        <w:t>чл. 18, параграф 9 на Регламент (ЕС) №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CF3981">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4</w:t>
      </w:r>
      <w:r w:rsidRPr="00BF0284">
        <w:rPr>
          <w:rFonts w:ascii="Times New Roman" w:hAnsi="Times New Roman" w:cs="Times New Roman"/>
          <w:b/>
          <w:bCs/>
          <w:sz w:val="24"/>
          <w:szCs w:val="24"/>
          <w:lang w:val="bg-BG" w:eastAsia="bg-BG"/>
        </w:rPr>
        <w:t>2.</w:t>
      </w:r>
      <w:r w:rsidRPr="00BF0284">
        <w:rPr>
          <w:rFonts w:ascii="Times New Roman" w:hAnsi="Times New Roman" w:cs="Times New Roman"/>
          <w:sz w:val="24"/>
          <w:szCs w:val="24"/>
          <w:lang w:val="bg-BG" w:eastAsia="bg-BG"/>
        </w:rPr>
        <w:t xml:space="preserve"> При осъществяване на официален контрол на животни, храни от животински произход, зародишни продукти или странични животински продукти на граничните контролни пунктове, решението за пратките рибни продукти, живи </w:t>
      </w:r>
      <w:r w:rsidRPr="00BF0284">
        <w:rPr>
          <w:rFonts w:ascii="Times New Roman" w:hAnsi="Times New Roman" w:cs="Times New Roman"/>
          <w:sz w:val="24"/>
          <w:szCs w:val="24"/>
          <w:lang w:val="bg-BG" w:eastAsia="bg-BG"/>
        </w:rPr>
        <w:lastRenderedPageBreak/>
        <w:t xml:space="preserve">двучерупчести мекотели, живи бодлокожи, живи мантийни и живи морски коремоноги, предназначени за консумация от човека, освен от официален ветеринарен лекар може да бъде взето и от служители, преминали подходящо обучение и определени за тази цел със </w:t>
      </w:r>
      <w:r>
        <w:rPr>
          <w:rFonts w:ascii="Times New Roman" w:hAnsi="Times New Roman" w:cs="Times New Roman"/>
          <w:sz w:val="24"/>
          <w:szCs w:val="24"/>
          <w:lang w:val="bg-BG" w:eastAsia="bg-BG"/>
        </w:rPr>
        <w:t>з</w:t>
      </w:r>
      <w:r w:rsidRPr="00BF0284">
        <w:rPr>
          <w:rFonts w:ascii="Times New Roman" w:hAnsi="Times New Roman" w:cs="Times New Roman"/>
          <w:sz w:val="24"/>
          <w:szCs w:val="24"/>
          <w:lang w:val="bg-BG" w:eastAsia="bg-BG"/>
        </w:rPr>
        <w:t xml:space="preserve">аповед на </w:t>
      </w:r>
      <w:r>
        <w:rPr>
          <w:rFonts w:ascii="Times New Roman" w:hAnsi="Times New Roman" w:cs="Times New Roman"/>
          <w:sz w:val="24"/>
          <w:szCs w:val="24"/>
          <w:lang w:val="bg-BG" w:eastAsia="bg-BG"/>
        </w:rPr>
        <w:t>и</w:t>
      </w:r>
      <w:r w:rsidRPr="00BF0284">
        <w:rPr>
          <w:rFonts w:ascii="Times New Roman" w:hAnsi="Times New Roman" w:cs="Times New Roman"/>
          <w:sz w:val="24"/>
          <w:szCs w:val="24"/>
          <w:lang w:val="bg-BG" w:eastAsia="bg-BG"/>
        </w:rPr>
        <w:t>зпъ</w:t>
      </w:r>
      <w:r>
        <w:rPr>
          <w:rFonts w:ascii="Times New Roman" w:hAnsi="Times New Roman" w:cs="Times New Roman"/>
          <w:sz w:val="24"/>
          <w:szCs w:val="24"/>
          <w:lang w:val="bg-BG" w:eastAsia="bg-BG"/>
        </w:rPr>
        <w:t>л</w:t>
      </w:r>
      <w:r w:rsidRPr="00BF0284">
        <w:rPr>
          <w:rFonts w:ascii="Times New Roman" w:hAnsi="Times New Roman" w:cs="Times New Roman"/>
          <w:sz w:val="24"/>
          <w:szCs w:val="24"/>
          <w:lang w:val="bg-BG" w:eastAsia="bg-BG"/>
        </w:rPr>
        <w:t>нителния директор на БАБХ, в съо</w:t>
      </w:r>
      <w:r>
        <w:rPr>
          <w:rFonts w:ascii="Times New Roman" w:hAnsi="Times New Roman" w:cs="Times New Roman"/>
          <w:sz w:val="24"/>
          <w:szCs w:val="24"/>
          <w:lang w:val="bg-BG" w:eastAsia="bg-BG"/>
        </w:rPr>
        <w:t xml:space="preserve">тветствие с </w:t>
      </w:r>
      <w:r w:rsidRPr="001E4AFB">
        <w:rPr>
          <w:rFonts w:ascii="Times New Roman" w:hAnsi="Times New Roman" w:cs="Times New Roman"/>
          <w:sz w:val="24"/>
          <w:szCs w:val="24"/>
          <w:lang w:val="bg-BG" w:eastAsia="bg-BG"/>
        </w:rPr>
        <w:t>изискванията на чл.</w:t>
      </w:r>
      <w:r w:rsidRPr="00BF0284">
        <w:rPr>
          <w:rFonts w:ascii="Times New Roman" w:hAnsi="Times New Roman" w:cs="Times New Roman"/>
          <w:sz w:val="24"/>
          <w:szCs w:val="24"/>
          <w:lang w:val="bg-BG" w:eastAsia="bg-BG"/>
        </w:rPr>
        <w:t xml:space="preserve"> 55, параграф 3 на Регламент (ЕС) № 2017/625.</w:t>
      </w:r>
    </w:p>
    <w:p w:rsidR="00104642" w:rsidRPr="00BF0284" w:rsidRDefault="00104642" w:rsidP="00D27601">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D27601">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4</w:t>
      </w:r>
      <w:r w:rsidRPr="00BF0284">
        <w:rPr>
          <w:rFonts w:ascii="Times New Roman" w:hAnsi="Times New Roman" w:cs="Times New Roman"/>
          <w:b/>
          <w:bCs/>
          <w:sz w:val="24"/>
          <w:szCs w:val="24"/>
          <w:shd w:val="clear" w:color="auto" w:fill="FEFEFE"/>
          <w:lang w:val="bg-BG" w:eastAsia="bg-BG"/>
        </w:rPr>
        <w:t>3.</w:t>
      </w:r>
      <w:r w:rsidRPr="00BF0284">
        <w:rPr>
          <w:rFonts w:ascii="Times New Roman" w:hAnsi="Times New Roman" w:cs="Times New Roman"/>
          <w:sz w:val="24"/>
          <w:szCs w:val="24"/>
          <w:shd w:val="clear" w:color="auto" w:fill="FEFEFE"/>
          <w:lang w:val="bg-BG" w:eastAsia="bg-BG"/>
        </w:rPr>
        <w:t xml:space="preserve"> (1) Официален контрол в обекти за добив и преработка на месо от домашни копитни, птици и лагоморфни и месо от дивеч се извършва от официални ветеринарни лекари и инспектори.</w:t>
      </w:r>
    </w:p>
    <w:p w:rsidR="00104642" w:rsidRPr="0069798F" w:rsidRDefault="00104642" w:rsidP="009425DA">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 xml:space="preserve">(2) Официалните ветеринарни лекари по ал. 1 </w:t>
      </w:r>
      <w:r w:rsidRPr="0069798F">
        <w:rPr>
          <w:rFonts w:ascii="Times New Roman" w:hAnsi="Times New Roman" w:cs="Times New Roman"/>
          <w:sz w:val="24"/>
          <w:szCs w:val="24"/>
          <w:shd w:val="clear" w:color="auto" w:fill="FEFEFE"/>
          <w:lang w:val="bg-BG" w:eastAsia="bg-BG"/>
        </w:rPr>
        <w:t xml:space="preserve">отговарят на изискванията на чл. 9, ал. 2 от ЗВД и имат всички правомощия съгласно </w:t>
      </w:r>
      <w:r w:rsidRPr="0069798F">
        <w:rPr>
          <w:rFonts w:ascii="Times New Roman" w:hAnsi="Times New Roman" w:cs="Times New Roman"/>
          <w:sz w:val="24"/>
          <w:szCs w:val="24"/>
          <w:lang w:val="bg-BG"/>
        </w:rPr>
        <w:t>Регламент за изпълнение (ЕС) 2019/627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 предназначени за консумация от човека, в съответствие с Регламент (ЕС) 2017/625 на Европейския парламент и на Съвета и за изменение на Регламент (ЕО) № 2074/2005 на Комисията по отношение на официалния контрол.</w:t>
      </w:r>
    </w:p>
    <w:p w:rsidR="00104642" w:rsidRPr="00BF0284" w:rsidRDefault="00104642" w:rsidP="000E47B9">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p>
    <w:p w:rsidR="00104642" w:rsidRPr="00BF0284" w:rsidRDefault="00104642" w:rsidP="00D27601">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Инспекторите по ал. 1 извършват контрол под надзора на официален ветеринарен лекар.</w:t>
      </w:r>
    </w:p>
    <w:p w:rsidR="00104642" w:rsidRPr="00BF0284" w:rsidRDefault="00104642" w:rsidP="00D27601">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4</w:t>
      </w:r>
      <w:r w:rsidRPr="00BF0284">
        <w:rPr>
          <w:rFonts w:ascii="Times New Roman" w:hAnsi="Times New Roman" w:cs="Times New Roman"/>
          <w:b/>
          <w:bCs/>
          <w:sz w:val="24"/>
          <w:szCs w:val="24"/>
          <w:lang w:val="bg-BG" w:eastAsia="bg-BG"/>
        </w:rPr>
        <w:t>4.</w:t>
      </w:r>
      <w:r w:rsidRPr="00BF0284">
        <w:rPr>
          <w:rFonts w:ascii="Times New Roman" w:hAnsi="Times New Roman" w:cs="Times New Roman"/>
          <w:sz w:val="24"/>
          <w:szCs w:val="24"/>
          <w:lang w:val="bg-BG" w:eastAsia="bg-BG"/>
        </w:rPr>
        <w:t xml:space="preserve"> (1) Неотложно клане на животни се извършва под контрола на официален ветеринарен лекар или инспектор:</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1. в кланици - след приключване на редовното клане;</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2. извън кланиците по т. 1, когато транспортирането на животните до тях е невъзможно.</w:t>
      </w:r>
    </w:p>
    <w:p w:rsidR="00104642" w:rsidRPr="00BF0284" w:rsidRDefault="00104642" w:rsidP="00255A54">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(2) Санитарно клане на животни се извършва под контрола на официален ветеринарен лекар или инспектор в кланици - след приключване на редовното клане. </w:t>
      </w:r>
    </w:p>
    <w:p w:rsidR="00104642" w:rsidRPr="00BF0284" w:rsidRDefault="00104642" w:rsidP="00255A54">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Месото от животни, заклани при неотложно клане извън кланицата, се маркира с триъгълен печат с размери 3,5 cm, който съдържа думите "неотложно клане".</w:t>
      </w:r>
    </w:p>
    <w:p w:rsidR="00104642" w:rsidRPr="00BF0284" w:rsidRDefault="00104642" w:rsidP="0063137B">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(4) При санитарно клане, в зависимост от резултатите от извършения официален контрол, официалният ветеринарен лекар взема решение за вида на здравната маркировка и за предназначението на месото.</w:t>
      </w:r>
    </w:p>
    <w:p w:rsidR="00104642" w:rsidRPr="00BF0284" w:rsidRDefault="00104642" w:rsidP="0063137B">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(5) При ус</w:t>
      </w:r>
      <w:r>
        <w:rPr>
          <w:rFonts w:ascii="Times New Roman" w:hAnsi="Times New Roman" w:cs="Times New Roman"/>
          <w:sz w:val="24"/>
          <w:szCs w:val="24"/>
          <w:lang w:val="bg-BG" w:eastAsia="bg-BG"/>
        </w:rPr>
        <w:t>ложнена епизоотична обстановка м</w:t>
      </w:r>
      <w:r w:rsidRPr="00BF0284">
        <w:rPr>
          <w:rFonts w:ascii="Times New Roman" w:hAnsi="Times New Roman" w:cs="Times New Roman"/>
          <w:sz w:val="24"/>
          <w:szCs w:val="24"/>
          <w:lang w:val="bg-BG" w:eastAsia="bg-BG"/>
        </w:rPr>
        <w:t xml:space="preserve">инистърът на земеделието, храните и горите задължава бизнес операторите на кланици да извършват санитарно клане в кланиците им. Министърът на земеделието, храните и горите утвърждава списък с </w:t>
      </w:r>
      <w:r w:rsidRPr="00BF0284">
        <w:rPr>
          <w:rFonts w:ascii="Times New Roman" w:hAnsi="Times New Roman" w:cs="Times New Roman"/>
          <w:sz w:val="24"/>
          <w:szCs w:val="24"/>
          <w:lang w:val="bg-BG" w:eastAsia="bg-BG"/>
        </w:rPr>
        <w:lastRenderedPageBreak/>
        <w:t xml:space="preserve">кланиците, в които да се извършва санитарното клане по предложение на изпълнителния директор на БАБХ. </w:t>
      </w:r>
    </w:p>
    <w:p w:rsidR="00104642" w:rsidRPr="00BF0284" w:rsidRDefault="00104642" w:rsidP="0063137B">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(6) Списъкът по ал.5 се публикува на електронната страница на БАБХ.</w:t>
      </w:r>
    </w:p>
    <w:p w:rsidR="00104642" w:rsidRPr="00BF0284" w:rsidRDefault="00104642" w:rsidP="0063137B">
      <w:pPr>
        <w:spacing w:after="0" w:line="360" w:lineRule="auto"/>
        <w:ind w:firstLine="720"/>
        <w:jc w:val="both"/>
        <w:rPr>
          <w:rFonts w:ascii="Times New Roman" w:hAnsi="Times New Roman" w:cs="Times New Roman"/>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4</w:t>
      </w:r>
      <w:r w:rsidRPr="00BF0284">
        <w:rPr>
          <w:rFonts w:ascii="Times New Roman" w:hAnsi="Times New Roman" w:cs="Times New Roman"/>
          <w:b/>
          <w:bCs/>
          <w:sz w:val="24"/>
          <w:szCs w:val="24"/>
          <w:lang w:val="bg-BG" w:eastAsia="bg-BG"/>
        </w:rPr>
        <w:t>5.</w:t>
      </w:r>
      <w:r w:rsidRPr="00BF0284">
        <w:rPr>
          <w:rFonts w:ascii="Times New Roman" w:hAnsi="Times New Roman" w:cs="Times New Roman"/>
          <w:sz w:val="24"/>
          <w:szCs w:val="24"/>
          <w:lang w:val="bg-BG" w:eastAsia="bg-BG"/>
        </w:rPr>
        <w:t xml:space="preserve"> Забранява се:</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1. пускането на пазара на храни от животински произход, добити при неотложно или санитарно клане, върху които не е извършен официален контрол;</w:t>
      </w:r>
    </w:p>
    <w:p w:rsidR="00104642" w:rsidRPr="00BF0284" w:rsidRDefault="00104642" w:rsidP="002A2A2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2. връщането на храни от обекти за търговия на едро и дребно в обекти за производство, освен в случаите по чл. 19 от Регламент (ЕО) № 178/2002;</w:t>
      </w:r>
    </w:p>
    <w:p w:rsidR="00104642" w:rsidRPr="00BF0284" w:rsidRDefault="00104642" w:rsidP="00885841">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пускането на пазара на негодна храна за консумация от човека.</w:t>
      </w:r>
    </w:p>
    <w:p w:rsidR="00104642" w:rsidRPr="00BF0284" w:rsidRDefault="00104642" w:rsidP="00CF3981">
      <w:pPr>
        <w:widowControl w:val="0"/>
        <w:autoSpaceDE w:val="0"/>
        <w:autoSpaceDN w:val="0"/>
        <w:adjustRightInd w:val="0"/>
        <w:spacing w:after="0" w:line="360" w:lineRule="auto"/>
        <w:rPr>
          <w:rFonts w:ascii="Times New Roman" w:hAnsi="Times New Roman" w:cs="Times New Roman"/>
          <w:sz w:val="24"/>
          <w:szCs w:val="24"/>
          <w:shd w:val="clear" w:color="auto" w:fill="FEFEFE"/>
          <w:lang w:val="bg-BG" w:eastAsia="bg-BG"/>
        </w:rPr>
      </w:pP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4</w:t>
      </w:r>
      <w:r w:rsidRPr="00BF0284">
        <w:rPr>
          <w:rFonts w:ascii="Times New Roman" w:hAnsi="Times New Roman" w:cs="Times New Roman"/>
          <w:b/>
          <w:bCs/>
          <w:sz w:val="24"/>
          <w:szCs w:val="24"/>
          <w:shd w:val="clear" w:color="auto" w:fill="FEFEFE"/>
          <w:lang w:val="bg-BG" w:eastAsia="bg-BG"/>
        </w:rPr>
        <w:t>6.</w:t>
      </w:r>
      <w:r w:rsidRPr="00BF0284">
        <w:rPr>
          <w:rFonts w:ascii="Times New Roman" w:hAnsi="Times New Roman" w:cs="Times New Roman"/>
          <w:sz w:val="24"/>
          <w:szCs w:val="24"/>
          <w:shd w:val="clear" w:color="auto" w:fill="FEFEFE"/>
          <w:lang w:val="bg-BG" w:eastAsia="bg-BG"/>
        </w:rPr>
        <w:t xml:space="preserve"> (1) За издаване на сертификат за износ на храни от животински произход или друг документ износителят подава заявление по образец до директора на ОДБХ, в което посочва:</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1. страната, за която е предназначена пратката;</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вида и количеството на храните от животински произход;</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ветеринарния регистрационен номер и наименованието на обекта, от който се изнася пратката;</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4. граничния инспекционен пункт, през който се осъществява изнасянето;</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5. допълнителни изисквания към продукта на страната, за която се изнася, ако има такива.</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Официалният ветеринарен лекар, контролиращ обекта проверява съответствието на пратката с данните по ал.</w:t>
      </w:r>
      <w:r w:rsidRPr="006E5D94">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1 и за извършената проверка издава протокол.</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След натоварването на пратката ветеринарният лекар по ал. 2 издава сертификат и/или друг документ, върху който се поставят печатът на съответната ОДБХ, щемпелът на официалния ветеринарен лекар и печатът с ветеринарния регистрационен номер на обекта.</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(4) След издаване на документите по ал. 3 официалният ветеринарен лекар уведомява официалния ветеринарен лекар на ГИП, през който пратката напуска страната.</w:t>
      </w:r>
    </w:p>
    <w:p w:rsidR="00104642" w:rsidRPr="00BF0284" w:rsidRDefault="00104642" w:rsidP="00CF3981">
      <w:pPr>
        <w:widowControl w:val="0"/>
        <w:autoSpaceDE w:val="0"/>
        <w:autoSpaceDN w:val="0"/>
        <w:adjustRightInd w:val="0"/>
        <w:spacing w:after="0" w:line="360" w:lineRule="auto"/>
        <w:rPr>
          <w:rFonts w:ascii="Times New Roman" w:hAnsi="Times New Roman" w:cs="Times New Roman"/>
          <w:sz w:val="24"/>
          <w:szCs w:val="24"/>
          <w:shd w:val="clear" w:color="auto" w:fill="FEFEFE"/>
          <w:lang w:val="bg-BG" w:eastAsia="bg-BG"/>
        </w:rPr>
      </w:pP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4</w:t>
      </w:r>
      <w:r w:rsidRPr="00BF0284">
        <w:rPr>
          <w:rFonts w:ascii="Times New Roman" w:hAnsi="Times New Roman" w:cs="Times New Roman"/>
          <w:b/>
          <w:bCs/>
          <w:sz w:val="24"/>
          <w:szCs w:val="24"/>
          <w:shd w:val="clear" w:color="auto" w:fill="FEFEFE"/>
          <w:lang w:val="bg-BG" w:eastAsia="bg-BG"/>
        </w:rPr>
        <w:t>7.</w:t>
      </w:r>
      <w:r w:rsidRPr="00BF0284">
        <w:rPr>
          <w:rFonts w:ascii="Times New Roman" w:hAnsi="Times New Roman" w:cs="Times New Roman"/>
          <w:sz w:val="24"/>
          <w:szCs w:val="24"/>
          <w:shd w:val="clear" w:color="auto" w:fill="FEFEFE"/>
          <w:lang w:val="bg-BG" w:eastAsia="bg-BG"/>
        </w:rPr>
        <w:t xml:space="preserve"> Вредите, причинени от непълна или невярна информация по чл. </w:t>
      </w:r>
      <w:r w:rsidRPr="006E5D94">
        <w:rPr>
          <w:rFonts w:ascii="Times New Roman" w:hAnsi="Times New Roman" w:cs="Times New Roman"/>
          <w:sz w:val="24"/>
          <w:szCs w:val="24"/>
          <w:shd w:val="clear" w:color="auto" w:fill="FEFEFE"/>
          <w:lang w:val="bg-BG" w:eastAsia="bg-BG"/>
        </w:rPr>
        <w:t>4</w:t>
      </w:r>
      <w:r w:rsidRPr="00BF0284">
        <w:rPr>
          <w:rFonts w:ascii="Times New Roman" w:hAnsi="Times New Roman" w:cs="Times New Roman"/>
          <w:sz w:val="24"/>
          <w:szCs w:val="24"/>
          <w:shd w:val="clear" w:color="auto" w:fill="FEFEFE"/>
          <w:lang w:val="bg-BG" w:eastAsia="bg-BG"/>
        </w:rPr>
        <w:t>6, ал.</w:t>
      </w:r>
      <w:r w:rsidRPr="006E5D94">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1, са за сметка на износителя.</w:t>
      </w:r>
    </w:p>
    <w:p w:rsidR="00104642" w:rsidRPr="00BF0284" w:rsidRDefault="00104642" w:rsidP="00CF3981">
      <w:pPr>
        <w:widowControl w:val="0"/>
        <w:autoSpaceDE w:val="0"/>
        <w:autoSpaceDN w:val="0"/>
        <w:adjustRightInd w:val="0"/>
        <w:spacing w:after="0" w:line="360" w:lineRule="auto"/>
        <w:rPr>
          <w:rFonts w:ascii="Times New Roman" w:hAnsi="Times New Roman" w:cs="Times New Roman"/>
          <w:sz w:val="24"/>
          <w:szCs w:val="24"/>
          <w:shd w:val="clear" w:color="auto" w:fill="FEFEFE"/>
          <w:lang w:val="bg-BG" w:eastAsia="bg-BG"/>
        </w:rPr>
      </w:pP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4</w:t>
      </w:r>
      <w:r w:rsidRPr="00BF0284">
        <w:rPr>
          <w:rFonts w:ascii="Times New Roman" w:hAnsi="Times New Roman" w:cs="Times New Roman"/>
          <w:b/>
          <w:bCs/>
          <w:sz w:val="24"/>
          <w:szCs w:val="24"/>
          <w:shd w:val="clear" w:color="auto" w:fill="FEFEFE"/>
          <w:lang w:val="bg-BG" w:eastAsia="bg-BG"/>
        </w:rPr>
        <w:t>8.</w:t>
      </w:r>
      <w:r w:rsidRPr="00BF0284">
        <w:rPr>
          <w:rFonts w:ascii="Times New Roman" w:hAnsi="Times New Roman" w:cs="Times New Roman"/>
          <w:sz w:val="24"/>
          <w:szCs w:val="24"/>
          <w:shd w:val="clear" w:color="auto" w:fill="FEFEFE"/>
          <w:lang w:val="bg-BG" w:eastAsia="bg-BG"/>
        </w:rPr>
        <w:t xml:space="preserve"> (1) Официалните ветеринарни лекари с разпореждане насочват за </w:t>
      </w:r>
      <w:r w:rsidRPr="00BF0284">
        <w:rPr>
          <w:rFonts w:ascii="Times New Roman" w:hAnsi="Times New Roman" w:cs="Times New Roman"/>
          <w:sz w:val="24"/>
          <w:szCs w:val="24"/>
          <w:shd w:val="clear" w:color="auto" w:fill="FEFEFE"/>
          <w:lang w:val="bg-BG" w:eastAsia="bg-BG"/>
        </w:rPr>
        <w:lastRenderedPageBreak/>
        <w:t>унищожаване храни от животински произход, когато:</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1. установят, че са негодни за консумация или опасни за здравето на хора и/или животни;</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установят, че са с неизвестен произход;</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установят, че са внесени в нарушение на изискванията на приложимото законодателство;</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4. е получена официална информация, че са опасни за здравето на хора и/или животни;</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 xml:space="preserve">5. установят, че са произведени, преработени или дистрибутирани в обекти, </w:t>
      </w:r>
      <w:r>
        <w:rPr>
          <w:rFonts w:ascii="Times New Roman" w:hAnsi="Times New Roman" w:cs="Times New Roman"/>
          <w:sz w:val="24"/>
          <w:szCs w:val="24"/>
          <w:shd w:val="clear" w:color="auto" w:fill="FEFEFE"/>
          <w:lang w:val="bg-BG" w:eastAsia="bg-BG"/>
        </w:rPr>
        <w:t>които не са регистрирани</w:t>
      </w:r>
      <w:r w:rsidRPr="00BF0284">
        <w:rPr>
          <w:rFonts w:ascii="Times New Roman" w:hAnsi="Times New Roman" w:cs="Times New Roman"/>
          <w:sz w:val="24"/>
          <w:szCs w:val="24"/>
          <w:shd w:val="clear" w:color="auto" w:fill="FEFEFE"/>
          <w:lang w:val="bg-BG" w:eastAsia="bg-BG"/>
        </w:rPr>
        <w:t xml:space="preserve"> или</w:t>
      </w:r>
      <w:r>
        <w:rPr>
          <w:rFonts w:ascii="Times New Roman" w:hAnsi="Times New Roman" w:cs="Times New Roman"/>
          <w:sz w:val="24"/>
          <w:szCs w:val="24"/>
          <w:shd w:val="clear" w:color="auto" w:fill="FEFEFE"/>
          <w:lang w:val="bg-BG" w:eastAsia="bg-BG"/>
        </w:rPr>
        <w:t xml:space="preserve"> одобрени</w:t>
      </w:r>
      <w:r w:rsidRPr="00BF0284">
        <w:rPr>
          <w:rFonts w:ascii="Times New Roman" w:hAnsi="Times New Roman" w:cs="Times New Roman"/>
          <w:sz w:val="24"/>
          <w:szCs w:val="24"/>
          <w:shd w:val="clear" w:color="auto" w:fill="FEFEFE"/>
          <w:lang w:val="bg-BG" w:eastAsia="bg-BG"/>
        </w:rPr>
        <w:t xml:space="preserve"> о реда на Закона за храните;</w:t>
      </w: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6. храните са добити от животни, отглеждани в животновъдни обекти, които не са регистрирани по реда на чл. 137 на Закона за ветеринарномедицинската дейност.</w:t>
      </w:r>
      <w:r>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 xml:space="preserve">(2) В случаите по ал. 1 официалният ветеринарен лекар съставя протокол, в който описва вида, количеството, броя и други характеристики на </w:t>
      </w:r>
      <w:r w:rsidRPr="005B1CD4">
        <w:rPr>
          <w:rFonts w:ascii="Times New Roman" w:hAnsi="Times New Roman" w:cs="Times New Roman"/>
          <w:sz w:val="24"/>
          <w:szCs w:val="24"/>
          <w:shd w:val="clear" w:color="auto" w:fill="FEFEFE"/>
          <w:lang w:val="bg-BG" w:eastAsia="bg-BG"/>
        </w:rPr>
        <w:t>храните,</w:t>
      </w:r>
      <w:r w:rsidRPr="00BF0284">
        <w:rPr>
          <w:rFonts w:ascii="Times New Roman" w:hAnsi="Times New Roman" w:cs="Times New Roman"/>
          <w:sz w:val="24"/>
          <w:szCs w:val="24"/>
          <w:shd w:val="clear" w:color="auto" w:fill="FEFEFE"/>
          <w:lang w:val="bg-BG" w:eastAsia="bg-BG"/>
        </w:rPr>
        <w:t xml:space="preserve"> подлежащи на унищожаване.</w:t>
      </w:r>
      <w:r>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(3) Протоколът е неразделна част от разпореждането по ал. 1.</w:t>
      </w:r>
    </w:p>
    <w:p w:rsidR="00104642" w:rsidRPr="00BF0284" w:rsidRDefault="00104642" w:rsidP="00CF3981">
      <w:pPr>
        <w:widowControl w:val="0"/>
        <w:autoSpaceDE w:val="0"/>
        <w:autoSpaceDN w:val="0"/>
        <w:adjustRightInd w:val="0"/>
        <w:spacing w:after="0" w:line="360" w:lineRule="auto"/>
        <w:rPr>
          <w:rFonts w:ascii="Times New Roman" w:hAnsi="Times New Roman" w:cs="Times New Roman"/>
          <w:sz w:val="24"/>
          <w:szCs w:val="24"/>
          <w:shd w:val="clear" w:color="auto" w:fill="FEFEFE"/>
          <w:lang w:val="bg-BG" w:eastAsia="bg-BG"/>
        </w:rPr>
      </w:pPr>
    </w:p>
    <w:p w:rsidR="00104642" w:rsidRPr="00BF0284" w:rsidRDefault="00104642" w:rsidP="00CF398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Чл. 49.</w:t>
      </w:r>
      <w:r w:rsidRPr="00BF0284">
        <w:rPr>
          <w:rFonts w:ascii="Times New Roman" w:hAnsi="Times New Roman" w:cs="Times New Roman"/>
          <w:sz w:val="24"/>
          <w:szCs w:val="24"/>
          <w:shd w:val="clear" w:color="auto" w:fill="FEFEFE"/>
          <w:lang w:val="bg-BG" w:eastAsia="bg-BG"/>
        </w:rPr>
        <w:t xml:space="preserve"> Вредите и пропуснатите ползи от </w:t>
      </w:r>
      <w:r>
        <w:rPr>
          <w:rFonts w:ascii="Times New Roman" w:hAnsi="Times New Roman" w:cs="Times New Roman"/>
          <w:sz w:val="24"/>
          <w:szCs w:val="24"/>
          <w:shd w:val="clear" w:color="auto" w:fill="FEFEFE"/>
          <w:lang w:val="bg-BG" w:eastAsia="bg-BG"/>
        </w:rPr>
        <w:t xml:space="preserve">разпорежданията по чл.48 </w:t>
      </w:r>
      <w:r w:rsidRPr="00BF0284">
        <w:rPr>
          <w:rFonts w:ascii="Times New Roman" w:hAnsi="Times New Roman" w:cs="Times New Roman"/>
          <w:sz w:val="24"/>
          <w:szCs w:val="24"/>
          <w:shd w:val="clear" w:color="auto" w:fill="FEFEFE"/>
          <w:lang w:val="bg-BG" w:eastAsia="bg-BG"/>
        </w:rPr>
        <w:t>са за сметка на собствениците на обектите, подлежащи на контрол.</w:t>
      </w:r>
      <w:r w:rsidRPr="005B1CD4">
        <w:rPr>
          <w:rFonts w:ascii="Times New Roman" w:hAnsi="Times New Roman" w:cs="Times New Roman"/>
          <w:sz w:val="24"/>
          <w:szCs w:val="24"/>
          <w:shd w:val="clear" w:color="auto" w:fill="FEFEFE"/>
          <w:lang w:val="bg-BG" w:eastAsia="bg-BG"/>
        </w:rPr>
        <w:t xml:space="preserve"> </w:t>
      </w:r>
    </w:p>
    <w:p w:rsidR="00104642" w:rsidRPr="00BF0284" w:rsidRDefault="00104642" w:rsidP="00CF3981">
      <w:pPr>
        <w:autoSpaceDE w:val="0"/>
        <w:autoSpaceDN w:val="0"/>
        <w:adjustRightInd w:val="0"/>
        <w:spacing w:after="0" w:line="360" w:lineRule="auto"/>
        <w:rPr>
          <w:rFonts w:ascii="Times New Roman" w:hAnsi="Times New Roman" w:cs="Times New Roman"/>
          <w:color w:val="000000"/>
          <w:sz w:val="24"/>
          <w:szCs w:val="24"/>
          <w:lang w:val="bg-BG" w:eastAsia="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III</w:t>
      </w:r>
    </w:p>
    <w:p w:rsidR="00104642" w:rsidRPr="00BF0284" w:rsidRDefault="00104642" w:rsidP="00E447FA">
      <w:pPr>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Многогодишен национален план за контрол</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5</w:t>
      </w:r>
      <w:r w:rsidRPr="00BF0284">
        <w:rPr>
          <w:rFonts w:ascii="Times New Roman" w:hAnsi="Times New Roman" w:cs="Times New Roman"/>
          <w:b/>
          <w:bCs/>
          <w:sz w:val="24"/>
          <w:szCs w:val="24"/>
          <w:lang w:val="bg-BG" w:eastAsia="bg-BG"/>
        </w:rPr>
        <w:t>0.</w:t>
      </w:r>
      <w:r w:rsidRPr="00BF0284">
        <w:rPr>
          <w:rFonts w:ascii="Times New Roman" w:hAnsi="Times New Roman" w:cs="Times New Roman"/>
          <w:sz w:val="24"/>
          <w:szCs w:val="24"/>
          <w:lang w:val="bg-BG" w:eastAsia="bg-BG"/>
        </w:rPr>
        <w:t xml:space="preserve"> (1) За ефективното извършване на официален контрол по агрохранителната верига Министерството на земеделието, храните и горите, съгласувано с Министерството на здравеопазването и Министерството на икономиката, разработва и актуализира Многогодишен национален план за контрол (МНПК), съгласно чл. 109 - 113 от Регламент (EС) 2017/625. </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(2) Многогодишният национален план за контрол се изготвя съгласно Решение на Комисията № 2007/363/ЕО от 21 май 2007 година относно насоките за подпомагане на държавите членки при изготвянето на единния интегриран многогодишен национален план за контрол, предвиден в </w:t>
      </w:r>
      <w:r w:rsidRPr="00081A2A">
        <w:rPr>
          <w:rFonts w:ascii="Times New Roman" w:hAnsi="Times New Roman" w:cs="Times New Roman"/>
          <w:sz w:val="24"/>
          <w:szCs w:val="24"/>
          <w:lang w:val="bg-BG" w:eastAsia="bg-BG"/>
        </w:rPr>
        <w:t>Регламент (ЕО) № 882/2004 на Европейския парламент и на Съвета</w:t>
      </w:r>
      <w:r>
        <w:rPr>
          <w:rFonts w:ascii="Times New Roman" w:hAnsi="Times New Roman" w:cs="Times New Roman"/>
          <w:sz w:val="24"/>
          <w:szCs w:val="24"/>
          <w:lang w:val="bg-BG" w:eastAsia="bg-BG"/>
        </w:rPr>
        <w:t>.</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(3) Министерството на земеделието, храните и горите е орган за координиране на изготвянето на МНПК между всички компетентни органи, отговорни за извършването на официален контрол, за осигуряване на съгласуваност с МНПК и за събиране на информация за изпълнението на МНПК и на неговото преразглеждане и </w:t>
      </w:r>
      <w:r w:rsidRPr="00BF0284">
        <w:rPr>
          <w:rFonts w:ascii="Times New Roman" w:hAnsi="Times New Roman" w:cs="Times New Roman"/>
          <w:sz w:val="24"/>
          <w:szCs w:val="24"/>
          <w:lang w:val="bg-BG" w:eastAsia="bg-BG"/>
        </w:rPr>
        <w:lastRenderedPageBreak/>
        <w:t>актуализиране при необходимост, съгласно чл.109, параграф2 от Регламент (EС) 2017/625.</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eastAsia="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b/>
          <w:bCs/>
          <w:sz w:val="24"/>
          <w:szCs w:val="24"/>
          <w:lang w:val="bg-BG" w:eastAsia="bg-BG"/>
        </w:rPr>
        <w:t xml:space="preserve">Чл. </w:t>
      </w:r>
      <w:r w:rsidRPr="006E5D94">
        <w:rPr>
          <w:rFonts w:ascii="Times New Roman" w:hAnsi="Times New Roman" w:cs="Times New Roman"/>
          <w:b/>
          <w:bCs/>
          <w:sz w:val="24"/>
          <w:szCs w:val="24"/>
          <w:lang w:val="bg-BG" w:eastAsia="bg-BG"/>
        </w:rPr>
        <w:t>5</w:t>
      </w:r>
      <w:r w:rsidRPr="00BF0284">
        <w:rPr>
          <w:rFonts w:ascii="Times New Roman" w:hAnsi="Times New Roman" w:cs="Times New Roman"/>
          <w:b/>
          <w:bCs/>
          <w:sz w:val="24"/>
          <w:szCs w:val="24"/>
          <w:lang w:val="bg-BG" w:eastAsia="bg-BG"/>
        </w:rPr>
        <w:t>1.</w:t>
      </w:r>
      <w:r w:rsidRPr="00BF0284">
        <w:rPr>
          <w:rFonts w:ascii="Times New Roman" w:hAnsi="Times New Roman" w:cs="Times New Roman"/>
          <w:sz w:val="24"/>
          <w:szCs w:val="24"/>
          <w:lang w:val="bg-BG" w:eastAsia="bg-BG"/>
        </w:rPr>
        <w:t xml:space="preserve"> (1)</w:t>
      </w: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eastAsia="bg-BG"/>
        </w:rPr>
        <w:t>Министерството на земеделието, храните и горите изготвя и изпраща на Европейската комисия годишен доклад за изпълнение на МНПК.</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(2) Ръководителите на администрациите по чл. 10, ал. 1 </w:t>
      </w:r>
      <w:r>
        <w:rPr>
          <w:rFonts w:ascii="Times New Roman" w:hAnsi="Times New Roman" w:cs="Times New Roman"/>
          <w:sz w:val="24"/>
          <w:szCs w:val="24"/>
          <w:lang w:val="bg-BG" w:eastAsia="bg-BG"/>
        </w:rPr>
        <w:t>представят на м</w:t>
      </w:r>
      <w:r w:rsidRPr="00BF0284">
        <w:rPr>
          <w:rFonts w:ascii="Times New Roman" w:hAnsi="Times New Roman" w:cs="Times New Roman"/>
          <w:sz w:val="24"/>
          <w:szCs w:val="24"/>
          <w:lang w:val="bg-BG" w:eastAsia="bg-BG"/>
        </w:rPr>
        <w:t>инистъра на земеделието, храните и горите ежегодно до 30 април годишен доклад за изпълнението на МНПК за предходната година.</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При представянето на данните по ал. 2 се спазва формата, предвидена в Регламент за изпълнение (ЕС) 2019/723 на Комисията от 2 май 2019 година за определяне на правила за прилагането на Регламент (ЕС) 2017/625 на Европейския парламент и на Съвета по отношение на стандартния образец на формуляр, който следва да бъде използван в годишните доклади, представяни от държавите членки (OB L 124, 13.5.2019 г.).</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(4) Отговорни за изпълнението на МНПК са контролните органи, съгласно правомощията по този закон и специалните закони по чл. 12 - 18.</w:t>
      </w:r>
    </w:p>
    <w:p w:rsidR="00104642" w:rsidRPr="00BF0284" w:rsidRDefault="00104642" w:rsidP="00E447FA">
      <w:pPr>
        <w:spacing w:after="0" w:line="360" w:lineRule="auto"/>
        <w:jc w:val="both"/>
        <w:rPr>
          <w:rFonts w:ascii="Times New Roman" w:hAnsi="Times New Roman" w:cs="Times New Roman"/>
          <w:sz w:val="24"/>
          <w:szCs w:val="24"/>
          <w:lang w:val="bg-BG"/>
        </w:rPr>
      </w:pP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Раздел IV</w:t>
      </w:r>
    </w:p>
    <w:p w:rsidR="00104642" w:rsidRPr="00BF0284" w:rsidRDefault="00104642" w:rsidP="00E447FA">
      <w:pPr>
        <w:autoSpaceDE w:val="0"/>
        <w:autoSpaceDN w:val="0"/>
        <w:adjustRightInd w:val="0"/>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Условия и ред за вземане на проби, определяне на лабораториите за целите на официалния контрол и на националните референтни лаборатории</w:t>
      </w:r>
    </w:p>
    <w:p w:rsidR="00104642" w:rsidRPr="00BF0284" w:rsidRDefault="00104642" w:rsidP="00E447FA">
      <w:pPr>
        <w:autoSpaceDE w:val="0"/>
        <w:autoSpaceDN w:val="0"/>
        <w:adjustRightInd w:val="0"/>
        <w:spacing w:after="0" w:line="360" w:lineRule="auto"/>
        <w:rPr>
          <w:rFonts w:ascii="Times New Roman" w:hAnsi="Times New Roman" w:cs="Times New Roman"/>
          <w:b/>
          <w:bCs/>
          <w:sz w:val="24"/>
          <w:szCs w:val="24"/>
          <w:lang w:val="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5</w:t>
      </w:r>
      <w:r w:rsidRPr="00BF0284">
        <w:rPr>
          <w:rFonts w:ascii="Times New Roman" w:hAnsi="Times New Roman" w:cs="Times New Roman"/>
          <w:b/>
          <w:bCs/>
          <w:sz w:val="24"/>
          <w:szCs w:val="24"/>
          <w:lang w:val="bg-BG"/>
        </w:rPr>
        <w:t>2.</w:t>
      </w: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eastAsia="bg-BG"/>
        </w:rPr>
        <w:t>(1)</w:t>
      </w:r>
      <w:r w:rsidRPr="00BF0284">
        <w:rPr>
          <w:rFonts w:ascii="Times New Roman" w:hAnsi="Times New Roman" w:cs="Times New Roman"/>
          <w:sz w:val="24"/>
          <w:szCs w:val="24"/>
          <w:lang w:val="bg-BG"/>
        </w:rPr>
        <w:t xml:space="preserve"> Вземане на проби и извършване на анализи, изпитвания и диагностика на храни и фуражи се извършва съгласно изискванията на правото на Европейския съюз.</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eastAsia="bg-BG"/>
        </w:rPr>
        <w:t>(2)</w:t>
      </w:r>
      <w:r w:rsidRPr="00BF0284">
        <w:rPr>
          <w:rFonts w:ascii="Times New Roman" w:hAnsi="Times New Roman" w:cs="Times New Roman"/>
          <w:sz w:val="24"/>
          <w:szCs w:val="24"/>
          <w:lang w:val="bg-BG"/>
        </w:rPr>
        <w:t xml:space="preserve"> Вземане на проби и извършване на анализи, изпитвания и диагностика на растения и растителни продукти, продукти за растителна защита, растителен репродуктивен материал и за целите на зоотехнически проверки се извършва съгласно приложимото право на Европейския съюз и националното законодателство в тази област.</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eastAsia="bg-BG"/>
        </w:rPr>
        <w:t>(3)</w:t>
      </w:r>
      <w:r w:rsidRPr="00BF0284">
        <w:rPr>
          <w:rFonts w:ascii="Times New Roman" w:hAnsi="Times New Roman" w:cs="Times New Roman"/>
          <w:sz w:val="24"/>
          <w:szCs w:val="24"/>
          <w:lang w:val="bg-BG"/>
        </w:rPr>
        <w:t xml:space="preserve"> Редът и </w:t>
      </w:r>
      <w:r>
        <w:rPr>
          <w:rFonts w:ascii="Times New Roman" w:hAnsi="Times New Roman" w:cs="Times New Roman"/>
          <w:sz w:val="24"/>
          <w:szCs w:val="24"/>
          <w:lang w:val="bg-BG"/>
        </w:rPr>
        <w:t xml:space="preserve">условията </w:t>
      </w:r>
      <w:r w:rsidRPr="00BF0284">
        <w:rPr>
          <w:rFonts w:ascii="Times New Roman" w:hAnsi="Times New Roman" w:cs="Times New Roman"/>
          <w:sz w:val="24"/>
          <w:szCs w:val="24"/>
          <w:lang w:val="bg-BG"/>
        </w:rPr>
        <w:t xml:space="preserve">за вземане на проби и извършване на анализи, изпитвания и диагностика на елементи на агрохранителната верига, за които няма изисквания на европейското право или национално законодателство, се определят с наредба на съответния министър по чл. </w:t>
      </w:r>
      <w:r w:rsidRPr="006E5D94">
        <w:rPr>
          <w:rFonts w:ascii="Times New Roman" w:hAnsi="Times New Roman" w:cs="Times New Roman"/>
          <w:sz w:val="24"/>
          <w:szCs w:val="24"/>
          <w:lang w:val="bg-BG"/>
        </w:rPr>
        <w:t>4</w:t>
      </w:r>
      <w:r w:rsidRPr="00BF0284">
        <w:rPr>
          <w:rFonts w:ascii="Times New Roman" w:hAnsi="Times New Roman" w:cs="Times New Roman"/>
          <w:sz w:val="24"/>
          <w:szCs w:val="24"/>
          <w:lang w:val="bg-BG"/>
        </w:rPr>
        <w:t>.</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5</w:t>
      </w:r>
      <w:r w:rsidRPr="00BF0284">
        <w:rPr>
          <w:rFonts w:ascii="Times New Roman" w:hAnsi="Times New Roman" w:cs="Times New Roman"/>
          <w:b/>
          <w:bCs/>
          <w:sz w:val="24"/>
          <w:szCs w:val="24"/>
          <w:lang w:val="bg-BG"/>
        </w:rPr>
        <w:t>3.</w:t>
      </w: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eastAsia="bg-BG"/>
        </w:rPr>
        <w:t>(1)</w:t>
      </w:r>
      <w:r w:rsidRPr="00BF0284">
        <w:rPr>
          <w:rFonts w:ascii="Times New Roman" w:hAnsi="Times New Roman" w:cs="Times New Roman"/>
          <w:sz w:val="24"/>
          <w:szCs w:val="24"/>
          <w:lang w:val="bg-BG"/>
        </w:rPr>
        <w:t xml:space="preserve"> Анализ на проби, изпитвания и диагностика за целите на официалния контрол се извършва в собствени лаборатории на администрациите по чл. 10, ал. 1 или </w:t>
      </w:r>
      <w:r w:rsidRPr="00BF0284">
        <w:rPr>
          <w:rFonts w:ascii="Times New Roman" w:hAnsi="Times New Roman" w:cs="Times New Roman"/>
          <w:sz w:val="24"/>
          <w:szCs w:val="24"/>
          <w:lang w:val="bg-BG"/>
        </w:rPr>
        <w:lastRenderedPageBreak/>
        <w:t>в други лаборатории, които отговарят на критериите по чл. 37, параграф 4 и 5 от Регламент (EС) 2017/625.</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eastAsia="bg-BG"/>
        </w:rPr>
        <w:t>(2)</w:t>
      </w:r>
      <w:r w:rsidRPr="00BF0284">
        <w:rPr>
          <w:rFonts w:ascii="Times New Roman" w:hAnsi="Times New Roman" w:cs="Times New Roman"/>
          <w:sz w:val="24"/>
          <w:szCs w:val="24"/>
          <w:lang w:val="bg-BG"/>
        </w:rPr>
        <w:t xml:space="preserve"> Ръководителите на администрациите по чл. 10, ал. 1 определят със заповед официалните лаборатории, в които се извършват анализи, изпитвания и диагностика на елементи на агрохранителната верига за целите на официалния контрол, при спазване</w:t>
      </w:r>
      <w:r>
        <w:rPr>
          <w:rFonts w:ascii="Times New Roman" w:hAnsi="Times New Roman" w:cs="Times New Roman"/>
          <w:sz w:val="24"/>
          <w:szCs w:val="24"/>
          <w:lang w:val="bg-BG"/>
        </w:rPr>
        <w:t xml:space="preserve"> на изискванията </w:t>
      </w:r>
      <w:r w:rsidRPr="007117A5">
        <w:rPr>
          <w:rFonts w:ascii="Times New Roman" w:hAnsi="Times New Roman" w:cs="Times New Roman"/>
          <w:sz w:val="24"/>
          <w:szCs w:val="24"/>
          <w:lang w:val="bg-BG"/>
        </w:rPr>
        <w:t>на чл. 37, параграф 1, 3, 4 и 5 от Регламент</w:t>
      </w:r>
      <w:r w:rsidRPr="00BF0284">
        <w:rPr>
          <w:rFonts w:ascii="Times New Roman" w:hAnsi="Times New Roman" w:cs="Times New Roman"/>
          <w:sz w:val="24"/>
          <w:szCs w:val="24"/>
          <w:lang w:val="bg-BG"/>
        </w:rPr>
        <w:t xml:space="preserve"> (EС) 2017/625. Списък на определените лаборатории се публикува на интернет страницата на съответната администрация.</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Правилата и реда за определяне на официални лаборатории се определят с процедури, утвърдени от ръководителя на съответната администрация по чл.10, ал. 1.</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(4) Когато на територията на Република България няма лаборатория, която да </w:t>
      </w:r>
      <w:r w:rsidRPr="00BF0284">
        <w:rPr>
          <w:rFonts w:ascii="Times New Roman" w:hAnsi="Times New Roman" w:cs="Times New Roman"/>
          <w:sz w:val="24"/>
          <w:szCs w:val="24"/>
          <w:lang w:val="bg-BG"/>
        </w:rPr>
        <w:t xml:space="preserve">отговаря на критериите по чл. 37, параграф 4 и 5 от Регламент (EС) 2017/625, </w:t>
      </w:r>
      <w:r w:rsidRPr="00BF0284">
        <w:rPr>
          <w:rFonts w:ascii="Times New Roman" w:hAnsi="Times New Roman" w:cs="Times New Roman"/>
          <w:sz w:val="24"/>
          <w:szCs w:val="24"/>
          <w:lang w:val="bg-BG" w:eastAsia="bg-BG"/>
        </w:rPr>
        <w:t>ръководителите на администрациите по чл. 10, ал. 1 съобразно техните компетенции определят със заповед лаборатория, разположена в друга държава членка или в трета държава, която е договаряща страна по Споразумението за Европейското икономическо пространство, за официална лаборатория, при спазване на изискванията на чл.37, параграф 2 на Регламент (EС) 2017/625.</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eastAsia="bg-BG"/>
        </w:rPr>
        <w:t>(5)</w:t>
      </w:r>
      <w:r w:rsidRPr="00BF0284">
        <w:rPr>
          <w:rFonts w:ascii="Times New Roman" w:hAnsi="Times New Roman" w:cs="Times New Roman"/>
          <w:sz w:val="24"/>
          <w:szCs w:val="24"/>
          <w:lang w:val="bg-BG"/>
        </w:rPr>
        <w:t xml:space="preserve"> Когато определена лаборатория, включена в един или повече списъци по ал. 2, не изпълнява условията, посочени в чл. 37, параграф 4 от Регламент (EС) 2017/625, ръководителят на съответната администрация по чл.</w:t>
      </w:r>
      <w:r>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10, ал.1 със заповед я заличава от списъка.</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(6) Заповедта по ал. 4 се съобщава и може да се обжалва по реда на Административнопроцесуалния кодекс. Обжалването не спира изпълнението.</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(7) </w:t>
      </w:r>
      <w:r w:rsidRPr="00BF0284">
        <w:rPr>
          <w:rFonts w:ascii="Times New Roman" w:hAnsi="Times New Roman" w:cs="Times New Roman"/>
          <w:sz w:val="24"/>
          <w:szCs w:val="24"/>
          <w:lang w:val="bg-BG"/>
        </w:rPr>
        <w:t xml:space="preserve">Министрите по чл. 4 и ръководителите на администрациите по чл. 10, ал. 1, т.3 - 9 </w:t>
      </w:r>
      <w:r w:rsidRPr="00BF0284">
        <w:rPr>
          <w:rFonts w:ascii="Times New Roman" w:hAnsi="Times New Roman" w:cs="Times New Roman"/>
          <w:sz w:val="24"/>
          <w:szCs w:val="24"/>
          <w:lang w:val="bg-BG" w:eastAsia="bg-BG"/>
        </w:rPr>
        <w:t>могат да определят със заповед за официална лаборатория, лаборатория, която не отговаря на чл</w:t>
      </w:r>
      <w:r>
        <w:rPr>
          <w:rFonts w:ascii="Times New Roman" w:hAnsi="Times New Roman" w:cs="Times New Roman"/>
          <w:sz w:val="24"/>
          <w:szCs w:val="24"/>
          <w:lang w:val="bg-BG" w:eastAsia="bg-BG"/>
        </w:rPr>
        <w:t>. 37, параграф 4, буква „д”</w:t>
      </w:r>
      <w:r w:rsidRPr="00BF0284">
        <w:rPr>
          <w:rFonts w:ascii="Times New Roman" w:hAnsi="Times New Roman" w:cs="Times New Roman"/>
          <w:sz w:val="24"/>
          <w:szCs w:val="24"/>
          <w:lang w:val="bg-BG" w:eastAsia="bg-BG"/>
        </w:rPr>
        <w:t>, при условие, че лабораторията отговаря на изискванията на чл. 40 на Регламент (EС) 2017/625.</w:t>
      </w: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54.</w:t>
      </w: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eastAsia="bg-BG"/>
        </w:rPr>
        <w:t>(1)</w:t>
      </w:r>
      <w:r w:rsidRPr="00BF0284">
        <w:rPr>
          <w:rFonts w:ascii="Times New Roman" w:hAnsi="Times New Roman" w:cs="Times New Roman"/>
          <w:sz w:val="24"/>
          <w:szCs w:val="24"/>
          <w:lang w:val="bg-BG"/>
        </w:rPr>
        <w:t xml:space="preserve"> Министрите по чл. 4, съобразно своите компетенции определят със заповед национални референтни лаборатории за изследване на елементите на агрохранителната верига, които отговарят на </w:t>
      </w:r>
      <w:r w:rsidRPr="00BF0284">
        <w:rPr>
          <w:rFonts w:ascii="Times New Roman" w:hAnsi="Times New Roman" w:cs="Times New Roman"/>
          <w:sz w:val="24"/>
          <w:szCs w:val="24"/>
          <w:lang w:val="bg-BG" w:eastAsia="bg-BG"/>
        </w:rPr>
        <w:t>изискванията на чл. 100, параграф 2 и 3 на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(2)</w:t>
      </w:r>
      <w:r w:rsidRPr="00BF0284">
        <w:rPr>
          <w:rFonts w:ascii="Times New Roman" w:hAnsi="Times New Roman" w:cs="Times New Roman"/>
          <w:sz w:val="24"/>
          <w:szCs w:val="24"/>
          <w:lang w:val="bg-BG"/>
        </w:rPr>
        <w:t xml:space="preserve"> Министрите по чл. 4 информират за определените от тях национални референтни лаборатории Европейската комисия, </w:t>
      </w:r>
      <w:r w:rsidRPr="00BF0284">
        <w:rPr>
          <w:rFonts w:ascii="Times New Roman" w:hAnsi="Times New Roman" w:cs="Times New Roman"/>
          <w:sz w:val="24"/>
          <w:szCs w:val="24"/>
          <w:lang w:val="bg-BG" w:eastAsia="bg-BG"/>
        </w:rPr>
        <w:t>съответната референтна лаборатория на Европейския съюз и референтните лаборатории на другите държави членки.</w:t>
      </w:r>
    </w:p>
    <w:p w:rsidR="00104642" w:rsidRPr="00BF0284" w:rsidRDefault="00104642" w:rsidP="00E447FA">
      <w:pPr>
        <w:autoSpaceDE w:val="0"/>
        <w:autoSpaceDN w:val="0"/>
        <w:adjustRightInd w:val="0"/>
        <w:spacing w:after="0" w:line="360" w:lineRule="auto"/>
        <w:jc w:val="both"/>
        <w:rPr>
          <w:rFonts w:ascii="Times New Roman" w:hAnsi="Times New Roman" w:cs="Times New Roman"/>
          <w:color w:val="000000"/>
          <w:sz w:val="24"/>
          <w:szCs w:val="24"/>
          <w:lang w:val="bg-BG" w:eastAsia="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lastRenderedPageBreak/>
        <w:t xml:space="preserve">Глава четвърта </w:t>
      </w:r>
    </w:p>
    <w:p w:rsidR="00104642" w:rsidRDefault="00104642" w:rsidP="00537080">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КООРДИНАЦИЯ И ВЗАИМОДЕЙСТВИЕ С ДРУГИ ОРГАНИ</w:t>
      </w:r>
    </w:p>
    <w:p w:rsidR="00104642" w:rsidRPr="00BF0284" w:rsidRDefault="00104642" w:rsidP="00537080">
      <w:pPr>
        <w:spacing w:after="0" w:line="360" w:lineRule="auto"/>
        <w:jc w:val="center"/>
        <w:rPr>
          <w:rFonts w:ascii="Times New Roman" w:hAnsi="Times New Roman" w:cs="Times New Roman"/>
          <w:sz w:val="24"/>
          <w:szCs w:val="24"/>
          <w:lang w:val="bg-BG"/>
        </w:rPr>
      </w:pPr>
    </w:p>
    <w:p w:rsidR="00104642" w:rsidRPr="00BF0284"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r w:rsidRPr="00BF0284">
        <w:rPr>
          <w:rFonts w:ascii="Times New Roman" w:hAnsi="Times New Roman" w:cs="Times New Roman"/>
          <w:b/>
          <w:bCs/>
          <w:color w:val="000000"/>
          <w:sz w:val="24"/>
          <w:szCs w:val="24"/>
          <w:lang w:val="bg-BG" w:eastAsia="bg-BG"/>
        </w:rPr>
        <w:t xml:space="preserve">Чл. </w:t>
      </w:r>
      <w:r w:rsidRPr="006E5D94">
        <w:rPr>
          <w:rFonts w:ascii="Times New Roman" w:hAnsi="Times New Roman" w:cs="Times New Roman"/>
          <w:b/>
          <w:bCs/>
          <w:color w:val="000000"/>
          <w:sz w:val="24"/>
          <w:szCs w:val="24"/>
          <w:lang w:val="bg-BG" w:eastAsia="bg-BG"/>
        </w:rPr>
        <w:t>5</w:t>
      </w:r>
      <w:r w:rsidRPr="00BF0284">
        <w:rPr>
          <w:rFonts w:ascii="Times New Roman" w:hAnsi="Times New Roman" w:cs="Times New Roman"/>
          <w:b/>
          <w:bCs/>
          <w:color w:val="000000"/>
          <w:sz w:val="24"/>
          <w:szCs w:val="24"/>
          <w:lang w:val="bg-BG" w:eastAsia="bg-BG"/>
        </w:rPr>
        <w:t>5.</w:t>
      </w:r>
      <w:r w:rsidRPr="00BF0284">
        <w:rPr>
          <w:rFonts w:ascii="Times New Roman" w:hAnsi="Times New Roman" w:cs="Times New Roman"/>
          <w:color w:val="000000"/>
          <w:sz w:val="24"/>
          <w:szCs w:val="24"/>
          <w:lang w:val="bg-BG" w:eastAsia="bg-BG"/>
        </w:rPr>
        <w:t xml:space="preserve"> При осъществяване на официален контрол при въвеждане на храни и фуражи, подлежащи на засилен контрол по смисъла на чл. 47, параграф 1, буква г) от Регламент </w:t>
      </w:r>
      <w:r w:rsidRPr="00BF0284">
        <w:rPr>
          <w:rFonts w:ascii="Times New Roman" w:hAnsi="Times New Roman" w:cs="Times New Roman"/>
          <w:sz w:val="24"/>
          <w:szCs w:val="24"/>
          <w:lang w:val="bg-BG" w:eastAsia="bg-BG"/>
        </w:rPr>
        <w:t>(EС) 2017/625, както и на живи животни и храни от животински произход</w:t>
      </w:r>
      <w:r w:rsidRPr="00BF0284">
        <w:rPr>
          <w:rFonts w:ascii="Times New Roman" w:hAnsi="Times New Roman" w:cs="Times New Roman"/>
          <w:color w:val="000000"/>
          <w:sz w:val="24"/>
          <w:szCs w:val="24"/>
          <w:lang w:val="bg-BG" w:eastAsia="bg-BG"/>
        </w:rPr>
        <w:t xml:space="preserve"> на територията на Република България от трети държави, Българска агенция по безопасност на храните си взаимодейства</w:t>
      </w:r>
      <w:r w:rsidRPr="00BF0284" w:rsidDel="00446C5C">
        <w:rPr>
          <w:rFonts w:ascii="Times New Roman" w:hAnsi="Times New Roman" w:cs="Times New Roman"/>
          <w:color w:val="000000"/>
          <w:sz w:val="24"/>
          <w:szCs w:val="24"/>
          <w:lang w:val="bg-BG" w:eastAsia="bg-BG"/>
        </w:rPr>
        <w:t xml:space="preserve"> </w:t>
      </w:r>
      <w:r w:rsidRPr="00BF0284">
        <w:rPr>
          <w:rFonts w:ascii="Times New Roman" w:hAnsi="Times New Roman" w:cs="Times New Roman"/>
          <w:color w:val="000000"/>
          <w:sz w:val="24"/>
          <w:szCs w:val="24"/>
          <w:lang w:val="bg-BG" w:eastAsia="bg-BG"/>
        </w:rPr>
        <w:t>с Агенция "Митници", съгласно изискванията на чл. 75, параграф 1 от Регламент (EС) 2017/625, чл. 5 и чл. 6 от Регламент (ЕО) № 282/2004 на Комисията от 18 февруари 2004 година за установяване на документ за декларирането и за ветеринарните проверки на животните, идващи от трети страни и въведени в Общността (ОВ, L 49, 19.2.2004 г.), чл. 6 и чл. 7 от Регламент (ЕО) № 136/2004 на Комисията от 22 януари 2004 година за определяне на процедурите за ветеринарни проверки на граничните инспекционни пунктове на Общността на продукти, внасяни от трети страни (ОВ, L 21, 28.1.2004 г.) и на националното законодателство.</w:t>
      </w:r>
    </w:p>
    <w:p w:rsidR="00104642" w:rsidRPr="006755BE" w:rsidRDefault="00104642" w:rsidP="00E447FA">
      <w:pPr>
        <w:autoSpaceDE w:val="0"/>
        <w:autoSpaceDN w:val="0"/>
        <w:adjustRightInd w:val="0"/>
        <w:spacing w:after="0" w:line="360" w:lineRule="auto"/>
        <w:ind w:firstLine="720"/>
        <w:jc w:val="both"/>
        <w:rPr>
          <w:rFonts w:ascii="Times New Roman" w:hAnsi="Times New Roman" w:cs="Times New Roman"/>
          <w:color w:val="000000"/>
          <w:sz w:val="24"/>
          <w:szCs w:val="24"/>
          <w:lang w:val="bg-BG" w:eastAsia="bg-BG"/>
        </w:rPr>
      </w:pPr>
    </w:p>
    <w:p w:rsidR="00104642" w:rsidRPr="006755BE" w:rsidRDefault="00104642" w:rsidP="00537080">
      <w:pPr>
        <w:spacing w:after="0" w:line="360" w:lineRule="auto"/>
        <w:ind w:firstLine="720"/>
        <w:jc w:val="both"/>
        <w:rPr>
          <w:rFonts w:ascii="Times New Roman" w:hAnsi="Times New Roman" w:cs="Times New Roman"/>
          <w:sz w:val="24"/>
          <w:szCs w:val="24"/>
          <w:lang w:val="bg-BG"/>
        </w:rPr>
      </w:pPr>
      <w:r w:rsidRPr="006755BE">
        <w:rPr>
          <w:rFonts w:ascii="Times New Roman" w:hAnsi="Times New Roman" w:cs="Times New Roman"/>
          <w:b/>
          <w:bCs/>
          <w:color w:val="000000"/>
          <w:sz w:val="24"/>
          <w:szCs w:val="24"/>
          <w:lang w:val="bg-BG"/>
        </w:rPr>
        <w:t xml:space="preserve">Чл. 56. </w:t>
      </w:r>
      <w:r w:rsidRPr="006755BE">
        <w:rPr>
          <w:rFonts w:ascii="Times New Roman" w:hAnsi="Times New Roman" w:cs="Times New Roman"/>
          <w:color w:val="000000"/>
          <w:sz w:val="24"/>
          <w:szCs w:val="24"/>
          <w:lang w:val="bg-BG"/>
        </w:rPr>
        <w:t>Органите на Министерството на вътрешните работи, както и другите държавни и общински органи са длъжни да оказват съдействие на</w:t>
      </w:r>
      <w:r w:rsidRPr="006755BE">
        <w:rPr>
          <w:rFonts w:ascii="Times New Roman" w:hAnsi="Times New Roman" w:cs="Times New Roman"/>
          <w:sz w:val="24"/>
          <w:szCs w:val="24"/>
          <w:lang w:val="bg-BG"/>
        </w:rPr>
        <w:t xml:space="preserve"> министрите по чл. 4 и ръководителите на администрациите по чл. 10, ал. 1, т. 3 - 9,</w:t>
      </w:r>
      <w:r w:rsidRPr="006755BE">
        <w:rPr>
          <w:rFonts w:ascii="Times New Roman" w:hAnsi="Times New Roman" w:cs="Times New Roman"/>
          <w:color w:val="000000"/>
          <w:sz w:val="24"/>
          <w:szCs w:val="24"/>
          <w:lang w:val="bg-BG"/>
        </w:rPr>
        <w:t xml:space="preserve"> и на техните служители при изпълнение на функциите им</w:t>
      </w:r>
      <w:r w:rsidRPr="006755BE">
        <w:rPr>
          <w:rFonts w:ascii="Times New Roman" w:hAnsi="Times New Roman" w:cs="Times New Roman"/>
          <w:sz w:val="24"/>
          <w:szCs w:val="24"/>
          <w:lang w:val="bg-BG"/>
        </w:rPr>
        <w:t>, свързани с официален контрол по агрохранителната верига.</w:t>
      </w:r>
    </w:p>
    <w:p w:rsidR="00104642" w:rsidRPr="006755BE" w:rsidRDefault="00104642" w:rsidP="00537080">
      <w:pPr>
        <w:spacing w:after="0" w:line="360" w:lineRule="auto"/>
        <w:ind w:firstLine="720"/>
        <w:jc w:val="both"/>
        <w:rPr>
          <w:rFonts w:ascii="Times New Roman" w:hAnsi="Times New Roman" w:cs="Times New Roman"/>
          <w:sz w:val="24"/>
          <w:szCs w:val="24"/>
          <w:lang w:val="bg-BG"/>
        </w:rPr>
      </w:pPr>
    </w:p>
    <w:p w:rsidR="00104642" w:rsidRPr="00BF0284" w:rsidRDefault="00104642" w:rsidP="007117A5">
      <w:pPr>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5</w:t>
      </w:r>
      <w:r w:rsidRPr="00BF0284">
        <w:rPr>
          <w:rFonts w:ascii="Times New Roman" w:hAnsi="Times New Roman" w:cs="Times New Roman"/>
          <w:b/>
          <w:bCs/>
          <w:sz w:val="24"/>
          <w:szCs w:val="24"/>
          <w:lang w:val="bg-BG"/>
        </w:rPr>
        <w:t>7.</w:t>
      </w:r>
      <w:r w:rsidRPr="00BF0284">
        <w:rPr>
          <w:rFonts w:ascii="Times New Roman" w:hAnsi="Times New Roman" w:cs="Times New Roman"/>
          <w:sz w:val="24"/>
          <w:szCs w:val="24"/>
          <w:lang w:val="bg-BG"/>
        </w:rPr>
        <w:t xml:space="preserve"> (1) Контролните органи по агрохранителната верига, съгласно техните компетенции, изготвят план за изпълнение на препоръки за отстраняване на несъответствия, констатирани при одити или мисии на Европейската комисия.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препоръките по ал. 1 са насочени към повече от един контролен орган, се изготвя общ план за отстраняване на несъответствията.</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b/>
          <w:bCs/>
          <w:sz w:val="24"/>
          <w:szCs w:val="24"/>
          <w:lang w:val="bg-BG"/>
        </w:rPr>
        <w:t xml:space="preserve">Чл. 58. </w:t>
      </w:r>
      <w:r w:rsidRPr="007117A5">
        <w:rPr>
          <w:rFonts w:ascii="Times New Roman" w:hAnsi="Times New Roman" w:cs="Times New Roman"/>
          <w:sz w:val="24"/>
          <w:szCs w:val="24"/>
          <w:lang w:val="bg-BG"/>
        </w:rPr>
        <w:t>По искане на ръководителите на компетентните администрации по чл.</w:t>
      </w:r>
      <w:r w:rsidRPr="00B0746D">
        <w:rPr>
          <w:rFonts w:ascii="Times New Roman" w:hAnsi="Times New Roman" w:cs="Times New Roman"/>
          <w:sz w:val="24"/>
          <w:szCs w:val="24"/>
          <w:lang w:val="bg-BG"/>
        </w:rPr>
        <w:t xml:space="preserve"> 10, ал. 1, т. 3 - 9, Министерството на вътрешните работи</w:t>
      </w:r>
      <w:r w:rsidRPr="00BF0284">
        <w:rPr>
          <w:rFonts w:ascii="Times New Roman" w:hAnsi="Times New Roman" w:cs="Times New Roman"/>
          <w:sz w:val="24"/>
          <w:szCs w:val="24"/>
          <w:lang w:val="bg-BG"/>
        </w:rPr>
        <w:t>, Министерството на отбраната и Министерството на правосъдието предоставят информация, а при необходимост и достъп до контролираните от тях обекти.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59.</w:t>
      </w:r>
      <w:r w:rsidRPr="00BF0284">
        <w:rPr>
          <w:rFonts w:ascii="Times New Roman" w:hAnsi="Times New Roman" w:cs="Times New Roman"/>
          <w:sz w:val="24"/>
          <w:szCs w:val="24"/>
          <w:lang w:val="bg-BG"/>
        </w:rPr>
        <w:t xml:space="preserve"> Областните управители и кметовете на общини уведомяват компетентните органи по агрохранителната верига за извършването на дейност в </w:t>
      </w:r>
      <w:r w:rsidRPr="00BF0284">
        <w:rPr>
          <w:rFonts w:ascii="Times New Roman" w:hAnsi="Times New Roman" w:cs="Times New Roman"/>
          <w:sz w:val="24"/>
          <w:szCs w:val="24"/>
          <w:lang w:val="bg-BG"/>
        </w:rPr>
        <w:lastRenderedPageBreak/>
        <w:t>обекти на територията на съответната община, които не са регистрирани или одобрени по съответния ред.</w:t>
      </w:r>
    </w:p>
    <w:p w:rsidR="00104642" w:rsidRPr="006E5D94" w:rsidRDefault="00104642" w:rsidP="00E447FA">
      <w:pPr>
        <w:spacing w:after="0" w:line="360" w:lineRule="auto"/>
        <w:jc w:val="both"/>
        <w:rPr>
          <w:rFonts w:ascii="Times New Roman" w:hAnsi="Times New Roman" w:cs="Times New Roman"/>
          <w:spacing w:val="80"/>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t>Глава пета</w:t>
      </w:r>
    </w:p>
    <w:p w:rsidR="00104642" w:rsidRPr="00BF0284" w:rsidRDefault="00104642" w:rsidP="00E447FA">
      <w:pPr>
        <w:pStyle w:val="NormalWeb"/>
        <w:spacing w:before="0" w:beforeAutospacing="0" w:after="0" w:afterAutospacing="0" w:line="360" w:lineRule="auto"/>
        <w:jc w:val="center"/>
        <w:rPr>
          <w:lang w:eastAsia="en-US"/>
        </w:rPr>
      </w:pPr>
      <w:r w:rsidRPr="00BF0284">
        <w:rPr>
          <w:lang w:eastAsia="en-US"/>
        </w:rPr>
        <w:t xml:space="preserve">АДМИНИСТРАТИВНА ПОМОЩ И СЪТРУДНИЧЕСТВО В ОБЛАСТТА НА АГРОХРАНИТЕЛНАТА ВЕРИГА МЕЖДУ КОМПЕТЕНТНИТЕ ОРГАНИ НА РЕПУБЛИКА БЪЛГАРИЯ, ДЪРЖАВИТЕ-ЧЛЕНКИ И ЕВРОПЕЙСКАТА КОМИСИЯ </w:t>
      </w:r>
    </w:p>
    <w:p w:rsidR="00104642" w:rsidRPr="00BF0284" w:rsidRDefault="00104642" w:rsidP="00E447FA">
      <w:pPr>
        <w:pStyle w:val="NormalWeb"/>
        <w:spacing w:before="0" w:beforeAutospacing="0" w:after="0" w:afterAutospacing="0" w:line="360" w:lineRule="auto"/>
        <w:jc w:val="both"/>
        <w:rPr>
          <w:rFonts w:cs="Arial"/>
          <w:b/>
          <w:bCs/>
          <w:lang w:eastAsia="en-US"/>
        </w:rPr>
      </w:pPr>
    </w:p>
    <w:p w:rsidR="00104642" w:rsidRPr="00BF0284" w:rsidRDefault="00104642" w:rsidP="00E447FA">
      <w:pPr>
        <w:pStyle w:val="NormalWeb"/>
        <w:spacing w:before="0" w:beforeAutospacing="0" w:after="0" w:afterAutospacing="0" w:line="360" w:lineRule="auto"/>
        <w:ind w:firstLine="720"/>
        <w:jc w:val="both"/>
        <w:rPr>
          <w:lang w:eastAsia="en-US"/>
        </w:rPr>
      </w:pPr>
      <w:r w:rsidRPr="00BF0284">
        <w:rPr>
          <w:b/>
          <w:bCs/>
          <w:lang w:eastAsia="en-US"/>
        </w:rPr>
        <w:t xml:space="preserve">Чл. 60. </w:t>
      </w:r>
      <w:r w:rsidRPr="00BF0284">
        <w:rPr>
          <w:lang w:eastAsia="en-US"/>
        </w:rPr>
        <w:t xml:space="preserve">Министерство на земеделието, храните и горите е </w:t>
      </w:r>
      <w:r w:rsidRPr="00537080">
        <w:rPr>
          <w:lang w:eastAsia="en-US"/>
        </w:rPr>
        <w:t>единен</w:t>
      </w:r>
      <w:r w:rsidRPr="00BF0284">
        <w:rPr>
          <w:lang w:eastAsia="en-US"/>
        </w:rPr>
        <w:t xml:space="preserve"> орган на национално ниво, който отговаря за координиране на сътрудничеството и контактите с Комисията, с другите държави членки и </w:t>
      </w:r>
      <w:r w:rsidRPr="00BF0284">
        <w:t xml:space="preserve">други институции на Европейския съюз </w:t>
      </w:r>
      <w:r w:rsidRPr="00BF0284">
        <w:rPr>
          <w:lang w:eastAsia="en-US"/>
        </w:rPr>
        <w:t>във връзка с официалния контрол и другите официални дейности по смисъла на чл.4, параграф 2, буква „б“ на Регламент (EС) 2017/625.</w:t>
      </w:r>
    </w:p>
    <w:p w:rsidR="00104642" w:rsidRPr="00BF0284" w:rsidRDefault="00104642" w:rsidP="00E447FA">
      <w:pPr>
        <w:pStyle w:val="NormalWeb"/>
        <w:spacing w:before="0" w:beforeAutospacing="0" w:after="0" w:afterAutospacing="0" w:line="360" w:lineRule="auto"/>
        <w:ind w:firstLine="720"/>
        <w:jc w:val="both"/>
        <w:rPr>
          <w:lang w:eastAsia="en-US"/>
        </w:rPr>
      </w:pPr>
    </w:p>
    <w:p w:rsidR="00104642" w:rsidRPr="006E5D94" w:rsidRDefault="00104642" w:rsidP="00E447FA">
      <w:pPr>
        <w:pStyle w:val="NormalWeb"/>
        <w:spacing w:before="0" w:beforeAutospacing="0" w:after="0" w:afterAutospacing="0" w:line="360" w:lineRule="auto"/>
        <w:ind w:firstLine="720"/>
        <w:jc w:val="both"/>
        <w:rPr>
          <w:rFonts w:cs="Arial"/>
        </w:rPr>
      </w:pPr>
      <w:r w:rsidRPr="00BF0284">
        <w:rPr>
          <w:b/>
          <w:bCs/>
        </w:rPr>
        <w:t xml:space="preserve">Чл. </w:t>
      </w:r>
      <w:r w:rsidRPr="006E5D94">
        <w:rPr>
          <w:b/>
          <w:bCs/>
        </w:rPr>
        <w:t>6</w:t>
      </w:r>
      <w:r w:rsidRPr="00BF0284">
        <w:rPr>
          <w:b/>
          <w:bCs/>
        </w:rPr>
        <w:t>1.</w:t>
      </w:r>
      <w:r w:rsidRPr="00BF0284">
        <w:t xml:space="preserve"> Министерството на земеделието, храните и горите е орган за връзка по смисъла на чл. 103 на Регламент (EС) 2017/625 и достъп до управляваната от Европейската комисия система за административна помощ и сътрудничество (АПС), съгласно Решение за изпълнение (ЕС) 2015/1918 на Комисията от 22 октомври 2015 година за създаване на системата за административна помощ и сътрудничество („система АПС“), съгласно </w:t>
      </w:r>
      <w:r w:rsidRPr="005E1861">
        <w:t>Регламент (ЕО) № 882/2004 на Европейския парламент и на Съвета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r w:rsidRPr="00BF0284">
        <w:t>, наричано по-нататък „</w:t>
      </w:r>
      <w:r w:rsidRPr="005E185B">
        <w:t>Решение за изпълнение (ЕС) 2015/1918</w:t>
      </w:r>
      <w:r w:rsidRPr="00BF0284">
        <w:t>“.</w:t>
      </w:r>
    </w:p>
    <w:p w:rsidR="00104642" w:rsidRPr="006E5D94" w:rsidRDefault="00104642" w:rsidP="00E447FA">
      <w:pPr>
        <w:pStyle w:val="NormalWeb"/>
        <w:spacing w:before="0" w:beforeAutospacing="0" w:after="0" w:afterAutospacing="0" w:line="360" w:lineRule="auto"/>
        <w:ind w:firstLine="720"/>
        <w:jc w:val="both"/>
        <w:rPr>
          <w:rFonts w:cs="Arial"/>
          <w:lang w:eastAsia="en-US"/>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2.</w:t>
      </w:r>
      <w:r w:rsidRPr="00BF0284">
        <w:rPr>
          <w:rFonts w:ascii="Times New Roman" w:hAnsi="Times New Roman" w:cs="Times New Roman"/>
          <w:sz w:val="24"/>
          <w:szCs w:val="24"/>
          <w:lang w:val="bg-BG"/>
        </w:rPr>
        <w:t xml:space="preserve"> Системите на Европейската комисия за управление на информацията и данните във връзка с официалния контрол са: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компютъризираната система за управление на информацията относно официалния контрол (IMSOC), създадена съгласно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системата за административна помощ и сътрудничество, създадена с Решение за изпълнение (ЕС) 2015/1918;</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3. мрежата за измами с храни (AAC - FF) за предотвратяване или премахване на рискове, които могат да възникнат, пряко или чрез околната среда, за хората и животните, или да намалят тези рискове до приемливо ниво, гарантиране на справедливи практики по отношение на търговията с храни и фуражи и гарантиране </w:t>
      </w:r>
      <w:r w:rsidRPr="00BF0284">
        <w:rPr>
          <w:rFonts w:ascii="Times New Roman" w:hAnsi="Times New Roman" w:cs="Times New Roman"/>
          <w:sz w:val="24"/>
          <w:szCs w:val="24"/>
          <w:lang w:val="bg-BG"/>
        </w:rPr>
        <w:lastRenderedPageBreak/>
        <w:t>защитата на интересите на потребителите, включително етикетирането на храни и фуражи и всяка друга форма на информация, предназначена за потребителите.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система за управление на заявленията на продукти за растителна защита съгласно Регламент (ЕО) № 1107/2009 на Европейския парламент и на Съвета от 21 октомври 2009 година относно пускането на пазара на продукти за растителна защита и за отмяна на директиви 79/117/ЕИО и 91/414/ЕИО на Съвета</w:t>
      </w:r>
      <w:r>
        <w:rPr>
          <w:rFonts w:ascii="Times New Roman" w:hAnsi="Times New Roman" w:cs="Times New Roman"/>
          <w:sz w:val="24"/>
          <w:szCs w:val="24"/>
          <w:lang w:val="bg-BG"/>
        </w:rPr>
        <w:t xml:space="preserve"> </w:t>
      </w:r>
      <w:r w:rsidRPr="008D1B07">
        <w:rPr>
          <w:rFonts w:ascii="Times New Roman" w:hAnsi="Times New Roman" w:cs="Times New Roman"/>
          <w:sz w:val="24"/>
          <w:szCs w:val="24"/>
          <w:lang w:val="bg-BG"/>
        </w:rPr>
        <w:t>(OB, L 309 от 24 ноември 2009 г.)</w:t>
      </w:r>
      <w:r>
        <w:rPr>
          <w:rFonts w:ascii="Times New Roman" w:hAnsi="Times New Roman" w:cs="Times New Roman"/>
          <w:sz w:val="24"/>
          <w:szCs w:val="24"/>
          <w:lang w:val="bg-BG"/>
        </w:rPr>
        <w:t>, наричан по-нататък „</w:t>
      </w:r>
      <w:r w:rsidRPr="0020099C">
        <w:rPr>
          <w:rFonts w:ascii="Times New Roman" w:hAnsi="Times New Roman" w:cs="Times New Roman"/>
          <w:sz w:val="24"/>
          <w:szCs w:val="24"/>
          <w:lang w:val="bg-BG"/>
        </w:rPr>
        <w:t>Регламент (ЕО) № 1107/2009</w:t>
      </w:r>
      <w:r>
        <w:rPr>
          <w:rFonts w:ascii="Times New Roman" w:hAnsi="Times New Roman" w:cs="Times New Roman"/>
          <w:sz w:val="24"/>
          <w:szCs w:val="24"/>
          <w:lang w:val="bg-BG"/>
        </w:rPr>
        <w:t>“</w:t>
      </w:r>
      <w:r w:rsidRPr="00BF0284">
        <w:rPr>
          <w:rFonts w:ascii="Times New Roman" w:hAnsi="Times New Roman" w:cs="Times New Roman"/>
          <w:sz w:val="24"/>
          <w:szCs w:val="24"/>
          <w:lang w:val="bg-BG"/>
        </w:rPr>
        <w:t>.</w:t>
      </w:r>
    </w:p>
    <w:p w:rsidR="00104642" w:rsidRPr="00BF0284" w:rsidRDefault="00104642" w:rsidP="00E447FA">
      <w:pPr>
        <w:pStyle w:val="NormalWeb"/>
        <w:spacing w:before="0" w:beforeAutospacing="0" w:after="0" w:afterAutospacing="0" w:line="360" w:lineRule="auto"/>
        <w:ind w:firstLine="720"/>
        <w:jc w:val="both"/>
        <w:rPr>
          <w:rFonts w:cs="Arial"/>
          <w:lang w:eastAsia="en-US"/>
        </w:rPr>
      </w:pPr>
    </w:p>
    <w:p w:rsidR="00104642" w:rsidRPr="00BF0284" w:rsidRDefault="00104642" w:rsidP="00E447FA">
      <w:pPr>
        <w:pStyle w:val="NormalWeb"/>
        <w:spacing w:before="0" w:beforeAutospacing="0" w:after="0" w:afterAutospacing="0" w:line="360" w:lineRule="auto"/>
        <w:ind w:firstLine="720"/>
        <w:jc w:val="both"/>
        <w:rPr>
          <w:lang w:eastAsia="en-US"/>
        </w:rPr>
      </w:pPr>
      <w:r w:rsidRPr="00BF0284">
        <w:rPr>
          <w:b/>
          <w:bCs/>
          <w:lang w:eastAsia="en-US"/>
        </w:rPr>
        <w:t xml:space="preserve">Чл. </w:t>
      </w:r>
      <w:r w:rsidRPr="006E5D94">
        <w:rPr>
          <w:b/>
          <w:bCs/>
          <w:lang w:eastAsia="en-US"/>
        </w:rPr>
        <w:t>6</w:t>
      </w:r>
      <w:r w:rsidRPr="00BF0284">
        <w:rPr>
          <w:b/>
          <w:bCs/>
          <w:lang w:eastAsia="en-US"/>
        </w:rPr>
        <w:t>3.</w:t>
      </w:r>
      <w:r w:rsidRPr="00BF0284">
        <w:rPr>
          <w:lang w:eastAsia="en-US"/>
        </w:rPr>
        <w:t xml:space="preserve"> (1) Министерски съвет, по предложение на министъра на земеделието, храните и горите:</w:t>
      </w:r>
    </w:p>
    <w:p w:rsidR="00104642" w:rsidRPr="00BF0284" w:rsidRDefault="00104642" w:rsidP="00E447FA">
      <w:pPr>
        <w:pStyle w:val="NormalWeb"/>
        <w:spacing w:before="0" w:beforeAutospacing="0" w:after="0" w:afterAutospacing="0" w:line="360" w:lineRule="auto"/>
        <w:ind w:firstLine="720"/>
        <w:jc w:val="both"/>
        <w:rPr>
          <w:lang w:eastAsia="en-US"/>
        </w:rPr>
      </w:pPr>
      <w:r w:rsidRPr="00BF0284">
        <w:rPr>
          <w:lang w:eastAsia="en-US"/>
        </w:rPr>
        <w:t>1. създава и определя състава на Единно звено за контакт по системите на ЕК, за координация и комуникация с ЕК;</w:t>
      </w:r>
    </w:p>
    <w:p w:rsidR="00104642" w:rsidRPr="00BF0284" w:rsidRDefault="00104642" w:rsidP="00E447FA">
      <w:pPr>
        <w:pStyle w:val="NormalWeb"/>
        <w:spacing w:before="0" w:beforeAutospacing="0" w:after="0" w:afterAutospacing="0" w:line="360" w:lineRule="auto"/>
        <w:ind w:firstLine="720"/>
        <w:jc w:val="both"/>
        <w:rPr>
          <w:lang w:eastAsia="en-US"/>
        </w:rPr>
      </w:pPr>
      <w:r w:rsidRPr="00BF0284">
        <w:rPr>
          <w:lang w:eastAsia="en-US"/>
        </w:rPr>
        <w:t>2. одобрява списък на звената за контакт на територията на страната, чрез които се осъществява координирането на комуникациите между компетентните органи на Република България и останалите държави членки, включително предаването и получаването на искания за административна помощ.</w:t>
      </w:r>
    </w:p>
    <w:p w:rsidR="00104642" w:rsidRPr="00BF0284" w:rsidRDefault="00104642" w:rsidP="00E447FA">
      <w:pPr>
        <w:pStyle w:val="NormalWeb"/>
        <w:spacing w:before="0" w:beforeAutospacing="0" w:after="0" w:afterAutospacing="0" w:line="360" w:lineRule="auto"/>
        <w:ind w:firstLine="720"/>
        <w:jc w:val="both"/>
        <w:rPr>
          <w:lang w:eastAsia="en-US"/>
        </w:rPr>
      </w:pPr>
      <w:r w:rsidRPr="00BF0284">
        <w:rPr>
          <w:lang w:eastAsia="en-US"/>
        </w:rPr>
        <w:t>(2) Министърът на земеделието, храните и горите уведомява Европейската комисия и другите държави членки за одобрения списък по т. 2 и за всички промени настъпили в него.</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t>Глава шеста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МЕРКИ ПРИ УПРАВЛЕНИЕ НА КРИЗИ, ИЗВЪНРЕДНИ СИТУАЦИИ, СВЪРЗАНИ С АГРОХРАНИТЕЛНАТА ВЕРИГА</w:t>
      </w:r>
    </w:p>
    <w:p w:rsidR="00104642" w:rsidRPr="00BF0284" w:rsidRDefault="00104642" w:rsidP="00E447FA">
      <w:pPr>
        <w:spacing w:after="0" w:line="360" w:lineRule="auto"/>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4.</w:t>
      </w:r>
      <w:r w:rsidRPr="00BF0284">
        <w:rPr>
          <w:rFonts w:ascii="Times New Roman" w:hAnsi="Times New Roman" w:cs="Times New Roman"/>
          <w:sz w:val="24"/>
          <w:szCs w:val="24"/>
          <w:lang w:val="bg-BG"/>
        </w:rPr>
        <w:t xml:space="preserve"> (1) За изпълнението на общия план за упр</w:t>
      </w:r>
      <w:r>
        <w:rPr>
          <w:rFonts w:ascii="Times New Roman" w:hAnsi="Times New Roman" w:cs="Times New Roman"/>
          <w:sz w:val="24"/>
          <w:szCs w:val="24"/>
          <w:lang w:val="bg-BG"/>
        </w:rPr>
        <w:t xml:space="preserve">авление на кризи, посочен </w:t>
      </w:r>
      <w:r w:rsidRPr="001E4AFB">
        <w:rPr>
          <w:rFonts w:ascii="Times New Roman" w:hAnsi="Times New Roman" w:cs="Times New Roman"/>
          <w:sz w:val="24"/>
          <w:szCs w:val="24"/>
          <w:lang w:val="bg-BG"/>
        </w:rPr>
        <w:t>в чл. 55 от Регламент (ЕО) № 178/2002, министрите по чл. 4 одобряват оперативни планове за действие при извънредни ситуации по отношение на храните и фуражите.</w:t>
      </w:r>
      <w:r w:rsidRPr="00BF0284">
        <w:rPr>
          <w:rFonts w:ascii="Times New Roman" w:hAnsi="Times New Roman" w:cs="Times New Roman"/>
          <w:sz w:val="24"/>
          <w:szCs w:val="24"/>
          <w:lang w:val="bg-BG"/>
        </w:rPr>
        <w:t xml:space="preserve">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За останалите елементи от агрохранителната верига, извън тези по ал. 1, министрите по чл. 4 при необходимост одобряват оперативни планове за управление на кризи.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5.</w:t>
      </w:r>
      <w:r w:rsidRPr="00BF0284">
        <w:rPr>
          <w:rFonts w:ascii="Times New Roman" w:hAnsi="Times New Roman" w:cs="Times New Roman"/>
          <w:sz w:val="24"/>
          <w:szCs w:val="24"/>
          <w:lang w:val="bg-BG"/>
        </w:rPr>
        <w:t xml:space="preserve"> Оперативните планове по чл. </w:t>
      </w:r>
      <w:r w:rsidRPr="006E5D94">
        <w:rPr>
          <w:rFonts w:ascii="Times New Roman" w:hAnsi="Times New Roman" w:cs="Times New Roman"/>
          <w:sz w:val="24"/>
          <w:szCs w:val="24"/>
          <w:lang w:val="bg-BG"/>
        </w:rPr>
        <w:t>6</w:t>
      </w:r>
      <w:r w:rsidRPr="00BF0284">
        <w:rPr>
          <w:rFonts w:ascii="Times New Roman" w:hAnsi="Times New Roman" w:cs="Times New Roman"/>
          <w:sz w:val="24"/>
          <w:szCs w:val="24"/>
          <w:lang w:val="bg-BG"/>
        </w:rPr>
        <w:t>4, ал.</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1 се изготвят</w:t>
      </w:r>
      <w:r>
        <w:rPr>
          <w:rFonts w:ascii="Times New Roman" w:hAnsi="Times New Roman" w:cs="Times New Roman"/>
          <w:sz w:val="24"/>
          <w:szCs w:val="24"/>
          <w:lang w:val="bg-BG"/>
        </w:rPr>
        <w:t xml:space="preserve"> съгласно </w:t>
      </w:r>
      <w:r w:rsidRPr="00BF0284">
        <w:rPr>
          <w:rFonts w:ascii="Times New Roman" w:hAnsi="Times New Roman" w:cs="Times New Roman"/>
          <w:sz w:val="24"/>
          <w:szCs w:val="24"/>
          <w:lang w:val="bg-BG"/>
        </w:rPr>
        <w:t>чл. 115, параграф 2 от Регламент (EС) 2017/625 от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 xml:space="preserve">9, в сътрудничество с Центъра за оценка на </w:t>
      </w:r>
      <w:r>
        <w:rPr>
          <w:rFonts w:ascii="Times New Roman" w:hAnsi="Times New Roman" w:cs="Times New Roman"/>
          <w:sz w:val="24"/>
          <w:szCs w:val="24"/>
          <w:lang w:val="bg-BG"/>
        </w:rPr>
        <w:t>риска по хранителната верига и н</w:t>
      </w:r>
      <w:r w:rsidRPr="00BF0284">
        <w:rPr>
          <w:rFonts w:ascii="Times New Roman" w:hAnsi="Times New Roman" w:cs="Times New Roman"/>
          <w:sz w:val="24"/>
          <w:szCs w:val="24"/>
          <w:lang w:val="bg-BG"/>
        </w:rPr>
        <w:t>ационалните центрове по проблемите на общественото здраве</w:t>
      </w:r>
      <w:r>
        <w:rPr>
          <w:rFonts w:ascii="Times New Roman" w:hAnsi="Times New Roman" w:cs="Times New Roman"/>
          <w:sz w:val="24"/>
          <w:szCs w:val="24"/>
          <w:lang w:val="bg-BG"/>
        </w:rPr>
        <w:t xml:space="preserve"> по чл. 22 от Закона за здравето</w:t>
      </w:r>
      <w:r w:rsidRPr="00BF0284">
        <w:rPr>
          <w:rFonts w:ascii="Times New Roman" w:hAnsi="Times New Roman" w:cs="Times New Roman"/>
          <w:sz w:val="24"/>
          <w:szCs w:val="24"/>
          <w:lang w:val="bg-BG"/>
        </w:rPr>
        <w:t>.</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 xml:space="preserve">Чл.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6.</w:t>
      </w:r>
      <w:r w:rsidRPr="00BF0284">
        <w:rPr>
          <w:rFonts w:ascii="Times New Roman" w:hAnsi="Times New Roman" w:cs="Times New Roman"/>
          <w:sz w:val="24"/>
          <w:szCs w:val="24"/>
          <w:lang w:val="bg-BG"/>
        </w:rPr>
        <w:t xml:space="preserve"> Когато възникне непосредствена и голяма опасност за хората, животните или растенията, съответният министър по чл.</w:t>
      </w:r>
      <w:r w:rsidRPr="006E5D94">
        <w:rPr>
          <w:rFonts w:ascii="Times New Roman" w:hAnsi="Times New Roman" w:cs="Times New Roman"/>
          <w:sz w:val="24"/>
          <w:szCs w:val="24"/>
          <w:lang w:val="bg-BG"/>
        </w:rPr>
        <w:t xml:space="preserve"> 4</w:t>
      </w:r>
      <w:r w:rsidRPr="00BF0284">
        <w:rPr>
          <w:rFonts w:ascii="Times New Roman" w:hAnsi="Times New Roman" w:cs="Times New Roman"/>
          <w:sz w:val="24"/>
          <w:szCs w:val="24"/>
          <w:lang w:val="bg-BG"/>
        </w:rPr>
        <w:t>, в рамките на посочените в чл. 5 - 9 области, със заповед прилага една или няк</w:t>
      </w:r>
      <w:r>
        <w:rPr>
          <w:rFonts w:ascii="Times New Roman" w:hAnsi="Times New Roman" w:cs="Times New Roman"/>
          <w:sz w:val="24"/>
          <w:szCs w:val="24"/>
          <w:lang w:val="bg-BG"/>
        </w:rPr>
        <w:t>олко от мерките, посочени в чл.</w:t>
      </w:r>
      <w:r w:rsidRPr="00BF0284">
        <w:rPr>
          <w:rFonts w:ascii="Times New Roman" w:hAnsi="Times New Roman" w:cs="Times New Roman"/>
          <w:sz w:val="24"/>
          <w:szCs w:val="24"/>
          <w:lang w:val="bg-BG"/>
        </w:rPr>
        <w:t xml:space="preserve"> 138, параграф 2, букви г), е), ж), з), и), й) и к) на Регламент (EС) 2017/625.</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7.</w:t>
      </w:r>
      <w:r w:rsidRPr="00BF0284">
        <w:rPr>
          <w:rFonts w:ascii="Times New Roman" w:hAnsi="Times New Roman" w:cs="Times New Roman"/>
          <w:sz w:val="24"/>
          <w:szCs w:val="24"/>
          <w:lang w:val="bg-BG"/>
        </w:rPr>
        <w:t xml:space="preserve"> Заповедта по чл. </w:t>
      </w:r>
      <w:r w:rsidRPr="006E5D94">
        <w:rPr>
          <w:rFonts w:ascii="Times New Roman" w:hAnsi="Times New Roman" w:cs="Times New Roman"/>
          <w:sz w:val="24"/>
          <w:szCs w:val="24"/>
          <w:lang w:val="bg-BG"/>
        </w:rPr>
        <w:t>6</w:t>
      </w:r>
      <w:r w:rsidRPr="00BF0284">
        <w:rPr>
          <w:rFonts w:ascii="Times New Roman" w:hAnsi="Times New Roman" w:cs="Times New Roman"/>
          <w:sz w:val="24"/>
          <w:szCs w:val="24"/>
          <w:lang w:val="bg-BG"/>
        </w:rPr>
        <w:t>6</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може да се обжалва по реда на Административнопроцесуалния кодекс. Обжалването не спира изпълнението.</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t>Глава седма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УПРАВЛЕНИЕ НА РАЗХОДИТЕ, СВЪРЗАНИ С ОФИЦИАЛНИЯ КОНТРОЛ ПО АГРОХРАНИТЕЛНАТА ВЕРИГА</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BF0284" w:rsidRDefault="00104642" w:rsidP="00E447FA">
      <w:pPr>
        <w:pStyle w:val="NormalWeb"/>
        <w:spacing w:before="0" w:beforeAutospacing="0" w:after="0" w:afterAutospacing="0" w:line="360" w:lineRule="auto"/>
        <w:ind w:firstLine="720"/>
        <w:jc w:val="both"/>
      </w:pPr>
      <w:r w:rsidRPr="00BF0284">
        <w:rPr>
          <w:b/>
          <w:bCs/>
        </w:rPr>
        <w:t>Чл. 68.</w:t>
      </w:r>
      <w:r w:rsidRPr="00BF0284">
        <w:t xml:space="preserve"> Необходимите средства за покриване на разходите за извършване на официален контрол и други официални дейности по агрохранителната верига съгласно чл. 78 от Регламент (EС) № 2017/625, се осигуряват в рамките на бюджетите на съответните администрации.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6E5D94" w:rsidRDefault="00104642" w:rsidP="00A04E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69.</w:t>
      </w:r>
      <w:r w:rsidRPr="00BF0284">
        <w:rPr>
          <w:rFonts w:ascii="Times New Roman" w:hAnsi="Times New Roman" w:cs="Times New Roman"/>
          <w:sz w:val="24"/>
          <w:szCs w:val="24"/>
          <w:lang w:val="bg-BG"/>
        </w:rPr>
        <w:t xml:space="preserve"> От общия бюджет на Европейския съюз се финансират дейностите по агрохранителната верига по реда на Регламент (ЕС) № 652/2014 на Европейския парламент и на Съвета от 15 май 2014 година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 (OB, L 189 от 27 юни 2014 г.).</w:t>
      </w:r>
    </w:p>
    <w:p w:rsidR="00104642" w:rsidRPr="00BF0284" w:rsidRDefault="00104642" w:rsidP="00E447FA">
      <w:pPr>
        <w:spacing w:after="0" w:line="360" w:lineRule="auto"/>
        <w:jc w:val="both"/>
        <w:rPr>
          <w:rFonts w:ascii="Times New Roman" w:hAnsi="Times New Roman" w:cs="Times New Roman"/>
          <w:sz w:val="24"/>
          <w:szCs w:val="24"/>
          <w:lang w:val="bg-BG"/>
        </w:rPr>
      </w:pPr>
    </w:p>
    <w:p w:rsidR="00104642" w:rsidRPr="00BF0284" w:rsidRDefault="00104642" w:rsidP="00E447FA">
      <w:pPr>
        <w:spacing w:after="0" w:line="360" w:lineRule="auto"/>
        <w:jc w:val="center"/>
        <w:rPr>
          <w:rFonts w:ascii="Times New Roman" w:hAnsi="Times New Roman" w:cs="Times New Roman"/>
          <w:spacing w:val="90"/>
          <w:sz w:val="24"/>
          <w:szCs w:val="24"/>
          <w:lang w:val="bg-BG"/>
        </w:rPr>
      </w:pPr>
      <w:r w:rsidRPr="00BF0284">
        <w:rPr>
          <w:rFonts w:ascii="Times New Roman" w:hAnsi="Times New Roman" w:cs="Times New Roman"/>
          <w:spacing w:val="90"/>
          <w:sz w:val="24"/>
          <w:szCs w:val="24"/>
          <w:lang w:val="bg-BG"/>
        </w:rPr>
        <w:t>Глава осма</w:t>
      </w:r>
    </w:p>
    <w:p w:rsidR="00104642" w:rsidRPr="00BF0284" w:rsidRDefault="00104642" w:rsidP="00E447FA">
      <w:pPr>
        <w:spacing w:after="0" w:line="360" w:lineRule="auto"/>
        <w:jc w:val="center"/>
        <w:rPr>
          <w:rFonts w:ascii="Times New Roman" w:hAnsi="Times New Roman" w:cs="Times New Roman"/>
          <w:sz w:val="24"/>
          <w:szCs w:val="24"/>
          <w:lang w:val="bg-BG"/>
        </w:rPr>
      </w:pPr>
      <w:r w:rsidRPr="00BF0284">
        <w:rPr>
          <w:rFonts w:ascii="Times New Roman" w:hAnsi="Times New Roman" w:cs="Times New Roman"/>
          <w:sz w:val="24"/>
          <w:szCs w:val="24"/>
          <w:lang w:val="bg-BG"/>
        </w:rPr>
        <w:t>АДМИНИСТРАТИВНОНАКАЗАТЕЛНИ РАЗПОРЕДБИ</w:t>
      </w:r>
    </w:p>
    <w:p w:rsidR="00104642" w:rsidRPr="00BF0284" w:rsidRDefault="00104642" w:rsidP="00E447FA">
      <w:pPr>
        <w:spacing w:after="0" w:line="360" w:lineRule="auto"/>
        <w:jc w:val="both"/>
        <w:rPr>
          <w:rFonts w:ascii="Times New Roman" w:hAnsi="Times New Roman" w:cs="Times New Roman"/>
          <w:b/>
          <w:bCs/>
          <w:sz w:val="24"/>
          <w:szCs w:val="24"/>
          <w:lang w:val="bg-BG"/>
        </w:rPr>
      </w:pPr>
    </w:p>
    <w:p w:rsidR="00104642" w:rsidRPr="001E4AFB"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70.</w:t>
      </w:r>
      <w:r w:rsidRPr="00BF0284">
        <w:rPr>
          <w:rFonts w:ascii="Times New Roman" w:hAnsi="Times New Roman" w:cs="Times New Roman"/>
          <w:sz w:val="24"/>
          <w:szCs w:val="24"/>
          <w:lang w:val="bg-BG"/>
        </w:rPr>
        <w:t xml:space="preserve"> (1)</w:t>
      </w:r>
      <w:r>
        <w:rPr>
          <w:rFonts w:ascii="Times New Roman" w:hAnsi="Times New Roman" w:cs="Times New Roman"/>
          <w:sz w:val="24"/>
          <w:szCs w:val="24"/>
          <w:lang w:val="bg-BG"/>
        </w:rPr>
        <w:t xml:space="preserve"> Който в </w:t>
      </w:r>
      <w:r w:rsidRPr="001E4AFB">
        <w:rPr>
          <w:rFonts w:ascii="Times New Roman" w:hAnsi="Times New Roman" w:cs="Times New Roman"/>
          <w:sz w:val="24"/>
          <w:szCs w:val="24"/>
          <w:lang w:val="bg-BG"/>
        </w:rPr>
        <w:t>нарушение на чл. 15, параграф 1 на Регламент (EС) 2017/625 не осигури достъп на контролен орган при осъществяване на контрола, се наказва с глоба в размер от 2000 до 5000 лв, а при повторно нарушение – от 5000 до 10000 лв.</w:t>
      </w:r>
    </w:p>
    <w:p w:rsidR="00104642" w:rsidRPr="001E4AFB" w:rsidRDefault="00104642" w:rsidP="00C96C88">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lastRenderedPageBreak/>
        <w:t>(2) Който в нарушение на чл. 15, параграф 2 на Регламент (EС) 2017/625 не окаже изисканото съдействие на контролен орган при осъществяване на контрола, се наказва с глоба в размер от 500 до 2000 лв, а при повторно нарушение – от 2000 до 5000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1E4AFB">
        <w:rPr>
          <w:rFonts w:ascii="Times New Roman" w:hAnsi="Times New Roman" w:cs="Times New Roman"/>
          <w:sz w:val="24"/>
          <w:szCs w:val="24"/>
          <w:lang w:val="bg-BG"/>
        </w:rPr>
        <w:t>(3) Който възпрепятства контролния орган при осъществяване на дейностите по чл. 14 на Регламент (EС) 2017/625, се наказва</w:t>
      </w:r>
      <w:r w:rsidRPr="00BF0284">
        <w:rPr>
          <w:rFonts w:ascii="Times New Roman" w:hAnsi="Times New Roman" w:cs="Times New Roman"/>
          <w:sz w:val="24"/>
          <w:szCs w:val="24"/>
          <w:lang w:val="bg-BG"/>
        </w:rPr>
        <w:t xml:space="preserve"> с глоба в размер от 1000 до 2000 лв, а при повторно нарушение – от 2000 до 5000 лв.</w:t>
      </w: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71.</w:t>
      </w:r>
      <w:r w:rsidRPr="00BF0284">
        <w:rPr>
          <w:rFonts w:ascii="Times New Roman" w:hAnsi="Times New Roman" w:cs="Times New Roman"/>
          <w:sz w:val="24"/>
          <w:szCs w:val="24"/>
          <w:lang w:val="bg-BG"/>
        </w:rPr>
        <w:t xml:space="preserve"> (1) Който не изпълни мярка по чл. 28, ал. 1, т. 1, се наказва с глоба в размер от 200 до 1000 лв, а при повторно нарушение – от 1000 до 2000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500 до 2000 лв., а при повторно нарушение от 2000 до 4000 лв.</w:t>
      </w: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72.</w:t>
      </w:r>
      <w:r w:rsidRPr="00BF0284">
        <w:rPr>
          <w:rFonts w:ascii="Times New Roman" w:hAnsi="Times New Roman" w:cs="Times New Roman"/>
          <w:sz w:val="24"/>
          <w:szCs w:val="24"/>
          <w:lang w:val="bg-BG"/>
        </w:rPr>
        <w:t xml:space="preserve"> Който отстрани удостоверителен знак по чл. 28, ал. 4 , се наказва с глоба в размер от 5000 до 10 000 лв, а при повторно нарушение – от 10 000 до 20 000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Чл. 73.</w:t>
      </w:r>
      <w:r w:rsidRPr="00BF0284">
        <w:rPr>
          <w:rFonts w:ascii="Times New Roman" w:hAnsi="Times New Roman" w:cs="Times New Roman"/>
          <w:sz w:val="24"/>
          <w:szCs w:val="24"/>
          <w:lang w:val="bg-BG"/>
        </w:rPr>
        <w:t xml:space="preserve"> (1) Койт</w:t>
      </w:r>
      <w:r>
        <w:rPr>
          <w:rFonts w:ascii="Times New Roman" w:hAnsi="Times New Roman" w:cs="Times New Roman"/>
          <w:sz w:val="24"/>
          <w:szCs w:val="24"/>
          <w:lang w:val="bg-BG"/>
        </w:rPr>
        <w:t xml:space="preserve">о не изпълни мярка </w:t>
      </w:r>
      <w:r w:rsidRPr="001E4AFB">
        <w:rPr>
          <w:rFonts w:ascii="Times New Roman" w:hAnsi="Times New Roman" w:cs="Times New Roman"/>
          <w:sz w:val="24"/>
          <w:szCs w:val="24"/>
          <w:lang w:val="bg-BG"/>
        </w:rPr>
        <w:t>по чл. 138</w:t>
      </w:r>
      <w:r w:rsidRPr="00BF0284">
        <w:rPr>
          <w:rFonts w:ascii="Times New Roman" w:hAnsi="Times New Roman" w:cs="Times New Roman"/>
          <w:sz w:val="24"/>
          <w:szCs w:val="24"/>
          <w:lang w:val="bg-BG"/>
        </w:rPr>
        <w:t>, параграф 2, букви и) и ж) на Регламент (EС) 2017/625, се наказва с глоба в размер от 5000 до 10 000 лв, а при повторно нарушение – от 10 000 до 20 000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в резултат на нарушението по ал. 1 са настъпили значителни икономически загуби или опасност за здравето на човека или животни, глобата е от 10 000 до 20 000 лв., а при повторно нарушение - от 20 000 до 50 000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Когато нарушението по ал. 1 е извършено от юридическо лице или едноличен търговец, се налага имуществена санкция в размер от 10 000 до 20 000 лв., а при повторно нарушение от 20 000 до 30 000 лв. Когато в резултат на нарушението са настъпили значителни икономически загуби, на юридическото лице или на едноличния търговец се налага имуществена санкция от 20 000 до 50 000 лв., а при повторно нарушение от 50 000 до 100 000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061D32">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Чл. 74.</w:t>
      </w:r>
      <w:r w:rsidRPr="00BF0284">
        <w:rPr>
          <w:rFonts w:ascii="Times New Roman" w:hAnsi="Times New Roman" w:cs="Times New Roman"/>
          <w:sz w:val="24"/>
          <w:szCs w:val="24"/>
          <w:shd w:val="clear" w:color="auto" w:fill="FEFEFE"/>
          <w:lang w:val="bg-BG" w:eastAsia="bg-BG"/>
        </w:rPr>
        <w:t xml:space="preserve"> (1) Който не изпълни задължение по чл. 44, ал.5 се наказва с глоба от 5 000 до 8 000 лв., а при повторно нарушение - от 8 000 до 10 000 лв.</w:t>
      </w:r>
    </w:p>
    <w:p w:rsidR="00104642" w:rsidRPr="00BF0284" w:rsidRDefault="00104642" w:rsidP="002A50DA">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едноличен търговец или юридическо лице, се налага имуществена санкция от 10 000 до 15 000 лв., а при повторно нарушение - от 15 000 до 20 000 лв.</w:t>
      </w: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 xml:space="preserve">Чл. </w:t>
      </w:r>
      <w:r w:rsidRPr="006E5D94">
        <w:rPr>
          <w:rFonts w:ascii="Times New Roman" w:hAnsi="Times New Roman" w:cs="Times New Roman"/>
          <w:b/>
          <w:bCs/>
          <w:sz w:val="24"/>
          <w:szCs w:val="24"/>
          <w:lang w:val="bg-BG"/>
        </w:rPr>
        <w:t>75</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Който извършва дейност в обект, който не е одобрен или регистриран по съответния ред, се наказва с глоба в размер от 5000 до 10 000 лв, а при повторно нарушение – от 10 000 до 20 000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в резултат на нарушението по ал. 1 са настъпили значителни икономически загуби, глобата е от 10 000 до 20 000 лв., а при повторно нарушение - от 20 000 до 50 000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Когато нарушението по ал. 1 е извършено от юридическо лице или едноличен търговец, се налага имуществена санкция в размер от 10 000 до 20 000 лв., а при повторно нарушение от 20 000 до 30 000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Когато в резултат на нарушението по ал. 1 са настъпили значителни икономически загуби, на юридическото лице или на едноличния търговец се налага имуществена санкция от 20 000 до 50 000 лв., а при повторно нарушение от 50 000 до 100 000 лв.</w:t>
      </w: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76</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 Който не изпълни мярка, наложена по чл. 66, се наказва с глоба в размер от 10 000 до 20 000, а при повторно нарушение – от 20 000 до 50 000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15 000 до 50 000 лв, а при повторно нарушение – от 50 000 до 100 000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77</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Който не изпълни мярка, наложена за неспазване на чл. 69 на Регламент (EС) 2017/625 се наказва с глоба в размер в размер от 10 000 до 20 000, а при повторно нарушение – от 20 000 до 50 000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15 000 до 50 000 лв, а при повторно нарушение – от 50 000 до 100 000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1E4AFB"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78</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Официален ветеринарен лекар, който издаде ветеринарномедицински документ в</w:t>
      </w:r>
      <w:r>
        <w:rPr>
          <w:rFonts w:ascii="Times New Roman" w:hAnsi="Times New Roman" w:cs="Times New Roman"/>
          <w:sz w:val="24"/>
          <w:szCs w:val="24"/>
          <w:shd w:val="clear" w:color="auto" w:fill="FEFEFE"/>
          <w:lang w:val="bg-BG" w:eastAsia="bg-BG"/>
        </w:rPr>
        <w:t xml:space="preserve"> нарушение на задължение </w:t>
      </w:r>
      <w:r w:rsidRPr="001E4AFB">
        <w:rPr>
          <w:rFonts w:ascii="Times New Roman" w:hAnsi="Times New Roman" w:cs="Times New Roman"/>
          <w:sz w:val="24"/>
          <w:szCs w:val="24"/>
          <w:shd w:val="clear" w:color="auto" w:fill="FEFEFE"/>
          <w:lang w:val="bg-BG" w:eastAsia="bg-BG"/>
        </w:rPr>
        <w:t>по чл. 88 - 91 на Регламент (EС) 2017/625, се наказва с глоба от 500 до 1 000 лв., а при повторно нарушение глобата е в двоен размер.</w:t>
      </w:r>
    </w:p>
    <w:p w:rsidR="00104642" w:rsidRPr="001E4AFB"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1E4AFB">
        <w:rPr>
          <w:rFonts w:ascii="Times New Roman" w:hAnsi="Times New Roman" w:cs="Times New Roman"/>
          <w:b/>
          <w:bCs/>
          <w:sz w:val="24"/>
          <w:szCs w:val="24"/>
          <w:shd w:val="clear" w:color="auto" w:fill="FEFEFE"/>
          <w:lang w:val="bg-BG" w:eastAsia="bg-BG"/>
        </w:rPr>
        <w:t>Чл. 79.</w:t>
      </w:r>
      <w:r w:rsidRPr="001E4AFB">
        <w:rPr>
          <w:rFonts w:ascii="Times New Roman" w:hAnsi="Times New Roman" w:cs="Times New Roman"/>
          <w:sz w:val="24"/>
          <w:szCs w:val="24"/>
          <w:shd w:val="clear" w:color="auto" w:fill="FEFEFE"/>
          <w:lang w:val="bg-BG" w:eastAsia="bg-BG"/>
        </w:rPr>
        <w:t xml:space="preserve"> (1) Който в нарушение на чл. 5 на</w:t>
      </w:r>
      <w:r w:rsidRPr="00BF0284">
        <w:rPr>
          <w:rFonts w:ascii="Times New Roman" w:hAnsi="Times New Roman" w:cs="Times New Roman"/>
          <w:sz w:val="24"/>
          <w:szCs w:val="24"/>
          <w:shd w:val="clear" w:color="auto" w:fill="FEFEFE"/>
          <w:lang w:val="bg-BG" w:eastAsia="bg-BG"/>
        </w:rPr>
        <w:t xml:space="preserve"> </w:t>
      </w:r>
      <w:r w:rsidRPr="00265701">
        <w:rPr>
          <w:rFonts w:ascii="Times New Roman" w:hAnsi="Times New Roman" w:cs="Times New Roman"/>
          <w:sz w:val="24"/>
          <w:szCs w:val="24"/>
          <w:shd w:val="clear" w:color="auto" w:fill="FEFEFE"/>
          <w:lang w:val="bg-BG" w:eastAsia="bg-BG"/>
        </w:rPr>
        <w:t>Регламент (ЕО) № 853/2004 на Европейския парламент и на Съвета от 29 април 2004 година относно определяне на специфични хигиенни правила за храните от животински произход (ОВ,</w:t>
      </w:r>
      <w:r>
        <w:rPr>
          <w:rFonts w:ascii="Times New Roman" w:hAnsi="Times New Roman" w:cs="Times New Roman"/>
          <w:sz w:val="24"/>
          <w:szCs w:val="24"/>
          <w:shd w:val="clear" w:color="auto" w:fill="FEFEFE"/>
          <w:lang w:val="bg-BG" w:eastAsia="bg-BG"/>
        </w:rPr>
        <w:t xml:space="preserve"> </w:t>
      </w:r>
      <w:r w:rsidRPr="00265701">
        <w:rPr>
          <w:rFonts w:ascii="Times New Roman" w:hAnsi="Times New Roman" w:cs="Times New Roman"/>
          <w:sz w:val="24"/>
          <w:szCs w:val="24"/>
          <w:shd w:val="clear" w:color="auto" w:fill="FEFEFE"/>
          <w:lang w:val="bg-BG" w:eastAsia="bg-BG"/>
        </w:rPr>
        <w:t>L 226, 25.6.2004 г.)</w:t>
      </w:r>
      <w:r>
        <w:rPr>
          <w:rFonts w:ascii="Times New Roman" w:hAnsi="Times New Roman" w:cs="Times New Roman"/>
          <w:sz w:val="24"/>
          <w:szCs w:val="24"/>
          <w:shd w:val="clear" w:color="auto" w:fill="FEFEFE"/>
          <w:lang w:val="bg-BG" w:eastAsia="bg-BG"/>
        </w:rPr>
        <w:t>, наричан по-нататък „</w:t>
      </w:r>
      <w:r w:rsidRPr="00265701">
        <w:rPr>
          <w:rFonts w:ascii="Times New Roman" w:hAnsi="Times New Roman" w:cs="Times New Roman"/>
          <w:sz w:val="24"/>
          <w:szCs w:val="24"/>
          <w:shd w:val="clear" w:color="auto" w:fill="FEFEFE"/>
          <w:lang w:val="bg-BG" w:eastAsia="bg-BG"/>
        </w:rPr>
        <w:t>Регламент (ЕО) № 853/2004</w:t>
      </w:r>
      <w:r>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 xml:space="preserve">пусне на пазара храни от животински произход, които нямат здравна или идентификационна маркировка, се </w:t>
      </w:r>
      <w:r w:rsidRPr="00BF0284">
        <w:rPr>
          <w:rFonts w:ascii="Times New Roman" w:hAnsi="Times New Roman" w:cs="Times New Roman"/>
          <w:sz w:val="24"/>
          <w:szCs w:val="24"/>
          <w:shd w:val="clear" w:color="auto" w:fill="FEFEFE"/>
          <w:lang w:val="bg-BG" w:eastAsia="bg-BG"/>
        </w:rPr>
        <w:lastRenderedPageBreak/>
        <w:t>наказва с глоба от 500 до 1 500 лв., а при повторно нарушение - от 1 500 до 3 000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юридическо лице или едноличен търговец, се налага имуществена санкция от 1 000 до 3 000 лв., а при повторно нарушение - от 3 000 до 5 000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80</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(1) Който предлага на пазара или извършва търговия с храни от животински произход с изтекъл срок за годност, се наказва с глоба от 1 000 до 1 500 лв., а при повторно нарушение - от 1 500 до 3 000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юридическо лице или едноличен търговец, се налага имуществена санкция от 1 500 до 3 000 лв., а при повторно нарушение - от 3 000 до 6 000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81</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(1) Който пусне на пазара месо от преживни животни, които не са изследвани за трансмисивни спонгиформни енцефалопатии съгласно изискванията на приложение ІІІ, глава "А" на Регламент (ЕО) № 999/2001 на Европейския парламент и на Съвета от 22 май 2001 година относно определяне на правила за превенция, контрол и ликвидиране на някои трансмисивни спонгиформни енцефалопатии (OB, L 147 от 22 май 2001 г.), се наказва с глоба от 3 000 до 5 000 лв., а при повторно нарушение - от 5 000 до 8 000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едноличен търговец или юридическо лице, се налага имуществена санкция от 8 000 до 10 000 лв., а при повторно нарушение - от 10 000 до 20 000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В случаите по ал. 1 и 2 месото се изземва и се насочва за унищожаване в обект за обезвреждане на странични животински продукти. Разходите за унищожаване са за сметка на нарушителя.</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82</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Производител или търговец на храни, който наруши разпоредбите на приложение II, глава ІХ, т. 1 - 4 от </w:t>
      </w:r>
      <w:r w:rsidRPr="00265701">
        <w:rPr>
          <w:rFonts w:ascii="Times New Roman" w:hAnsi="Times New Roman" w:cs="Times New Roman"/>
          <w:sz w:val="24"/>
          <w:szCs w:val="24"/>
          <w:shd w:val="clear" w:color="auto" w:fill="FEFEFE"/>
          <w:lang w:val="bg-BG" w:eastAsia="bg-BG"/>
        </w:rPr>
        <w:t xml:space="preserve">Регламент (ЕО) № 852/2004 на Европейския парламент и на Съвета от 29 април 2004 година относно хигиената </w:t>
      </w:r>
      <w:r>
        <w:rPr>
          <w:rFonts w:ascii="Times New Roman" w:hAnsi="Times New Roman" w:cs="Times New Roman"/>
          <w:sz w:val="24"/>
          <w:szCs w:val="24"/>
          <w:shd w:val="clear" w:color="auto" w:fill="FEFEFE"/>
          <w:lang w:val="bg-BG" w:eastAsia="bg-BG"/>
        </w:rPr>
        <w:t xml:space="preserve">на храните </w:t>
      </w:r>
      <w:r w:rsidRPr="000014C9">
        <w:rPr>
          <w:rFonts w:ascii="Times New Roman" w:hAnsi="Times New Roman" w:cs="Times New Roman"/>
          <w:sz w:val="24"/>
          <w:szCs w:val="24"/>
          <w:shd w:val="clear" w:color="auto" w:fill="FEFEFE"/>
          <w:lang w:val="bg-BG" w:eastAsia="bg-BG"/>
        </w:rPr>
        <w:t>(Обн., OB, бр. L 139 от 30.04.2004 г.)</w:t>
      </w:r>
      <w:r>
        <w:rPr>
          <w:rFonts w:ascii="Times New Roman" w:hAnsi="Times New Roman" w:cs="Times New Roman"/>
          <w:sz w:val="24"/>
          <w:szCs w:val="24"/>
          <w:shd w:val="clear" w:color="auto" w:fill="FEFEFE"/>
          <w:lang w:val="bg-BG" w:eastAsia="bg-BG"/>
        </w:rPr>
        <w:t>, наричан по-нататък</w:t>
      </w:r>
      <w:r w:rsidRPr="00FC3C29">
        <w:rPr>
          <w:lang w:val="ru-RU"/>
        </w:rPr>
        <w:t xml:space="preserve"> </w:t>
      </w:r>
      <w:r>
        <w:rPr>
          <w:rFonts w:ascii="Times New Roman" w:hAnsi="Times New Roman" w:cs="Times New Roman"/>
          <w:sz w:val="24"/>
          <w:szCs w:val="24"/>
          <w:shd w:val="clear" w:color="auto" w:fill="FEFEFE"/>
          <w:lang w:val="bg-BG" w:eastAsia="bg-BG"/>
        </w:rPr>
        <w:t xml:space="preserve"> „</w:t>
      </w:r>
      <w:r w:rsidRPr="00265701">
        <w:rPr>
          <w:rFonts w:ascii="Times New Roman" w:hAnsi="Times New Roman" w:cs="Times New Roman"/>
          <w:sz w:val="24"/>
          <w:szCs w:val="24"/>
          <w:shd w:val="clear" w:color="auto" w:fill="FEFEFE"/>
          <w:lang w:val="bg-BG" w:eastAsia="bg-BG"/>
        </w:rPr>
        <w:t>Регламент (ЕО) № 852/2004“</w:t>
      </w:r>
      <w:r w:rsidRPr="00BF0284">
        <w:rPr>
          <w:rFonts w:ascii="Times New Roman" w:hAnsi="Times New Roman" w:cs="Times New Roman"/>
          <w:sz w:val="24"/>
          <w:szCs w:val="24"/>
          <w:shd w:val="clear" w:color="auto" w:fill="FEFEFE"/>
          <w:lang w:val="bg-BG" w:eastAsia="bg-BG"/>
        </w:rPr>
        <w:t>, се наказва с имуществена санкция от 1 000 до 3 000 лв., а при повторно нарушение - от 3 000 до 6 000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83</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Който приеме животно за клане в нарушение на изискванията на приложение II, раздел ІІI от Регламент (ЕО) № 853/2004, се наказва с имуществена санкция от 1 500 до 3 000 лв., а при повторно нарушение - от 3 000 до 6 000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84</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Който приеме в кланица животно, заклано при неотложно клане в нарушение на изискванията на приложение III, раздел І, глава VI от Регламент (ЕО) № 853/2004, се наказва с имуществена санкция от 1 500 до 3 000 лв., а при повторно нарушение - от 3 000 до 6 000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85</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Бизнес оператор на храни, който наруши разпоредбата на чл. 4, параграф 3 от Регламент (ЕО) № 852/2004, се наказва с имуществена санкция от 1 000 до 1 500 лв., а при повторно нарушение - от 1 500 до 3 000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86</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(1) Който наруши чл. 13 от Регламент (ЕО) № 1760/2000 на Европейския парламент и на Съвета от 17 юли 2000 година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(OB, L 204 от 11 август 2000 г.), </w:t>
      </w:r>
      <w:r>
        <w:rPr>
          <w:rFonts w:ascii="Times New Roman" w:hAnsi="Times New Roman" w:cs="Times New Roman"/>
          <w:sz w:val="24"/>
          <w:szCs w:val="24"/>
          <w:shd w:val="clear" w:color="auto" w:fill="FEFEFE"/>
          <w:lang w:val="bg-BG" w:eastAsia="bg-BG"/>
        </w:rPr>
        <w:t>наричан по-нататък „</w:t>
      </w:r>
      <w:r w:rsidRPr="009C4A2D">
        <w:rPr>
          <w:rFonts w:ascii="Times New Roman" w:hAnsi="Times New Roman" w:cs="Times New Roman"/>
          <w:sz w:val="24"/>
          <w:szCs w:val="24"/>
          <w:shd w:val="clear" w:color="auto" w:fill="FEFEFE"/>
          <w:lang w:val="bg-BG" w:eastAsia="bg-BG"/>
        </w:rPr>
        <w:t>Регламент (ЕО) № 1760/2000</w:t>
      </w:r>
      <w:r>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се наказва с глоба от 500 до 1 500 лв., а при повторно нарушение от 1 500 до 3 000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 по ал. 1 е извършено от юридическо лице или едноличен търговец, се налага имуществена санкция от 1 000 до 2 000 лв., а при повторно нарушение - от 2 000 до 3 000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87</w:t>
      </w:r>
      <w:r w:rsidRPr="00BF0284">
        <w:rPr>
          <w:rFonts w:ascii="Times New Roman" w:hAnsi="Times New Roman" w:cs="Times New Roman"/>
          <w:b/>
          <w:bCs/>
          <w:sz w:val="24"/>
          <w:szCs w:val="24"/>
          <w:shd w:val="clear" w:color="auto" w:fill="FEFEFE"/>
          <w:lang w:val="bg-BG" w:eastAsia="bg-BG"/>
        </w:rPr>
        <w:t>.</w:t>
      </w:r>
      <w:r w:rsidRPr="00BF0284">
        <w:rPr>
          <w:rFonts w:ascii="Times New Roman" w:hAnsi="Times New Roman" w:cs="Times New Roman"/>
          <w:sz w:val="24"/>
          <w:szCs w:val="24"/>
          <w:shd w:val="clear" w:color="auto" w:fill="FEFEFE"/>
          <w:lang w:val="bg-BG" w:eastAsia="bg-BG"/>
        </w:rPr>
        <w:t xml:space="preserve"> (1) Който наруши чл. 1 от Регламент (ЕО) № 1825/2000 на Комисията от 25 август 2000 г.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r>
        <w:rPr>
          <w:rFonts w:ascii="Times New Roman" w:hAnsi="Times New Roman" w:cs="Times New Roman"/>
          <w:sz w:val="24"/>
          <w:szCs w:val="24"/>
          <w:shd w:val="clear" w:color="auto" w:fill="FEFEFE"/>
          <w:lang w:val="bg-BG" w:eastAsia="bg-BG"/>
        </w:rPr>
        <w:t xml:space="preserve"> (ОВ L 216, 26.8.2000</w:t>
      </w:r>
      <w:r w:rsidRPr="009C4A2D">
        <w:rPr>
          <w:rFonts w:ascii="Times New Roman" w:hAnsi="Times New Roman" w:cs="Times New Roman"/>
          <w:sz w:val="24"/>
          <w:szCs w:val="24"/>
          <w:shd w:val="clear" w:color="auto" w:fill="FEFEFE"/>
          <w:lang w:val="bg-BG" w:eastAsia="bg-BG"/>
        </w:rPr>
        <w:t>г</w:t>
      </w:r>
      <w:r>
        <w:rPr>
          <w:rFonts w:ascii="Times New Roman" w:hAnsi="Times New Roman" w:cs="Times New Roman"/>
          <w:sz w:val="24"/>
          <w:szCs w:val="24"/>
          <w:shd w:val="clear" w:color="auto" w:fill="FEFEFE"/>
          <w:lang w:val="bg-BG" w:eastAsia="bg-BG"/>
        </w:rPr>
        <w:t>.), наричан по-нататък „Регламент (ЕО) № 1825/2000“</w:t>
      </w:r>
      <w:r w:rsidRPr="00BF0284">
        <w:rPr>
          <w:rFonts w:ascii="Times New Roman" w:hAnsi="Times New Roman" w:cs="Times New Roman"/>
          <w:sz w:val="24"/>
          <w:szCs w:val="24"/>
          <w:shd w:val="clear" w:color="auto" w:fill="FEFEFE"/>
          <w:lang w:val="bg-BG" w:eastAsia="bg-BG"/>
        </w:rPr>
        <w:t>, се наказва с глоба от 1 000 до 2 000 лв., а при повторно нарушение - от 2 000 до 3 000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юридическо лице или едноличен търговец, се налага имуществена санкция от 2 000 до 4 000 лв., а при повторно нарушение - от 4 000 до 8 000 лв.</w:t>
      </w:r>
    </w:p>
    <w:p w:rsidR="00104642" w:rsidRPr="00BF0284" w:rsidRDefault="00104642" w:rsidP="00C96C88">
      <w:pPr>
        <w:widowControl w:val="0"/>
        <w:autoSpaceDE w:val="0"/>
        <w:autoSpaceDN w:val="0"/>
        <w:adjustRightInd w:val="0"/>
        <w:spacing w:after="0" w:line="360" w:lineRule="auto"/>
        <w:ind w:firstLine="720"/>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88</w:t>
      </w:r>
      <w:r w:rsidRPr="00BF0284">
        <w:rPr>
          <w:rFonts w:ascii="Times New Roman" w:hAnsi="Times New Roman" w:cs="Times New Roman"/>
          <w:b/>
          <w:bCs/>
          <w:sz w:val="24"/>
          <w:szCs w:val="24"/>
          <w:shd w:val="clear" w:color="auto" w:fill="FEFEFE"/>
          <w:lang w:val="bg-BG" w:eastAsia="bg-BG"/>
        </w:rPr>
        <w:t>.</w:t>
      </w:r>
      <w:r>
        <w:rPr>
          <w:rFonts w:ascii="Times New Roman" w:hAnsi="Times New Roman" w:cs="Times New Roman"/>
          <w:sz w:val="24"/>
          <w:szCs w:val="24"/>
          <w:shd w:val="clear" w:color="auto" w:fill="FEFEFE"/>
          <w:lang w:val="bg-BG" w:eastAsia="bg-BG"/>
        </w:rPr>
        <w:t xml:space="preserve"> (1) Който наруши чл. 15 от </w:t>
      </w:r>
      <w:r w:rsidRPr="00BF0284">
        <w:rPr>
          <w:rFonts w:ascii="Times New Roman" w:hAnsi="Times New Roman" w:cs="Times New Roman"/>
          <w:sz w:val="24"/>
          <w:szCs w:val="24"/>
          <w:shd w:val="clear" w:color="auto" w:fill="FEFEFE"/>
          <w:lang w:val="bg-BG" w:eastAsia="bg-BG"/>
        </w:rPr>
        <w:t>Регламент (ЕО) № 1760/2000 и чл. 2 от Регламент (ЕО) № 1825/2000, се наказва с глоба от 2 000 до 3 000 лв., а при повторно нарушение - от 3 000 до 5 000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 xml:space="preserve">(2) Когато нарушението по ал. 1 е извършено от юридическо лице или едноличен търговец, се налага имуществена санкция от 3 000 до 5 000 лв., а при </w:t>
      </w:r>
      <w:r w:rsidRPr="00BF0284">
        <w:rPr>
          <w:rFonts w:ascii="Times New Roman" w:hAnsi="Times New Roman" w:cs="Times New Roman"/>
          <w:sz w:val="24"/>
          <w:szCs w:val="24"/>
          <w:shd w:val="clear" w:color="auto" w:fill="FEFEFE"/>
          <w:lang w:val="bg-BG" w:eastAsia="bg-BG"/>
        </w:rPr>
        <w:lastRenderedPageBreak/>
        <w:t>повторно нарушение - от 5 000 до 10 000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89</w:t>
      </w:r>
      <w:r w:rsidRPr="00BF0284">
        <w:rPr>
          <w:rFonts w:ascii="Times New Roman" w:hAnsi="Times New Roman" w:cs="Times New Roman"/>
          <w:b/>
          <w:bCs/>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 xml:space="preserve">(1) Който предлага на пазара или извършва търговия с храни от животински произход, за които не е спазен Регламент за изпълнение (ЕС) № 931/2011 на Комисията от 19 септември 2011 година относно изискванията за възможността за проследяване, установени с Регламент (ЕО) № 178/2002 </w:t>
      </w:r>
      <w:r w:rsidRPr="00515855">
        <w:rPr>
          <w:rFonts w:ascii="Times New Roman" w:hAnsi="Times New Roman" w:cs="Times New Roman"/>
          <w:sz w:val="24"/>
          <w:szCs w:val="24"/>
          <w:shd w:val="clear" w:color="auto" w:fill="FEFEFE"/>
          <w:lang w:val="bg-BG" w:eastAsia="bg-BG"/>
        </w:rPr>
        <w:t>на Европейския парламент и на Съвета относно храните от животински произход</w:t>
      </w:r>
      <w:r>
        <w:rPr>
          <w:rFonts w:ascii="Times New Roman" w:hAnsi="Times New Roman" w:cs="Times New Roman"/>
          <w:sz w:val="24"/>
          <w:szCs w:val="24"/>
          <w:shd w:val="clear" w:color="auto" w:fill="FEFEFE"/>
          <w:lang w:val="bg-BG" w:eastAsia="bg-BG"/>
        </w:rPr>
        <w:t xml:space="preserve"> (</w:t>
      </w:r>
      <w:r w:rsidRPr="00515855">
        <w:rPr>
          <w:rFonts w:ascii="Times New Roman" w:hAnsi="Times New Roman" w:cs="Times New Roman"/>
          <w:sz w:val="24"/>
          <w:szCs w:val="24"/>
          <w:shd w:val="clear" w:color="auto" w:fill="FEFEFE"/>
          <w:lang w:val="bg-BG" w:eastAsia="bg-BG"/>
        </w:rPr>
        <w:t>ОВ L 242, 20.9.2011 г.</w:t>
      </w:r>
      <w:r>
        <w:rPr>
          <w:rFonts w:ascii="Times New Roman" w:hAnsi="Times New Roman" w:cs="Times New Roman"/>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се наказва с глоба от 1000 до 3000 лв., а при повторно нарушение - от 3 000 до 5 000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Когато нарушението по ал. 1 е извършено от юридическо лице или едноличен търговец, се налага имуществена санкция от 5 000 до 10 000 лв., а при повторно нарушение - от 10 000 до 20 000 лв.</w:t>
      </w: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p>
    <w:p w:rsidR="00104642" w:rsidRPr="00BF0284" w:rsidRDefault="00104642" w:rsidP="00C96C88">
      <w:pPr>
        <w:widowControl w:val="0"/>
        <w:autoSpaceDE w:val="0"/>
        <w:autoSpaceDN w:val="0"/>
        <w:adjustRightInd w:val="0"/>
        <w:spacing w:after="0" w:line="360" w:lineRule="auto"/>
        <w:ind w:firstLine="72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b/>
          <w:bCs/>
          <w:sz w:val="24"/>
          <w:szCs w:val="24"/>
          <w:shd w:val="clear" w:color="auto" w:fill="FEFEFE"/>
          <w:lang w:val="bg-BG" w:eastAsia="bg-BG"/>
        </w:rPr>
        <w:t xml:space="preserve">Чл. </w:t>
      </w:r>
      <w:r w:rsidRPr="006E5D94">
        <w:rPr>
          <w:rFonts w:ascii="Times New Roman" w:hAnsi="Times New Roman" w:cs="Times New Roman"/>
          <w:b/>
          <w:bCs/>
          <w:sz w:val="24"/>
          <w:szCs w:val="24"/>
          <w:shd w:val="clear" w:color="auto" w:fill="FEFEFE"/>
          <w:lang w:val="bg-BG" w:eastAsia="bg-BG"/>
        </w:rPr>
        <w:t>90</w:t>
      </w:r>
      <w:r w:rsidRPr="00BF0284">
        <w:rPr>
          <w:rFonts w:ascii="Times New Roman" w:hAnsi="Times New Roman" w:cs="Times New Roman"/>
          <w:b/>
          <w:bCs/>
          <w:sz w:val="24"/>
          <w:szCs w:val="24"/>
          <w:shd w:val="clear" w:color="auto" w:fill="FEFEFE"/>
          <w:lang w:val="bg-BG" w:eastAsia="bg-BG"/>
        </w:rPr>
        <w:t xml:space="preserve">. </w:t>
      </w:r>
      <w:r w:rsidRPr="00BF0284">
        <w:rPr>
          <w:rFonts w:ascii="Times New Roman" w:hAnsi="Times New Roman" w:cs="Times New Roman"/>
          <w:sz w:val="24"/>
          <w:szCs w:val="24"/>
          <w:shd w:val="clear" w:color="auto" w:fill="FEFEFE"/>
          <w:lang w:val="bg-BG" w:eastAsia="bg-BG"/>
        </w:rPr>
        <w:t>(1) Който предлага на пазара или извършва търговия с храни, чиито микробиологични показатели не отговарят на приложение № 1 на Регламент (ЕО) № 2073/2005 на Комисията от 15 ноември 2005 година относно микробиологични критерии за храните (OВ L 338, 22.12.2005)</w:t>
      </w: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shd w:val="clear" w:color="auto" w:fill="FEFEFE"/>
          <w:lang w:val="bg-BG" w:eastAsia="bg-BG"/>
        </w:rPr>
        <w:t>се наказва с глоба от 1 000 до 3 000 лв., а при повторно нарушение - от 3 000 до 5 000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от 5 000 до 8 000 лв., а при повторно нарушение - от 8 000 до 10 000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91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(1) Който наруши изискванията на Регламент за изпълнение (ЕС) 2015/1375 на Комисията от 10 август 2015 година относно установяване на специфични правила за официалния контрол на трихинели (Trichinella) в месото (OВ L 212, 11.8.2015) се наказва с глоба от 1 000 до 3 000 лв., а при повторно нарушение - от 3 000 до 5 000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от 5000 до 8 000 лв., а при повторно нарушение - от 8 000 до 10 000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92</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(1) Който наруши изискванията на Регламент (ЕО) № 2160/2003 на Европейския парламент и на Съвета от 17 ноември 2003 година относно контрола на салмонела и други специфични агенти, причиняващи зоонози, които присъстват в хранителната верига (OВ, L 325, 12.12.2003 г.),  се наказва с глоба от 1 000 до 3 000 лв., а при повторно нарушение - от 3 000 до 5 000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(2) Когато нарушението по ал. 1 е извършено от юридическо лице или едноличен търговец, се налага имуществена санкция от 5 000 до 10 000 лв., а при повторно нарушение - от 10 000 до 20 000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p>
    <w:p w:rsidR="00104642" w:rsidRPr="007117A5" w:rsidRDefault="00104642" w:rsidP="00C96C88">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b/>
          <w:bCs/>
          <w:sz w:val="24"/>
          <w:szCs w:val="24"/>
          <w:lang w:val="bg-BG"/>
        </w:rPr>
        <w:t>Чл. 93.</w:t>
      </w:r>
      <w:r w:rsidRPr="007117A5">
        <w:rPr>
          <w:rFonts w:ascii="Times New Roman" w:hAnsi="Times New Roman" w:cs="Times New Roman"/>
          <w:sz w:val="24"/>
          <w:szCs w:val="24"/>
          <w:lang w:val="bg-BG"/>
        </w:rPr>
        <w:t xml:space="preserve"> Административните наказания по чл. 70 - 92 се налагат, ако за същите нарушения не са предвидени по-тежки наказания в специалните закони по чл. 12 - 18.</w:t>
      </w:r>
    </w:p>
    <w:p w:rsidR="00104642" w:rsidRPr="007117A5"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537080">
      <w:pPr>
        <w:spacing w:after="0" w:line="360" w:lineRule="auto"/>
        <w:ind w:firstLine="720"/>
        <w:jc w:val="both"/>
        <w:rPr>
          <w:rFonts w:ascii="Times New Roman" w:hAnsi="Times New Roman" w:cs="Times New Roman"/>
          <w:sz w:val="24"/>
          <w:szCs w:val="24"/>
          <w:lang w:val="bg-BG"/>
        </w:rPr>
      </w:pPr>
      <w:r w:rsidRPr="007117A5">
        <w:rPr>
          <w:rFonts w:ascii="Times New Roman" w:hAnsi="Times New Roman" w:cs="Times New Roman"/>
          <w:b/>
          <w:bCs/>
          <w:sz w:val="24"/>
          <w:szCs w:val="24"/>
          <w:lang w:val="bg-BG"/>
        </w:rPr>
        <w:t>Чл. 94.</w:t>
      </w:r>
      <w:r w:rsidRPr="007117A5">
        <w:rPr>
          <w:rFonts w:ascii="Times New Roman" w:hAnsi="Times New Roman" w:cs="Times New Roman"/>
          <w:sz w:val="24"/>
          <w:szCs w:val="24"/>
          <w:lang w:val="bg-BG"/>
        </w:rPr>
        <w:t xml:space="preserve"> За други нарушения на нормативните изисквания в областта на агрохранителната верига извън случаите по чл. 70 - 92 и специалните закони по чл. 12 - 18 се налага глоба от 500 до 5 000 лв., а при повторно нарушение - от 1 000 до 8 000 лв.</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Чл. </w:t>
      </w:r>
      <w:r w:rsidRPr="006E5D94">
        <w:rPr>
          <w:rFonts w:ascii="Times New Roman" w:hAnsi="Times New Roman" w:cs="Times New Roman"/>
          <w:b/>
          <w:bCs/>
          <w:sz w:val="24"/>
          <w:szCs w:val="24"/>
          <w:lang w:val="bg-BG"/>
        </w:rPr>
        <w:t>95</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(1)</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 xml:space="preserve">Актовете за установяване на нарушения по чл. </w:t>
      </w:r>
      <w:r w:rsidRPr="006E5D94">
        <w:rPr>
          <w:rFonts w:ascii="Times New Roman" w:hAnsi="Times New Roman" w:cs="Times New Roman"/>
          <w:sz w:val="24"/>
          <w:szCs w:val="24"/>
          <w:lang w:val="bg-BG"/>
        </w:rPr>
        <w:t>7</w:t>
      </w:r>
      <w:r w:rsidRPr="00BF0284">
        <w:rPr>
          <w:rFonts w:ascii="Times New Roman" w:hAnsi="Times New Roman" w:cs="Times New Roman"/>
          <w:sz w:val="24"/>
          <w:szCs w:val="24"/>
          <w:lang w:val="bg-BG"/>
        </w:rPr>
        <w:t>0</w:t>
      </w:r>
      <w:r w:rsidRPr="006E5D94">
        <w:rPr>
          <w:rFonts w:ascii="Times New Roman" w:hAnsi="Times New Roman" w:cs="Times New Roman"/>
          <w:sz w:val="24"/>
          <w:szCs w:val="24"/>
          <w:lang w:val="bg-BG"/>
        </w:rPr>
        <w:t xml:space="preserve"> - 9</w:t>
      </w:r>
      <w:r w:rsidRPr="00BF0284">
        <w:rPr>
          <w:rFonts w:ascii="Times New Roman" w:hAnsi="Times New Roman" w:cs="Times New Roman"/>
          <w:sz w:val="24"/>
          <w:szCs w:val="24"/>
          <w:lang w:val="bg-BG"/>
        </w:rPr>
        <w:t>2 се съставят от оправомощени от съответните ръководители по чл. 10, ал. 1, т. 3 - 9 длъжностни лица, които осъществяват официален контрол по агрохранителната верига, в зависимост от обхвата на осъществявания от тях контрол.</w:t>
      </w:r>
    </w:p>
    <w:p w:rsidR="00104642" w:rsidRPr="00BF0284" w:rsidRDefault="00104642" w:rsidP="00C96C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Наказателните постановления по ал. 1 се издават от ръководителите на администрациите по чл. 10, ал. 1, т. 3</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w:t>
      </w:r>
      <w:r w:rsidRPr="006E5D9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9 или упълномощени от тях лица.</w:t>
      </w:r>
    </w:p>
    <w:p w:rsidR="00104642" w:rsidRPr="00BF0284" w:rsidRDefault="00104642" w:rsidP="00C96C88">
      <w:pPr>
        <w:spacing w:after="0" w:line="360" w:lineRule="auto"/>
        <w:ind w:firstLine="720"/>
        <w:jc w:val="both"/>
        <w:rPr>
          <w:rFonts w:ascii="Times New Roman" w:hAnsi="Times New Roman" w:cs="Times New Roman"/>
          <w:b/>
          <w:bCs/>
          <w:sz w:val="24"/>
          <w:szCs w:val="24"/>
          <w:lang w:val="bg-BG"/>
        </w:rPr>
      </w:pPr>
      <w:r w:rsidRPr="00BF0284">
        <w:rPr>
          <w:rFonts w:ascii="Times New Roman" w:hAnsi="Times New Roman" w:cs="Times New Roman"/>
          <w:sz w:val="24"/>
          <w:szCs w:val="24"/>
          <w:lang w:val="bg-BG"/>
        </w:rPr>
        <w:t>(3) Приходите от наложените глоби и имуществени санкции постъпват в бюджета на съответната администрация по чл. 10, ал. 1, т. 3 - 9.</w:t>
      </w:r>
    </w:p>
    <w:p w:rsidR="00104642" w:rsidRPr="006E5D94" w:rsidRDefault="00104642" w:rsidP="00A04E88">
      <w:pPr>
        <w:widowControl w:val="0"/>
        <w:autoSpaceDE w:val="0"/>
        <w:autoSpaceDN w:val="0"/>
        <w:adjustRightInd w:val="0"/>
        <w:spacing w:after="0" w:line="360" w:lineRule="auto"/>
        <w:jc w:val="center"/>
        <w:rPr>
          <w:rFonts w:ascii="Times New Roman" w:hAnsi="Times New Roman" w:cs="Times New Roman"/>
          <w:b/>
          <w:bCs/>
          <w:sz w:val="24"/>
          <w:szCs w:val="24"/>
          <w:lang w:val="bg-BG"/>
        </w:rPr>
      </w:pPr>
    </w:p>
    <w:p w:rsidR="00104642" w:rsidRPr="006E5D94" w:rsidRDefault="00104642" w:rsidP="00A04E8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BF0284">
        <w:rPr>
          <w:rFonts w:ascii="Times New Roman" w:hAnsi="Times New Roman" w:cs="Times New Roman"/>
          <w:b/>
          <w:bCs/>
          <w:sz w:val="24"/>
          <w:szCs w:val="24"/>
          <w:lang w:val="bg-BG"/>
        </w:rPr>
        <w:t>ДОПЪЛНИТЕЛНИ РАЗПОРЕДБИ</w:t>
      </w:r>
    </w:p>
    <w:p w:rsidR="00104642" w:rsidRDefault="00104642" w:rsidP="00E447FA">
      <w:pPr>
        <w:widowControl w:val="0"/>
        <w:autoSpaceDE w:val="0"/>
        <w:autoSpaceDN w:val="0"/>
        <w:adjustRightInd w:val="0"/>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1.</w:t>
      </w:r>
      <w:r w:rsidRPr="00BF0284">
        <w:rPr>
          <w:rFonts w:ascii="Times New Roman" w:hAnsi="Times New Roman" w:cs="Times New Roman"/>
          <w:sz w:val="24"/>
          <w:szCs w:val="24"/>
          <w:lang w:val="bg-BG"/>
        </w:rPr>
        <w:t xml:space="preserve"> По смисъла на този закон:</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„Агрохранителна верига“ са всички етапи на производство, преработка и дистрибуция на храни и фуражи съгласно чл. 3, параграф 16 на Регламент (ЕО) № 178/2002, както и производството и разпространението на растителен и животински репродуктивен материал, като се вземат предвид и всички аспекти, които имат потенциално въздействие върху безопасността на храните и фуражите и се разглеждат като един непрекъснат процес.</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„Бизнес оператор“ е лице, съгласно чл. 3, параграф 3 на Регламент (ЕО) № 178/2002.</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„Елементи на агрохранителната верига“ са: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а) храните, съгласно чл. 2 от Регламент (ЕО) № 178/2002, включително вино, продукти, получени от грозде и вино, плодови вина и оцет, съгласно Закона за виното и </w:t>
      </w:r>
      <w:r w:rsidRPr="00BF0284">
        <w:rPr>
          <w:rFonts w:ascii="Times New Roman" w:hAnsi="Times New Roman" w:cs="Times New Roman"/>
          <w:sz w:val="24"/>
          <w:szCs w:val="24"/>
          <w:lang w:val="bg-BG"/>
        </w:rPr>
        <w:lastRenderedPageBreak/>
        <w:t>спиртните напитки; етилов алкохол и дестилати от земеделски произход и спиртни напитки, съгласно Закона за виното и спиртните напитки;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б) фуражите, съгласно чл. 3, параграф 4 от Регламент (ЕО) № 178/2002;</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в) животните, съгласно чл. 4 от Регламент (ЕС) № 429/2016 на Европейския парламент и Съвета от 9 март 2016 година за заразните болести по животните и за изменение и отмяна на определени актове в областта на здравеопазването на животните (OB, L 84 от 31 март 2016 г.);</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г) страничните животински продукти и производните продукти, съгласно чл. 3, параграф 1 и 2 от 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(OB, L 300 от 14 ноември 2009 г.);</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д) остатъците от ветеринарномедицински продукти, съгласно § 1, т. 9 от </w:t>
      </w:r>
      <w:r>
        <w:rPr>
          <w:rFonts w:ascii="Times New Roman" w:hAnsi="Times New Roman" w:cs="Times New Roman"/>
          <w:sz w:val="24"/>
          <w:szCs w:val="24"/>
          <w:lang w:val="bg-BG"/>
        </w:rPr>
        <w:t>д</w:t>
      </w:r>
      <w:r w:rsidRPr="00BF0284">
        <w:rPr>
          <w:rFonts w:ascii="Times New Roman" w:hAnsi="Times New Roman" w:cs="Times New Roman"/>
          <w:sz w:val="24"/>
          <w:szCs w:val="24"/>
          <w:lang w:val="bg-BG"/>
        </w:rPr>
        <w:t>опълнителните разпоредби на Закона за ветеринарномедицинската дейност;</w:t>
      </w:r>
    </w:p>
    <w:p w:rsidR="00104642" w:rsidRPr="00BF0284" w:rsidRDefault="00104642" w:rsidP="00B111D7">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е) продуктите за растителна защита, съгласно чл. 2, параграф </w:t>
      </w:r>
      <w:r>
        <w:rPr>
          <w:rFonts w:ascii="Times New Roman" w:hAnsi="Times New Roman" w:cs="Times New Roman"/>
          <w:sz w:val="24"/>
          <w:szCs w:val="24"/>
          <w:lang w:val="bg-BG"/>
        </w:rPr>
        <w:t>1 от Регламент (ЕО) № 1107/2009</w:t>
      </w:r>
      <w:r w:rsidRPr="00BF0284">
        <w:rPr>
          <w:rFonts w:ascii="Times New Roman" w:hAnsi="Times New Roman" w:cs="Times New Roman"/>
          <w:sz w:val="24"/>
          <w:szCs w:val="24"/>
          <w:lang w:val="bg-BG"/>
        </w:rPr>
        <w:t xml:space="preserve"> и продуктите за наторяване съгласно Регламент (ЕС) 2019/1009 на Европейския парламент и на Съвета от 5 юни 2019 година за определяне на правила за предоставяне на пазара на ЕС продукти за наторяване и за изменение на регламенти (ЕО) № 1069/2009 и (ЕО) № 1107/2009 и за отмяна на Регламент (ЕО) № 2003/2003 (OB, L 170 от 25 юни 2019 г.);</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ж) растителният репродуктивен материал, съгласно § 1, т. 5 и 6 от Допълнителните разпоредби на Закона за посевния и посадъчния материал;</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з) материалите и предметите, предназначени за контакт с храни, съгласно чл. 1 и 2 от Регламент (ЕО) № 1935/2004 на Европейския парламент и на Съвета от 27 октомври 2004 година относно материалите и предметите, предназначени за контакт с храни, и за отмяна на Директиви 80/590/ЕИО и 89/109/ЕИО.</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„Значителни икономически загуби“ са материални щети в размер над 50 000 лв.</w:t>
      </w:r>
    </w:p>
    <w:p w:rsidR="00104642" w:rsidRPr="00BF0284" w:rsidRDefault="00104642" w:rsidP="006857C8">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"Негодна храна за консумация от човека" е храна, която е неподходяща за употреба според нейното предназначение вследствие на замърсяване, микробиологични промени, развала, изтекъл срок на трайност или нарушена цялост на опаковката. За негодна храна за консумация от човека се счита и храна, която е произведена, преработена и дистрибутирана в обекти, които не са регистрирани или одобрени по Закона за храните.</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6. „Неотложно клане“ е клането, разпоредено от ветеринарен лекар поради нещастен случай или сериозни физиологични и функционални смущения в </w:t>
      </w:r>
      <w:r w:rsidRPr="00BF0284">
        <w:rPr>
          <w:rFonts w:ascii="Times New Roman" w:hAnsi="Times New Roman" w:cs="Times New Roman"/>
          <w:sz w:val="24"/>
          <w:szCs w:val="24"/>
          <w:lang w:val="bg-BG"/>
        </w:rPr>
        <w:lastRenderedPageBreak/>
        <w:t>здравословното състояние на животното.</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„Непосредствена и голяма опасност“ е опасност, при която могат пряко или косвено да настъпят вредни последици за:</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а) здравето на човека; </w:t>
      </w: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б)</w:t>
      </w:r>
      <w:r w:rsidRPr="00BF0284">
        <w:rPr>
          <w:rFonts w:ascii="Times New Roman" w:hAnsi="Times New Roman" w:cs="Times New Roman"/>
          <w:color w:val="FFFFFF"/>
          <w:sz w:val="24"/>
          <w:szCs w:val="24"/>
          <w:lang w:val="bg-BG"/>
        </w:rPr>
        <w:t>.</w:t>
      </w:r>
      <w:r w:rsidRPr="00BF0284">
        <w:rPr>
          <w:rFonts w:ascii="Times New Roman" w:hAnsi="Times New Roman" w:cs="Times New Roman"/>
          <w:sz w:val="24"/>
          <w:szCs w:val="24"/>
          <w:lang w:val="bg-BG"/>
        </w:rPr>
        <w:t>селското стопанство или околната среда, които застрашават националната сигурност или икономиката на страната.</w:t>
      </w:r>
    </w:p>
    <w:p w:rsidR="00104642" w:rsidRPr="00BF0284" w:rsidRDefault="00104642" w:rsidP="00175D6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8. „Повторно нарушение“ е нарушението, извършено в едногодишен срок от влизането в сила на наказателното постановление, с което на лицето е наложено административно наказание за същия вид нарушение.</w:t>
      </w:r>
    </w:p>
    <w:p w:rsidR="00104642" w:rsidRPr="00BF0284" w:rsidRDefault="00104642" w:rsidP="00175D6D">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9. „Санитарно клане“ е принудителна мярка с цел ликвидиране на болни или съмнително болни животни и оползотворяване на добитите животински продукти.</w:t>
      </w:r>
    </w:p>
    <w:p w:rsidR="00104642" w:rsidRPr="00BF0284" w:rsidRDefault="00104642" w:rsidP="00175D6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rsidR="00104642" w:rsidRPr="00BF0284" w:rsidRDefault="00104642" w:rsidP="00E447FA">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2. </w:t>
      </w:r>
      <w:r w:rsidRPr="00BF0284">
        <w:rPr>
          <w:rFonts w:ascii="Times New Roman" w:hAnsi="Times New Roman" w:cs="Times New Roman"/>
          <w:sz w:val="24"/>
          <w:szCs w:val="24"/>
          <w:lang w:val="bg-BG"/>
        </w:rPr>
        <w:t>За целите на този закон се прилагат определенията на Регламент (ЕС) № 2017/625.</w:t>
      </w:r>
    </w:p>
    <w:p w:rsidR="00104642" w:rsidRPr="006E5D94" w:rsidRDefault="00104642" w:rsidP="00A04E88">
      <w:pPr>
        <w:spacing w:after="0" w:line="360" w:lineRule="auto"/>
        <w:ind w:firstLine="720"/>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П</w:t>
      </w:r>
      <w:r w:rsidRPr="00BF0284">
        <w:rPr>
          <w:rFonts w:ascii="Times New Roman" w:hAnsi="Times New Roman" w:cs="Times New Roman"/>
          <w:b/>
          <w:bCs/>
          <w:sz w:val="24"/>
          <w:szCs w:val="24"/>
          <w:lang w:val="bg-BG"/>
        </w:rPr>
        <w:t>реходни и заключителни разпоредби</w:t>
      </w:r>
    </w:p>
    <w:p w:rsidR="00104642" w:rsidRPr="006E5D94" w:rsidRDefault="00104642" w:rsidP="00A04E88">
      <w:pPr>
        <w:spacing w:after="0" w:line="360" w:lineRule="auto"/>
        <w:ind w:firstLine="720"/>
        <w:jc w:val="center"/>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3. </w:t>
      </w:r>
      <w:r w:rsidRPr="00BF0284">
        <w:rPr>
          <w:rFonts w:ascii="Times New Roman" w:hAnsi="Times New Roman" w:cs="Times New Roman"/>
          <w:sz w:val="24"/>
          <w:szCs w:val="24"/>
          <w:lang w:val="bg-BG"/>
        </w:rPr>
        <w:t>В Закона за ветеринарномедицинската дейност (обн., ДВ, бр. 87 от 2005 г.; изм. и доп., бр. 30, 31, 55 и 88 от 2006 г., бр. 51 и 84 от 2007 г., бр. 13, 36 и 100 от 2008 г., бр. 27, 35, 74, 95 и 102 от 2009 г., бр. 25 и 41 от 2010 г., бр. 8 и 92 от 2011 г., бр. 77, 82 и 97 от 2012 г., бр. 7, 15, 66, 68, 83 и 99 от 2013 г., бр. 98 от 2014 г., бр. 14 от 2015 г. бр. 14, 34 и 58 от 2016 г., бр. 58 и 85 от 2017 г., бр. 17 и 98 от 2018 г. и бр. 24 от 2019 г.) се правят следните изменения и допълнения:</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rPr>
        <w:t>1. Създава се чл.7а</w:t>
      </w:r>
      <w:r w:rsidRPr="00BF0284">
        <w:rPr>
          <w:rFonts w:ascii="Times New Roman" w:hAnsi="Times New Roman" w:cs="Times New Roman"/>
          <w:sz w:val="24"/>
          <w:szCs w:val="24"/>
          <w:lang w:val="bg-BG" w:eastAsia="bg-BG"/>
        </w:rPr>
        <w:t>:</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rPr>
        <w:t>„Чл.7а. Официалният</w:t>
      </w:r>
      <w:r w:rsidRPr="00BF0284">
        <w:rPr>
          <w:rFonts w:ascii="Times New Roman" w:hAnsi="Times New Roman" w:cs="Times New Roman"/>
          <w:sz w:val="24"/>
          <w:szCs w:val="24"/>
          <w:lang w:val="bg-BG" w:eastAsia="bg-BG"/>
        </w:rPr>
        <w:t xml:space="preserve"> контрол по чл.7, ал.1 и други официални дейности се извършват по реда на Регламент (EС) 2017/625,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2. В чл. 8 се създава ал. 3:</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Лицата по ал. 1 осъществяват правомощията си по реда на този закон и Закона за управление на агрохранителната верига.“</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3. Създава се чл.168 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„Чл.168 а.</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Изпълнителният директор на БАБХ утвърждава процедура за действията при несъответствие с изискванията за хуманно отношение към животните, съгласно чл.21, параграф 6 на Регламент (EС) 2017/625.“</w:t>
      </w:r>
    </w:p>
    <w:p w:rsidR="00104642" w:rsidRPr="006E5D94" w:rsidRDefault="00104642" w:rsidP="00A04E88">
      <w:pPr>
        <w:spacing w:after="0" w:line="360" w:lineRule="auto"/>
        <w:ind w:left="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В чл. 37 ал. 2 и 3 се отменят.</w:t>
      </w:r>
    </w:p>
    <w:p w:rsidR="00104642" w:rsidRPr="00BF0284" w:rsidRDefault="00104642" w:rsidP="00521AB9">
      <w:pPr>
        <w:spacing w:after="0" w:line="360" w:lineRule="auto"/>
        <w:ind w:firstLine="709"/>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Членове 57-6</w:t>
      </w:r>
      <w:r>
        <w:rPr>
          <w:rFonts w:ascii="Times New Roman" w:hAnsi="Times New Roman" w:cs="Times New Roman"/>
          <w:sz w:val="24"/>
          <w:szCs w:val="24"/>
          <w:lang w:val="bg-BG"/>
        </w:rPr>
        <w:t>4</w:t>
      </w:r>
      <w:r w:rsidRPr="00BF0284">
        <w:rPr>
          <w:rFonts w:ascii="Times New Roman" w:hAnsi="Times New Roman" w:cs="Times New Roman"/>
          <w:sz w:val="24"/>
          <w:szCs w:val="24"/>
          <w:lang w:val="bg-BG"/>
        </w:rPr>
        <w:t>, 135, 136, 220-228, 237-244, 247-258, 260, 261, 437, 439, 440, 441, 442 ж-п се отменят.</w:t>
      </w:r>
    </w:p>
    <w:p w:rsidR="00104642" w:rsidRPr="00BF0284" w:rsidRDefault="00104642" w:rsidP="00EB4C91">
      <w:pPr>
        <w:spacing w:after="0" w:line="360" w:lineRule="auto"/>
        <w:ind w:left="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6. Чл. 245 - 246 се изменят:</w:t>
      </w:r>
    </w:p>
    <w:p w:rsidR="00104642" w:rsidRPr="00BF0284" w:rsidRDefault="00104642" w:rsidP="00EB4C91">
      <w:pPr>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lang w:val="bg-BG"/>
        </w:rPr>
        <w:t>„Чл.</w:t>
      </w:r>
      <w:r w:rsidRPr="00BF0284">
        <w:rPr>
          <w:rFonts w:ascii="Times New Roman" w:hAnsi="Times New Roman" w:cs="Times New Roman"/>
          <w:sz w:val="24"/>
          <w:szCs w:val="24"/>
          <w:shd w:val="clear" w:color="auto" w:fill="FEFEFE"/>
          <w:lang w:val="bg-BG" w:eastAsia="bg-BG"/>
        </w:rPr>
        <w:t xml:space="preserve"> 245. (1) Транспортирането на странични животински продукти и продукти, получени от тях, се извършва със специализирани транспортни средства в съответствие с изискванията, определени с Регламент (ЕО) № 1069/2009.</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При транспортирането страничните животински продукти и продуктите, получени от тях, се придружават с ветеринарномедицински и/или друг документ, в който е вписан и ветеринарният регистрационен номер на обекта, от който произхождат.</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Чл. 246. (1) За регистрация на транспортно средство за превозване на обектите по чл. 245, ал. 1 собственикът подава заявление по образец до директора на ОДБХ.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1. копие от регистрационния талон на транспортното средство;</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копие от лиценза за извършване на международен превоз на товари или копие от лиценза за извършване на вътрешен превоз на товари, издаден от Министерството на транспорта, информационните технологии и съобщенията;</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документ за платена такса в размер, определен в тарифата по чл. 14, ал. 2.</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(2) В 7-дневен срок от подаване на заявлението директорът на ОДБХ със заповед определя комисия, която да извърши проверка на представените документи и на транспортното средство за съответствието му с изискванията, определени с Регламент (ЕО) № 1069/2009.</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(3) Комисията представя становище до директора на ОДБХ с предложение за регистрация или отказ за регистрация на транспортното средство.</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(4) В 30-дневен срок от подаване на заявлението директорът на ОДБХ вписва транспортното средство в регистър и издава удостоверение за регистрация или мотивирано отказва регистрацията при нередовност на представените документи или когато транспортното средство не отговаря на изискванията, посочени в Регламент (ЕО) № 1069/2009.</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(5) Регистрацията е безсрочна.</w:t>
      </w:r>
    </w:p>
    <w:p w:rsidR="00104642" w:rsidRPr="00BF0284" w:rsidRDefault="00104642" w:rsidP="00EB4C91">
      <w:pPr>
        <w:widowControl w:val="0"/>
        <w:autoSpaceDE w:val="0"/>
        <w:autoSpaceDN w:val="0"/>
        <w:adjustRightInd w:val="0"/>
        <w:spacing w:after="0" w:line="360" w:lineRule="auto"/>
        <w:ind w:firstLine="850"/>
        <w:jc w:val="both"/>
        <w:rPr>
          <w:rFonts w:ascii="Times New Roman" w:hAnsi="Times New Roman" w:cs="Times New Roman"/>
          <w:sz w:val="24"/>
          <w:szCs w:val="24"/>
          <w:shd w:val="clear" w:color="auto" w:fill="FEFEFE"/>
          <w:lang w:val="bg-BG" w:eastAsia="bg-BG"/>
        </w:rPr>
      </w:pPr>
      <w:r w:rsidRPr="00BF0284">
        <w:rPr>
          <w:rFonts w:ascii="Times New Roman" w:hAnsi="Times New Roman" w:cs="Times New Roman"/>
          <w:sz w:val="24"/>
          <w:szCs w:val="24"/>
          <w:shd w:val="clear" w:color="auto" w:fill="FEFEFE"/>
          <w:lang w:val="bg-BG" w:eastAsia="bg-BG"/>
        </w:rPr>
        <w:t>(6) Отказът по ал. 4 може да се обжалва по реда на Административнопроцесуалния кодекс.“</w:t>
      </w:r>
    </w:p>
    <w:p w:rsidR="00104642" w:rsidRPr="00BF0284" w:rsidRDefault="00104642" w:rsidP="00E60ACD">
      <w:pPr>
        <w:spacing w:after="0" w:line="360" w:lineRule="auto"/>
        <w:ind w:firstLine="851"/>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В Допълнителните разпоредби в § 1, точки 38, 41, 65, 67, 95, 100, 105, 114 и 124 се отменят.</w:t>
      </w:r>
    </w:p>
    <w:p w:rsidR="00104642" w:rsidRPr="00BF0284" w:rsidRDefault="00104642" w:rsidP="00EB4C91">
      <w:pPr>
        <w:spacing w:after="0" w:line="360" w:lineRule="auto"/>
        <w:ind w:left="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lastRenderedPageBreak/>
        <w:t xml:space="preserve">§ </w:t>
      </w:r>
      <w:r w:rsidRPr="006E5D94">
        <w:rPr>
          <w:rFonts w:ascii="Times New Roman" w:hAnsi="Times New Roman" w:cs="Times New Roman"/>
          <w:b/>
          <w:bCs/>
          <w:sz w:val="24"/>
          <w:szCs w:val="24"/>
          <w:lang w:val="bg-BG"/>
        </w:rPr>
        <w:t>4</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В Закона за фуражите (обн., ДВ, бр. 55 от 2006 г.; изм. и доп., бр. 36, бр. 54 и 100 от 2008 г., бр. 41 и 88 от 2010 г., бр. 8 от 2011 г., бр. 83 и 97 от 2012 г., бр. 7 от 2013 г.,бр. 12 от 2015 г., бр. 58 от 2016 г., бр. 58 от 2017 г. и бр. 17 от 2018 г.) се правят следните изменения: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В чл. 1, ал. 1, т. 8, буква „б“ се изменя така: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„б)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наричан по-нататък „Регламент (EС) 2017/625“,</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rPr>
        <w:t xml:space="preserve">2. В чл. </w:t>
      </w:r>
      <w:r w:rsidRPr="00BF0284">
        <w:rPr>
          <w:rFonts w:ascii="Times New Roman" w:hAnsi="Times New Roman" w:cs="Times New Roman"/>
          <w:sz w:val="24"/>
          <w:szCs w:val="24"/>
          <w:lang w:val="bg-BG" w:eastAsia="bg-BG"/>
        </w:rPr>
        <w:t>33а, ал. 1 се изменя така:</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 “(1) </w:t>
      </w:r>
      <w:r w:rsidRPr="00BF0284">
        <w:rPr>
          <w:rFonts w:ascii="Times New Roman" w:hAnsi="Times New Roman" w:cs="Times New Roman"/>
          <w:sz w:val="24"/>
          <w:szCs w:val="24"/>
          <w:lang w:val="bg-BG"/>
        </w:rPr>
        <w:t>Официалният</w:t>
      </w:r>
      <w:r w:rsidRPr="00BF0284">
        <w:rPr>
          <w:rFonts w:ascii="Times New Roman" w:hAnsi="Times New Roman" w:cs="Times New Roman"/>
          <w:sz w:val="24"/>
          <w:szCs w:val="24"/>
          <w:lang w:val="bg-BG" w:eastAsia="bg-BG"/>
        </w:rPr>
        <w:t xml:space="preserve"> контрол и другите официални дейности за спазване изискванията на законодателството в областта на фуражите се извършва по реда на Регламент (EС) 2017/625, Закона за управление на агрохранителната верига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Член 50 се отменя.</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5</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В Закона за защита на растенията (обн., ДВ, бр. 61 от 2014 г., изм. и доп., бр. 12 от 2015 г., бр. 44 от 2016 г., бр. 58 от 2017 г., бр. 17 от 2018 г. и бр. 17 от 2019 г.) се създава чл. 3 а:</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“Чл. 3 а. </w:t>
      </w:r>
      <w:r w:rsidRPr="00BF0284">
        <w:rPr>
          <w:rFonts w:ascii="Times New Roman" w:hAnsi="Times New Roman" w:cs="Times New Roman"/>
          <w:sz w:val="24"/>
          <w:szCs w:val="24"/>
          <w:lang w:val="bg-BG"/>
        </w:rPr>
        <w:t>Официалният</w:t>
      </w:r>
      <w:r w:rsidRPr="00BF0284">
        <w:rPr>
          <w:rFonts w:ascii="Times New Roman" w:hAnsi="Times New Roman" w:cs="Times New Roman"/>
          <w:sz w:val="24"/>
          <w:szCs w:val="24"/>
          <w:lang w:val="bg-BG" w:eastAsia="bg-BG"/>
        </w:rPr>
        <w:t xml:space="preserve"> контрол и другите официални дейности по чл. 3, ал. 1 се извършва по реда на Регламент (EС) 2017/625,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6</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В чл. 25 а на Закона за прилагане на Общата организация на пазарите на земеделски продукти на Европейския съюз (обн., ДВ, бр. 96 от 2006 г.,</w:t>
      </w:r>
      <w:r w:rsidRPr="00BF0284">
        <w:rPr>
          <w:lang w:val="bg-BG"/>
        </w:rPr>
        <w:t xml:space="preserve"> </w:t>
      </w:r>
      <w:r w:rsidRPr="00BF0284">
        <w:rPr>
          <w:rFonts w:ascii="Times New Roman" w:hAnsi="Times New Roman" w:cs="Times New Roman"/>
          <w:sz w:val="24"/>
          <w:szCs w:val="24"/>
          <w:lang w:val="bg-BG"/>
        </w:rPr>
        <w:t xml:space="preserve">изм. и доп., бр. 16 от 2008 г., бр. 10 и 82 от 2009 г., бр. 26 и  80 от 2010 г., бр. 8 от 2011 г., бр. 99 от 2013 </w:t>
      </w:r>
      <w:r w:rsidRPr="00BF0284">
        <w:rPr>
          <w:rFonts w:ascii="Times New Roman" w:hAnsi="Times New Roman" w:cs="Times New Roman"/>
          <w:sz w:val="24"/>
          <w:szCs w:val="24"/>
          <w:lang w:val="bg-BG"/>
        </w:rPr>
        <w:lastRenderedPageBreak/>
        <w:t>г., бр. 12, 14 и 57 от 2015 г., бр. 19 от 2016 г., бр. 58 и 85 от 2017 г., бр. 17 и 106 от 2018 г.), се правят следните изменения: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 А</w:t>
      </w:r>
      <w:r w:rsidRPr="00BF0284">
        <w:rPr>
          <w:rFonts w:ascii="Times New Roman" w:hAnsi="Times New Roman" w:cs="Times New Roman"/>
          <w:sz w:val="24"/>
          <w:szCs w:val="24"/>
          <w:lang w:val="bg-BG"/>
        </w:rPr>
        <w:t>линея 1 се изменя така: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Официалният контрол и другите официални дейности върху земеделски продукти или храни, които съответстват на чл. 2 от Закона за храните, включително върху употребата на биологично произведени храни и продукти по смисъла на чл. 27 от Регламент (ЕО) № 834/2007, защитени географски означения и храни с традиционно специфичен характер по смисъла на чл. 36 и 37 от Регламент (ЕС) № 1151/2012 и на незадължителния термин за качество "планински продукт" по смисъла на чл. 31 от същия регламент, се извършва по реда на Регламент (EС) 2017/625,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w:t>
      </w:r>
      <w:r w:rsidRPr="00BF0284">
        <w:rPr>
          <w:lang w:val="bg-BG"/>
        </w:rPr>
        <w:t xml:space="preserve"> </w:t>
      </w:r>
      <w:r w:rsidRPr="00BF0284">
        <w:rPr>
          <w:rFonts w:ascii="Times New Roman" w:hAnsi="Times New Roman" w:cs="Times New Roman"/>
          <w:sz w:val="24"/>
          <w:szCs w:val="24"/>
          <w:lang w:val="bg-BG"/>
        </w:rPr>
        <w:t xml:space="preserve">Алинея 3 се изменя така: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При осъществяване на официалния контрол по ал. 1 Българската агенция по безопасност на храните има правомощията по Закона за храните и Закона за управление на агрохранителната верига, включително за прилагане на административни мерки.“</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8923B2">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7</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В Закона за посевния и посадъчния материал (обн., ДВ, бр. 20 от 2003 г., изм. и доп.</w:t>
      </w:r>
      <w:r w:rsidRPr="00BF0284">
        <w:rPr>
          <w:lang w:val="bg-BG"/>
        </w:rPr>
        <w:t xml:space="preserve"> </w:t>
      </w:r>
      <w:r w:rsidRPr="00BF0284">
        <w:rPr>
          <w:rFonts w:ascii="Times New Roman" w:hAnsi="Times New Roman" w:cs="Times New Roman"/>
          <w:sz w:val="24"/>
          <w:szCs w:val="24"/>
          <w:lang w:val="bg-BG"/>
        </w:rPr>
        <w:t>бр. 27 от 2005 г., бр. 30 и 97 от 2006 г., бр. 36 и 43 от 2008 г., бр. 25 и 41 от 2010 г., бр. 8 и 39 от 2011 г., бр. 28 от 2016 г., бр. 58 от 2017 г., бр. 17 от 2018 г. и бр. 59 от 2019 г.) се създава чл. 63 а:</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“Чл. 63 а. </w:t>
      </w:r>
      <w:r w:rsidRPr="00BF0284">
        <w:rPr>
          <w:rFonts w:ascii="Times New Roman" w:hAnsi="Times New Roman" w:cs="Times New Roman"/>
          <w:sz w:val="24"/>
          <w:szCs w:val="24"/>
          <w:lang w:val="bg-BG"/>
        </w:rPr>
        <w:t>Официалният</w:t>
      </w:r>
      <w:r w:rsidRPr="00BF0284">
        <w:rPr>
          <w:rFonts w:ascii="Times New Roman" w:hAnsi="Times New Roman" w:cs="Times New Roman"/>
          <w:sz w:val="24"/>
          <w:szCs w:val="24"/>
          <w:lang w:val="bg-BG" w:eastAsia="bg-BG"/>
        </w:rPr>
        <w:t xml:space="preserve"> контрол върху посевния и посадъчния материал се извършва по реда на Регламент (EС) 2017/625,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8</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В Закона за животновъдството (обн., ДВ, бр. 65 от 2000 г., изм. и доп.</w:t>
      </w:r>
      <w:r w:rsidRPr="00BF0284">
        <w:rPr>
          <w:lang w:val="bg-BG"/>
        </w:rPr>
        <w:t xml:space="preserve"> </w:t>
      </w:r>
      <w:r w:rsidRPr="00BF0284">
        <w:rPr>
          <w:rFonts w:ascii="Times New Roman" w:hAnsi="Times New Roman" w:cs="Times New Roman"/>
          <w:sz w:val="24"/>
          <w:szCs w:val="24"/>
          <w:lang w:val="bg-BG"/>
        </w:rPr>
        <w:t>бр. 18 от 2004 г., бр. 87 и 105 от 2005 г., бр. 30, 34, 80 и 96 от 2006 г., бр. 51 и 53 от 2007 г., бр. 36 и 43 от 2008 г., бр. 26 от 2010 г., бр. 8 от 2011 г., бр. 59 от 2012 г., бр. 66 и 109 от 2013 г., бр. 98 от 2014 г., бр. 61 от 2015 г., бр. 58 от 2017 г., бр. 17 и 77 от 2018 г. и бр. 13 от 2019 г.) в чл. 45 се създава ал. 3:</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“(3) </w:t>
      </w:r>
      <w:r w:rsidRPr="00BF0284">
        <w:rPr>
          <w:rFonts w:ascii="Times New Roman" w:hAnsi="Times New Roman" w:cs="Times New Roman"/>
          <w:sz w:val="24"/>
          <w:szCs w:val="24"/>
          <w:lang w:val="bg-BG"/>
        </w:rPr>
        <w:t>Официалният</w:t>
      </w:r>
      <w:r w:rsidRPr="00BF0284">
        <w:rPr>
          <w:rFonts w:ascii="Times New Roman" w:hAnsi="Times New Roman" w:cs="Times New Roman"/>
          <w:sz w:val="24"/>
          <w:szCs w:val="24"/>
          <w:lang w:val="bg-BG" w:eastAsia="bg-BG"/>
        </w:rPr>
        <w:t xml:space="preserve"> контрол по този закон, осъществяван от Изпълнителната агенция по селекция и репродукция в животновъдството и от </w:t>
      </w:r>
      <w:r w:rsidRPr="00BF0284">
        <w:rPr>
          <w:rFonts w:ascii="Times New Roman" w:hAnsi="Times New Roman" w:cs="Times New Roman"/>
          <w:sz w:val="24"/>
          <w:szCs w:val="24"/>
          <w:shd w:val="clear" w:color="auto" w:fill="FEFEFE"/>
          <w:lang w:val="bg-BG"/>
        </w:rPr>
        <w:t>органите на БАБХ по Закона за ветеринарномедицинската дейност</w:t>
      </w:r>
      <w:r w:rsidRPr="00BF0284">
        <w:rPr>
          <w:rFonts w:ascii="Times New Roman" w:hAnsi="Times New Roman" w:cs="Times New Roman"/>
          <w:sz w:val="24"/>
          <w:szCs w:val="24"/>
          <w:lang w:val="bg-BG" w:eastAsia="bg-BG"/>
        </w:rPr>
        <w:t xml:space="preserve"> се извършва по реда на Регламент (EС) 2017/625, Регламент (ЕС) 2016/1012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w:t>
      </w:r>
      <w:r w:rsidRPr="00BF0284">
        <w:rPr>
          <w:rFonts w:ascii="Times New Roman" w:hAnsi="Times New Roman" w:cs="Times New Roman"/>
          <w:sz w:val="24"/>
          <w:szCs w:val="24"/>
          <w:lang w:val="bg-BG" w:eastAsia="bg-BG"/>
        </w:rPr>
        <w:lastRenderedPageBreak/>
        <w:t>(ЕС)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b/>
          <w:bCs/>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9</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 xml:space="preserve">В Закона за генетично модифицираните организми (обн., ДВ, бр. 27 от 2005 г., изм. и доп., бр. 88 и 99 от 2005 г., бр. 30 от 2006 г., бр. 31 от 2007 г., бр. 36, 43 и 54 от 2008 г., бр. 74, 80 и 82 от 2009 г., бр. 25 от 2010 г., бр. 8 и 99 от 2011 г., бр. 68 от 2013 г., бр. 14 от 2015 г., бр. 58 от 2016 г. и бр. 58 от 2017 г.) се създава чл.109 а: </w:t>
      </w:r>
    </w:p>
    <w:p w:rsidR="00104642" w:rsidRPr="00BF0284" w:rsidRDefault="00104642" w:rsidP="00E447FA">
      <w:pPr>
        <w:spacing w:after="0" w:line="360" w:lineRule="auto"/>
        <w:ind w:firstLine="709"/>
        <w:jc w:val="both"/>
        <w:rPr>
          <w:rFonts w:ascii="Times New Roman" w:hAnsi="Times New Roman" w:cs="Times New Roman"/>
          <w:sz w:val="24"/>
          <w:szCs w:val="24"/>
          <w:lang w:val="bg-BG" w:eastAsia="bg-BG"/>
        </w:rPr>
      </w:pPr>
      <w:r w:rsidRPr="00BF0284">
        <w:rPr>
          <w:rFonts w:ascii="Times New Roman" w:hAnsi="Times New Roman" w:cs="Times New Roman"/>
          <w:sz w:val="24"/>
          <w:szCs w:val="24"/>
          <w:lang w:val="bg-BG" w:eastAsia="bg-BG"/>
        </w:rPr>
        <w:t xml:space="preserve">“Чл. 109 а. </w:t>
      </w:r>
      <w:r w:rsidRPr="00BF0284">
        <w:rPr>
          <w:rFonts w:ascii="Times New Roman" w:hAnsi="Times New Roman" w:cs="Times New Roman"/>
          <w:sz w:val="24"/>
          <w:szCs w:val="24"/>
          <w:lang w:val="bg-BG"/>
        </w:rPr>
        <w:t>Официалният</w:t>
      </w:r>
      <w:r w:rsidRPr="00BF0284">
        <w:rPr>
          <w:rFonts w:ascii="Times New Roman" w:hAnsi="Times New Roman" w:cs="Times New Roman"/>
          <w:sz w:val="24"/>
          <w:szCs w:val="24"/>
          <w:lang w:val="bg-BG" w:eastAsia="bg-BG"/>
        </w:rPr>
        <w:t xml:space="preserve"> контрол по чл. 108, ал. 1, т. 2 и по чл. 109 се извършва по реда на Регламент (EС) 2017/625, Закона за управление на агрохранителната верига, този закон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w:t>
      </w:r>
      <w:r w:rsidRPr="006E5D94">
        <w:rPr>
          <w:rFonts w:ascii="Times New Roman" w:hAnsi="Times New Roman" w:cs="Times New Roman"/>
          <w:b/>
          <w:bCs/>
          <w:sz w:val="24"/>
          <w:szCs w:val="24"/>
          <w:lang w:val="bg-BG"/>
        </w:rPr>
        <w:t>10</w:t>
      </w:r>
      <w:r w:rsidRPr="00BF0284">
        <w:rPr>
          <w:rFonts w:ascii="Times New Roman" w:hAnsi="Times New Roman" w:cs="Times New Roman"/>
          <w:b/>
          <w:bCs/>
          <w:sz w:val="24"/>
          <w:szCs w:val="24"/>
          <w:lang w:val="bg-BG"/>
        </w:rPr>
        <w:t xml:space="preserve">. </w:t>
      </w:r>
      <w:r w:rsidRPr="00BF0284">
        <w:rPr>
          <w:rFonts w:ascii="Times New Roman" w:hAnsi="Times New Roman" w:cs="Times New Roman"/>
          <w:sz w:val="24"/>
          <w:szCs w:val="24"/>
          <w:lang w:val="bg-BG"/>
        </w:rPr>
        <w:t xml:space="preserve">В Закона за виното и спиртните напитки (обн., ДВ, бр. 45 от 2012 г.,. бр.15 от 2013 г., бр.26 от 2014 г., бр.14 </w:t>
      </w:r>
      <w:r>
        <w:rPr>
          <w:rFonts w:ascii="Times New Roman" w:hAnsi="Times New Roman" w:cs="Times New Roman"/>
          <w:sz w:val="24"/>
          <w:szCs w:val="24"/>
          <w:lang w:val="bg-BG"/>
        </w:rPr>
        <w:t xml:space="preserve">и 61 </w:t>
      </w:r>
      <w:r w:rsidRPr="00BF0284">
        <w:rPr>
          <w:rFonts w:ascii="Times New Roman" w:hAnsi="Times New Roman" w:cs="Times New Roman"/>
          <w:sz w:val="24"/>
          <w:szCs w:val="24"/>
          <w:lang w:val="bg-BG"/>
        </w:rPr>
        <w:t xml:space="preserve">от 2015 г., бр.9 </w:t>
      </w:r>
      <w:r>
        <w:rPr>
          <w:rFonts w:ascii="Times New Roman" w:hAnsi="Times New Roman" w:cs="Times New Roman"/>
          <w:sz w:val="24"/>
          <w:szCs w:val="24"/>
          <w:lang w:val="bg-BG"/>
        </w:rPr>
        <w:t xml:space="preserve">и 58 </w:t>
      </w:r>
      <w:r w:rsidRPr="00BF0284">
        <w:rPr>
          <w:rFonts w:ascii="Times New Roman" w:hAnsi="Times New Roman" w:cs="Times New Roman"/>
          <w:sz w:val="24"/>
          <w:szCs w:val="24"/>
          <w:lang w:val="bg-BG"/>
        </w:rPr>
        <w:t>от 2017 г., бр.17</w:t>
      </w:r>
      <w:r>
        <w:rPr>
          <w:rFonts w:ascii="Times New Roman" w:hAnsi="Times New Roman" w:cs="Times New Roman"/>
          <w:sz w:val="24"/>
          <w:szCs w:val="24"/>
          <w:lang w:val="bg-BG"/>
        </w:rPr>
        <w:t>, 77 и 98</w:t>
      </w:r>
      <w:r w:rsidRPr="00BF0284">
        <w:rPr>
          <w:rFonts w:ascii="Times New Roman" w:hAnsi="Times New Roman" w:cs="Times New Roman"/>
          <w:sz w:val="24"/>
          <w:szCs w:val="24"/>
          <w:lang w:val="bg-BG"/>
        </w:rPr>
        <w:t xml:space="preserve"> от 2018 г.) се правят следните изменения:</w:t>
      </w:r>
      <w:r>
        <w:rPr>
          <w:rFonts w:ascii="Times New Roman" w:hAnsi="Times New Roman" w:cs="Times New Roman"/>
          <w:sz w:val="24"/>
          <w:szCs w:val="24"/>
          <w:lang w:val="bg-BG"/>
        </w:rPr>
        <w:t xml:space="preserve">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Член </w:t>
      </w:r>
      <w:r w:rsidRPr="00BF0284">
        <w:rPr>
          <w:rFonts w:ascii="Times New Roman" w:hAnsi="Times New Roman" w:cs="Times New Roman"/>
          <w:sz w:val="24"/>
          <w:szCs w:val="24"/>
          <w:lang w:val="bg-BG"/>
        </w:rPr>
        <w:t>182 се изменя</w:t>
      </w:r>
      <w:r>
        <w:rPr>
          <w:rFonts w:ascii="Times New Roman" w:hAnsi="Times New Roman" w:cs="Times New Roman"/>
          <w:sz w:val="24"/>
          <w:szCs w:val="24"/>
          <w:lang w:val="bg-BG"/>
        </w:rPr>
        <w:t xml:space="preserve"> така</w:t>
      </w:r>
      <w:r w:rsidRPr="00BF0284">
        <w:rPr>
          <w:rFonts w:ascii="Times New Roman" w:hAnsi="Times New Roman" w:cs="Times New Roman"/>
          <w:sz w:val="24"/>
          <w:szCs w:val="24"/>
          <w:lang w:val="bg-BG"/>
        </w:rPr>
        <w:t>:</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„Чл. 182. (1) Изпълнителната агенция по лозата и виното осъществява контрол по спазване изискванията на закона по отношение на производствения потенциал, гроздето, предназначено за производство на вино, производството, преработката и търговията на лозаро-винарски продукти по приложение I, както и на продуктите по чл. 83, ал. 3 и оцета. </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(2) Изпълнителната агенция по лозата и виното осъществява контрола по ал. 1 в съответствие с изискванията на: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lastRenderedPageBreak/>
        <w:t>2.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3. Делегиран регламент (ЕС) 2019/33 на Комисията от 17 октомври 2018 година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4. Делегиран регламент (ЕС) 2018/273 на Комисията от 11 декември 2017 година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5. Регламент (ЕС) № 251/2014 на Европейския парламент и на Съвета от 26 февруари 2014 година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6. Регламент (ЕО) № 555/2008 на Комисията от 27 юни 2008 г. относно определяне на подробни правила за прилагане на Регламент (ЕО) № 479/2008 на Съвета относно общата организация на пазара на вино по отношение на програмите за подпомагане, търговията с трети държави, производствения потенциал и проверките в лозаро-винарския сектор (ОВ, L 170/1 от 30 юни 2008 г.);</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7. Регламент (ЕО) № 606/2009 на Комисията от 10 юли 2009 година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8. Регламент за изпълнение (ЕС) 2018/274 на Комисията от 11 декември 2017 година за определяне на правила за прилагането на Регламент (ЕС) № 1308/2013 на </w:t>
      </w:r>
      <w:r w:rsidRPr="00BF0284">
        <w:rPr>
          <w:rFonts w:ascii="Times New Roman" w:hAnsi="Times New Roman" w:cs="Times New Roman"/>
          <w:sz w:val="24"/>
          <w:szCs w:val="24"/>
          <w:lang w:val="bg-BG"/>
        </w:rPr>
        <w:lastRenderedPageBreak/>
        <w:t>Европейския парламент и на Съвета по отношение на схемата за разрешаване на лозови насаждения, сертифицирането, входящия и изходящ регистър, задължителните декларации и уведомления и за прилагането на Регламент (ЕС) № 1306/2013 на Европейския парламент и на Съвета по отношение на съответните проверки и за отмяна на Регламент за изпълнение (ЕС) 2015/561 на Комисията;</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9. Регламент за изпълнение (ЕС) 2019/34 на Комисията от 17 октомври 2018 година за определяне на правила за прилагането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измененията на спецификациите на продуктите, регистъра на защитените наименования, отмяната на закрилата и използването на символи, и на Регламент (ЕС) № 1306/2013 на Европейския парламент и на Съвета по отношение на подходяща система за проверки;</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10. Закона за управление на агрохранителната верига и подзаконовите актовете по прилагането им;</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11. Делегиран регламент (ЕС) 2019/934 на Комисията от 12 март 2019 година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w:t>
      </w:r>
    </w:p>
    <w:p w:rsidR="00104642" w:rsidRPr="00BF0284" w:rsidRDefault="00104642" w:rsidP="001304D4">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12. Регламент за изпълнение (ЕС) 2019/935 на Комисията от 16 април 2019 година за определяне на правила за прилагането на Регламент (ЕС) № 1308/2013 на Европейския парламент и на Съвета по отношение на методите на анализ за определяне на физичните, химичните и органолептичните характеристики на лозаро-винарските продукти и уведомяването относно решенията на държавите членки по отношение на повишаването на естественото алкохолно съдържание.“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Член </w:t>
      </w:r>
      <w:r w:rsidRPr="00BF0284">
        <w:rPr>
          <w:rFonts w:ascii="Times New Roman" w:hAnsi="Times New Roman" w:cs="Times New Roman"/>
          <w:sz w:val="24"/>
          <w:szCs w:val="24"/>
          <w:lang w:val="bg-BG"/>
        </w:rPr>
        <w:t>187 се изменя</w:t>
      </w:r>
      <w:r>
        <w:rPr>
          <w:rFonts w:ascii="Times New Roman" w:hAnsi="Times New Roman" w:cs="Times New Roman"/>
          <w:sz w:val="24"/>
          <w:szCs w:val="24"/>
          <w:lang w:val="bg-BG"/>
        </w:rPr>
        <w:t xml:space="preserve"> така</w:t>
      </w:r>
      <w:r w:rsidRPr="00BF0284">
        <w:rPr>
          <w:rFonts w:ascii="Times New Roman" w:hAnsi="Times New Roman" w:cs="Times New Roman"/>
          <w:sz w:val="24"/>
          <w:szCs w:val="24"/>
          <w:lang w:val="bg-BG"/>
        </w:rPr>
        <w:t>:</w:t>
      </w:r>
    </w:p>
    <w:p w:rsidR="00104642" w:rsidRDefault="00104642" w:rsidP="00E447FA">
      <w:pPr>
        <w:spacing w:after="0" w:line="360" w:lineRule="auto"/>
        <w:ind w:firstLine="709"/>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„Чл. 187. Министърът на икономиката осъществява контрол по спазване изискванията на закона по отношение на производството и търговията на етиловия алкохол от земеделски произход, дестилатите и спиртните напитки, в съответствие с изискванията на </w:t>
      </w:r>
      <w:r w:rsidRPr="00BF0284">
        <w:rPr>
          <w:rFonts w:ascii="Times New Roman" w:hAnsi="Times New Roman" w:cs="Times New Roman"/>
          <w:sz w:val="24"/>
          <w:szCs w:val="24"/>
          <w:lang w:val="bg-BG" w:eastAsia="bg-BG"/>
        </w:rPr>
        <w:t>Регламент (EС) 2017/625</w:t>
      </w:r>
      <w:r w:rsidRPr="00BF0284">
        <w:rPr>
          <w:rFonts w:ascii="Times New Roman" w:hAnsi="Times New Roman" w:cs="Times New Roman"/>
          <w:sz w:val="24"/>
          <w:szCs w:val="24"/>
          <w:lang w:val="bg-BG"/>
        </w:rPr>
        <w:t xml:space="preserve">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w:t>
      </w:r>
      <w:r w:rsidRPr="00BF0284">
        <w:rPr>
          <w:rFonts w:ascii="Times New Roman" w:hAnsi="Times New Roman" w:cs="Times New Roman"/>
          <w:sz w:val="24"/>
          <w:szCs w:val="24"/>
          <w:lang w:val="bg-BG"/>
        </w:rPr>
        <w:lastRenderedPageBreak/>
        <w:t xml:space="preserve">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w:t>
      </w:r>
      <w:r w:rsidRPr="00BF0284">
        <w:rPr>
          <w:rFonts w:ascii="Times New Roman" w:hAnsi="Times New Roman" w:cs="Times New Roman"/>
          <w:sz w:val="24"/>
          <w:szCs w:val="24"/>
          <w:lang w:val="bg-BG" w:eastAsia="bg-BG"/>
        </w:rPr>
        <w:t>Закона за управление на агрохранителната верига и подзаконовите актовете по прилагането им.</w:t>
      </w:r>
      <w:r w:rsidRPr="00BF0284">
        <w:rPr>
          <w:rFonts w:ascii="Times New Roman" w:hAnsi="Times New Roman" w:cs="Times New Roman"/>
          <w:sz w:val="24"/>
          <w:szCs w:val="24"/>
          <w:lang w:val="bg-BG"/>
        </w:rPr>
        <w:t>“</w:t>
      </w:r>
    </w:p>
    <w:p w:rsidR="00104642" w:rsidRPr="006E5D94" w:rsidRDefault="00104642" w:rsidP="00E447FA">
      <w:pPr>
        <w:spacing w:after="0" w:line="360" w:lineRule="auto"/>
        <w:ind w:firstLine="709"/>
        <w:jc w:val="both"/>
        <w:rPr>
          <w:rFonts w:ascii="Times New Roman" w:hAnsi="Times New Roman" w:cs="Times New Roman"/>
          <w:sz w:val="24"/>
          <w:szCs w:val="24"/>
          <w:lang w:val="bg-BG"/>
        </w:rPr>
      </w:pPr>
    </w:p>
    <w:p w:rsidR="00104642"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xml:space="preserve">§ 11. </w:t>
      </w:r>
      <w:r w:rsidRPr="00BF0284">
        <w:rPr>
          <w:rFonts w:ascii="Times New Roman" w:hAnsi="Times New Roman" w:cs="Times New Roman"/>
          <w:sz w:val="24"/>
          <w:szCs w:val="24"/>
          <w:lang w:val="bg-BG"/>
        </w:rPr>
        <w:t xml:space="preserve"> Министерският съвет, министърът на земеделието, храните и горите, министърът на здравеопазването, министърът на икономиката и министърът на околната среда и водите издават подзаконовите нормативни актове по прилагането на закона в шестмесечен срок от влизането му в сила.</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b/>
          <w:bCs/>
          <w:sz w:val="24"/>
          <w:szCs w:val="24"/>
          <w:lang w:val="bg-BG"/>
        </w:rPr>
        <w:t>§ 1</w:t>
      </w:r>
      <w:r>
        <w:rPr>
          <w:rFonts w:ascii="Times New Roman" w:hAnsi="Times New Roman" w:cs="Times New Roman"/>
          <w:b/>
          <w:bCs/>
          <w:sz w:val="24"/>
          <w:szCs w:val="24"/>
          <w:lang w:val="bg-BG"/>
        </w:rPr>
        <w:t>2</w:t>
      </w:r>
      <w:r w:rsidRPr="00BF0284">
        <w:rPr>
          <w:rFonts w:ascii="Times New Roman" w:hAnsi="Times New Roman" w:cs="Times New Roman"/>
          <w:b/>
          <w:bCs/>
          <w:sz w:val="24"/>
          <w:szCs w:val="24"/>
          <w:lang w:val="bg-BG"/>
        </w:rPr>
        <w:t>.</w:t>
      </w:r>
      <w:r w:rsidRPr="00BF0284">
        <w:rPr>
          <w:rFonts w:ascii="Times New Roman" w:hAnsi="Times New Roman" w:cs="Times New Roman"/>
          <w:sz w:val="24"/>
          <w:szCs w:val="24"/>
          <w:lang w:val="bg-BG"/>
        </w:rPr>
        <w:t xml:space="preserve"> Законът влиза в сила от </w:t>
      </w:r>
      <w:r>
        <w:rPr>
          <w:rFonts w:ascii="Times New Roman" w:hAnsi="Times New Roman" w:cs="Times New Roman"/>
          <w:sz w:val="24"/>
          <w:szCs w:val="24"/>
          <w:lang w:val="bg-BG"/>
        </w:rPr>
        <w:t>14 декември 2019 г.</w:t>
      </w:r>
    </w:p>
    <w:p w:rsidR="00104642" w:rsidRPr="006E5D94" w:rsidRDefault="00104642" w:rsidP="00E447FA">
      <w:pPr>
        <w:spacing w:after="0" w:line="360" w:lineRule="auto"/>
        <w:ind w:firstLine="720"/>
        <w:jc w:val="both"/>
        <w:rPr>
          <w:rFonts w:ascii="Times New Roman" w:hAnsi="Times New Roman" w:cs="Times New Roman"/>
          <w:sz w:val="24"/>
          <w:szCs w:val="24"/>
          <w:lang w:val="bg-BG"/>
        </w:rPr>
      </w:pPr>
    </w:p>
    <w:p w:rsidR="00104642" w:rsidRPr="006E5D94" w:rsidRDefault="00104642" w:rsidP="00A04E88">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Законът е приет от 44-ото Народно събрание на ……………..….... г. и е подпечатан с официалния печат на Народното събрание.</w:t>
      </w:r>
    </w:p>
    <w:p w:rsidR="00104642" w:rsidRDefault="00104642" w:rsidP="00E447FA">
      <w:pPr>
        <w:spacing w:after="0" w:line="360" w:lineRule="auto"/>
        <w:ind w:firstLine="720"/>
        <w:jc w:val="both"/>
        <w:rPr>
          <w:rFonts w:ascii="Times New Roman" w:hAnsi="Times New Roman" w:cs="Times New Roman"/>
          <w:sz w:val="24"/>
          <w:szCs w:val="24"/>
          <w:lang w:val="bg-BG"/>
        </w:rPr>
      </w:pPr>
    </w:p>
    <w:p w:rsidR="00104642"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p>
    <w:p w:rsidR="00104642" w:rsidRPr="00BF0284" w:rsidRDefault="00104642" w:rsidP="00E447FA">
      <w:pPr>
        <w:spacing w:after="0" w:line="360" w:lineRule="auto"/>
        <w:ind w:left="2160"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ПРЕДСЕДАТЕЛ НА</w:t>
      </w:r>
    </w:p>
    <w:p w:rsidR="00104642" w:rsidRPr="00BF0284" w:rsidRDefault="00104642" w:rsidP="00E447FA">
      <w:pPr>
        <w:spacing w:after="0" w:line="360" w:lineRule="auto"/>
        <w:ind w:left="2160"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НАРОДНОТО СЪБРАНИЕ:</w:t>
      </w:r>
    </w:p>
    <w:p w:rsidR="00104642" w:rsidRPr="00BF0284" w:rsidRDefault="00104642" w:rsidP="00E447FA">
      <w:pPr>
        <w:spacing w:after="0" w:line="360" w:lineRule="auto"/>
        <w:ind w:firstLine="720"/>
        <w:jc w:val="both"/>
        <w:rPr>
          <w:rFonts w:ascii="Times New Roman" w:hAnsi="Times New Roman" w:cs="Times New Roman"/>
          <w:sz w:val="24"/>
          <w:szCs w:val="24"/>
          <w:lang w:val="bg-BG"/>
        </w:rPr>
      </w:pPr>
      <w:r w:rsidRPr="00BF0284">
        <w:rPr>
          <w:rFonts w:ascii="Times New Roman" w:hAnsi="Times New Roman" w:cs="Times New Roman"/>
          <w:sz w:val="24"/>
          <w:szCs w:val="24"/>
          <w:lang w:val="bg-BG"/>
        </w:rPr>
        <w:t xml:space="preserve"> </w:t>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r>
      <w:r w:rsidRPr="00BF0284">
        <w:rPr>
          <w:rFonts w:ascii="Times New Roman" w:hAnsi="Times New Roman" w:cs="Times New Roman"/>
          <w:sz w:val="24"/>
          <w:szCs w:val="24"/>
          <w:lang w:val="bg-BG"/>
        </w:rPr>
        <w:tab/>
        <w:t>(Цвета Караянчева)</w:t>
      </w:r>
    </w:p>
    <w:p w:rsidR="00104642" w:rsidRDefault="00104642" w:rsidP="00706B39">
      <w:pPr>
        <w:spacing w:after="0" w:line="360" w:lineRule="auto"/>
        <w:ind w:firstLine="720"/>
        <w:jc w:val="both"/>
        <w:rPr>
          <w:rFonts w:ascii="Times New Roman" w:hAnsi="Times New Roman" w:cs="Times New Roman"/>
          <w:b/>
          <w:bCs/>
          <w:sz w:val="24"/>
          <w:szCs w:val="24"/>
          <w:lang w:val="bg-BG"/>
        </w:rPr>
      </w:pPr>
    </w:p>
    <w:p w:rsidR="00104642" w:rsidRPr="006E5D94" w:rsidRDefault="00104642" w:rsidP="00706B39">
      <w:pPr>
        <w:spacing w:after="0" w:line="360" w:lineRule="auto"/>
        <w:ind w:firstLine="720"/>
        <w:jc w:val="both"/>
        <w:rPr>
          <w:rFonts w:ascii="Times New Roman" w:hAnsi="Times New Roman" w:cs="Times New Roman"/>
          <w:b/>
          <w:bCs/>
          <w:sz w:val="24"/>
          <w:szCs w:val="24"/>
          <w:lang w:val="bg-BG"/>
        </w:rPr>
      </w:pPr>
    </w:p>
    <w:p w:rsidR="00104642" w:rsidRPr="00E63112" w:rsidRDefault="00104642" w:rsidP="007117A5">
      <w:pPr>
        <w:spacing w:after="0" w:line="360" w:lineRule="auto"/>
        <w:jc w:val="both"/>
        <w:rPr>
          <w:rFonts w:ascii="Times New Roman" w:hAnsi="Times New Roman" w:cs="Times New Roman"/>
          <w:sz w:val="24"/>
          <w:szCs w:val="24"/>
          <w:lang w:val="bg-BG"/>
        </w:rPr>
      </w:pPr>
      <w:bookmarkStart w:id="0" w:name="_GoBack"/>
      <w:bookmarkEnd w:id="0"/>
    </w:p>
    <w:sectPr w:rsidR="00104642" w:rsidRPr="00E63112" w:rsidSect="007520A2">
      <w:foot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F8" w:rsidRDefault="002537F8" w:rsidP="007C063E">
      <w:pPr>
        <w:spacing w:after="0" w:line="240" w:lineRule="auto"/>
      </w:pPr>
      <w:r>
        <w:separator/>
      </w:r>
    </w:p>
  </w:endnote>
  <w:endnote w:type="continuationSeparator" w:id="0">
    <w:p w:rsidR="002537F8" w:rsidRDefault="002537F8" w:rsidP="007C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42" w:rsidRPr="00106CA3" w:rsidRDefault="00104642" w:rsidP="00861370">
    <w:pPr>
      <w:pStyle w:val="Footer"/>
      <w:jc w:val="right"/>
      <w:rPr>
        <w:rFonts w:ascii="Times New Roman" w:hAnsi="Times New Roman" w:cs="Times New Roman"/>
        <w:sz w:val="24"/>
        <w:szCs w:val="24"/>
      </w:rPr>
    </w:pPr>
    <w:r w:rsidRPr="006301A2">
      <w:rPr>
        <w:rFonts w:ascii="Times New Roman" w:hAnsi="Times New Roman" w:cs="Times New Roman"/>
      </w:rPr>
      <w:fldChar w:fldCharType="begin"/>
    </w:r>
    <w:r w:rsidRPr="006301A2">
      <w:rPr>
        <w:rFonts w:ascii="Times New Roman" w:hAnsi="Times New Roman" w:cs="Times New Roman"/>
      </w:rPr>
      <w:instrText xml:space="preserve"> PAGE   \* MERGEFORMAT </w:instrText>
    </w:r>
    <w:r w:rsidRPr="006301A2">
      <w:rPr>
        <w:rFonts w:ascii="Times New Roman" w:hAnsi="Times New Roman" w:cs="Times New Roman"/>
      </w:rPr>
      <w:fldChar w:fldCharType="separate"/>
    </w:r>
    <w:r w:rsidR="00627DA4">
      <w:rPr>
        <w:rFonts w:ascii="Times New Roman" w:hAnsi="Times New Roman" w:cs="Times New Roman"/>
        <w:noProof/>
      </w:rPr>
      <w:t>39</w:t>
    </w:r>
    <w:r w:rsidRPr="006301A2">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F8" w:rsidRDefault="002537F8" w:rsidP="007C063E">
      <w:pPr>
        <w:spacing w:after="0" w:line="240" w:lineRule="auto"/>
      </w:pPr>
      <w:r>
        <w:separator/>
      </w:r>
    </w:p>
  </w:footnote>
  <w:footnote w:type="continuationSeparator" w:id="0">
    <w:p w:rsidR="002537F8" w:rsidRDefault="002537F8" w:rsidP="007C0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3E7"/>
    <w:multiLevelType w:val="hybridMultilevel"/>
    <w:tmpl w:val="238ACBBE"/>
    <w:lvl w:ilvl="0" w:tplc="1A1C0C6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nsid w:val="10EF4AB2"/>
    <w:multiLevelType w:val="hybridMultilevel"/>
    <w:tmpl w:val="AA4802E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5713370"/>
    <w:multiLevelType w:val="hybridMultilevel"/>
    <w:tmpl w:val="F4CAB414"/>
    <w:lvl w:ilvl="0" w:tplc="F6B06D78">
      <w:start w:val="1"/>
      <w:numFmt w:val="decimal"/>
      <w:lvlText w:val="%1."/>
      <w:lvlJc w:val="left"/>
      <w:pPr>
        <w:ind w:left="1080" w:hanging="360"/>
      </w:pPr>
      <w:rPr>
        <w:rFonts w:ascii="Times New Roman" w:eastAsia="Times New Roman" w:hAnsi="Times New Roman"/>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3">
    <w:nsid w:val="270071F4"/>
    <w:multiLevelType w:val="hybridMultilevel"/>
    <w:tmpl w:val="15D288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28627D0C"/>
    <w:multiLevelType w:val="multilevel"/>
    <w:tmpl w:val="39887290"/>
    <w:lvl w:ilvl="0">
      <w:start w:val="1"/>
      <w:numFmt w:val="decimal"/>
      <w:suff w:val="space"/>
      <w:lvlText w:val="%1."/>
      <w:lvlJc w:val="left"/>
      <w:pPr>
        <w:ind w:left="1070" w:hanging="360"/>
      </w:pPr>
      <w:rPr>
        <w:rFonts w:hint="default"/>
        <w:color w:val="auto"/>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
    <w:nsid w:val="2CC4221E"/>
    <w:multiLevelType w:val="hybridMultilevel"/>
    <w:tmpl w:val="74264AB0"/>
    <w:lvl w:ilvl="0" w:tplc="414A23F2">
      <w:start w:val="3"/>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2D4D0C58"/>
    <w:multiLevelType w:val="hybridMultilevel"/>
    <w:tmpl w:val="CBDEA450"/>
    <w:lvl w:ilvl="0" w:tplc="30FA4C6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3DFB74B3"/>
    <w:multiLevelType w:val="hybridMultilevel"/>
    <w:tmpl w:val="A40A97D6"/>
    <w:lvl w:ilvl="0" w:tplc="37FC0B16">
      <w:start w:val="1"/>
      <w:numFmt w:val="decimal"/>
      <w:lvlText w:val="%1."/>
      <w:lvlJc w:val="left"/>
      <w:pPr>
        <w:tabs>
          <w:tab w:val="num" w:pos="1710"/>
        </w:tabs>
        <w:ind w:left="1710" w:hanging="990"/>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8">
    <w:nsid w:val="42381D18"/>
    <w:multiLevelType w:val="hybridMultilevel"/>
    <w:tmpl w:val="201C49E8"/>
    <w:lvl w:ilvl="0" w:tplc="4AA89B3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9">
    <w:nsid w:val="4A1A14F3"/>
    <w:multiLevelType w:val="hybridMultilevel"/>
    <w:tmpl w:val="C502759C"/>
    <w:lvl w:ilvl="0" w:tplc="8DDA890E">
      <w:start w:val="2"/>
      <w:numFmt w:val="bullet"/>
      <w:lvlText w:val="-"/>
      <w:lvlJc w:val="left"/>
      <w:pPr>
        <w:ind w:left="1429" w:hanging="360"/>
      </w:pPr>
      <w:rPr>
        <w:rFonts w:ascii="Verdana" w:eastAsia="Times New Roman" w:hAnsi="Verdana" w:hint="default"/>
        <w:color w:val="000000"/>
        <w:sz w:val="20"/>
        <w:szCs w:val="20"/>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cs="Wingdings" w:hint="default"/>
      </w:rPr>
    </w:lvl>
    <w:lvl w:ilvl="3" w:tplc="04020001">
      <w:start w:val="1"/>
      <w:numFmt w:val="bullet"/>
      <w:lvlText w:val=""/>
      <w:lvlJc w:val="left"/>
      <w:pPr>
        <w:ind w:left="3589" w:hanging="360"/>
      </w:pPr>
      <w:rPr>
        <w:rFonts w:ascii="Symbol" w:hAnsi="Symbol" w:cs="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cs="Wingdings" w:hint="default"/>
      </w:rPr>
    </w:lvl>
    <w:lvl w:ilvl="6" w:tplc="04020001">
      <w:start w:val="1"/>
      <w:numFmt w:val="bullet"/>
      <w:lvlText w:val=""/>
      <w:lvlJc w:val="left"/>
      <w:pPr>
        <w:ind w:left="5749" w:hanging="360"/>
      </w:pPr>
      <w:rPr>
        <w:rFonts w:ascii="Symbol" w:hAnsi="Symbol" w:cs="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cs="Wingdings" w:hint="default"/>
      </w:rPr>
    </w:lvl>
  </w:abstractNum>
  <w:abstractNum w:abstractNumId="10">
    <w:nsid w:val="4CFF262F"/>
    <w:multiLevelType w:val="hybridMultilevel"/>
    <w:tmpl w:val="259E7308"/>
    <w:lvl w:ilvl="0" w:tplc="FCBC3CA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2902555"/>
    <w:multiLevelType w:val="hybridMultilevel"/>
    <w:tmpl w:val="F788D116"/>
    <w:lvl w:ilvl="0" w:tplc="9E5E053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2">
    <w:nsid w:val="5FC95BE7"/>
    <w:multiLevelType w:val="hybridMultilevel"/>
    <w:tmpl w:val="8766CDCC"/>
    <w:lvl w:ilvl="0" w:tplc="38F8D074">
      <w:start w:val="1"/>
      <w:numFmt w:val="decimal"/>
      <w:lvlText w:val="%1."/>
      <w:lvlJc w:val="left"/>
      <w:pPr>
        <w:ind w:left="840" w:hanging="36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13">
    <w:nsid w:val="64A716AD"/>
    <w:multiLevelType w:val="hybridMultilevel"/>
    <w:tmpl w:val="ED7E7C44"/>
    <w:lvl w:ilvl="0" w:tplc="C1E87B7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4">
    <w:nsid w:val="66645A97"/>
    <w:multiLevelType w:val="hybridMultilevel"/>
    <w:tmpl w:val="F4B43794"/>
    <w:lvl w:ilvl="0" w:tplc="BE08CFB6">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nsid w:val="696F252E"/>
    <w:multiLevelType w:val="hybridMultilevel"/>
    <w:tmpl w:val="288E375A"/>
    <w:lvl w:ilvl="0" w:tplc="4900FAB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6">
    <w:nsid w:val="7222411C"/>
    <w:multiLevelType w:val="hybridMultilevel"/>
    <w:tmpl w:val="BAE6B562"/>
    <w:lvl w:ilvl="0" w:tplc="106EBECA">
      <w:start w:val="2"/>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7">
    <w:nsid w:val="74645F8B"/>
    <w:multiLevelType w:val="hybridMultilevel"/>
    <w:tmpl w:val="29DE9F56"/>
    <w:lvl w:ilvl="0" w:tplc="B1F6C53C">
      <w:start w:val="1"/>
      <w:numFmt w:val="decimal"/>
      <w:lvlText w:val="%1."/>
      <w:lvlJc w:val="left"/>
      <w:pPr>
        <w:ind w:left="1669" w:hanging="9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8">
    <w:nsid w:val="7B3207F1"/>
    <w:multiLevelType w:val="hybridMultilevel"/>
    <w:tmpl w:val="8F16AD4A"/>
    <w:lvl w:ilvl="0" w:tplc="AAE0E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2"/>
  </w:num>
  <w:num w:numId="3">
    <w:abstractNumId w:val="12"/>
  </w:num>
  <w:num w:numId="4">
    <w:abstractNumId w:val="18"/>
  </w:num>
  <w:num w:numId="5">
    <w:abstractNumId w:val="9"/>
  </w:num>
  <w:num w:numId="6">
    <w:abstractNumId w:val="17"/>
  </w:num>
  <w:num w:numId="7">
    <w:abstractNumId w:val="13"/>
  </w:num>
  <w:num w:numId="8">
    <w:abstractNumId w:val="1"/>
  </w:num>
  <w:num w:numId="9">
    <w:abstractNumId w:val="15"/>
  </w:num>
  <w:num w:numId="10">
    <w:abstractNumId w:val="6"/>
  </w:num>
  <w:num w:numId="11">
    <w:abstractNumId w:val="16"/>
  </w:num>
  <w:num w:numId="12">
    <w:abstractNumId w:val="4"/>
  </w:num>
  <w:num w:numId="13">
    <w:abstractNumId w:val="11"/>
  </w:num>
  <w:num w:numId="14">
    <w:abstractNumId w:val="8"/>
  </w:num>
  <w:num w:numId="15">
    <w:abstractNumId w:val="0"/>
  </w:num>
  <w:num w:numId="16">
    <w:abstractNumId w:val="3"/>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2F6"/>
    <w:rsid w:val="000001C5"/>
    <w:rsid w:val="00000587"/>
    <w:rsid w:val="0000082A"/>
    <w:rsid w:val="00000919"/>
    <w:rsid w:val="00000AA7"/>
    <w:rsid w:val="00000E73"/>
    <w:rsid w:val="00001063"/>
    <w:rsid w:val="000014C9"/>
    <w:rsid w:val="00001835"/>
    <w:rsid w:val="00001BF4"/>
    <w:rsid w:val="0000239C"/>
    <w:rsid w:val="000028D6"/>
    <w:rsid w:val="00002AE4"/>
    <w:rsid w:val="00003912"/>
    <w:rsid w:val="00004AC3"/>
    <w:rsid w:val="00004D9F"/>
    <w:rsid w:val="00005118"/>
    <w:rsid w:val="000057D8"/>
    <w:rsid w:val="0000638B"/>
    <w:rsid w:val="00006439"/>
    <w:rsid w:val="00006772"/>
    <w:rsid w:val="00006AB3"/>
    <w:rsid w:val="00006C93"/>
    <w:rsid w:val="00006CD7"/>
    <w:rsid w:val="00006CDE"/>
    <w:rsid w:val="00006F37"/>
    <w:rsid w:val="000073C9"/>
    <w:rsid w:val="000074FD"/>
    <w:rsid w:val="00007553"/>
    <w:rsid w:val="000077DE"/>
    <w:rsid w:val="0000791E"/>
    <w:rsid w:val="000079C7"/>
    <w:rsid w:val="00010508"/>
    <w:rsid w:val="00010836"/>
    <w:rsid w:val="0001113F"/>
    <w:rsid w:val="00011757"/>
    <w:rsid w:val="00011D3C"/>
    <w:rsid w:val="00011E90"/>
    <w:rsid w:val="000122DA"/>
    <w:rsid w:val="0001280D"/>
    <w:rsid w:val="00012E4A"/>
    <w:rsid w:val="0001356D"/>
    <w:rsid w:val="0001373F"/>
    <w:rsid w:val="00013BD8"/>
    <w:rsid w:val="0001404C"/>
    <w:rsid w:val="0001418D"/>
    <w:rsid w:val="00014209"/>
    <w:rsid w:val="00014278"/>
    <w:rsid w:val="0001446D"/>
    <w:rsid w:val="00014F8F"/>
    <w:rsid w:val="00015101"/>
    <w:rsid w:val="000157E0"/>
    <w:rsid w:val="000158F1"/>
    <w:rsid w:val="00015CD0"/>
    <w:rsid w:val="00015D43"/>
    <w:rsid w:val="0001645A"/>
    <w:rsid w:val="00016C2A"/>
    <w:rsid w:val="000170DE"/>
    <w:rsid w:val="00017523"/>
    <w:rsid w:val="00017533"/>
    <w:rsid w:val="00017C3C"/>
    <w:rsid w:val="00017C41"/>
    <w:rsid w:val="00017EDE"/>
    <w:rsid w:val="00017FA7"/>
    <w:rsid w:val="0002050A"/>
    <w:rsid w:val="000206FA"/>
    <w:rsid w:val="0002097D"/>
    <w:rsid w:val="000210DE"/>
    <w:rsid w:val="00021CE1"/>
    <w:rsid w:val="00022AD6"/>
    <w:rsid w:val="00022DEA"/>
    <w:rsid w:val="00023202"/>
    <w:rsid w:val="00023216"/>
    <w:rsid w:val="00023EC8"/>
    <w:rsid w:val="0002423D"/>
    <w:rsid w:val="000242FB"/>
    <w:rsid w:val="000246B6"/>
    <w:rsid w:val="00025076"/>
    <w:rsid w:val="0002517E"/>
    <w:rsid w:val="00025205"/>
    <w:rsid w:val="0002520F"/>
    <w:rsid w:val="000257BD"/>
    <w:rsid w:val="00025B5B"/>
    <w:rsid w:val="00025E02"/>
    <w:rsid w:val="0002708B"/>
    <w:rsid w:val="0002728D"/>
    <w:rsid w:val="00027343"/>
    <w:rsid w:val="0003005E"/>
    <w:rsid w:val="000307B4"/>
    <w:rsid w:val="00030B85"/>
    <w:rsid w:val="00031643"/>
    <w:rsid w:val="000318B6"/>
    <w:rsid w:val="00031BDF"/>
    <w:rsid w:val="00031F73"/>
    <w:rsid w:val="00032130"/>
    <w:rsid w:val="00032531"/>
    <w:rsid w:val="00032542"/>
    <w:rsid w:val="00032548"/>
    <w:rsid w:val="000325FE"/>
    <w:rsid w:val="000329E4"/>
    <w:rsid w:val="0003330D"/>
    <w:rsid w:val="00033341"/>
    <w:rsid w:val="000335E6"/>
    <w:rsid w:val="000335F0"/>
    <w:rsid w:val="00033770"/>
    <w:rsid w:val="00033B4B"/>
    <w:rsid w:val="00033D51"/>
    <w:rsid w:val="000346A9"/>
    <w:rsid w:val="0003495E"/>
    <w:rsid w:val="00034A1B"/>
    <w:rsid w:val="00034BBB"/>
    <w:rsid w:val="00034FE6"/>
    <w:rsid w:val="0003510F"/>
    <w:rsid w:val="000354DB"/>
    <w:rsid w:val="00035A81"/>
    <w:rsid w:val="00035B38"/>
    <w:rsid w:val="0003632C"/>
    <w:rsid w:val="000370B6"/>
    <w:rsid w:val="000371A0"/>
    <w:rsid w:val="000378BF"/>
    <w:rsid w:val="000379F6"/>
    <w:rsid w:val="00037E2D"/>
    <w:rsid w:val="00040269"/>
    <w:rsid w:val="00041014"/>
    <w:rsid w:val="00041339"/>
    <w:rsid w:val="000415A5"/>
    <w:rsid w:val="000415DC"/>
    <w:rsid w:val="000417FE"/>
    <w:rsid w:val="000419C4"/>
    <w:rsid w:val="00041FA8"/>
    <w:rsid w:val="00042131"/>
    <w:rsid w:val="000421AE"/>
    <w:rsid w:val="00042840"/>
    <w:rsid w:val="0004288D"/>
    <w:rsid w:val="00042D9F"/>
    <w:rsid w:val="000431DC"/>
    <w:rsid w:val="000439BA"/>
    <w:rsid w:val="00043F18"/>
    <w:rsid w:val="0004400A"/>
    <w:rsid w:val="00044BEA"/>
    <w:rsid w:val="00044EF2"/>
    <w:rsid w:val="00045235"/>
    <w:rsid w:val="00045334"/>
    <w:rsid w:val="00045B8F"/>
    <w:rsid w:val="00045C2F"/>
    <w:rsid w:val="00045DB9"/>
    <w:rsid w:val="00045E2D"/>
    <w:rsid w:val="00046496"/>
    <w:rsid w:val="00046990"/>
    <w:rsid w:val="000469CC"/>
    <w:rsid w:val="00046B21"/>
    <w:rsid w:val="00046CF0"/>
    <w:rsid w:val="00046D4F"/>
    <w:rsid w:val="000478F0"/>
    <w:rsid w:val="00047E6C"/>
    <w:rsid w:val="00050864"/>
    <w:rsid w:val="0005087A"/>
    <w:rsid w:val="00050FE7"/>
    <w:rsid w:val="00051D80"/>
    <w:rsid w:val="00051FE8"/>
    <w:rsid w:val="00052393"/>
    <w:rsid w:val="000534E9"/>
    <w:rsid w:val="000538CD"/>
    <w:rsid w:val="00053BA8"/>
    <w:rsid w:val="00054754"/>
    <w:rsid w:val="00054B2D"/>
    <w:rsid w:val="00054C91"/>
    <w:rsid w:val="00054D45"/>
    <w:rsid w:val="00054DDD"/>
    <w:rsid w:val="00054E45"/>
    <w:rsid w:val="000552F5"/>
    <w:rsid w:val="000554DC"/>
    <w:rsid w:val="000556D9"/>
    <w:rsid w:val="00055BE2"/>
    <w:rsid w:val="00055E9D"/>
    <w:rsid w:val="00056340"/>
    <w:rsid w:val="000563D0"/>
    <w:rsid w:val="00056C70"/>
    <w:rsid w:val="00056C97"/>
    <w:rsid w:val="0005716C"/>
    <w:rsid w:val="0005746D"/>
    <w:rsid w:val="000575AB"/>
    <w:rsid w:val="00057BA2"/>
    <w:rsid w:val="00057CDE"/>
    <w:rsid w:val="00057D4F"/>
    <w:rsid w:val="00057E5C"/>
    <w:rsid w:val="000605C1"/>
    <w:rsid w:val="000606A3"/>
    <w:rsid w:val="00060823"/>
    <w:rsid w:val="00060AE1"/>
    <w:rsid w:val="000612FF"/>
    <w:rsid w:val="0006162C"/>
    <w:rsid w:val="0006185E"/>
    <w:rsid w:val="00061D32"/>
    <w:rsid w:val="000623D9"/>
    <w:rsid w:val="0006240B"/>
    <w:rsid w:val="00062E46"/>
    <w:rsid w:val="000633CF"/>
    <w:rsid w:val="000634B4"/>
    <w:rsid w:val="000638D3"/>
    <w:rsid w:val="00063DFC"/>
    <w:rsid w:val="00063F04"/>
    <w:rsid w:val="00064705"/>
    <w:rsid w:val="00064F96"/>
    <w:rsid w:val="00065744"/>
    <w:rsid w:val="000659C3"/>
    <w:rsid w:val="00065AB0"/>
    <w:rsid w:val="0006637C"/>
    <w:rsid w:val="00066ADF"/>
    <w:rsid w:val="00067418"/>
    <w:rsid w:val="000675F6"/>
    <w:rsid w:val="000676D7"/>
    <w:rsid w:val="00067AE2"/>
    <w:rsid w:val="000700B9"/>
    <w:rsid w:val="000703CA"/>
    <w:rsid w:val="00070574"/>
    <w:rsid w:val="00070722"/>
    <w:rsid w:val="00070C53"/>
    <w:rsid w:val="00071184"/>
    <w:rsid w:val="00071401"/>
    <w:rsid w:val="00071A77"/>
    <w:rsid w:val="00071BAE"/>
    <w:rsid w:val="00071F0E"/>
    <w:rsid w:val="00071F77"/>
    <w:rsid w:val="00072148"/>
    <w:rsid w:val="00072238"/>
    <w:rsid w:val="000725CC"/>
    <w:rsid w:val="0007285C"/>
    <w:rsid w:val="00072985"/>
    <w:rsid w:val="000729B4"/>
    <w:rsid w:val="00072BAB"/>
    <w:rsid w:val="00072DAC"/>
    <w:rsid w:val="00073457"/>
    <w:rsid w:val="00073512"/>
    <w:rsid w:val="00074773"/>
    <w:rsid w:val="00074B84"/>
    <w:rsid w:val="00075258"/>
    <w:rsid w:val="00075489"/>
    <w:rsid w:val="000755EF"/>
    <w:rsid w:val="00075F45"/>
    <w:rsid w:val="00076224"/>
    <w:rsid w:val="000762C7"/>
    <w:rsid w:val="00076D0F"/>
    <w:rsid w:val="00076DEC"/>
    <w:rsid w:val="0007734C"/>
    <w:rsid w:val="00077428"/>
    <w:rsid w:val="0007771C"/>
    <w:rsid w:val="00077B9E"/>
    <w:rsid w:val="000801C9"/>
    <w:rsid w:val="00080436"/>
    <w:rsid w:val="00080487"/>
    <w:rsid w:val="00080DD2"/>
    <w:rsid w:val="00081014"/>
    <w:rsid w:val="000813CD"/>
    <w:rsid w:val="00081A2A"/>
    <w:rsid w:val="00081B49"/>
    <w:rsid w:val="00081BEA"/>
    <w:rsid w:val="0008291E"/>
    <w:rsid w:val="00082990"/>
    <w:rsid w:val="000829CF"/>
    <w:rsid w:val="000829F7"/>
    <w:rsid w:val="00083727"/>
    <w:rsid w:val="000838D7"/>
    <w:rsid w:val="00083DFF"/>
    <w:rsid w:val="00084744"/>
    <w:rsid w:val="00084B92"/>
    <w:rsid w:val="00084D00"/>
    <w:rsid w:val="00085740"/>
    <w:rsid w:val="00085809"/>
    <w:rsid w:val="00085CB6"/>
    <w:rsid w:val="00085CDD"/>
    <w:rsid w:val="0008671A"/>
    <w:rsid w:val="000869F8"/>
    <w:rsid w:val="00087431"/>
    <w:rsid w:val="0008753B"/>
    <w:rsid w:val="000875A6"/>
    <w:rsid w:val="000878FB"/>
    <w:rsid w:val="00087ED7"/>
    <w:rsid w:val="0009000D"/>
    <w:rsid w:val="00090015"/>
    <w:rsid w:val="0009046B"/>
    <w:rsid w:val="000904A0"/>
    <w:rsid w:val="0009095B"/>
    <w:rsid w:val="000909B9"/>
    <w:rsid w:val="00090BFA"/>
    <w:rsid w:val="000910DA"/>
    <w:rsid w:val="000916FA"/>
    <w:rsid w:val="00091F18"/>
    <w:rsid w:val="000920EF"/>
    <w:rsid w:val="00092597"/>
    <w:rsid w:val="00092703"/>
    <w:rsid w:val="00092871"/>
    <w:rsid w:val="00092AB6"/>
    <w:rsid w:val="00092B56"/>
    <w:rsid w:val="00092BBA"/>
    <w:rsid w:val="00092E54"/>
    <w:rsid w:val="00092ED8"/>
    <w:rsid w:val="00092FA0"/>
    <w:rsid w:val="00093281"/>
    <w:rsid w:val="000947BA"/>
    <w:rsid w:val="00094921"/>
    <w:rsid w:val="0009492A"/>
    <w:rsid w:val="00094A3E"/>
    <w:rsid w:val="000951F4"/>
    <w:rsid w:val="00095289"/>
    <w:rsid w:val="0009563C"/>
    <w:rsid w:val="00095B4C"/>
    <w:rsid w:val="00095BA4"/>
    <w:rsid w:val="0009735E"/>
    <w:rsid w:val="00097514"/>
    <w:rsid w:val="000979A2"/>
    <w:rsid w:val="00097B8D"/>
    <w:rsid w:val="000A018F"/>
    <w:rsid w:val="000A0996"/>
    <w:rsid w:val="000A0C5C"/>
    <w:rsid w:val="000A0D7B"/>
    <w:rsid w:val="000A1456"/>
    <w:rsid w:val="000A14F2"/>
    <w:rsid w:val="000A18E2"/>
    <w:rsid w:val="000A1989"/>
    <w:rsid w:val="000A21D4"/>
    <w:rsid w:val="000A24E0"/>
    <w:rsid w:val="000A2638"/>
    <w:rsid w:val="000A2808"/>
    <w:rsid w:val="000A28A0"/>
    <w:rsid w:val="000A37B1"/>
    <w:rsid w:val="000A3915"/>
    <w:rsid w:val="000A3C0A"/>
    <w:rsid w:val="000A44EB"/>
    <w:rsid w:val="000A5409"/>
    <w:rsid w:val="000A5648"/>
    <w:rsid w:val="000A5916"/>
    <w:rsid w:val="000A5AE1"/>
    <w:rsid w:val="000A66B3"/>
    <w:rsid w:val="000A734B"/>
    <w:rsid w:val="000A7C6B"/>
    <w:rsid w:val="000A7DE0"/>
    <w:rsid w:val="000B00BE"/>
    <w:rsid w:val="000B05FC"/>
    <w:rsid w:val="000B07AC"/>
    <w:rsid w:val="000B085A"/>
    <w:rsid w:val="000B0D19"/>
    <w:rsid w:val="000B1380"/>
    <w:rsid w:val="000B1403"/>
    <w:rsid w:val="000B153A"/>
    <w:rsid w:val="000B15C4"/>
    <w:rsid w:val="000B19D3"/>
    <w:rsid w:val="000B1DED"/>
    <w:rsid w:val="000B1E81"/>
    <w:rsid w:val="000B1E90"/>
    <w:rsid w:val="000B2C53"/>
    <w:rsid w:val="000B358F"/>
    <w:rsid w:val="000B359E"/>
    <w:rsid w:val="000B37C2"/>
    <w:rsid w:val="000B3BCF"/>
    <w:rsid w:val="000B3D49"/>
    <w:rsid w:val="000B3E14"/>
    <w:rsid w:val="000B3E5E"/>
    <w:rsid w:val="000B3EAA"/>
    <w:rsid w:val="000B4024"/>
    <w:rsid w:val="000B40E7"/>
    <w:rsid w:val="000B4ACF"/>
    <w:rsid w:val="000B4AEE"/>
    <w:rsid w:val="000B4F13"/>
    <w:rsid w:val="000B4F8B"/>
    <w:rsid w:val="000B538B"/>
    <w:rsid w:val="000B5583"/>
    <w:rsid w:val="000B5B6E"/>
    <w:rsid w:val="000B5E07"/>
    <w:rsid w:val="000B68BC"/>
    <w:rsid w:val="000B6A1E"/>
    <w:rsid w:val="000B733A"/>
    <w:rsid w:val="000B73AA"/>
    <w:rsid w:val="000B795F"/>
    <w:rsid w:val="000B7A8C"/>
    <w:rsid w:val="000C093E"/>
    <w:rsid w:val="000C10F7"/>
    <w:rsid w:val="000C20B3"/>
    <w:rsid w:val="000C21C1"/>
    <w:rsid w:val="000C2234"/>
    <w:rsid w:val="000C2A10"/>
    <w:rsid w:val="000C38FD"/>
    <w:rsid w:val="000C3F23"/>
    <w:rsid w:val="000C4397"/>
    <w:rsid w:val="000C46F6"/>
    <w:rsid w:val="000C498E"/>
    <w:rsid w:val="000C4EB4"/>
    <w:rsid w:val="000C551D"/>
    <w:rsid w:val="000C58A9"/>
    <w:rsid w:val="000C5C12"/>
    <w:rsid w:val="000C5E84"/>
    <w:rsid w:val="000C5F16"/>
    <w:rsid w:val="000C602B"/>
    <w:rsid w:val="000C6265"/>
    <w:rsid w:val="000C66D2"/>
    <w:rsid w:val="000C76FC"/>
    <w:rsid w:val="000D01A9"/>
    <w:rsid w:val="000D06D6"/>
    <w:rsid w:val="000D0808"/>
    <w:rsid w:val="000D09AC"/>
    <w:rsid w:val="000D1093"/>
    <w:rsid w:val="000D1666"/>
    <w:rsid w:val="000D1EC8"/>
    <w:rsid w:val="000D24C3"/>
    <w:rsid w:val="000D349C"/>
    <w:rsid w:val="000D3EE3"/>
    <w:rsid w:val="000D418B"/>
    <w:rsid w:val="000D4314"/>
    <w:rsid w:val="000D45CE"/>
    <w:rsid w:val="000D4838"/>
    <w:rsid w:val="000D49CF"/>
    <w:rsid w:val="000D4BA1"/>
    <w:rsid w:val="000D4E6B"/>
    <w:rsid w:val="000D5199"/>
    <w:rsid w:val="000D54D4"/>
    <w:rsid w:val="000D65EE"/>
    <w:rsid w:val="000D6663"/>
    <w:rsid w:val="000D6AD8"/>
    <w:rsid w:val="000D6B1C"/>
    <w:rsid w:val="000D6B63"/>
    <w:rsid w:val="000D6C7A"/>
    <w:rsid w:val="000D6DC6"/>
    <w:rsid w:val="000D6E48"/>
    <w:rsid w:val="000D7D90"/>
    <w:rsid w:val="000E07F7"/>
    <w:rsid w:val="000E0A21"/>
    <w:rsid w:val="000E12A0"/>
    <w:rsid w:val="000E188A"/>
    <w:rsid w:val="000E1997"/>
    <w:rsid w:val="000E1E24"/>
    <w:rsid w:val="000E1E6B"/>
    <w:rsid w:val="000E204A"/>
    <w:rsid w:val="000E2318"/>
    <w:rsid w:val="000E2FC0"/>
    <w:rsid w:val="000E3920"/>
    <w:rsid w:val="000E3CDB"/>
    <w:rsid w:val="000E3DBF"/>
    <w:rsid w:val="000E3F16"/>
    <w:rsid w:val="000E3F8B"/>
    <w:rsid w:val="000E4376"/>
    <w:rsid w:val="000E47B9"/>
    <w:rsid w:val="000E490F"/>
    <w:rsid w:val="000E4B5E"/>
    <w:rsid w:val="000E4EED"/>
    <w:rsid w:val="000E504A"/>
    <w:rsid w:val="000E54D6"/>
    <w:rsid w:val="000E5C9C"/>
    <w:rsid w:val="000E62DB"/>
    <w:rsid w:val="000E6638"/>
    <w:rsid w:val="000E6DBD"/>
    <w:rsid w:val="000E74FA"/>
    <w:rsid w:val="000E79D9"/>
    <w:rsid w:val="000E7B10"/>
    <w:rsid w:val="000F006A"/>
    <w:rsid w:val="000F02DD"/>
    <w:rsid w:val="000F07D0"/>
    <w:rsid w:val="000F0921"/>
    <w:rsid w:val="000F0DF8"/>
    <w:rsid w:val="000F15AC"/>
    <w:rsid w:val="000F1703"/>
    <w:rsid w:val="000F19F0"/>
    <w:rsid w:val="000F1AF6"/>
    <w:rsid w:val="000F22CA"/>
    <w:rsid w:val="000F24A3"/>
    <w:rsid w:val="000F256C"/>
    <w:rsid w:val="000F2707"/>
    <w:rsid w:val="000F28D6"/>
    <w:rsid w:val="000F367F"/>
    <w:rsid w:val="000F3745"/>
    <w:rsid w:val="000F3DFC"/>
    <w:rsid w:val="000F4039"/>
    <w:rsid w:val="000F4192"/>
    <w:rsid w:val="000F433A"/>
    <w:rsid w:val="000F441D"/>
    <w:rsid w:val="000F464B"/>
    <w:rsid w:val="000F50F8"/>
    <w:rsid w:val="000F5517"/>
    <w:rsid w:val="000F5A7A"/>
    <w:rsid w:val="000F61D3"/>
    <w:rsid w:val="000F628F"/>
    <w:rsid w:val="000F6698"/>
    <w:rsid w:val="000F6B70"/>
    <w:rsid w:val="000F7173"/>
    <w:rsid w:val="000F7E40"/>
    <w:rsid w:val="00100D20"/>
    <w:rsid w:val="00101029"/>
    <w:rsid w:val="0010145E"/>
    <w:rsid w:val="00101519"/>
    <w:rsid w:val="00101717"/>
    <w:rsid w:val="001020FC"/>
    <w:rsid w:val="00102A74"/>
    <w:rsid w:val="00102B38"/>
    <w:rsid w:val="0010357C"/>
    <w:rsid w:val="00103882"/>
    <w:rsid w:val="00103AF0"/>
    <w:rsid w:val="00104642"/>
    <w:rsid w:val="0010484A"/>
    <w:rsid w:val="00104A0C"/>
    <w:rsid w:val="00104C7D"/>
    <w:rsid w:val="00105448"/>
    <w:rsid w:val="00105BDC"/>
    <w:rsid w:val="00105D30"/>
    <w:rsid w:val="00105D3E"/>
    <w:rsid w:val="00106985"/>
    <w:rsid w:val="00106CA3"/>
    <w:rsid w:val="00106EC2"/>
    <w:rsid w:val="00107AB1"/>
    <w:rsid w:val="00110139"/>
    <w:rsid w:val="001107FA"/>
    <w:rsid w:val="00112158"/>
    <w:rsid w:val="00112367"/>
    <w:rsid w:val="00112C60"/>
    <w:rsid w:val="00113D96"/>
    <w:rsid w:val="00113F9B"/>
    <w:rsid w:val="00114020"/>
    <w:rsid w:val="001148FC"/>
    <w:rsid w:val="00114E83"/>
    <w:rsid w:val="0011523B"/>
    <w:rsid w:val="0011552A"/>
    <w:rsid w:val="001160E7"/>
    <w:rsid w:val="00116621"/>
    <w:rsid w:val="001171EF"/>
    <w:rsid w:val="001172BA"/>
    <w:rsid w:val="00117550"/>
    <w:rsid w:val="00117D2A"/>
    <w:rsid w:val="00117DB4"/>
    <w:rsid w:val="00120630"/>
    <w:rsid w:val="001206F2"/>
    <w:rsid w:val="001208A3"/>
    <w:rsid w:val="001209C7"/>
    <w:rsid w:val="001209ED"/>
    <w:rsid w:val="0012167A"/>
    <w:rsid w:val="001216B5"/>
    <w:rsid w:val="001217A5"/>
    <w:rsid w:val="00122237"/>
    <w:rsid w:val="00122637"/>
    <w:rsid w:val="001228BB"/>
    <w:rsid w:val="00122DF1"/>
    <w:rsid w:val="00123141"/>
    <w:rsid w:val="001231A1"/>
    <w:rsid w:val="001231D5"/>
    <w:rsid w:val="00123C56"/>
    <w:rsid w:val="00124059"/>
    <w:rsid w:val="001241A9"/>
    <w:rsid w:val="001243A8"/>
    <w:rsid w:val="001245F5"/>
    <w:rsid w:val="0012477C"/>
    <w:rsid w:val="00124D65"/>
    <w:rsid w:val="00125163"/>
    <w:rsid w:val="00125627"/>
    <w:rsid w:val="00125BB3"/>
    <w:rsid w:val="00125F20"/>
    <w:rsid w:val="00126604"/>
    <w:rsid w:val="001266E8"/>
    <w:rsid w:val="00126C5E"/>
    <w:rsid w:val="00126D5A"/>
    <w:rsid w:val="001271F6"/>
    <w:rsid w:val="0012736E"/>
    <w:rsid w:val="00127488"/>
    <w:rsid w:val="0012795D"/>
    <w:rsid w:val="00127D2A"/>
    <w:rsid w:val="001301D7"/>
    <w:rsid w:val="00130325"/>
    <w:rsid w:val="001304D4"/>
    <w:rsid w:val="001306BC"/>
    <w:rsid w:val="00130BDB"/>
    <w:rsid w:val="001314AD"/>
    <w:rsid w:val="00131BCF"/>
    <w:rsid w:val="00131EE9"/>
    <w:rsid w:val="00132126"/>
    <w:rsid w:val="001321AC"/>
    <w:rsid w:val="00132A77"/>
    <w:rsid w:val="00133203"/>
    <w:rsid w:val="00133F4D"/>
    <w:rsid w:val="001340AE"/>
    <w:rsid w:val="00134165"/>
    <w:rsid w:val="001347C6"/>
    <w:rsid w:val="00134B47"/>
    <w:rsid w:val="00134EDD"/>
    <w:rsid w:val="0013610A"/>
    <w:rsid w:val="00136132"/>
    <w:rsid w:val="00136419"/>
    <w:rsid w:val="00136AB2"/>
    <w:rsid w:val="00136F01"/>
    <w:rsid w:val="00137272"/>
    <w:rsid w:val="001372A7"/>
    <w:rsid w:val="00137BFF"/>
    <w:rsid w:val="00137FA1"/>
    <w:rsid w:val="001403D5"/>
    <w:rsid w:val="00140C39"/>
    <w:rsid w:val="00141651"/>
    <w:rsid w:val="0014170C"/>
    <w:rsid w:val="0014178E"/>
    <w:rsid w:val="00141EDB"/>
    <w:rsid w:val="00142680"/>
    <w:rsid w:val="00142A92"/>
    <w:rsid w:val="00142B55"/>
    <w:rsid w:val="00142B5A"/>
    <w:rsid w:val="00142DCA"/>
    <w:rsid w:val="001431DE"/>
    <w:rsid w:val="00143449"/>
    <w:rsid w:val="00143933"/>
    <w:rsid w:val="00143CA9"/>
    <w:rsid w:val="00143E2B"/>
    <w:rsid w:val="00143E54"/>
    <w:rsid w:val="0014441E"/>
    <w:rsid w:val="001444EF"/>
    <w:rsid w:val="0014483E"/>
    <w:rsid w:val="00144A32"/>
    <w:rsid w:val="00145040"/>
    <w:rsid w:val="00145112"/>
    <w:rsid w:val="001462C1"/>
    <w:rsid w:val="0014693A"/>
    <w:rsid w:val="00146AF7"/>
    <w:rsid w:val="00146B16"/>
    <w:rsid w:val="00146B86"/>
    <w:rsid w:val="00146F17"/>
    <w:rsid w:val="00147653"/>
    <w:rsid w:val="00147772"/>
    <w:rsid w:val="001479BC"/>
    <w:rsid w:val="00150052"/>
    <w:rsid w:val="00150693"/>
    <w:rsid w:val="001514C9"/>
    <w:rsid w:val="00151658"/>
    <w:rsid w:val="00151B31"/>
    <w:rsid w:val="00151C77"/>
    <w:rsid w:val="00152008"/>
    <w:rsid w:val="00152228"/>
    <w:rsid w:val="0015228B"/>
    <w:rsid w:val="0015257E"/>
    <w:rsid w:val="00152666"/>
    <w:rsid w:val="00152F8F"/>
    <w:rsid w:val="001538E8"/>
    <w:rsid w:val="00153D40"/>
    <w:rsid w:val="00154232"/>
    <w:rsid w:val="001544ED"/>
    <w:rsid w:val="00154988"/>
    <w:rsid w:val="00154CB3"/>
    <w:rsid w:val="00154D3B"/>
    <w:rsid w:val="00154D9F"/>
    <w:rsid w:val="00154F60"/>
    <w:rsid w:val="00155032"/>
    <w:rsid w:val="00155099"/>
    <w:rsid w:val="001555B3"/>
    <w:rsid w:val="00155646"/>
    <w:rsid w:val="001557B5"/>
    <w:rsid w:val="001558A0"/>
    <w:rsid w:val="00155AA3"/>
    <w:rsid w:val="00155F70"/>
    <w:rsid w:val="00156450"/>
    <w:rsid w:val="001566FB"/>
    <w:rsid w:val="00156750"/>
    <w:rsid w:val="00156F41"/>
    <w:rsid w:val="00157187"/>
    <w:rsid w:val="001579DE"/>
    <w:rsid w:val="00157AE3"/>
    <w:rsid w:val="00157F53"/>
    <w:rsid w:val="0016019E"/>
    <w:rsid w:val="001601A8"/>
    <w:rsid w:val="0016041C"/>
    <w:rsid w:val="001606F3"/>
    <w:rsid w:val="00161064"/>
    <w:rsid w:val="00161913"/>
    <w:rsid w:val="00161AF1"/>
    <w:rsid w:val="00161C67"/>
    <w:rsid w:val="00161D0D"/>
    <w:rsid w:val="00161D63"/>
    <w:rsid w:val="00161DB9"/>
    <w:rsid w:val="00162C19"/>
    <w:rsid w:val="00162C40"/>
    <w:rsid w:val="00163D6B"/>
    <w:rsid w:val="00163F04"/>
    <w:rsid w:val="00163FD3"/>
    <w:rsid w:val="00164060"/>
    <w:rsid w:val="00164112"/>
    <w:rsid w:val="0016453A"/>
    <w:rsid w:val="00164648"/>
    <w:rsid w:val="001649B2"/>
    <w:rsid w:val="00164ED9"/>
    <w:rsid w:val="001652E4"/>
    <w:rsid w:val="00166296"/>
    <w:rsid w:val="00166AA9"/>
    <w:rsid w:val="00166F28"/>
    <w:rsid w:val="00167652"/>
    <w:rsid w:val="001677D7"/>
    <w:rsid w:val="00167B1E"/>
    <w:rsid w:val="0017054C"/>
    <w:rsid w:val="00170820"/>
    <w:rsid w:val="00170892"/>
    <w:rsid w:val="00170C5D"/>
    <w:rsid w:val="00170D14"/>
    <w:rsid w:val="001711C8"/>
    <w:rsid w:val="00171497"/>
    <w:rsid w:val="00171498"/>
    <w:rsid w:val="0017153E"/>
    <w:rsid w:val="0017222E"/>
    <w:rsid w:val="00172C3A"/>
    <w:rsid w:val="00172D5C"/>
    <w:rsid w:val="0017320E"/>
    <w:rsid w:val="0017396D"/>
    <w:rsid w:val="00173BEA"/>
    <w:rsid w:val="00173FA8"/>
    <w:rsid w:val="001740C3"/>
    <w:rsid w:val="0017420F"/>
    <w:rsid w:val="00174979"/>
    <w:rsid w:val="00174FCC"/>
    <w:rsid w:val="00175392"/>
    <w:rsid w:val="0017542E"/>
    <w:rsid w:val="00175D6D"/>
    <w:rsid w:val="00176854"/>
    <w:rsid w:val="0017718F"/>
    <w:rsid w:val="00177656"/>
    <w:rsid w:val="0017776E"/>
    <w:rsid w:val="00180098"/>
    <w:rsid w:val="0018070B"/>
    <w:rsid w:val="0018078E"/>
    <w:rsid w:val="00180CCE"/>
    <w:rsid w:val="00180E34"/>
    <w:rsid w:val="00181071"/>
    <w:rsid w:val="0018123E"/>
    <w:rsid w:val="0018153D"/>
    <w:rsid w:val="00181566"/>
    <w:rsid w:val="001815ED"/>
    <w:rsid w:val="00181917"/>
    <w:rsid w:val="00181A96"/>
    <w:rsid w:val="00181D7F"/>
    <w:rsid w:val="00181E7C"/>
    <w:rsid w:val="00182173"/>
    <w:rsid w:val="001825AF"/>
    <w:rsid w:val="00182A6A"/>
    <w:rsid w:val="00182C86"/>
    <w:rsid w:val="00182E18"/>
    <w:rsid w:val="00183C46"/>
    <w:rsid w:val="00183C76"/>
    <w:rsid w:val="00183DDB"/>
    <w:rsid w:val="001843A1"/>
    <w:rsid w:val="001845D0"/>
    <w:rsid w:val="0018495A"/>
    <w:rsid w:val="00184D3E"/>
    <w:rsid w:val="00184FDA"/>
    <w:rsid w:val="001853FE"/>
    <w:rsid w:val="001863B3"/>
    <w:rsid w:val="001867D6"/>
    <w:rsid w:val="00186940"/>
    <w:rsid w:val="00186A91"/>
    <w:rsid w:val="00187064"/>
    <w:rsid w:val="00187104"/>
    <w:rsid w:val="0018741C"/>
    <w:rsid w:val="001874BD"/>
    <w:rsid w:val="0018750E"/>
    <w:rsid w:val="00187C93"/>
    <w:rsid w:val="00187EE7"/>
    <w:rsid w:val="001901EC"/>
    <w:rsid w:val="00190840"/>
    <w:rsid w:val="00190AD1"/>
    <w:rsid w:val="00190C14"/>
    <w:rsid w:val="00190F42"/>
    <w:rsid w:val="001914B1"/>
    <w:rsid w:val="001914B6"/>
    <w:rsid w:val="00191952"/>
    <w:rsid w:val="00191A7E"/>
    <w:rsid w:val="00191ACC"/>
    <w:rsid w:val="00191AD5"/>
    <w:rsid w:val="00191ED6"/>
    <w:rsid w:val="00191FA2"/>
    <w:rsid w:val="00192BB0"/>
    <w:rsid w:val="00193208"/>
    <w:rsid w:val="00193257"/>
    <w:rsid w:val="0019326A"/>
    <w:rsid w:val="001935EE"/>
    <w:rsid w:val="00193716"/>
    <w:rsid w:val="001937D7"/>
    <w:rsid w:val="001942AA"/>
    <w:rsid w:val="001945DC"/>
    <w:rsid w:val="00194794"/>
    <w:rsid w:val="001948C5"/>
    <w:rsid w:val="00194BF6"/>
    <w:rsid w:val="0019525B"/>
    <w:rsid w:val="00195275"/>
    <w:rsid w:val="001959EF"/>
    <w:rsid w:val="001959F8"/>
    <w:rsid w:val="00195CB4"/>
    <w:rsid w:val="00196004"/>
    <w:rsid w:val="001963EE"/>
    <w:rsid w:val="001964FC"/>
    <w:rsid w:val="00196591"/>
    <w:rsid w:val="0019729B"/>
    <w:rsid w:val="00197491"/>
    <w:rsid w:val="001979D8"/>
    <w:rsid w:val="001A0400"/>
    <w:rsid w:val="001A04F7"/>
    <w:rsid w:val="001A0CCD"/>
    <w:rsid w:val="001A1AE3"/>
    <w:rsid w:val="001A206A"/>
    <w:rsid w:val="001A2185"/>
    <w:rsid w:val="001A2667"/>
    <w:rsid w:val="001A2A47"/>
    <w:rsid w:val="001A2B05"/>
    <w:rsid w:val="001A31A0"/>
    <w:rsid w:val="001A33D9"/>
    <w:rsid w:val="001A3705"/>
    <w:rsid w:val="001A37C6"/>
    <w:rsid w:val="001A3B23"/>
    <w:rsid w:val="001A4898"/>
    <w:rsid w:val="001A49D9"/>
    <w:rsid w:val="001A4DA1"/>
    <w:rsid w:val="001A532F"/>
    <w:rsid w:val="001A56AD"/>
    <w:rsid w:val="001A5827"/>
    <w:rsid w:val="001A5989"/>
    <w:rsid w:val="001A59CC"/>
    <w:rsid w:val="001A5FCA"/>
    <w:rsid w:val="001A6236"/>
    <w:rsid w:val="001A6811"/>
    <w:rsid w:val="001A6C54"/>
    <w:rsid w:val="001A6CE6"/>
    <w:rsid w:val="001A71BA"/>
    <w:rsid w:val="001A72C8"/>
    <w:rsid w:val="001A74E3"/>
    <w:rsid w:val="001A7836"/>
    <w:rsid w:val="001A7C48"/>
    <w:rsid w:val="001B0269"/>
    <w:rsid w:val="001B0AB8"/>
    <w:rsid w:val="001B0FEC"/>
    <w:rsid w:val="001B118E"/>
    <w:rsid w:val="001B1347"/>
    <w:rsid w:val="001B17DE"/>
    <w:rsid w:val="001B18AD"/>
    <w:rsid w:val="001B1C95"/>
    <w:rsid w:val="001B20CD"/>
    <w:rsid w:val="001B2295"/>
    <w:rsid w:val="001B2B5F"/>
    <w:rsid w:val="001B325C"/>
    <w:rsid w:val="001B375D"/>
    <w:rsid w:val="001B3E0C"/>
    <w:rsid w:val="001B400F"/>
    <w:rsid w:val="001B42A1"/>
    <w:rsid w:val="001B44FB"/>
    <w:rsid w:val="001B481F"/>
    <w:rsid w:val="001B4BD1"/>
    <w:rsid w:val="001B5EAE"/>
    <w:rsid w:val="001B5FA9"/>
    <w:rsid w:val="001B5FE5"/>
    <w:rsid w:val="001B66C6"/>
    <w:rsid w:val="001B6A3A"/>
    <w:rsid w:val="001B6A4E"/>
    <w:rsid w:val="001B7348"/>
    <w:rsid w:val="001B77AE"/>
    <w:rsid w:val="001B7CFD"/>
    <w:rsid w:val="001C0985"/>
    <w:rsid w:val="001C1C75"/>
    <w:rsid w:val="001C1F14"/>
    <w:rsid w:val="001C25EC"/>
    <w:rsid w:val="001C2798"/>
    <w:rsid w:val="001C2883"/>
    <w:rsid w:val="001C2B0E"/>
    <w:rsid w:val="001C3166"/>
    <w:rsid w:val="001C3631"/>
    <w:rsid w:val="001C3F39"/>
    <w:rsid w:val="001C4864"/>
    <w:rsid w:val="001C4BE9"/>
    <w:rsid w:val="001C56EA"/>
    <w:rsid w:val="001C67A3"/>
    <w:rsid w:val="001C6EF8"/>
    <w:rsid w:val="001C752A"/>
    <w:rsid w:val="001C76A4"/>
    <w:rsid w:val="001C76F5"/>
    <w:rsid w:val="001C79C8"/>
    <w:rsid w:val="001C7B0E"/>
    <w:rsid w:val="001D009C"/>
    <w:rsid w:val="001D1194"/>
    <w:rsid w:val="001D131B"/>
    <w:rsid w:val="001D17C9"/>
    <w:rsid w:val="001D1F53"/>
    <w:rsid w:val="001D2250"/>
    <w:rsid w:val="001D2B0D"/>
    <w:rsid w:val="001D3012"/>
    <w:rsid w:val="001D3038"/>
    <w:rsid w:val="001D3055"/>
    <w:rsid w:val="001D311A"/>
    <w:rsid w:val="001D342F"/>
    <w:rsid w:val="001D3F87"/>
    <w:rsid w:val="001D4B22"/>
    <w:rsid w:val="001D4B85"/>
    <w:rsid w:val="001D4C87"/>
    <w:rsid w:val="001D4D21"/>
    <w:rsid w:val="001D5117"/>
    <w:rsid w:val="001D5EA7"/>
    <w:rsid w:val="001D679D"/>
    <w:rsid w:val="001D6932"/>
    <w:rsid w:val="001D6A01"/>
    <w:rsid w:val="001D6FC0"/>
    <w:rsid w:val="001E02DF"/>
    <w:rsid w:val="001E0688"/>
    <w:rsid w:val="001E0B4F"/>
    <w:rsid w:val="001E0D0B"/>
    <w:rsid w:val="001E0EAC"/>
    <w:rsid w:val="001E1780"/>
    <w:rsid w:val="001E19A2"/>
    <w:rsid w:val="001E1AE9"/>
    <w:rsid w:val="001E1C23"/>
    <w:rsid w:val="001E1F58"/>
    <w:rsid w:val="001E2330"/>
    <w:rsid w:val="001E2584"/>
    <w:rsid w:val="001E27C7"/>
    <w:rsid w:val="001E2BEB"/>
    <w:rsid w:val="001E2C97"/>
    <w:rsid w:val="001E3353"/>
    <w:rsid w:val="001E343C"/>
    <w:rsid w:val="001E41DF"/>
    <w:rsid w:val="001E4531"/>
    <w:rsid w:val="001E470D"/>
    <w:rsid w:val="001E485F"/>
    <w:rsid w:val="001E49C9"/>
    <w:rsid w:val="001E4AFB"/>
    <w:rsid w:val="001E5031"/>
    <w:rsid w:val="001E552D"/>
    <w:rsid w:val="001E5E09"/>
    <w:rsid w:val="001E635D"/>
    <w:rsid w:val="001E64F6"/>
    <w:rsid w:val="001E65F6"/>
    <w:rsid w:val="001E6ED7"/>
    <w:rsid w:val="001E76E0"/>
    <w:rsid w:val="001E7B08"/>
    <w:rsid w:val="001E7C2A"/>
    <w:rsid w:val="001F0123"/>
    <w:rsid w:val="001F0384"/>
    <w:rsid w:val="001F0495"/>
    <w:rsid w:val="001F0BB7"/>
    <w:rsid w:val="001F0E3B"/>
    <w:rsid w:val="001F1041"/>
    <w:rsid w:val="001F1460"/>
    <w:rsid w:val="001F1F71"/>
    <w:rsid w:val="001F2177"/>
    <w:rsid w:val="001F232A"/>
    <w:rsid w:val="001F239A"/>
    <w:rsid w:val="001F2686"/>
    <w:rsid w:val="001F3161"/>
    <w:rsid w:val="001F3348"/>
    <w:rsid w:val="001F395B"/>
    <w:rsid w:val="001F3C06"/>
    <w:rsid w:val="001F41E2"/>
    <w:rsid w:val="001F45BC"/>
    <w:rsid w:val="001F48DE"/>
    <w:rsid w:val="001F499B"/>
    <w:rsid w:val="001F4B00"/>
    <w:rsid w:val="001F5687"/>
    <w:rsid w:val="001F57DA"/>
    <w:rsid w:val="001F5CF6"/>
    <w:rsid w:val="001F5E8A"/>
    <w:rsid w:val="001F65F6"/>
    <w:rsid w:val="001F6851"/>
    <w:rsid w:val="001F6B57"/>
    <w:rsid w:val="001F7FE3"/>
    <w:rsid w:val="0020099C"/>
    <w:rsid w:val="00200D66"/>
    <w:rsid w:val="00200FAF"/>
    <w:rsid w:val="00201A14"/>
    <w:rsid w:val="00201AB0"/>
    <w:rsid w:val="00201CBA"/>
    <w:rsid w:val="00202191"/>
    <w:rsid w:val="0020233A"/>
    <w:rsid w:val="00202681"/>
    <w:rsid w:val="00203680"/>
    <w:rsid w:val="0020390D"/>
    <w:rsid w:val="00204359"/>
    <w:rsid w:val="002045B8"/>
    <w:rsid w:val="002046F4"/>
    <w:rsid w:val="00204848"/>
    <w:rsid w:val="0020486F"/>
    <w:rsid w:val="00204CAD"/>
    <w:rsid w:val="002050D7"/>
    <w:rsid w:val="00205297"/>
    <w:rsid w:val="002052F9"/>
    <w:rsid w:val="002053F5"/>
    <w:rsid w:val="0020576C"/>
    <w:rsid w:val="00205820"/>
    <w:rsid w:val="0020591E"/>
    <w:rsid w:val="00205D5E"/>
    <w:rsid w:val="0020623F"/>
    <w:rsid w:val="00206575"/>
    <w:rsid w:val="002072AA"/>
    <w:rsid w:val="002077AB"/>
    <w:rsid w:val="00207B76"/>
    <w:rsid w:val="00207ED7"/>
    <w:rsid w:val="00210262"/>
    <w:rsid w:val="00210C10"/>
    <w:rsid w:val="002119A1"/>
    <w:rsid w:val="00211A55"/>
    <w:rsid w:val="00211CE7"/>
    <w:rsid w:val="00212433"/>
    <w:rsid w:val="00212790"/>
    <w:rsid w:val="00212D27"/>
    <w:rsid w:val="00212F6E"/>
    <w:rsid w:val="00213024"/>
    <w:rsid w:val="00213249"/>
    <w:rsid w:val="002133D7"/>
    <w:rsid w:val="00213849"/>
    <w:rsid w:val="00213870"/>
    <w:rsid w:val="002138E6"/>
    <w:rsid w:val="00214316"/>
    <w:rsid w:val="0021478B"/>
    <w:rsid w:val="00214876"/>
    <w:rsid w:val="00214AAF"/>
    <w:rsid w:val="00214E99"/>
    <w:rsid w:val="00214F98"/>
    <w:rsid w:val="002157B9"/>
    <w:rsid w:val="00215FEF"/>
    <w:rsid w:val="002163D5"/>
    <w:rsid w:val="00216BBD"/>
    <w:rsid w:val="00216C64"/>
    <w:rsid w:val="00216D33"/>
    <w:rsid w:val="00217B0F"/>
    <w:rsid w:val="00217BF6"/>
    <w:rsid w:val="00220312"/>
    <w:rsid w:val="0022045C"/>
    <w:rsid w:val="00220706"/>
    <w:rsid w:val="00220800"/>
    <w:rsid w:val="002215FA"/>
    <w:rsid w:val="0022176F"/>
    <w:rsid w:val="002217FC"/>
    <w:rsid w:val="00221C57"/>
    <w:rsid w:val="00222656"/>
    <w:rsid w:val="00222A76"/>
    <w:rsid w:val="00222E88"/>
    <w:rsid w:val="00222F9C"/>
    <w:rsid w:val="0022302C"/>
    <w:rsid w:val="002230A7"/>
    <w:rsid w:val="00223198"/>
    <w:rsid w:val="002233EB"/>
    <w:rsid w:val="00223757"/>
    <w:rsid w:val="002239FE"/>
    <w:rsid w:val="00223E66"/>
    <w:rsid w:val="00224243"/>
    <w:rsid w:val="00224347"/>
    <w:rsid w:val="002245E1"/>
    <w:rsid w:val="002246B6"/>
    <w:rsid w:val="0022481F"/>
    <w:rsid w:val="00224AE9"/>
    <w:rsid w:val="00224EF2"/>
    <w:rsid w:val="00225152"/>
    <w:rsid w:val="00225492"/>
    <w:rsid w:val="002255B6"/>
    <w:rsid w:val="00225717"/>
    <w:rsid w:val="0022648B"/>
    <w:rsid w:val="00226626"/>
    <w:rsid w:val="00226807"/>
    <w:rsid w:val="002269B8"/>
    <w:rsid w:val="00227177"/>
    <w:rsid w:val="002278E0"/>
    <w:rsid w:val="00227CA5"/>
    <w:rsid w:val="0023049A"/>
    <w:rsid w:val="002308A8"/>
    <w:rsid w:val="00230EFB"/>
    <w:rsid w:val="002312AA"/>
    <w:rsid w:val="00231C22"/>
    <w:rsid w:val="00231D34"/>
    <w:rsid w:val="00231E5C"/>
    <w:rsid w:val="00232772"/>
    <w:rsid w:val="00232807"/>
    <w:rsid w:val="00233104"/>
    <w:rsid w:val="00233938"/>
    <w:rsid w:val="00233B21"/>
    <w:rsid w:val="00234406"/>
    <w:rsid w:val="002347B3"/>
    <w:rsid w:val="002352E2"/>
    <w:rsid w:val="002354FE"/>
    <w:rsid w:val="00235972"/>
    <w:rsid w:val="00235C72"/>
    <w:rsid w:val="00235F92"/>
    <w:rsid w:val="00236412"/>
    <w:rsid w:val="0023667B"/>
    <w:rsid w:val="00236B2C"/>
    <w:rsid w:val="00236BE7"/>
    <w:rsid w:val="00236C95"/>
    <w:rsid w:val="002372E6"/>
    <w:rsid w:val="0023735F"/>
    <w:rsid w:val="00237579"/>
    <w:rsid w:val="00237FE2"/>
    <w:rsid w:val="00240E03"/>
    <w:rsid w:val="00241158"/>
    <w:rsid w:val="0024118D"/>
    <w:rsid w:val="0024152A"/>
    <w:rsid w:val="00241532"/>
    <w:rsid w:val="002416C4"/>
    <w:rsid w:val="00241CD3"/>
    <w:rsid w:val="002421F4"/>
    <w:rsid w:val="00242846"/>
    <w:rsid w:val="0024295E"/>
    <w:rsid w:val="002435FE"/>
    <w:rsid w:val="00243827"/>
    <w:rsid w:val="0024423D"/>
    <w:rsid w:val="002442B1"/>
    <w:rsid w:val="00244553"/>
    <w:rsid w:val="00244D71"/>
    <w:rsid w:val="00245CFD"/>
    <w:rsid w:val="00245E97"/>
    <w:rsid w:val="0024631F"/>
    <w:rsid w:val="0024660D"/>
    <w:rsid w:val="0024716D"/>
    <w:rsid w:val="002477B0"/>
    <w:rsid w:val="00247F47"/>
    <w:rsid w:val="002505DC"/>
    <w:rsid w:val="00250CC6"/>
    <w:rsid w:val="00251096"/>
    <w:rsid w:val="00251252"/>
    <w:rsid w:val="0025138A"/>
    <w:rsid w:val="00251544"/>
    <w:rsid w:val="00251565"/>
    <w:rsid w:val="00251891"/>
    <w:rsid w:val="00251E9F"/>
    <w:rsid w:val="00252D70"/>
    <w:rsid w:val="00252F54"/>
    <w:rsid w:val="002536F2"/>
    <w:rsid w:val="002537F8"/>
    <w:rsid w:val="00253C8D"/>
    <w:rsid w:val="00253D55"/>
    <w:rsid w:val="00254084"/>
    <w:rsid w:val="002549FC"/>
    <w:rsid w:val="00254BD7"/>
    <w:rsid w:val="00254DF6"/>
    <w:rsid w:val="00254E8C"/>
    <w:rsid w:val="00255709"/>
    <w:rsid w:val="00255A54"/>
    <w:rsid w:val="00255D37"/>
    <w:rsid w:val="00256665"/>
    <w:rsid w:val="00256C0D"/>
    <w:rsid w:val="00256FA9"/>
    <w:rsid w:val="00257136"/>
    <w:rsid w:val="00257286"/>
    <w:rsid w:val="0025733C"/>
    <w:rsid w:val="00257773"/>
    <w:rsid w:val="00257A03"/>
    <w:rsid w:val="00257E3C"/>
    <w:rsid w:val="00260A35"/>
    <w:rsid w:val="00260C29"/>
    <w:rsid w:val="00260D64"/>
    <w:rsid w:val="00260E3C"/>
    <w:rsid w:val="002612D1"/>
    <w:rsid w:val="00261663"/>
    <w:rsid w:val="00261F65"/>
    <w:rsid w:val="002623CF"/>
    <w:rsid w:val="00262AA2"/>
    <w:rsid w:val="00262B80"/>
    <w:rsid w:val="00262D6E"/>
    <w:rsid w:val="0026371A"/>
    <w:rsid w:val="002638BF"/>
    <w:rsid w:val="002645A4"/>
    <w:rsid w:val="002647F5"/>
    <w:rsid w:val="00264A63"/>
    <w:rsid w:val="002653D4"/>
    <w:rsid w:val="00265701"/>
    <w:rsid w:val="00265A1F"/>
    <w:rsid w:val="00266BA3"/>
    <w:rsid w:val="00266D5D"/>
    <w:rsid w:val="002670DC"/>
    <w:rsid w:val="002670EA"/>
    <w:rsid w:val="002672F3"/>
    <w:rsid w:val="0026750A"/>
    <w:rsid w:val="002678DE"/>
    <w:rsid w:val="00270147"/>
    <w:rsid w:val="002702B2"/>
    <w:rsid w:val="0027048B"/>
    <w:rsid w:val="00270539"/>
    <w:rsid w:val="00270FDA"/>
    <w:rsid w:val="00271690"/>
    <w:rsid w:val="00271E99"/>
    <w:rsid w:val="00272444"/>
    <w:rsid w:val="00272763"/>
    <w:rsid w:val="00272DD1"/>
    <w:rsid w:val="00273368"/>
    <w:rsid w:val="002739A5"/>
    <w:rsid w:val="002739D2"/>
    <w:rsid w:val="00273F7B"/>
    <w:rsid w:val="00274186"/>
    <w:rsid w:val="002742D1"/>
    <w:rsid w:val="00274325"/>
    <w:rsid w:val="00274A8E"/>
    <w:rsid w:val="00274AA3"/>
    <w:rsid w:val="00274C38"/>
    <w:rsid w:val="00275021"/>
    <w:rsid w:val="00275133"/>
    <w:rsid w:val="0027564F"/>
    <w:rsid w:val="00275AE8"/>
    <w:rsid w:val="00275CCB"/>
    <w:rsid w:val="00276BA0"/>
    <w:rsid w:val="00276CFE"/>
    <w:rsid w:val="002770B3"/>
    <w:rsid w:val="00277448"/>
    <w:rsid w:val="00277530"/>
    <w:rsid w:val="002779F5"/>
    <w:rsid w:val="002800E0"/>
    <w:rsid w:val="002801FE"/>
    <w:rsid w:val="0028023F"/>
    <w:rsid w:val="0028064D"/>
    <w:rsid w:val="00280752"/>
    <w:rsid w:val="0028086B"/>
    <w:rsid w:val="0028089B"/>
    <w:rsid w:val="00280BB5"/>
    <w:rsid w:val="00280FA5"/>
    <w:rsid w:val="00281E50"/>
    <w:rsid w:val="00281F96"/>
    <w:rsid w:val="002825AA"/>
    <w:rsid w:val="00283073"/>
    <w:rsid w:val="002830D8"/>
    <w:rsid w:val="0028334E"/>
    <w:rsid w:val="00283B42"/>
    <w:rsid w:val="00283E31"/>
    <w:rsid w:val="00283FA9"/>
    <w:rsid w:val="00284687"/>
    <w:rsid w:val="002848B4"/>
    <w:rsid w:val="002849B6"/>
    <w:rsid w:val="00284C63"/>
    <w:rsid w:val="002854E9"/>
    <w:rsid w:val="00285BF1"/>
    <w:rsid w:val="00286101"/>
    <w:rsid w:val="00286365"/>
    <w:rsid w:val="002869A8"/>
    <w:rsid w:val="00286AF5"/>
    <w:rsid w:val="00286DF9"/>
    <w:rsid w:val="00287D66"/>
    <w:rsid w:val="002911AF"/>
    <w:rsid w:val="00291EC0"/>
    <w:rsid w:val="00292449"/>
    <w:rsid w:val="00292CE8"/>
    <w:rsid w:val="00292D05"/>
    <w:rsid w:val="002930B1"/>
    <w:rsid w:val="0029332F"/>
    <w:rsid w:val="002938CA"/>
    <w:rsid w:val="002940C4"/>
    <w:rsid w:val="00294740"/>
    <w:rsid w:val="00294A85"/>
    <w:rsid w:val="00294AE0"/>
    <w:rsid w:val="00295761"/>
    <w:rsid w:val="002957F0"/>
    <w:rsid w:val="00297598"/>
    <w:rsid w:val="002979B9"/>
    <w:rsid w:val="00297C0C"/>
    <w:rsid w:val="002A0161"/>
    <w:rsid w:val="002A0975"/>
    <w:rsid w:val="002A0C3C"/>
    <w:rsid w:val="002A0FAA"/>
    <w:rsid w:val="002A1967"/>
    <w:rsid w:val="002A1E0E"/>
    <w:rsid w:val="002A20EA"/>
    <w:rsid w:val="002A218B"/>
    <w:rsid w:val="002A21EF"/>
    <w:rsid w:val="002A253D"/>
    <w:rsid w:val="002A2A2A"/>
    <w:rsid w:val="002A2ADF"/>
    <w:rsid w:val="002A314A"/>
    <w:rsid w:val="002A33F0"/>
    <w:rsid w:val="002A3502"/>
    <w:rsid w:val="002A3995"/>
    <w:rsid w:val="002A4364"/>
    <w:rsid w:val="002A4612"/>
    <w:rsid w:val="002A4679"/>
    <w:rsid w:val="002A4E9F"/>
    <w:rsid w:val="002A50DA"/>
    <w:rsid w:val="002A57DF"/>
    <w:rsid w:val="002A5D38"/>
    <w:rsid w:val="002A5ED1"/>
    <w:rsid w:val="002A6456"/>
    <w:rsid w:val="002A674C"/>
    <w:rsid w:val="002A6941"/>
    <w:rsid w:val="002A6BE8"/>
    <w:rsid w:val="002B0654"/>
    <w:rsid w:val="002B06A2"/>
    <w:rsid w:val="002B0785"/>
    <w:rsid w:val="002B1085"/>
    <w:rsid w:val="002B131A"/>
    <w:rsid w:val="002B1937"/>
    <w:rsid w:val="002B1D5F"/>
    <w:rsid w:val="002B2886"/>
    <w:rsid w:val="002B2A27"/>
    <w:rsid w:val="002B2D85"/>
    <w:rsid w:val="002B3387"/>
    <w:rsid w:val="002B3F48"/>
    <w:rsid w:val="002B4021"/>
    <w:rsid w:val="002B408C"/>
    <w:rsid w:val="002B4566"/>
    <w:rsid w:val="002B4A41"/>
    <w:rsid w:val="002B4D8B"/>
    <w:rsid w:val="002B53E3"/>
    <w:rsid w:val="002B6317"/>
    <w:rsid w:val="002B6382"/>
    <w:rsid w:val="002B78D5"/>
    <w:rsid w:val="002C00F0"/>
    <w:rsid w:val="002C04B3"/>
    <w:rsid w:val="002C04E9"/>
    <w:rsid w:val="002C0711"/>
    <w:rsid w:val="002C07C3"/>
    <w:rsid w:val="002C0BEB"/>
    <w:rsid w:val="002C0BF4"/>
    <w:rsid w:val="002C0DBF"/>
    <w:rsid w:val="002C10A7"/>
    <w:rsid w:val="002C11E9"/>
    <w:rsid w:val="002C1882"/>
    <w:rsid w:val="002C1C63"/>
    <w:rsid w:val="002C1E1B"/>
    <w:rsid w:val="002C1E31"/>
    <w:rsid w:val="002C25C8"/>
    <w:rsid w:val="002C2726"/>
    <w:rsid w:val="002C28AD"/>
    <w:rsid w:val="002C2C6C"/>
    <w:rsid w:val="002C31DC"/>
    <w:rsid w:val="002C33FF"/>
    <w:rsid w:val="002C3AD4"/>
    <w:rsid w:val="002C3C93"/>
    <w:rsid w:val="002C40B3"/>
    <w:rsid w:val="002C4A9B"/>
    <w:rsid w:val="002C4FFA"/>
    <w:rsid w:val="002C5232"/>
    <w:rsid w:val="002C5360"/>
    <w:rsid w:val="002C5439"/>
    <w:rsid w:val="002C5B56"/>
    <w:rsid w:val="002C620F"/>
    <w:rsid w:val="002C6405"/>
    <w:rsid w:val="002C64FB"/>
    <w:rsid w:val="002C76E3"/>
    <w:rsid w:val="002C7756"/>
    <w:rsid w:val="002C7ADD"/>
    <w:rsid w:val="002C7E4B"/>
    <w:rsid w:val="002D00A1"/>
    <w:rsid w:val="002D09CF"/>
    <w:rsid w:val="002D1094"/>
    <w:rsid w:val="002D1C2B"/>
    <w:rsid w:val="002D21C2"/>
    <w:rsid w:val="002D25BC"/>
    <w:rsid w:val="002D2935"/>
    <w:rsid w:val="002D2CFC"/>
    <w:rsid w:val="002D2EB4"/>
    <w:rsid w:val="002D2F9F"/>
    <w:rsid w:val="002D304C"/>
    <w:rsid w:val="002D334F"/>
    <w:rsid w:val="002D35A5"/>
    <w:rsid w:val="002D40F2"/>
    <w:rsid w:val="002D429C"/>
    <w:rsid w:val="002D460C"/>
    <w:rsid w:val="002D477B"/>
    <w:rsid w:val="002D49FD"/>
    <w:rsid w:val="002D4A29"/>
    <w:rsid w:val="002D4F73"/>
    <w:rsid w:val="002D54C4"/>
    <w:rsid w:val="002D5D95"/>
    <w:rsid w:val="002D5EDF"/>
    <w:rsid w:val="002D6346"/>
    <w:rsid w:val="002D7A1A"/>
    <w:rsid w:val="002D7AB7"/>
    <w:rsid w:val="002D7C3B"/>
    <w:rsid w:val="002E0099"/>
    <w:rsid w:val="002E0246"/>
    <w:rsid w:val="002E058F"/>
    <w:rsid w:val="002E0C2D"/>
    <w:rsid w:val="002E11EE"/>
    <w:rsid w:val="002E126D"/>
    <w:rsid w:val="002E13A7"/>
    <w:rsid w:val="002E14B0"/>
    <w:rsid w:val="002E15CB"/>
    <w:rsid w:val="002E1751"/>
    <w:rsid w:val="002E1B0B"/>
    <w:rsid w:val="002E1CCA"/>
    <w:rsid w:val="002E22A3"/>
    <w:rsid w:val="002E278F"/>
    <w:rsid w:val="002E2B03"/>
    <w:rsid w:val="002E2C36"/>
    <w:rsid w:val="002E2D5D"/>
    <w:rsid w:val="002E3307"/>
    <w:rsid w:val="002E3561"/>
    <w:rsid w:val="002E3A1B"/>
    <w:rsid w:val="002E3B65"/>
    <w:rsid w:val="002E3C19"/>
    <w:rsid w:val="002E3F69"/>
    <w:rsid w:val="002E4241"/>
    <w:rsid w:val="002E4922"/>
    <w:rsid w:val="002E4EF4"/>
    <w:rsid w:val="002E5837"/>
    <w:rsid w:val="002E5A7E"/>
    <w:rsid w:val="002E5D90"/>
    <w:rsid w:val="002E65F8"/>
    <w:rsid w:val="002E6A6F"/>
    <w:rsid w:val="002E6F86"/>
    <w:rsid w:val="002E79BC"/>
    <w:rsid w:val="002E7D0D"/>
    <w:rsid w:val="002E7D24"/>
    <w:rsid w:val="002E7DD4"/>
    <w:rsid w:val="002F0C10"/>
    <w:rsid w:val="002F19F8"/>
    <w:rsid w:val="002F1D6D"/>
    <w:rsid w:val="002F22E7"/>
    <w:rsid w:val="002F2B62"/>
    <w:rsid w:val="002F2B9A"/>
    <w:rsid w:val="002F2EDF"/>
    <w:rsid w:val="002F32F2"/>
    <w:rsid w:val="002F3C23"/>
    <w:rsid w:val="002F3D04"/>
    <w:rsid w:val="002F3E41"/>
    <w:rsid w:val="002F42B1"/>
    <w:rsid w:val="002F432A"/>
    <w:rsid w:val="002F4EFE"/>
    <w:rsid w:val="002F51F5"/>
    <w:rsid w:val="002F52EB"/>
    <w:rsid w:val="002F580E"/>
    <w:rsid w:val="002F5EBF"/>
    <w:rsid w:val="002F69B6"/>
    <w:rsid w:val="002F6D90"/>
    <w:rsid w:val="002F704B"/>
    <w:rsid w:val="002F732A"/>
    <w:rsid w:val="002F77C4"/>
    <w:rsid w:val="002F7D73"/>
    <w:rsid w:val="00300438"/>
    <w:rsid w:val="00300B8D"/>
    <w:rsid w:val="00301130"/>
    <w:rsid w:val="00301169"/>
    <w:rsid w:val="00301346"/>
    <w:rsid w:val="0030145A"/>
    <w:rsid w:val="00301887"/>
    <w:rsid w:val="00301A05"/>
    <w:rsid w:val="00302254"/>
    <w:rsid w:val="0030269A"/>
    <w:rsid w:val="00302786"/>
    <w:rsid w:val="00302868"/>
    <w:rsid w:val="003029F7"/>
    <w:rsid w:val="00303598"/>
    <w:rsid w:val="003036E1"/>
    <w:rsid w:val="00304290"/>
    <w:rsid w:val="0030486F"/>
    <w:rsid w:val="003048C0"/>
    <w:rsid w:val="00304E26"/>
    <w:rsid w:val="00304F50"/>
    <w:rsid w:val="00305085"/>
    <w:rsid w:val="003059A3"/>
    <w:rsid w:val="00305B81"/>
    <w:rsid w:val="00305B83"/>
    <w:rsid w:val="00305C85"/>
    <w:rsid w:val="00306445"/>
    <w:rsid w:val="00307DF1"/>
    <w:rsid w:val="00310028"/>
    <w:rsid w:val="00311535"/>
    <w:rsid w:val="00312044"/>
    <w:rsid w:val="003124BB"/>
    <w:rsid w:val="00312543"/>
    <w:rsid w:val="00312EEF"/>
    <w:rsid w:val="00313DE3"/>
    <w:rsid w:val="00313EEB"/>
    <w:rsid w:val="00313EFE"/>
    <w:rsid w:val="00313F2A"/>
    <w:rsid w:val="003141C9"/>
    <w:rsid w:val="00314355"/>
    <w:rsid w:val="00314947"/>
    <w:rsid w:val="003159B1"/>
    <w:rsid w:val="00315BDE"/>
    <w:rsid w:val="00315CD3"/>
    <w:rsid w:val="00315CE8"/>
    <w:rsid w:val="00315DF1"/>
    <w:rsid w:val="00315FDA"/>
    <w:rsid w:val="00316356"/>
    <w:rsid w:val="00316A0B"/>
    <w:rsid w:val="00316AD1"/>
    <w:rsid w:val="00316CF5"/>
    <w:rsid w:val="003170FF"/>
    <w:rsid w:val="003173E9"/>
    <w:rsid w:val="00320136"/>
    <w:rsid w:val="00320303"/>
    <w:rsid w:val="00320363"/>
    <w:rsid w:val="00320648"/>
    <w:rsid w:val="00320A06"/>
    <w:rsid w:val="00320D3B"/>
    <w:rsid w:val="00321602"/>
    <w:rsid w:val="00321853"/>
    <w:rsid w:val="00321A26"/>
    <w:rsid w:val="00322616"/>
    <w:rsid w:val="00322BB3"/>
    <w:rsid w:val="00322F45"/>
    <w:rsid w:val="003233FA"/>
    <w:rsid w:val="0032358D"/>
    <w:rsid w:val="00323897"/>
    <w:rsid w:val="00324412"/>
    <w:rsid w:val="00324C29"/>
    <w:rsid w:val="00324F44"/>
    <w:rsid w:val="00325B60"/>
    <w:rsid w:val="00325C7F"/>
    <w:rsid w:val="003265FE"/>
    <w:rsid w:val="00326795"/>
    <w:rsid w:val="00326C56"/>
    <w:rsid w:val="00327108"/>
    <w:rsid w:val="00327C1C"/>
    <w:rsid w:val="00327D8D"/>
    <w:rsid w:val="003300AD"/>
    <w:rsid w:val="00330A28"/>
    <w:rsid w:val="00330B51"/>
    <w:rsid w:val="00331F7A"/>
    <w:rsid w:val="0033266D"/>
    <w:rsid w:val="00332A08"/>
    <w:rsid w:val="00332BF7"/>
    <w:rsid w:val="00332E21"/>
    <w:rsid w:val="00333035"/>
    <w:rsid w:val="00333A91"/>
    <w:rsid w:val="00333E32"/>
    <w:rsid w:val="00334938"/>
    <w:rsid w:val="003350A4"/>
    <w:rsid w:val="003350FD"/>
    <w:rsid w:val="00335403"/>
    <w:rsid w:val="00335CBB"/>
    <w:rsid w:val="00336403"/>
    <w:rsid w:val="00336434"/>
    <w:rsid w:val="00336DB4"/>
    <w:rsid w:val="00336F3C"/>
    <w:rsid w:val="00336F94"/>
    <w:rsid w:val="0033706D"/>
    <w:rsid w:val="00337465"/>
    <w:rsid w:val="00337B59"/>
    <w:rsid w:val="00340B32"/>
    <w:rsid w:val="00340FC4"/>
    <w:rsid w:val="0034114D"/>
    <w:rsid w:val="0034191F"/>
    <w:rsid w:val="00341D0A"/>
    <w:rsid w:val="00341DA0"/>
    <w:rsid w:val="003422C0"/>
    <w:rsid w:val="00342C01"/>
    <w:rsid w:val="0034328B"/>
    <w:rsid w:val="003434F3"/>
    <w:rsid w:val="0034382D"/>
    <w:rsid w:val="00343876"/>
    <w:rsid w:val="003438BE"/>
    <w:rsid w:val="00343A5F"/>
    <w:rsid w:val="00343C0B"/>
    <w:rsid w:val="00344562"/>
    <w:rsid w:val="00344A0A"/>
    <w:rsid w:val="00344E6D"/>
    <w:rsid w:val="00344E8C"/>
    <w:rsid w:val="00345D45"/>
    <w:rsid w:val="00345F38"/>
    <w:rsid w:val="00346E92"/>
    <w:rsid w:val="00347BA6"/>
    <w:rsid w:val="00350701"/>
    <w:rsid w:val="00350732"/>
    <w:rsid w:val="00350E43"/>
    <w:rsid w:val="003512A9"/>
    <w:rsid w:val="00351379"/>
    <w:rsid w:val="00351496"/>
    <w:rsid w:val="0035186A"/>
    <w:rsid w:val="003519E1"/>
    <w:rsid w:val="00351F8D"/>
    <w:rsid w:val="003522AC"/>
    <w:rsid w:val="0035237A"/>
    <w:rsid w:val="0035244A"/>
    <w:rsid w:val="00352A53"/>
    <w:rsid w:val="00353F51"/>
    <w:rsid w:val="003547B2"/>
    <w:rsid w:val="00354F63"/>
    <w:rsid w:val="003552B2"/>
    <w:rsid w:val="00355422"/>
    <w:rsid w:val="003554D0"/>
    <w:rsid w:val="003554DC"/>
    <w:rsid w:val="0035566F"/>
    <w:rsid w:val="003563FB"/>
    <w:rsid w:val="003566A5"/>
    <w:rsid w:val="00356920"/>
    <w:rsid w:val="00356E5C"/>
    <w:rsid w:val="003575AE"/>
    <w:rsid w:val="0035781F"/>
    <w:rsid w:val="00357CC1"/>
    <w:rsid w:val="00357F1E"/>
    <w:rsid w:val="00360326"/>
    <w:rsid w:val="00361227"/>
    <w:rsid w:val="0036123F"/>
    <w:rsid w:val="0036188B"/>
    <w:rsid w:val="00361A04"/>
    <w:rsid w:val="00361B7F"/>
    <w:rsid w:val="00361EC5"/>
    <w:rsid w:val="00362180"/>
    <w:rsid w:val="003623FE"/>
    <w:rsid w:val="003628F0"/>
    <w:rsid w:val="00362DDF"/>
    <w:rsid w:val="00362FE0"/>
    <w:rsid w:val="003636CB"/>
    <w:rsid w:val="00363C1F"/>
    <w:rsid w:val="0036412D"/>
    <w:rsid w:val="003646F1"/>
    <w:rsid w:val="0036473C"/>
    <w:rsid w:val="0036495B"/>
    <w:rsid w:val="003650F5"/>
    <w:rsid w:val="00365961"/>
    <w:rsid w:val="00366CD2"/>
    <w:rsid w:val="00366D5F"/>
    <w:rsid w:val="00366E9E"/>
    <w:rsid w:val="00367023"/>
    <w:rsid w:val="0036723E"/>
    <w:rsid w:val="00367A34"/>
    <w:rsid w:val="00367B6B"/>
    <w:rsid w:val="00367FC8"/>
    <w:rsid w:val="00370552"/>
    <w:rsid w:val="003705F8"/>
    <w:rsid w:val="0037064C"/>
    <w:rsid w:val="00370860"/>
    <w:rsid w:val="00370A8C"/>
    <w:rsid w:val="00370B7C"/>
    <w:rsid w:val="0037170A"/>
    <w:rsid w:val="003721FC"/>
    <w:rsid w:val="00372235"/>
    <w:rsid w:val="00372F84"/>
    <w:rsid w:val="003730D6"/>
    <w:rsid w:val="003730F7"/>
    <w:rsid w:val="00373FD5"/>
    <w:rsid w:val="003747C3"/>
    <w:rsid w:val="00374B31"/>
    <w:rsid w:val="00374B4F"/>
    <w:rsid w:val="00376029"/>
    <w:rsid w:val="00376911"/>
    <w:rsid w:val="00376B65"/>
    <w:rsid w:val="00376CE7"/>
    <w:rsid w:val="00376E3F"/>
    <w:rsid w:val="00377DE5"/>
    <w:rsid w:val="0038080F"/>
    <w:rsid w:val="00380929"/>
    <w:rsid w:val="003809EB"/>
    <w:rsid w:val="00380DCB"/>
    <w:rsid w:val="00381816"/>
    <w:rsid w:val="00381B83"/>
    <w:rsid w:val="00381E9A"/>
    <w:rsid w:val="00381F3B"/>
    <w:rsid w:val="003820D2"/>
    <w:rsid w:val="00382432"/>
    <w:rsid w:val="00383197"/>
    <w:rsid w:val="003831FE"/>
    <w:rsid w:val="003835C1"/>
    <w:rsid w:val="00383733"/>
    <w:rsid w:val="003837E8"/>
    <w:rsid w:val="00383969"/>
    <w:rsid w:val="00383C91"/>
    <w:rsid w:val="0038419E"/>
    <w:rsid w:val="0038468D"/>
    <w:rsid w:val="003847AF"/>
    <w:rsid w:val="003848BF"/>
    <w:rsid w:val="00384B4D"/>
    <w:rsid w:val="00384E59"/>
    <w:rsid w:val="00385493"/>
    <w:rsid w:val="00385B64"/>
    <w:rsid w:val="00385B88"/>
    <w:rsid w:val="00385E89"/>
    <w:rsid w:val="00386222"/>
    <w:rsid w:val="003865AE"/>
    <w:rsid w:val="0038689B"/>
    <w:rsid w:val="00386CD1"/>
    <w:rsid w:val="00386E9B"/>
    <w:rsid w:val="003871B3"/>
    <w:rsid w:val="0038727D"/>
    <w:rsid w:val="0038794C"/>
    <w:rsid w:val="00387A11"/>
    <w:rsid w:val="00387CBC"/>
    <w:rsid w:val="00387F4A"/>
    <w:rsid w:val="00390A09"/>
    <w:rsid w:val="00390C08"/>
    <w:rsid w:val="00390CFB"/>
    <w:rsid w:val="00390FE9"/>
    <w:rsid w:val="00391672"/>
    <w:rsid w:val="003917EB"/>
    <w:rsid w:val="00391D00"/>
    <w:rsid w:val="00391E19"/>
    <w:rsid w:val="00392197"/>
    <w:rsid w:val="00393007"/>
    <w:rsid w:val="003932C3"/>
    <w:rsid w:val="00393407"/>
    <w:rsid w:val="0039341F"/>
    <w:rsid w:val="00393696"/>
    <w:rsid w:val="00393E0F"/>
    <w:rsid w:val="003942D6"/>
    <w:rsid w:val="0039441E"/>
    <w:rsid w:val="00394905"/>
    <w:rsid w:val="00394BA8"/>
    <w:rsid w:val="00394D7F"/>
    <w:rsid w:val="00394E24"/>
    <w:rsid w:val="0039559D"/>
    <w:rsid w:val="00395A66"/>
    <w:rsid w:val="00395F8F"/>
    <w:rsid w:val="00396786"/>
    <w:rsid w:val="00396832"/>
    <w:rsid w:val="003970C9"/>
    <w:rsid w:val="003973FB"/>
    <w:rsid w:val="00397846"/>
    <w:rsid w:val="00397AE7"/>
    <w:rsid w:val="003A0B94"/>
    <w:rsid w:val="003A0C39"/>
    <w:rsid w:val="003A0D14"/>
    <w:rsid w:val="003A0DC2"/>
    <w:rsid w:val="003A199C"/>
    <w:rsid w:val="003A1C13"/>
    <w:rsid w:val="003A1EEA"/>
    <w:rsid w:val="003A2A76"/>
    <w:rsid w:val="003A2A84"/>
    <w:rsid w:val="003A3311"/>
    <w:rsid w:val="003A3813"/>
    <w:rsid w:val="003A38D4"/>
    <w:rsid w:val="003A3B23"/>
    <w:rsid w:val="003A3BA7"/>
    <w:rsid w:val="003A3C2E"/>
    <w:rsid w:val="003A3FCF"/>
    <w:rsid w:val="003A4460"/>
    <w:rsid w:val="003A45D0"/>
    <w:rsid w:val="003A5100"/>
    <w:rsid w:val="003A56E6"/>
    <w:rsid w:val="003A57E2"/>
    <w:rsid w:val="003A58F4"/>
    <w:rsid w:val="003A58FE"/>
    <w:rsid w:val="003A598E"/>
    <w:rsid w:val="003A5BF6"/>
    <w:rsid w:val="003A5C86"/>
    <w:rsid w:val="003A6079"/>
    <w:rsid w:val="003A692D"/>
    <w:rsid w:val="003A6F25"/>
    <w:rsid w:val="003A70D7"/>
    <w:rsid w:val="003A7858"/>
    <w:rsid w:val="003A791A"/>
    <w:rsid w:val="003B0479"/>
    <w:rsid w:val="003B063A"/>
    <w:rsid w:val="003B09F9"/>
    <w:rsid w:val="003B0A47"/>
    <w:rsid w:val="003B0B84"/>
    <w:rsid w:val="003B1450"/>
    <w:rsid w:val="003B164E"/>
    <w:rsid w:val="003B2438"/>
    <w:rsid w:val="003B2F1E"/>
    <w:rsid w:val="003B3A3F"/>
    <w:rsid w:val="003B3B5A"/>
    <w:rsid w:val="003B3C95"/>
    <w:rsid w:val="003B4720"/>
    <w:rsid w:val="003B47D7"/>
    <w:rsid w:val="003B4B1B"/>
    <w:rsid w:val="003B4D3F"/>
    <w:rsid w:val="003B4EF2"/>
    <w:rsid w:val="003B57AA"/>
    <w:rsid w:val="003B59F5"/>
    <w:rsid w:val="003B5E96"/>
    <w:rsid w:val="003B663D"/>
    <w:rsid w:val="003B6930"/>
    <w:rsid w:val="003B6B58"/>
    <w:rsid w:val="003B6BA6"/>
    <w:rsid w:val="003B6BB0"/>
    <w:rsid w:val="003B7AF3"/>
    <w:rsid w:val="003B7EC8"/>
    <w:rsid w:val="003C0460"/>
    <w:rsid w:val="003C0780"/>
    <w:rsid w:val="003C078D"/>
    <w:rsid w:val="003C0A3C"/>
    <w:rsid w:val="003C0FFD"/>
    <w:rsid w:val="003C1260"/>
    <w:rsid w:val="003C1425"/>
    <w:rsid w:val="003C14FB"/>
    <w:rsid w:val="003C1F7F"/>
    <w:rsid w:val="003C2658"/>
    <w:rsid w:val="003C4215"/>
    <w:rsid w:val="003C4590"/>
    <w:rsid w:val="003C45D1"/>
    <w:rsid w:val="003C48C9"/>
    <w:rsid w:val="003C4BDB"/>
    <w:rsid w:val="003C58D3"/>
    <w:rsid w:val="003C5BE5"/>
    <w:rsid w:val="003C5DAF"/>
    <w:rsid w:val="003C5DE0"/>
    <w:rsid w:val="003C6135"/>
    <w:rsid w:val="003C6559"/>
    <w:rsid w:val="003C67AD"/>
    <w:rsid w:val="003C68D5"/>
    <w:rsid w:val="003C6A2C"/>
    <w:rsid w:val="003C7091"/>
    <w:rsid w:val="003C73DD"/>
    <w:rsid w:val="003C7429"/>
    <w:rsid w:val="003C7523"/>
    <w:rsid w:val="003C7C50"/>
    <w:rsid w:val="003D00A7"/>
    <w:rsid w:val="003D0AAC"/>
    <w:rsid w:val="003D0F3F"/>
    <w:rsid w:val="003D18E1"/>
    <w:rsid w:val="003D1B7D"/>
    <w:rsid w:val="003D1BAF"/>
    <w:rsid w:val="003D21EE"/>
    <w:rsid w:val="003D2311"/>
    <w:rsid w:val="003D2407"/>
    <w:rsid w:val="003D25ED"/>
    <w:rsid w:val="003D25F1"/>
    <w:rsid w:val="003D2ABE"/>
    <w:rsid w:val="003D33FA"/>
    <w:rsid w:val="003D3825"/>
    <w:rsid w:val="003D39B0"/>
    <w:rsid w:val="003D3E1F"/>
    <w:rsid w:val="003D3F1F"/>
    <w:rsid w:val="003D478D"/>
    <w:rsid w:val="003D484E"/>
    <w:rsid w:val="003D4C85"/>
    <w:rsid w:val="003D55DA"/>
    <w:rsid w:val="003D585A"/>
    <w:rsid w:val="003D5F05"/>
    <w:rsid w:val="003D7287"/>
    <w:rsid w:val="003D72A6"/>
    <w:rsid w:val="003D744B"/>
    <w:rsid w:val="003D7A91"/>
    <w:rsid w:val="003D7B6C"/>
    <w:rsid w:val="003E00AA"/>
    <w:rsid w:val="003E03A5"/>
    <w:rsid w:val="003E05F5"/>
    <w:rsid w:val="003E112A"/>
    <w:rsid w:val="003E131E"/>
    <w:rsid w:val="003E1501"/>
    <w:rsid w:val="003E2142"/>
    <w:rsid w:val="003E21B0"/>
    <w:rsid w:val="003E286F"/>
    <w:rsid w:val="003E2EF9"/>
    <w:rsid w:val="003E30C5"/>
    <w:rsid w:val="003E3348"/>
    <w:rsid w:val="003E33D0"/>
    <w:rsid w:val="003E37AF"/>
    <w:rsid w:val="003E3A3E"/>
    <w:rsid w:val="003E3A47"/>
    <w:rsid w:val="003E3EAD"/>
    <w:rsid w:val="003E3EC7"/>
    <w:rsid w:val="003E4828"/>
    <w:rsid w:val="003E4B98"/>
    <w:rsid w:val="003E516E"/>
    <w:rsid w:val="003E5685"/>
    <w:rsid w:val="003E581E"/>
    <w:rsid w:val="003E5C44"/>
    <w:rsid w:val="003E5C7D"/>
    <w:rsid w:val="003E5E70"/>
    <w:rsid w:val="003E62F1"/>
    <w:rsid w:val="003E6918"/>
    <w:rsid w:val="003E6EFF"/>
    <w:rsid w:val="003E7650"/>
    <w:rsid w:val="003E7B3C"/>
    <w:rsid w:val="003F0142"/>
    <w:rsid w:val="003F0499"/>
    <w:rsid w:val="003F0CB3"/>
    <w:rsid w:val="003F132F"/>
    <w:rsid w:val="003F13B5"/>
    <w:rsid w:val="003F1594"/>
    <w:rsid w:val="003F1692"/>
    <w:rsid w:val="003F171D"/>
    <w:rsid w:val="003F1CCF"/>
    <w:rsid w:val="003F28B0"/>
    <w:rsid w:val="003F306B"/>
    <w:rsid w:val="003F3A3E"/>
    <w:rsid w:val="003F3C13"/>
    <w:rsid w:val="003F3F71"/>
    <w:rsid w:val="003F3F88"/>
    <w:rsid w:val="003F47D2"/>
    <w:rsid w:val="003F4B05"/>
    <w:rsid w:val="003F4D08"/>
    <w:rsid w:val="003F51D5"/>
    <w:rsid w:val="003F537E"/>
    <w:rsid w:val="003F5BD2"/>
    <w:rsid w:val="003F663E"/>
    <w:rsid w:val="003F67C3"/>
    <w:rsid w:val="003F6BBA"/>
    <w:rsid w:val="003F717A"/>
    <w:rsid w:val="003F71AC"/>
    <w:rsid w:val="003F727D"/>
    <w:rsid w:val="003F772D"/>
    <w:rsid w:val="00400054"/>
    <w:rsid w:val="0040053F"/>
    <w:rsid w:val="004009D8"/>
    <w:rsid w:val="00401142"/>
    <w:rsid w:val="00401323"/>
    <w:rsid w:val="0040187F"/>
    <w:rsid w:val="004021D0"/>
    <w:rsid w:val="004021FB"/>
    <w:rsid w:val="0040247F"/>
    <w:rsid w:val="004029D4"/>
    <w:rsid w:val="00402C44"/>
    <w:rsid w:val="00402D89"/>
    <w:rsid w:val="00403025"/>
    <w:rsid w:val="00403078"/>
    <w:rsid w:val="00403799"/>
    <w:rsid w:val="004037AD"/>
    <w:rsid w:val="00403914"/>
    <w:rsid w:val="00404B8B"/>
    <w:rsid w:val="00404F06"/>
    <w:rsid w:val="0040513A"/>
    <w:rsid w:val="00405497"/>
    <w:rsid w:val="004054B0"/>
    <w:rsid w:val="00405607"/>
    <w:rsid w:val="004058BD"/>
    <w:rsid w:val="00405B1C"/>
    <w:rsid w:val="00405BCE"/>
    <w:rsid w:val="00406101"/>
    <w:rsid w:val="0040663E"/>
    <w:rsid w:val="004069B2"/>
    <w:rsid w:val="00406D09"/>
    <w:rsid w:val="004070E7"/>
    <w:rsid w:val="00407186"/>
    <w:rsid w:val="00407321"/>
    <w:rsid w:val="0040777A"/>
    <w:rsid w:val="00407E06"/>
    <w:rsid w:val="00407E4E"/>
    <w:rsid w:val="00410031"/>
    <w:rsid w:val="00411F02"/>
    <w:rsid w:val="004120B0"/>
    <w:rsid w:val="00412932"/>
    <w:rsid w:val="004129DB"/>
    <w:rsid w:val="00412C75"/>
    <w:rsid w:val="00413021"/>
    <w:rsid w:val="00413454"/>
    <w:rsid w:val="00413B41"/>
    <w:rsid w:val="00413B4D"/>
    <w:rsid w:val="00413ECF"/>
    <w:rsid w:val="00414386"/>
    <w:rsid w:val="00414939"/>
    <w:rsid w:val="00414B1D"/>
    <w:rsid w:val="00415544"/>
    <w:rsid w:val="00415AA9"/>
    <w:rsid w:val="00415B75"/>
    <w:rsid w:val="0041644E"/>
    <w:rsid w:val="004165A0"/>
    <w:rsid w:val="00416AAC"/>
    <w:rsid w:val="00417157"/>
    <w:rsid w:val="00417791"/>
    <w:rsid w:val="00417906"/>
    <w:rsid w:val="00417EC3"/>
    <w:rsid w:val="00420381"/>
    <w:rsid w:val="00420491"/>
    <w:rsid w:val="004208BC"/>
    <w:rsid w:val="00420D90"/>
    <w:rsid w:val="004212EB"/>
    <w:rsid w:val="00421335"/>
    <w:rsid w:val="004214BD"/>
    <w:rsid w:val="00421E88"/>
    <w:rsid w:val="00421EFC"/>
    <w:rsid w:val="00422067"/>
    <w:rsid w:val="00422B5B"/>
    <w:rsid w:val="00422ED0"/>
    <w:rsid w:val="00422F8F"/>
    <w:rsid w:val="004232EB"/>
    <w:rsid w:val="0042374C"/>
    <w:rsid w:val="004237F7"/>
    <w:rsid w:val="00423854"/>
    <w:rsid w:val="004239B4"/>
    <w:rsid w:val="00423AC1"/>
    <w:rsid w:val="00423D5C"/>
    <w:rsid w:val="00423ED1"/>
    <w:rsid w:val="004244E9"/>
    <w:rsid w:val="004248A9"/>
    <w:rsid w:val="00424E2E"/>
    <w:rsid w:val="00424E7D"/>
    <w:rsid w:val="004250DD"/>
    <w:rsid w:val="00425417"/>
    <w:rsid w:val="004254D6"/>
    <w:rsid w:val="004257EE"/>
    <w:rsid w:val="0042610C"/>
    <w:rsid w:val="004261DA"/>
    <w:rsid w:val="004261FE"/>
    <w:rsid w:val="00426419"/>
    <w:rsid w:val="004266CA"/>
    <w:rsid w:val="00426F13"/>
    <w:rsid w:val="004270B8"/>
    <w:rsid w:val="004270CA"/>
    <w:rsid w:val="0042730D"/>
    <w:rsid w:val="0043010F"/>
    <w:rsid w:val="00430E15"/>
    <w:rsid w:val="00430ED2"/>
    <w:rsid w:val="00430FC2"/>
    <w:rsid w:val="00430FC8"/>
    <w:rsid w:val="004315EB"/>
    <w:rsid w:val="004319E7"/>
    <w:rsid w:val="00431BA9"/>
    <w:rsid w:val="00431DE5"/>
    <w:rsid w:val="004323A9"/>
    <w:rsid w:val="00432633"/>
    <w:rsid w:val="004329D6"/>
    <w:rsid w:val="00432BE2"/>
    <w:rsid w:val="00432CB2"/>
    <w:rsid w:val="004331D2"/>
    <w:rsid w:val="00433712"/>
    <w:rsid w:val="004342D5"/>
    <w:rsid w:val="00434CD6"/>
    <w:rsid w:val="00434EF9"/>
    <w:rsid w:val="0043564E"/>
    <w:rsid w:val="00435756"/>
    <w:rsid w:val="00435CC6"/>
    <w:rsid w:val="00435E73"/>
    <w:rsid w:val="0043656E"/>
    <w:rsid w:val="004365F0"/>
    <w:rsid w:val="004368E4"/>
    <w:rsid w:val="004369C4"/>
    <w:rsid w:val="00436C14"/>
    <w:rsid w:val="00437610"/>
    <w:rsid w:val="00437F90"/>
    <w:rsid w:val="00440B05"/>
    <w:rsid w:val="0044161A"/>
    <w:rsid w:val="00441B0E"/>
    <w:rsid w:val="00441C01"/>
    <w:rsid w:val="004420F0"/>
    <w:rsid w:val="004426D5"/>
    <w:rsid w:val="00442859"/>
    <w:rsid w:val="00442C26"/>
    <w:rsid w:val="00443262"/>
    <w:rsid w:val="004436A1"/>
    <w:rsid w:val="00443A32"/>
    <w:rsid w:val="004442D6"/>
    <w:rsid w:val="00444599"/>
    <w:rsid w:val="0044541C"/>
    <w:rsid w:val="004458BE"/>
    <w:rsid w:val="00445A45"/>
    <w:rsid w:val="00445F09"/>
    <w:rsid w:val="00445FB5"/>
    <w:rsid w:val="004463C5"/>
    <w:rsid w:val="00446C5C"/>
    <w:rsid w:val="00446C62"/>
    <w:rsid w:val="00447141"/>
    <w:rsid w:val="0044748E"/>
    <w:rsid w:val="00447932"/>
    <w:rsid w:val="00447B31"/>
    <w:rsid w:val="00447EA6"/>
    <w:rsid w:val="00450544"/>
    <w:rsid w:val="00450CF3"/>
    <w:rsid w:val="0045261A"/>
    <w:rsid w:val="0045267D"/>
    <w:rsid w:val="00452AB6"/>
    <w:rsid w:val="00452AF5"/>
    <w:rsid w:val="00452B10"/>
    <w:rsid w:val="00452E09"/>
    <w:rsid w:val="00452E6A"/>
    <w:rsid w:val="00453048"/>
    <w:rsid w:val="00453200"/>
    <w:rsid w:val="00453474"/>
    <w:rsid w:val="004537C1"/>
    <w:rsid w:val="004538C1"/>
    <w:rsid w:val="0045470A"/>
    <w:rsid w:val="00454C1D"/>
    <w:rsid w:val="00455081"/>
    <w:rsid w:val="00455D3C"/>
    <w:rsid w:val="00455D41"/>
    <w:rsid w:val="00455E29"/>
    <w:rsid w:val="00456815"/>
    <w:rsid w:val="0045713F"/>
    <w:rsid w:val="0046042F"/>
    <w:rsid w:val="00460561"/>
    <w:rsid w:val="00460CE8"/>
    <w:rsid w:val="004610C3"/>
    <w:rsid w:val="00461BFB"/>
    <w:rsid w:val="00462152"/>
    <w:rsid w:val="004629E5"/>
    <w:rsid w:val="00462B1B"/>
    <w:rsid w:val="00462B65"/>
    <w:rsid w:val="00462D4F"/>
    <w:rsid w:val="00462E4A"/>
    <w:rsid w:val="00463191"/>
    <w:rsid w:val="00463B84"/>
    <w:rsid w:val="00464038"/>
    <w:rsid w:val="00464164"/>
    <w:rsid w:val="004643AE"/>
    <w:rsid w:val="0046445A"/>
    <w:rsid w:val="0046447B"/>
    <w:rsid w:val="004645C6"/>
    <w:rsid w:val="004649EC"/>
    <w:rsid w:val="00464C2B"/>
    <w:rsid w:val="00464E83"/>
    <w:rsid w:val="00465027"/>
    <w:rsid w:val="00465A58"/>
    <w:rsid w:val="00465A9B"/>
    <w:rsid w:val="00465BDA"/>
    <w:rsid w:val="00465D57"/>
    <w:rsid w:val="00465D58"/>
    <w:rsid w:val="00465FF3"/>
    <w:rsid w:val="0046600A"/>
    <w:rsid w:val="0046611C"/>
    <w:rsid w:val="004661A8"/>
    <w:rsid w:val="0046631C"/>
    <w:rsid w:val="00466834"/>
    <w:rsid w:val="00466B11"/>
    <w:rsid w:val="00466E97"/>
    <w:rsid w:val="00466E9F"/>
    <w:rsid w:val="00467255"/>
    <w:rsid w:val="004675E0"/>
    <w:rsid w:val="00467A8F"/>
    <w:rsid w:val="00467EA0"/>
    <w:rsid w:val="00470147"/>
    <w:rsid w:val="004705B5"/>
    <w:rsid w:val="00470883"/>
    <w:rsid w:val="00470A73"/>
    <w:rsid w:val="00471244"/>
    <w:rsid w:val="00471779"/>
    <w:rsid w:val="0047193B"/>
    <w:rsid w:val="00471AD6"/>
    <w:rsid w:val="00472069"/>
    <w:rsid w:val="0047250F"/>
    <w:rsid w:val="004725E3"/>
    <w:rsid w:val="00472742"/>
    <w:rsid w:val="00472B08"/>
    <w:rsid w:val="00472FBC"/>
    <w:rsid w:val="004734D6"/>
    <w:rsid w:val="00473911"/>
    <w:rsid w:val="00473A3D"/>
    <w:rsid w:val="00473C08"/>
    <w:rsid w:val="00474032"/>
    <w:rsid w:val="00474134"/>
    <w:rsid w:val="004743A9"/>
    <w:rsid w:val="0047469E"/>
    <w:rsid w:val="00474B8F"/>
    <w:rsid w:val="00474D5A"/>
    <w:rsid w:val="00474E82"/>
    <w:rsid w:val="00475010"/>
    <w:rsid w:val="0047505C"/>
    <w:rsid w:val="0047578D"/>
    <w:rsid w:val="00475E69"/>
    <w:rsid w:val="0047607F"/>
    <w:rsid w:val="00476339"/>
    <w:rsid w:val="00476A04"/>
    <w:rsid w:val="00476A4D"/>
    <w:rsid w:val="00476AB6"/>
    <w:rsid w:val="00477057"/>
    <w:rsid w:val="0047769A"/>
    <w:rsid w:val="00477784"/>
    <w:rsid w:val="00477B51"/>
    <w:rsid w:val="00477DAA"/>
    <w:rsid w:val="00480111"/>
    <w:rsid w:val="004802D2"/>
    <w:rsid w:val="00480394"/>
    <w:rsid w:val="0048062B"/>
    <w:rsid w:val="00480BE1"/>
    <w:rsid w:val="00480FE0"/>
    <w:rsid w:val="004811BC"/>
    <w:rsid w:val="004816E3"/>
    <w:rsid w:val="00481D20"/>
    <w:rsid w:val="004830F8"/>
    <w:rsid w:val="0048335F"/>
    <w:rsid w:val="00483807"/>
    <w:rsid w:val="00484D95"/>
    <w:rsid w:val="00485198"/>
    <w:rsid w:val="00486153"/>
    <w:rsid w:val="00486382"/>
    <w:rsid w:val="004870BD"/>
    <w:rsid w:val="00487857"/>
    <w:rsid w:val="00487CEF"/>
    <w:rsid w:val="00490A32"/>
    <w:rsid w:val="00490D7F"/>
    <w:rsid w:val="00490F14"/>
    <w:rsid w:val="0049119F"/>
    <w:rsid w:val="00491CEF"/>
    <w:rsid w:val="00491FEC"/>
    <w:rsid w:val="004922AE"/>
    <w:rsid w:val="004923B4"/>
    <w:rsid w:val="00492705"/>
    <w:rsid w:val="00492D4A"/>
    <w:rsid w:val="00492F95"/>
    <w:rsid w:val="00493A93"/>
    <w:rsid w:val="00494002"/>
    <w:rsid w:val="00494045"/>
    <w:rsid w:val="00494C4F"/>
    <w:rsid w:val="00494C6B"/>
    <w:rsid w:val="00495062"/>
    <w:rsid w:val="00495629"/>
    <w:rsid w:val="0049599C"/>
    <w:rsid w:val="00495D1F"/>
    <w:rsid w:val="0049605E"/>
    <w:rsid w:val="00496830"/>
    <w:rsid w:val="00496CD7"/>
    <w:rsid w:val="004973AC"/>
    <w:rsid w:val="00497741"/>
    <w:rsid w:val="004A0BAF"/>
    <w:rsid w:val="004A0C74"/>
    <w:rsid w:val="004A150A"/>
    <w:rsid w:val="004A17BF"/>
    <w:rsid w:val="004A18BE"/>
    <w:rsid w:val="004A198C"/>
    <w:rsid w:val="004A1D83"/>
    <w:rsid w:val="004A1D90"/>
    <w:rsid w:val="004A1DB4"/>
    <w:rsid w:val="004A2778"/>
    <w:rsid w:val="004A2DA0"/>
    <w:rsid w:val="004A3420"/>
    <w:rsid w:val="004A34E4"/>
    <w:rsid w:val="004A397D"/>
    <w:rsid w:val="004A432F"/>
    <w:rsid w:val="004A4486"/>
    <w:rsid w:val="004A4671"/>
    <w:rsid w:val="004A4957"/>
    <w:rsid w:val="004A50FE"/>
    <w:rsid w:val="004A5299"/>
    <w:rsid w:val="004A563A"/>
    <w:rsid w:val="004A5998"/>
    <w:rsid w:val="004A5BD4"/>
    <w:rsid w:val="004A5F30"/>
    <w:rsid w:val="004A5F90"/>
    <w:rsid w:val="004A61CD"/>
    <w:rsid w:val="004A624F"/>
    <w:rsid w:val="004A6466"/>
    <w:rsid w:val="004A6975"/>
    <w:rsid w:val="004A7006"/>
    <w:rsid w:val="004A710E"/>
    <w:rsid w:val="004A7F58"/>
    <w:rsid w:val="004B0394"/>
    <w:rsid w:val="004B0A74"/>
    <w:rsid w:val="004B0BBF"/>
    <w:rsid w:val="004B105B"/>
    <w:rsid w:val="004B10BD"/>
    <w:rsid w:val="004B187E"/>
    <w:rsid w:val="004B1B45"/>
    <w:rsid w:val="004B23AF"/>
    <w:rsid w:val="004B2663"/>
    <w:rsid w:val="004B31EF"/>
    <w:rsid w:val="004B3726"/>
    <w:rsid w:val="004B3A80"/>
    <w:rsid w:val="004B3E47"/>
    <w:rsid w:val="004B3F76"/>
    <w:rsid w:val="004B42BF"/>
    <w:rsid w:val="004B46E0"/>
    <w:rsid w:val="004B47F7"/>
    <w:rsid w:val="004B4CAB"/>
    <w:rsid w:val="004B4ED0"/>
    <w:rsid w:val="004B52D4"/>
    <w:rsid w:val="004B53F5"/>
    <w:rsid w:val="004B629F"/>
    <w:rsid w:val="004B66AF"/>
    <w:rsid w:val="004B6A37"/>
    <w:rsid w:val="004B7311"/>
    <w:rsid w:val="004B74F4"/>
    <w:rsid w:val="004C00AF"/>
    <w:rsid w:val="004C0201"/>
    <w:rsid w:val="004C0226"/>
    <w:rsid w:val="004C10E6"/>
    <w:rsid w:val="004C1198"/>
    <w:rsid w:val="004C12E0"/>
    <w:rsid w:val="004C1813"/>
    <w:rsid w:val="004C1BC4"/>
    <w:rsid w:val="004C1E17"/>
    <w:rsid w:val="004C2B83"/>
    <w:rsid w:val="004C2F48"/>
    <w:rsid w:val="004C373F"/>
    <w:rsid w:val="004C492E"/>
    <w:rsid w:val="004C6352"/>
    <w:rsid w:val="004C636D"/>
    <w:rsid w:val="004C6427"/>
    <w:rsid w:val="004C66F5"/>
    <w:rsid w:val="004C6859"/>
    <w:rsid w:val="004C687C"/>
    <w:rsid w:val="004C6A74"/>
    <w:rsid w:val="004C7232"/>
    <w:rsid w:val="004C78FE"/>
    <w:rsid w:val="004D036F"/>
    <w:rsid w:val="004D0ABE"/>
    <w:rsid w:val="004D1123"/>
    <w:rsid w:val="004D2498"/>
    <w:rsid w:val="004D2988"/>
    <w:rsid w:val="004D2D94"/>
    <w:rsid w:val="004D4047"/>
    <w:rsid w:val="004D42FA"/>
    <w:rsid w:val="004D446C"/>
    <w:rsid w:val="004D4568"/>
    <w:rsid w:val="004D493A"/>
    <w:rsid w:val="004D4A40"/>
    <w:rsid w:val="004D4B4F"/>
    <w:rsid w:val="004D4CBA"/>
    <w:rsid w:val="004D532D"/>
    <w:rsid w:val="004D577E"/>
    <w:rsid w:val="004D6782"/>
    <w:rsid w:val="004D79FC"/>
    <w:rsid w:val="004D7B04"/>
    <w:rsid w:val="004D7C9A"/>
    <w:rsid w:val="004D7CBC"/>
    <w:rsid w:val="004D7DE1"/>
    <w:rsid w:val="004E035A"/>
    <w:rsid w:val="004E06A4"/>
    <w:rsid w:val="004E08F8"/>
    <w:rsid w:val="004E0ACB"/>
    <w:rsid w:val="004E104E"/>
    <w:rsid w:val="004E1217"/>
    <w:rsid w:val="004E147F"/>
    <w:rsid w:val="004E2921"/>
    <w:rsid w:val="004E2B30"/>
    <w:rsid w:val="004E2BA0"/>
    <w:rsid w:val="004E2BDC"/>
    <w:rsid w:val="004E2BF5"/>
    <w:rsid w:val="004E30AE"/>
    <w:rsid w:val="004E3447"/>
    <w:rsid w:val="004E37E5"/>
    <w:rsid w:val="004E3801"/>
    <w:rsid w:val="004E3A3F"/>
    <w:rsid w:val="004E3DD9"/>
    <w:rsid w:val="004E3E70"/>
    <w:rsid w:val="004E426A"/>
    <w:rsid w:val="004E4E3D"/>
    <w:rsid w:val="004E5189"/>
    <w:rsid w:val="004E5211"/>
    <w:rsid w:val="004E5F32"/>
    <w:rsid w:val="004E64DD"/>
    <w:rsid w:val="004E6772"/>
    <w:rsid w:val="004E7410"/>
    <w:rsid w:val="004F0041"/>
    <w:rsid w:val="004F0383"/>
    <w:rsid w:val="004F0E83"/>
    <w:rsid w:val="004F11F2"/>
    <w:rsid w:val="004F1A7E"/>
    <w:rsid w:val="004F1AE8"/>
    <w:rsid w:val="004F1F47"/>
    <w:rsid w:val="004F2180"/>
    <w:rsid w:val="004F21A9"/>
    <w:rsid w:val="004F22AD"/>
    <w:rsid w:val="004F23EC"/>
    <w:rsid w:val="004F27B4"/>
    <w:rsid w:val="004F27CC"/>
    <w:rsid w:val="004F2AC7"/>
    <w:rsid w:val="004F2AE8"/>
    <w:rsid w:val="004F2C83"/>
    <w:rsid w:val="004F3B70"/>
    <w:rsid w:val="004F3EBD"/>
    <w:rsid w:val="004F463B"/>
    <w:rsid w:val="004F4DA9"/>
    <w:rsid w:val="004F4DEB"/>
    <w:rsid w:val="004F509C"/>
    <w:rsid w:val="004F5C45"/>
    <w:rsid w:val="004F62C2"/>
    <w:rsid w:val="004F6C56"/>
    <w:rsid w:val="004F6D3A"/>
    <w:rsid w:val="004F6E1E"/>
    <w:rsid w:val="004F6E70"/>
    <w:rsid w:val="004F71FB"/>
    <w:rsid w:val="004F73BE"/>
    <w:rsid w:val="004F775D"/>
    <w:rsid w:val="004F7E5F"/>
    <w:rsid w:val="00500412"/>
    <w:rsid w:val="00500677"/>
    <w:rsid w:val="00500736"/>
    <w:rsid w:val="00500B39"/>
    <w:rsid w:val="0050130F"/>
    <w:rsid w:val="005018E8"/>
    <w:rsid w:val="005023AC"/>
    <w:rsid w:val="00503039"/>
    <w:rsid w:val="0050307D"/>
    <w:rsid w:val="005032E8"/>
    <w:rsid w:val="00503F2C"/>
    <w:rsid w:val="00503FDD"/>
    <w:rsid w:val="00504993"/>
    <w:rsid w:val="005049A0"/>
    <w:rsid w:val="00504B1E"/>
    <w:rsid w:val="00504CD4"/>
    <w:rsid w:val="00505DD7"/>
    <w:rsid w:val="00506882"/>
    <w:rsid w:val="0051013E"/>
    <w:rsid w:val="005101D4"/>
    <w:rsid w:val="005105C3"/>
    <w:rsid w:val="005110D1"/>
    <w:rsid w:val="00511675"/>
    <w:rsid w:val="00511BC1"/>
    <w:rsid w:val="00511C4F"/>
    <w:rsid w:val="0051255F"/>
    <w:rsid w:val="00512F2F"/>
    <w:rsid w:val="00513509"/>
    <w:rsid w:val="005135C9"/>
    <w:rsid w:val="00513746"/>
    <w:rsid w:val="00513798"/>
    <w:rsid w:val="005138DA"/>
    <w:rsid w:val="00513A26"/>
    <w:rsid w:val="005141AF"/>
    <w:rsid w:val="0051429C"/>
    <w:rsid w:val="005144BA"/>
    <w:rsid w:val="00514544"/>
    <w:rsid w:val="00514A01"/>
    <w:rsid w:val="00514C50"/>
    <w:rsid w:val="00514D8E"/>
    <w:rsid w:val="00515634"/>
    <w:rsid w:val="00515658"/>
    <w:rsid w:val="00515855"/>
    <w:rsid w:val="00515AE4"/>
    <w:rsid w:val="00515C08"/>
    <w:rsid w:val="00515E5B"/>
    <w:rsid w:val="00516648"/>
    <w:rsid w:val="00516760"/>
    <w:rsid w:val="005171FC"/>
    <w:rsid w:val="005171FD"/>
    <w:rsid w:val="00517640"/>
    <w:rsid w:val="005177E5"/>
    <w:rsid w:val="00517A53"/>
    <w:rsid w:val="00517F11"/>
    <w:rsid w:val="00520943"/>
    <w:rsid w:val="00520B56"/>
    <w:rsid w:val="00520E59"/>
    <w:rsid w:val="00520FE1"/>
    <w:rsid w:val="0052113F"/>
    <w:rsid w:val="00521356"/>
    <w:rsid w:val="00521491"/>
    <w:rsid w:val="00521AB9"/>
    <w:rsid w:val="00521B66"/>
    <w:rsid w:val="005226E1"/>
    <w:rsid w:val="00522AE4"/>
    <w:rsid w:val="00522BEE"/>
    <w:rsid w:val="00523207"/>
    <w:rsid w:val="00523695"/>
    <w:rsid w:val="00523B75"/>
    <w:rsid w:val="00523D12"/>
    <w:rsid w:val="00524111"/>
    <w:rsid w:val="005241AF"/>
    <w:rsid w:val="00524498"/>
    <w:rsid w:val="0052488E"/>
    <w:rsid w:val="00524BA1"/>
    <w:rsid w:val="0052517F"/>
    <w:rsid w:val="00525370"/>
    <w:rsid w:val="005255EE"/>
    <w:rsid w:val="00525B43"/>
    <w:rsid w:val="00525CD3"/>
    <w:rsid w:val="00525F60"/>
    <w:rsid w:val="00526459"/>
    <w:rsid w:val="005268EE"/>
    <w:rsid w:val="005270FC"/>
    <w:rsid w:val="00527193"/>
    <w:rsid w:val="00527835"/>
    <w:rsid w:val="00527C4A"/>
    <w:rsid w:val="00527E9E"/>
    <w:rsid w:val="005305BC"/>
    <w:rsid w:val="00530C3D"/>
    <w:rsid w:val="00530E0C"/>
    <w:rsid w:val="00530E3F"/>
    <w:rsid w:val="00530EB7"/>
    <w:rsid w:val="00532474"/>
    <w:rsid w:val="00532A95"/>
    <w:rsid w:val="00532BFD"/>
    <w:rsid w:val="00533A09"/>
    <w:rsid w:val="00533A49"/>
    <w:rsid w:val="00534C08"/>
    <w:rsid w:val="00534E10"/>
    <w:rsid w:val="0053511B"/>
    <w:rsid w:val="005351F5"/>
    <w:rsid w:val="00535942"/>
    <w:rsid w:val="00535A05"/>
    <w:rsid w:val="00535DE9"/>
    <w:rsid w:val="005364D8"/>
    <w:rsid w:val="00536613"/>
    <w:rsid w:val="00536F8B"/>
    <w:rsid w:val="00537080"/>
    <w:rsid w:val="00537621"/>
    <w:rsid w:val="00540204"/>
    <w:rsid w:val="005406CA"/>
    <w:rsid w:val="00540C68"/>
    <w:rsid w:val="00540FE0"/>
    <w:rsid w:val="0054170C"/>
    <w:rsid w:val="00541C57"/>
    <w:rsid w:val="00541D69"/>
    <w:rsid w:val="00541D6F"/>
    <w:rsid w:val="005422C5"/>
    <w:rsid w:val="00542677"/>
    <w:rsid w:val="005427AF"/>
    <w:rsid w:val="00542A1C"/>
    <w:rsid w:val="00542D80"/>
    <w:rsid w:val="00543098"/>
    <w:rsid w:val="00543131"/>
    <w:rsid w:val="005433EA"/>
    <w:rsid w:val="0054380B"/>
    <w:rsid w:val="0054399A"/>
    <w:rsid w:val="005439A9"/>
    <w:rsid w:val="005440E6"/>
    <w:rsid w:val="005443FF"/>
    <w:rsid w:val="005447F1"/>
    <w:rsid w:val="00544943"/>
    <w:rsid w:val="005450BC"/>
    <w:rsid w:val="0054527C"/>
    <w:rsid w:val="00545B3D"/>
    <w:rsid w:val="00545EB5"/>
    <w:rsid w:val="00546335"/>
    <w:rsid w:val="00546B1A"/>
    <w:rsid w:val="00546BF9"/>
    <w:rsid w:val="00546CA6"/>
    <w:rsid w:val="0054726E"/>
    <w:rsid w:val="00547314"/>
    <w:rsid w:val="00547AE5"/>
    <w:rsid w:val="00547B3C"/>
    <w:rsid w:val="00547C8C"/>
    <w:rsid w:val="00547E50"/>
    <w:rsid w:val="00547F1B"/>
    <w:rsid w:val="00550676"/>
    <w:rsid w:val="0055085F"/>
    <w:rsid w:val="00550972"/>
    <w:rsid w:val="0055098E"/>
    <w:rsid w:val="00551035"/>
    <w:rsid w:val="00551B73"/>
    <w:rsid w:val="00551EFE"/>
    <w:rsid w:val="005521DF"/>
    <w:rsid w:val="005525C3"/>
    <w:rsid w:val="00552E36"/>
    <w:rsid w:val="00552F42"/>
    <w:rsid w:val="00553340"/>
    <w:rsid w:val="00553531"/>
    <w:rsid w:val="00553E27"/>
    <w:rsid w:val="00553F38"/>
    <w:rsid w:val="00553F6D"/>
    <w:rsid w:val="00553F83"/>
    <w:rsid w:val="00554336"/>
    <w:rsid w:val="00554E66"/>
    <w:rsid w:val="00554E95"/>
    <w:rsid w:val="0055521D"/>
    <w:rsid w:val="00555400"/>
    <w:rsid w:val="005554F2"/>
    <w:rsid w:val="00555625"/>
    <w:rsid w:val="005557A9"/>
    <w:rsid w:val="00555B75"/>
    <w:rsid w:val="00555BD1"/>
    <w:rsid w:val="00555FCB"/>
    <w:rsid w:val="0055613C"/>
    <w:rsid w:val="00556D0F"/>
    <w:rsid w:val="00556FBB"/>
    <w:rsid w:val="005604BC"/>
    <w:rsid w:val="005608CB"/>
    <w:rsid w:val="00560F3B"/>
    <w:rsid w:val="005610EE"/>
    <w:rsid w:val="00561523"/>
    <w:rsid w:val="00562044"/>
    <w:rsid w:val="00562233"/>
    <w:rsid w:val="00562398"/>
    <w:rsid w:val="0056297E"/>
    <w:rsid w:val="005632EF"/>
    <w:rsid w:val="005635EE"/>
    <w:rsid w:val="00563AF3"/>
    <w:rsid w:val="00563DA7"/>
    <w:rsid w:val="005640AC"/>
    <w:rsid w:val="0056452A"/>
    <w:rsid w:val="00564570"/>
    <w:rsid w:val="00564BD5"/>
    <w:rsid w:val="00564CC6"/>
    <w:rsid w:val="0056562F"/>
    <w:rsid w:val="0056564F"/>
    <w:rsid w:val="00565928"/>
    <w:rsid w:val="00565FFE"/>
    <w:rsid w:val="00566050"/>
    <w:rsid w:val="00566359"/>
    <w:rsid w:val="0056674F"/>
    <w:rsid w:val="0056697E"/>
    <w:rsid w:val="00566C76"/>
    <w:rsid w:val="00566E35"/>
    <w:rsid w:val="00566FD0"/>
    <w:rsid w:val="00567628"/>
    <w:rsid w:val="00567701"/>
    <w:rsid w:val="00567C59"/>
    <w:rsid w:val="00567D46"/>
    <w:rsid w:val="005705B0"/>
    <w:rsid w:val="00570C42"/>
    <w:rsid w:val="00571300"/>
    <w:rsid w:val="00571351"/>
    <w:rsid w:val="00571439"/>
    <w:rsid w:val="0057144C"/>
    <w:rsid w:val="0057154F"/>
    <w:rsid w:val="00571842"/>
    <w:rsid w:val="00571F4D"/>
    <w:rsid w:val="005721EA"/>
    <w:rsid w:val="00572C6D"/>
    <w:rsid w:val="00572F00"/>
    <w:rsid w:val="0057336E"/>
    <w:rsid w:val="005738B8"/>
    <w:rsid w:val="00574138"/>
    <w:rsid w:val="00574301"/>
    <w:rsid w:val="0057461F"/>
    <w:rsid w:val="00574787"/>
    <w:rsid w:val="00574CBB"/>
    <w:rsid w:val="005751FB"/>
    <w:rsid w:val="005752FD"/>
    <w:rsid w:val="005757BA"/>
    <w:rsid w:val="00575823"/>
    <w:rsid w:val="005759F3"/>
    <w:rsid w:val="00575BD8"/>
    <w:rsid w:val="00575CF9"/>
    <w:rsid w:val="00575EA3"/>
    <w:rsid w:val="00576087"/>
    <w:rsid w:val="00576388"/>
    <w:rsid w:val="00576AF5"/>
    <w:rsid w:val="0057780D"/>
    <w:rsid w:val="00577A25"/>
    <w:rsid w:val="00577CDD"/>
    <w:rsid w:val="005808EC"/>
    <w:rsid w:val="00581244"/>
    <w:rsid w:val="005813C6"/>
    <w:rsid w:val="00581455"/>
    <w:rsid w:val="005815E6"/>
    <w:rsid w:val="00581720"/>
    <w:rsid w:val="0058174C"/>
    <w:rsid w:val="0058215A"/>
    <w:rsid w:val="00582386"/>
    <w:rsid w:val="00582484"/>
    <w:rsid w:val="00582C9F"/>
    <w:rsid w:val="0058323E"/>
    <w:rsid w:val="005834F8"/>
    <w:rsid w:val="00583688"/>
    <w:rsid w:val="00583695"/>
    <w:rsid w:val="00583D07"/>
    <w:rsid w:val="00583F39"/>
    <w:rsid w:val="005840E4"/>
    <w:rsid w:val="005845D5"/>
    <w:rsid w:val="00584820"/>
    <w:rsid w:val="00584CB1"/>
    <w:rsid w:val="00584D07"/>
    <w:rsid w:val="00585017"/>
    <w:rsid w:val="0058545B"/>
    <w:rsid w:val="005856AC"/>
    <w:rsid w:val="00585F97"/>
    <w:rsid w:val="00585FF5"/>
    <w:rsid w:val="0058605E"/>
    <w:rsid w:val="00586261"/>
    <w:rsid w:val="00586AAB"/>
    <w:rsid w:val="00586D08"/>
    <w:rsid w:val="005871F0"/>
    <w:rsid w:val="00587C38"/>
    <w:rsid w:val="00590156"/>
    <w:rsid w:val="005901F3"/>
    <w:rsid w:val="0059056A"/>
    <w:rsid w:val="005907A6"/>
    <w:rsid w:val="00590A6D"/>
    <w:rsid w:val="00590FB6"/>
    <w:rsid w:val="00591620"/>
    <w:rsid w:val="00592454"/>
    <w:rsid w:val="005929F9"/>
    <w:rsid w:val="00592CB8"/>
    <w:rsid w:val="005934EC"/>
    <w:rsid w:val="005934F1"/>
    <w:rsid w:val="005938AC"/>
    <w:rsid w:val="005943BC"/>
    <w:rsid w:val="00594DBF"/>
    <w:rsid w:val="0059515C"/>
    <w:rsid w:val="005953C4"/>
    <w:rsid w:val="00595497"/>
    <w:rsid w:val="0059589A"/>
    <w:rsid w:val="00595B30"/>
    <w:rsid w:val="00595BFF"/>
    <w:rsid w:val="005960A4"/>
    <w:rsid w:val="005960E5"/>
    <w:rsid w:val="005974E7"/>
    <w:rsid w:val="00597B47"/>
    <w:rsid w:val="005A031D"/>
    <w:rsid w:val="005A12FE"/>
    <w:rsid w:val="005A1898"/>
    <w:rsid w:val="005A1D17"/>
    <w:rsid w:val="005A1FA7"/>
    <w:rsid w:val="005A2255"/>
    <w:rsid w:val="005A2491"/>
    <w:rsid w:val="005A2999"/>
    <w:rsid w:val="005A34B2"/>
    <w:rsid w:val="005A3686"/>
    <w:rsid w:val="005A46BD"/>
    <w:rsid w:val="005A50CC"/>
    <w:rsid w:val="005A5356"/>
    <w:rsid w:val="005A54C9"/>
    <w:rsid w:val="005A583A"/>
    <w:rsid w:val="005A584D"/>
    <w:rsid w:val="005A5E67"/>
    <w:rsid w:val="005A6DAC"/>
    <w:rsid w:val="005A7204"/>
    <w:rsid w:val="005A7A89"/>
    <w:rsid w:val="005B0953"/>
    <w:rsid w:val="005B16CB"/>
    <w:rsid w:val="005B1796"/>
    <w:rsid w:val="005B1CD4"/>
    <w:rsid w:val="005B1DAC"/>
    <w:rsid w:val="005B20A3"/>
    <w:rsid w:val="005B2466"/>
    <w:rsid w:val="005B2787"/>
    <w:rsid w:val="005B2D9C"/>
    <w:rsid w:val="005B3492"/>
    <w:rsid w:val="005B3A9E"/>
    <w:rsid w:val="005B3B66"/>
    <w:rsid w:val="005B409D"/>
    <w:rsid w:val="005B418C"/>
    <w:rsid w:val="005B4308"/>
    <w:rsid w:val="005B4850"/>
    <w:rsid w:val="005B4978"/>
    <w:rsid w:val="005B4EFE"/>
    <w:rsid w:val="005B55B0"/>
    <w:rsid w:val="005B55C4"/>
    <w:rsid w:val="005B5851"/>
    <w:rsid w:val="005B69FF"/>
    <w:rsid w:val="005B6A5E"/>
    <w:rsid w:val="005B7C43"/>
    <w:rsid w:val="005B7F52"/>
    <w:rsid w:val="005C04A5"/>
    <w:rsid w:val="005C0BC3"/>
    <w:rsid w:val="005C1671"/>
    <w:rsid w:val="005C1693"/>
    <w:rsid w:val="005C1811"/>
    <w:rsid w:val="005C233C"/>
    <w:rsid w:val="005C2462"/>
    <w:rsid w:val="005C2759"/>
    <w:rsid w:val="005C2A85"/>
    <w:rsid w:val="005C2B54"/>
    <w:rsid w:val="005C30A9"/>
    <w:rsid w:val="005C3268"/>
    <w:rsid w:val="005C339B"/>
    <w:rsid w:val="005C33FD"/>
    <w:rsid w:val="005C4031"/>
    <w:rsid w:val="005C474E"/>
    <w:rsid w:val="005C49BB"/>
    <w:rsid w:val="005C4F34"/>
    <w:rsid w:val="005C50BA"/>
    <w:rsid w:val="005C520E"/>
    <w:rsid w:val="005C54A7"/>
    <w:rsid w:val="005C5854"/>
    <w:rsid w:val="005C58E1"/>
    <w:rsid w:val="005C58E3"/>
    <w:rsid w:val="005C58E9"/>
    <w:rsid w:val="005C5D6A"/>
    <w:rsid w:val="005C6827"/>
    <w:rsid w:val="005C6829"/>
    <w:rsid w:val="005C6E37"/>
    <w:rsid w:val="005C6FEE"/>
    <w:rsid w:val="005C71AE"/>
    <w:rsid w:val="005C7349"/>
    <w:rsid w:val="005C796A"/>
    <w:rsid w:val="005C7F52"/>
    <w:rsid w:val="005D0022"/>
    <w:rsid w:val="005D0501"/>
    <w:rsid w:val="005D07B8"/>
    <w:rsid w:val="005D0A2A"/>
    <w:rsid w:val="005D0C66"/>
    <w:rsid w:val="005D0DA7"/>
    <w:rsid w:val="005D0ECD"/>
    <w:rsid w:val="005D1034"/>
    <w:rsid w:val="005D1324"/>
    <w:rsid w:val="005D1EB2"/>
    <w:rsid w:val="005D25BE"/>
    <w:rsid w:val="005D2A0E"/>
    <w:rsid w:val="005D2BFB"/>
    <w:rsid w:val="005D333F"/>
    <w:rsid w:val="005D3726"/>
    <w:rsid w:val="005D3A0F"/>
    <w:rsid w:val="005D3A90"/>
    <w:rsid w:val="005D3F03"/>
    <w:rsid w:val="005D48B9"/>
    <w:rsid w:val="005D4AC0"/>
    <w:rsid w:val="005D4DD6"/>
    <w:rsid w:val="005D5046"/>
    <w:rsid w:val="005D5580"/>
    <w:rsid w:val="005D5843"/>
    <w:rsid w:val="005D59C4"/>
    <w:rsid w:val="005D5B1B"/>
    <w:rsid w:val="005D5D6A"/>
    <w:rsid w:val="005D65A0"/>
    <w:rsid w:val="005D6B9A"/>
    <w:rsid w:val="005D6CE6"/>
    <w:rsid w:val="005D6F6C"/>
    <w:rsid w:val="005D7340"/>
    <w:rsid w:val="005D75D2"/>
    <w:rsid w:val="005D77F3"/>
    <w:rsid w:val="005D7A85"/>
    <w:rsid w:val="005D7FDA"/>
    <w:rsid w:val="005E072C"/>
    <w:rsid w:val="005E0776"/>
    <w:rsid w:val="005E0A93"/>
    <w:rsid w:val="005E0AF5"/>
    <w:rsid w:val="005E0C00"/>
    <w:rsid w:val="005E1743"/>
    <w:rsid w:val="005E17C4"/>
    <w:rsid w:val="005E17E2"/>
    <w:rsid w:val="005E185B"/>
    <w:rsid w:val="005E1861"/>
    <w:rsid w:val="005E3887"/>
    <w:rsid w:val="005E3990"/>
    <w:rsid w:val="005E433F"/>
    <w:rsid w:val="005E460E"/>
    <w:rsid w:val="005E4968"/>
    <w:rsid w:val="005E4D3F"/>
    <w:rsid w:val="005E4E47"/>
    <w:rsid w:val="005E508A"/>
    <w:rsid w:val="005E53C5"/>
    <w:rsid w:val="005E5659"/>
    <w:rsid w:val="005E5A66"/>
    <w:rsid w:val="005E5A85"/>
    <w:rsid w:val="005E6FA0"/>
    <w:rsid w:val="005E710C"/>
    <w:rsid w:val="005E795C"/>
    <w:rsid w:val="005E7BC8"/>
    <w:rsid w:val="005E7CC6"/>
    <w:rsid w:val="005F01C2"/>
    <w:rsid w:val="005F03C3"/>
    <w:rsid w:val="005F04E6"/>
    <w:rsid w:val="005F058E"/>
    <w:rsid w:val="005F072E"/>
    <w:rsid w:val="005F0B21"/>
    <w:rsid w:val="005F1187"/>
    <w:rsid w:val="005F12F8"/>
    <w:rsid w:val="005F1ACE"/>
    <w:rsid w:val="005F1B22"/>
    <w:rsid w:val="005F1CE2"/>
    <w:rsid w:val="005F1E67"/>
    <w:rsid w:val="005F203C"/>
    <w:rsid w:val="005F22D6"/>
    <w:rsid w:val="005F23B5"/>
    <w:rsid w:val="005F26BE"/>
    <w:rsid w:val="005F28AC"/>
    <w:rsid w:val="005F2D28"/>
    <w:rsid w:val="005F34B9"/>
    <w:rsid w:val="005F37BB"/>
    <w:rsid w:val="005F39E8"/>
    <w:rsid w:val="005F3DB9"/>
    <w:rsid w:val="005F4038"/>
    <w:rsid w:val="005F4402"/>
    <w:rsid w:val="005F454A"/>
    <w:rsid w:val="005F45FF"/>
    <w:rsid w:val="005F4AB5"/>
    <w:rsid w:val="005F5264"/>
    <w:rsid w:val="005F533B"/>
    <w:rsid w:val="005F56AF"/>
    <w:rsid w:val="005F5B6C"/>
    <w:rsid w:val="005F5C73"/>
    <w:rsid w:val="005F6703"/>
    <w:rsid w:val="005F69F5"/>
    <w:rsid w:val="005F6A3D"/>
    <w:rsid w:val="005F6D4A"/>
    <w:rsid w:val="00600052"/>
    <w:rsid w:val="00600206"/>
    <w:rsid w:val="0060049A"/>
    <w:rsid w:val="006004FD"/>
    <w:rsid w:val="00600AC2"/>
    <w:rsid w:val="00602554"/>
    <w:rsid w:val="00602DCF"/>
    <w:rsid w:val="00602EBB"/>
    <w:rsid w:val="00603750"/>
    <w:rsid w:val="00603DAF"/>
    <w:rsid w:val="00604175"/>
    <w:rsid w:val="00604A1D"/>
    <w:rsid w:val="00604F0C"/>
    <w:rsid w:val="00604FAE"/>
    <w:rsid w:val="0060570C"/>
    <w:rsid w:val="006059DC"/>
    <w:rsid w:val="00605FAE"/>
    <w:rsid w:val="00606428"/>
    <w:rsid w:val="00606953"/>
    <w:rsid w:val="00607806"/>
    <w:rsid w:val="00607E0E"/>
    <w:rsid w:val="0061036F"/>
    <w:rsid w:val="00610544"/>
    <w:rsid w:val="00610602"/>
    <w:rsid w:val="00610F00"/>
    <w:rsid w:val="0061130D"/>
    <w:rsid w:val="006114B6"/>
    <w:rsid w:val="006118B8"/>
    <w:rsid w:val="00611C49"/>
    <w:rsid w:val="00611F3E"/>
    <w:rsid w:val="00611F76"/>
    <w:rsid w:val="00612156"/>
    <w:rsid w:val="00612595"/>
    <w:rsid w:val="006125FC"/>
    <w:rsid w:val="00612B8C"/>
    <w:rsid w:val="00612D80"/>
    <w:rsid w:val="00612DD9"/>
    <w:rsid w:val="0061319A"/>
    <w:rsid w:val="00613872"/>
    <w:rsid w:val="00613D1B"/>
    <w:rsid w:val="00614261"/>
    <w:rsid w:val="006144EA"/>
    <w:rsid w:val="00614662"/>
    <w:rsid w:val="006146BD"/>
    <w:rsid w:val="006147B3"/>
    <w:rsid w:val="00614B71"/>
    <w:rsid w:val="00614BE3"/>
    <w:rsid w:val="006155B2"/>
    <w:rsid w:val="00615E3B"/>
    <w:rsid w:val="006162F2"/>
    <w:rsid w:val="00616532"/>
    <w:rsid w:val="00616842"/>
    <w:rsid w:val="006169B9"/>
    <w:rsid w:val="00616B48"/>
    <w:rsid w:val="00616DA7"/>
    <w:rsid w:val="006170A2"/>
    <w:rsid w:val="006172EE"/>
    <w:rsid w:val="0061763D"/>
    <w:rsid w:val="0062013D"/>
    <w:rsid w:val="00620167"/>
    <w:rsid w:val="00620480"/>
    <w:rsid w:val="00620580"/>
    <w:rsid w:val="00620F0A"/>
    <w:rsid w:val="0062107C"/>
    <w:rsid w:val="00621777"/>
    <w:rsid w:val="0062193A"/>
    <w:rsid w:val="00621D00"/>
    <w:rsid w:val="00621F3B"/>
    <w:rsid w:val="00621FAA"/>
    <w:rsid w:val="00622017"/>
    <w:rsid w:val="006225D6"/>
    <w:rsid w:val="00622627"/>
    <w:rsid w:val="00622649"/>
    <w:rsid w:val="00622D28"/>
    <w:rsid w:val="00622D95"/>
    <w:rsid w:val="006230B0"/>
    <w:rsid w:val="006232FD"/>
    <w:rsid w:val="00623488"/>
    <w:rsid w:val="00623A78"/>
    <w:rsid w:val="00624799"/>
    <w:rsid w:val="0062491B"/>
    <w:rsid w:val="00625022"/>
    <w:rsid w:val="0062520E"/>
    <w:rsid w:val="00625227"/>
    <w:rsid w:val="00625566"/>
    <w:rsid w:val="006255C4"/>
    <w:rsid w:val="006255F2"/>
    <w:rsid w:val="00625AF4"/>
    <w:rsid w:val="00625B60"/>
    <w:rsid w:val="00625D8E"/>
    <w:rsid w:val="0062604B"/>
    <w:rsid w:val="00626676"/>
    <w:rsid w:val="006272C9"/>
    <w:rsid w:val="00627452"/>
    <w:rsid w:val="006274B8"/>
    <w:rsid w:val="0062790A"/>
    <w:rsid w:val="00627B4A"/>
    <w:rsid w:val="00627D8D"/>
    <w:rsid w:val="00627DA4"/>
    <w:rsid w:val="00627FB7"/>
    <w:rsid w:val="00627FEB"/>
    <w:rsid w:val="006301A2"/>
    <w:rsid w:val="006305B0"/>
    <w:rsid w:val="006305B5"/>
    <w:rsid w:val="00630703"/>
    <w:rsid w:val="006307DF"/>
    <w:rsid w:val="0063092C"/>
    <w:rsid w:val="0063137B"/>
    <w:rsid w:val="00631B3D"/>
    <w:rsid w:val="006321CA"/>
    <w:rsid w:val="006321CC"/>
    <w:rsid w:val="00632655"/>
    <w:rsid w:val="006328E8"/>
    <w:rsid w:val="00632A71"/>
    <w:rsid w:val="00632E3A"/>
    <w:rsid w:val="006331AA"/>
    <w:rsid w:val="0063340D"/>
    <w:rsid w:val="0063355C"/>
    <w:rsid w:val="00633687"/>
    <w:rsid w:val="006338D2"/>
    <w:rsid w:val="00633947"/>
    <w:rsid w:val="00633E98"/>
    <w:rsid w:val="00633F67"/>
    <w:rsid w:val="006342CF"/>
    <w:rsid w:val="00634E12"/>
    <w:rsid w:val="00635DA4"/>
    <w:rsid w:val="00636104"/>
    <w:rsid w:val="006364EF"/>
    <w:rsid w:val="00636505"/>
    <w:rsid w:val="00636A3C"/>
    <w:rsid w:val="00636E42"/>
    <w:rsid w:val="00637317"/>
    <w:rsid w:val="006377A3"/>
    <w:rsid w:val="006378D0"/>
    <w:rsid w:val="00637B82"/>
    <w:rsid w:val="00637B8B"/>
    <w:rsid w:val="006401CD"/>
    <w:rsid w:val="006403C3"/>
    <w:rsid w:val="006406FB"/>
    <w:rsid w:val="006407C9"/>
    <w:rsid w:val="00641020"/>
    <w:rsid w:val="006415B5"/>
    <w:rsid w:val="006420D7"/>
    <w:rsid w:val="00642EC0"/>
    <w:rsid w:val="00642FD8"/>
    <w:rsid w:val="006437AD"/>
    <w:rsid w:val="006438B3"/>
    <w:rsid w:val="00644AD2"/>
    <w:rsid w:val="00644AEB"/>
    <w:rsid w:val="00644C26"/>
    <w:rsid w:val="00644F62"/>
    <w:rsid w:val="006453C1"/>
    <w:rsid w:val="0064568A"/>
    <w:rsid w:val="00645CDC"/>
    <w:rsid w:val="00646CE7"/>
    <w:rsid w:val="00646E1E"/>
    <w:rsid w:val="006500CD"/>
    <w:rsid w:val="006501D0"/>
    <w:rsid w:val="006507AE"/>
    <w:rsid w:val="00650843"/>
    <w:rsid w:val="00651256"/>
    <w:rsid w:val="00651372"/>
    <w:rsid w:val="0065149C"/>
    <w:rsid w:val="006514C7"/>
    <w:rsid w:val="00651C46"/>
    <w:rsid w:val="00652757"/>
    <w:rsid w:val="006529D9"/>
    <w:rsid w:val="0065385B"/>
    <w:rsid w:val="00653B02"/>
    <w:rsid w:val="006547DA"/>
    <w:rsid w:val="00654D4D"/>
    <w:rsid w:val="0065628E"/>
    <w:rsid w:val="00660713"/>
    <w:rsid w:val="006607CE"/>
    <w:rsid w:val="00660844"/>
    <w:rsid w:val="00660A51"/>
    <w:rsid w:val="00660CC6"/>
    <w:rsid w:val="00660D45"/>
    <w:rsid w:val="00661D4E"/>
    <w:rsid w:val="006620FC"/>
    <w:rsid w:val="00662130"/>
    <w:rsid w:val="006623EC"/>
    <w:rsid w:val="00662779"/>
    <w:rsid w:val="00662EC8"/>
    <w:rsid w:val="00663324"/>
    <w:rsid w:val="006639B6"/>
    <w:rsid w:val="00663A42"/>
    <w:rsid w:val="00663EEC"/>
    <w:rsid w:val="00664156"/>
    <w:rsid w:val="006649D8"/>
    <w:rsid w:val="00665240"/>
    <w:rsid w:val="00665B5F"/>
    <w:rsid w:val="00665FAC"/>
    <w:rsid w:val="006667A7"/>
    <w:rsid w:val="00666A5E"/>
    <w:rsid w:val="00666D61"/>
    <w:rsid w:val="006672A1"/>
    <w:rsid w:val="006674B4"/>
    <w:rsid w:val="00667667"/>
    <w:rsid w:val="00667C0F"/>
    <w:rsid w:val="00667E39"/>
    <w:rsid w:val="00667F35"/>
    <w:rsid w:val="00670444"/>
    <w:rsid w:val="00670D1F"/>
    <w:rsid w:val="0067101E"/>
    <w:rsid w:val="00671B38"/>
    <w:rsid w:val="00671C21"/>
    <w:rsid w:val="00671DDE"/>
    <w:rsid w:val="00671E6D"/>
    <w:rsid w:val="006722F3"/>
    <w:rsid w:val="00672458"/>
    <w:rsid w:val="00672755"/>
    <w:rsid w:val="00672C19"/>
    <w:rsid w:val="00672D21"/>
    <w:rsid w:val="00673742"/>
    <w:rsid w:val="0067403E"/>
    <w:rsid w:val="00674432"/>
    <w:rsid w:val="0067497F"/>
    <w:rsid w:val="00674ABD"/>
    <w:rsid w:val="006751A8"/>
    <w:rsid w:val="0067523C"/>
    <w:rsid w:val="00675319"/>
    <w:rsid w:val="00675548"/>
    <w:rsid w:val="006755BE"/>
    <w:rsid w:val="006755C2"/>
    <w:rsid w:val="00675871"/>
    <w:rsid w:val="00675E41"/>
    <w:rsid w:val="006762CA"/>
    <w:rsid w:val="00676795"/>
    <w:rsid w:val="00677084"/>
    <w:rsid w:val="00677724"/>
    <w:rsid w:val="00677939"/>
    <w:rsid w:val="00677A5D"/>
    <w:rsid w:val="00677EFE"/>
    <w:rsid w:val="00680068"/>
    <w:rsid w:val="006809B4"/>
    <w:rsid w:val="00680BB2"/>
    <w:rsid w:val="00680D80"/>
    <w:rsid w:val="00680FAD"/>
    <w:rsid w:val="00681792"/>
    <w:rsid w:val="00681866"/>
    <w:rsid w:val="00681AC6"/>
    <w:rsid w:val="00681E00"/>
    <w:rsid w:val="00682A3A"/>
    <w:rsid w:val="00682BBA"/>
    <w:rsid w:val="006830C4"/>
    <w:rsid w:val="00683886"/>
    <w:rsid w:val="006842B9"/>
    <w:rsid w:val="00684354"/>
    <w:rsid w:val="00684B15"/>
    <w:rsid w:val="006857C8"/>
    <w:rsid w:val="006861A6"/>
    <w:rsid w:val="0068636A"/>
    <w:rsid w:val="0068640D"/>
    <w:rsid w:val="0068645A"/>
    <w:rsid w:val="0068653D"/>
    <w:rsid w:val="006867E9"/>
    <w:rsid w:val="00686832"/>
    <w:rsid w:val="00686932"/>
    <w:rsid w:val="0068759A"/>
    <w:rsid w:val="0068791A"/>
    <w:rsid w:val="00687CEB"/>
    <w:rsid w:val="00687F2B"/>
    <w:rsid w:val="00690B42"/>
    <w:rsid w:val="0069115D"/>
    <w:rsid w:val="006915D7"/>
    <w:rsid w:val="00691703"/>
    <w:rsid w:val="0069176B"/>
    <w:rsid w:val="00691BA5"/>
    <w:rsid w:val="00691CA9"/>
    <w:rsid w:val="00692424"/>
    <w:rsid w:val="00692B4A"/>
    <w:rsid w:val="006938D3"/>
    <w:rsid w:val="006939D4"/>
    <w:rsid w:val="006939F8"/>
    <w:rsid w:val="00693A13"/>
    <w:rsid w:val="00693AB5"/>
    <w:rsid w:val="0069404B"/>
    <w:rsid w:val="00694F5F"/>
    <w:rsid w:val="0069526E"/>
    <w:rsid w:val="00695306"/>
    <w:rsid w:val="006959F4"/>
    <w:rsid w:val="00695DBA"/>
    <w:rsid w:val="0069673C"/>
    <w:rsid w:val="00696CC9"/>
    <w:rsid w:val="00696E40"/>
    <w:rsid w:val="0069798F"/>
    <w:rsid w:val="00697BC6"/>
    <w:rsid w:val="006A0334"/>
    <w:rsid w:val="006A0713"/>
    <w:rsid w:val="006A0C85"/>
    <w:rsid w:val="006A0EF9"/>
    <w:rsid w:val="006A1A20"/>
    <w:rsid w:val="006A1DE8"/>
    <w:rsid w:val="006A1E93"/>
    <w:rsid w:val="006A252D"/>
    <w:rsid w:val="006A2603"/>
    <w:rsid w:val="006A2790"/>
    <w:rsid w:val="006A2B55"/>
    <w:rsid w:val="006A2D89"/>
    <w:rsid w:val="006A2FB1"/>
    <w:rsid w:val="006A3066"/>
    <w:rsid w:val="006A30D0"/>
    <w:rsid w:val="006A326F"/>
    <w:rsid w:val="006A3B6B"/>
    <w:rsid w:val="006A44BF"/>
    <w:rsid w:val="006A4A07"/>
    <w:rsid w:val="006A4CF8"/>
    <w:rsid w:val="006A4DAC"/>
    <w:rsid w:val="006A5021"/>
    <w:rsid w:val="006A5643"/>
    <w:rsid w:val="006A5831"/>
    <w:rsid w:val="006A59EE"/>
    <w:rsid w:val="006A5C76"/>
    <w:rsid w:val="006A5D4C"/>
    <w:rsid w:val="006A60F7"/>
    <w:rsid w:val="006A630B"/>
    <w:rsid w:val="006A6DC0"/>
    <w:rsid w:val="006A75C8"/>
    <w:rsid w:val="006A7D3C"/>
    <w:rsid w:val="006A7FB2"/>
    <w:rsid w:val="006B0628"/>
    <w:rsid w:val="006B08B5"/>
    <w:rsid w:val="006B102F"/>
    <w:rsid w:val="006B1077"/>
    <w:rsid w:val="006B138C"/>
    <w:rsid w:val="006B1C17"/>
    <w:rsid w:val="006B1C4D"/>
    <w:rsid w:val="006B2644"/>
    <w:rsid w:val="006B2AE5"/>
    <w:rsid w:val="006B2B14"/>
    <w:rsid w:val="006B2DFC"/>
    <w:rsid w:val="006B312D"/>
    <w:rsid w:val="006B3646"/>
    <w:rsid w:val="006B3E69"/>
    <w:rsid w:val="006B4010"/>
    <w:rsid w:val="006B4075"/>
    <w:rsid w:val="006B4476"/>
    <w:rsid w:val="006B4900"/>
    <w:rsid w:val="006B524B"/>
    <w:rsid w:val="006B528A"/>
    <w:rsid w:val="006B52B3"/>
    <w:rsid w:val="006B5430"/>
    <w:rsid w:val="006B608E"/>
    <w:rsid w:val="006B61D2"/>
    <w:rsid w:val="006B620E"/>
    <w:rsid w:val="006B625B"/>
    <w:rsid w:val="006B63CC"/>
    <w:rsid w:val="006B68DA"/>
    <w:rsid w:val="006B6DCE"/>
    <w:rsid w:val="006B6EF4"/>
    <w:rsid w:val="006B7088"/>
    <w:rsid w:val="006B70C7"/>
    <w:rsid w:val="006B780A"/>
    <w:rsid w:val="006B7EAC"/>
    <w:rsid w:val="006C02B9"/>
    <w:rsid w:val="006C0726"/>
    <w:rsid w:val="006C0D48"/>
    <w:rsid w:val="006C0DC6"/>
    <w:rsid w:val="006C1B3E"/>
    <w:rsid w:val="006C1EA5"/>
    <w:rsid w:val="006C1F2D"/>
    <w:rsid w:val="006C1F59"/>
    <w:rsid w:val="006C28CD"/>
    <w:rsid w:val="006C3CC5"/>
    <w:rsid w:val="006C43E6"/>
    <w:rsid w:val="006C4D40"/>
    <w:rsid w:val="006C5102"/>
    <w:rsid w:val="006C5758"/>
    <w:rsid w:val="006C61B5"/>
    <w:rsid w:val="006C637F"/>
    <w:rsid w:val="006C63A1"/>
    <w:rsid w:val="006C6FC1"/>
    <w:rsid w:val="006C7109"/>
    <w:rsid w:val="006C7495"/>
    <w:rsid w:val="006C7592"/>
    <w:rsid w:val="006D0380"/>
    <w:rsid w:val="006D05E1"/>
    <w:rsid w:val="006D0C34"/>
    <w:rsid w:val="006D0E87"/>
    <w:rsid w:val="006D10A3"/>
    <w:rsid w:val="006D1111"/>
    <w:rsid w:val="006D1233"/>
    <w:rsid w:val="006D23D0"/>
    <w:rsid w:val="006D2868"/>
    <w:rsid w:val="006D2C58"/>
    <w:rsid w:val="006D36A9"/>
    <w:rsid w:val="006D372F"/>
    <w:rsid w:val="006D3777"/>
    <w:rsid w:val="006D41F8"/>
    <w:rsid w:val="006D450A"/>
    <w:rsid w:val="006D51ED"/>
    <w:rsid w:val="006D521D"/>
    <w:rsid w:val="006D56AA"/>
    <w:rsid w:val="006D59D1"/>
    <w:rsid w:val="006D604B"/>
    <w:rsid w:val="006D6223"/>
    <w:rsid w:val="006D671A"/>
    <w:rsid w:val="006D697B"/>
    <w:rsid w:val="006D70F3"/>
    <w:rsid w:val="006D7B2D"/>
    <w:rsid w:val="006D7E60"/>
    <w:rsid w:val="006E0052"/>
    <w:rsid w:val="006E07A4"/>
    <w:rsid w:val="006E0B30"/>
    <w:rsid w:val="006E1167"/>
    <w:rsid w:val="006E1511"/>
    <w:rsid w:val="006E1851"/>
    <w:rsid w:val="006E1BA8"/>
    <w:rsid w:val="006E2245"/>
    <w:rsid w:val="006E252B"/>
    <w:rsid w:val="006E25BC"/>
    <w:rsid w:val="006E2622"/>
    <w:rsid w:val="006E2748"/>
    <w:rsid w:val="006E2921"/>
    <w:rsid w:val="006E2A9C"/>
    <w:rsid w:val="006E3136"/>
    <w:rsid w:val="006E3363"/>
    <w:rsid w:val="006E34C8"/>
    <w:rsid w:val="006E37D6"/>
    <w:rsid w:val="006E3C34"/>
    <w:rsid w:val="006E4197"/>
    <w:rsid w:val="006E44A3"/>
    <w:rsid w:val="006E566C"/>
    <w:rsid w:val="006E5ACF"/>
    <w:rsid w:val="006E5BD9"/>
    <w:rsid w:val="006E5C30"/>
    <w:rsid w:val="006E5CE4"/>
    <w:rsid w:val="006E5D94"/>
    <w:rsid w:val="006E6194"/>
    <w:rsid w:val="006E64D9"/>
    <w:rsid w:val="006E6614"/>
    <w:rsid w:val="006E68D2"/>
    <w:rsid w:val="006E6CFD"/>
    <w:rsid w:val="006E6FDA"/>
    <w:rsid w:val="006E73A1"/>
    <w:rsid w:val="006E740C"/>
    <w:rsid w:val="006E767C"/>
    <w:rsid w:val="006F12D7"/>
    <w:rsid w:val="006F12D9"/>
    <w:rsid w:val="006F149B"/>
    <w:rsid w:val="006F1566"/>
    <w:rsid w:val="006F1ABB"/>
    <w:rsid w:val="006F1D3C"/>
    <w:rsid w:val="006F20AE"/>
    <w:rsid w:val="006F2256"/>
    <w:rsid w:val="006F27D5"/>
    <w:rsid w:val="006F2AC4"/>
    <w:rsid w:val="006F3036"/>
    <w:rsid w:val="006F317F"/>
    <w:rsid w:val="006F33BF"/>
    <w:rsid w:val="006F370B"/>
    <w:rsid w:val="006F3859"/>
    <w:rsid w:val="006F38B4"/>
    <w:rsid w:val="006F478D"/>
    <w:rsid w:val="006F4C6E"/>
    <w:rsid w:val="006F4E5D"/>
    <w:rsid w:val="006F50AC"/>
    <w:rsid w:val="006F52C6"/>
    <w:rsid w:val="006F65D6"/>
    <w:rsid w:val="006F774B"/>
    <w:rsid w:val="006F7D1F"/>
    <w:rsid w:val="006F7E43"/>
    <w:rsid w:val="0070067D"/>
    <w:rsid w:val="007006A2"/>
    <w:rsid w:val="00700BFB"/>
    <w:rsid w:val="00700C2B"/>
    <w:rsid w:val="007011FB"/>
    <w:rsid w:val="00702BA6"/>
    <w:rsid w:val="0070316F"/>
    <w:rsid w:val="00703E40"/>
    <w:rsid w:val="00704853"/>
    <w:rsid w:val="00704EC8"/>
    <w:rsid w:val="00704F8F"/>
    <w:rsid w:val="00705581"/>
    <w:rsid w:val="0070583E"/>
    <w:rsid w:val="00706835"/>
    <w:rsid w:val="0070684A"/>
    <w:rsid w:val="007068C7"/>
    <w:rsid w:val="00706B39"/>
    <w:rsid w:val="00706B93"/>
    <w:rsid w:val="00706C03"/>
    <w:rsid w:val="00706DB9"/>
    <w:rsid w:val="00707691"/>
    <w:rsid w:val="00707706"/>
    <w:rsid w:val="007079C2"/>
    <w:rsid w:val="00707DCB"/>
    <w:rsid w:val="00707E9D"/>
    <w:rsid w:val="007102F5"/>
    <w:rsid w:val="00710A11"/>
    <w:rsid w:val="00710CDA"/>
    <w:rsid w:val="00710D4B"/>
    <w:rsid w:val="007111FE"/>
    <w:rsid w:val="0071121D"/>
    <w:rsid w:val="007117A5"/>
    <w:rsid w:val="007119B1"/>
    <w:rsid w:val="00711ACE"/>
    <w:rsid w:val="00711EF2"/>
    <w:rsid w:val="007121FC"/>
    <w:rsid w:val="00712A1A"/>
    <w:rsid w:val="007132C8"/>
    <w:rsid w:val="00713515"/>
    <w:rsid w:val="0071354C"/>
    <w:rsid w:val="007136CE"/>
    <w:rsid w:val="00713CD4"/>
    <w:rsid w:val="00713D0E"/>
    <w:rsid w:val="00713FBF"/>
    <w:rsid w:val="00714E00"/>
    <w:rsid w:val="007151BC"/>
    <w:rsid w:val="007158BC"/>
    <w:rsid w:val="00716004"/>
    <w:rsid w:val="007164D9"/>
    <w:rsid w:val="0071675B"/>
    <w:rsid w:val="007167E8"/>
    <w:rsid w:val="00716CBB"/>
    <w:rsid w:val="00717C67"/>
    <w:rsid w:val="00720786"/>
    <w:rsid w:val="0072086A"/>
    <w:rsid w:val="00720C11"/>
    <w:rsid w:val="0072106E"/>
    <w:rsid w:val="00721233"/>
    <w:rsid w:val="00721A48"/>
    <w:rsid w:val="00721E09"/>
    <w:rsid w:val="00722193"/>
    <w:rsid w:val="00722362"/>
    <w:rsid w:val="00722B1F"/>
    <w:rsid w:val="00722D25"/>
    <w:rsid w:val="00722ECB"/>
    <w:rsid w:val="007232F8"/>
    <w:rsid w:val="00724AD6"/>
    <w:rsid w:val="00724F9E"/>
    <w:rsid w:val="00724FDE"/>
    <w:rsid w:val="00725266"/>
    <w:rsid w:val="00725568"/>
    <w:rsid w:val="00725640"/>
    <w:rsid w:val="00725B34"/>
    <w:rsid w:val="00725B57"/>
    <w:rsid w:val="00725BFB"/>
    <w:rsid w:val="00726531"/>
    <w:rsid w:val="007268E7"/>
    <w:rsid w:val="007271F4"/>
    <w:rsid w:val="00727868"/>
    <w:rsid w:val="007301CB"/>
    <w:rsid w:val="0073031A"/>
    <w:rsid w:val="00730990"/>
    <w:rsid w:val="00730F39"/>
    <w:rsid w:val="00731525"/>
    <w:rsid w:val="0073158A"/>
    <w:rsid w:val="00731930"/>
    <w:rsid w:val="00731AD8"/>
    <w:rsid w:val="00731FED"/>
    <w:rsid w:val="0073218D"/>
    <w:rsid w:val="00732416"/>
    <w:rsid w:val="00732B4C"/>
    <w:rsid w:val="00733E06"/>
    <w:rsid w:val="007342CF"/>
    <w:rsid w:val="00734320"/>
    <w:rsid w:val="007349FB"/>
    <w:rsid w:val="007349FD"/>
    <w:rsid w:val="00734BB3"/>
    <w:rsid w:val="00735454"/>
    <w:rsid w:val="00736015"/>
    <w:rsid w:val="0073602C"/>
    <w:rsid w:val="007379A8"/>
    <w:rsid w:val="00737A41"/>
    <w:rsid w:val="00737C42"/>
    <w:rsid w:val="00737FA6"/>
    <w:rsid w:val="00740258"/>
    <w:rsid w:val="00740B74"/>
    <w:rsid w:val="00740C7B"/>
    <w:rsid w:val="00740ED9"/>
    <w:rsid w:val="007412D3"/>
    <w:rsid w:val="007415BE"/>
    <w:rsid w:val="00741E6E"/>
    <w:rsid w:val="00742257"/>
    <w:rsid w:val="007423B5"/>
    <w:rsid w:val="007425B9"/>
    <w:rsid w:val="0074260B"/>
    <w:rsid w:val="00742F46"/>
    <w:rsid w:val="00743727"/>
    <w:rsid w:val="0074385E"/>
    <w:rsid w:val="00743A3B"/>
    <w:rsid w:val="00743D66"/>
    <w:rsid w:val="00743DAF"/>
    <w:rsid w:val="00743F6D"/>
    <w:rsid w:val="0074437F"/>
    <w:rsid w:val="00744764"/>
    <w:rsid w:val="00744AF6"/>
    <w:rsid w:val="00744D50"/>
    <w:rsid w:val="007452BD"/>
    <w:rsid w:val="0074550C"/>
    <w:rsid w:val="00745BBB"/>
    <w:rsid w:val="00746026"/>
    <w:rsid w:val="007460DB"/>
    <w:rsid w:val="0074667A"/>
    <w:rsid w:val="00746783"/>
    <w:rsid w:val="00746E05"/>
    <w:rsid w:val="00747AFF"/>
    <w:rsid w:val="007506E4"/>
    <w:rsid w:val="00750722"/>
    <w:rsid w:val="00750D88"/>
    <w:rsid w:val="007513B7"/>
    <w:rsid w:val="00751B70"/>
    <w:rsid w:val="00751FBF"/>
    <w:rsid w:val="007520A2"/>
    <w:rsid w:val="00752460"/>
    <w:rsid w:val="0075268D"/>
    <w:rsid w:val="00752697"/>
    <w:rsid w:val="0075270E"/>
    <w:rsid w:val="00752777"/>
    <w:rsid w:val="00753452"/>
    <w:rsid w:val="0075346C"/>
    <w:rsid w:val="00754D06"/>
    <w:rsid w:val="00754D14"/>
    <w:rsid w:val="00754FAD"/>
    <w:rsid w:val="007557BA"/>
    <w:rsid w:val="007563A4"/>
    <w:rsid w:val="00756900"/>
    <w:rsid w:val="00756ACE"/>
    <w:rsid w:val="00756D54"/>
    <w:rsid w:val="00757189"/>
    <w:rsid w:val="0076034E"/>
    <w:rsid w:val="00760353"/>
    <w:rsid w:val="00760E02"/>
    <w:rsid w:val="007611AE"/>
    <w:rsid w:val="0076159E"/>
    <w:rsid w:val="007618B1"/>
    <w:rsid w:val="007619D0"/>
    <w:rsid w:val="00762782"/>
    <w:rsid w:val="007629C2"/>
    <w:rsid w:val="00762C3D"/>
    <w:rsid w:val="00762DED"/>
    <w:rsid w:val="00762FEF"/>
    <w:rsid w:val="00763BB7"/>
    <w:rsid w:val="00763E02"/>
    <w:rsid w:val="007643F2"/>
    <w:rsid w:val="0076458E"/>
    <w:rsid w:val="007648FD"/>
    <w:rsid w:val="00764B5B"/>
    <w:rsid w:val="00764F0A"/>
    <w:rsid w:val="00765268"/>
    <w:rsid w:val="00765340"/>
    <w:rsid w:val="0076649D"/>
    <w:rsid w:val="00766D5F"/>
    <w:rsid w:val="007670A5"/>
    <w:rsid w:val="007670E7"/>
    <w:rsid w:val="007674DC"/>
    <w:rsid w:val="00767763"/>
    <w:rsid w:val="00767E42"/>
    <w:rsid w:val="00767E65"/>
    <w:rsid w:val="00770820"/>
    <w:rsid w:val="00770A14"/>
    <w:rsid w:val="00770A3D"/>
    <w:rsid w:val="00770ADB"/>
    <w:rsid w:val="00770D20"/>
    <w:rsid w:val="00770E33"/>
    <w:rsid w:val="00770F4F"/>
    <w:rsid w:val="00771000"/>
    <w:rsid w:val="007716C1"/>
    <w:rsid w:val="00772067"/>
    <w:rsid w:val="00772FC1"/>
    <w:rsid w:val="007730B8"/>
    <w:rsid w:val="0077334B"/>
    <w:rsid w:val="00773580"/>
    <w:rsid w:val="007739D2"/>
    <w:rsid w:val="00773C71"/>
    <w:rsid w:val="00773D84"/>
    <w:rsid w:val="00773F04"/>
    <w:rsid w:val="0077405F"/>
    <w:rsid w:val="007749C6"/>
    <w:rsid w:val="00774C53"/>
    <w:rsid w:val="00774DB8"/>
    <w:rsid w:val="00774F4B"/>
    <w:rsid w:val="007752BE"/>
    <w:rsid w:val="00775308"/>
    <w:rsid w:val="007756AA"/>
    <w:rsid w:val="00775A02"/>
    <w:rsid w:val="00775D8E"/>
    <w:rsid w:val="00776458"/>
    <w:rsid w:val="00776AD1"/>
    <w:rsid w:val="007771FD"/>
    <w:rsid w:val="00777493"/>
    <w:rsid w:val="00780152"/>
    <w:rsid w:val="00780547"/>
    <w:rsid w:val="007806DF"/>
    <w:rsid w:val="00780B26"/>
    <w:rsid w:val="00780C71"/>
    <w:rsid w:val="007810AD"/>
    <w:rsid w:val="007812C8"/>
    <w:rsid w:val="00781C20"/>
    <w:rsid w:val="00781C42"/>
    <w:rsid w:val="007820B9"/>
    <w:rsid w:val="0078254B"/>
    <w:rsid w:val="00782A12"/>
    <w:rsid w:val="00782D92"/>
    <w:rsid w:val="007837A1"/>
    <w:rsid w:val="00783C0B"/>
    <w:rsid w:val="00783E54"/>
    <w:rsid w:val="007846F0"/>
    <w:rsid w:val="007849AA"/>
    <w:rsid w:val="00784FA3"/>
    <w:rsid w:val="00785007"/>
    <w:rsid w:val="007850A1"/>
    <w:rsid w:val="00785101"/>
    <w:rsid w:val="007851D8"/>
    <w:rsid w:val="00785527"/>
    <w:rsid w:val="007857DA"/>
    <w:rsid w:val="007860D3"/>
    <w:rsid w:val="00786145"/>
    <w:rsid w:val="0078665D"/>
    <w:rsid w:val="007866BE"/>
    <w:rsid w:val="00786708"/>
    <w:rsid w:val="00786772"/>
    <w:rsid w:val="00786807"/>
    <w:rsid w:val="00787DB7"/>
    <w:rsid w:val="0079018F"/>
    <w:rsid w:val="007914D7"/>
    <w:rsid w:val="007917EB"/>
    <w:rsid w:val="00791B7C"/>
    <w:rsid w:val="0079263B"/>
    <w:rsid w:val="00792B63"/>
    <w:rsid w:val="00792CA9"/>
    <w:rsid w:val="007932DF"/>
    <w:rsid w:val="007937C5"/>
    <w:rsid w:val="00793CD2"/>
    <w:rsid w:val="007940B5"/>
    <w:rsid w:val="00794170"/>
    <w:rsid w:val="00794AA9"/>
    <w:rsid w:val="00794BE9"/>
    <w:rsid w:val="00794E50"/>
    <w:rsid w:val="00795168"/>
    <w:rsid w:val="0079533B"/>
    <w:rsid w:val="007955D6"/>
    <w:rsid w:val="00796242"/>
    <w:rsid w:val="007964AF"/>
    <w:rsid w:val="00796EE8"/>
    <w:rsid w:val="007A0732"/>
    <w:rsid w:val="007A0846"/>
    <w:rsid w:val="007A08B8"/>
    <w:rsid w:val="007A0F66"/>
    <w:rsid w:val="007A1057"/>
    <w:rsid w:val="007A10F7"/>
    <w:rsid w:val="007A11FE"/>
    <w:rsid w:val="007A1354"/>
    <w:rsid w:val="007A1B47"/>
    <w:rsid w:val="007A1FD6"/>
    <w:rsid w:val="007A26B6"/>
    <w:rsid w:val="007A2B25"/>
    <w:rsid w:val="007A2E3C"/>
    <w:rsid w:val="007A2F89"/>
    <w:rsid w:val="007A3396"/>
    <w:rsid w:val="007A3528"/>
    <w:rsid w:val="007A380A"/>
    <w:rsid w:val="007A3890"/>
    <w:rsid w:val="007A3AFA"/>
    <w:rsid w:val="007A3DDC"/>
    <w:rsid w:val="007A4D9A"/>
    <w:rsid w:val="007A4EB6"/>
    <w:rsid w:val="007A50CE"/>
    <w:rsid w:val="007A53B0"/>
    <w:rsid w:val="007A582C"/>
    <w:rsid w:val="007A59FA"/>
    <w:rsid w:val="007A61CB"/>
    <w:rsid w:val="007A62C8"/>
    <w:rsid w:val="007A6473"/>
    <w:rsid w:val="007A6478"/>
    <w:rsid w:val="007A6665"/>
    <w:rsid w:val="007A66D1"/>
    <w:rsid w:val="007A6A18"/>
    <w:rsid w:val="007A6B83"/>
    <w:rsid w:val="007A781D"/>
    <w:rsid w:val="007A7BD2"/>
    <w:rsid w:val="007B01A8"/>
    <w:rsid w:val="007B0AD6"/>
    <w:rsid w:val="007B0BFB"/>
    <w:rsid w:val="007B0D5D"/>
    <w:rsid w:val="007B0FFA"/>
    <w:rsid w:val="007B139A"/>
    <w:rsid w:val="007B1B4E"/>
    <w:rsid w:val="007B22D1"/>
    <w:rsid w:val="007B22E6"/>
    <w:rsid w:val="007B2487"/>
    <w:rsid w:val="007B258F"/>
    <w:rsid w:val="007B2951"/>
    <w:rsid w:val="007B2A7D"/>
    <w:rsid w:val="007B2CCD"/>
    <w:rsid w:val="007B3A96"/>
    <w:rsid w:val="007B3B6C"/>
    <w:rsid w:val="007B54B3"/>
    <w:rsid w:val="007B6033"/>
    <w:rsid w:val="007B7437"/>
    <w:rsid w:val="007B7710"/>
    <w:rsid w:val="007B7C1A"/>
    <w:rsid w:val="007C0456"/>
    <w:rsid w:val="007C063E"/>
    <w:rsid w:val="007C0FF3"/>
    <w:rsid w:val="007C23A7"/>
    <w:rsid w:val="007C2C94"/>
    <w:rsid w:val="007C2E79"/>
    <w:rsid w:val="007C30FC"/>
    <w:rsid w:val="007C3606"/>
    <w:rsid w:val="007C3EFF"/>
    <w:rsid w:val="007C4080"/>
    <w:rsid w:val="007C485F"/>
    <w:rsid w:val="007C48A6"/>
    <w:rsid w:val="007C513F"/>
    <w:rsid w:val="007C5290"/>
    <w:rsid w:val="007C535F"/>
    <w:rsid w:val="007C5684"/>
    <w:rsid w:val="007C5B4B"/>
    <w:rsid w:val="007C628A"/>
    <w:rsid w:val="007C645F"/>
    <w:rsid w:val="007C6802"/>
    <w:rsid w:val="007C6C46"/>
    <w:rsid w:val="007C74C8"/>
    <w:rsid w:val="007C79D9"/>
    <w:rsid w:val="007C7F78"/>
    <w:rsid w:val="007D00F4"/>
    <w:rsid w:val="007D01BC"/>
    <w:rsid w:val="007D055F"/>
    <w:rsid w:val="007D0D21"/>
    <w:rsid w:val="007D14B7"/>
    <w:rsid w:val="007D1818"/>
    <w:rsid w:val="007D1FF3"/>
    <w:rsid w:val="007D2093"/>
    <w:rsid w:val="007D280F"/>
    <w:rsid w:val="007D2FBD"/>
    <w:rsid w:val="007D2FD8"/>
    <w:rsid w:val="007D4126"/>
    <w:rsid w:val="007D422E"/>
    <w:rsid w:val="007D5028"/>
    <w:rsid w:val="007D588D"/>
    <w:rsid w:val="007D6CA6"/>
    <w:rsid w:val="007D6F41"/>
    <w:rsid w:val="007D7A28"/>
    <w:rsid w:val="007D7AF5"/>
    <w:rsid w:val="007E046D"/>
    <w:rsid w:val="007E08D8"/>
    <w:rsid w:val="007E1CAF"/>
    <w:rsid w:val="007E28C6"/>
    <w:rsid w:val="007E375B"/>
    <w:rsid w:val="007E453B"/>
    <w:rsid w:val="007E4BD7"/>
    <w:rsid w:val="007E50D9"/>
    <w:rsid w:val="007E5B47"/>
    <w:rsid w:val="007E5DBD"/>
    <w:rsid w:val="007E5DE0"/>
    <w:rsid w:val="007E62F9"/>
    <w:rsid w:val="007E6A37"/>
    <w:rsid w:val="007E6F13"/>
    <w:rsid w:val="007E70C6"/>
    <w:rsid w:val="007E7203"/>
    <w:rsid w:val="007E7335"/>
    <w:rsid w:val="007E7784"/>
    <w:rsid w:val="007E7859"/>
    <w:rsid w:val="007E78AB"/>
    <w:rsid w:val="007F027D"/>
    <w:rsid w:val="007F02E6"/>
    <w:rsid w:val="007F082F"/>
    <w:rsid w:val="007F0BAE"/>
    <w:rsid w:val="007F1056"/>
    <w:rsid w:val="007F1295"/>
    <w:rsid w:val="007F14C4"/>
    <w:rsid w:val="007F1792"/>
    <w:rsid w:val="007F18A8"/>
    <w:rsid w:val="007F1E8C"/>
    <w:rsid w:val="007F2433"/>
    <w:rsid w:val="007F2AD4"/>
    <w:rsid w:val="007F2FB2"/>
    <w:rsid w:val="007F333F"/>
    <w:rsid w:val="007F37D2"/>
    <w:rsid w:val="007F3C2D"/>
    <w:rsid w:val="007F3E94"/>
    <w:rsid w:val="007F413E"/>
    <w:rsid w:val="007F428D"/>
    <w:rsid w:val="007F4AF1"/>
    <w:rsid w:val="007F4B9B"/>
    <w:rsid w:val="007F4DBA"/>
    <w:rsid w:val="007F51BC"/>
    <w:rsid w:val="007F5A71"/>
    <w:rsid w:val="007F5DD8"/>
    <w:rsid w:val="007F622C"/>
    <w:rsid w:val="007F6358"/>
    <w:rsid w:val="007F650D"/>
    <w:rsid w:val="007F6EEB"/>
    <w:rsid w:val="007F6F50"/>
    <w:rsid w:val="007F6F9A"/>
    <w:rsid w:val="007F7038"/>
    <w:rsid w:val="007F7272"/>
    <w:rsid w:val="007F7300"/>
    <w:rsid w:val="007F74D4"/>
    <w:rsid w:val="007F77B7"/>
    <w:rsid w:val="007F7A3D"/>
    <w:rsid w:val="007F7D64"/>
    <w:rsid w:val="007F7F2E"/>
    <w:rsid w:val="008003C9"/>
    <w:rsid w:val="008006B7"/>
    <w:rsid w:val="00801281"/>
    <w:rsid w:val="008014FB"/>
    <w:rsid w:val="0080220F"/>
    <w:rsid w:val="0080225A"/>
    <w:rsid w:val="00802551"/>
    <w:rsid w:val="008029FD"/>
    <w:rsid w:val="00803357"/>
    <w:rsid w:val="008034E1"/>
    <w:rsid w:val="00803522"/>
    <w:rsid w:val="0080353C"/>
    <w:rsid w:val="0080358E"/>
    <w:rsid w:val="00803ADB"/>
    <w:rsid w:val="00803E2F"/>
    <w:rsid w:val="00804045"/>
    <w:rsid w:val="00804B58"/>
    <w:rsid w:val="00804BA0"/>
    <w:rsid w:val="00804BE4"/>
    <w:rsid w:val="00804FD3"/>
    <w:rsid w:val="00805049"/>
    <w:rsid w:val="008051A6"/>
    <w:rsid w:val="0080535D"/>
    <w:rsid w:val="00805368"/>
    <w:rsid w:val="00805381"/>
    <w:rsid w:val="0080541C"/>
    <w:rsid w:val="008057B2"/>
    <w:rsid w:val="008057D2"/>
    <w:rsid w:val="008059CC"/>
    <w:rsid w:val="00805D61"/>
    <w:rsid w:val="00806067"/>
    <w:rsid w:val="00806248"/>
    <w:rsid w:val="0080631D"/>
    <w:rsid w:val="00806BA2"/>
    <w:rsid w:val="00807C25"/>
    <w:rsid w:val="00807C61"/>
    <w:rsid w:val="00810C4C"/>
    <w:rsid w:val="008110A2"/>
    <w:rsid w:val="008117C1"/>
    <w:rsid w:val="00811925"/>
    <w:rsid w:val="00811BA7"/>
    <w:rsid w:val="00812448"/>
    <w:rsid w:val="00813B60"/>
    <w:rsid w:val="00813CA7"/>
    <w:rsid w:val="00813E15"/>
    <w:rsid w:val="008140A1"/>
    <w:rsid w:val="0081452A"/>
    <w:rsid w:val="00814BE1"/>
    <w:rsid w:val="00814C4F"/>
    <w:rsid w:val="00814E5D"/>
    <w:rsid w:val="008153CC"/>
    <w:rsid w:val="0081550D"/>
    <w:rsid w:val="008155E7"/>
    <w:rsid w:val="00815659"/>
    <w:rsid w:val="008160BA"/>
    <w:rsid w:val="00816B08"/>
    <w:rsid w:val="00816B0D"/>
    <w:rsid w:val="00816D27"/>
    <w:rsid w:val="0081799D"/>
    <w:rsid w:val="00820023"/>
    <w:rsid w:val="00820183"/>
    <w:rsid w:val="00820497"/>
    <w:rsid w:val="00820D1D"/>
    <w:rsid w:val="00820FAE"/>
    <w:rsid w:val="0082106D"/>
    <w:rsid w:val="00821270"/>
    <w:rsid w:val="008215EE"/>
    <w:rsid w:val="008217A3"/>
    <w:rsid w:val="00821958"/>
    <w:rsid w:val="00821A5E"/>
    <w:rsid w:val="00821F20"/>
    <w:rsid w:val="008229AB"/>
    <w:rsid w:val="00822D4B"/>
    <w:rsid w:val="00823161"/>
    <w:rsid w:val="008240A7"/>
    <w:rsid w:val="00824BFB"/>
    <w:rsid w:val="008255F3"/>
    <w:rsid w:val="008264A2"/>
    <w:rsid w:val="00826861"/>
    <w:rsid w:val="00826974"/>
    <w:rsid w:val="00826D92"/>
    <w:rsid w:val="00826EB6"/>
    <w:rsid w:val="008271D4"/>
    <w:rsid w:val="0082759C"/>
    <w:rsid w:val="008279DD"/>
    <w:rsid w:val="00827BF2"/>
    <w:rsid w:val="00830B66"/>
    <w:rsid w:val="00830DF4"/>
    <w:rsid w:val="0083132A"/>
    <w:rsid w:val="00831345"/>
    <w:rsid w:val="008314A8"/>
    <w:rsid w:val="008315F2"/>
    <w:rsid w:val="00831891"/>
    <w:rsid w:val="008318CA"/>
    <w:rsid w:val="00832369"/>
    <w:rsid w:val="00832C8F"/>
    <w:rsid w:val="00832FD6"/>
    <w:rsid w:val="0083327E"/>
    <w:rsid w:val="00833356"/>
    <w:rsid w:val="008333B0"/>
    <w:rsid w:val="00833631"/>
    <w:rsid w:val="008337D7"/>
    <w:rsid w:val="00833AC0"/>
    <w:rsid w:val="00833BE7"/>
    <w:rsid w:val="00833CA5"/>
    <w:rsid w:val="00833E9D"/>
    <w:rsid w:val="00834423"/>
    <w:rsid w:val="0083463F"/>
    <w:rsid w:val="00834886"/>
    <w:rsid w:val="00834922"/>
    <w:rsid w:val="00834C55"/>
    <w:rsid w:val="00834E54"/>
    <w:rsid w:val="00835242"/>
    <w:rsid w:val="008352B6"/>
    <w:rsid w:val="00835979"/>
    <w:rsid w:val="00835CBF"/>
    <w:rsid w:val="008360CD"/>
    <w:rsid w:val="008363C4"/>
    <w:rsid w:val="008366BE"/>
    <w:rsid w:val="00836C9D"/>
    <w:rsid w:val="00837204"/>
    <w:rsid w:val="0083737F"/>
    <w:rsid w:val="00837A56"/>
    <w:rsid w:val="008407E2"/>
    <w:rsid w:val="00840C7B"/>
    <w:rsid w:val="00840E8F"/>
    <w:rsid w:val="008417BA"/>
    <w:rsid w:val="0084180C"/>
    <w:rsid w:val="0084197E"/>
    <w:rsid w:val="008419E2"/>
    <w:rsid w:val="00841BC0"/>
    <w:rsid w:val="00841DA5"/>
    <w:rsid w:val="0084200C"/>
    <w:rsid w:val="00842530"/>
    <w:rsid w:val="008425E4"/>
    <w:rsid w:val="00842698"/>
    <w:rsid w:val="00842A10"/>
    <w:rsid w:val="00844221"/>
    <w:rsid w:val="0084469C"/>
    <w:rsid w:val="00844D0D"/>
    <w:rsid w:val="008457BB"/>
    <w:rsid w:val="008459F1"/>
    <w:rsid w:val="00845F0C"/>
    <w:rsid w:val="00846510"/>
    <w:rsid w:val="00846AAA"/>
    <w:rsid w:val="00846CF6"/>
    <w:rsid w:val="008472E4"/>
    <w:rsid w:val="008474D2"/>
    <w:rsid w:val="0084793F"/>
    <w:rsid w:val="00850BB2"/>
    <w:rsid w:val="0085139A"/>
    <w:rsid w:val="008518F9"/>
    <w:rsid w:val="00851DF0"/>
    <w:rsid w:val="008523B1"/>
    <w:rsid w:val="008523B8"/>
    <w:rsid w:val="00852679"/>
    <w:rsid w:val="0085296C"/>
    <w:rsid w:val="00852BD4"/>
    <w:rsid w:val="0085306C"/>
    <w:rsid w:val="00853122"/>
    <w:rsid w:val="008532A0"/>
    <w:rsid w:val="0085393A"/>
    <w:rsid w:val="0085393C"/>
    <w:rsid w:val="00854083"/>
    <w:rsid w:val="008540FC"/>
    <w:rsid w:val="008544B8"/>
    <w:rsid w:val="008545B2"/>
    <w:rsid w:val="00854E53"/>
    <w:rsid w:val="008554C3"/>
    <w:rsid w:val="00855986"/>
    <w:rsid w:val="00855994"/>
    <w:rsid w:val="00855BC3"/>
    <w:rsid w:val="00856547"/>
    <w:rsid w:val="00856EDE"/>
    <w:rsid w:val="00856F23"/>
    <w:rsid w:val="008575EE"/>
    <w:rsid w:val="0085763A"/>
    <w:rsid w:val="00857A0A"/>
    <w:rsid w:val="00860A37"/>
    <w:rsid w:val="00860D00"/>
    <w:rsid w:val="00860DBC"/>
    <w:rsid w:val="00861370"/>
    <w:rsid w:val="008619F4"/>
    <w:rsid w:val="00861C87"/>
    <w:rsid w:val="00861F53"/>
    <w:rsid w:val="0086318E"/>
    <w:rsid w:val="008632B0"/>
    <w:rsid w:val="00863645"/>
    <w:rsid w:val="008638A5"/>
    <w:rsid w:val="008638F1"/>
    <w:rsid w:val="00863B5F"/>
    <w:rsid w:val="0086473F"/>
    <w:rsid w:val="00864E3D"/>
    <w:rsid w:val="008650E0"/>
    <w:rsid w:val="00865CD4"/>
    <w:rsid w:val="0086613D"/>
    <w:rsid w:val="008661BA"/>
    <w:rsid w:val="008667FE"/>
    <w:rsid w:val="008701B6"/>
    <w:rsid w:val="00870351"/>
    <w:rsid w:val="008705C0"/>
    <w:rsid w:val="008708CD"/>
    <w:rsid w:val="00870A29"/>
    <w:rsid w:val="00870BBF"/>
    <w:rsid w:val="00871348"/>
    <w:rsid w:val="00871545"/>
    <w:rsid w:val="00871E0B"/>
    <w:rsid w:val="008721B9"/>
    <w:rsid w:val="008724F5"/>
    <w:rsid w:val="00872809"/>
    <w:rsid w:val="00872B0D"/>
    <w:rsid w:val="00873A41"/>
    <w:rsid w:val="00873FA0"/>
    <w:rsid w:val="00874108"/>
    <w:rsid w:val="008743B5"/>
    <w:rsid w:val="00874791"/>
    <w:rsid w:val="00874897"/>
    <w:rsid w:val="00874A73"/>
    <w:rsid w:val="00874C12"/>
    <w:rsid w:val="00874C1B"/>
    <w:rsid w:val="00874FB4"/>
    <w:rsid w:val="00875270"/>
    <w:rsid w:val="00875316"/>
    <w:rsid w:val="00875949"/>
    <w:rsid w:val="008759D6"/>
    <w:rsid w:val="00875A50"/>
    <w:rsid w:val="00875AD9"/>
    <w:rsid w:val="00875CF8"/>
    <w:rsid w:val="008760B3"/>
    <w:rsid w:val="00876689"/>
    <w:rsid w:val="008766E2"/>
    <w:rsid w:val="00876EB9"/>
    <w:rsid w:val="0087704A"/>
    <w:rsid w:val="00877532"/>
    <w:rsid w:val="008775BB"/>
    <w:rsid w:val="00877636"/>
    <w:rsid w:val="008777A3"/>
    <w:rsid w:val="00877DB8"/>
    <w:rsid w:val="00877F39"/>
    <w:rsid w:val="008801A4"/>
    <w:rsid w:val="00880E35"/>
    <w:rsid w:val="008816A8"/>
    <w:rsid w:val="008818FF"/>
    <w:rsid w:val="00881B06"/>
    <w:rsid w:val="00882511"/>
    <w:rsid w:val="0088291C"/>
    <w:rsid w:val="00882988"/>
    <w:rsid w:val="008830DD"/>
    <w:rsid w:val="00883192"/>
    <w:rsid w:val="00883407"/>
    <w:rsid w:val="0088352F"/>
    <w:rsid w:val="00883876"/>
    <w:rsid w:val="00883E87"/>
    <w:rsid w:val="008849A9"/>
    <w:rsid w:val="00884A84"/>
    <w:rsid w:val="00885837"/>
    <w:rsid w:val="00885841"/>
    <w:rsid w:val="00885D8E"/>
    <w:rsid w:val="00885E13"/>
    <w:rsid w:val="008865B5"/>
    <w:rsid w:val="00886624"/>
    <w:rsid w:val="0088682E"/>
    <w:rsid w:val="008869C7"/>
    <w:rsid w:val="00886B94"/>
    <w:rsid w:val="00886DD4"/>
    <w:rsid w:val="00886F93"/>
    <w:rsid w:val="008874E3"/>
    <w:rsid w:val="00887D18"/>
    <w:rsid w:val="008903B8"/>
    <w:rsid w:val="00890601"/>
    <w:rsid w:val="0089066F"/>
    <w:rsid w:val="00890DAC"/>
    <w:rsid w:val="00891108"/>
    <w:rsid w:val="00891680"/>
    <w:rsid w:val="00891D06"/>
    <w:rsid w:val="008923B2"/>
    <w:rsid w:val="008927A8"/>
    <w:rsid w:val="00892A90"/>
    <w:rsid w:val="00892F23"/>
    <w:rsid w:val="0089354F"/>
    <w:rsid w:val="00893D9A"/>
    <w:rsid w:val="0089426F"/>
    <w:rsid w:val="008948CC"/>
    <w:rsid w:val="008949A7"/>
    <w:rsid w:val="00895FBA"/>
    <w:rsid w:val="00896420"/>
    <w:rsid w:val="0089669F"/>
    <w:rsid w:val="00896990"/>
    <w:rsid w:val="00896CC5"/>
    <w:rsid w:val="00896DDA"/>
    <w:rsid w:val="00897078"/>
    <w:rsid w:val="008975DE"/>
    <w:rsid w:val="0089795F"/>
    <w:rsid w:val="00897DB7"/>
    <w:rsid w:val="008A0A31"/>
    <w:rsid w:val="008A0B14"/>
    <w:rsid w:val="008A12FB"/>
    <w:rsid w:val="008A1425"/>
    <w:rsid w:val="008A147F"/>
    <w:rsid w:val="008A15E6"/>
    <w:rsid w:val="008A181D"/>
    <w:rsid w:val="008A1EFE"/>
    <w:rsid w:val="008A1FD5"/>
    <w:rsid w:val="008A23EB"/>
    <w:rsid w:val="008A264B"/>
    <w:rsid w:val="008A2E9C"/>
    <w:rsid w:val="008A354C"/>
    <w:rsid w:val="008A36D0"/>
    <w:rsid w:val="008A38A7"/>
    <w:rsid w:val="008A4307"/>
    <w:rsid w:val="008A44B0"/>
    <w:rsid w:val="008A47E4"/>
    <w:rsid w:val="008A4AA3"/>
    <w:rsid w:val="008A5A2B"/>
    <w:rsid w:val="008A5F15"/>
    <w:rsid w:val="008A6658"/>
    <w:rsid w:val="008A7022"/>
    <w:rsid w:val="008A7099"/>
    <w:rsid w:val="008A71F2"/>
    <w:rsid w:val="008A7771"/>
    <w:rsid w:val="008A7E70"/>
    <w:rsid w:val="008B0561"/>
    <w:rsid w:val="008B05EB"/>
    <w:rsid w:val="008B06DD"/>
    <w:rsid w:val="008B0AD2"/>
    <w:rsid w:val="008B0C63"/>
    <w:rsid w:val="008B0C6D"/>
    <w:rsid w:val="008B0CB4"/>
    <w:rsid w:val="008B0F3C"/>
    <w:rsid w:val="008B0F7C"/>
    <w:rsid w:val="008B13D8"/>
    <w:rsid w:val="008B359B"/>
    <w:rsid w:val="008B3AA5"/>
    <w:rsid w:val="008B42FB"/>
    <w:rsid w:val="008B4546"/>
    <w:rsid w:val="008B4C97"/>
    <w:rsid w:val="008B4DE0"/>
    <w:rsid w:val="008B4F32"/>
    <w:rsid w:val="008B5788"/>
    <w:rsid w:val="008B58F9"/>
    <w:rsid w:val="008B5FDB"/>
    <w:rsid w:val="008B6375"/>
    <w:rsid w:val="008B6826"/>
    <w:rsid w:val="008B69A5"/>
    <w:rsid w:val="008B6DEB"/>
    <w:rsid w:val="008B6FE2"/>
    <w:rsid w:val="008B7092"/>
    <w:rsid w:val="008C0298"/>
    <w:rsid w:val="008C08B6"/>
    <w:rsid w:val="008C08C7"/>
    <w:rsid w:val="008C0A30"/>
    <w:rsid w:val="008C0C1B"/>
    <w:rsid w:val="008C1237"/>
    <w:rsid w:val="008C13AE"/>
    <w:rsid w:val="008C1D1B"/>
    <w:rsid w:val="008C2491"/>
    <w:rsid w:val="008C280D"/>
    <w:rsid w:val="008C2D0D"/>
    <w:rsid w:val="008C2DD1"/>
    <w:rsid w:val="008C3362"/>
    <w:rsid w:val="008C33CF"/>
    <w:rsid w:val="008C3473"/>
    <w:rsid w:val="008C366E"/>
    <w:rsid w:val="008C3695"/>
    <w:rsid w:val="008C3737"/>
    <w:rsid w:val="008C3974"/>
    <w:rsid w:val="008C3BD3"/>
    <w:rsid w:val="008C45BA"/>
    <w:rsid w:val="008C47FA"/>
    <w:rsid w:val="008C4D17"/>
    <w:rsid w:val="008C4ECE"/>
    <w:rsid w:val="008C5420"/>
    <w:rsid w:val="008C556C"/>
    <w:rsid w:val="008C59A5"/>
    <w:rsid w:val="008C5BBE"/>
    <w:rsid w:val="008C5CF4"/>
    <w:rsid w:val="008C614C"/>
    <w:rsid w:val="008C6292"/>
    <w:rsid w:val="008C65DA"/>
    <w:rsid w:val="008C687B"/>
    <w:rsid w:val="008C6CE5"/>
    <w:rsid w:val="008C76AF"/>
    <w:rsid w:val="008D04DD"/>
    <w:rsid w:val="008D07B7"/>
    <w:rsid w:val="008D0FA4"/>
    <w:rsid w:val="008D1860"/>
    <w:rsid w:val="008D1B07"/>
    <w:rsid w:val="008D1E2C"/>
    <w:rsid w:val="008D2A26"/>
    <w:rsid w:val="008D312E"/>
    <w:rsid w:val="008D36E5"/>
    <w:rsid w:val="008D39F5"/>
    <w:rsid w:val="008D3ABC"/>
    <w:rsid w:val="008D405A"/>
    <w:rsid w:val="008D4276"/>
    <w:rsid w:val="008D4700"/>
    <w:rsid w:val="008D4787"/>
    <w:rsid w:val="008D4E65"/>
    <w:rsid w:val="008D5C9B"/>
    <w:rsid w:val="008D7983"/>
    <w:rsid w:val="008D7BCF"/>
    <w:rsid w:val="008E00A8"/>
    <w:rsid w:val="008E0371"/>
    <w:rsid w:val="008E0643"/>
    <w:rsid w:val="008E084C"/>
    <w:rsid w:val="008E0E26"/>
    <w:rsid w:val="008E0EEB"/>
    <w:rsid w:val="008E14A3"/>
    <w:rsid w:val="008E15C2"/>
    <w:rsid w:val="008E1650"/>
    <w:rsid w:val="008E173F"/>
    <w:rsid w:val="008E19E6"/>
    <w:rsid w:val="008E1E37"/>
    <w:rsid w:val="008E2324"/>
    <w:rsid w:val="008E27C6"/>
    <w:rsid w:val="008E284E"/>
    <w:rsid w:val="008E2F50"/>
    <w:rsid w:val="008E3833"/>
    <w:rsid w:val="008E3DF0"/>
    <w:rsid w:val="008E4278"/>
    <w:rsid w:val="008E42B1"/>
    <w:rsid w:val="008E478F"/>
    <w:rsid w:val="008E4D4D"/>
    <w:rsid w:val="008E5046"/>
    <w:rsid w:val="008E513B"/>
    <w:rsid w:val="008E5194"/>
    <w:rsid w:val="008E51B2"/>
    <w:rsid w:val="008E5959"/>
    <w:rsid w:val="008E602F"/>
    <w:rsid w:val="008E61D2"/>
    <w:rsid w:val="008E68DE"/>
    <w:rsid w:val="008E7073"/>
    <w:rsid w:val="008E7406"/>
    <w:rsid w:val="008E754F"/>
    <w:rsid w:val="008F01FD"/>
    <w:rsid w:val="008F13A9"/>
    <w:rsid w:val="008F191C"/>
    <w:rsid w:val="008F19F4"/>
    <w:rsid w:val="008F1BF5"/>
    <w:rsid w:val="008F1CC1"/>
    <w:rsid w:val="008F1CC2"/>
    <w:rsid w:val="008F2671"/>
    <w:rsid w:val="008F3058"/>
    <w:rsid w:val="008F341A"/>
    <w:rsid w:val="008F35DF"/>
    <w:rsid w:val="008F3723"/>
    <w:rsid w:val="008F39B8"/>
    <w:rsid w:val="008F42AD"/>
    <w:rsid w:val="008F4659"/>
    <w:rsid w:val="008F4C55"/>
    <w:rsid w:val="008F4D2D"/>
    <w:rsid w:val="008F501D"/>
    <w:rsid w:val="008F56A1"/>
    <w:rsid w:val="008F5A2C"/>
    <w:rsid w:val="008F5CDE"/>
    <w:rsid w:val="008F5E32"/>
    <w:rsid w:val="008F5F21"/>
    <w:rsid w:val="008F60E7"/>
    <w:rsid w:val="008F63DD"/>
    <w:rsid w:val="008F68FF"/>
    <w:rsid w:val="008F6C75"/>
    <w:rsid w:val="008F799F"/>
    <w:rsid w:val="008F7D7B"/>
    <w:rsid w:val="008F7EF5"/>
    <w:rsid w:val="0090062D"/>
    <w:rsid w:val="00900A7C"/>
    <w:rsid w:val="00900B5F"/>
    <w:rsid w:val="00900F52"/>
    <w:rsid w:val="009012E9"/>
    <w:rsid w:val="009013F4"/>
    <w:rsid w:val="00901DDE"/>
    <w:rsid w:val="00901E7B"/>
    <w:rsid w:val="00901F7F"/>
    <w:rsid w:val="0090247A"/>
    <w:rsid w:val="0090259E"/>
    <w:rsid w:val="0090261F"/>
    <w:rsid w:val="009032F1"/>
    <w:rsid w:val="00903333"/>
    <w:rsid w:val="0090371F"/>
    <w:rsid w:val="00903B49"/>
    <w:rsid w:val="00903BA4"/>
    <w:rsid w:val="00904261"/>
    <w:rsid w:val="00904AC1"/>
    <w:rsid w:val="00904DBF"/>
    <w:rsid w:val="00904E6B"/>
    <w:rsid w:val="00906074"/>
    <w:rsid w:val="00906757"/>
    <w:rsid w:val="0090682F"/>
    <w:rsid w:val="00906832"/>
    <w:rsid w:val="0090721E"/>
    <w:rsid w:val="00907B54"/>
    <w:rsid w:val="00907CA4"/>
    <w:rsid w:val="00910204"/>
    <w:rsid w:val="00910348"/>
    <w:rsid w:val="00910E03"/>
    <w:rsid w:val="00910F04"/>
    <w:rsid w:val="009112B1"/>
    <w:rsid w:val="0091227D"/>
    <w:rsid w:val="00912335"/>
    <w:rsid w:val="009124A8"/>
    <w:rsid w:val="00912C02"/>
    <w:rsid w:val="00912FCA"/>
    <w:rsid w:val="00913142"/>
    <w:rsid w:val="0091406D"/>
    <w:rsid w:val="009143FC"/>
    <w:rsid w:val="009146FD"/>
    <w:rsid w:val="00914A9E"/>
    <w:rsid w:val="00914C54"/>
    <w:rsid w:val="00914CE9"/>
    <w:rsid w:val="00915462"/>
    <w:rsid w:val="009155C6"/>
    <w:rsid w:val="00915CF2"/>
    <w:rsid w:val="0091653D"/>
    <w:rsid w:val="00916552"/>
    <w:rsid w:val="00916BAE"/>
    <w:rsid w:val="00917105"/>
    <w:rsid w:val="0091712D"/>
    <w:rsid w:val="0091749E"/>
    <w:rsid w:val="00917636"/>
    <w:rsid w:val="009202A8"/>
    <w:rsid w:val="00920D07"/>
    <w:rsid w:val="0092123B"/>
    <w:rsid w:val="00921245"/>
    <w:rsid w:val="009212F1"/>
    <w:rsid w:val="00921A4F"/>
    <w:rsid w:val="009222C1"/>
    <w:rsid w:val="0092251C"/>
    <w:rsid w:val="009225CE"/>
    <w:rsid w:val="0092277A"/>
    <w:rsid w:val="00922DB4"/>
    <w:rsid w:val="00922F42"/>
    <w:rsid w:val="009234B4"/>
    <w:rsid w:val="009237BB"/>
    <w:rsid w:val="00923834"/>
    <w:rsid w:val="0092389E"/>
    <w:rsid w:val="00923F3A"/>
    <w:rsid w:val="00924647"/>
    <w:rsid w:val="00924DD4"/>
    <w:rsid w:val="009256EA"/>
    <w:rsid w:val="009261EE"/>
    <w:rsid w:val="009264C7"/>
    <w:rsid w:val="0092726C"/>
    <w:rsid w:val="00927926"/>
    <w:rsid w:val="00927AA4"/>
    <w:rsid w:val="00927BD9"/>
    <w:rsid w:val="00927E2F"/>
    <w:rsid w:val="0093003A"/>
    <w:rsid w:val="0093014E"/>
    <w:rsid w:val="00930417"/>
    <w:rsid w:val="00930CE3"/>
    <w:rsid w:val="00930EDD"/>
    <w:rsid w:val="00930F94"/>
    <w:rsid w:val="00931ABC"/>
    <w:rsid w:val="00931D96"/>
    <w:rsid w:val="009320CD"/>
    <w:rsid w:val="00932216"/>
    <w:rsid w:val="00932300"/>
    <w:rsid w:val="009325A4"/>
    <w:rsid w:val="00933704"/>
    <w:rsid w:val="00933B0E"/>
    <w:rsid w:val="00933D67"/>
    <w:rsid w:val="00934596"/>
    <w:rsid w:val="0093494A"/>
    <w:rsid w:val="0093531B"/>
    <w:rsid w:val="00935522"/>
    <w:rsid w:val="009359B3"/>
    <w:rsid w:val="00936010"/>
    <w:rsid w:val="009361D9"/>
    <w:rsid w:val="009368F2"/>
    <w:rsid w:val="00936F79"/>
    <w:rsid w:val="00937869"/>
    <w:rsid w:val="00937E0E"/>
    <w:rsid w:val="0094009C"/>
    <w:rsid w:val="0094014E"/>
    <w:rsid w:val="00940346"/>
    <w:rsid w:val="00940A4D"/>
    <w:rsid w:val="00940C4C"/>
    <w:rsid w:val="00941008"/>
    <w:rsid w:val="00941473"/>
    <w:rsid w:val="009418B3"/>
    <w:rsid w:val="00941CAD"/>
    <w:rsid w:val="00941D64"/>
    <w:rsid w:val="009425DA"/>
    <w:rsid w:val="00942880"/>
    <w:rsid w:val="00942D21"/>
    <w:rsid w:val="00944851"/>
    <w:rsid w:val="00944A0B"/>
    <w:rsid w:val="00944A40"/>
    <w:rsid w:val="00944ACB"/>
    <w:rsid w:val="00944E17"/>
    <w:rsid w:val="00945444"/>
    <w:rsid w:val="009458BB"/>
    <w:rsid w:val="00945BB1"/>
    <w:rsid w:val="00945BE9"/>
    <w:rsid w:val="00945D29"/>
    <w:rsid w:val="009463C3"/>
    <w:rsid w:val="00946716"/>
    <w:rsid w:val="009467EE"/>
    <w:rsid w:val="009474AD"/>
    <w:rsid w:val="00947FA4"/>
    <w:rsid w:val="00950170"/>
    <w:rsid w:val="00950661"/>
    <w:rsid w:val="00950D53"/>
    <w:rsid w:val="00951842"/>
    <w:rsid w:val="009519B3"/>
    <w:rsid w:val="00951C30"/>
    <w:rsid w:val="00951C49"/>
    <w:rsid w:val="009520FA"/>
    <w:rsid w:val="00952247"/>
    <w:rsid w:val="009523B4"/>
    <w:rsid w:val="00952898"/>
    <w:rsid w:val="0095292F"/>
    <w:rsid w:val="00952A98"/>
    <w:rsid w:val="00952EBC"/>
    <w:rsid w:val="00953261"/>
    <w:rsid w:val="00953F33"/>
    <w:rsid w:val="009547B4"/>
    <w:rsid w:val="00954906"/>
    <w:rsid w:val="00954FF5"/>
    <w:rsid w:val="009552EE"/>
    <w:rsid w:val="00955542"/>
    <w:rsid w:val="00955AB5"/>
    <w:rsid w:val="00955FD6"/>
    <w:rsid w:val="0095651D"/>
    <w:rsid w:val="00957CB1"/>
    <w:rsid w:val="009600CB"/>
    <w:rsid w:val="00960E54"/>
    <w:rsid w:val="009610C9"/>
    <w:rsid w:val="00961CF2"/>
    <w:rsid w:val="00962683"/>
    <w:rsid w:val="009628CD"/>
    <w:rsid w:val="00962C9B"/>
    <w:rsid w:val="00962D1B"/>
    <w:rsid w:val="0096338A"/>
    <w:rsid w:val="009638E1"/>
    <w:rsid w:val="0096395F"/>
    <w:rsid w:val="009639A9"/>
    <w:rsid w:val="009639E1"/>
    <w:rsid w:val="00963E54"/>
    <w:rsid w:val="00963E83"/>
    <w:rsid w:val="00964149"/>
    <w:rsid w:val="009641B1"/>
    <w:rsid w:val="0096485B"/>
    <w:rsid w:val="00964FE9"/>
    <w:rsid w:val="00965112"/>
    <w:rsid w:val="009657F0"/>
    <w:rsid w:val="00965A9B"/>
    <w:rsid w:val="009661DD"/>
    <w:rsid w:val="00966373"/>
    <w:rsid w:val="00966FF8"/>
    <w:rsid w:val="00967055"/>
    <w:rsid w:val="009672C5"/>
    <w:rsid w:val="009673C0"/>
    <w:rsid w:val="009677F0"/>
    <w:rsid w:val="0096793B"/>
    <w:rsid w:val="00967A61"/>
    <w:rsid w:val="00967BA0"/>
    <w:rsid w:val="00967BCB"/>
    <w:rsid w:val="009705D2"/>
    <w:rsid w:val="00970610"/>
    <w:rsid w:val="009706AE"/>
    <w:rsid w:val="0097072C"/>
    <w:rsid w:val="0097126E"/>
    <w:rsid w:val="00971467"/>
    <w:rsid w:val="00971A3C"/>
    <w:rsid w:val="00971C56"/>
    <w:rsid w:val="00972C83"/>
    <w:rsid w:val="009735C8"/>
    <w:rsid w:val="00973654"/>
    <w:rsid w:val="009737F1"/>
    <w:rsid w:val="00973A92"/>
    <w:rsid w:val="00973DED"/>
    <w:rsid w:val="00974717"/>
    <w:rsid w:val="00974834"/>
    <w:rsid w:val="00975651"/>
    <w:rsid w:val="009757DB"/>
    <w:rsid w:val="009757E0"/>
    <w:rsid w:val="0097581E"/>
    <w:rsid w:val="00975E14"/>
    <w:rsid w:val="00976657"/>
    <w:rsid w:val="00976F74"/>
    <w:rsid w:val="0097700F"/>
    <w:rsid w:val="0097729B"/>
    <w:rsid w:val="0097745D"/>
    <w:rsid w:val="00977647"/>
    <w:rsid w:val="00977909"/>
    <w:rsid w:val="00977C7B"/>
    <w:rsid w:val="00977D6B"/>
    <w:rsid w:val="00977E3A"/>
    <w:rsid w:val="00977F38"/>
    <w:rsid w:val="00977FBC"/>
    <w:rsid w:val="00980A75"/>
    <w:rsid w:val="00980D3B"/>
    <w:rsid w:val="009818FB"/>
    <w:rsid w:val="00982529"/>
    <w:rsid w:val="00982B7E"/>
    <w:rsid w:val="009831BE"/>
    <w:rsid w:val="00983396"/>
    <w:rsid w:val="00983919"/>
    <w:rsid w:val="009843DE"/>
    <w:rsid w:val="00984696"/>
    <w:rsid w:val="00984E1E"/>
    <w:rsid w:val="00985314"/>
    <w:rsid w:val="009853E9"/>
    <w:rsid w:val="009856E4"/>
    <w:rsid w:val="0098629D"/>
    <w:rsid w:val="00986913"/>
    <w:rsid w:val="0098734D"/>
    <w:rsid w:val="00987756"/>
    <w:rsid w:val="00987B69"/>
    <w:rsid w:val="009900A2"/>
    <w:rsid w:val="00990628"/>
    <w:rsid w:val="0099130F"/>
    <w:rsid w:val="00991952"/>
    <w:rsid w:val="00991B12"/>
    <w:rsid w:val="0099219A"/>
    <w:rsid w:val="009925D6"/>
    <w:rsid w:val="00992A7D"/>
    <w:rsid w:val="00992C64"/>
    <w:rsid w:val="00993040"/>
    <w:rsid w:val="009932EA"/>
    <w:rsid w:val="00993561"/>
    <w:rsid w:val="00993646"/>
    <w:rsid w:val="00993842"/>
    <w:rsid w:val="009944FA"/>
    <w:rsid w:val="00994529"/>
    <w:rsid w:val="00994C2C"/>
    <w:rsid w:val="00994E80"/>
    <w:rsid w:val="0099625F"/>
    <w:rsid w:val="009964FF"/>
    <w:rsid w:val="00996DC5"/>
    <w:rsid w:val="00997260"/>
    <w:rsid w:val="00997354"/>
    <w:rsid w:val="009A0322"/>
    <w:rsid w:val="009A06A6"/>
    <w:rsid w:val="009A0CCF"/>
    <w:rsid w:val="009A1F00"/>
    <w:rsid w:val="009A1F6D"/>
    <w:rsid w:val="009A267D"/>
    <w:rsid w:val="009A2797"/>
    <w:rsid w:val="009A2A33"/>
    <w:rsid w:val="009A2B4C"/>
    <w:rsid w:val="009A3157"/>
    <w:rsid w:val="009A33D7"/>
    <w:rsid w:val="009A370A"/>
    <w:rsid w:val="009A4161"/>
    <w:rsid w:val="009A4D21"/>
    <w:rsid w:val="009A55B5"/>
    <w:rsid w:val="009A6A5F"/>
    <w:rsid w:val="009A72C1"/>
    <w:rsid w:val="009A7659"/>
    <w:rsid w:val="009A7936"/>
    <w:rsid w:val="009A7D6A"/>
    <w:rsid w:val="009B022C"/>
    <w:rsid w:val="009B08F1"/>
    <w:rsid w:val="009B0E05"/>
    <w:rsid w:val="009B18D3"/>
    <w:rsid w:val="009B1B07"/>
    <w:rsid w:val="009B1CCA"/>
    <w:rsid w:val="009B2137"/>
    <w:rsid w:val="009B2494"/>
    <w:rsid w:val="009B2768"/>
    <w:rsid w:val="009B29CC"/>
    <w:rsid w:val="009B2AD4"/>
    <w:rsid w:val="009B356D"/>
    <w:rsid w:val="009B3759"/>
    <w:rsid w:val="009B46D5"/>
    <w:rsid w:val="009B479E"/>
    <w:rsid w:val="009B55C4"/>
    <w:rsid w:val="009B5975"/>
    <w:rsid w:val="009B5977"/>
    <w:rsid w:val="009B5CB2"/>
    <w:rsid w:val="009B618A"/>
    <w:rsid w:val="009B68E6"/>
    <w:rsid w:val="009B6BE3"/>
    <w:rsid w:val="009B749B"/>
    <w:rsid w:val="009C0316"/>
    <w:rsid w:val="009C0442"/>
    <w:rsid w:val="009C0D88"/>
    <w:rsid w:val="009C13CD"/>
    <w:rsid w:val="009C1F3F"/>
    <w:rsid w:val="009C2752"/>
    <w:rsid w:val="009C31D5"/>
    <w:rsid w:val="009C3AE1"/>
    <w:rsid w:val="009C3B18"/>
    <w:rsid w:val="009C3F1A"/>
    <w:rsid w:val="009C40DE"/>
    <w:rsid w:val="009C4A2D"/>
    <w:rsid w:val="009C4C05"/>
    <w:rsid w:val="009C4F51"/>
    <w:rsid w:val="009C59B4"/>
    <w:rsid w:val="009C59CB"/>
    <w:rsid w:val="009C61AD"/>
    <w:rsid w:val="009C639A"/>
    <w:rsid w:val="009C65D1"/>
    <w:rsid w:val="009C6735"/>
    <w:rsid w:val="009C6A7C"/>
    <w:rsid w:val="009C6A9A"/>
    <w:rsid w:val="009C6DE7"/>
    <w:rsid w:val="009C759A"/>
    <w:rsid w:val="009C7C1B"/>
    <w:rsid w:val="009D018E"/>
    <w:rsid w:val="009D0263"/>
    <w:rsid w:val="009D045F"/>
    <w:rsid w:val="009D0C29"/>
    <w:rsid w:val="009D0DBA"/>
    <w:rsid w:val="009D10EC"/>
    <w:rsid w:val="009D1207"/>
    <w:rsid w:val="009D1446"/>
    <w:rsid w:val="009D16E7"/>
    <w:rsid w:val="009D20C8"/>
    <w:rsid w:val="009D21DD"/>
    <w:rsid w:val="009D255B"/>
    <w:rsid w:val="009D281D"/>
    <w:rsid w:val="009D2ACB"/>
    <w:rsid w:val="009D3175"/>
    <w:rsid w:val="009D3295"/>
    <w:rsid w:val="009D344B"/>
    <w:rsid w:val="009D365B"/>
    <w:rsid w:val="009D367B"/>
    <w:rsid w:val="009D36B7"/>
    <w:rsid w:val="009D3D24"/>
    <w:rsid w:val="009D4546"/>
    <w:rsid w:val="009D4961"/>
    <w:rsid w:val="009D4B74"/>
    <w:rsid w:val="009D4C78"/>
    <w:rsid w:val="009D4D2D"/>
    <w:rsid w:val="009D4D30"/>
    <w:rsid w:val="009D59A6"/>
    <w:rsid w:val="009D60AC"/>
    <w:rsid w:val="009D60E2"/>
    <w:rsid w:val="009D60ED"/>
    <w:rsid w:val="009D73D6"/>
    <w:rsid w:val="009D7BFE"/>
    <w:rsid w:val="009D7C6E"/>
    <w:rsid w:val="009D7E88"/>
    <w:rsid w:val="009D7F3A"/>
    <w:rsid w:val="009E0377"/>
    <w:rsid w:val="009E0683"/>
    <w:rsid w:val="009E0799"/>
    <w:rsid w:val="009E07CD"/>
    <w:rsid w:val="009E0E81"/>
    <w:rsid w:val="009E0F4C"/>
    <w:rsid w:val="009E10E7"/>
    <w:rsid w:val="009E23A5"/>
    <w:rsid w:val="009E2891"/>
    <w:rsid w:val="009E2BE9"/>
    <w:rsid w:val="009E3106"/>
    <w:rsid w:val="009E38F9"/>
    <w:rsid w:val="009E3994"/>
    <w:rsid w:val="009E3C65"/>
    <w:rsid w:val="009E3CB6"/>
    <w:rsid w:val="009E3FA8"/>
    <w:rsid w:val="009E4C5A"/>
    <w:rsid w:val="009E549D"/>
    <w:rsid w:val="009E55F8"/>
    <w:rsid w:val="009E595B"/>
    <w:rsid w:val="009E5C3D"/>
    <w:rsid w:val="009E5C9E"/>
    <w:rsid w:val="009E63D7"/>
    <w:rsid w:val="009E6B86"/>
    <w:rsid w:val="009E6EB9"/>
    <w:rsid w:val="009E6FA8"/>
    <w:rsid w:val="009E70E9"/>
    <w:rsid w:val="009E74B3"/>
    <w:rsid w:val="009F0370"/>
    <w:rsid w:val="009F0681"/>
    <w:rsid w:val="009F06BC"/>
    <w:rsid w:val="009F1698"/>
    <w:rsid w:val="009F196D"/>
    <w:rsid w:val="009F24D0"/>
    <w:rsid w:val="009F24E8"/>
    <w:rsid w:val="009F2C24"/>
    <w:rsid w:val="009F35BA"/>
    <w:rsid w:val="009F3810"/>
    <w:rsid w:val="009F3B19"/>
    <w:rsid w:val="009F3EB3"/>
    <w:rsid w:val="009F4070"/>
    <w:rsid w:val="009F4392"/>
    <w:rsid w:val="009F45E4"/>
    <w:rsid w:val="009F5026"/>
    <w:rsid w:val="009F5456"/>
    <w:rsid w:val="009F57E6"/>
    <w:rsid w:val="009F5C06"/>
    <w:rsid w:val="009F6FFE"/>
    <w:rsid w:val="009F75F4"/>
    <w:rsid w:val="00A000C0"/>
    <w:rsid w:val="00A0025D"/>
    <w:rsid w:val="00A0030D"/>
    <w:rsid w:val="00A012F6"/>
    <w:rsid w:val="00A01ACA"/>
    <w:rsid w:val="00A01D0E"/>
    <w:rsid w:val="00A01DFC"/>
    <w:rsid w:val="00A01FED"/>
    <w:rsid w:val="00A022C7"/>
    <w:rsid w:val="00A0269D"/>
    <w:rsid w:val="00A035C6"/>
    <w:rsid w:val="00A03A34"/>
    <w:rsid w:val="00A03F2A"/>
    <w:rsid w:val="00A04E88"/>
    <w:rsid w:val="00A04EF2"/>
    <w:rsid w:val="00A05066"/>
    <w:rsid w:val="00A05527"/>
    <w:rsid w:val="00A06284"/>
    <w:rsid w:val="00A0790C"/>
    <w:rsid w:val="00A07BAB"/>
    <w:rsid w:val="00A10712"/>
    <w:rsid w:val="00A10AA2"/>
    <w:rsid w:val="00A11266"/>
    <w:rsid w:val="00A11789"/>
    <w:rsid w:val="00A11847"/>
    <w:rsid w:val="00A12087"/>
    <w:rsid w:val="00A120E8"/>
    <w:rsid w:val="00A120F9"/>
    <w:rsid w:val="00A12B59"/>
    <w:rsid w:val="00A12FF2"/>
    <w:rsid w:val="00A13463"/>
    <w:rsid w:val="00A13AC4"/>
    <w:rsid w:val="00A146CF"/>
    <w:rsid w:val="00A14F06"/>
    <w:rsid w:val="00A1581B"/>
    <w:rsid w:val="00A15C79"/>
    <w:rsid w:val="00A16001"/>
    <w:rsid w:val="00A1606D"/>
    <w:rsid w:val="00A16137"/>
    <w:rsid w:val="00A168B5"/>
    <w:rsid w:val="00A16B8C"/>
    <w:rsid w:val="00A175F5"/>
    <w:rsid w:val="00A17623"/>
    <w:rsid w:val="00A1764D"/>
    <w:rsid w:val="00A1789D"/>
    <w:rsid w:val="00A17C1A"/>
    <w:rsid w:val="00A17C94"/>
    <w:rsid w:val="00A2000C"/>
    <w:rsid w:val="00A2015A"/>
    <w:rsid w:val="00A204E9"/>
    <w:rsid w:val="00A206C6"/>
    <w:rsid w:val="00A20B4F"/>
    <w:rsid w:val="00A20D44"/>
    <w:rsid w:val="00A2113D"/>
    <w:rsid w:val="00A21537"/>
    <w:rsid w:val="00A21FE0"/>
    <w:rsid w:val="00A2248C"/>
    <w:rsid w:val="00A22DB1"/>
    <w:rsid w:val="00A231A4"/>
    <w:rsid w:val="00A24212"/>
    <w:rsid w:val="00A24517"/>
    <w:rsid w:val="00A24920"/>
    <w:rsid w:val="00A256EC"/>
    <w:rsid w:val="00A257F9"/>
    <w:rsid w:val="00A259A3"/>
    <w:rsid w:val="00A259D2"/>
    <w:rsid w:val="00A25F07"/>
    <w:rsid w:val="00A25F78"/>
    <w:rsid w:val="00A25FC5"/>
    <w:rsid w:val="00A268D1"/>
    <w:rsid w:val="00A2727E"/>
    <w:rsid w:val="00A273BB"/>
    <w:rsid w:val="00A2773C"/>
    <w:rsid w:val="00A27AD1"/>
    <w:rsid w:val="00A3060E"/>
    <w:rsid w:val="00A30922"/>
    <w:rsid w:val="00A314B9"/>
    <w:rsid w:val="00A31949"/>
    <w:rsid w:val="00A31ADC"/>
    <w:rsid w:val="00A31E47"/>
    <w:rsid w:val="00A3258B"/>
    <w:rsid w:val="00A32675"/>
    <w:rsid w:val="00A3318B"/>
    <w:rsid w:val="00A3342A"/>
    <w:rsid w:val="00A337E3"/>
    <w:rsid w:val="00A33C89"/>
    <w:rsid w:val="00A3402C"/>
    <w:rsid w:val="00A3450F"/>
    <w:rsid w:val="00A34811"/>
    <w:rsid w:val="00A3488F"/>
    <w:rsid w:val="00A36D1B"/>
    <w:rsid w:val="00A36F3E"/>
    <w:rsid w:val="00A376EB"/>
    <w:rsid w:val="00A376FC"/>
    <w:rsid w:val="00A37EBE"/>
    <w:rsid w:val="00A37F9D"/>
    <w:rsid w:val="00A405E8"/>
    <w:rsid w:val="00A40D46"/>
    <w:rsid w:val="00A4110E"/>
    <w:rsid w:val="00A4218E"/>
    <w:rsid w:val="00A426D2"/>
    <w:rsid w:val="00A42BEA"/>
    <w:rsid w:val="00A42C89"/>
    <w:rsid w:val="00A42ECC"/>
    <w:rsid w:val="00A434CB"/>
    <w:rsid w:val="00A43734"/>
    <w:rsid w:val="00A43DAF"/>
    <w:rsid w:val="00A43DF7"/>
    <w:rsid w:val="00A44268"/>
    <w:rsid w:val="00A446A5"/>
    <w:rsid w:val="00A4535D"/>
    <w:rsid w:val="00A45549"/>
    <w:rsid w:val="00A457FE"/>
    <w:rsid w:val="00A4586D"/>
    <w:rsid w:val="00A45A92"/>
    <w:rsid w:val="00A46007"/>
    <w:rsid w:val="00A4620E"/>
    <w:rsid w:val="00A462EF"/>
    <w:rsid w:val="00A46528"/>
    <w:rsid w:val="00A465D3"/>
    <w:rsid w:val="00A467D4"/>
    <w:rsid w:val="00A46AC4"/>
    <w:rsid w:val="00A46B3F"/>
    <w:rsid w:val="00A47078"/>
    <w:rsid w:val="00A478EF"/>
    <w:rsid w:val="00A479FC"/>
    <w:rsid w:val="00A47A1A"/>
    <w:rsid w:val="00A47F6F"/>
    <w:rsid w:val="00A50D18"/>
    <w:rsid w:val="00A50DF4"/>
    <w:rsid w:val="00A51D0B"/>
    <w:rsid w:val="00A522B1"/>
    <w:rsid w:val="00A52462"/>
    <w:rsid w:val="00A52924"/>
    <w:rsid w:val="00A52A8E"/>
    <w:rsid w:val="00A52C39"/>
    <w:rsid w:val="00A53327"/>
    <w:rsid w:val="00A5351D"/>
    <w:rsid w:val="00A53DCA"/>
    <w:rsid w:val="00A54C4C"/>
    <w:rsid w:val="00A5550E"/>
    <w:rsid w:val="00A5558C"/>
    <w:rsid w:val="00A55650"/>
    <w:rsid w:val="00A55B21"/>
    <w:rsid w:val="00A56518"/>
    <w:rsid w:val="00A56A5C"/>
    <w:rsid w:val="00A5700D"/>
    <w:rsid w:val="00A574C8"/>
    <w:rsid w:val="00A5772D"/>
    <w:rsid w:val="00A57A3B"/>
    <w:rsid w:val="00A57B06"/>
    <w:rsid w:val="00A57BA1"/>
    <w:rsid w:val="00A6030B"/>
    <w:rsid w:val="00A6030D"/>
    <w:rsid w:val="00A6122C"/>
    <w:rsid w:val="00A61237"/>
    <w:rsid w:val="00A61704"/>
    <w:rsid w:val="00A617BF"/>
    <w:rsid w:val="00A61B42"/>
    <w:rsid w:val="00A626F1"/>
    <w:rsid w:val="00A62C78"/>
    <w:rsid w:val="00A62CF5"/>
    <w:rsid w:val="00A632B7"/>
    <w:rsid w:val="00A63594"/>
    <w:rsid w:val="00A6360E"/>
    <w:rsid w:val="00A63764"/>
    <w:rsid w:val="00A63B75"/>
    <w:rsid w:val="00A6408E"/>
    <w:rsid w:val="00A643AB"/>
    <w:rsid w:val="00A643B3"/>
    <w:rsid w:val="00A64E84"/>
    <w:rsid w:val="00A65D6D"/>
    <w:rsid w:val="00A65F74"/>
    <w:rsid w:val="00A66158"/>
    <w:rsid w:val="00A66203"/>
    <w:rsid w:val="00A6648B"/>
    <w:rsid w:val="00A66670"/>
    <w:rsid w:val="00A66ABE"/>
    <w:rsid w:val="00A66FA4"/>
    <w:rsid w:val="00A6740F"/>
    <w:rsid w:val="00A70163"/>
    <w:rsid w:val="00A701AE"/>
    <w:rsid w:val="00A715E4"/>
    <w:rsid w:val="00A71A96"/>
    <w:rsid w:val="00A720CB"/>
    <w:rsid w:val="00A724F8"/>
    <w:rsid w:val="00A73109"/>
    <w:rsid w:val="00A731A4"/>
    <w:rsid w:val="00A73335"/>
    <w:rsid w:val="00A73D48"/>
    <w:rsid w:val="00A740B1"/>
    <w:rsid w:val="00A7418D"/>
    <w:rsid w:val="00A747F7"/>
    <w:rsid w:val="00A74A03"/>
    <w:rsid w:val="00A74D8B"/>
    <w:rsid w:val="00A751F9"/>
    <w:rsid w:val="00A7590C"/>
    <w:rsid w:val="00A7615D"/>
    <w:rsid w:val="00A76805"/>
    <w:rsid w:val="00A76E72"/>
    <w:rsid w:val="00A76F2C"/>
    <w:rsid w:val="00A774AA"/>
    <w:rsid w:val="00A774CE"/>
    <w:rsid w:val="00A77556"/>
    <w:rsid w:val="00A77A10"/>
    <w:rsid w:val="00A77B7F"/>
    <w:rsid w:val="00A801C9"/>
    <w:rsid w:val="00A80584"/>
    <w:rsid w:val="00A80BFB"/>
    <w:rsid w:val="00A80CE6"/>
    <w:rsid w:val="00A8128E"/>
    <w:rsid w:val="00A81CBD"/>
    <w:rsid w:val="00A822E9"/>
    <w:rsid w:val="00A823E3"/>
    <w:rsid w:val="00A82887"/>
    <w:rsid w:val="00A82973"/>
    <w:rsid w:val="00A82997"/>
    <w:rsid w:val="00A82A9C"/>
    <w:rsid w:val="00A82BC7"/>
    <w:rsid w:val="00A82EDF"/>
    <w:rsid w:val="00A83179"/>
    <w:rsid w:val="00A8338C"/>
    <w:rsid w:val="00A83889"/>
    <w:rsid w:val="00A838BE"/>
    <w:rsid w:val="00A83AD4"/>
    <w:rsid w:val="00A83F35"/>
    <w:rsid w:val="00A84404"/>
    <w:rsid w:val="00A847E5"/>
    <w:rsid w:val="00A84C58"/>
    <w:rsid w:val="00A8503F"/>
    <w:rsid w:val="00A86194"/>
    <w:rsid w:val="00A861E1"/>
    <w:rsid w:val="00A8646C"/>
    <w:rsid w:val="00A8662C"/>
    <w:rsid w:val="00A86B5F"/>
    <w:rsid w:val="00A873AD"/>
    <w:rsid w:val="00A8785E"/>
    <w:rsid w:val="00A87B4E"/>
    <w:rsid w:val="00A9062D"/>
    <w:rsid w:val="00A90C36"/>
    <w:rsid w:val="00A90CB0"/>
    <w:rsid w:val="00A9126A"/>
    <w:rsid w:val="00A91563"/>
    <w:rsid w:val="00A91903"/>
    <w:rsid w:val="00A92551"/>
    <w:rsid w:val="00A9395E"/>
    <w:rsid w:val="00A939C6"/>
    <w:rsid w:val="00A93DCA"/>
    <w:rsid w:val="00A94485"/>
    <w:rsid w:val="00A950B5"/>
    <w:rsid w:val="00A95B8D"/>
    <w:rsid w:val="00A95E42"/>
    <w:rsid w:val="00A96753"/>
    <w:rsid w:val="00A96790"/>
    <w:rsid w:val="00A9697F"/>
    <w:rsid w:val="00A97CB5"/>
    <w:rsid w:val="00AA0462"/>
    <w:rsid w:val="00AA0B6B"/>
    <w:rsid w:val="00AA0F13"/>
    <w:rsid w:val="00AA11B9"/>
    <w:rsid w:val="00AA126A"/>
    <w:rsid w:val="00AA12EF"/>
    <w:rsid w:val="00AA1B62"/>
    <w:rsid w:val="00AA22D0"/>
    <w:rsid w:val="00AA27C8"/>
    <w:rsid w:val="00AA2AFA"/>
    <w:rsid w:val="00AA3391"/>
    <w:rsid w:val="00AA3659"/>
    <w:rsid w:val="00AA3B80"/>
    <w:rsid w:val="00AA3DCF"/>
    <w:rsid w:val="00AA3FCD"/>
    <w:rsid w:val="00AA42A8"/>
    <w:rsid w:val="00AA45DF"/>
    <w:rsid w:val="00AA47BD"/>
    <w:rsid w:val="00AA4AD1"/>
    <w:rsid w:val="00AA5445"/>
    <w:rsid w:val="00AA5B02"/>
    <w:rsid w:val="00AA5D30"/>
    <w:rsid w:val="00AA61DD"/>
    <w:rsid w:val="00AA7670"/>
    <w:rsid w:val="00AA79A5"/>
    <w:rsid w:val="00AA7B7C"/>
    <w:rsid w:val="00AB1B5A"/>
    <w:rsid w:val="00AB1C37"/>
    <w:rsid w:val="00AB2407"/>
    <w:rsid w:val="00AB261E"/>
    <w:rsid w:val="00AB3191"/>
    <w:rsid w:val="00AB31FE"/>
    <w:rsid w:val="00AB3328"/>
    <w:rsid w:val="00AB39C8"/>
    <w:rsid w:val="00AB3B44"/>
    <w:rsid w:val="00AB3BAB"/>
    <w:rsid w:val="00AB3D13"/>
    <w:rsid w:val="00AB4235"/>
    <w:rsid w:val="00AB43E5"/>
    <w:rsid w:val="00AB4623"/>
    <w:rsid w:val="00AB48FD"/>
    <w:rsid w:val="00AB51AD"/>
    <w:rsid w:val="00AB55B4"/>
    <w:rsid w:val="00AB5791"/>
    <w:rsid w:val="00AB5CD6"/>
    <w:rsid w:val="00AB6443"/>
    <w:rsid w:val="00AB69D9"/>
    <w:rsid w:val="00AB75A7"/>
    <w:rsid w:val="00AB77DA"/>
    <w:rsid w:val="00AB78A9"/>
    <w:rsid w:val="00AB7DEB"/>
    <w:rsid w:val="00AC03F7"/>
    <w:rsid w:val="00AC0D59"/>
    <w:rsid w:val="00AC155D"/>
    <w:rsid w:val="00AC191A"/>
    <w:rsid w:val="00AC1BDF"/>
    <w:rsid w:val="00AC1F64"/>
    <w:rsid w:val="00AC26DB"/>
    <w:rsid w:val="00AC2BF7"/>
    <w:rsid w:val="00AC2C5F"/>
    <w:rsid w:val="00AC2E40"/>
    <w:rsid w:val="00AC3169"/>
    <w:rsid w:val="00AC320D"/>
    <w:rsid w:val="00AC36B3"/>
    <w:rsid w:val="00AC46FC"/>
    <w:rsid w:val="00AC474E"/>
    <w:rsid w:val="00AC48DE"/>
    <w:rsid w:val="00AC4D69"/>
    <w:rsid w:val="00AC50DB"/>
    <w:rsid w:val="00AC61FD"/>
    <w:rsid w:val="00AC652C"/>
    <w:rsid w:val="00AC66AB"/>
    <w:rsid w:val="00AC696D"/>
    <w:rsid w:val="00AC788D"/>
    <w:rsid w:val="00AC7AD1"/>
    <w:rsid w:val="00AD0B94"/>
    <w:rsid w:val="00AD1623"/>
    <w:rsid w:val="00AD202F"/>
    <w:rsid w:val="00AD269F"/>
    <w:rsid w:val="00AD2B2B"/>
    <w:rsid w:val="00AD365A"/>
    <w:rsid w:val="00AD3986"/>
    <w:rsid w:val="00AD3F22"/>
    <w:rsid w:val="00AD4FC1"/>
    <w:rsid w:val="00AD52AF"/>
    <w:rsid w:val="00AD53B5"/>
    <w:rsid w:val="00AD543C"/>
    <w:rsid w:val="00AD5D64"/>
    <w:rsid w:val="00AD68DB"/>
    <w:rsid w:val="00AD6DD4"/>
    <w:rsid w:val="00AD6FC6"/>
    <w:rsid w:val="00AD71A4"/>
    <w:rsid w:val="00AD7FB7"/>
    <w:rsid w:val="00AE0167"/>
    <w:rsid w:val="00AE0260"/>
    <w:rsid w:val="00AE07E8"/>
    <w:rsid w:val="00AE0929"/>
    <w:rsid w:val="00AE0C47"/>
    <w:rsid w:val="00AE0DCF"/>
    <w:rsid w:val="00AE0E3E"/>
    <w:rsid w:val="00AE0F32"/>
    <w:rsid w:val="00AE0FDB"/>
    <w:rsid w:val="00AE128C"/>
    <w:rsid w:val="00AE15ED"/>
    <w:rsid w:val="00AE1EFD"/>
    <w:rsid w:val="00AE24D3"/>
    <w:rsid w:val="00AE24D7"/>
    <w:rsid w:val="00AE27EC"/>
    <w:rsid w:val="00AE283C"/>
    <w:rsid w:val="00AE309A"/>
    <w:rsid w:val="00AE337E"/>
    <w:rsid w:val="00AE371D"/>
    <w:rsid w:val="00AE3808"/>
    <w:rsid w:val="00AE394C"/>
    <w:rsid w:val="00AE4610"/>
    <w:rsid w:val="00AE48B8"/>
    <w:rsid w:val="00AE5A69"/>
    <w:rsid w:val="00AE5AAB"/>
    <w:rsid w:val="00AE66DF"/>
    <w:rsid w:val="00AE6AF2"/>
    <w:rsid w:val="00AE6CE6"/>
    <w:rsid w:val="00AE6D04"/>
    <w:rsid w:val="00AE742B"/>
    <w:rsid w:val="00AE7456"/>
    <w:rsid w:val="00AE748D"/>
    <w:rsid w:val="00AE74EF"/>
    <w:rsid w:val="00AE755F"/>
    <w:rsid w:val="00AE763E"/>
    <w:rsid w:val="00AE7E3C"/>
    <w:rsid w:val="00AF0746"/>
    <w:rsid w:val="00AF0B94"/>
    <w:rsid w:val="00AF0D60"/>
    <w:rsid w:val="00AF1B02"/>
    <w:rsid w:val="00AF2090"/>
    <w:rsid w:val="00AF255B"/>
    <w:rsid w:val="00AF2695"/>
    <w:rsid w:val="00AF271F"/>
    <w:rsid w:val="00AF296D"/>
    <w:rsid w:val="00AF2BCC"/>
    <w:rsid w:val="00AF38EB"/>
    <w:rsid w:val="00AF3C15"/>
    <w:rsid w:val="00AF3CBB"/>
    <w:rsid w:val="00AF3D78"/>
    <w:rsid w:val="00AF3F06"/>
    <w:rsid w:val="00AF3F91"/>
    <w:rsid w:val="00AF44CE"/>
    <w:rsid w:val="00AF45D1"/>
    <w:rsid w:val="00AF45E0"/>
    <w:rsid w:val="00AF45F4"/>
    <w:rsid w:val="00AF4D83"/>
    <w:rsid w:val="00AF4EB4"/>
    <w:rsid w:val="00AF513F"/>
    <w:rsid w:val="00AF51C4"/>
    <w:rsid w:val="00AF599F"/>
    <w:rsid w:val="00AF66ED"/>
    <w:rsid w:val="00AF6724"/>
    <w:rsid w:val="00AF6D3D"/>
    <w:rsid w:val="00AF7998"/>
    <w:rsid w:val="00B00305"/>
    <w:rsid w:val="00B00898"/>
    <w:rsid w:val="00B00D9C"/>
    <w:rsid w:val="00B01C97"/>
    <w:rsid w:val="00B02408"/>
    <w:rsid w:val="00B027B6"/>
    <w:rsid w:val="00B029B8"/>
    <w:rsid w:val="00B02F3D"/>
    <w:rsid w:val="00B02FCC"/>
    <w:rsid w:val="00B03158"/>
    <w:rsid w:val="00B032B9"/>
    <w:rsid w:val="00B0377C"/>
    <w:rsid w:val="00B037FA"/>
    <w:rsid w:val="00B040A6"/>
    <w:rsid w:val="00B04684"/>
    <w:rsid w:val="00B04688"/>
    <w:rsid w:val="00B04ADD"/>
    <w:rsid w:val="00B04F12"/>
    <w:rsid w:val="00B05868"/>
    <w:rsid w:val="00B05924"/>
    <w:rsid w:val="00B05EE1"/>
    <w:rsid w:val="00B06767"/>
    <w:rsid w:val="00B07030"/>
    <w:rsid w:val="00B0746D"/>
    <w:rsid w:val="00B078AA"/>
    <w:rsid w:val="00B07BF0"/>
    <w:rsid w:val="00B1102F"/>
    <w:rsid w:val="00B1109C"/>
    <w:rsid w:val="00B111D7"/>
    <w:rsid w:val="00B112F7"/>
    <w:rsid w:val="00B11899"/>
    <w:rsid w:val="00B1195F"/>
    <w:rsid w:val="00B11A05"/>
    <w:rsid w:val="00B11DD9"/>
    <w:rsid w:val="00B11FC1"/>
    <w:rsid w:val="00B12891"/>
    <w:rsid w:val="00B12BDE"/>
    <w:rsid w:val="00B12E26"/>
    <w:rsid w:val="00B13405"/>
    <w:rsid w:val="00B13587"/>
    <w:rsid w:val="00B137FE"/>
    <w:rsid w:val="00B138FD"/>
    <w:rsid w:val="00B13A7D"/>
    <w:rsid w:val="00B13AE4"/>
    <w:rsid w:val="00B140E5"/>
    <w:rsid w:val="00B140EB"/>
    <w:rsid w:val="00B1432F"/>
    <w:rsid w:val="00B147FA"/>
    <w:rsid w:val="00B14B5A"/>
    <w:rsid w:val="00B151BC"/>
    <w:rsid w:val="00B155DC"/>
    <w:rsid w:val="00B156DA"/>
    <w:rsid w:val="00B158E0"/>
    <w:rsid w:val="00B15B0E"/>
    <w:rsid w:val="00B16818"/>
    <w:rsid w:val="00B16A07"/>
    <w:rsid w:val="00B16F4C"/>
    <w:rsid w:val="00B173C9"/>
    <w:rsid w:val="00B17A5E"/>
    <w:rsid w:val="00B20156"/>
    <w:rsid w:val="00B20827"/>
    <w:rsid w:val="00B20924"/>
    <w:rsid w:val="00B20C28"/>
    <w:rsid w:val="00B20CEB"/>
    <w:rsid w:val="00B2117B"/>
    <w:rsid w:val="00B21453"/>
    <w:rsid w:val="00B21587"/>
    <w:rsid w:val="00B220E5"/>
    <w:rsid w:val="00B223B1"/>
    <w:rsid w:val="00B2250C"/>
    <w:rsid w:val="00B22989"/>
    <w:rsid w:val="00B22B0F"/>
    <w:rsid w:val="00B22CBE"/>
    <w:rsid w:val="00B232A0"/>
    <w:rsid w:val="00B237C0"/>
    <w:rsid w:val="00B23897"/>
    <w:rsid w:val="00B23B56"/>
    <w:rsid w:val="00B240B8"/>
    <w:rsid w:val="00B2413B"/>
    <w:rsid w:val="00B24BB4"/>
    <w:rsid w:val="00B25501"/>
    <w:rsid w:val="00B2550F"/>
    <w:rsid w:val="00B25A4A"/>
    <w:rsid w:val="00B26DED"/>
    <w:rsid w:val="00B26F85"/>
    <w:rsid w:val="00B271FB"/>
    <w:rsid w:val="00B277C8"/>
    <w:rsid w:val="00B27D1D"/>
    <w:rsid w:val="00B27D4A"/>
    <w:rsid w:val="00B30064"/>
    <w:rsid w:val="00B30A0D"/>
    <w:rsid w:val="00B31A6D"/>
    <w:rsid w:val="00B3265D"/>
    <w:rsid w:val="00B3352D"/>
    <w:rsid w:val="00B335FD"/>
    <w:rsid w:val="00B3369D"/>
    <w:rsid w:val="00B3386A"/>
    <w:rsid w:val="00B33AE9"/>
    <w:rsid w:val="00B33D29"/>
    <w:rsid w:val="00B35543"/>
    <w:rsid w:val="00B357F5"/>
    <w:rsid w:val="00B3586A"/>
    <w:rsid w:val="00B35D3F"/>
    <w:rsid w:val="00B364B1"/>
    <w:rsid w:val="00B368DA"/>
    <w:rsid w:val="00B370E0"/>
    <w:rsid w:val="00B3744C"/>
    <w:rsid w:val="00B376B5"/>
    <w:rsid w:val="00B4031F"/>
    <w:rsid w:val="00B4085F"/>
    <w:rsid w:val="00B40E9A"/>
    <w:rsid w:val="00B40FEE"/>
    <w:rsid w:val="00B415E8"/>
    <w:rsid w:val="00B41641"/>
    <w:rsid w:val="00B42345"/>
    <w:rsid w:val="00B43D6F"/>
    <w:rsid w:val="00B43EB9"/>
    <w:rsid w:val="00B442F7"/>
    <w:rsid w:val="00B44651"/>
    <w:rsid w:val="00B44933"/>
    <w:rsid w:val="00B4495F"/>
    <w:rsid w:val="00B4507A"/>
    <w:rsid w:val="00B450F4"/>
    <w:rsid w:val="00B45618"/>
    <w:rsid w:val="00B45645"/>
    <w:rsid w:val="00B45DEF"/>
    <w:rsid w:val="00B46011"/>
    <w:rsid w:val="00B46438"/>
    <w:rsid w:val="00B46DC9"/>
    <w:rsid w:val="00B474DD"/>
    <w:rsid w:val="00B47B32"/>
    <w:rsid w:val="00B47C25"/>
    <w:rsid w:val="00B47DDA"/>
    <w:rsid w:val="00B50142"/>
    <w:rsid w:val="00B50537"/>
    <w:rsid w:val="00B508CC"/>
    <w:rsid w:val="00B50927"/>
    <w:rsid w:val="00B50A12"/>
    <w:rsid w:val="00B512FD"/>
    <w:rsid w:val="00B51582"/>
    <w:rsid w:val="00B51645"/>
    <w:rsid w:val="00B5192E"/>
    <w:rsid w:val="00B51A61"/>
    <w:rsid w:val="00B52272"/>
    <w:rsid w:val="00B524A5"/>
    <w:rsid w:val="00B528D6"/>
    <w:rsid w:val="00B52AB6"/>
    <w:rsid w:val="00B5309D"/>
    <w:rsid w:val="00B532C5"/>
    <w:rsid w:val="00B533DA"/>
    <w:rsid w:val="00B5397D"/>
    <w:rsid w:val="00B53BA5"/>
    <w:rsid w:val="00B53E66"/>
    <w:rsid w:val="00B53FF3"/>
    <w:rsid w:val="00B541F5"/>
    <w:rsid w:val="00B547C1"/>
    <w:rsid w:val="00B547F9"/>
    <w:rsid w:val="00B55573"/>
    <w:rsid w:val="00B5558A"/>
    <w:rsid w:val="00B5592C"/>
    <w:rsid w:val="00B5668B"/>
    <w:rsid w:val="00B56B43"/>
    <w:rsid w:val="00B5746D"/>
    <w:rsid w:val="00B578AB"/>
    <w:rsid w:val="00B57BCF"/>
    <w:rsid w:val="00B601A1"/>
    <w:rsid w:val="00B60842"/>
    <w:rsid w:val="00B619E4"/>
    <w:rsid w:val="00B61AB7"/>
    <w:rsid w:val="00B625A2"/>
    <w:rsid w:val="00B63402"/>
    <w:rsid w:val="00B63BC2"/>
    <w:rsid w:val="00B63E60"/>
    <w:rsid w:val="00B640ED"/>
    <w:rsid w:val="00B64717"/>
    <w:rsid w:val="00B64D9B"/>
    <w:rsid w:val="00B651F2"/>
    <w:rsid w:val="00B657B4"/>
    <w:rsid w:val="00B657D1"/>
    <w:rsid w:val="00B665B4"/>
    <w:rsid w:val="00B67C62"/>
    <w:rsid w:val="00B67E19"/>
    <w:rsid w:val="00B67E72"/>
    <w:rsid w:val="00B705E3"/>
    <w:rsid w:val="00B70CB4"/>
    <w:rsid w:val="00B710E7"/>
    <w:rsid w:val="00B71263"/>
    <w:rsid w:val="00B714A8"/>
    <w:rsid w:val="00B719FB"/>
    <w:rsid w:val="00B71BE8"/>
    <w:rsid w:val="00B71E14"/>
    <w:rsid w:val="00B72194"/>
    <w:rsid w:val="00B724AB"/>
    <w:rsid w:val="00B72643"/>
    <w:rsid w:val="00B72C83"/>
    <w:rsid w:val="00B732DF"/>
    <w:rsid w:val="00B73BEB"/>
    <w:rsid w:val="00B744C8"/>
    <w:rsid w:val="00B74A1C"/>
    <w:rsid w:val="00B74AFC"/>
    <w:rsid w:val="00B75511"/>
    <w:rsid w:val="00B759AD"/>
    <w:rsid w:val="00B75BDA"/>
    <w:rsid w:val="00B75C76"/>
    <w:rsid w:val="00B75CEB"/>
    <w:rsid w:val="00B75EF0"/>
    <w:rsid w:val="00B76426"/>
    <w:rsid w:val="00B764DE"/>
    <w:rsid w:val="00B76F18"/>
    <w:rsid w:val="00B76F2F"/>
    <w:rsid w:val="00B76F57"/>
    <w:rsid w:val="00B772C8"/>
    <w:rsid w:val="00B803AA"/>
    <w:rsid w:val="00B806AE"/>
    <w:rsid w:val="00B80DED"/>
    <w:rsid w:val="00B80FA6"/>
    <w:rsid w:val="00B81068"/>
    <w:rsid w:val="00B81560"/>
    <w:rsid w:val="00B817AD"/>
    <w:rsid w:val="00B81D01"/>
    <w:rsid w:val="00B8287E"/>
    <w:rsid w:val="00B82A8B"/>
    <w:rsid w:val="00B82BC5"/>
    <w:rsid w:val="00B839AE"/>
    <w:rsid w:val="00B83D92"/>
    <w:rsid w:val="00B83E23"/>
    <w:rsid w:val="00B83F86"/>
    <w:rsid w:val="00B84247"/>
    <w:rsid w:val="00B84D34"/>
    <w:rsid w:val="00B85489"/>
    <w:rsid w:val="00B85610"/>
    <w:rsid w:val="00B8571E"/>
    <w:rsid w:val="00B85BE2"/>
    <w:rsid w:val="00B85E79"/>
    <w:rsid w:val="00B864AB"/>
    <w:rsid w:val="00B86D1E"/>
    <w:rsid w:val="00B87A3B"/>
    <w:rsid w:val="00B87AEE"/>
    <w:rsid w:val="00B87EA3"/>
    <w:rsid w:val="00B90077"/>
    <w:rsid w:val="00B90253"/>
    <w:rsid w:val="00B90391"/>
    <w:rsid w:val="00B90392"/>
    <w:rsid w:val="00B9094D"/>
    <w:rsid w:val="00B90BF9"/>
    <w:rsid w:val="00B9148B"/>
    <w:rsid w:val="00B91503"/>
    <w:rsid w:val="00B915FA"/>
    <w:rsid w:val="00B9164E"/>
    <w:rsid w:val="00B91892"/>
    <w:rsid w:val="00B91B78"/>
    <w:rsid w:val="00B91D81"/>
    <w:rsid w:val="00B91E97"/>
    <w:rsid w:val="00B922A7"/>
    <w:rsid w:val="00B92313"/>
    <w:rsid w:val="00B92D55"/>
    <w:rsid w:val="00B9391A"/>
    <w:rsid w:val="00B93D6C"/>
    <w:rsid w:val="00B944C1"/>
    <w:rsid w:val="00B94961"/>
    <w:rsid w:val="00B949A3"/>
    <w:rsid w:val="00B94A15"/>
    <w:rsid w:val="00B94B06"/>
    <w:rsid w:val="00B9542B"/>
    <w:rsid w:val="00B95587"/>
    <w:rsid w:val="00B95761"/>
    <w:rsid w:val="00B957F2"/>
    <w:rsid w:val="00B957F4"/>
    <w:rsid w:val="00B958A1"/>
    <w:rsid w:val="00B958C9"/>
    <w:rsid w:val="00B9677A"/>
    <w:rsid w:val="00B96A78"/>
    <w:rsid w:val="00B96ABC"/>
    <w:rsid w:val="00BA0032"/>
    <w:rsid w:val="00BA0172"/>
    <w:rsid w:val="00BA154B"/>
    <w:rsid w:val="00BA17E1"/>
    <w:rsid w:val="00BA2D8E"/>
    <w:rsid w:val="00BA2F2A"/>
    <w:rsid w:val="00BA3709"/>
    <w:rsid w:val="00BA3971"/>
    <w:rsid w:val="00BA3CDE"/>
    <w:rsid w:val="00BA41A7"/>
    <w:rsid w:val="00BA4A0A"/>
    <w:rsid w:val="00BA4D98"/>
    <w:rsid w:val="00BA4EDD"/>
    <w:rsid w:val="00BA4F52"/>
    <w:rsid w:val="00BA5FA0"/>
    <w:rsid w:val="00BA67D2"/>
    <w:rsid w:val="00BA68B7"/>
    <w:rsid w:val="00BA6C6B"/>
    <w:rsid w:val="00BA7556"/>
    <w:rsid w:val="00BA7AF6"/>
    <w:rsid w:val="00BB01A9"/>
    <w:rsid w:val="00BB061F"/>
    <w:rsid w:val="00BB10F8"/>
    <w:rsid w:val="00BB1623"/>
    <w:rsid w:val="00BB17D3"/>
    <w:rsid w:val="00BB1C84"/>
    <w:rsid w:val="00BB1E77"/>
    <w:rsid w:val="00BB21A5"/>
    <w:rsid w:val="00BB225A"/>
    <w:rsid w:val="00BB2443"/>
    <w:rsid w:val="00BB2C67"/>
    <w:rsid w:val="00BB2F66"/>
    <w:rsid w:val="00BB3265"/>
    <w:rsid w:val="00BB3307"/>
    <w:rsid w:val="00BB331D"/>
    <w:rsid w:val="00BB3B0E"/>
    <w:rsid w:val="00BB3FE6"/>
    <w:rsid w:val="00BB43B4"/>
    <w:rsid w:val="00BB452E"/>
    <w:rsid w:val="00BB4B9C"/>
    <w:rsid w:val="00BB4E65"/>
    <w:rsid w:val="00BB5058"/>
    <w:rsid w:val="00BB52C8"/>
    <w:rsid w:val="00BB58EA"/>
    <w:rsid w:val="00BB5945"/>
    <w:rsid w:val="00BB62A5"/>
    <w:rsid w:val="00BB63B3"/>
    <w:rsid w:val="00BB66E4"/>
    <w:rsid w:val="00BB6C2F"/>
    <w:rsid w:val="00BB6CB1"/>
    <w:rsid w:val="00BB7A4B"/>
    <w:rsid w:val="00BB7D43"/>
    <w:rsid w:val="00BC08B8"/>
    <w:rsid w:val="00BC0975"/>
    <w:rsid w:val="00BC0D6C"/>
    <w:rsid w:val="00BC0FB9"/>
    <w:rsid w:val="00BC1377"/>
    <w:rsid w:val="00BC19EB"/>
    <w:rsid w:val="00BC1C81"/>
    <w:rsid w:val="00BC1FD8"/>
    <w:rsid w:val="00BC207A"/>
    <w:rsid w:val="00BC2522"/>
    <w:rsid w:val="00BC2C58"/>
    <w:rsid w:val="00BC338D"/>
    <w:rsid w:val="00BC34B3"/>
    <w:rsid w:val="00BC36C7"/>
    <w:rsid w:val="00BC3B30"/>
    <w:rsid w:val="00BC416A"/>
    <w:rsid w:val="00BC47F0"/>
    <w:rsid w:val="00BC4971"/>
    <w:rsid w:val="00BC4998"/>
    <w:rsid w:val="00BC4AB2"/>
    <w:rsid w:val="00BC4AD0"/>
    <w:rsid w:val="00BC54FD"/>
    <w:rsid w:val="00BC57CD"/>
    <w:rsid w:val="00BC5B5B"/>
    <w:rsid w:val="00BC5F8F"/>
    <w:rsid w:val="00BC62A3"/>
    <w:rsid w:val="00BC6545"/>
    <w:rsid w:val="00BC7064"/>
    <w:rsid w:val="00BC7163"/>
    <w:rsid w:val="00BC7343"/>
    <w:rsid w:val="00BC73AD"/>
    <w:rsid w:val="00BC7563"/>
    <w:rsid w:val="00BC79C8"/>
    <w:rsid w:val="00BC7CC5"/>
    <w:rsid w:val="00BD00F9"/>
    <w:rsid w:val="00BD04A6"/>
    <w:rsid w:val="00BD0A1C"/>
    <w:rsid w:val="00BD1732"/>
    <w:rsid w:val="00BD180B"/>
    <w:rsid w:val="00BD1979"/>
    <w:rsid w:val="00BD1B78"/>
    <w:rsid w:val="00BD1E48"/>
    <w:rsid w:val="00BD1EFD"/>
    <w:rsid w:val="00BD1FC9"/>
    <w:rsid w:val="00BD20CA"/>
    <w:rsid w:val="00BD232F"/>
    <w:rsid w:val="00BD2782"/>
    <w:rsid w:val="00BD2AD8"/>
    <w:rsid w:val="00BD2E83"/>
    <w:rsid w:val="00BD3177"/>
    <w:rsid w:val="00BD3B44"/>
    <w:rsid w:val="00BD4B2E"/>
    <w:rsid w:val="00BD4C46"/>
    <w:rsid w:val="00BD5084"/>
    <w:rsid w:val="00BD5515"/>
    <w:rsid w:val="00BD5BE6"/>
    <w:rsid w:val="00BD6068"/>
    <w:rsid w:val="00BD6759"/>
    <w:rsid w:val="00BD682F"/>
    <w:rsid w:val="00BD74C2"/>
    <w:rsid w:val="00BD778C"/>
    <w:rsid w:val="00BD7A43"/>
    <w:rsid w:val="00BD7C39"/>
    <w:rsid w:val="00BE0049"/>
    <w:rsid w:val="00BE010E"/>
    <w:rsid w:val="00BE01A4"/>
    <w:rsid w:val="00BE03E5"/>
    <w:rsid w:val="00BE051E"/>
    <w:rsid w:val="00BE17B3"/>
    <w:rsid w:val="00BE17E6"/>
    <w:rsid w:val="00BE1BA9"/>
    <w:rsid w:val="00BE2809"/>
    <w:rsid w:val="00BE2955"/>
    <w:rsid w:val="00BE305A"/>
    <w:rsid w:val="00BE30C8"/>
    <w:rsid w:val="00BE337F"/>
    <w:rsid w:val="00BE3664"/>
    <w:rsid w:val="00BE3C7A"/>
    <w:rsid w:val="00BE3E42"/>
    <w:rsid w:val="00BE4480"/>
    <w:rsid w:val="00BE4A0F"/>
    <w:rsid w:val="00BE4E69"/>
    <w:rsid w:val="00BE5179"/>
    <w:rsid w:val="00BE54B3"/>
    <w:rsid w:val="00BE55DA"/>
    <w:rsid w:val="00BE5DE0"/>
    <w:rsid w:val="00BE5E57"/>
    <w:rsid w:val="00BE5F38"/>
    <w:rsid w:val="00BE6290"/>
    <w:rsid w:val="00BE656F"/>
    <w:rsid w:val="00BE6860"/>
    <w:rsid w:val="00BE6D55"/>
    <w:rsid w:val="00BE6DF6"/>
    <w:rsid w:val="00BE6FF6"/>
    <w:rsid w:val="00BE70F2"/>
    <w:rsid w:val="00BE7AE6"/>
    <w:rsid w:val="00BE7B96"/>
    <w:rsid w:val="00BE7EA6"/>
    <w:rsid w:val="00BF013D"/>
    <w:rsid w:val="00BF0284"/>
    <w:rsid w:val="00BF0AB7"/>
    <w:rsid w:val="00BF0CAF"/>
    <w:rsid w:val="00BF0CC1"/>
    <w:rsid w:val="00BF1023"/>
    <w:rsid w:val="00BF10CF"/>
    <w:rsid w:val="00BF11CD"/>
    <w:rsid w:val="00BF12A7"/>
    <w:rsid w:val="00BF13EC"/>
    <w:rsid w:val="00BF1496"/>
    <w:rsid w:val="00BF1629"/>
    <w:rsid w:val="00BF1AE3"/>
    <w:rsid w:val="00BF1C16"/>
    <w:rsid w:val="00BF2884"/>
    <w:rsid w:val="00BF2A61"/>
    <w:rsid w:val="00BF2B5B"/>
    <w:rsid w:val="00BF2C71"/>
    <w:rsid w:val="00BF2DEF"/>
    <w:rsid w:val="00BF3634"/>
    <w:rsid w:val="00BF381A"/>
    <w:rsid w:val="00BF417E"/>
    <w:rsid w:val="00BF4802"/>
    <w:rsid w:val="00BF4BC5"/>
    <w:rsid w:val="00BF4CF7"/>
    <w:rsid w:val="00BF4F9A"/>
    <w:rsid w:val="00BF50CF"/>
    <w:rsid w:val="00BF50DF"/>
    <w:rsid w:val="00BF5639"/>
    <w:rsid w:val="00BF60F1"/>
    <w:rsid w:val="00BF6169"/>
    <w:rsid w:val="00BF65F3"/>
    <w:rsid w:val="00BF6771"/>
    <w:rsid w:val="00BF69B9"/>
    <w:rsid w:val="00BF6F27"/>
    <w:rsid w:val="00BF7773"/>
    <w:rsid w:val="00BF7D4C"/>
    <w:rsid w:val="00C002A8"/>
    <w:rsid w:val="00C005D1"/>
    <w:rsid w:val="00C006A3"/>
    <w:rsid w:val="00C00838"/>
    <w:rsid w:val="00C00B1D"/>
    <w:rsid w:val="00C00F4C"/>
    <w:rsid w:val="00C013CD"/>
    <w:rsid w:val="00C01400"/>
    <w:rsid w:val="00C018CD"/>
    <w:rsid w:val="00C01DCF"/>
    <w:rsid w:val="00C02081"/>
    <w:rsid w:val="00C0232E"/>
    <w:rsid w:val="00C02B10"/>
    <w:rsid w:val="00C02B83"/>
    <w:rsid w:val="00C02CFC"/>
    <w:rsid w:val="00C02D97"/>
    <w:rsid w:val="00C02E1A"/>
    <w:rsid w:val="00C02EFB"/>
    <w:rsid w:val="00C03220"/>
    <w:rsid w:val="00C03CFB"/>
    <w:rsid w:val="00C03EE9"/>
    <w:rsid w:val="00C0418C"/>
    <w:rsid w:val="00C042F5"/>
    <w:rsid w:val="00C043DE"/>
    <w:rsid w:val="00C04BCF"/>
    <w:rsid w:val="00C06072"/>
    <w:rsid w:val="00C06178"/>
    <w:rsid w:val="00C0642F"/>
    <w:rsid w:val="00C06817"/>
    <w:rsid w:val="00C06880"/>
    <w:rsid w:val="00C06BD9"/>
    <w:rsid w:val="00C075AF"/>
    <w:rsid w:val="00C07925"/>
    <w:rsid w:val="00C07B1A"/>
    <w:rsid w:val="00C100D1"/>
    <w:rsid w:val="00C105B6"/>
    <w:rsid w:val="00C10666"/>
    <w:rsid w:val="00C10919"/>
    <w:rsid w:val="00C111EA"/>
    <w:rsid w:val="00C1170E"/>
    <w:rsid w:val="00C11EAF"/>
    <w:rsid w:val="00C11FDA"/>
    <w:rsid w:val="00C12025"/>
    <w:rsid w:val="00C120CE"/>
    <w:rsid w:val="00C12884"/>
    <w:rsid w:val="00C12ABA"/>
    <w:rsid w:val="00C12BB7"/>
    <w:rsid w:val="00C13683"/>
    <w:rsid w:val="00C13887"/>
    <w:rsid w:val="00C13B4C"/>
    <w:rsid w:val="00C14430"/>
    <w:rsid w:val="00C14CDB"/>
    <w:rsid w:val="00C1530E"/>
    <w:rsid w:val="00C1562E"/>
    <w:rsid w:val="00C158A3"/>
    <w:rsid w:val="00C15937"/>
    <w:rsid w:val="00C1655C"/>
    <w:rsid w:val="00C16587"/>
    <w:rsid w:val="00C166E4"/>
    <w:rsid w:val="00C16750"/>
    <w:rsid w:val="00C16AAD"/>
    <w:rsid w:val="00C16CB8"/>
    <w:rsid w:val="00C172D8"/>
    <w:rsid w:val="00C1764D"/>
    <w:rsid w:val="00C17D4B"/>
    <w:rsid w:val="00C206C8"/>
    <w:rsid w:val="00C20895"/>
    <w:rsid w:val="00C20906"/>
    <w:rsid w:val="00C2090F"/>
    <w:rsid w:val="00C20BBD"/>
    <w:rsid w:val="00C20CD8"/>
    <w:rsid w:val="00C20D16"/>
    <w:rsid w:val="00C213CE"/>
    <w:rsid w:val="00C215B9"/>
    <w:rsid w:val="00C21974"/>
    <w:rsid w:val="00C2202A"/>
    <w:rsid w:val="00C224E4"/>
    <w:rsid w:val="00C22A39"/>
    <w:rsid w:val="00C22C4E"/>
    <w:rsid w:val="00C22E18"/>
    <w:rsid w:val="00C22F1C"/>
    <w:rsid w:val="00C23434"/>
    <w:rsid w:val="00C239FF"/>
    <w:rsid w:val="00C23E22"/>
    <w:rsid w:val="00C24605"/>
    <w:rsid w:val="00C24A9A"/>
    <w:rsid w:val="00C24DCD"/>
    <w:rsid w:val="00C24EBD"/>
    <w:rsid w:val="00C250FB"/>
    <w:rsid w:val="00C25A4C"/>
    <w:rsid w:val="00C25AEF"/>
    <w:rsid w:val="00C26100"/>
    <w:rsid w:val="00C263B2"/>
    <w:rsid w:val="00C26551"/>
    <w:rsid w:val="00C26AB5"/>
    <w:rsid w:val="00C270D6"/>
    <w:rsid w:val="00C271AA"/>
    <w:rsid w:val="00C2721D"/>
    <w:rsid w:val="00C2750B"/>
    <w:rsid w:val="00C27A7A"/>
    <w:rsid w:val="00C27B20"/>
    <w:rsid w:val="00C27FFA"/>
    <w:rsid w:val="00C30045"/>
    <w:rsid w:val="00C3036F"/>
    <w:rsid w:val="00C30382"/>
    <w:rsid w:val="00C3048D"/>
    <w:rsid w:val="00C306DE"/>
    <w:rsid w:val="00C31696"/>
    <w:rsid w:val="00C32926"/>
    <w:rsid w:val="00C32A1F"/>
    <w:rsid w:val="00C32A30"/>
    <w:rsid w:val="00C32D77"/>
    <w:rsid w:val="00C32EF5"/>
    <w:rsid w:val="00C33385"/>
    <w:rsid w:val="00C33524"/>
    <w:rsid w:val="00C33642"/>
    <w:rsid w:val="00C338FC"/>
    <w:rsid w:val="00C33EFC"/>
    <w:rsid w:val="00C33F91"/>
    <w:rsid w:val="00C3401D"/>
    <w:rsid w:val="00C34274"/>
    <w:rsid w:val="00C34595"/>
    <w:rsid w:val="00C347FA"/>
    <w:rsid w:val="00C34C5C"/>
    <w:rsid w:val="00C34D4F"/>
    <w:rsid w:val="00C35237"/>
    <w:rsid w:val="00C359A4"/>
    <w:rsid w:val="00C3620F"/>
    <w:rsid w:val="00C3665B"/>
    <w:rsid w:val="00C36802"/>
    <w:rsid w:val="00C3727D"/>
    <w:rsid w:val="00C37667"/>
    <w:rsid w:val="00C377A3"/>
    <w:rsid w:val="00C37825"/>
    <w:rsid w:val="00C37B97"/>
    <w:rsid w:val="00C40866"/>
    <w:rsid w:val="00C409A5"/>
    <w:rsid w:val="00C40FE8"/>
    <w:rsid w:val="00C41552"/>
    <w:rsid w:val="00C41610"/>
    <w:rsid w:val="00C419E0"/>
    <w:rsid w:val="00C41A4D"/>
    <w:rsid w:val="00C41D18"/>
    <w:rsid w:val="00C42535"/>
    <w:rsid w:val="00C42BFE"/>
    <w:rsid w:val="00C4339E"/>
    <w:rsid w:val="00C4384D"/>
    <w:rsid w:val="00C43AE0"/>
    <w:rsid w:val="00C43DAE"/>
    <w:rsid w:val="00C44363"/>
    <w:rsid w:val="00C4475C"/>
    <w:rsid w:val="00C44A16"/>
    <w:rsid w:val="00C45065"/>
    <w:rsid w:val="00C45574"/>
    <w:rsid w:val="00C4594F"/>
    <w:rsid w:val="00C459D8"/>
    <w:rsid w:val="00C459E0"/>
    <w:rsid w:val="00C45CC5"/>
    <w:rsid w:val="00C462BD"/>
    <w:rsid w:val="00C46498"/>
    <w:rsid w:val="00C464F5"/>
    <w:rsid w:val="00C4673B"/>
    <w:rsid w:val="00C46B02"/>
    <w:rsid w:val="00C46F53"/>
    <w:rsid w:val="00C475B4"/>
    <w:rsid w:val="00C478D2"/>
    <w:rsid w:val="00C47ABA"/>
    <w:rsid w:val="00C47C37"/>
    <w:rsid w:val="00C50178"/>
    <w:rsid w:val="00C50688"/>
    <w:rsid w:val="00C50B48"/>
    <w:rsid w:val="00C510A3"/>
    <w:rsid w:val="00C5117F"/>
    <w:rsid w:val="00C5198E"/>
    <w:rsid w:val="00C51C56"/>
    <w:rsid w:val="00C52248"/>
    <w:rsid w:val="00C52427"/>
    <w:rsid w:val="00C52476"/>
    <w:rsid w:val="00C524F4"/>
    <w:rsid w:val="00C52589"/>
    <w:rsid w:val="00C52A5D"/>
    <w:rsid w:val="00C52BD6"/>
    <w:rsid w:val="00C52F85"/>
    <w:rsid w:val="00C530E1"/>
    <w:rsid w:val="00C5355C"/>
    <w:rsid w:val="00C53610"/>
    <w:rsid w:val="00C53AB2"/>
    <w:rsid w:val="00C53FEA"/>
    <w:rsid w:val="00C5463C"/>
    <w:rsid w:val="00C54AF8"/>
    <w:rsid w:val="00C54F91"/>
    <w:rsid w:val="00C55145"/>
    <w:rsid w:val="00C5527D"/>
    <w:rsid w:val="00C552BD"/>
    <w:rsid w:val="00C55622"/>
    <w:rsid w:val="00C55C36"/>
    <w:rsid w:val="00C56114"/>
    <w:rsid w:val="00C563D2"/>
    <w:rsid w:val="00C568DC"/>
    <w:rsid w:val="00C57550"/>
    <w:rsid w:val="00C5766C"/>
    <w:rsid w:val="00C579CA"/>
    <w:rsid w:val="00C57AB1"/>
    <w:rsid w:val="00C57C12"/>
    <w:rsid w:val="00C57EB9"/>
    <w:rsid w:val="00C6018E"/>
    <w:rsid w:val="00C60310"/>
    <w:rsid w:val="00C60B79"/>
    <w:rsid w:val="00C60D60"/>
    <w:rsid w:val="00C61D8D"/>
    <w:rsid w:val="00C61E9D"/>
    <w:rsid w:val="00C62535"/>
    <w:rsid w:val="00C62985"/>
    <w:rsid w:val="00C62BA8"/>
    <w:rsid w:val="00C63D33"/>
    <w:rsid w:val="00C6423F"/>
    <w:rsid w:val="00C64639"/>
    <w:rsid w:val="00C64807"/>
    <w:rsid w:val="00C64A83"/>
    <w:rsid w:val="00C64C39"/>
    <w:rsid w:val="00C6512C"/>
    <w:rsid w:val="00C6514D"/>
    <w:rsid w:val="00C6551F"/>
    <w:rsid w:val="00C65677"/>
    <w:rsid w:val="00C65C97"/>
    <w:rsid w:val="00C65D40"/>
    <w:rsid w:val="00C66A26"/>
    <w:rsid w:val="00C66D34"/>
    <w:rsid w:val="00C67EBF"/>
    <w:rsid w:val="00C67F66"/>
    <w:rsid w:val="00C702BA"/>
    <w:rsid w:val="00C7035A"/>
    <w:rsid w:val="00C70905"/>
    <w:rsid w:val="00C7090F"/>
    <w:rsid w:val="00C70BAA"/>
    <w:rsid w:val="00C70DB6"/>
    <w:rsid w:val="00C71448"/>
    <w:rsid w:val="00C72740"/>
    <w:rsid w:val="00C731F8"/>
    <w:rsid w:val="00C7366A"/>
    <w:rsid w:val="00C73899"/>
    <w:rsid w:val="00C738A1"/>
    <w:rsid w:val="00C7434F"/>
    <w:rsid w:val="00C747DB"/>
    <w:rsid w:val="00C7545C"/>
    <w:rsid w:val="00C76239"/>
    <w:rsid w:val="00C764CF"/>
    <w:rsid w:val="00C764F6"/>
    <w:rsid w:val="00C76C03"/>
    <w:rsid w:val="00C77B08"/>
    <w:rsid w:val="00C77CFD"/>
    <w:rsid w:val="00C77FF7"/>
    <w:rsid w:val="00C805E9"/>
    <w:rsid w:val="00C8060B"/>
    <w:rsid w:val="00C8094B"/>
    <w:rsid w:val="00C812F7"/>
    <w:rsid w:val="00C814DB"/>
    <w:rsid w:val="00C81726"/>
    <w:rsid w:val="00C824C6"/>
    <w:rsid w:val="00C82827"/>
    <w:rsid w:val="00C82B62"/>
    <w:rsid w:val="00C83139"/>
    <w:rsid w:val="00C83696"/>
    <w:rsid w:val="00C8375E"/>
    <w:rsid w:val="00C83DED"/>
    <w:rsid w:val="00C8454B"/>
    <w:rsid w:val="00C849E1"/>
    <w:rsid w:val="00C84AC2"/>
    <w:rsid w:val="00C8505E"/>
    <w:rsid w:val="00C850AC"/>
    <w:rsid w:val="00C85157"/>
    <w:rsid w:val="00C85209"/>
    <w:rsid w:val="00C854C5"/>
    <w:rsid w:val="00C855BE"/>
    <w:rsid w:val="00C85774"/>
    <w:rsid w:val="00C8582B"/>
    <w:rsid w:val="00C86154"/>
    <w:rsid w:val="00C86A92"/>
    <w:rsid w:val="00C86CB6"/>
    <w:rsid w:val="00C86E5B"/>
    <w:rsid w:val="00C86EAE"/>
    <w:rsid w:val="00C8718A"/>
    <w:rsid w:val="00C87B36"/>
    <w:rsid w:val="00C90623"/>
    <w:rsid w:val="00C9081B"/>
    <w:rsid w:val="00C90E8B"/>
    <w:rsid w:val="00C90F7A"/>
    <w:rsid w:val="00C913CE"/>
    <w:rsid w:val="00C9171B"/>
    <w:rsid w:val="00C91793"/>
    <w:rsid w:val="00C9192F"/>
    <w:rsid w:val="00C91DA2"/>
    <w:rsid w:val="00C91DD3"/>
    <w:rsid w:val="00C9227F"/>
    <w:rsid w:val="00C92499"/>
    <w:rsid w:val="00C928BE"/>
    <w:rsid w:val="00C93515"/>
    <w:rsid w:val="00C9358C"/>
    <w:rsid w:val="00C938D2"/>
    <w:rsid w:val="00C945E1"/>
    <w:rsid w:val="00C948D6"/>
    <w:rsid w:val="00C94F2D"/>
    <w:rsid w:val="00C94FDE"/>
    <w:rsid w:val="00C9527F"/>
    <w:rsid w:val="00C95353"/>
    <w:rsid w:val="00C95678"/>
    <w:rsid w:val="00C95AF3"/>
    <w:rsid w:val="00C95D01"/>
    <w:rsid w:val="00C95F76"/>
    <w:rsid w:val="00C9606D"/>
    <w:rsid w:val="00C96207"/>
    <w:rsid w:val="00C9686F"/>
    <w:rsid w:val="00C96C88"/>
    <w:rsid w:val="00C972B6"/>
    <w:rsid w:val="00C976E1"/>
    <w:rsid w:val="00C977BA"/>
    <w:rsid w:val="00C978B0"/>
    <w:rsid w:val="00C97CA0"/>
    <w:rsid w:val="00C97D22"/>
    <w:rsid w:val="00CA0264"/>
    <w:rsid w:val="00CA0D23"/>
    <w:rsid w:val="00CA1192"/>
    <w:rsid w:val="00CA18DD"/>
    <w:rsid w:val="00CA1D89"/>
    <w:rsid w:val="00CA27A7"/>
    <w:rsid w:val="00CA2898"/>
    <w:rsid w:val="00CA28B3"/>
    <w:rsid w:val="00CA2CFD"/>
    <w:rsid w:val="00CA3342"/>
    <w:rsid w:val="00CA356B"/>
    <w:rsid w:val="00CA376F"/>
    <w:rsid w:val="00CA37BF"/>
    <w:rsid w:val="00CA3A72"/>
    <w:rsid w:val="00CA3FEC"/>
    <w:rsid w:val="00CA4208"/>
    <w:rsid w:val="00CA496B"/>
    <w:rsid w:val="00CA4CC1"/>
    <w:rsid w:val="00CA4D60"/>
    <w:rsid w:val="00CA4F44"/>
    <w:rsid w:val="00CA50F2"/>
    <w:rsid w:val="00CA542A"/>
    <w:rsid w:val="00CA543E"/>
    <w:rsid w:val="00CA5C2B"/>
    <w:rsid w:val="00CA62C1"/>
    <w:rsid w:val="00CA667F"/>
    <w:rsid w:val="00CA6851"/>
    <w:rsid w:val="00CA6EEA"/>
    <w:rsid w:val="00CA70AE"/>
    <w:rsid w:val="00CA70BE"/>
    <w:rsid w:val="00CA7EAA"/>
    <w:rsid w:val="00CB0065"/>
    <w:rsid w:val="00CB017D"/>
    <w:rsid w:val="00CB0B6C"/>
    <w:rsid w:val="00CB0BC8"/>
    <w:rsid w:val="00CB0C73"/>
    <w:rsid w:val="00CB0FF7"/>
    <w:rsid w:val="00CB1104"/>
    <w:rsid w:val="00CB13C3"/>
    <w:rsid w:val="00CB1628"/>
    <w:rsid w:val="00CB182B"/>
    <w:rsid w:val="00CB1845"/>
    <w:rsid w:val="00CB238D"/>
    <w:rsid w:val="00CB2FAD"/>
    <w:rsid w:val="00CB2FCD"/>
    <w:rsid w:val="00CB3DB8"/>
    <w:rsid w:val="00CB4316"/>
    <w:rsid w:val="00CB48D9"/>
    <w:rsid w:val="00CB4AA9"/>
    <w:rsid w:val="00CB4B40"/>
    <w:rsid w:val="00CB53D7"/>
    <w:rsid w:val="00CB569C"/>
    <w:rsid w:val="00CB5A2D"/>
    <w:rsid w:val="00CB5C8B"/>
    <w:rsid w:val="00CB5E04"/>
    <w:rsid w:val="00CB5E3F"/>
    <w:rsid w:val="00CB62F2"/>
    <w:rsid w:val="00CB64E2"/>
    <w:rsid w:val="00CB7D73"/>
    <w:rsid w:val="00CB7EA9"/>
    <w:rsid w:val="00CB7EB2"/>
    <w:rsid w:val="00CC0459"/>
    <w:rsid w:val="00CC0A1F"/>
    <w:rsid w:val="00CC0C75"/>
    <w:rsid w:val="00CC100E"/>
    <w:rsid w:val="00CC13B0"/>
    <w:rsid w:val="00CC1C86"/>
    <w:rsid w:val="00CC1F13"/>
    <w:rsid w:val="00CC21E3"/>
    <w:rsid w:val="00CC2652"/>
    <w:rsid w:val="00CC274F"/>
    <w:rsid w:val="00CC276B"/>
    <w:rsid w:val="00CC2CF0"/>
    <w:rsid w:val="00CC2E49"/>
    <w:rsid w:val="00CC301A"/>
    <w:rsid w:val="00CC3616"/>
    <w:rsid w:val="00CC38BE"/>
    <w:rsid w:val="00CC3A96"/>
    <w:rsid w:val="00CC3B36"/>
    <w:rsid w:val="00CC424C"/>
    <w:rsid w:val="00CC487F"/>
    <w:rsid w:val="00CC4C15"/>
    <w:rsid w:val="00CC535E"/>
    <w:rsid w:val="00CC6342"/>
    <w:rsid w:val="00CC7697"/>
    <w:rsid w:val="00CC7950"/>
    <w:rsid w:val="00CC7C0B"/>
    <w:rsid w:val="00CC7DB8"/>
    <w:rsid w:val="00CD0699"/>
    <w:rsid w:val="00CD1158"/>
    <w:rsid w:val="00CD11EA"/>
    <w:rsid w:val="00CD1352"/>
    <w:rsid w:val="00CD15B5"/>
    <w:rsid w:val="00CD1688"/>
    <w:rsid w:val="00CD2353"/>
    <w:rsid w:val="00CD26D0"/>
    <w:rsid w:val="00CD2ECD"/>
    <w:rsid w:val="00CD328B"/>
    <w:rsid w:val="00CD37DC"/>
    <w:rsid w:val="00CD3DF1"/>
    <w:rsid w:val="00CD3F9B"/>
    <w:rsid w:val="00CD4139"/>
    <w:rsid w:val="00CD4BD9"/>
    <w:rsid w:val="00CD6763"/>
    <w:rsid w:val="00CD6BAA"/>
    <w:rsid w:val="00CD6BF8"/>
    <w:rsid w:val="00CD6F19"/>
    <w:rsid w:val="00CD739E"/>
    <w:rsid w:val="00CD75F6"/>
    <w:rsid w:val="00CD7CD3"/>
    <w:rsid w:val="00CE012E"/>
    <w:rsid w:val="00CE0323"/>
    <w:rsid w:val="00CE0356"/>
    <w:rsid w:val="00CE04A5"/>
    <w:rsid w:val="00CE0673"/>
    <w:rsid w:val="00CE0752"/>
    <w:rsid w:val="00CE07CF"/>
    <w:rsid w:val="00CE0944"/>
    <w:rsid w:val="00CE1018"/>
    <w:rsid w:val="00CE1217"/>
    <w:rsid w:val="00CE133C"/>
    <w:rsid w:val="00CE1670"/>
    <w:rsid w:val="00CE19EB"/>
    <w:rsid w:val="00CE1EAB"/>
    <w:rsid w:val="00CE219B"/>
    <w:rsid w:val="00CE22F1"/>
    <w:rsid w:val="00CE250D"/>
    <w:rsid w:val="00CE26A6"/>
    <w:rsid w:val="00CE27B6"/>
    <w:rsid w:val="00CE281B"/>
    <w:rsid w:val="00CE2FEB"/>
    <w:rsid w:val="00CE3A06"/>
    <w:rsid w:val="00CE3E27"/>
    <w:rsid w:val="00CE41F8"/>
    <w:rsid w:val="00CE4511"/>
    <w:rsid w:val="00CE5098"/>
    <w:rsid w:val="00CE5137"/>
    <w:rsid w:val="00CE57A2"/>
    <w:rsid w:val="00CE582D"/>
    <w:rsid w:val="00CE5F58"/>
    <w:rsid w:val="00CE6465"/>
    <w:rsid w:val="00CE746E"/>
    <w:rsid w:val="00CE7866"/>
    <w:rsid w:val="00CE7A43"/>
    <w:rsid w:val="00CE7D5B"/>
    <w:rsid w:val="00CE7E75"/>
    <w:rsid w:val="00CF02BD"/>
    <w:rsid w:val="00CF030A"/>
    <w:rsid w:val="00CF04D1"/>
    <w:rsid w:val="00CF06B4"/>
    <w:rsid w:val="00CF0879"/>
    <w:rsid w:val="00CF093B"/>
    <w:rsid w:val="00CF1385"/>
    <w:rsid w:val="00CF17DC"/>
    <w:rsid w:val="00CF194E"/>
    <w:rsid w:val="00CF19E9"/>
    <w:rsid w:val="00CF1F29"/>
    <w:rsid w:val="00CF1F80"/>
    <w:rsid w:val="00CF210E"/>
    <w:rsid w:val="00CF28DC"/>
    <w:rsid w:val="00CF2EDF"/>
    <w:rsid w:val="00CF31F5"/>
    <w:rsid w:val="00CF3968"/>
    <w:rsid w:val="00CF3981"/>
    <w:rsid w:val="00CF3B45"/>
    <w:rsid w:val="00CF4202"/>
    <w:rsid w:val="00CF43A2"/>
    <w:rsid w:val="00CF44B0"/>
    <w:rsid w:val="00CF4614"/>
    <w:rsid w:val="00CF487E"/>
    <w:rsid w:val="00CF4953"/>
    <w:rsid w:val="00CF4BA3"/>
    <w:rsid w:val="00CF4D5D"/>
    <w:rsid w:val="00CF526A"/>
    <w:rsid w:val="00CF6170"/>
    <w:rsid w:val="00CF6774"/>
    <w:rsid w:val="00CF6B09"/>
    <w:rsid w:val="00CF6F8B"/>
    <w:rsid w:val="00CF7624"/>
    <w:rsid w:val="00CF7CA9"/>
    <w:rsid w:val="00CF7EC6"/>
    <w:rsid w:val="00D006C5"/>
    <w:rsid w:val="00D00F9A"/>
    <w:rsid w:val="00D01E31"/>
    <w:rsid w:val="00D02311"/>
    <w:rsid w:val="00D0290E"/>
    <w:rsid w:val="00D02965"/>
    <w:rsid w:val="00D034E8"/>
    <w:rsid w:val="00D035AD"/>
    <w:rsid w:val="00D039F4"/>
    <w:rsid w:val="00D0402E"/>
    <w:rsid w:val="00D046A5"/>
    <w:rsid w:val="00D0474E"/>
    <w:rsid w:val="00D0482A"/>
    <w:rsid w:val="00D0493F"/>
    <w:rsid w:val="00D051BF"/>
    <w:rsid w:val="00D0538D"/>
    <w:rsid w:val="00D05480"/>
    <w:rsid w:val="00D05490"/>
    <w:rsid w:val="00D05587"/>
    <w:rsid w:val="00D05C6A"/>
    <w:rsid w:val="00D05F24"/>
    <w:rsid w:val="00D061F6"/>
    <w:rsid w:val="00D0695E"/>
    <w:rsid w:val="00D06E6D"/>
    <w:rsid w:val="00D06F4A"/>
    <w:rsid w:val="00D0700A"/>
    <w:rsid w:val="00D07613"/>
    <w:rsid w:val="00D07A71"/>
    <w:rsid w:val="00D07D6C"/>
    <w:rsid w:val="00D07EFE"/>
    <w:rsid w:val="00D10754"/>
    <w:rsid w:val="00D108FC"/>
    <w:rsid w:val="00D10A52"/>
    <w:rsid w:val="00D110E7"/>
    <w:rsid w:val="00D1118A"/>
    <w:rsid w:val="00D112AF"/>
    <w:rsid w:val="00D11553"/>
    <w:rsid w:val="00D11E2D"/>
    <w:rsid w:val="00D12649"/>
    <w:rsid w:val="00D136D4"/>
    <w:rsid w:val="00D1449C"/>
    <w:rsid w:val="00D14AAC"/>
    <w:rsid w:val="00D14B83"/>
    <w:rsid w:val="00D14ED3"/>
    <w:rsid w:val="00D1629A"/>
    <w:rsid w:val="00D1631F"/>
    <w:rsid w:val="00D17512"/>
    <w:rsid w:val="00D17D96"/>
    <w:rsid w:val="00D2017F"/>
    <w:rsid w:val="00D20AD6"/>
    <w:rsid w:val="00D20D8C"/>
    <w:rsid w:val="00D21395"/>
    <w:rsid w:val="00D21683"/>
    <w:rsid w:val="00D21F35"/>
    <w:rsid w:val="00D2205E"/>
    <w:rsid w:val="00D22734"/>
    <w:rsid w:val="00D22815"/>
    <w:rsid w:val="00D22F71"/>
    <w:rsid w:val="00D23036"/>
    <w:rsid w:val="00D23795"/>
    <w:rsid w:val="00D23F6A"/>
    <w:rsid w:val="00D245D3"/>
    <w:rsid w:val="00D24CDC"/>
    <w:rsid w:val="00D250BC"/>
    <w:rsid w:val="00D2511D"/>
    <w:rsid w:val="00D253C7"/>
    <w:rsid w:val="00D256E0"/>
    <w:rsid w:val="00D25AA4"/>
    <w:rsid w:val="00D25E00"/>
    <w:rsid w:val="00D25F38"/>
    <w:rsid w:val="00D2666E"/>
    <w:rsid w:val="00D26924"/>
    <w:rsid w:val="00D26F14"/>
    <w:rsid w:val="00D26FED"/>
    <w:rsid w:val="00D27138"/>
    <w:rsid w:val="00D272A6"/>
    <w:rsid w:val="00D27506"/>
    <w:rsid w:val="00D27601"/>
    <w:rsid w:val="00D27743"/>
    <w:rsid w:val="00D27753"/>
    <w:rsid w:val="00D278CB"/>
    <w:rsid w:val="00D27C3D"/>
    <w:rsid w:val="00D27CBD"/>
    <w:rsid w:val="00D30334"/>
    <w:rsid w:val="00D30946"/>
    <w:rsid w:val="00D30DF0"/>
    <w:rsid w:val="00D30E12"/>
    <w:rsid w:val="00D30F41"/>
    <w:rsid w:val="00D31A30"/>
    <w:rsid w:val="00D31DEA"/>
    <w:rsid w:val="00D3209D"/>
    <w:rsid w:val="00D32400"/>
    <w:rsid w:val="00D32B5D"/>
    <w:rsid w:val="00D33592"/>
    <w:rsid w:val="00D3363C"/>
    <w:rsid w:val="00D341E8"/>
    <w:rsid w:val="00D34571"/>
    <w:rsid w:val="00D34F28"/>
    <w:rsid w:val="00D35F54"/>
    <w:rsid w:val="00D360BC"/>
    <w:rsid w:val="00D36593"/>
    <w:rsid w:val="00D370AD"/>
    <w:rsid w:val="00D37DC0"/>
    <w:rsid w:val="00D37FD8"/>
    <w:rsid w:val="00D401EA"/>
    <w:rsid w:val="00D402E0"/>
    <w:rsid w:val="00D40587"/>
    <w:rsid w:val="00D40CC9"/>
    <w:rsid w:val="00D40E3C"/>
    <w:rsid w:val="00D40F60"/>
    <w:rsid w:val="00D41216"/>
    <w:rsid w:val="00D4152A"/>
    <w:rsid w:val="00D41FDD"/>
    <w:rsid w:val="00D42391"/>
    <w:rsid w:val="00D4244C"/>
    <w:rsid w:val="00D42A0D"/>
    <w:rsid w:val="00D42B96"/>
    <w:rsid w:val="00D42D70"/>
    <w:rsid w:val="00D43107"/>
    <w:rsid w:val="00D44182"/>
    <w:rsid w:val="00D442A0"/>
    <w:rsid w:val="00D4463E"/>
    <w:rsid w:val="00D447B3"/>
    <w:rsid w:val="00D44E59"/>
    <w:rsid w:val="00D454ED"/>
    <w:rsid w:val="00D4586D"/>
    <w:rsid w:val="00D4602A"/>
    <w:rsid w:val="00D468F3"/>
    <w:rsid w:val="00D46CDC"/>
    <w:rsid w:val="00D46F7E"/>
    <w:rsid w:val="00D4704A"/>
    <w:rsid w:val="00D4737F"/>
    <w:rsid w:val="00D47385"/>
    <w:rsid w:val="00D47761"/>
    <w:rsid w:val="00D50014"/>
    <w:rsid w:val="00D50074"/>
    <w:rsid w:val="00D5021D"/>
    <w:rsid w:val="00D502EF"/>
    <w:rsid w:val="00D50CF3"/>
    <w:rsid w:val="00D513AF"/>
    <w:rsid w:val="00D51B27"/>
    <w:rsid w:val="00D51C9C"/>
    <w:rsid w:val="00D52103"/>
    <w:rsid w:val="00D525B0"/>
    <w:rsid w:val="00D52722"/>
    <w:rsid w:val="00D52A3C"/>
    <w:rsid w:val="00D52DCC"/>
    <w:rsid w:val="00D54446"/>
    <w:rsid w:val="00D54729"/>
    <w:rsid w:val="00D54E7F"/>
    <w:rsid w:val="00D54EA9"/>
    <w:rsid w:val="00D54F40"/>
    <w:rsid w:val="00D54FB4"/>
    <w:rsid w:val="00D55B58"/>
    <w:rsid w:val="00D55E0C"/>
    <w:rsid w:val="00D55F40"/>
    <w:rsid w:val="00D5628F"/>
    <w:rsid w:val="00D567C7"/>
    <w:rsid w:val="00D56BFD"/>
    <w:rsid w:val="00D5724B"/>
    <w:rsid w:val="00D57403"/>
    <w:rsid w:val="00D57687"/>
    <w:rsid w:val="00D576AB"/>
    <w:rsid w:val="00D57728"/>
    <w:rsid w:val="00D5776A"/>
    <w:rsid w:val="00D57D40"/>
    <w:rsid w:val="00D600D7"/>
    <w:rsid w:val="00D602F4"/>
    <w:rsid w:val="00D604BE"/>
    <w:rsid w:val="00D612BD"/>
    <w:rsid w:val="00D613AF"/>
    <w:rsid w:val="00D619D0"/>
    <w:rsid w:val="00D61AF1"/>
    <w:rsid w:val="00D61DED"/>
    <w:rsid w:val="00D62936"/>
    <w:rsid w:val="00D632B1"/>
    <w:rsid w:val="00D632F7"/>
    <w:rsid w:val="00D641D1"/>
    <w:rsid w:val="00D644DC"/>
    <w:rsid w:val="00D64824"/>
    <w:rsid w:val="00D65716"/>
    <w:rsid w:val="00D65B41"/>
    <w:rsid w:val="00D6619E"/>
    <w:rsid w:val="00D6644A"/>
    <w:rsid w:val="00D664BA"/>
    <w:rsid w:val="00D66DB3"/>
    <w:rsid w:val="00D67196"/>
    <w:rsid w:val="00D704D6"/>
    <w:rsid w:val="00D708A4"/>
    <w:rsid w:val="00D70922"/>
    <w:rsid w:val="00D70BBB"/>
    <w:rsid w:val="00D70EB8"/>
    <w:rsid w:val="00D714AC"/>
    <w:rsid w:val="00D71536"/>
    <w:rsid w:val="00D7167A"/>
    <w:rsid w:val="00D717CD"/>
    <w:rsid w:val="00D71AFD"/>
    <w:rsid w:val="00D723B5"/>
    <w:rsid w:val="00D7268A"/>
    <w:rsid w:val="00D728FC"/>
    <w:rsid w:val="00D7296B"/>
    <w:rsid w:val="00D7299D"/>
    <w:rsid w:val="00D735E7"/>
    <w:rsid w:val="00D737BB"/>
    <w:rsid w:val="00D73AA7"/>
    <w:rsid w:val="00D73F80"/>
    <w:rsid w:val="00D74164"/>
    <w:rsid w:val="00D746F6"/>
    <w:rsid w:val="00D74937"/>
    <w:rsid w:val="00D74C97"/>
    <w:rsid w:val="00D7500A"/>
    <w:rsid w:val="00D75077"/>
    <w:rsid w:val="00D7536C"/>
    <w:rsid w:val="00D757B4"/>
    <w:rsid w:val="00D76706"/>
    <w:rsid w:val="00D76B74"/>
    <w:rsid w:val="00D7708A"/>
    <w:rsid w:val="00D77A2A"/>
    <w:rsid w:val="00D77D01"/>
    <w:rsid w:val="00D77D25"/>
    <w:rsid w:val="00D77D59"/>
    <w:rsid w:val="00D77FC5"/>
    <w:rsid w:val="00D8023C"/>
    <w:rsid w:val="00D802EA"/>
    <w:rsid w:val="00D80740"/>
    <w:rsid w:val="00D81261"/>
    <w:rsid w:val="00D814FD"/>
    <w:rsid w:val="00D819A2"/>
    <w:rsid w:val="00D81A04"/>
    <w:rsid w:val="00D81A7D"/>
    <w:rsid w:val="00D81C1F"/>
    <w:rsid w:val="00D81D64"/>
    <w:rsid w:val="00D81ECE"/>
    <w:rsid w:val="00D81ED1"/>
    <w:rsid w:val="00D82D3B"/>
    <w:rsid w:val="00D82DF9"/>
    <w:rsid w:val="00D8364B"/>
    <w:rsid w:val="00D83D18"/>
    <w:rsid w:val="00D83F4F"/>
    <w:rsid w:val="00D849FD"/>
    <w:rsid w:val="00D84F93"/>
    <w:rsid w:val="00D85187"/>
    <w:rsid w:val="00D8559C"/>
    <w:rsid w:val="00D85795"/>
    <w:rsid w:val="00D85AC4"/>
    <w:rsid w:val="00D86014"/>
    <w:rsid w:val="00D86A09"/>
    <w:rsid w:val="00D873AC"/>
    <w:rsid w:val="00D900A5"/>
    <w:rsid w:val="00D901C4"/>
    <w:rsid w:val="00D90519"/>
    <w:rsid w:val="00D910F7"/>
    <w:rsid w:val="00D91244"/>
    <w:rsid w:val="00D912E6"/>
    <w:rsid w:val="00D91778"/>
    <w:rsid w:val="00D91BB5"/>
    <w:rsid w:val="00D91D78"/>
    <w:rsid w:val="00D92C57"/>
    <w:rsid w:val="00D93A8E"/>
    <w:rsid w:val="00D94459"/>
    <w:rsid w:val="00D94FE5"/>
    <w:rsid w:val="00D95E3D"/>
    <w:rsid w:val="00D961F9"/>
    <w:rsid w:val="00D964D8"/>
    <w:rsid w:val="00D96507"/>
    <w:rsid w:val="00D96863"/>
    <w:rsid w:val="00D96C04"/>
    <w:rsid w:val="00D97167"/>
    <w:rsid w:val="00D978CA"/>
    <w:rsid w:val="00D978E6"/>
    <w:rsid w:val="00D97992"/>
    <w:rsid w:val="00D97A7E"/>
    <w:rsid w:val="00D97AE9"/>
    <w:rsid w:val="00D97CB3"/>
    <w:rsid w:val="00D97DA3"/>
    <w:rsid w:val="00D97E91"/>
    <w:rsid w:val="00DA0444"/>
    <w:rsid w:val="00DA099F"/>
    <w:rsid w:val="00DA0E3B"/>
    <w:rsid w:val="00DA1046"/>
    <w:rsid w:val="00DA10C0"/>
    <w:rsid w:val="00DA1397"/>
    <w:rsid w:val="00DA13BE"/>
    <w:rsid w:val="00DA1460"/>
    <w:rsid w:val="00DA1A58"/>
    <w:rsid w:val="00DA1BED"/>
    <w:rsid w:val="00DA2196"/>
    <w:rsid w:val="00DA2372"/>
    <w:rsid w:val="00DA2657"/>
    <w:rsid w:val="00DA2718"/>
    <w:rsid w:val="00DA2BCD"/>
    <w:rsid w:val="00DA4043"/>
    <w:rsid w:val="00DA42AE"/>
    <w:rsid w:val="00DA47A4"/>
    <w:rsid w:val="00DA59E6"/>
    <w:rsid w:val="00DA59ED"/>
    <w:rsid w:val="00DA6861"/>
    <w:rsid w:val="00DA6927"/>
    <w:rsid w:val="00DA69BE"/>
    <w:rsid w:val="00DA6A6B"/>
    <w:rsid w:val="00DA6E3F"/>
    <w:rsid w:val="00DA7622"/>
    <w:rsid w:val="00DA794B"/>
    <w:rsid w:val="00DA79DC"/>
    <w:rsid w:val="00DA79E5"/>
    <w:rsid w:val="00DB001A"/>
    <w:rsid w:val="00DB0550"/>
    <w:rsid w:val="00DB06D9"/>
    <w:rsid w:val="00DB09E7"/>
    <w:rsid w:val="00DB107D"/>
    <w:rsid w:val="00DB1801"/>
    <w:rsid w:val="00DB2B84"/>
    <w:rsid w:val="00DB34D0"/>
    <w:rsid w:val="00DB3951"/>
    <w:rsid w:val="00DB39F1"/>
    <w:rsid w:val="00DB3CC5"/>
    <w:rsid w:val="00DB3EDA"/>
    <w:rsid w:val="00DB425D"/>
    <w:rsid w:val="00DB4414"/>
    <w:rsid w:val="00DB441D"/>
    <w:rsid w:val="00DB4CA8"/>
    <w:rsid w:val="00DB4F31"/>
    <w:rsid w:val="00DB4F50"/>
    <w:rsid w:val="00DB51C2"/>
    <w:rsid w:val="00DB56E5"/>
    <w:rsid w:val="00DB5797"/>
    <w:rsid w:val="00DB5D08"/>
    <w:rsid w:val="00DB65C9"/>
    <w:rsid w:val="00DB74A6"/>
    <w:rsid w:val="00DB7B20"/>
    <w:rsid w:val="00DB7D71"/>
    <w:rsid w:val="00DB7F93"/>
    <w:rsid w:val="00DB7FE1"/>
    <w:rsid w:val="00DC0029"/>
    <w:rsid w:val="00DC00BD"/>
    <w:rsid w:val="00DC0844"/>
    <w:rsid w:val="00DC0C48"/>
    <w:rsid w:val="00DC0E92"/>
    <w:rsid w:val="00DC18D5"/>
    <w:rsid w:val="00DC1A1C"/>
    <w:rsid w:val="00DC1AB1"/>
    <w:rsid w:val="00DC2C5E"/>
    <w:rsid w:val="00DC309C"/>
    <w:rsid w:val="00DC37E0"/>
    <w:rsid w:val="00DC46C9"/>
    <w:rsid w:val="00DC4D12"/>
    <w:rsid w:val="00DC5253"/>
    <w:rsid w:val="00DC57A8"/>
    <w:rsid w:val="00DC68B5"/>
    <w:rsid w:val="00DC6EEA"/>
    <w:rsid w:val="00DC7D1E"/>
    <w:rsid w:val="00DD0455"/>
    <w:rsid w:val="00DD06A1"/>
    <w:rsid w:val="00DD079A"/>
    <w:rsid w:val="00DD08A7"/>
    <w:rsid w:val="00DD1177"/>
    <w:rsid w:val="00DD12E0"/>
    <w:rsid w:val="00DD171C"/>
    <w:rsid w:val="00DD1D94"/>
    <w:rsid w:val="00DD22D8"/>
    <w:rsid w:val="00DD2746"/>
    <w:rsid w:val="00DD30CD"/>
    <w:rsid w:val="00DD31BA"/>
    <w:rsid w:val="00DD3B93"/>
    <w:rsid w:val="00DD3CAE"/>
    <w:rsid w:val="00DD3F0C"/>
    <w:rsid w:val="00DD4037"/>
    <w:rsid w:val="00DD42BD"/>
    <w:rsid w:val="00DD4514"/>
    <w:rsid w:val="00DD493F"/>
    <w:rsid w:val="00DD4DE0"/>
    <w:rsid w:val="00DD4F1D"/>
    <w:rsid w:val="00DD5010"/>
    <w:rsid w:val="00DD52B3"/>
    <w:rsid w:val="00DD5B5D"/>
    <w:rsid w:val="00DD5C02"/>
    <w:rsid w:val="00DD5DDC"/>
    <w:rsid w:val="00DD5F26"/>
    <w:rsid w:val="00DD5F76"/>
    <w:rsid w:val="00DD62ED"/>
    <w:rsid w:val="00DD6342"/>
    <w:rsid w:val="00DD676F"/>
    <w:rsid w:val="00DD716B"/>
    <w:rsid w:val="00DD7662"/>
    <w:rsid w:val="00DD798D"/>
    <w:rsid w:val="00DD7ECE"/>
    <w:rsid w:val="00DE03BF"/>
    <w:rsid w:val="00DE0B61"/>
    <w:rsid w:val="00DE1137"/>
    <w:rsid w:val="00DE12B7"/>
    <w:rsid w:val="00DE12C7"/>
    <w:rsid w:val="00DE156E"/>
    <w:rsid w:val="00DE15BE"/>
    <w:rsid w:val="00DE16C2"/>
    <w:rsid w:val="00DE176B"/>
    <w:rsid w:val="00DE1BC4"/>
    <w:rsid w:val="00DE1D0E"/>
    <w:rsid w:val="00DE1D49"/>
    <w:rsid w:val="00DE239D"/>
    <w:rsid w:val="00DE26BB"/>
    <w:rsid w:val="00DE2B8E"/>
    <w:rsid w:val="00DE2B98"/>
    <w:rsid w:val="00DE2C16"/>
    <w:rsid w:val="00DE2D1D"/>
    <w:rsid w:val="00DE2F70"/>
    <w:rsid w:val="00DE2FE9"/>
    <w:rsid w:val="00DE3270"/>
    <w:rsid w:val="00DE38FF"/>
    <w:rsid w:val="00DE39C3"/>
    <w:rsid w:val="00DE40FA"/>
    <w:rsid w:val="00DE4A64"/>
    <w:rsid w:val="00DE4C8F"/>
    <w:rsid w:val="00DE4FC4"/>
    <w:rsid w:val="00DE529E"/>
    <w:rsid w:val="00DE530C"/>
    <w:rsid w:val="00DE549E"/>
    <w:rsid w:val="00DE5ADA"/>
    <w:rsid w:val="00DE5DAA"/>
    <w:rsid w:val="00DE5EBD"/>
    <w:rsid w:val="00DE5F89"/>
    <w:rsid w:val="00DE6262"/>
    <w:rsid w:val="00DE661E"/>
    <w:rsid w:val="00DE67CB"/>
    <w:rsid w:val="00DE68DB"/>
    <w:rsid w:val="00DE6981"/>
    <w:rsid w:val="00DE6E08"/>
    <w:rsid w:val="00DE7056"/>
    <w:rsid w:val="00DE75D6"/>
    <w:rsid w:val="00DE7EAC"/>
    <w:rsid w:val="00DF0759"/>
    <w:rsid w:val="00DF07CB"/>
    <w:rsid w:val="00DF087C"/>
    <w:rsid w:val="00DF0F33"/>
    <w:rsid w:val="00DF0FD1"/>
    <w:rsid w:val="00DF181B"/>
    <w:rsid w:val="00DF1A07"/>
    <w:rsid w:val="00DF1B68"/>
    <w:rsid w:val="00DF2541"/>
    <w:rsid w:val="00DF3527"/>
    <w:rsid w:val="00DF3875"/>
    <w:rsid w:val="00DF3AD2"/>
    <w:rsid w:val="00DF3CE0"/>
    <w:rsid w:val="00DF3E66"/>
    <w:rsid w:val="00DF40E5"/>
    <w:rsid w:val="00DF4597"/>
    <w:rsid w:val="00DF48E0"/>
    <w:rsid w:val="00DF4BF1"/>
    <w:rsid w:val="00DF4D59"/>
    <w:rsid w:val="00DF5355"/>
    <w:rsid w:val="00DF53B5"/>
    <w:rsid w:val="00DF58EF"/>
    <w:rsid w:val="00DF596F"/>
    <w:rsid w:val="00DF5A47"/>
    <w:rsid w:val="00DF5C5D"/>
    <w:rsid w:val="00DF6076"/>
    <w:rsid w:val="00DF61FB"/>
    <w:rsid w:val="00DF6217"/>
    <w:rsid w:val="00DF641D"/>
    <w:rsid w:val="00DF7154"/>
    <w:rsid w:val="00DF75C2"/>
    <w:rsid w:val="00DF765C"/>
    <w:rsid w:val="00DF76F3"/>
    <w:rsid w:val="00DF79BE"/>
    <w:rsid w:val="00DF7BFA"/>
    <w:rsid w:val="00E002AD"/>
    <w:rsid w:val="00E00558"/>
    <w:rsid w:val="00E00BCA"/>
    <w:rsid w:val="00E01091"/>
    <w:rsid w:val="00E011DE"/>
    <w:rsid w:val="00E02C63"/>
    <w:rsid w:val="00E031A4"/>
    <w:rsid w:val="00E03393"/>
    <w:rsid w:val="00E0344E"/>
    <w:rsid w:val="00E0360E"/>
    <w:rsid w:val="00E037FB"/>
    <w:rsid w:val="00E0380B"/>
    <w:rsid w:val="00E0384B"/>
    <w:rsid w:val="00E03D2F"/>
    <w:rsid w:val="00E03F3C"/>
    <w:rsid w:val="00E04165"/>
    <w:rsid w:val="00E04687"/>
    <w:rsid w:val="00E04789"/>
    <w:rsid w:val="00E04F8B"/>
    <w:rsid w:val="00E0542F"/>
    <w:rsid w:val="00E05548"/>
    <w:rsid w:val="00E0566F"/>
    <w:rsid w:val="00E058FD"/>
    <w:rsid w:val="00E05F3B"/>
    <w:rsid w:val="00E05FA3"/>
    <w:rsid w:val="00E061D5"/>
    <w:rsid w:val="00E064A3"/>
    <w:rsid w:val="00E064F8"/>
    <w:rsid w:val="00E068D2"/>
    <w:rsid w:val="00E06CCF"/>
    <w:rsid w:val="00E06CDF"/>
    <w:rsid w:val="00E06E7E"/>
    <w:rsid w:val="00E07062"/>
    <w:rsid w:val="00E0782F"/>
    <w:rsid w:val="00E07B9C"/>
    <w:rsid w:val="00E07C6D"/>
    <w:rsid w:val="00E100F0"/>
    <w:rsid w:val="00E10992"/>
    <w:rsid w:val="00E10C33"/>
    <w:rsid w:val="00E11402"/>
    <w:rsid w:val="00E11784"/>
    <w:rsid w:val="00E11C1C"/>
    <w:rsid w:val="00E11E75"/>
    <w:rsid w:val="00E1238C"/>
    <w:rsid w:val="00E128B1"/>
    <w:rsid w:val="00E13032"/>
    <w:rsid w:val="00E137C5"/>
    <w:rsid w:val="00E13EF0"/>
    <w:rsid w:val="00E140BF"/>
    <w:rsid w:val="00E140DF"/>
    <w:rsid w:val="00E14445"/>
    <w:rsid w:val="00E148C5"/>
    <w:rsid w:val="00E148D3"/>
    <w:rsid w:val="00E15292"/>
    <w:rsid w:val="00E15500"/>
    <w:rsid w:val="00E15E49"/>
    <w:rsid w:val="00E16967"/>
    <w:rsid w:val="00E1708C"/>
    <w:rsid w:val="00E1795E"/>
    <w:rsid w:val="00E17E03"/>
    <w:rsid w:val="00E2038F"/>
    <w:rsid w:val="00E203B3"/>
    <w:rsid w:val="00E203D6"/>
    <w:rsid w:val="00E204AB"/>
    <w:rsid w:val="00E20806"/>
    <w:rsid w:val="00E20B1B"/>
    <w:rsid w:val="00E21391"/>
    <w:rsid w:val="00E2201B"/>
    <w:rsid w:val="00E227DB"/>
    <w:rsid w:val="00E23604"/>
    <w:rsid w:val="00E23C60"/>
    <w:rsid w:val="00E23CF4"/>
    <w:rsid w:val="00E242C0"/>
    <w:rsid w:val="00E24354"/>
    <w:rsid w:val="00E24583"/>
    <w:rsid w:val="00E24D89"/>
    <w:rsid w:val="00E253D9"/>
    <w:rsid w:val="00E25EE0"/>
    <w:rsid w:val="00E26532"/>
    <w:rsid w:val="00E267DF"/>
    <w:rsid w:val="00E26831"/>
    <w:rsid w:val="00E26A08"/>
    <w:rsid w:val="00E271CD"/>
    <w:rsid w:val="00E274FD"/>
    <w:rsid w:val="00E27545"/>
    <w:rsid w:val="00E277CA"/>
    <w:rsid w:val="00E27858"/>
    <w:rsid w:val="00E278FC"/>
    <w:rsid w:val="00E279C5"/>
    <w:rsid w:val="00E27AF6"/>
    <w:rsid w:val="00E27CE4"/>
    <w:rsid w:val="00E27EF6"/>
    <w:rsid w:val="00E300B2"/>
    <w:rsid w:val="00E30E63"/>
    <w:rsid w:val="00E30FD1"/>
    <w:rsid w:val="00E3184D"/>
    <w:rsid w:val="00E31BB7"/>
    <w:rsid w:val="00E32029"/>
    <w:rsid w:val="00E320D7"/>
    <w:rsid w:val="00E323C7"/>
    <w:rsid w:val="00E32818"/>
    <w:rsid w:val="00E32FB0"/>
    <w:rsid w:val="00E333E7"/>
    <w:rsid w:val="00E33E46"/>
    <w:rsid w:val="00E33F6D"/>
    <w:rsid w:val="00E34B68"/>
    <w:rsid w:val="00E34C3E"/>
    <w:rsid w:val="00E34CD9"/>
    <w:rsid w:val="00E34F1D"/>
    <w:rsid w:val="00E34F5C"/>
    <w:rsid w:val="00E3517A"/>
    <w:rsid w:val="00E352C8"/>
    <w:rsid w:val="00E353C7"/>
    <w:rsid w:val="00E35D28"/>
    <w:rsid w:val="00E35FE4"/>
    <w:rsid w:val="00E372D5"/>
    <w:rsid w:val="00E3762E"/>
    <w:rsid w:val="00E37C46"/>
    <w:rsid w:val="00E37D3B"/>
    <w:rsid w:val="00E402B0"/>
    <w:rsid w:val="00E4033D"/>
    <w:rsid w:val="00E40C47"/>
    <w:rsid w:val="00E40D26"/>
    <w:rsid w:val="00E41230"/>
    <w:rsid w:val="00E41E14"/>
    <w:rsid w:val="00E424EA"/>
    <w:rsid w:val="00E42CA7"/>
    <w:rsid w:val="00E436A9"/>
    <w:rsid w:val="00E447FA"/>
    <w:rsid w:val="00E4520C"/>
    <w:rsid w:val="00E45497"/>
    <w:rsid w:val="00E46350"/>
    <w:rsid w:val="00E46490"/>
    <w:rsid w:val="00E46705"/>
    <w:rsid w:val="00E468BD"/>
    <w:rsid w:val="00E46D67"/>
    <w:rsid w:val="00E46EEC"/>
    <w:rsid w:val="00E46F23"/>
    <w:rsid w:val="00E47071"/>
    <w:rsid w:val="00E4718F"/>
    <w:rsid w:val="00E477AC"/>
    <w:rsid w:val="00E47DD4"/>
    <w:rsid w:val="00E47EBF"/>
    <w:rsid w:val="00E50032"/>
    <w:rsid w:val="00E5131B"/>
    <w:rsid w:val="00E51417"/>
    <w:rsid w:val="00E51728"/>
    <w:rsid w:val="00E5175E"/>
    <w:rsid w:val="00E51760"/>
    <w:rsid w:val="00E5197F"/>
    <w:rsid w:val="00E51998"/>
    <w:rsid w:val="00E51EEE"/>
    <w:rsid w:val="00E52894"/>
    <w:rsid w:val="00E52DAF"/>
    <w:rsid w:val="00E53148"/>
    <w:rsid w:val="00E53822"/>
    <w:rsid w:val="00E538CF"/>
    <w:rsid w:val="00E549B1"/>
    <w:rsid w:val="00E55B29"/>
    <w:rsid w:val="00E55C26"/>
    <w:rsid w:val="00E56395"/>
    <w:rsid w:val="00E5676A"/>
    <w:rsid w:val="00E567BD"/>
    <w:rsid w:val="00E568A7"/>
    <w:rsid w:val="00E56909"/>
    <w:rsid w:val="00E570BC"/>
    <w:rsid w:val="00E57558"/>
    <w:rsid w:val="00E57615"/>
    <w:rsid w:val="00E5796F"/>
    <w:rsid w:val="00E6024E"/>
    <w:rsid w:val="00E603F4"/>
    <w:rsid w:val="00E60ACD"/>
    <w:rsid w:val="00E6149E"/>
    <w:rsid w:val="00E6164C"/>
    <w:rsid w:val="00E61E35"/>
    <w:rsid w:val="00E62E33"/>
    <w:rsid w:val="00E63112"/>
    <w:rsid w:val="00E63203"/>
    <w:rsid w:val="00E63B8A"/>
    <w:rsid w:val="00E63BB3"/>
    <w:rsid w:val="00E63E52"/>
    <w:rsid w:val="00E64286"/>
    <w:rsid w:val="00E644AE"/>
    <w:rsid w:val="00E645AF"/>
    <w:rsid w:val="00E64AC0"/>
    <w:rsid w:val="00E653E5"/>
    <w:rsid w:val="00E6558E"/>
    <w:rsid w:val="00E66014"/>
    <w:rsid w:val="00E6633D"/>
    <w:rsid w:val="00E6640F"/>
    <w:rsid w:val="00E66872"/>
    <w:rsid w:val="00E66B0D"/>
    <w:rsid w:val="00E6741B"/>
    <w:rsid w:val="00E67C52"/>
    <w:rsid w:val="00E67C5B"/>
    <w:rsid w:val="00E67E71"/>
    <w:rsid w:val="00E70A1B"/>
    <w:rsid w:val="00E70A4B"/>
    <w:rsid w:val="00E71045"/>
    <w:rsid w:val="00E71461"/>
    <w:rsid w:val="00E715F9"/>
    <w:rsid w:val="00E719A2"/>
    <w:rsid w:val="00E71A8C"/>
    <w:rsid w:val="00E71B90"/>
    <w:rsid w:val="00E71F55"/>
    <w:rsid w:val="00E7206F"/>
    <w:rsid w:val="00E723AE"/>
    <w:rsid w:val="00E7241E"/>
    <w:rsid w:val="00E7276E"/>
    <w:rsid w:val="00E72D53"/>
    <w:rsid w:val="00E73D82"/>
    <w:rsid w:val="00E74359"/>
    <w:rsid w:val="00E744A3"/>
    <w:rsid w:val="00E744AF"/>
    <w:rsid w:val="00E7467B"/>
    <w:rsid w:val="00E74F7D"/>
    <w:rsid w:val="00E7513C"/>
    <w:rsid w:val="00E7515E"/>
    <w:rsid w:val="00E7524C"/>
    <w:rsid w:val="00E75382"/>
    <w:rsid w:val="00E76194"/>
    <w:rsid w:val="00E761B0"/>
    <w:rsid w:val="00E76792"/>
    <w:rsid w:val="00E771AA"/>
    <w:rsid w:val="00E7745B"/>
    <w:rsid w:val="00E77861"/>
    <w:rsid w:val="00E77BA0"/>
    <w:rsid w:val="00E80497"/>
    <w:rsid w:val="00E80E13"/>
    <w:rsid w:val="00E825E0"/>
    <w:rsid w:val="00E82C2F"/>
    <w:rsid w:val="00E82CE1"/>
    <w:rsid w:val="00E82F0E"/>
    <w:rsid w:val="00E82FCA"/>
    <w:rsid w:val="00E83031"/>
    <w:rsid w:val="00E830B2"/>
    <w:rsid w:val="00E836A4"/>
    <w:rsid w:val="00E836E4"/>
    <w:rsid w:val="00E83D34"/>
    <w:rsid w:val="00E83FBD"/>
    <w:rsid w:val="00E846AA"/>
    <w:rsid w:val="00E84D94"/>
    <w:rsid w:val="00E84D98"/>
    <w:rsid w:val="00E84E7D"/>
    <w:rsid w:val="00E85F23"/>
    <w:rsid w:val="00E86370"/>
    <w:rsid w:val="00E8659C"/>
    <w:rsid w:val="00E8669F"/>
    <w:rsid w:val="00E86B26"/>
    <w:rsid w:val="00E86E62"/>
    <w:rsid w:val="00E86FE6"/>
    <w:rsid w:val="00E8709C"/>
    <w:rsid w:val="00E874BC"/>
    <w:rsid w:val="00E874F0"/>
    <w:rsid w:val="00E8769B"/>
    <w:rsid w:val="00E87C5D"/>
    <w:rsid w:val="00E902D9"/>
    <w:rsid w:val="00E904DA"/>
    <w:rsid w:val="00E907AF"/>
    <w:rsid w:val="00E90E9A"/>
    <w:rsid w:val="00E91048"/>
    <w:rsid w:val="00E9117F"/>
    <w:rsid w:val="00E91CED"/>
    <w:rsid w:val="00E91F88"/>
    <w:rsid w:val="00E92024"/>
    <w:rsid w:val="00E921B1"/>
    <w:rsid w:val="00E92274"/>
    <w:rsid w:val="00E9240E"/>
    <w:rsid w:val="00E926D5"/>
    <w:rsid w:val="00E92B6C"/>
    <w:rsid w:val="00E92C12"/>
    <w:rsid w:val="00E93081"/>
    <w:rsid w:val="00E93B1B"/>
    <w:rsid w:val="00E93D7A"/>
    <w:rsid w:val="00E944D4"/>
    <w:rsid w:val="00E94AA1"/>
    <w:rsid w:val="00E94EEC"/>
    <w:rsid w:val="00E94F44"/>
    <w:rsid w:val="00E951D8"/>
    <w:rsid w:val="00E95897"/>
    <w:rsid w:val="00E95BEF"/>
    <w:rsid w:val="00E95E4A"/>
    <w:rsid w:val="00E962F7"/>
    <w:rsid w:val="00E967E4"/>
    <w:rsid w:val="00E96971"/>
    <w:rsid w:val="00E96B75"/>
    <w:rsid w:val="00E96CF9"/>
    <w:rsid w:val="00E972C9"/>
    <w:rsid w:val="00E9750F"/>
    <w:rsid w:val="00E9797F"/>
    <w:rsid w:val="00E97FCE"/>
    <w:rsid w:val="00EA057E"/>
    <w:rsid w:val="00EA0871"/>
    <w:rsid w:val="00EA0E2D"/>
    <w:rsid w:val="00EA11B0"/>
    <w:rsid w:val="00EA1515"/>
    <w:rsid w:val="00EA15CD"/>
    <w:rsid w:val="00EA1E5E"/>
    <w:rsid w:val="00EA1EEA"/>
    <w:rsid w:val="00EA2145"/>
    <w:rsid w:val="00EA218F"/>
    <w:rsid w:val="00EA2286"/>
    <w:rsid w:val="00EA2C8B"/>
    <w:rsid w:val="00EA2D3B"/>
    <w:rsid w:val="00EA2E51"/>
    <w:rsid w:val="00EA302F"/>
    <w:rsid w:val="00EA308E"/>
    <w:rsid w:val="00EA3545"/>
    <w:rsid w:val="00EA3559"/>
    <w:rsid w:val="00EA3DC7"/>
    <w:rsid w:val="00EA4158"/>
    <w:rsid w:val="00EA42B3"/>
    <w:rsid w:val="00EA4BE0"/>
    <w:rsid w:val="00EA5F39"/>
    <w:rsid w:val="00EA61CA"/>
    <w:rsid w:val="00EA68C1"/>
    <w:rsid w:val="00EA6A1B"/>
    <w:rsid w:val="00EA6B67"/>
    <w:rsid w:val="00EA72B5"/>
    <w:rsid w:val="00EA7473"/>
    <w:rsid w:val="00EA7A72"/>
    <w:rsid w:val="00EB033B"/>
    <w:rsid w:val="00EB0951"/>
    <w:rsid w:val="00EB0F43"/>
    <w:rsid w:val="00EB1043"/>
    <w:rsid w:val="00EB12B0"/>
    <w:rsid w:val="00EB177B"/>
    <w:rsid w:val="00EB18BF"/>
    <w:rsid w:val="00EB2209"/>
    <w:rsid w:val="00EB2526"/>
    <w:rsid w:val="00EB26E5"/>
    <w:rsid w:val="00EB380A"/>
    <w:rsid w:val="00EB3BD2"/>
    <w:rsid w:val="00EB3FF9"/>
    <w:rsid w:val="00EB4561"/>
    <w:rsid w:val="00EB461F"/>
    <w:rsid w:val="00EB4C91"/>
    <w:rsid w:val="00EB4F91"/>
    <w:rsid w:val="00EB5DE7"/>
    <w:rsid w:val="00EB6527"/>
    <w:rsid w:val="00EB6825"/>
    <w:rsid w:val="00EB6EFE"/>
    <w:rsid w:val="00EB779A"/>
    <w:rsid w:val="00EB77E3"/>
    <w:rsid w:val="00EB79F6"/>
    <w:rsid w:val="00EB7F88"/>
    <w:rsid w:val="00EC02E2"/>
    <w:rsid w:val="00EC06BB"/>
    <w:rsid w:val="00EC255C"/>
    <w:rsid w:val="00EC30F2"/>
    <w:rsid w:val="00EC32D8"/>
    <w:rsid w:val="00EC388D"/>
    <w:rsid w:val="00EC40D3"/>
    <w:rsid w:val="00EC42BD"/>
    <w:rsid w:val="00EC49C6"/>
    <w:rsid w:val="00EC4EF4"/>
    <w:rsid w:val="00EC5059"/>
    <w:rsid w:val="00EC544D"/>
    <w:rsid w:val="00EC5732"/>
    <w:rsid w:val="00EC5FBD"/>
    <w:rsid w:val="00EC6B01"/>
    <w:rsid w:val="00EC6EAE"/>
    <w:rsid w:val="00EC71F4"/>
    <w:rsid w:val="00EC731F"/>
    <w:rsid w:val="00EC74F5"/>
    <w:rsid w:val="00EC7593"/>
    <w:rsid w:val="00EC7934"/>
    <w:rsid w:val="00ED0259"/>
    <w:rsid w:val="00ED0B19"/>
    <w:rsid w:val="00ED13FA"/>
    <w:rsid w:val="00ED1861"/>
    <w:rsid w:val="00ED1A6B"/>
    <w:rsid w:val="00ED1FAD"/>
    <w:rsid w:val="00ED209B"/>
    <w:rsid w:val="00ED20A8"/>
    <w:rsid w:val="00ED26A8"/>
    <w:rsid w:val="00ED2A71"/>
    <w:rsid w:val="00ED2E07"/>
    <w:rsid w:val="00ED303B"/>
    <w:rsid w:val="00ED35CB"/>
    <w:rsid w:val="00ED396D"/>
    <w:rsid w:val="00ED3A4F"/>
    <w:rsid w:val="00ED4590"/>
    <w:rsid w:val="00ED460E"/>
    <w:rsid w:val="00ED494A"/>
    <w:rsid w:val="00ED555C"/>
    <w:rsid w:val="00ED59A1"/>
    <w:rsid w:val="00ED67B5"/>
    <w:rsid w:val="00ED6900"/>
    <w:rsid w:val="00ED6C58"/>
    <w:rsid w:val="00ED7530"/>
    <w:rsid w:val="00ED78D7"/>
    <w:rsid w:val="00EE01A4"/>
    <w:rsid w:val="00EE0287"/>
    <w:rsid w:val="00EE0653"/>
    <w:rsid w:val="00EE0C9D"/>
    <w:rsid w:val="00EE15AB"/>
    <w:rsid w:val="00EE1779"/>
    <w:rsid w:val="00EE1A31"/>
    <w:rsid w:val="00EE23B8"/>
    <w:rsid w:val="00EE27E4"/>
    <w:rsid w:val="00EE2905"/>
    <w:rsid w:val="00EE4724"/>
    <w:rsid w:val="00EE473F"/>
    <w:rsid w:val="00EE4998"/>
    <w:rsid w:val="00EE4C50"/>
    <w:rsid w:val="00EE5137"/>
    <w:rsid w:val="00EE52ED"/>
    <w:rsid w:val="00EE5676"/>
    <w:rsid w:val="00EE5E58"/>
    <w:rsid w:val="00EE63D9"/>
    <w:rsid w:val="00EE6809"/>
    <w:rsid w:val="00EE69F8"/>
    <w:rsid w:val="00EE733A"/>
    <w:rsid w:val="00EE745A"/>
    <w:rsid w:val="00EE7EFA"/>
    <w:rsid w:val="00EF0369"/>
    <w:rsid w:val="00EF0472"/>
    <w:rsid w:val="00EF0629"/>
    <w:rsid w:val="00EF0A2D"/>
    <w:rsid w:val="00EF0AC8"/>
    <w:rsid w:val="00EF0C2C"/>
    <w:rsid w:val="00EF0FC8"/>
    <w:rsid w:val="00EF11FE"/>
    <w:rsid w:val="00EF269A"/>
    <w:rsid w:val="00EF2B4D"/>
    <w:rsid w:val="00EF2E9B"/>
    <w:rsid w:val="00EF3206"/>
    <w:rsid w:val="00EF3DC9"/>
    <w:rsid w:val="00EF452F"/>
    <w:rsid w:val="00EF4BA5"/>
    <w:rsid w:val="00EF4D4D"/>
    <w:rsid w:val="00EF4ECD"/>
    <w:rsid w:val="00EF4F10"/>
    <w:rsid w:val="00EF51D3"/>
    <w:rsid w:val="00EF5849"/>
    <w:rsid w:val="00EF651C"/>
    <w:rsid w:val="00EF6BD9"/>
    <w:rsid w:val="00EF6CD2"/>
    <w:rsid w:val="00EF6CF4"/>
    <w:rsid w:val="00EF727B"/>
    <w:rsid w:val="00EF7647"/>
    <w:rsid w:val="00EF7914"/>
    <w:rsid w:val="00EF7F19"/>
    <w:rsid w:val="00F003E3"/>
    <w:rsid w:val="00F00A09"/>
    <w:rsid w:val="00F00A21"/>
    <w:rsid w:val="00F012AC"/>
    <w:rsid w:val="00F012BC"/>
    <w:rsid w:val="00F013A8"/>
    <w:rsid w:val="00F01810"/>
    <w:rsid w:val="00F0194E"/>
    <w:rsid w:val="00F01A32"/>
    <w:rsid w:val="00F01B62"/>
    <w:rsid w:val="00F01BE6"/>
    <w:rsid w:val="00F02120"/>
    <w:rsid w:val="00F0234B"/>
    <w:rsid w:val="00F025A8"/>
    <w:rsid w:val="00F0320F"/>
    <w:rsid w:val="00F032E9"/>
    <w:rsid w:val="00F032FB"/>
    <w:rsid w:val="00F0340C"/>
    <w:rsid w:val="00F03613"/>
    <w:rsid w:val="00F0447E"/>
    <w:rsid w:val="00F044BC"/>
    <w:rsid w:val="00F04AF7"/>
    <w:rsid w:val="00F051EC"/>
    <w:rsid w:val="00F0520D"/>
    <w:rsid w:val="00F0572E"/>
    <w:rsid w:val="00F059DE"/>
    <w:rsid w:val="00F05BAD"/>
    <w:rsid w:val="00F05F4F"/>
    <w:rsid w:val="00F065BC"/>
    <w:rsid w:val="00F06B91"/>
    <w:rsid w:val="00F06C93"/>
    <w:rsid w:val="00F071C1"/>
    <w:rsid w:val="00F07310"/>
    <w:rsid w:val="00F07509"/>
    <w:rsid w:val="00F07ACB"/>
    <w:rsid w:val="00F07C42"/>
    <w:rsid w:val="00F101E5"/>
    <w:rsid w:val="00F10247"/>
    <w:rsid w:val="00F10903"/>
    <w:rsid w:val="00F115DE"/>
    <w:rsid w:val="00F11779"/>
    <w:rsid w:val="00F11863"/>
    <w:rsid w:val="00F11CBC"/>
    <w:rsid w:val="00F11F8B"/>
    <w:rsid w:val="00F1200A"/>
    <w:rsid w:val="00F12166"/>
    <w:rsid w:val="00F1217B"/>
    <w:rsid w:val="00F12FB8"/>
    <w:rsid w:val="00F131C8"/>
    <w:rsid w:val="00F13696"/>
    <w:rsid w:val="00F13CF5"/>
    <w:rsid w:val="00F13D14"/>
    <w:rsid w:val="00F145B3"/>
    <w:rsid w:val="00F14BA8"/>
    <w:rsid w:val="00F14F4C"/>
    <w:rsid w:val="00F15762"/>
    <w:rsid w:val="00F15D34"/>
    <w:rsid w:val="00F16464"/>
    <w:rsid w:val="00F166CD"/>
    <w:rsid w:val="00F167F2"/>
    <w:rsid w:val="00F17171"/>
    <w:rsid w:val="00F17308"/>
    <w:rsid w:val="00F179AA"/>
    <w:rsid w:val="00F17A77"/>
    <w:rsid w:val="00F17E18"/>
    <w:rsid w:val="00F203B6"/>
    <w:rsid w:val="00F21088"/>
    <w:rsid w:val="00F21090"/>
    <w:rsid w:val="00F216B0"/>
    <w:rsid w:val="00F2175A"/>
    <w:rsid w:val="00F21773"/>
    <w:rsid w:val="00F21C16"/>
    <w:rsid w:val="00F22169"/>
    <w:rsid w:val="00F22690"/>
    <w:rsid w:val="00F22927"/>
    <w:rsid w:val="00F23874"/>
    <w:rsid w:val="00F23AA9"/>
    <w:rsid w:val="00F240B7"/>
    <w:rsid w:val="00F24201"/>
    <w:rsid w:val="00F24594"/>
    <w:rsid w:val="00F249B8"/>
    <w:rsid w:val="00F24D5E"/>
    <w:rsid w:val="00F2521E"/>
    <w:rsid w:val="00F25240"/>
    <w:rsid w:val="00F254A4"/>
    <w:rsid w:val="00F25DA5"/>
    <w:rsid w:val="00F26256"/>
    <w:rsid w:val="00F2680B"/>
    <w:rsid w:val="00F268C0"/>
    <w:rsid w:val="00F27411"/>
    <w:rsid w:val="00F27718"/>
    <w:rsid w:val="00F27BB2"/>
    <w:rsid w:val="00F30089"/>
    <w:rsid w:val="00F30815"/>
    <w:rsid w:val="00F30D2F"/>
    <w:rsid w:val="00F30E03"/>
    <w:rsid w:val="00F31652"/>
    <w:rsid w:val="00F31A3F"/>
    <w:rsid w:val="00F323EC"/>
    <w:rsid w:val="00F32F79"/>
    <w:rsid w:val="00F33C7B"/>
    <w:rsid w:val="00F33C98"/>
    <w:rsid w:val="00F344A8"/>
    <w:rsid w:val="00F3469A"/>
    <w:rsid w:val="00F34797"/>
    <w:rsid w:val="00F35FE0"/>
    <w:rsid w:val="00F40222"/>
    <w:rsid w:val="00F402FF"/>
    <w:rsid w:val="00F40307"/>
    <w:rsid w:val="00F405D8"/>
    <w:rsid w:val="00F412E7"/>
    <w:rsid w:val="00F422D4"/>
    <w:rsid w:val="00F4262A"/>
    <w:rsid w:val="00F430C5"/>
    <w:rsid w:val="00F431F9"/>
    <w:rsid w:val="00F43398"/>
    <w:rsid w:val="00F43674"/>
    <w:rsid w:val="00F43700"/>
    <w:rsid w:val="00F4380C"/>
    <w:rsid w:val="00F43DA8"/>
    <w:rsid w:val="00F4464F"/>
    <w:rsid w:val="00F44AE0"/>
    <w:rsid w:val="00F44D89"/>
    <w:rsid w:val="00F44E91"/>
    <w:rsid w:val="00F451C9"/>
    <w:rsid w:val="00F4531C"/>
    <w:rsid w:val="00F4538A"/>
    <w:rsid w:val="00F4557F"/>
    <w:rsid w:val="00F45EDC"/>
    <w:rsid w:val="00F4614F"/>
    <w:rsid w:val="00F46826"/>
    <w:rsid w:val="00F46B05"/>
    <w:rsid w:val="00F47316"/>
    <w:rsid w:val="00F4779A"/>
    <w:rsid w:val="00F47ACC"/>
    <w:rsid w:val="00F47F79"/>
    <w:rsid w:val="00F50388"/>
    <w:rsid w:val="00F51542"/>
    <w:rsid w:val="00F52462"/>
    <w:rsid w:val="00F52C2B"/>
    <w:rsid w:val="00F532A7"/>
    <w:rsid w:val="00F533AC"/>
    <w:rsid w:val="00F534BD"/>
    <w:rsid w:val="00F540FD"/>
    <w:rsid w:val="00F54312"/>
    <w:rsid w:val="00F5481C"/>
    <w:rsid w:val="00F55687"/>
    <w:rsid w:val="00F55A0B"/>
    <w:rsid w:val="00F55ECD"/>
    <w:rsid w:val="00F5641F"/>
    <w:rsid w:val="00F56DE9"/>
    <w:rsid w:val="00F56E35"/>
    <w:rsid w:val="00F57102"/>
    <w:rsid w:val="00F5733C"/>
    <w:rsid w:val="00F57988"/>
    <w:rsid w:val="00F57A57"/>
    <w:rsid w:val="00F603BB"/>
    <w:rsid w:val="00F605CA"/>
    <w:rsid w:val="00F60723"/>
    <w:rsid w:val="00F60B80"/>
    <w:rsid w:val="00F61CC8"/>
    <w:rsid w:val="00F61F15"/>
    <w:rsid w:val="00F62A4E"/>
    <w:rsid w:val="00F62CBA"/>
    <w:rsid w:val="00F62D89"/>
    <w:rsid w:val="00F63584"/>
    <w:rsid w:val="00F63976"/>
    <w:rsid w:val="00F63AE1"/>
    <w:rsid w:val="00F63DF6"/>
    <w:rsid w:val="00F6404D"/>
    <w:rsid w:val="00F642EB"/>
    <w:rsid w:val="00F64DD4"/>
    <w:rsid w:val="00F651FD"/>
    <w:rsid w:val="00F6532C"/>
    <w:rsid w:val="00F66028"/>
    <w:rsid w:val="00F66406"/>
    <w:rsid w:val="00F66939"/>
    <w:rsid w:val="00F66976"/>
    <w:rsid w:val="00F67A37"/>
    <w:rsid w:val="00F67B5E"/>
    <w:rsid w:val="00F67CB6"/>
    <w:rsid w:val="00F67ECF"/>
    <w:rsid w:val="00F70003"/>
    <w:rsid w:val="00F701E0"/>
    <w:rsid w:val="00F702A6"/>
    <w:rsid w:val="00F703A4"/>
    <w:rsid w:val="00F70631"/>
    <w:rsid w:val="00F70665"/>
    <w:rsid w:val="00F70C31"/>
    <w:rsid w:val="00F70CB5"/>
    <w:rsid w:val="00F711F9"/>
    <w:rsid w:val="00F712F6"/>
    <w:rsid w:val="00F714E9"/>
    <w:rsid w:val="00F71EE5"/>
    <w:rsid w:val="00F72169"/>
    <w:rsid w:val="00F72398"/>
    <w:rsid w:val="00F72BCC"/>
    <w:rsid w:val="00F72D73"/>
    <w:rsid w:val="00F72E74"/>
    <w:rsid w:val="00F72EA0"/>
    <w:rsid w:val="00F73041"/>
    <w:rsid w:val="00F7333F"/>
    <w:rsid w:val="00F7420D"/>
    <w:rsid w:val="00F74256"/>
    <w:rsid w:val="00F75134"/>
    <w:rsid w:val="00F75737"/>
    <w:rsid w:val="00F75A85"/>
    <w:rsid w:val="00F75C8E"/>
    <w:rsid w:val="00F75E82"/>
    <w:rsid w:val="00F76692"/>
    <w:rsid w:val="00F76E65"/>
    <w:rsid w:val="00F76FC0"/>
    <w:rsid w:val="00F77928"/>
    <w:rsid w:val="00F77A54"/>
    <w:rsid w:val="00F77F3F"/>
    <w:rsid w:val="00F77FB6"/>
    <w:rsid w:val="00F80AAF"/>
    <w:rsid w:val="00F80E3D"/>
    <w:rsid w:val="00F811AC"/>
    <w:rsid w:val="00F81AD5"/>
    <w:rsid w:val="00F81E91"/>
    <w:rsid w:val="00F822D5"/>
    <w:rsid w:val="00F82B65"/>
    <w:rsid w:val="00F831C9"/>
    <w:rsid w:val="00F836A4"/>
    <w:rsid w:val="00F836C4"/>
    <w:rsid w:val="00F83A3B"/>
    <w:rsid w:val="00F83F90"/>
    <w:rsid w:val="00F841B8"/>
    <w:rsid w:val="00F84274"/>
    <w:rsid w:val="00F8469A"/>
    <w:rsid w:val="00F8486F"/>
    <w:rsid w:val="00F8522A"/>
    <w:rsid w:val="00F8587B"/>
    <w:rsid w:val="00F85C05"/>
    <w:rsid w:val="00F85CA4"/>
    <w:rsid w:val="00F85D9F"/>
    <w:rsid w:val="00F8640B"/>
    <w:rsid w:val="00F868CD"/>
    <w:rsid w:val="00F86D32"/>
    <w:rsid w:val="00F86F77"/>
    <w:rsid w:val="00F87862"/>
    <w:rsid w:val="00F87DA5"/>
    <w:rsid w:val="00F904CD"/>
    <w:rsid w:val="00F90750"/>
    <w:rsid w:val="00F90BFF"/>
    <w:rsid w:val="00F9179A"/>
    <w:rsid w:val="00F919D9"/>
    <w:rsid w:val="00F91B39"/>
    <w:rsid w:val="00F91B85"/>
    <w:rsid w:val="00F923F2"/>
    <w:rsid w:val="00F92BF3"/>
    <w:rsid w:val="00F949AC"/>
    <w:rsid w:val="00F94E64"/>
    <w:rsid w:val="00F94F28"/>
    <w:rsid w:val="00F950E4"/>
    <w:rsid w:val="00F956FE"/>
    <w:rsid w:val="00F95AA6"/>
    <w:rsid w:val="00F961D9"/>
    <w:rsid w:val="00F966B7"/>
    <w:rsid w:val="00F96889"/>
    <w:rsid w:val="00F96C42"/>
    <w:rsid w:val="00F96E0B"/>
    <w:rsid w:val="00F971B7"/>
    <w:rsid w:val="00F9770C"/>
    <w:rsid w:val="00F97BAB"/>
    <w:rsid w:val="00F97E67"/>
    <w:rsid w:val="00FA013B"/>
    <w:rsid w:val="00FA0B99"/>
    <w:rsid w:val="00FA0F11"/>
    <w:rsid w:val="00FA16CA"/>
    <w:rsid w:val="00FA18CD"/>
    <w:rsid w:val="00FA1ADC"/>
    <w:rsid w:val="00FA1B4D"/>
    <w:rsid w:val="00FA202C"/>
    <w:rsid w:val="00FA2866"/>
    <w:rsid w:val="00FA2928"/>
    <w:rsid w:val="00FA2A5D"/>
    <w:rsid w:val="00FA2F27"/>
    <w:rsid w:val="00FA3358"/>
    <w:rsid w:val="00FA3485"/>
    <w:rsid w:val="00FA3652"/>
    <w:rsid w:val="00FA3692"/>
    <w:rsid w:val="00FA445E"/>
    <w:rsid w:val="00FA5605"/>
    <w:rsid w:val="00FA5D9E"/>
    <w:rsid w:val="00FA647A"/>
    <w:rsid w:val="00FA65C4"/>
    <w:rsid w:val="00FA6793"/>
    <w:rsid w:val="00FA6868"/>
    <w:rsid w:val="00FA688E"/>
    <w:rsid w:val="00FA6ACD"/>
    <w:rsid w:val="00FA6FA8"/>
    <w:rsid w:val="00FA7422"/>
    <w:rsid w:val="00FA7B7B"/>
    <w:rsid w:val="00FB0402"/>
    <w:rsid w:val="00FB0509"/>
    <w:rsid w:val="00FB0611"/>
    <w:rsid w:val="00FB0D29"/>
    <w:rsid w:val="00FB0D46"/>
    <w:rsid w:val="00FB1117"/>
    <w:rsid w:val="00FB1697"/>
    <w:rsid w:val="00FB1B77"/>
    <w:rsid w:val="00FB1C35"/>
    <w:rsid w:val="00FB2341"/>
    <w:rsid w:val="00FB2AB1"/>
    <w:rsid w:val="00FB3507"/>
    <w:rsid w:val="00FB37A4"/>
    <w:rsid w:val="00FB3B14"/>
    <w:rsid w:val="00FB4290"/>
    <w:rsid w:val="00FB4ABB"/>
    <w:rsid w:val="00FB5342"/>
    <w:rsid w:val="00FB54CD"/>
    <w:rsid w:val="00FB5AE6"/>
    <w:rsid w:val="00FB5BA8"/>
    <w:rsid w:val="00FB5DD1"/>
    <w:rsid w:val="00FB605E"/>
    <w:rsid w:val="00FB60FF"/>
    <w:rsid w:val="00FB641E"/>
    <w:rsid w:val="00FB6752"/>
    <w:rsid w:val="00FB6C5E"/>
    <w:rsid w:val="00FB75A7"/>
    <w:rsid w:val="00FB75D2"/>
    <w:rsid w:val="00FB76F2"/>
    <w:rsid w:val="00FB77F2"/>
    <w:rsid w:val="00FB7D11"/>
    <w:rsid w:val="00FC00FD"/>
    <w:rsid w:val="00FC020F"/>
    <w:rsid w:val="00FC05E5"/>
    <w:rsid w:val="00FC0B98"/>
    <w:rsid w:val="00FC0E8A"/>
    <w:rsid w:val="00FC0EDE"/>
    <w:rsid w:val="00FC0F7B"/>
    <w:rsid w:val="00FC1192"/>
    <w:rsid w:val="00FC174B"/>
    <w:rsid w:val="00FC1D20"/>
    <w:rsid w:val="00FC201F"/>
    <w:rsid w:val="00FC2A3E"/>
    <w:rsid w:val="00FC3564"/>
    <w:rsid w:val="00FC3820"/>
    <w:rsid w:val="00FC3AF5"/>
    <w:rsid w:val="00FC3BD9"/>
    <w:rsid w:val="00FC3C29"/>
    <w:rsid w:val="00FC4609"/>
    <w:rsid w:val="00FC49FE"/>
    <w:rsid w:val="00FC4A42"/>
    <w:rsid w:val="00FC4C52"/>
    <w:rsid w:val="00FC52D5"/>
    <w:rsid w:val="00FC54F1"/>
    <w:rsid w:val="00FC6079"/>
    <w:rsid w:val="00FC609C"/>
    <w:rsid w:val="00FC6666"/>
    <w:rsid w:val="00FC6761"/>
    <w:rsid w:val="00FD00F1"/>
    <w:rsid w:val="00FD0207"/>
    <w:rsid w:val="00FD02BC"/>
    <w:rsid w:val="00FD02D8"/>
    <w:rsid w:val="00FD034E"/>
    <w:rsid w:val="00FD06F6"/>
    <w:rsid w:val="00FD0A6E"/>
    <w:rsid w:val="00FD0EA5"/>
    <w:rsid w:val="00FD0F37"/>
    <w:rsid w:val="00FD25EB"/>
    <w:rsid w:val="00FD27E0"/>
    <w:rsid w:val="00FD2D89"/>
    <w:rsid w:val="00FD4406"/>
    <w:rsid w:val="00FD4BC7"/>
    <w:rsid w:val="00FD55A1"/>
    <w:rsid w:val="00FD5645"/>
    <w:rsid w:val="00FD56A1"/>
    <w:rsid w:val="00FD593A"/>
    <w:rsid w:val="00FD5B68"/>
    <w:rsid w:val="00FD6252"/>
    <w:rsid w:val="00FD6B67"/>
    <w:rsid w:val="00FD7438"/>
    <w:rsid w:val="00FD744B"/>
    <w:rsid w:val="00FD7729"/>
    <w:rsid w:val="00FD7CB6"/>
    <w:rsid w:val="00FD7FBA"/>
    <w:rsid w:val="00FE002B"/>
    <w:rsid w:val="00FE02E6"/>
    <w:rsid w:val="00FE0393"/>
    <w:rsid w:val="00FE070F"/>
    <w:rsid w:val="00FE0A6A"/>
    <w:rsid w:val="00FE12E8"/>
    <w:rsid w:val="00FE13D0"/>
    <w:rsid w:val="00FE1588"/>
    <w:rsid w:val="00FE164D"/>
    <w:rsid w:val="00FE1807"/>
    <w:rsid w:val="00FE1855"/>
    <w:rsid w:val="00FE1DC0"/>
    <w:rsid w:val="00FE21D8"/>
    <w:rsid w:val="00FE2336"/>
    <w:rsid w:val="00FE254A"/>
    <w:rsid w:val="00FE25B4"/>
    <w:rsid w:val="00FE2676"/>
    <w:rsid w:val="00FE2E62"/>
    <w:rsid w:val="00FE30C4"/>
    <w:rsid w:val="00FE3678"/>
    <w:rsid w:val="00FE3996"/>
    <w:rsid w:val="00FE3C3F"/>
    <w:rsid w:val="00FE41FE"/>
    <w:rsid w:val="00FE42C6"/>
    <w:rsid w:val="00FE491D"/>
    <w:rsid w:val="00FE4929"/>
    <w:rsid w:val="00FE4CC3"/>
    <w:rsid w:val="00FE5DC1"/>
    <w:rsid w:val="00FE5E98"/>
    <w:rsid w:val="00FE667D"/>
    <w:rsid w:val="00FE6ABA"/>
    <w:rsid w:val="00FE71E5"/>
    <w:rsid w:val="00FE7AC7"/>
    <w:rsid w:val="00FF002E"/>
    <w:rsid w:val="00FF0A18"/>
    <w:rsid w:val="00FF0FE6"/>
    <w:rsid w:val="00FF12D3"/>
    <w:rsid w:val="00FF19D3"/>
    <w:rsid w:val="00FF1A19"/>
    <w:rsid w:val="00FF2489"/>
    <w:rsid w:val="00FF254E"/>
    <w:rsid w:val="00FF2A71"/>
    <w:rsid w:val="00FF341A"/>
    <w:rsid w:val="00FF3582"/>
    <w:rsid w:val="00FF3829"/>
    <w:rsid w:val="00FF3937"/>
    <w:rsid w:val="00FF3BD3"/>
    <w:rsid w:val="00FF3C5A"/>
    <w:rsid w:val="00FF4009"/>
    <w:rsid w:val="00FF4606"/>
    <w:rsid w:val="00FF48EE"/>
    <w:rsid w:val="00FF5229"/>
    <w:rsid w:val="00FF5692"/>
    <w:rsid w:val="00FF606F"/>
    <w:rsid w:val="00FF66B0"/>
    <w:rsid w:val="00FF6EE1"/>
    <w:rsid w:val="00FF6FC7"/>
    <w:rsid w:val="00FF77D8"/>
    <w:rsid w:val="00FF793A"/>
    <w:rsid w:val="00FF7A9F"/>
    <w:rsid w:val="00FF7C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3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12F6"/>
    <w:pPr>
      <w:ind w:left="720"/>
    </w:pPr>
  </w:style>
  <w:style w:type="paragraph" w:styleId="BalloonText">
    <w:name w:val="Balloon Text"/>
    <w:basedOn w:val="Normal"/>
    <w:link w:val="BalloonTextChar"/>
    <w:uiPriority w:val="99"/>
    <w:semiHidden/>
    <w:rsid w:val="00BC6545"/>
    <w:pPr>
      <w:spacing w:after="0" w:line="240" w:lineRule="auto"/>
    </w:pPr>
    <w:rPr>
      <w:rFonts w:ascii="Segoe UI" w:hAnsi="Segoe UI" w:cs="Segoe UI"/>
      <w:sz w:val="18"/>
      <w:szCs w:val="18"/>
      <w:lang w:val="bg-BG"/>
    </w:rPr>
  </w:style>
  <w:style w:type="character" w:customStyle="1" w:styleId="BalloonTextChar">
    <w:name w:val="Balloon Text Char"/>
    <w:link w:val="BalloonText"/>
    <w:uiPriority w:val="99"/>
    <w:semiHidden/>
    <w:locked/>
    <w:rsid w:val="00BC6545"/>
    <w:rPr>
      <w:rFonts w:ascii="Segoe UI" w:hAnsi="Segoe UI" w:cs="Segoe UI"/>
      <w:sz w:val="18"/>
      <w:szCs w:val="18"/>
    </w:rPr>
  </w:style>
  <w:style w:type="paragraph" w:styleId="Header">
    <w:name w:val="header"/>
    <w:basedOn w:val="Normal"/>
    <w:link w:val="HeaderChar"/>
    <w:uiPriority w:val="99"/>
    <w:rsid w:val="007C063E"/>
    <w:pPr>
      <w:tabs>
        <w:tab w:val="center" w:pos="4536"/>
        <w:tab w:val="right" w:pos="9072"/>
      </w:tabs>
      <w:spacing w:after="0" w:line="240" w:lineRule="auto"/>
    </w:pPr>
    <w:rPr>
      <w:sz w:val="20"/>
      <w:szCs w:val="20"/>
      <w:lang w:val="bg-BG"/>
    </w:rPr>
  </w:style>
  <w:style w:type="character" w:customStyle="1" w:styleId="HeaderChar">
    <w:name w:val="Header Char"/>
    <w:basedOn w:val="DefaultParagraphFont"/>
    <w:link w:val="Header"/>
    <w:uiPriority w:val="99"/>
    <w:locked/>
    <w:rsid w:val="007C063E"/>
  </w:style>
  <w:style w:type="paragraph" w:styleId="Footer">
    <w:name w:val="footer"/>
    <w:basedOn w:val="Normal"/>
    <w:link w:val="FooterChar"/>
    <w:uiPriority w:val="99"/>
    <w:rsid w:val="007C063E"/>
    <w:pPr>
      <w:tabs>
        <w:tab w:val="center" w:pos="4536"/>
        <w:tab w:val="right" w:pos="9072"/>
      </w:tabs>
      <w:spacing w:after="0" w:line="240" w:lineRule="auto"/>
    </w:pPr>
    <w:rPr>
      <w:sz w:val="20"/>
      <w:szCs w:val="20"/>
      <w:lang w:val="bg-BG"/>
    </w:rPr>
  </w:style>
  <w:style w:type="character" w:customStyle="1" w:styleId="FooterChar">
    <w:name w:val="Footer Char"/>
    <w:basedOn w:val="DefaultParagraphFont"/>
    <w:link w:val="Footer"/>
    <w:uiPriority w:val="99"/>
    <w:locked/>
    <w:rsid w:val="007C063E"/>
  </w:style>
  <w:style w:type="character" w:styleId="CommentReference">
    <w:name w:val="annotation reference"/>
    <w:uiPriority w:val="99"/>
    <w:semiHidden/>
    <w:rsid w:val="00C1170E"/>
    <w:rPr>
      <w:sz w:val="16"/>
      <w:szCs w:val="16"/>
    </w:rPr>
  </w:style>
  <w:style w:type="paragraph" w:styleId="CommentText">
    <w:name w:val="annotation text"/>
    <w:basedOn w:val="Normal"/>
    <w:link w:val="CommentTextChar"/>
    <w:uiPriority w:val="99"/>
    <w:semiHidden/>
    <w:rsid w:val="00C1170E"/>
    <w:rPr>
      <w:sz w:val="20"/>
      <w:szCs w:val="20"/>
    </w:rPr>
  </w:style>
  <w:style w:type="character" w:customStyle="1" w:styleId="CommentTextChar">
    <w:name w:val="Comment Text Char"/>
    <w:link w:val="CommentText"/>
    <w:uiPriority w:val="99"/>
    <w:semiHidden/>
    <w:locked/>
    <w:rsid w:val="00C1170E"/>
    <w:rPr>
      <w:lang w:val="en-US" w:eastAsia="en-US"/>
    </w:rPr>
  </w:style>
  <w:style w:type="paragraph" w:styleId="CommentSubject">
    <w:name w:val="annotation subject"/>
    <w:basedOn w:val="CommentText"/>
    <w:next w:val="CommentText"/>
    <w:link w:val="CommentSubjectChar"/>
    <w:uiPriority w:val="99"/>
    <w:semiHidden/>
    <w:rsid w:val="00C1170E"/>
    <w:rPr>
      <w:b/>
      <w:bCs/>
    </w:rPr>
  </w:style>
  <w:style w:type="character" w:customStyle="1" w:styleId="CommentSubjectChar">
    <w:name w:val="Comment Subject Char"/>
    <w:link w:val="CommentSubject"/>
    <w:uiPriority w:val="99"/>
    <w:semiHidden/>
    <w:locked/>
    <w:rsid w:val="00C1170E"/>
    <w:rPr>
      <w:b/>
      <w:bCs/>
      <w:lang w:val="en-US" w:eastAsia="en-US"/>
    </w:rPr>
  </w:style>
  <w:style w:type="paragraph" w:styleId="NormalWeb">
    <w:name w:val="Normal (Web)"/>
    <w:basedOn w:val="Normal"/>
    <w:uiPriority w:val="99"/>
    <w:rsid w:val="00A52C39"/>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M1">
    <w:name w:val="CM1"/>
    <w:basedOn w:val="Normal"/>
    <w:next w:val="Normal"/>
    <w:uiPriority w:val="99"/>
    <w:rsid w:val="000415A5"/>
    <w:pPr>
      <w:autoSpaceDE w:val="0"/>
      <w:autoSpaceDN w:val="0"/>
      <w:adjustRightInd w:val="0"/>
      <w:spacing w:after="0" w:line="240" w:lineRule="auto"/>
    </w:pPr>
    <w:rPr>
      <w:rFonts w:ascii="EUAlbertina" w:hAnsi="EUAlbertina" w:cs="EUAlbertina"/>
      <w:sz w:val="24"/>
      <w:szCs w:val="24"/>
      <w:lang w:val="bg-BG" w:eastAsia="bg-BG"/>
    </w:rPr>
  </w:style>
  <w:style w:type="paragraph" w:customStyle="1" w:styleId="CM3">
    <w:name w:val="CM3"/>
    <w:basedOn w:val="Normal"/>
    <w:next w:val="Normal"/>
    <w:uiPriority w:val="99"/>
    <w:rsid w:val="000415A5"/>
    <w:pPr>
      <w:autoSpaceDE w:val="0"/>
      <w:autoSpaceDN w:val="0"/>
      <w:adjustRightInd w:val="0"/>
      <w:spacing w:after="0" w:line="240" w:lineRule="auto"/>
    </w:pPr>
    <w:rPr>
      <w:rFonts w:ascii="EUAlbertina" w:hAnsi="EUAlbertina" w:cs="EUAlbertina"/>
      <w:sz w:val="24"/>
      <w:szCs w:val="24"/>
      <w:lang w:val="bg-BG" w:eastAsia="bg-BG"/>
    </w:rPr>
  </w:style>
  <w:style w:type="paragraph" w:customStyle="1" w:styleId="CM4">
    <w:name w:val="CM4"/>
    <w:basedOn w:val="Normal"/>
    <w:next w:val="Normal"/>
    <w:uiPriority w:val="99"/>
    <w:rsid w:val="000415A5"/>
    <w:pPr>
      <w:autoSpaceDE w:val="0"/>
      <w:autoSpaceDN w:val="0"/>
      <w:adjustRightInd w:val="0"/>
      <w:spacing w:after="0" w:line="240" w:lineRule="auto"/>
    </w:pPr>
    <w:rPr>
      <w:rFonts w:ascii="EUAlbertina" w:hAnsi="EUAlbertina" w:cs="EUAlbertina"/>
      <w:sz w:val="24"/>
      <w:szCs w:val="24"/>
      <w:lang w:val="bg-BG" w:eastAsia="bg-BG"/>
    </w:rPr>
  </w:style>
  <w:style w:type="paragraph" w:customStyle="1" w:styleId="Char1">
    <w:name w:val="Char1 Знак Знак"/>
    <w:basedOn w:val="Normal"/>
    <w:uiPriority w:val="99"/>
    <w:rsid w:val="00975E14"/>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D978E6"/>
    <w:rPr>
      <w:rFonts w:cs="Calibri"/>
      <w:sz w:val="22"/>
      <w:szCs w:val="22"/>
    </w:rPr>
  </w:style>
  <w:style w:type="paragraph" w:customStyle="1" w:styleId="1">
    <w:name w:val="1"/>
    <w:basedOn w:val="Normal"/>
    <w:uiPriority w:val="99"/>
    <w:rsid w:val="00E972C9"/>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F949AC"/>
    <w:rPr>
      <w:color w:val="auto"/>
      <w:u w:val="single"/>
    </w:rPr>
  </w:style>
  <w:style w:type="character" w:customStyle="1" w:styleId="newdocreference1">
    <w:name w:val="newdocreference1"/>
    <w:uiPriority w:val="99"/>
    <w:rsid w:val="003E112A"/>
    <w:rPr>
      <w:color w:val="0000FF"/>
      <w:u w:val="single"/>
    </w:rPr>
  </w:style>
  <w:style w:type="paragraph" w:customStyle="1" w:styleId="ti-art">
    <w:name w:val="ti-art"/>
    <w:basedOn w:val="Normal"/>
    <w:uiPriority w:val="99"/>
    <w:rsid w:val="006225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uiPriority w:val="99"/>
    <w:rsid w:val="00C764F6"/>
    <w:pPr>
      <w:spacing w:before="100" w:beforeAutospacing="1" w:after="100" w:afterAutospacing="1" w:line="240" w:lineRule="auto"/>
    </w:pPr>
    <w:rPr>
      <w:rFonts w:cs="Arial"/>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749830">
      <w:marLeft w:val="0"/>
      <w:marRight w:val="0"/>
      <w:marTop w:val="0"/>
      <w:marBottom w:val="0"/>
      <w:divBdr>
        <w:top w:val="none" w:sz="0" w:space="0" w:color="auto"/>
        <w:left w:val="none" w:sz="0" w:space="0" w:color="auto"/>
        <w:bottom w:val="none" w:sz="0" w:space="0" w:color="auto"/>
        <w:right w:val="none" w:sz="0" w:space="0" w:color="auto"/>
      </w:divBdr>
    </w:div>
    <w:div w:id="1633749836">
      <w:marLeft w:val="0"/>
      <w:marRight w:val="0"/>
      <w:marTop w:val="0"/>
      <w:marBottom w:val="0"/>
      <w:divBdr>
        <w:top w:val="none" w:sz="0" w:space="0" w:color="auto"/>
        <w:left w:val="none" w:sz="0" w:space="0" w:color="auto"/>
        <w:bottom w:val="none" w:sz="0" w:space="0" w:color="auto"/>
        <w:right w:val="none" w:sz="0" w:space="0" w:color="auto"/>
      </w:divBdr>
      <w:divsChild>
        <w:div w:id="1633749833">
          <w:marLeft w:val="0"/>
          <w:marRight w:val="0"/>
          <w:marTop w:val="0"/>
          <w:marBottom w:val="120"/>
          <w:divBdr>
            <w:top w:val="none" w:sz="0" w:space="0" w:color="auto"/>
            <w:left w:val="none" w:sz="0" w:space="0" w:color="auto"/>
            <w:bottom w:val="none" w:sz="0" w:space="0" w:color="auto"/>
            <w:right w:val="none" w:sz="0" w:space="0" w:color="auto"/>
          </w:divBdr>
          <w:divsChild>
            <w:div w:id="1633749828">
              <w:marLeft w:val="0"/>
              <w:marRight w:val="0"/>
              <w:marTop w:val="0"/>
              <w:marBottom w:val="0"/>
              <w:divBdr>
                <w:top w:val="none" w:sz="0" w:space="0" w:color="auto"/>
                <w:left w:val="none" w:sz="0" w:space="0" w:color="auto"/>
                <w:bottom w:val="none" w:sz="0" w:space="0" w:color="auto"/>
                <w:right w:val="none" w:sz="0" w:space="0" w:color="auto"/>
              </w:divBdr>
            </w:div>
            <w:div w:id="1633749829">
              <w:marLeft w:val="0"/>
              <w:marRight w:val="0"/>
              <w:marTop w:val="0"/>
              <w:marBottom w:val="0"/>
              <w:divBdr>
                <w:top w:val="none" w:sz="0" w:space="0" w:color="auto"/>
                <w:left w:val="none" w:sz="0" w:space="0" w:color="auto"/>
                <w:bottom w:val="none" w:sz="0" w:space="0" w:color="auto"/>
                <w:right w:val="none" w:sz="0" w:space="0" w:color="auto"/>
              </w:divBdr>
            </w:div>
            <w:div w:id="1633749838">
              <w:marLeft w:val="0"/>
              <w:marRight w:val="0"/>
              <w:marTop w:val="0"/>
              <w:marBottom w:val="0"/>
              <w:divBdr>
                <w:top w:val="none" w:sz="0" w:space="0" w:color="auto"/>
                <w:left w:val="none" w:sz="0" w:space="0" w:color="auto"/>
                <w:bottom w:val="none" w:sz="0" w:space="0" w:color="auto"/>
                <w:right w:val="none" w:sz="0" w:space="0" w:color="auto"/>
              </w:divBdr>
            </w:div>
            <w:div w:id="1633749840">
              <w:marLeft w:val="0"/>
              <w:marRight w:val="0"/>
              <w:marTop w:val="0"/>
              <w:marBottom w:val="0"/>
              <w:divBdr>
                <w:top w:val="none" w:sz="0" w:space="0" w:color="auto"/>
                <w:left w:val="none" w:sz="0" w:space="0" w:color="auto"/>
                <w:bottom w:val="none" w:sz="0" w:space="0" w:color="auto"/>
                <w:right w:val="none" w:sz="0" w:space="0" w:color="auto"/>
              </w:divBdr>
            </w:div>
            <w:div w:id="1633749857">
              <w:marLeft w:val="0"/>
              <w:marRight w:val="0"/>
              <w:marTop w:val="0"/>
              <w:marBottom w:val="0"/>
              <w:divBdr>
                <w:top w:val="none" w:sz="0" w:space="0" w:color="auto"/>
                <w:left w:val="none" w:sz="0" w:space="0" w:color="auto"/>
                <w:bottom w:val="none" w:sz="0" w:space="0" w:color="auto"/>
                <w:right w:val="none" w:sz="0" w:space="0" w:color="auto"/>
              </w:divBdr>
            </w:div>
            <w:div w:id="1633749861">
              <w:marLeft w:val="0"/>
              <w:marRight w:val="0"/>
              <w:marTop w:val="0"/>
              <w:marBottom w:val="0"/>
              <w:divBdr>
                <w:top w:val="none" w:sz="0" w:space="0" w:color="auto"/>
                <w:left w:val="none" w:sz="0" w:space="0" w:color="auto"/>
                <w:bottom w:val="none" w:sz="0" w:space="0" w:color="auto"/>
                <w:right w:val="none" w:sz="0" w:space="0" w:color="auto"/>
              </w:divBdr>
            </w:div>
            <w:div w:id="1633749864">
              <w:marLeft w:val="0"/>
              <w:marRight w:val="0"/>
              <w:marTop w:val="0"/>
              <w:marBottom w:val="0"/>
              <w:divBdr>
                <w:top w:val="none" w:sz="0" w:space="0" w:color="auto"/>
                <w:left w:val="none" w:sz="0" w:space="0" w:color="auto"/>
                <w:bottom w:val="none" w:sz="0" w:space="0" w:color="auto"/>
                <w:right w:val="none" w:sz="0" w:space="0" w:color="auto"/>
              </w:divBdr>
            </w:div>
            <w:div w:id="1633749865">
              <w:marLeft w:val="0"/>
              <w:marRight w:val="0"/>
              <w:marTop w:val="0"/>
              <w:marBottom w:val="0"/>
              <w:divBdr>
                <w:top w:val="none" w:sz="0" w:space="0" w:color="auto"/>
                <w:left w:val="none" w:sz="0" w:space="0" w:color="auto"/>
                <w:bottom w:val="none" w:sz="0" w:space="0" w:color="auto"/>
                <w:right w:val="none" w:sz="0" w:space="0" w:color="auto"/>
              </w:divBdr>
            </w:div>
            <w:div w:id="1633749867">
              <w:marLeft w:val="0"/>
              <w:marRight w:val="0"/>
              <w:marTop w:val="0"/>
              <w:marBottom w:val="0"/>
              <w:divBdr>
                <w:top w:val="none" w:sz="0" w:space="0" w:color="auto"/>
                <w:left w:val="none" w:sz="0" w:space="0" w:color="auto"/>
                <w:bottom w:val="none" w:sz="0" w:space="0" w:color="auto"/>
                <w:right w:val="none" w:sz="0" w:space="0" w:color="auto"/>
              </w:divBdr>
            </w:div>
            <w:div w:id="1633749869">
              <w:marLeft w:val="0"/>
              <w:marRight w:val="0"/>
              <w:marTop w:val="0"/>
              <w:marBottom w:val="0"/>
              <w:divBdr>
                <w:top w:val="none" w:sz="0" w:space="0" w:color="auto"/>
                <w:left w:val="none" w:sz="0" w:space="0" w:color="auto"/>
                <w:bottom w:val="none" w:sz="0" w:space="0" w:color="auto"/>
                <w:right w:val="none" w:sz="0" w:space="0" w:color="auto"/>
              </w:divBdr>
            </w:div>
            <w:div w:id="1633749876">
              <w:marLeft w:val="0"/>
              <w:marRight w:val="0"/>
              <w:marTop w:val="0"/>
              <w:marBottom w:val="0"/>
              <w:divBdr>
                <w:top w:val="none" w:sz="0" w:space="0" w:color="auto"/>
                <w:left w:val="none" w:sz="0" w:space="0" w:color="auto"/>
                <w:bottom w:val="none" w:sz="0" w:space="0" w:color="auto"/>
                <w:right w:val="none" w:sz="0" w:space="0" w:color="auto"/>
              </w:divBdr>
            </w:div>
            <w:div w:id="1633749877">
              <w:marLeft w:val="0"/>
              <w:marRight w:val="0"/>
              <w:marTop w:val="0"/>
              <w:marBottom w:val="0"/>
              <w:divBdr>
                <w:top w:val="none" w:sz="0" w:space="0" w:color="auto"/>
                <w:left w:val="none" w:sz="0" w:space="0" w:color="auto"/>
                <w:bottom w:val="none" w:sz="0" w:space="0" w:color="auto"/>
                <w:right w:val="none" w:sz="0" w:space="0" w:color="auto"/>
              </w:divBdr>
            </w:div>
            <w:div w:id="1633749878">
              <w:marLeft w:val="0"/>
              <w:marRight w:val="0"/>
              <w:marTop w:val="0"/>
              <w:marBottom w:val="0"/>
              <w:divBdr>
                <w:top w:val="none" w:sz="0" w:space="0" w:color="auto"/>
                <w:left w:val="none" w:sz="0" w:space="0" w:color="auto"/>
                <w:bottom w:val="none" w:sz="0" w:space="0" w:color="auto"/>
                <w:right w:val="none" w:sz="0" w:space="0" w:color="auto"/>
              </w:divBdr>
            </w:div>
            <w:div w:id="16337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837">
      <w:marLeft w:val="0"/>
      <w:marRight w:val="0"/>
      <w:marTop w:val="0"/>
      <w:marBottom w:val="0"/>
      <w:divBdr>
        <w:top w:val="none" w:sz="0" w:space="0" w:color="auto"/>
        <w:left w:val="none" w:sz="0" w:space="0" w:color="auto"/>
        <w:bottom w:val="none" w:sz="0" w:space="0" w:color="auto"/>
        <w:right w:val="none" w:sz="0" w:space="0" w:color="auto"/>
      </w:divBdr>
      <w:divsChild>
        <w:div w:id="1633749851">
          <w:marLeft w:val="480"/>
          <w:marRight w:val="0"/>
          <w:marTop w:val="0"/>
          <w:marBottom w:val="0"/>
          <w:divBdr>
            <w:top w:val="none" w:sz="0" w:space="0" w:color="auto"/>
            <w:left w:val="none" w:sz="0" w:space="0" w:color="auto"/>
            <w:bottom w:val="none" w:sz="0" w:space="0" w:color="auto"/>
            <w:right w:val="none" w:sz="0" w:space="0" w:color="auto"/>
          </w:divBdr>
        </w:div>
        <w:div w:id="1633749870">
          <w:marLeft w:val="480"/>
          <w:marRight w:val="0"/>
          <w:marTop w:val="0"/>
          <w:marBottom w:val="0"/>
          <w:divBdr>
            <w:top w:val="none" w:sz="0" w:space="0" w:color="auto"/>
            <w:left w:val="none" w:sz="0" w:space="0" w:color="auto"/>
            <w:bottom w:val="none" w:sz="0" w:space="0" w:color="auto"/>
            <w:right w:val="none" w:sz="0" w:space="0" w:color="auto"/>
          </w:divBdr>
        </w:div>
      </w:divsChild>
    </w:div>
    <w:div w:id="1633749839">
      <w:marLeft w:val="0"/>
      <w:marRight w:val="0"/>
      <w:marTop w:val="0"/>
      <w:marBottom w:val="0"/>
      <w:divBdr>
        <w:top w:val="none" w:sz="0" w:space="0" w:color="auto"/>
        <w:left w:val="none" w:sz="0" w:space="0" w:color="auto"/>
        <w:bottom w:val="none" w:sz="0" w:space="0" w:color="auto"/>
        <w:right w:val="none" w:sz="0" w:space="0" w:color="auto"/>
      </w:divBdr>
      <w:divsChild>
        <w:div w:id="1633749846">
          <w:marLeft w:val="0"/>
          <w:marRight w:val="0"/>
          <w:marTop w:val="0"/>
          <w:marBottom w:val="120"/>
          <w:divBdr>
            <w:top w:val="none" w:sz="0" w:space="0" w:color="auto"/>
            <w:left w:val="none" w:sz="0" w:space="0" w:color="auto"/>
            <w:bottom w:val="none" w:sz="0" w:space="0" w:color="auto"/>
            <w:right w:val="none" w:sz="0" w:space="0" w:color="auto"/>
          </w:divBdr>
          <w:divsChild>
            <w:div w:id="1633749832">
              <w:marLeft w:val="0"/>
              <w:marRight w:val="0"/>
              <w:marTop w:val="0"/>
              <w:marBottom w:val="0"/>
              <w:divBdr>
                <w:top w:val="none" w:sz="0" w:space="0" w:color="auto"/>
                <w:left w:val="none" w:sz="0" w:space="0" w:color="auto"/>
                <w:bottom w:val="none" w:sz="0" w:space="0" w:color="auto"/>
                <w:right w:val="none" w:sz="0" w:space="0" w:color="auto"/>
              </w:divBdr>
            </w:div>
            <w:div w:id="1633749834">
              <w:marLeft w:val="0"/>
              <w:marRight w:val="0"/>
              <w:marTop w:val="0"/>
              <w:marBottom w:val="0"/>
              <w:divBdr>
                <w:top w:val="none" w:sz="0" w:space="0" w:color="auto"/>
                <w:left w:val="none" w:sz="0" w:space="0" w:color="auto"/>
                <w:bottom w:val="none" w:sz="0" w:space="0" w:color="auto"/>
                <w:right w:val="none" w:sz="0" w:space="0" w:color="auto"/>
              </w:divBdr>
            </w:div>
            <w:div w:id="1633749843">
              <w:marLeft w:val="0"/>
              <w:marRight w:val="0"/>
              <w:marTop w:val="0"/>
              <w:marBottom w:val="0"/>
              <w:divBdr>
                <w:top w:val="none" w:sz="0" w:space="0" w:color="auto"/>
                <w:left w:val="none" w:sz="0" w:space="0" w:color="auto"/>
                <w:bottom w:val="none" w:sz="0" w:space="0" w:color="auto"/>
                <w:right w:val="none" w:sz="0" w:space="0" w:color="auto"/>
              </w:divBdr>
            </w:div>
            <w:div w:id="1633749854">
              <w:marLeft w:val="0"/>
              <w:marRight w:val="0"/>
              <w:marTop w:val="0"/>
              <w:marBottom w:val="0"/>
              <w:divBdr>
                <w:top w:val="none" w:sz="0" w:space="0" w:color="auto"/>
                <w:left w:val="none" w:sz="0" w:space="0" w:color="auto"/>
                <w:bottom w:val="none" w:sz="0" w:space="0" w:color="auto"/>
                <w:right w:val="none" w:sz="0" w:space="0" w:color="auto"/>
              </w:divBdr>
            </w:div>
            <w:div w:id="1633749871">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845">
      <w:marLeft w:val="0"/>
      <w:marRight w:val="0"/>
      <w:marTop w:val="0"/>
      <w:marBottom w:val="0"/>
      <w:divBdr>
        <w:top w:val="none" w:sz="0" w:space="0" w:color="auto"/>
        <w:left w:val="none" w:sz="0" w:space="0" w:color="auto"/>
        <w:bottom w:val="none" w:sz="0" w:space="0" w:color="auto"/>
        <w:right w:val="none" w:sz="0" w:space="0" w:color="auto"/>
      </w:divBdr>
      <w:divsChild>
        <w:div w:id="1633749835">
          <w:marLeft w:val="0"/>
          <w:marRight w:val="0"/>
          <w:marTop w:val="0"/>
          <w:marBottom w:val="120"/>
          <w:divBdr>
            <w:top w:val="none" w:sz="0" w:space="0" w:color="auto"/>
            <w:left w:val="none" w:sz="0" w:space="0" w:color="auto"/>
            <w:bottom w:val="none" w:sz="0" w:space="0" w:color="auto"/>
            <w:right w:val="none" w:sz="0" w:space="0" w:color="auto"/>
          </w:divBdr>
          <w:divsChild>
            <w:div w:id="16337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848">
      <w:marLeft w:val="0"/>
      <w:marRight w:val="0"/>
      <w:marTop w:val="0"/>
      <w:marBottom w:val="0"/>
      <w:divBdr>
        <w:top w:val="none" w:sz="0" w:space="0" w:color="auto"/>
        <w:left w:val="none" w:sz="0" w:space="0" w:color="auto"/>
        <w:bottom w:val="none" w:sz="0" w:space="0" w:color="auto"/>
        <w:right w:val="none" w:sz="0" w:space="0" w:color="auto"/>
      </w:divBdr>
    </w:div>
    <w:div w:id="1633749856">
      <w:marLeft w:val="390"/>
      <w:marRight w:val="390"/>
      <w:marTop w:val="0"/>
      <w:marBottom w:val="0"/>
      <w:divBdr>
        <w:top w:val="none" w:sz="0" w:space="0" w:color="auto"/>
        <w:left w:val="none" w:sz="0" w:space="0" w:color="auto"/>
        <w:bottom w:val="none" w:sz="0" w:space="0" w:color="auto"/>
        <w:right w:val="none" w:sz="0" w:space="0" w:color="auto"/>
      </w:divBdr>
      <w:divsChild>
        <w:div w:id="1633749875">
          <w:marLeft w:val="0"/>
          <w:marRight w:val="0"/>
          <w:marTop w:val="0"/>
          <w:marBottom w:val="120"/>
          <w:divBdr>
            <w:top w:val="none" w:sz="0" w:space="0" w:color="auto"/>
            <w:left w:val="none" w:sz="0" w:space="0" w:color="auto"/>
            <w:bottom w:val="none" w:sz="0" w:space="0" w:color="auto"/>
            <w:right w:val="none" w:sz="0" w:space="0" w:color="auto"/>
          </w:divBdr>
          <w:divsChild>
            <w:div w:id="1633749844">
              <w:marLeft w:val="0"/>
              <w:marRight w:val="0"/>
              <w:marTop w:val="0"/>
              <w:marBottom w:val="0"/>
              <w:divBdr>
                <w:top w:val="none" w:sz="0" w:space="0" w:color="auto"/>
                <w:left w:val="none" w:sz="0" w:space="0" w:color="auto"/>
                <w:bottom w:val="none" w:sz="0" w:space="0" w:color="auto"/>
                <w:right w:val="none" w:sz="0" w:space="0" w:color="auto"/>
              </w:divBdr>
            </w:div>
            <w:div w:id="16337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860">
      <w:marLeft w:val="0"/>
      <w:marRight w:val="0"/>
      <w:marTop w:val="0"/>
      <w:marBottom w:val="0"/>
      <w:divBdr>
        <w:top w:val="none" w:sz="0" w:space="0" w:color="auto"/>
        <w:left w:val="none" w:sz="0" w:space="0" w:color="auto"/>
        <w:bottom w:val="none" w:sz="0" w:space="0" w:color="auto"/>
        <w:right w:val="none" w:sz="0" w:space="0" w:color="auto"/>
      </w:divBdr>
    </w:div>
    <w:div w:id="1633749866">
      <w:marLeft w:val="0"/>
      <w:marRight w:val="0"/>
      <w:marTop w:val="0"/>
      <w:marBottom w:val="0"/>
      <w:divBdr>
        <w:top w:val="none" w:sz="0" w:space="0" w:color="auto"/>
        <w:left w:val="none" w:sz="0" w:space="0" w:color="auto"/>
        <w:bottom w:val="none" w:sz="0" w:space="0" w:color="auto"/>
        <w:right w:val="none" w:sz="0" w:space="0" w:color="auto"/>
      </w:divBdr>
      <w:divsChild>
        <w:div w:id="1633749842">
          <w:marLeft w:val="0"/>
          <w:marRight w:val="0"/>
          <w:marTop w:val="0"/>
          <w:marBottom w:val="0"/>
          <w:divBdr>
            <w:top w:val="none" w:sz="0" w:space="0" w:color="auto"/>
            <w:left w:val="none" w:sz="0" w:space="0" w:color="auto"/>
            <w:bottom w:val="none" w:sz="0" w:space="0" w:color="auto"/>
            <w:right w:val="none" w:sz="0" w:space="0" w:color="auto"/>
          </w:divBdr>
        </w:div>
        <w:div w:id="1633749853">
          <w:marLeft w:val="0"/>
          <w:marRight w:val="0"/>
          <w:marTop w:val="0"/>
          <w:marBottom w:val="0"/>
          <w:divBdr>
            <w:top w:val="none" w:sz="0" w:space="0" w:color="auto"/>
            <w:left w:val="none" w:sz="0" w:space="0" w:color="auto"/>
            <w:bottom w:val="none" w:sz="0" w:space="0" w:color="auto"/>
            <w:right w:val="none" w:sz="0" w:space="0" w:color="auto"/>
          </w:divBdr>
        </w:div>
      </w:divsChild>
    </w:div>
    <w:div w:id="1633749868">
      <w:marLeft w:val="0"/>
      <w:marRight w:val="0"/>
      <w:marTop w:val="0"/>
      <w:marBottom w:val="0"/>
      <w:divBdr>
        <w:top w:val="none" w:sz="0" w:space="0" w:color="auto"/>
        <w:left w:val="none" w:sz="0" w:space="0" w:color="auto"/>
        <w:bottom w:val="none" w:sz="0" w:space="0" w:color="auto"/>
        <w:right w:val="none" w:sz="0" w:space="0" w:color="auto"/>
      </w:divBdr>
      <w:divsChild>
        <w:div w:id="1633749831">
          <w:marLeft w:val="0"/>
          <w:marRight w:val="0"/>
          <w:marTop w:val="0"/>
          <w:marBottom w:val="120"/>
          <w:divBdr>
            <w:top w:val="none" w:sz="0" w:space="0" w:color="auto"/>
            <w:left w:val="none" w:sz="0" w:space="0" w:color="auto"/>
            <w:bottom w:val="none" w:sz="0" w:space="0" w:color="auto"/>
            <w:right w:val="none" w:sz="0" w:space="0" w:color="auto"/>
          </w:divBdr>
          <w:divsChild>
            <w:div w:id="1633749827">
              <w:marLeft w:val="0"/>
              <w:marRight w:val="0"/>
              <w:marTop w:val="0"/>
              <w:marBottom w:val="0"/>
              <w:divBdr>
                <w:top w:val="none" w:sz="0" w:space="0" w:color="auto"/>
                <w:left w:val="none" w:sz="0" w:space="0" w:color="auto"/>
                <w:bottom w:val="none" w:sz="0" w:space="0" w:color="auto"/>
                <w:right w:val="none" w:sz="0" w:space="0" w:color="auto"/>
              </w:divBdr>
            </w:div>
            <w:div w:id="1633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872">
      <w:marLeft w:val="0"/>
      <w:marRight w:val="0"/>
      <w:marTop w:val="0"/>
      <w:marBottom w:val="0"/>
      <w:divBdr>
        <w:top w:val="none" w:sz="0" w:space="0" w:color="auto"/>
        <w:left w:val="none" w:sz="0" w:space="0" w:color="auto"/>
        <w:bottom w:val="none" w:sz="0" w:space="0" w:color="auto"/>
        <w:right w:val="none" w:sz="0" w:space="0" w:color="auto"/>
      </w:divBdr>
      <w:divsChild>
        <w:div w:id="1633749841">
          <w:marLeft w:val="0"/>
          <w:marRight w:val="0"/>
          <w:marTop w:val="0"/>
          <w:marBottom w:val="0"/>
          <w:divBdr>
            <w:top w:val="none" w:sz="0" w:space="0" w:color="auto"/>
            <w:left w:val="none" w:sz="0" w:space="0" w:color="auto"/>
            <w:bottom w:val="none" w:sz="0" w:space="0" w:color="auto"/>
            <w:right w:val="none" w:sz="0" w:space="0" w:color="auto"/>
          </w:divBdr>
          <w:divsChild>
            <w:div w:id="1633749847">
              <w:marLeft w:val="0"/>
              <w:marRight w:val="0"/>
              <w:marTop w:val="0"/>
              <w:marBottom w:val="0"/>
              <w:divBdr>
                <w:top w:val="none" w:sz="0" w:space="0" w:color="auto"/>
                <w:left w:val="none" w:sz="0" w:space="0" w:color="auto"/>
                <w:bottom w:val="none" w:sz="0" w:space="0" w:color="auto"/>
                <w:right w:val="none" w:sz="0" w:space="0" w:color="auto"/>
              </w:divBdr>
              <w:divsChild>
                <w:div w:id="1633749852">
                  <w:marLeft w:val="0"/>
                  <w:marRight w:val="0"/>
                  <w:marTop w:val="0"/>
                  <w:marBottom w:val="0"/>
                  <w:divBdr>
                    <w:top w:val="none" w:sz="0" w:space="0" w:color="auto"/>
                    <w:left w:val="none" w:sz="0" w:space="0" w:color="auto"/>
                    <w:bottom w:val="none" w:sz="0" w:space="0" w:color="auto"/>
                    <w:right w:val="none" w:sz="0" w:space="0" w:color="auto"/>
                  </w:divBdr>
                  <w:divsChild>
                    <w:div w:id="1633749858">
                      <w:marLeft w:val="1"/>
                      <w:marRight w:val="1"/>
                      <w:marTop w:val="0"/>
                      <w:marBottom w:val="0"/>
                      <w:divBdr>
                        <w:top w:val="none" w:sz="0" w:space="0" w:color="auto"/>
                        <w:left w:val="none" w:sz="0" w:space="0" w:color="auto"/>
                        <w:bottom w:val="none" w:sz="0" w:space="0" w:color="auto"/>
                        <w:right w:val="none" w:sz="0" w:space="0" w:color="auto"/>
                      </w:divBdr>
                      <w:divsChild>
                        <w:div w:id="1633749850">
                          <w:marLeft w:val="0"/>
                          <w:marRight w:val="0"/>
                          <w:marTop w:val="0"/>
                          <w:marBottom w:val="0"/>
                          <w:divBdr>
                            <w:top w:val="none" w:sz="0" w:space="0" w:color="auto"/>
                            <w:left w:val="none" w:sz="0" w:space="0" w:color="auto"/>
                            <w:bottom w:val="none" w:sz="0" w:space="0" w:color="auto"/>
                            <w:right w:val="none" w:sz="0" w:space="0" w:color="auto"/>
                          </w:divBdr>
                          <w:divsChild>
                            <w:div w:id="1633749855">
                              <w:marLeft w:val="0"/>
                              <w:marRight w:val="0"/>
                              <w:marTop w:val="0"/>
                              <w:marBottom w:val="360"/>
                              <w:divBdr>
                                <w:top w:val="none" w:sz="0" w:space="0" w:color="auto"/>
                                <w:left w:val="none" w:sz="0" w:space="0" w:color="auto"/>
                                <w:bottom w:val="none" w:sz="0" w:space="0" w:color="auto"/>
                                <w:right w:val="none" w:sz="0" w:space="0" w:color="auto"/>
                              </w:divBdr>
                              <w:divsChild>
                                <w:div w:id="1633749849">
                                  <w:marLeft w:val="0"/>
                                  <w:marRight w:val="0"/>
                                  <w:marTop w:val="0"/>
                                  <w:marBottom w:val="0"/>
                                  <w:divBdr>
                                    <w:top w:val="none" w:sz="0" w:space="0" w:color="auto"/>
                                    <w:left w:val="none" w:sz="0" w:space="0" w:color="auto"/>
                                    <w:bottom w:val="none" w:sz="0" w:space="0" w:color="auto"/>
                                    <w:right w:val="none" w:sz="0" w:space="0" w:color="auto"/>
                                  </w:divBdr>
                                  <w:divsChild>
                                    <w:div w:id="16337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749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12227</Words>
  <Characters>69700</Characters>
  <Application>Microsoft Office Word</Application>
  <DocSecurity>0</DocSecurity>
  <Lines>580</Lines>
  <Paragraphs>163</Paragraphs>
  <ScaleCrop>false</ScaleCrop>
  <Company>Hewlett-Packard Company</Company>
  <LinksUpToDate>false</LinksUpToDate>
  <CharactersWithSpaces>81764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ЗАКОНА ЗА ХРАНИТЕ</dc:title>
  <dc:subject/>
  <dc:creator>alex</dc:creator>
  <cp:keywords/>
  <dc:description/>
  <cp:lastModifiedBy>Mariya Voikova</cp:lastModifiedBy>
  <cp:revision>3</cp:revision>
  <cp:lastPrinted>2019-10-25T13:55:00Z</cp:lastPrinted>
  <dcterms:created xsi:type="dcterms:W3CDTF">2019-10-28T09:50:00Z</dcterms:created>
  <dcterms:modified xsi:type="dcterms:W3CDTF">2019-10-29T16:24:00Z</dcterms:modified>
</cp:coreProperties>
</file>