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</w:rPr>
        <w:drawing>
          <wp:inline distT="0" distB="0" distL="0" distR="0" wp14:anchorId="33BE60F1" wp14:editId="2999D093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E354C6" wp14:editId="0837DA58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СЪСТАВ</w:t>
      </w:r>
    </w:p>
    <w:p w:rsidR="00254010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10">
        <w:rPr>
          <w:rFonts w:ascii="Times New Roman" w:hAnsi="Times New Roman" w:cs="Times New Roman"/>
          <w:b/>
          <w:sz w:val="24"/>
          <w:szCs w:val="24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</w:p>
    <w:p w:rsidR="00991AE8" w:rsidRDefault="007A1E49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МЕСЕЦ ОКТОМВРИ</w:t>
      </w:r>
      <w:r w:rsidR="00E43A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2019</w:t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4A65AB" w:rsidRPr="002316F2">
        <w:rPr>
          <w:rFonts w:ascii="Times New Roman" w:hAnsi="Times New Roman" w:cs="Times New Roman"/>
          <w:b/>
          <w:sz w:val="24"/>
          <w:szCs w:val="24"/>
          <w:lang w:val="bg-BG"/>
        </w:rPr>
        <w:t>д-р Лозана Василева – заместник-</w:t>
      </w: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DCC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Елена Иванова 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>– титуляр – и.д. директор на дирекция „Развитие на селските       райони“,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1.1.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ab/>
        <w:t>Антон Аспарухов – началник на отдел „Програмиране, планиране, наблюдение и техническа помощ“,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1.2. Милен Кръстев – държавен експерт в отдел „Частни мерки“,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1.3. Стефан Спасов – началник на отдел „Водено от общ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ностите местно развитие“, МЗХГ.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7A1E49">
        <w:rPr>
          <w:rFonts w:ascii="Times New Roman" w:hAnsi="Times New Roman" w:cs="Times New Roman"/>
          <w:b/>
          <w:sz w:val="24"/>
          <w:szCs w:val="24"/>
          <w:lang w:val="bg-BG"/>
        </w:rPr>
        <w:t>Васил Грудев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ДФЗ-РА.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2.1. Калоян Кост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адинов – 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„Договориране по прилагане на мерките за развитие на селските райони“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ДФЗ-РА;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lastRenderedPageBreak/>
        <w:t>2.2. Албена Пиналска – директор на дирекция „Оторизация на</w:t>
      </w:r>
      <w:r w:rsidR="00600D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плащанията по мерките за развити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е на селските райони“, ДДФЗ-РА.</w:t>
      </w:r>
    </w:p>
    <w:p w:rsidR="00DF1DCC" w:rsidRPr="00DF1DCC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Стоян Котов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3.1. Антоанета Хюбнер – държавен експерт в дирекция „Морско дело и рибарство“,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3.2. Красим</w:t>
      </w:r>
      <w:r w:rsidR="00C17701">
        <w:rPr>
          <w:rFonts w:ascii="Times New Roman" w:hAnsi="Times New Roman" w:cs="Times New Roman"/>
          <w:sz w:val="24"/>
          <w:szCs w:val="24"/>
          <w:lang w:val="bg-BG"/>
        </w:rPr>
        <w:t>ира Данкова – главен експерт в д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ирекция „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Морско дело и рибарство“, МЗХГ.</w:t>
      </w:r>
    </w:p>
    <w:p w:rsidR="00850492" w:rsidRPr="00850492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Зорница Русинова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 заместник-министър на труда и социалната политика и ръководител на Управляващия орган на Оперативна програма „Развитие на човешките ресурси“, Министерство на труда и социалната политика (МТСП).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Заместници: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зам.главен директор на главна дирекция „Европейски фондове, международни програми и проекти“ (ГД ЕФМПП),  МТСП;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4.2. Ташка Габровска – държавен експерт в отдел „Програмиране и договаряне” в ГД ЕФМПП, 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МТСП.</w:t>
      </w:r>
    </w:p>
    <w:p w:rsidR="00991AE8" w:rsidRPr="00644854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Заместници: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5.1.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5.2. Цветелина Атанасова – началник на отдел „Стратегическо планиране и договаряне“, главна дирекция „Стратегическо планиране и програми за регионално развитие“, МРРБ;</w:t>
      </w:r>
    </w:p>
    <w:p w:rsidR="007A1E49" w:rsidRPr="00644854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5.3. Ивайло Стоянов – началник на сектор „Стратегическо планиране и програмиране“, главна дирекция „Стратегическо планиране и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регионално развитие“, МРРБ.</w:t>
      </w:r>
    </w:p>
    <w:p w:rsidR="007A1E49" w:rsidRPr="007A1E49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6.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Кирил </w:t>
      </w:r>
      <w:proofErr w:type="spellStart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>Гератлиев</w:t>
      </w:r>
      <w:proofErr w:type="spellEnd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титуляр – изпълнителен директор  на ИА ОПНОИР и ръководител на УО на ОП НОИР.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6.1. Иван Попов – заместник изпълнителен директор на ИА ОП НОИР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6.2. Веселина </w:t>
      </w: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Будинарска-Тюфекчиева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„Програмиране, наблюдение и оценка“, ИА ОПНОИР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6.3 Стилян Апостолов – началник на отдел „Финансова верификация“, Главна дире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„Верификация“, ИА ОП НОИР.</w:t>
      </w:r>
    </w:p>
    <w:p w:rsidR="007A1E49" w:rsidRPr="007A1E49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Смилена Костова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>титуляр – и.д. главен директор на главна дирекция „Европейски фондове за конкурентоспособност“, Министерство на икономиката (МИ).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7.1. </w:t>
      </w:r>
      <w:r w:rsidRPr="006C3969">
        <w:rPr>
          <w:rFonts w:ascii="Times New Roman" w:hAnsi="Times New Roman" w:cs="Times New Roman"/>
          <w:sz w:val="24"/>
          <w:szCs w:val="24"/>
          <w:lang w:val="bg-BG"/>
        </w:rPr>
        <w:t>Илияна Илиева</w:t>
      </w: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1E49">
        <w:rPr>
          <w:rFonts w:ascii="Times New Roman" w:hAnsi="Times New Roman" w:cs="Times New Roman"/>
          <w:sz w:val="24"/>
          <w:szCs w:val="24"/>
          <w:lang w:val="bg-BG"/>
        </w:rPr>
        <w:t>– заместник главен директор на Главна дирекция „Европейски фондове за конкурентоспособност“, МИ;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7.2.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:rsidR="00850492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7.3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57C73" w:rsidRPr="00644854" w:rsidRDefault="00557C73" w:rsidP="00936B7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</w:t>
      </w:r>
      <w:r w:rsidR="007A1E49">
        <w:rPr>
          <w:rFonts w:ascii="Times New Roman" w:eastAsia="Times New Roman" w:hAnsi="Times New Roman" w:cs="Times New Roman"/>
          <w:lang w:val="bg-BG" w:eastAsia="bg-BG"/>
        </w:rPr>
        <w:t>я на програми и проекти”, МТИТС.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9. Емил Фархи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10.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Валерия Калчева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 главен директор на главна дирекция „Оперативна програма „Околна среда“, Министерство на околната среда и водите (МОСВ).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10.1. Далила Факирова – главен експерт в отдел „Програмиране и планиране“, ГД Оперативна програма „Околна среда“, МОСВ;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10.2. Атанаска Колева – държавен експерт в отдел „Програмиране и планиране“, ГД Оперативна</w:t>
      </w:r>
      <w:r w:rsidR="007A1E49">
        <w:rPr>
          <w:rFonts w:ascii="Times New Roman" w:eastAsia="Times New Roman" w:hAnsi="Times New Roman" w:cs="Times New Roman"/>
          <w:lang w:val="bg-BG" w:eastAsia="bg-BG"/>
        </w:rPr>
        <w:t xml:space="preserve"> програма „Околна среда“, МОСВ.</w:t>
      </w:r>
    </w:p>
    <w:p w:rsidR="007A1E49" w:rsidRPr="007A1E49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="007A1E49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b/>
          <w:lang w:val="bg-BG" w:eastAsia="bg-BG"/>
        </w:rPr>
        <w:t xml:space="preserve">Доц. д-р Баки Хюсеинов 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– титуляр –  заместник-председател на Комисия за защита от дискриминация (КЗД).</w:t>
      </w:r>
    </w:p>
    <w:p w:rsidR="007A1E49" w:rsidRPr="007A1E49" w:rsidRDefault="007A1E4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A1E49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7A1E49" w:rsidRPr="007A1E49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11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.1. Йоана Йорданова – младши експерт в отдел „Специализирано произв</w:t>
      </w:r>
      <w:r w:rsidR="007A1E49">
        <w:rPr>
          <w:rFonts w:ascii="Times New Roman" w:eastAsia="Times New Roman" w:hAnsi="Times New Roman" w:cs="Times New Roman"/>
          <w:lang w:val="bg-BG" w:eastAsia="bg-BG"/>
        </w:rPr>
        <w:t>одство“ при дирекция СПАП, КЗД.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Заместници: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12.2. Теодора Влаевска – държавен експерт в дирекция „Икономическа и социална политика”,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13.2. Цветелина Хинкова – главен експерт в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16. </w:t>
      </w:r>
      <w:r w:rsidR="008A2466" w:rsidRPr="008A2466">
        <w:rPr>
          <w:rFonts w:ascii="Times New Roman" w:eastAsia="Times New Roman" w:hAnsi="Times New Roman" w:cs="Times New Roman"/>
          <w:b/>
          <w:lang w:val="bg-BG" w:eastAsia="bg-BG"/>
        </w:rPr>
        <w:t xml:space="preserve">Методи Методиев – 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>титуляр –  директор на дирекция „Икономическа и финансова  политика“ , Министерство на финансите  (МФ).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16.2. Невена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Гамизова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„Бюджет на ЕС“,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НССЕИВ;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17.2. Ахавни Топакбашян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19. 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Жени Начева 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– заместник-министър,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Министерство на здравеопазването (МЗ).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19.1. </w:t>
      </w:r>
      <w:r w:rsidR="008A2466" w:rsidRPr="008A2466">
        <w:rPr>
          <w:rFonts w:ascii="Times New Roman" w:eastAsia="Times New Roman" w:hAnsi="Times New Roman" w:cs="Times New Roman"/>
          <w:lang w:val="bg-BG"/>
        </w:rPr>
        <w:t xml:space="preserve">Ивайло </w:t>
      </w:r>
      <w:proofErr w:type="spellStart"/>
      <w:r w:rsidR="008A2466" w:rsidRPr="008A2466">
        <w:rPr>
          <w:rFonts w:ascii="Times New Roman" w:eastAsia="Times New Roman" w:hAnsi="Times New Roman" w:cs="Times New Roman"/>
          <w:lang w:val="bg-BG"/>
        </w:rPr>
        <w:t>Манджуков</w:t>
      </w:r>
      <w:proofErr w:type="spellEnd"/>
      <w:r w:rsidR="008A2466" w:rsidRPr="008A2466">
        <w:rPr>
          <w:rFonts w:ascii="Times New Roman" w:eastAsia="Times New Roman" w:hAnsi="Times New Roman" w:cs="Times New Roman"/>
          <w:lang w:val="bg-BG"/>
        </w:rPr>
        <w:t xml:space="preserve"> – държавен инспектор, МЗ.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8A2466" w:rsidRPr="008A2466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Пламен Панов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– титуляр – главен експерт в отдел „Европейски програми и проекти“, дирекция „Международно сътрудничество, европейски програми и регионални дейности“, Министерство на културата (МК).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A2466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>
        <w:rPr>
          <w:rFonts w:ascii="Times New Roman" w:eastAsia="Times New Roman" w:hAnsi="Times New Roman" w:cs="Times New Roman"/>
          <w:bCs/>
          <w:lang w:val="bg-BG" w:eastAsia="bg-BG"/>
        </w:rPr>
        <w:t>20.1. Десислава Димова -  главен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 експерт в отдел „Регионални дейности“, дирекция „Международно сътрудничество, европейски програми и регионални дейности“.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21.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инж. Любчо Тричков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главен експерт, дирекция „Наука и международна дейност“, Изпълнителна агенция по горите (ИАГ).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21.1. Инж. Николай Василев – главен експерт, дирекция „Наука и международна дейност“, ИАГ;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21.2. Инж. Росен Райчев – началник на отдел „Недържавни гори и контрол върху дейностите в горите“, дирекция „Го</w:t>
      </w:r>
      <w:r w:rsidR="00B93014">
        <w:rPr>
          <w:rFonts w:ascii="Times New Roman" w:eastAsia="Times New Roman" w:hAnsi="Times New Roman" w:cs="Times New Roman"/>
          <w:lang w:val="bg-BG" w:eastAsia="bg-BG"/>
        </w:rPr>
        <w:t>ри и лесовъдски дейности“, ИАГ.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22.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>Д-р Милена Гьонова –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22.1. Д-р Иванка Кузманова – главен експерт в отдел „Здравеопазване на животните“, дирекция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ЗХОЖКФ, БАБХ;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22.2. Д-р Георги Демерджиев – главен експерт в отдел „Идентификация на животните и ветеринарномедицинските дейности“,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="00B93014">
        <w:rPr>
          <w:rFonts w:ascii="Times New Roman" w:eastAsia="Times New Roman" w:hAnsi="Times New Roman" w:cs="Times New Roman"/>
          <w:lang w:val="bg-BG" w:eastAsia="bg-BG"/>
        </w:rPr>
        <w:t>дирекция ЗХОЖКФ, БАБХ.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b/>
          <w:lang w:val="bg-BG" w:eastAsia="bg-BG"/>
        </w:rPr>
        <w:t>23.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Недялко Славов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Смолян, Регионален съвет за развитие на Южен централен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23.1. Никола Белишки – кмет на община Панагюрище, Регионален съвет за развитие на Южен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23.2. Атанас Калчев – кмет на община Кричим, Регионален съвет за развитие на Южен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23.3. Петър Паунов – кмет на община Батак, Регионален съвет за развитие на Южен централен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24. Димитър Иванов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25. Бисер Михайлов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Благоевград, Регионален съвет за развитие на Югозападен район.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25.1. Илиан Тодоров – областен управител на Софийска област, Регионален съвет за развитие на Югозападен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25.2. Виктор Янев – областен управител на област Кюстендил,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Югозападен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25.3. Пламен Алексиев – кмет на община Радомир, Регионален съвет за развитие на Югозападен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26. Генчо Генчев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Свищов, Регионален съвет за развитие на Северен централен район.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26.2. Димитър Славов – кмет на община Бяла,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Заместници: </w:t>
      </w:r>
    </w:p>
    <w:p w:rsidR="0085671D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28.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50492"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Мирослав Петров </w:t>
      </w:r>
      <w:r w:rsidR="00850492" w:rsidRPr="002316F2">
        <w:rPr>
          <w:rFonts w:ascii="Times New Roman" w:eastAsia="Times New Roman" w:hAnsi="Times New Roman" w:cs="Times New Roman"/>
          <w:lang w:val="bg-BG" w:eastAsia="bg-BG"/>
        </w:rPr>
        <w:t>– титуляр – областен управител на област Плевен, Регионален съвет за развитие на Северозападен район.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28.1. Ваня Събчева – областен управител на област Ловеч,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Северозападен район;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28.2. Цветелина Александрова – кмет на община Георги Дамяново, Регионален съвет за развитие на Северозападен район;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28.3. Иво Цветков – кмет на община Бяла Слатина, Регионален съвет за развитие на Северозападен район.“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29. Красимир Джонев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29.2. Арбен Мименов – кмет на община Сатовча,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2316F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</w:t>
      </w:r>
      <w:r w:rsidRPr="002316F2">
        <w:rPr>
          <w:rFonts w:ascii="Times New Roman" w:eastAsia="Times New Roman" w:hAnsi="Times New Roman" w:cs="Times New Roman"/>
          <w:lang w:val="bg-BG" w:eastAsia="bg-BG"/>
        </w:rPr>
        <w:t>палата.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2316F2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2316F2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31.1. Тодор Бозвелиев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31.2. Динко Янев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33.2. Красимир Пащрапански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34. инж. Иоанис Партениотис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>35</w:t>
      </w:r>
      <w:r w:rsidRPr="002316F2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35.1. Росен Сиркьов – директор „Работодателски системи”, БСК.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2. Адриана Стоименова – изпълнителен директор на Център за психологически изследвания;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A2466" w:rsidRPr="00F869DB">
        <w:rPr>
          <w:rFonts w:ascii="Times New Roman" w:eastAsia="Times New Roman" w:hAnsi="Times New Roman" w:cs="Times New Roman"/>
          <w:b/>
          <w:lang w:val="bg-BG" w:eastAsia="bg-BG"/>
        </w:rPr>
        <w:t>Проф. д-р инж. Мартин Банов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Селскостопанска академия.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37.1. Проф. д.с.н. Димитър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Греков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Аграрен университет Пловдив – Съвет на ректорите на висшите училища в България; </w:t>
      </w:r>
    </w:p>
    <w:p w:rsidR="00557C7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37.2. Акад. Атанас Атанасов – Българска академия на науките, управител на „Съвместен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геномен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център“.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39. Калин Минев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39.1. Катя Горанова – АРЧР;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39.2. Христина Каспарян – АРЧР.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40. </w:t>
      </w:r>
      <w:r w:rsidR="008A2466" w:rsidRPr="008A2466">
        <w:rPr>
          <w:rFonts w:ascii="Times New Roman" w:eastAsia="Times New Roman" w:hAnsi="Times New Roman" w:cs="Times New Roman"/>
          <w:b/>
          <w:lang w:val="bg-BG" w:eastAsia="bg-BG"/>
        </w:rPr>
        <w:t xml:space="preserve">Ирина Матеева – 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>титуляр – Българско дружество за защита на птиците;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40.1. Иван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Главчовски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Сдружение „Коалиция за устойчиво развитие“;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40.2. Лора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Жебрил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Сдружение „ВВФ – Световен фонд за дивата природа, Дунавско карпатска програма-България“.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41.2. Георги Василев – НАМФБ.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42.1. Евгения Ачкаканова-Димитрова –  Асоциация за разв</w:t>
      </w:r>
      <w:r w:rsidR="004A65AB" w:rsidRPr="002316F2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Заместници:</w:t>
      </w:r>
    </w:p>
    <w:p w:rsidR="00557C73" w:rsidRPr="00644854" w:rsidRDefault="00F1535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Бизнесцентър/Бизнес инкубатор Нова Загора;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45.1. Ивелина Гецова – сдружение „Местна инициативна група „Лясковец-Стражица”;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45.2. Мария Гиева – сдружение „Местна инициативна група „Раковски”;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45.3. Ива Таралежкова – сдружение „Деветашко плато”.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2316F2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2316F2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48.1. Пенчо Чанев – кмет на община Златарица и член на АОГ.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„Агростатистика” в </w:t>
      </w:r>
      <w:hyperlink r:id="rId10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50.1. Радомира Брусева – държавен експерт в отдел „Агростатистика“, ГДЗРП, МЗХГ.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51.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Силвия Василева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„Животновъдство“, МЗХГ.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51.2. Мариета Нейкова – и.д. началник на отдел „Животновъдство, генетични ресурси и производство“, дирекция „Животновъдство“, МЗХГ;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51.2 Д-р Деница Динчева – началник на отдел „Технологии в животновъдството“, дирекция „Животновъдство“, МЗХГ.“</w:t>
      </w:r>
    </w:p>
    <w:p w:rsidR="00850492" w:rsidRPr="00850492" w:rsidRDefault="00E43AA7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52.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Слави Кралев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„Растениевъдство и биологично производство“, МЗХГ.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52.1. Диана Босашка – главен експерт в отдел  „Биологично производство“, дирекция „Растениевъдство и биологично производство“, МЗХГ.“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53. Ивайло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„Обща политика в областта на хидромелиорациите и рибарството“, МЗХГ.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53.1. Руслан Кенаров – държавен експерт в дирекция „Обща политика в областта на хидромелиорациите и рибарството“, МЗХГ;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53.2. Надежда Богданова – държавен експерт в дирекция „Обща политика в областта на хидромелиорациите и рибарството“, МЗХГ.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54.1. Румен Яначков – началник на отдел „Държавни помощи” в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642B55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55.2</w:t>
      </w:r>
      <w:r w:rsidR="00F65759">
        <w:rPr>
          <w:rFonts w:ascii="Times New Roman" w:eastAsia="Times New Roman" w:hAnsi="Times New Roman" w:cs="Times New Roman"/>
          <w:lang w:val="bg-BG" w:eastAsia="bg-BG"/>
        </w:rPr>
        <w:t>. Дес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56.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Снежана Благоева –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титуляр – директор на дирекция „Директни плащания и идентификация на земеделски парцели“,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31CBE">
        <w:rPr>
          <w:rFonts w:ascii="Times New Roman" w:eastAsia="Times New Roman" w:hAnsi="Times New Roman" w:cs="Times New Roman"/>
          <w:lang w:val="bg-BG" w:eastAsia="bg-BG"/>
        </w:rPr>
        <w:t>56.1. Мария Стефанова – началник на отдел „Директни плащания“ в дирекция „Директни плащания и идентификаци</w:t>
      </w:r>
      <w:r w:rsidR="00B93014">
        <w:rPr>
          <w:rFonts w:ascii="Times New Roman" w:eastAsia="Times New Roman" w:hAnsi="Times New Roman" w:cs="Times New Roman"/>
          <w:lang w:val="bg-BG" w:eastAsia="bg-BG"/>
        </w:rPr>
        <w:t>я на земеделски парцели“,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57.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Ирина Лазарова 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мерки“, дирекция  „Пазарни мерки и организации на производители“, МЗХГ;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57.2. Елена Александрова-Георгиева – началник на отдел „Организации на производители и промоции“, дирекция  „Пазарни мерки и орган</w:t>
      </w:r>
      <w:r w:rsidR="00B93014">
        <w:rPr>
          <w:rFonts w:ascii="Times New Roman" w:eastAsia="Times New Roman" w:hAnsi="Times New Roman" w:cs="Times New Roman"/>
          <w:lang w:val="bg-BG" w:eastAsia="bg-BG"/>
        </w:rPr>
        <w:t>изации на производители“, МЗХГ.</w:t>
      </w:r>
    </w:p>
    <w:p w:rsidR="00557C73" w:rsidRPr="00644854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60. Николай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съветник по въпросите на  селското стопанство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 Милен Каменов – експерт по въпросите на селското стопанство, ССИ.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61.2. Радослава Грозева – младши експерт в отдел СПОС  в дирекция ПОС, МОСВ.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62.1. Гергана Колешанска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62.2. Деница Голева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63. Кристина Цветанска –</w:t>
      </w:r>
      <w:r w:rsidR="0085671D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8115FD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  <w:r w:rsidR="00B93014">
        <w:rPr>
          <w:rFonts w:ascii="Times New Roman" w:eastAsia="Times New Roman" w:hAnsi="Times New Roman" w:cs="Times New Roman"/>
          <w:lang w:val="bg-BG" w:eastAsia="bg-BG"/>
        </w:rPr>
        <w:t>.</w:t>
      </w:r>
      <w:bookmarkStart w:id="0" w:name="_GoBack"/>
      <w:bookmarkEnd w:id="0"/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63.1. Емил Дърев – член на УС на БАКЕП;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63.3. Георги Симеонов – член н</w:t>
      </w:r>
      <w:r w:rsidR="00B93014">
        <w:rPr>
          <w:rFonts w:ascii="Times New Roman" w:eastAsia="Times New Roman" w:hAnsi="Times New Roman" w:cs="Times New Roman"/>
          <w:lang w:val="bg-BG" w:eastAsia="bg-BG"/>
        </w:rPr>
        <w:t>а ОС на РЕАП.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BA786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Заместник: </w:t>
      </w:r>
    </w:p>
    <w:p w:rsidR="00557C73" w:rsidRPr="008115FD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2.1. Марияна Маньовска – старши експерт в отдел „Стратегически документи и сътрудничество“, </w:t>
      </w:r>
      <w:r w:rsidRPr="008115FD">
        <w:rPr>
          <w:rFonts w:ascii="Times New Roman" w:eastAsia="Times New Roman" w:hAnsi="Times New Roman" w:cs="Times New Roman"/>
          <w:lang w:val="bg-BG" w:eastAsia="bg-BG"/>
        </w:rPr>
        <w:t>дирекция „Закон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8A2466" w:rsidRPr="008A2466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4. </w:t>
      </w:r>
      <w:r w:rsidR="008A2466" w:rsidRPr="00F869DB">
        <w:rPr>
          <w:rFonts w:ascii="Times New Roman" w:eastAsia="Times New Roman" w:hAnsi="Times New Roman" w:cs="Times New Roman"/>
          <w:b/>
          <w:lang w:val="bg-BG" w:eastAsia="bg-BG"/>
        </w:rPr>
        <w:t>Мартин Драганов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4.1. Теодора Георгиева </w:t>
      </w:r>
      <w:r>
        <w:rPr>
          <w:rFonts w:ascii="Times New Roman" w:eastAsia="Times New Roman" w:hAnsi="Times New Roman" w:cs="Times New Roman"/>
          <w:lang w:val="bg-BG" w:eastAsia="bg-BG"/>
        </w:rPr>
        <w:t>– главен секретар на АЗПБ.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Ангел Вукодинов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5.1. Наталия Шукадарова – изпълнителен директор, НАЗ.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6.1. Красимир</w:t>
      </w:r>
      <w:r w:rsidR="00B93014">
        <w:rPr>
          <w:rFonts w:ascii="Times New Roman" w:eastAsia="Times New Roman" w:hAnsi="Times New Roman" w:cs="Times New Roman"/>
          <w:lang w:val="bg-BG" w:eastAsia="bg-BG"/>
        </w:rPr>
        <w:t xml:space="preserve"> Кичуков – член на УС на БАПОП.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лозаро-винарска камара (НЛВК).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7.1. Рада Виденова – главен секретар на НЛВК.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Кръстина Галова – член на НСПП.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проф. Димитър Белоречков – председател на Съюза на птицевъдите.</w:t>
      </w:r>
    </w:p>
    <w:p w:rsidR="00A952C3" w:rsidRPr="008115FD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10.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д-р Светла Чамова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Асоциация на месопреработвателите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11.1. д-р Диляна Попова – главен експерт в Асоциация на месопреработвателите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 инж. Димитър Зоров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12.1. Симеон Присадашки – зам. председател на УС на Асоциация на млекопреработвателите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14.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Веселина Зумпалова-Ралчева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Елеонора Негулова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17.1. Цветка Петрелийска  –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сдружение „Национална асоциация на млекопреработвателите”.</w:t>
      </w:r>
    </w:p>
    <w:p w:rsidR="00850492" w:rsidRPr="00850492" w:rsidRDefault="009E2EB0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Лъчезар Спасов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изпълнителен директор на Изпълнителна агенция Сертификационен одит на средствата от европейските земеделски фондове“ (ИА СОСЕЗФ).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19.1. Бисер Радков – директор на дирекция „Одитни дейности по Европейските земеделски фондове“,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ИА СОСЕЗФ;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19.2. Гергана Ангелова – държавен одитор, ИА</w:t>
      </w:r>
      <w:r w:rsidRPr="00850492">
        <w:rPr>
          <w:rFonts w:ascii="Times New Roman" w:eastAsia="Times New Roman" w:hAnsi="Times New Roman" w:cs="Times New Roman"/>
          <w:lang w:eastAsia="bg-BG"/>
        </w:rPr>
        <w:t xml:space="preserve"> </w:t>
      </w:r>
      <w:r w:rsidR="008115FD">
        <w:rPr>
          <w:rFonts w:ascii="Times New Roman" w:eastAsia="Times New Roman" w:hAnsi="Times New Roman" w:cs="Times New Roman"/>
          <w:lang w:val="bg-BG" w:eastAsia="bg-BG"/>
        </w:rPr>
        <w:t>СОСЕЗФ.</w:t>
      </w:r>
    </w:p>
    <w:p w:rsidR="00873AAD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3AAD" w:rsidRPr="00644854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Съгласно заповед № РД 09-488/23.06.2017 г., изменена и допълнена със зап</w:t>
      </w:r>
      <w:r w:rsidR="00761C5E">
        <w:rPr>
          <w:rFonts w:ascii="Times New Roman" w:eastAsia="Times New Roman" w:hAnsi="Times New Roman" w:cs="Times New Roman"/>
          <w:lang w:val="bg-BG" w:eastAsia="bg-BG"/>
        </w:rPr>
        <w:t>овед № РД 09-169/20.02.2018 г. ,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със заповед №  РД 09-803/28.08.2018 г.</w:t>
      </w:r>
      <w:r w:rsidR="00936B7A">
        <w:rPr>
          <w:rFonts w:ascii="Times New Roman" w:eastAsia="Times New Roman" w:hAnsi="Times New Roman" w:cs="Times New Roman"/>
          <w:lang w:val="bg-BG" w:eastAsia="bg-BG"/>
        </w:rPr>
        <w:t xml:space="preserve"> ,</w:t>
      </w:r>
      <w:r w:rsidR="00761C5E">
        <w:rPr>
          <w:rFonts w:ascii="Times New Roman" w:eastAsia="Times New Roman" w:hAnsi="Times New Roman" w:cs="Times New Roman"/>
          <w:lang w:val="bg-BG" w:eastAsia="bg-BG"/>
        </w:rPr>
        <w:t xml:space="preserve"> със заповед № РД 09-565/</w:t>
      </w:r>
      <w:r w:rsidR="00C555E9">
        <w:rPr>
          <w:rFonts w:ascii="Times New Roman" w:eastAsia="Times New Roman" w:hAnsi="Times New Roman" w:cs="Times New Roman"/>
          <w:lang w:val="bg-BG" w:eastAsia="bg-BG"/>
        </w:rPr>
        <w:t xml:space="preserve">12.06.2019 г. </w:t>
      </w:r>
      <w:r w:rsidR="00936B7A">
        <w:rPr>
          <w:rFonts w:ascii="Times New Roman" w:eastAsia="Times New Roman" w:hAnsi="Times New Roman" w:cs="Times New Roman"/>
          <w:lang w:val="bg-BG" w:eastAsia="bg-BG"/>
        </w:rPr>
        <w:t xml:space="preserve">и със заповед № РД 09-906/26.09 </w:t>
      </w:r>
      <w:r>
        <w:rPr>
          <w:rFonts w:ascii="Times New Roman" w:eastAsia="Times New Roman" w:hAnsi="Times New Roman" w:cs="Times New Roman"/>
          <w:lang w:val="bg-BG" w:eastAsia="bg-BG"/>
        </w:rPr>
        <w:t>на Министъра на земеделието, храните и горите.</w:t>
      </w:r>
    </w:p>
    <w:sectPr w:rsidR="00873AAD" w:rsidRPr="00644854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AA" w:rsidRDefault="00E81CAA" w:rsidP="008275A3">
      <w:pPr>
        <w:spacing w:after="0" w:line="240" w:lineRule="auto"/>
      </w:pPr>
      <w:r>
        <w:separator/>
      </w:r>
    </w:p>
  </w:endnote>
  <w:endnote w:type="continuationSeparator" w:id="0">
    <w:p w:rsidR="00E81CAA" w:rsidRDefault="00E81CAA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1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AA" w:rsidRDefault="00E81CAA" w:rsidP="008275A3">
      <w:pPr>
        <w:spacing w:after="0" w:line="240" w:lineRule="auto"/>
      </w:pPr>
      <w:r>
        <w:separator/>
      </w:r>
    </w:p>
  </w:footnote>
  <w:footnote w:type="continuationSeparator" w:id="0">
    <w:p w:rsidR="00E81CAA" w:rsidRDefault="00E81CAA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3AA0"/>
    <w:rsid w:val="00056332"/>
    <w:rsid w:val="0006541D"/>
    <w:rsid w:val="00080460"/>
    <w:rsid w:val="00082403"/>
    <w:rsid w:val="0009429A"/>
    <w:rsid w:val="000C69C5"/>
    <w:rsid w:val="000F0DA3"/>
    <w:rsid w:val="0011265F"/>
    <w:rsid w:val="00130E54"/>
    <w:rsid w:val="001D71DA"/>
    <w:rsid w:val="002060F1"/>
    <w:rsid w:val="002316F2"/>
    <w:rsid w:val="00254010"/>
    <w:rsid w:val="002850AA"/>
    <w:rsid w:val="002D50BC"/>
    <w:rsid w:val="003078E4"/>
    <w:rsid w:val="00351434"/>
    <w:rsid w:val="003863CF"/>
    <w:rsid w:val="003F79EA"/>
    <w:rsid w:val="0049644F"/>
    <w:rsid w:val="004A65AB"/>
    <w:rsid w:val="00517DC8"/>
    <w:rsid w:val="00557C73"/>
    <w:rsid w:val="005D629C"/>
    <w:rsid w:val="00600D8F"/>
    <w:rsid w:val="00642B55"/>
    <w:rsid w:val="00644854"/>
    <w:rsid w:val="00682767"/>
    <w:rsid w:val="00683332"/>
    <w:rsid w:val="006C3969"/>
    <w:rsid w:val="006D21A5"/>
    <w:rsid w:val="00730DF5"/>
    <w:rsid w:val="007377E5"/>
    <w:rsid w:val="0074532C"/>
    <w:rsid w:val="00761C5E"/>
    <w:rsid w:val="00767A91"/>
    <w:rsid w:val="007A1E49"/>
    <w:rsid w:val="007A3D36"/>
    <w:rsid w:val="007D6CF6"/>
    <w:rsid w:val="008115FD"/>
    <w:rsid w:val="008275A3"/>
    <w:rsid w:val="00850492"/>
    <w:rsid w:val="0085671D"/>
    <w:rsid w:val="00864ED9"/>
    <w:rsid w:val="00870FD6"/>
    <w:rsid w:val="00873AAD"/>
    <w:rsid w:val="008A2466"/>
    <w:rsid w:val="008C5663"/>
    <w:rsid w:val="009071DA"/>
    <w:rsid w:val="00936B7A"/>
    <w:rsid w:val="00975C73"/>
    <w:rsid w:val="00991AE8"/>
    <w:rsid w:val="009A1EFA"/>
    <w:rsid w:val="009A5450"/>
    <w:rsid w:val="009E0C41"/>
    <w:rsid w:val="009E2EB0"/>
    <w:rsid w:val="009F1D3B"/>
    <w:rsid w:val="00A505B9"/>
    <w:rsid w:val="00A72B2C"/>
    <w:rsid w:val="00A952C3"/>
    <w:rsid w:val="00AD116B"/>
    <w:rsid w:val="00B25A22"/>
    <w:rsid w:val="00B275B9"/>
    <w:rsid w:val="00B31B50"/>
    <w:rsid w:val="00B92989"/>
    <w:rsid w:val="00B93014"/>
    <w:rsid w:val="00BA7868"/>
    <w:rsid w:val="00C17701"/>
    <w:rsid w:val="00C506DB"/>
    <w:rsid w:val="00C51CD4"/>
    <w:rsid w:val="00C54445"/>
    <w:rsid w:val="00C555E9"/>
    <w:rsid w:val="00C94BF3"/>
    <w:rsid w:val="00CC7FB4"/>
    <w:rsid w:val="00CD49F1"/>
    <w:rsid w:val="00D055A8"/>
    <w:rsid w:val="00DA19B1"/>
    <w:rsid w:val="00DF1DCC"/>
    <w:rsid w:val="00DF675C"/>
    <w:rsid w:val="00E43AA7"/>
    <w:rsid w:val="00E618A5"/>
    <w:rsid w:val="00E81CAA"/>
    <w:rsid w:val="00E900D8"/>
    <w:rsid w:val="00EC5082"/>
    <w:rsid w:val="00EF63C6"/>
    <w:rsid w:val="00F15351"/>
    <w:rsid w:val="00F3149A"/>
    <w:rsid w:val="00F31CBE"/>
    <w:rsid w:val="00F377DC"/>
    <w:rsid w:val="00F65759"/>
    <w:rsid w:val="00F869DB"/>
    <w:rsid w:val="00FB7D2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3"/>
  </w:style>
  <w:style w:type="paragraph" w:styleId="Footer">
    <w:name w:val="footer"/>
    <w:basedOn w:val="Normal"/>
    <w:link w:val="FooterChar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MZH/bg/Structure/GDZGP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9753-6835-48F8-B43C-6A20458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6</cp:revision>
  <cp:lastPrinted>2019-06-10T10:11:00Z</cp:lastPrinted>
  <dcterms:created xsi:type="dcterms:W3CDTF">2019-10-24T12:12:00Z</dcterms:created>
  <dcterms:modified xsi:type="dcterms:W3CDTF">2019-10-25T08:41:00Z</dcterms:modified>
</cp:coreProperties>
</file>