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B59AFC" w14:textId="77777777" w:rsidR="00B31C4F" w:rsidRPr="00F90436" w:rsidRDefault="00B31C4F" w:rsidP="00B31C4F">
      <w:pPr>
        <w:shd w:val="clear" w:color="auto" w:fill="FFFFFF"/>
        <w:overflowPunct w:val="0"/>
        <w:spacing w:line="360" w:lineRule="auto"/>
        <w:jc w:val="center"/>
        <w:textAlignment w:val="baseline"/>
        <w:rPr>
          <w:rFonts w:ascii="Times New Roman Bold" w:hAnsi="Times New Roman Bold"/>
          <w:b/>
          <w:caps/>
          <w:spacing w:val="12"/>
          <w:sz w:val="28"/>
          <w:szCs w:val="26"/>
        </w:rPr>
      </w:pPr>
      <w:r w:rsidRPr="00F90436">
        <w:rPr>
          <w:rFonts w:ascii="Times New Roman Bold" w:hAnsi="Times New Roman Bold"/>
          <w:b/>
          <w:spacing w:val="12"/>
          <w:sz w:val="28"/>
          <w:szCs w:val="26"/>
        </w:rPr>
        <w:t>МИНИСТЕРСТВО НА ЗЕМЕДЕЛИЕТО, ХРАНИТЕ И ГОРИТЕ</w:t>
      </w:r>
    </w:p>
    <w:p w14:paraId="060788A5" w14:textId="77777777" w:rsidR="00B31C4F" w:rsidRPr="00265DB3" w:rsidRDefault="00B31C4F" w:rsidP="00B31C4F">
      <w:pPr>
        <w:spacing w:line="360" w:lineRule="auto"/>
        <w:jc w:val="center"/>
        <w:rPr>
          <w:b/>
          <w:bCs/>
          <w:sz w:val="24"/>
          <w:szCs w:val="24"/>
          <w:highlight w:val="white"/>
          <w:shd w:val="clear" w:color="auto" w:fill="FEFEFE"/>
        </w:rPr>
      </w:pPr>
    </w:p>
    <w:p w14:paraId="25E57C34" w14:textId="77777777" w:rsidR="007A7B56" w:rsidRPr="00265DB3" w:rsidRDefault="007A7B56" w:rsidP="007A7B56">
      <w:pPr>
        <w:spacing w:line="360" w:lineRule="auto"/>
        <w:ind w:firstLine="850"/>
        <w:jc w:val="right"/>
        <w:rPr>
          <w:rFonts w:eastAsia="Times New Roman"/>
          <w:iCs/>
          <w:sz w:val="24"/>
          <w:szCs w:val="24"/>
          <w:highlight w:val="white"/>
          <w:shd w:val="clear" w:color="auto" w:fill="FEFEFE"/>
        </w:rPr>
      </w:pPr>
      <w:r w:rsidRPr="00265DB3">
        <w:rPr>
          <w:rFonts w:eastAsia="Times New Roman"/>
          <w:iCs/>
          <w:sz w:val="24"/>
          <w:szCs w:val="24"/>
          <w:highlight w:val="white"/>
          <w:shd w:val="clear" w:color="auto" w:fill="FEFEFE"/>
        </w:rPr>
        <w:t>Проект</w:t>
      </w:r>
    </w:p>
    <w:p w14:paraId="6A11E646" w14:textId="77777777" w:rsidR="00B31C4F" w:rsidRPr="00265DB3" w:rsidRDefault="00B31C4F" w:rsidP="00B31C4F">
      <w:pPr>
        <w:spacing w:line="360" w:lineRule="auto"/>
        <w:jc w:val="center"/>
        <w:rPr>
          <w:b/>
          <w:bCs/>
          <w:sz w:val="24"/>
          <w:szCs w:val="24"/>
          <w:highlight w:val="white"/>
          <w:shd w:val="clear" w:color="auto" w:fill="FEFEFE"/>
        </w:rPr>
      </w:pPr>
    </w:p>
    <w:p w14:paraId="4BBBFE72" w14:textId="415A392E" w:rsidR="00B31C4F" w:rsidRPr="00265DB3" w:rsidRDefault="00B31C4F" w:rsidP="00B31C4F">
      <w:pPr>
        <w:spacing w:line="360" w:lineRule="auto"/>
        <w:jc w:val="center"/>
        <w:rPr>
          <w:b/>
          <w:bCs/>
          <w:sz w:val="28"/>
          <w:szCs w:val="28"/>
          <w:highlight w:val="white"/>
          <w:shd w:val="clear" w:color="auto" w:fill="FEFEFE"/>
        </w:rPr>
      </w:pPr>
      <w:r w:rsidRPr="00265DB3">
        <w:rPr>
          <w:b/>
          <w:bCs/>
          <w:sz w:val="28"/>
          <w:szCs w:val="28"/>
          <w:highlight w:val="white"/>
          <w:shd w:val="clear" w:color="auto" w:fill="FEFEFE"/>
        </w:rPr>
        <w:t xml:space="preserve">НАРЕДБА № …………… </w:t>
      </w:r>
    </w:p>
    <w:p w14:paraId="061D2E4A" w14:textId="4C56BDCC" w:rsidR="00B31C4F" w:rsidRPr="00265DB3" w:rsidRDefault="00B31C4F" w:rsidP="00B31C4F">
      <w:pPr>
        <w:spacing w:line="360" w:lineRule="auto"/>
        <w:jc w:val="center"/>
        <w:rPr>
          <w:b/>
          <w:bCs/>
          <w:sz w:val="28"/>
          <w:szCs w:val="28"/>
          <w:highlight w:val="white"/>
          <w:shd w:val="clear" w:color="auto" w:fill="FEFEFE"/>
        </w:rPr>
      </w:pPr>
      <w:r w:rsidRPr="00265DB3">
        <w:rPr>
          <w:b/>
          <w:bCs/>
          <w:sz w:val="28"/>
          <w:szCs w:val="28"/>
          <w:highlight w:val="white"/>
          <w:shd w:val="clear" w:color="auto" w:fill="FEFEFE"/>
        </w:rPr>
        <w:t>от ……………………………… г.</w:t>
      </w:r>
    </w:p>
    <w:p w14:paraId="746D4A41" w14:textId="22A9BFFB" w:rsidR="002F0108" w:rsidRPr="00265DB3" w:rsidRDefault="00B31C4F" w:rsidP="00B31C4F">
      <w:pPr>
        <w:spacing w:line="360" w:lineRule="auto"/>
        <w:jc w:val="center"/>
        <w:rPr>
          <w:rFonts w:eastAsia="Times New Roman"/>
          <w:sz w:val="24"/>
          <w:szCs w:val="24"/>
          <w:highlight w:val="white"/>
          <w:shd w:val="clear" w:color="auto" w:fill="FEFEFE"/>
        </w:rPr>
      </w:pPr>
      <w:r w:rsidRPr="00265DB3">
        <w:rPr>
          <w:rFonts w:eastAsia="Times New Roman"/>
          <w:b/>
          <w:bCs/>
          <w:sz w:val="24"/>
          <w:szCs w:val="24"/>
          <w:highlight w:val="white"/>
          <w:shd w:val="clear" w:color="auto" w:fill="FEFEFE"/>
        </w:rPr>
        <w:t>за условията и реда за прилагане на мерките от Националната програма по пчеларство за периода 2020 – 2022 г.</w:t>
      </w:r>
    </w:p>
    <w:p w14:paraId="1B7487D2" w14:textId="77777777" w:rsidR="00B96A02" w:rsidRPr="00265DB3" w:rsidRDefault="00B96A02" w:rsidP="006D7040">
      <w:pPr>
        <w:spacing w:line="360" w:lineRule="auto"/>
        <w:jc w:val="center"/>
        <w:rPr>
          <w:rFonts w:eastAsia="Times New Roman"/>
          <w:bCs/>
          <w:spacing w:val="90"/>
          <w:sz w:val="24"/>
          <w:szCs w:val="24"/>
          <w:highlight w:val="white"/>
          <w:shd w:val="clear" w:color="auto" w:fill="FEFEFE"/>
        </w:rPr>
      </w:pPr>
    </w:p>
    <w:p w14:paraId="608B3F61" w14:textId="77777777" w:rsidR="00B96A02" w:rsidRPr="00265DB3" w:rsidRDefault="00B96A02" w:rsidP="006D7040">
      <w:pPr>
        <w:spacing w:line="360" w:lineRule="auto"/>
        <w:jc w:val="center"/>
        <w:rPr>
          <w:rFonts w:eastAsia="Times New Roman"/>
          <w:bCs/>
          <w:spacing w:val="90"/>
          <w:sz w:val="24"/>
          <w:szCs w:val="24"/>
          <w:highlight w:val="white"/>
          <w:shd w:val="clear" w:color="auto" w:fill="FEFEFE"/>
        </w:rPr>
      </w:pPr>
    </w:p>
    <w:p w14:paraId="69E22E8D" w14:textId="3B9E3207" w:rsidR="002F0108" w:rsidRPr="00265DB3" w:rsidRDefault="002F0108" w:rsidP="006D7040">
      <w:pPr>
        <w:spacing w:line="360" w:lineRule="auto"/>
        <w:jc w:val="center"/>
        <w:rPr>
          <w:rFonts w:eastAsia="Times New Roman"/>
          <w:bCs/>
          <w:sz w:val="24"/>
          <w:szCs w:val="24"/>
          <w:highlight w:val="white"/>
          <w:shd w:val="clear" w:color="auto" w:fill="FEFEFE"/>
        </w:rPr>
      </w:pPr>
      <w:r w:rsidRPr="00265DB3">
        <w:rPr>
          <w:rFonts w:eastAsia="Times New Roman"/>
          <w:bCs/>
          <w:spacing w:val="90"/>
          <w:sz w:val="24"/>
          <w:szCs w:val="24"/>
          <w:highlight w:val="white"/>
          <w:shd w:val="clear" w:color="auto" w:fill="FEFEFE"/>
        </w:rPr>
        <w:t>Глава първа</w:t>
      </w:r>
      <w:r w:rsidRPr="00265DB3">
        <w:rPr>
          <w:rFonts w:eastAsia="Times New Roman"/>
          <w:bCs/>
          <w:spacing w:val="90"/>
          <w:sz w:val="24"/>
          <w:szCs w:val="24"/>
          <w:highlight w:val="white"/>
          <w:shd w:val="clear" w:color="auto" w:fill="FEFEFE"/>
        </w:rPr>
        <w:br/>
      </w:r>
      <w:r w:rsidRPr="00265DB3">
        <w:rPr>
          <w:rFonts w:eastAsia="Times New Roman"/>
          <w:bCs/>
          <w:sz w:val="24"/>
          <w:szCs w:val="24"/>
          <w:highlight w:val="white"/>
          <w:shd w:val="clear" w:color="auto" w:fill="FEFEFE"/>
        </w:rPr>
        <w:t>ОБЩИ РАЗПОРЕДБИ</w:t>
      </w:r>
    </w:p>
    <w:p w14:paraId="5478BA80" w14:textId="77777777" w:rsidR="00B31C4F" w:rsidRPr="00265DB3" w:rsidRDefault="00B31C4F" w:rsidP="00B31C4F">
      <w:pPr>
        <w:spacing w:line="360" w:lineRule="auto"/>
        <w:jc w:val="center"/>
        <w:rPr>
          <w:rFonts w:eastAsia="Times New Roman"/>
          <w:sz w:val="24"/>
          <w:szCs w:val="24"/>
          <w:highlight w:val="white"/>
          <w:shd w:val="clear" w:color="auto" w:fill="FEFEFE"/>
        </w:rPr>
      </w:pPr>
    </w:p>
    <w:p w14:paraId="2520C24C" w14:textId="02CF8131" w:rsidR="002F0108" w:rsidRPr="00265DB3" w:rsidRDefault="002F0108" w:rsidP="00265DB3">
      <w:pPr>
        <w:spacing w:line="360" w:lineRule="auto"/>
        <w:ind w:firstLine="720"/>
        <w:jc w:val="both"/>
        <w:rPr>
          <w:rFonts w:eastAsia="Times New Roman"/>
          <w:sz w:val="24"/>
          <w:szCs w:val="24"/>
          <w:highlight w:val="white"/>
          <w:shd w:val="clear" w:color="auto" w:fill="FEFEFE"/>
        </w:rPr>
      </w:pPr>
      <w:r w:rsidRPr="00265DB3">
        <w:rPr>
          <w:rFonts w:eastAsia="Times New Roman"/>
          <w:b/>
          <w:sz w:val="24"/>
          <w:szCs w:val="24"/>
          <w:highlight w:val="white"/>
          <w:shd w:val="clear" w:color="auto" w:fill="FEFEFE"/>
        </w:rPr>
        <w:t>Чл. 1.</w:t>
      </w:r>
      <w:r w:rsidRPr="00265DB3">
        <w:rPr>
          <w:rFonts w:eastAsia="Times New Roman"/>
          <w:sz w:val="24"/>
          <w:szCs w:val="24"/>
          <w:highlight w:val="white"/>
          <w:shd w:val="clear" w:color="auto" w:fill="FEFEFE"/>
        </w:rPr>
        <w:t xml:space="preserve"> С тази наредба се уреждат условията и редът за предоставяне на финансова помощ по Национална програма по пчеларство за тригодишния период 20</w:t>
      </w:r>
      <w:r w:rsidR="001C686C" w:rsidRPr="00265DB3">
        <w:rPr>
          <w:rFonts w:eastAsia="Times New Roman"/>
          <w:sz w:val="24"/>
          <w:szCs w:val="24"/>
          <w:highlight w:val="white"/>
          <w:shd w:val="clear" w:color="auto" w:fill="FEFEFE"/>
        </w:rPr>
        <w:t>20</w:t>
      </w:r>
      <w:r w:rsidRPr="00265DB3">
        <w:rPr>
          <w:rFonts w:eastAsia="Times New Roman"/>
          <w:sz w:val="24"/>
          <w:szCs w:val="24"/>
          <w:highlight w:val="white"/>
          <w:shd w:val="clear" w:color="auto" w:fill="FEFEFE"/>
        </w:rPr>
        <w:t xml:space="preserve"> </w:t>
      </w:r>
      <w:r w:rsidR="00137C41"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 xml:space="preserve"> 20</w:t>
      </w:r>
      <w:r w:rsidR="001C686C" w:rsidRPr="00265DB3">
        <w:rPr>
          <w:rFonts w:eastAsia="Times New Roman"/>
          <w:sz w:val="24"/>
          <w:szCs w:val="24"/>
          <w:highlight w:val="white"/>
          <w:shd w:val="clear" w:color="auto" w:fill="FEFEFE"/>
        </w:rPr>
        <w:t>22</w:t>
      </w:r>
      <w:r w:rsidRPr="00265DB3">
        <w:rPr>
          <w:rFonts w:eastAsia="Times New Roman"/>
          <w:sz w:val="24"/>
          <w:szCs w:val="24"/>
          <w:highlight w:val="white"/>
          <w:shd w:val="clear" w:color="auto" w:fill="FEFEFE"/>
        </w:rPr>
        <w:t xml:space="preserve"> г., наричана по нататък </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програмата</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w:t>
      </w:r>
    </w:p>
    <w:p w14:paraId="74CAA6BD" w14:textId="77777777" w:rsidR="002F0108" w:rsidRPr="00265DB3" w:rsidRDefault="002F0108" w:rsidP="00265DB3">
      <w:pPr>
        <w:spacing w:line="360" w:lineRule="auto"/>
        <w:ind w:firstLine="720"/>
        <w:jc w:val="both"/>
        <w:rPr>
          <w:rFonts w:eastAsia="Times New Roman"/>
          <w:sz w:val="24"/>
          <w:szCs w:val="24"/>
          <w:highlight w:val="white"/>
          <w:shd w:val="clear" w:color="auto" w:fill="FEFEFE"/>
        </w:rPr>
      </w:pPr>
      <w:r w:rsidRPr="00265DB3">
        <w:rPr>
          <w:rFonts w:eastAsia="Times New Roman"/>
          <w:b/>
          <w:sz w:val="24"/>
          <w:szCs w:val="24"/>
          <w:highlight w:val="white"/>
          <w:shd w:val="clear" w:color="auto" w:fill="FEFEFE"/>
        </w:rPr>
        <w:t>Чл. 2.</w:t>
      </w:r>
      <w:r w:rsidRPr="00265DB3">
        <w:rPr>
          <w:rFonts w:eastAsia="Times New Roman"/>
          <w:sz w:val="24"/>
          <w:szCs w:val="24"/>
          <w:highlight w:val="white"/>
          <w:shd w:val="clear" w:color="auto" w:fill="FEFEFE"/>
        </w:rPr>
        <w:t xml:space="preserve"> Финансова помощ се предоставя за дейности, които допринасят за постигане целите на програмата:</w:t>
      </w:r>
    </w:p>
    <w:p w14:paraId="1D6B854B" w14:textId="08D46E4A" w:rsidR="002F0108" w:rsidRPr="00265DB3" w:rsidRDefault="00265DB3" w:rsidP="00265DB3">
      <w:pPr>
        <w:tabs>
          <w:tab w:val="left" w:pos="1134"/>
        </w:tabs>
        <w:spacing w:line="360" w:lineRule="auto"/>
        <w:ind w:firstLine="72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w:t>
      </w:r>
      <w:r w:rsidR="002F0108" w:rsidRPr="00265DB3">
        <w:rPr>
          <w:rFonts w:eastAsia="Times New Roman"/>
          <w:sz w:val="24"/>
          <w:szCs w:val="24"/>
          <w:highlight w:val="white"/>
          <w:shd w:val="clear" w:color="auto" w:fill="FEFEFE"/>
        </w:rPr>
        <w:t>подобряване условията за производство и търговия с пчелния мед и пчелните продукти;</w:t>
      </w:r>
    </w:p>
    <w:p w14:paraId="40E53FA0" w14:textId="5897D4BD" w:rsidR="001C686C" w:rsidRPr="00265DB3" w:rsidRDefault="00A73CB3" w:rsidP="00265DB3">
      <w:pPr>
        <w:tabs>
          <w:tab w:val="left" w:pos="1134"/>
        </w:tabs>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2.</w:t>
      </w:r>
      <w:r w:rsidR="005A4D45" w:rsidRPr="00265DB3">
        <w:rPr>
          <w:rFonts w:eastAsia="Times New Roman"/>
          <w:sz w:val="24"/>
          <w:szCs w:val="24"/>
          <w:highlight w:val="white"/>
          <w:shd w:val="clear" w:color="auto" w:fill="FEFEFE"/>
        </w:rPr>
        <w:tab/>
      </w:r>
      <w:r w:rsidR="001C686C" w:rsidRPr="00265DB3">
        <w:rPr>
          <w:rFonts w:eastAsia="Times New Roman"/>
          <w:sz w:val="24"/>
          <w:szCs w:val="24"/>
          <w:highlight w:val="white"/>
          <w:shd w:val="clear" w:color="auto" w:fill="FEFEFE"/>
        </w:rPr>
        <w:t>повишаване знанията и уменията на пчеларите при отглеждането на пчелните семейства</w:t>
      </w:r>
      <w:r w:rsidR="00265DB3">
        <w:rPr>
          <w:rFonts w:eastAsia="Times New Roman"/>
          <w:sz w:val="24"/>
          <w:szCs w:val="24"/>
          <w:highlight w:val="white"/>
          <w:shd w:val="clear" w:color="auto" w:fill="FEFEFE"/>
        </w:rPr>
        <w:t>;</w:t>
      </w:r>
    </w:p>
    <w:p w14:paraId="35C6AB80" w14:textId="48EB5927" w:rsidR="002F0108" w:rsidRPr="00265DB3" w:rsidRDefault="001C686C" w:rsidP="00265DB3">
      <w:pPr>
        <w:tabs>
          <w:tab w:val="left" w:pos="1134"/>
        </w:tabs>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3</w:t>
      </w:r>
      <w:r w:rsidR="002F0108" w:rsidRPr="00265DB3">
        <w:rPr>
          <w:rFonts w:eastAsia="Times New Roman"/>
          <w:sz w:val="24"/>
          <w:szCs w:val="24"/>
          <w:highlight w:val="white"/>
          <w:shd w:val="clear" w:color="auto" w:fill="FEFEFE"/>
        </w:rPr>
        <w:t>.</w:t>
      </w:r>
      <w:r w:rsidR="005A4D45" w:rsidRPr="00265DB3">
        <w:rPr>
          <w:rFonts w:eastAsia="Times New Roman"/>
          <w:sz w:val="24"/>
          <w:szCs w:val="24"/>
          <w:highlight w:val="white"/>
          <w:shd w:val="clear" w:color="auto" w:fill="FEFEFE"/>
        </w:rPr>
        <w:tab/>
      </w:r>
      <w:r w:rsidR="002F0108" w:rsidRPr="00265DB3">
        <w:rPr>
          <w:rFonts w:eastAsia="Times New Roman"/>
          <w:sz w:val="24"/>
          <w:szCs w:val="24"/>
          <w:highlight w:val="white"/>
          <w:shd w:val="clear" w:color="auto" w:fill="FEFEFE"/>
        </w:rPr>
        <w:t>повишаване  на  качеството и конкурентоспособността на български</w:t>
      </w:r>
      <w:r w:rsidRPr="00265DB3">
        <w:rPr>
          <w:rFonts w:eastAsia="Times New Roman"/>
          <w:sz w:val="24"/>
          <w:szCs w:val="24"/>
          <w:highlight w:val="white"/>
          <w:shd w:val="clear" w:color="auto" w:fill="FEFEFE"/>
        </w:rPr>
        <w:t>те</w:t>
      </w:r>
      <w:r w:rsidR="002F0108" w:rsidRPr="00265DB3">
        <w:rPr>
          <w:rFonts w:eastAsia="Times New Roman"/>
          <w:sz w:val="24"/>
          <w:szCs w:val="24"/>
          <w:highlight w:val="white"/>
          <w:shd w:val="clear" w:color="auto" w:fill="FEFEFE"/>
        </w:rPr>
        <w:t xml:space="preserve"> пчелни продукти;</w:t>
      </w:r>
    </w:p>
    <w:p w14:paraId="21AE2731" w14:textId="0FB34A7B" w:rsidR="002F0108" w:rsidRPr="00265DB3" w:rsidRDefault="001C686C" w:rsidP="00265DB3">
      <w:pPr>
        <w:tabs>
          <w:tab w:val="left" w:pos="1134"/>
        </w:tabs>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4</w:t>
      </w:r>
      <w:r w:rsidR="002F0108" w:rsidRPr="00265DB3">
        <w:rPr>
          <w:rFonts w:eastAsia="Times New Roman"/>
          <w:sz w:val="24"/>
          <w:szCs w:val="24"/>
          <w:highlight w:val="white"/>
          <w:shd w:val="clear" w:color="auto" w:fill="FEFEFE"/>
        </w:rPr>
        <w:t>.</w:t>
      </w:r>
      <w:r w:rsidR="005A4D45" w:rsidRPr="00265DB3">
        <w:rPr>
          <w:rFonts w:eastAsia="Times New Roman"/>
          <w:sz w:val="24"/>
          <w:szCs w:val="24"/>
          <w:highlight w:val="white"/>
          <w:shd w:val="clear" w:color="auto" w:fill="FEFEFE"/>
        </w:rPr>
        <w:tab/>
      </w:r>
      <w:r w:rsidR="002F0108" w:rsidRPr="00265DB3">
        <w:rPr>
          <w:rFonts w:eastAsia="Times New Roman"/>
          <w:sz w:val="24"/>
          <w:szCs w:val="24"/>
          <w:highlight w:val="white"/>
          <w:shd w:val="clear" w:color="auto" w:fill="FEFEFE"/>
        </w:rPr>
        <w:t xml:space="preserve">опазване на пчелната популация, устойчивото  развитие </w:t>
      </w:r>
      <w:r w:rsidRPr="00265DB3">
        <w:rPr>
          <w:rFonts w:eastAsia="Times New Roman"/>
          <w:sz w:val="24"/>
          <w:szCs w:val="24"/>
          <w:highlight w:val="white"/>
          <w:shd w:val="clear" w:color="auto" w:fill="FEFEFE"/>
        </w:rPr>
        <w:t xml:space="preserve">на сектора </w:t>
      </w:r>
      <w:r w:rsidR="002F0108" w:rsidRPr="00265DB3">
        <w:rPr>
          <w:rFonts w:eastAsia="Times New Roman"/>
          <w:sz w:val="24"/>
          <w:szCs w:val="24"/>
          <w:highlight w:val="white"/>
          <w:shd w:val="clear" w:color="auto" w:fill="FEFEFE"/>
        </w:rPr>
        <w:t>и осигуряване на по-добра заетост и по-високи доходи на пчеларите.</w:t>
      </w:r>
    </w:p>
    <w:p w14:paraId="0AF8D768" w14:textId="3DB0955D" w:rsidR="002F0108" w:rsidRPr="00265DB3" w:rsidRDefault="002F0108" w:rsidP="00265DB3">
      <w:pPr>
        <w:spacing w:line="360" w:lineRule="auto"/>
        <w:ind w:firstLine="720"/>
        <w:jc w:val="both"/>
        <w:rPr>
          <w:rFonts w:eastAsia="Times New Roman"/>
          <w:sz w:val="24"/>
          <w:szCs w:val="24"/>
          <w:highlight w:val="white"/>
          <w:shd w:val="clear" w:color="auto" w:fill="FEFEFE"/>
        </w:rPr>
      </w:pPr>
      <w:r w:rsidRPr="00265DB3">
        <w:rPr>
          <w:rFonts w:eastAsia="Times New Roman"/>
          <w:b/>
          <w:sz w:val="24"/>
          <w:szCs w:val="24"/>
          <w:highlight w:val="white"/>
          <w:shd w:val="clear" w:color="auto" w:fill="FEFEFE"/>
        </w:rPr>
        <w:t>Чл. 3.</w:t>
      </w:r>
      <w:r w:rsidRPr="00265DB3">
        <w:rPr>
          <w:rFonts w:eastAsia="Times New Roman"/>
          <w:sz w:val="24"/>
          <w:szCs w:val="24"/>
          <w:highlight w:val="white"/>
          <w:shd w:val="clear" w:color="auto" w:fill="FEFEFE"/>
        </w:rPr>
        <w:t xml:space="preserve"> (1) Министърът на земеделието, храните и горите определя със заповед постоянна работна група за управление на програмата.</w:t>
      </w:r>
    </w:p>
    <w:p w14:paraId="076C57E6" w14:textId="6D941F3F" w:rsidR="002F0108" w:rsidRPr="00265DB3" w:rsidRDefault="002F0108" w:rsidP="00265DB3">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(2) Постоянната работна група по ал. 1 прави предложения за промени в програмата</w:t>
      </w:r>
      <w:r w:rsidR="00B26631"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 xml:space="preserve"> за преразпределение на бюджета между мерките и дейностите</w:t>
      </w:r>
      <w:r w:rsidR="00B26631" w:rsidRPr="00265DB3">
        <w:rPr>
          <w:rFonts w:eastAsia="Times New Roman"/>
          <w:sz w:val="24"/>
          <w:szCs w:val="24"/>
          <w:highlight w:val="white"/>
          <w:shd w:val="clear" w:color="auto" w:fill="FEFEFE"/>
        </w:rPr>
        <w:t>, а при необходимост</w:t>
      </w:r>
      <w:r w:rsidR="0030736C" w:rsidRPr="00265DB3">
        <w:rPr>
          <w:color w:val="000000"/>
          <w:sz w:val="24"/>
          <w:szCs w:val="24"/>
        </w:rPr>
        <w:t xml:space="preserve"> определя лимити за финансиране на допустими разходи</w:t>
      </w:r>
      <w:r w:rsidRPr="00265DB3">
        <w:rPr>
          <w:rFonts w:eastAsia="Times New Roman"/>
          <w:sz w:val="24"/>
          <w:szCs w:val="24"/>
          <w:highlight w:val="white"/>
          <w:shd w:val="clear" w:color="auto" w:fill="FEFEFE"/>
        </w:rPr>
        <w:t xml:space="preserve">. </w:t>
      </w:r>
    </w:p>
    <w:p w14:paraId="6274BEFC" w14:textId="77777777" w:rsidR="002F0108" w:rsidRPr="00265DB3" w:rsidRDefault="002F0108" w:rsidP="00265DB3">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(3) Редът и организацията на работа на постоянната работна група за управление на програмата се определят със заповедта по ал. 1.</w:t>
      </w:r>
    </w:p>
    <w:p w14:paraId="3B421002" w14:textId="77777777" w:rsidR="00B96A02" w:rsidRPr="00265DB3" w:rsidRDefault="00B96A02" w:rsidP="00B31C4F">
      <w:pPr>
        <w:spacing w:line="360" w:lineRule="auto"/>
        <w:ind w:firstLine="850"/>
        <w:jc w:val="both"/>
        <w:rPr>
          <w:rFonts w:eastAsia="Times New Roman"/>
          <w:sz w:val="24"/>
          <w:szCs w:val="24"/>
          <w:highlight w:val="white"/>
          <w:shd w:val="clear" w:color="auto" w:fill="FEFEFE"/>
        </w:rPr>
      </w:pPr>
    </w:p>
    <w:p w14:paraId="17AAC594" w14:textId="77777777" w:rsidR="00F90436" w:rsidRDefault="00F90436" w:rsidP="006D7040">
      <w:pPr>
        <w:spacing w:line="360" w:lineRule="auto"/>
        <w:jc w:val="center"/>
        <w:rPr>
          <w:rFonts w:eastAsia="Times New Roman"/>
          <w:bCs/>
          <w:spacing w:val="90"/>
          <w:sz w:val="24"/>
          <w:szCs w:val="24"/>
          <w:highlight w:val="white"/>
          <w:shd w:val="clear" w:color="auto" w:fill="FEFEFE"/>
        </w:rPr>
      </w:pPr>
    </w:p>
    <w:p w14:paraId="0D6A74A4" w14:textId="77777777" w:rsidR="00F90436" w:rsidRDefault="00F90436" w:rsidP="006D7040">
      <w:pPr>
        <w:spacing w:line="360" w:lineRule="auto"/>
        <w:jc w:val="center"/>
        <w:rPr>
          <w:rFonts w:eastAsia="Times New Roman"/>
          <w:bCs/>
          <w:spacing w:val="90"/>
          <w:sz w:val="24"/>
          <w:szCs w:val="24"/>
          <w:highlight w:val="white"/>
          <w:shd w:val="clear" w:color="auto" w:fill="FEFEFE"/>
        </w:rPr>
      </w:pPr>
    </w:p>
    <w:p w14:paraId="33CFBEBC" w14:textId="706CFA9C" w:rsidR="002F0108" w:rsidRPr="00265DB3" w:rsidRDefault="002F0108" w:rsidP="006D7040">
      <w:pPr>
        <w:spacing w:line="360" w:lineRule="auto"/>
        <w:jc w:val="center"/>
        <w:rPr>
          <w:rFonts w:eastAsia="Times New Roman"/>
          <w:bCs/>
          <w:sz w:val="24"/>
          <w:szCs w:val="24"/>
          <w:highlight w:val="white"/>
          <w:shd w:val="clear" w:color="auto" w:fill="FEFEFE"/>
        </w:rPr>
      </w:pPr>
      <w:r w:rsidRPr="00265DB3">
        <w:rPr>
          <w:rFonts w:eastAsia="Times New Roman"/>
          <w:bCs/>
          <w:spacing w:val="90"/>
          <w:sz w:val="24"/>
          <w:szCs w:val="24"/>
          <w:highlight w:val="white"/>
          <w:shd w:val="clear" w:color="auto" w:fill="FEFEFE"/>
        </w:rPr>
        <w:lastRenderedPageBreak/>
        <w:t>Глава втора</w:t>
      </w:r>
      <w:r w:rsidRPr="00265DB3">
        <w:rPr>
          <w:rFonts w:eastAsia="Times New Roman"/>
          <w:bCs/>
          <w:spacing w:val="90"/>
          <w:sz w:val="24"/>
          <w:szCs w:val="24"/>
          <w:highlight w:val="white"/>
          <w:shd w:val="clear" w:color="auto" w:fill="FEFEFE"/>
        </w:rPr>
        <w:br/>
      </w:r>
      <w:r w:rsidRPr="00265DB3">
        <w:rPr>
          <w:rFonts w:eastAsia="Times New Roman"/>
          <w:bCs/>
          <w:sz w:val="24"/>
          <w:szCs w:val="24"/>
          <w:highlight w:val="white"/>
          <w:shd w:val="clear" w:color="auto" w:fill="FEFEFE"/>
        </w:rPr>
        <w:t>ПОДПОМАГАНИ ДЕЙНОСТИ</w:t>
      </w:r>
    </w:p>
    <w:p w14:paraId="1FD7235E" w14:textId="77777777" w:rsidR="00B96A02" w:rsidRPr="00265DB3" w:rsidRDefault="00B96A02" w:rsidP="006D7040">
      <w:pPr>
        <w:spacing w:line="360" w:lineRule="auto"/>
        <w:jc w:val="center"/>
        <w:rPr>
          <w:rFonts w:eastAsia="Times New Roman"/>
          <w:sz w:val="24"/>
          <w:szCs w:val="24"/>
          <w:highlight w:val="white"/>
          <w:shd w:val="clear" w:color="auto" w:fill="FEFEFE"/>
        </w:rPr>
      </w:pPr>
    </w:p>
    <w:p w14:paraId="43D50F6F" w14:textId="77777777" w:rsidR="002F0108" w:rsidRPr="00265DB3" w:rsidRDefault="002F0108" w:rsidP="00265DB3">
      <w:pPr>
        <w:spacing w:line="360" w:lineRule="auto"/>
        <w:ind w:firstLine="720"/>
        <w:jc w:val="both"/>
        <w:rPr>
          <w:rFonts w:eastAsia="Times New Roman"/>
          <w:sz w:val="24"/>
          <w:szCs w:val="24"/>
          <w:highlight w:val="white"/>
          <w:shd w:val="clear" w:color="auto" w:fill="FEFEFE"/>
        </w:rPr>
      </w:pPr>
      <w:r w:rsidRPr="00265DB3">
        <w:rPr>
          <w:rFonts w:eastAsia="Times New Roman"/>
          <w:b/>
          <w:sz w:val="24"/>
          <w:szCs w:val="24"/>
          <w:highlight w:val="white"/>
          <w:shd w:val="clear" w:color="auto" w:fill="FEFEFE"/>
        </w:rPr>
        <w:t>Чл. 4.</w:t>
      </w:r>
      <w:r w:rsidRPr="00265DB3">
        <w:rPr>
          <w:rFonts w:eastAsia="Times New Roman"/>
          <w:sz w:val="24"/>
          <w:szCs w:val="24"/>
          <w:highlight w:val="white"/>
          <w:shd w:val="clear" w:color="auto" w:fill="FEFEFE"/>
        </w:rPr>
        <w:t xml:space="preserve"> По реда на тази наредба се предоставя финансова помощ за една или за няколко дейности по следните мерки:</w:t>
      </w:r>
    </w:p>
    <w:p w14:paraId="5FBDE6B2" w14:textId="3F33E037" w:rsidR="000C27DB" w:rsidRPr="00265DB3" w:rsidRDefault="002F0108" w:rsidP="00265DB3">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1. по мярка А </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Техническа помощ за пчелари и сдружения на пчелари</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 xml:space="preserve"> за</w:t>
      </w:r>
      <w:r w:rsidR="00DB48DC" w:rsidRPr="00265DB3">
        <w:rPr>
          <w:rFonts w:eastAsia="Times New Roman"/>
          <w:sz w:val="24"/>
          <w:szCs w:val="24"/>
          <w:highlight w:val="white"/>
          <w:shd w:val="clear" w:color="auto" w:fill="FEFEFE"/>
        </w:rPr>
        <w:t xml:space="preserve"> </w:t>
      </w:r>
      <w:r w:rsidRPr="00265DB3">
        <w:rPr>
          <w:rFonts w:eastAsia="Times New Roman"/>
          <w:sz w:val="24"/>
          <w:szCs w:val="24"/>
          <w:highlight w:val="white"/>
          <w:shd w:val="clear" w:color="auto" w:fill="FEFEFE"/>
        </w:rPr>
        <w:t>дейност</w:t>
      </w:r>
      <w:r w:rsidR="000C27DB" w:rsidRPr="00265DB3">
        <w:rPr>
          <w:rFonts w:eastAsia="Times New Roman"/>
          <w:sz w:val="24"/>
          <w:szCs w:val="24"/>
          <w:highlight w:val="white"/>
          <w:shd w:val="clear" w:color="auto" w:fill="FEFEFE"/>
        </w:rPr>
        <w:t>ите:</w:t>
      </w:r>
    </w:p>
    <w:p w14:paraId="13481E8C" w14:textId="1F158811" w:rsidR="002F0108" w:rsidRPr="00265DB3" w:rsidRDefault="000C27DB" w:rsidP="00265DB3">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а)</w:t>
      </w:r>
      <w:r w:rsidR="002F0108" w:rsidRPr="00265DB3">
        <w:rPr>
          <w:rFonts w:eastAsia="Times New Roman"/>
          <w:sz w:val="24"/>
          <w:szCs w:val="24"/>
          <w:highlight w:val="white"/>
          <w:shd w:val="clear" w:color="auto" w:fill="FEFEFE"/>
        </w:rPr>
        <w:t xml:space="preserve"> </w:t>
      </w:r>
      <w:r w:rsidRPr="00265DB3">
        <w:rPr>
          <w:rFonts w:eastAsia="Times New Roman"/>
          <w:sz w:val="24"/>
          <w:szCs w:val="24"/>
          <w:highlight w:val="white"/>
          <w:shd w:val="clear" w:color="auto" w:fill="FEFEFE"/>
        </w:rPr>
        <w:t>п</w:t>
      </w:r>
      <w:r w:rsidR="002F0108" w:rsidRPr="00265DB3">
        <w:rPr>
          <w:rFonts w:eastAsia="Times New Roman"/>
          <w:sz w:val="24"/>
          <w:szCs w:val="24"/>
          <w:highlight w:val="white"/>
          <w:shd w:val="clear" w:color="auto" w:fill="FEFEFE"/>
        </w:rPr>
        <w:t>одпомагане на закупуването на техническо оборудване при първичния добив и обработка на пчелни</w:t>
      </w:r>
      <w:r w:rsidRPr="00265DB3">
        <w:rPr>
          <w:rFonts w:eastAsia="Times New Roman"/>
          <w:sz w:val="24"/>
          <w:szCs w:val="24"/>
          <w:highlight w:val="white"/>
          <w:shd w:val="clear" w:color="auto" w:fill="FEFEFE"/>
        </w:rPr>
        <w:t xml:space="preserve"> продукти</w:t>
      </w:r>
      <w:r w:rsidR="00265DB3" w:rsidRPr="00265DB3">
        <w:rPr>
          <w:rFonts w:eastAsia="Times New Roman"/>
          <w:sz w:val="24"/>
          <w:szCs w:val="24"/>
          <w:highlight w:val="white"/>
          <w:shd w:val="clear" w:color="auto" w:fill="FEFEFE"/>
        </w:rPr>
        <w:t>“</w:t>
      </w:r>
      <w:r w:rsidR="002F0108" w:rsidRPr="00265DB3">
        <w:rPr>
          <w:rFonts w:eastAsia="Times New Roman"/>
          <w:sz w:val="24"/>
          <w:szCs w:val="24"/>
          <w:highlight w:val="white"/>
          <w:shd w:val="clear" w:color="auto" w:fill="FEFEFE"/>
        </w:rPr>
        <w:t>;</w:t>
      </w:r>
    </w:p>
    <w:p w14:paraId="50C89934" w14:textId="5A6C3F7A" w:rsidR="000C27DB" w:rsidRPr="00265DB3" w:rsidRDefault="000C27DB" w:rsidP="00265DB3">
      <w:pPr>
        <w:spacing w:line="360" w:lineRule="auto"/>
        <w:ind w:firstLine="720"/>
        <w:jc w:val="both"/>
        <w:rPr>
          <w:rFonts w:eastAsia="Times New Roman"/>
          <w:sz w:val="24"/>
          <w:szCs w:val="24"/>
          <w:shd w:val="clear" w:color="auto" w:fill="FEFEFE"/>
        </w:rPr>
      </w:pPr>
      <w:r w:rsidRPr="00265DB3">
        <w:rPr>
          <w:rFonts w:eastAsia="Times New Roman"/>
          <w:sz w:val="24"/>
          <w:szCs w:val="24"/>
          <w:highlight w:val="white"/>
          <w:shd w:val="clear" w:color="auto" w:fill="FEFEFE"/>
        </w:rPr>
        <w:t>б)</w:t>
      </w:r>
      <w:r w:rsidRPr="00265DB3">
        <w:rPr>
          <w:sz w:val="24"/>
          <w:szCs w:val="24"/>
        </w:rPr>
        <w:t xml:space="preserve"> о</w:t>
      </w:r>
      <w:r w:rsidRPr="00265DB3">
        <w:rPr>
          <w:rFonts w:eastAsia="Times New Roman"/>
          <w:sz w:val="24"/>
          <w:szCs w:val="24"/>
          <w:shd w:val="clear" w:color="auto" w:fill="FEFEFE"/>
        </w:rPr>
        <w:t>бмен на знания и добри технологични практики за отглеждане на пчелните семейства</w:t>
      </w:r>
      <w:r w:rsidR="008240CC" w:rsidRPr="00265DB3">
        <w:rPr>
          <w:rFonts w:eastAsia="Times New Roman"/>
          <w:sz w:val="24"/>
          <w:szCs w:val="24"/>
          <w:shd w:val="clear" w:color="auto" w:fill="FEFEFE"/>
        </w:rPr>
        <w:t>;</w:t>
      </w:r>
    </w:p>
    <w:p w14:paraId="3AAA5082" w14:textId="77777777" w:rsidR="000C27DB" w:rsidRPr="00265DB3" w:rsidRDefault="000C27DB" w:rsidP="00265DB3">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shd w:val="clear" w:color="auto" w:fill="FEFEFE"/>
        </w:rPr>
        <w:t>в) популяризиране на българските пчелни продукти, чрез организиране на базари, в които участват местни пчелари.</w:t>
      </w:r>
    </w:p>
    <w:p w14:paraId="32DF654B" w14:textId="00C31A4B" w:rsidR="000C27DB" w:rsidRPr="00265DB3" w:rsidRDefault="002F0108" w:rsidP="00265DB3">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2. по мярка Б </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 xml:space="preserve">Борба срещу агресорите и болестите в кошера, особено срещу </w:t>
      </w:r>
      <w:proofErr w:type="spellStart"/>
      <w:r w:rsidRPr="00265DB3">
        <w:rPr>
          <w:rFonts w:eastAsia="Times New Roman"/>
          <w:sz w:val="24"/>
          <w:szCs w:val="24"/>
          <w:highlight w:val="white"/>
          <w:shd w:val="clear" w:color="auto" w:fill="FEFEFE"/>
        </w:rPr>
        <w:t>вароатозата</w:t>
      </w:r>
      <w:proofErr w:type="spellEnd"/>
      <w:r w:rsidR="00265DB3" w:rsidRPr="00265DB3">
        <w:rPr>
          <w:rFonts w:eastAsia="Times New Roman"/>
          <w:sz w:val="24"/>
          <w:szCs w:val="24"/>
          <w:highlight w:val="white"/>
          <w:shd w:val="clear" w:color="auto" w:fill="FEFEFE"/>
        </w:rPr>
        <w:t>“</w:t>
      </w:r>
      <w:r w:rsidR="000C27DB" w:rsidRPr="00265DB3">
        <w:rPr>
          <w:rFonts w:eastAsia="Times New Roman"/>
          <w:sz w:val="24"/>
          <w:szCs w:val="24"/>
          <w:highlight w:val="white"/>
          <w:shd w:val="clear" w:color="auto" w:fill="FEFEFE"/>
        </w:rPr>
        <w:t xml:space="preserve"> за дейностите:</w:t>
      </w:r>
    </w:p>
    <w:p w14:paraId="3F3DAE76" w14:textId="138F8B80" w:rsidR="002F0108" w:rsidRPr="00265DB3" w:rsidRDefault="000C27DB" w:rsidP="00265DB3">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а)</w:t>
      </w:r>
      <w:r w:rsidRPr="00265DB3">
        <w:rPr>
          <w:sz w:val="24"/>
          <w:szCs w:val="24"/>
        </w:rPr>
        <w:t xml:space="preserve">  з</w:t>
      </w:r>
      <w:r w:rsidRPr="00265DB3">
        <w:rPr>
          <w:rFonts w:eastAsia="Times New Roman"/>
          <w:sz w:val="24"/>
          <w:szCs w:val="24"/>
          <w:shd w:val="clear" w:color="auto" w:fill="FEFEFE"/>
        </w:rPr>
        <w:t xml:space="preserve">акупуване на ветеринарномедицински продукти </w:t>
      </w:r>
      <w:r w:rsidR="007B31E2">
        <w:rPr>
          <w:rFonts w:eastAsia="Times New Roman"/>
          <w:sz w:val="24"/>
          <w:szCs w:val="24"/>
          <w:shd w:val="clear" w:color="auto" w:fill="FEFEFE"/>
        </w:rPr>
        <w:t>(</w:t>
      </w:r>
      <w:r w:rsidRPr="00265DB3">
        <w:rPr>
          <w:rFonts w:eastAsia="Times New Roman"/>
          <w:sz w:val="24"/>
          <w:szCs w:val="24"/>
          <w:shd w:val="clear" w:color="auto" w:fill="FEFEFE"/>
        </w:rPr>
        <w:t>ВМП</w:t>
      </w:r>
      <w:r w:rsidR="007B31E2">
        <w:rPr>
          <w:rFonts w:eastAsia="Times New Roman"/>
          <w:sz w:val="24"/>
          <w:szCs w:val="24"/>
          <w:shd w:val="clear" w:color="auto" w:fill="FEFEFE"/>
        </w:rPr>
        <w:t>)</w:t>
      </w:r>
      <w:r w:rsidRPr="00265DB3">
        <w:rPr>
          <w:rFonts w:eastAsia="Times New Roman"/>
          <w:sz w:val="24"/>
          <w:szCs w:val="24"/>
          <w:shd w:val="clear" w:color="auto" w:fill="FEFEFE"/>
        </w:rPr>
        <w:t xml:space="preserve">  срещу </w:t>
      </w:r>
      <w:proofErr w:type="spellStart"/>
      <w:r w:rsidRPr="00265DB3">
        <w:rPr>
          <w:rFonts w:eastAsia="Times New Roman"/>
          <w:sz w:val="24"/>
          <w:szCs w:val="24"/>
          <w:shd w:val="clear" w:color="auto" w:fill="FEFEFE"/>
        </w:rPr>
        <w:t>вароатоза</w:t>
      </w:r>
      <w:proofErr w:type="spellEnd"/>
      <w:r w:rsidR="002F0108" w:rsidRPr="00265DB3">
        <w:rPr>
          <w:rFonts w:eastAsia="Times New Roman"/>
          <w:sz w:val="24"/>
          <w:szCs w:val="24"/>
          <w:highlight w:val="white"/>
          <w:shd w:val="clear" w:color="auto" w:fill="FEFEFE"/>
        </w:rPr>
        <w:t>;</w:t>
      </w:r>
    </w:p>
    <w:p w14:paraId="3C5AB1E5" w14:textId="77777777" w:rsidR="001011F0" w:rsidRPr="00265DB3" w:rsidRDefault="001011F0" w:rsidP="00265DB3">
      <w:pPr>
        <w:spacing w:line="360" w:lineRule="auto"/>
        <w:ind w:firstLine="720"/>
        <w:jc w:val="both"/>
        <w:rPr>
          <w:rFonts w:eastAsia="Times New Roman"/>
          <w:sz w:val="24"/>
          <w:szCs w:val="24"/>
          <w:shd w:val="clear" w:color="auto" w:fill="FEFEFE"/>
        </w:rPr>
      </w:pPr>
      <w:r w:rsidRPr="00265DB3">
        <w:rPr>
          <w:rFonts w:eastAsia="Times New Roman"/>
          <w:sz w:val="24"/>
          <w:szCs w:val="24"/>
          <w:highlight w:val="white"/>
          <w:shd w:val="clear" w:color="auto" w:fill="FEFEFE"/>
        </w:rPr>
        <w:t xml:space="preserve">б) </w:t>
      </w:r>
      <w:r w:rsidRPr="00265DB3">
        <w:rPr>
          <w:rFonts w:eastAsia="Times New Roman"/>
          <w:sz w:val="24"/>
          <w:szCs w:val="24"/>
          <w:shd w:val="clear" w:color="auto" w:fill="FEFEFE"/>
        </w:rPr>
        <w:t xml:space="preserve">изследване за </w:t>
      </w:r>
      <w:proofErr w:type="spellStart"/>
      <w:r w:rsidRPr="00265DB3">
        <w:rPr>
          <w:rFonts w:eastAsia="Times New Roman"/>
          <w:sz w:val="24"/>
          <w:szCs w:val="24"/>
          <w:shd w:val="clear" w:color="auto" w:fill="FEFEFE"/>
        </w:rPr>
        <w:t>резистентност</w:t>
      </w:r>
      <w:proofErr w:type="spellEnd"/>
      <w:r w:rsidRPr="00265DB3">
        <w:rPr>
          <w:rFonts w:eastAsia="Times New Roman"/>
          <w:sz w:val="24"/>
          <w:szCs w:val="24"/>
          <w:shd w:val="clear" w:color="auto" w:fill="FEFEFE"/>
        </w:rPr>
        <w:t xml:space="preserve"> на </w:t>
      </w:r>
      <w:proofErr w:type="spellStart"/>
      <w:r w:rsidRPr="00265DB3">
        <w:rPr>
          <w:rFonts w:eastAsia="Times New Roman"/>
          <w:sz w:val="24"/>
          <w:szCs w:val="24"/>
          <w:shd w:val="clear" w:color="auto" w:fill="FEFEFE"/>
        </w:rPr>
        <w:t>Varroa</w:t>
      </w:r>
      <w:proofErr w:type="spellEnd"/>
      <w:r w:rsidRPr="00265DB3">
        <w:rPr>
          <w:rFonts w:eastAsia="Times New Roman"/>
          <w:sz w:val="24"/>
          <w:szCs w:val="24"/>
          <w:shd w:val="clear" w:color="auto" w:fill="FEFEFE"/>
        </w:rPr>
        <w:t xml:space="preserve"> </w:t>
      </w:r>
      <w:proofErr w:type="spellStart"/>
      <w:r w:rsidRPr="00265DB3">
        <w:rPr>
          <w:rFonts w:eastAsia="Times New Roman"/>
          <w:sz w:val="24"/>
          <w:szCs w:val="24"/>
          <w:shd w:val="clear" w:color="auto" w:fill="FEFEFE"/>
        </w:rPr>
        <w:t>destructor</w:t>
      </w:r>
      <w:proofErr w:type="spellEnd"/>
      <w:r w:rsidRPr="00265DB3">
        <w:rPr>
          <w:rFonts w:eastAsia="Times New Roman"/>
          <w:sz w:val="24"/>
          <w:szCs w:val="24"/>
          <w:shd w:val="clear" w:color="auto" w:fill="FEFEFE"/>
        </w:rPr>
        <w:t xml:space="preserve"> към ВМП, разрешени за употреба за борба с </w:t>
      </w:r>
      <w:proofErr w:type="spellStart"/>
      <w:r w:rsidRPr="00265DB3">
        <w:rPr>
          <w:rFonts w:eastAsia="Times New Roman"/>
          <w:sz w:val="24"/>
          <w:szCs w:val="24"/>
          <w:shd w:val="clear" w:color="auto" w:fill="FEFEFE"/>
        </w:rPr>
        <w:t>вароатозата</w:t>
      </w:r>
      <w:proofErr w:type="spellEnd"/>
      <w:r w:rsidRPr="00265DB3">
        <w:rPr>
          <w:rFonts w:eastAsia="Times New Roman"/>
          <w:sz w:val="24"/>
          <w:szCs w:val="24"/>
          <w:shd w:val="clear" w:color="auto" w:fill="FEFEFE"/>
        </w:rPr>
        <w:t>;</w:t>
      </w:r>
    </w:p>
    <w:p w14:paraId="7E676D89" w14:textId="77777777" w:rsidR="001011F0" w:rsidRPr="00265DB3" w:rsidRDefault="001011F0" w:rsidP="00265DB3">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shd w:val="clear" w:color="auto" w:fill="FEFEFE"/>
        </w:rPr>
        <w:t xml:space="preserve">в) изследване на пчелните семейства за наличие на </w:t>
      </w:r>
      <w:proofErr w:type="spellStart"/>
      <w:r w:rsidRPr="00265DB3">
        <w:rPr>
          <w:rFonts w:eastAsia="Times New Roman"/>
          <w:sz w:val="24"/>
          <w:szCs w:val="24"/>
          <w:shd w:val="clear" w:color="auto" w:fill="FEFEFE"/>
        </w:rPr>
        <w:t>нозематоза</w:t>
      </w:r>
      <w:proofErr w:type="spellEnd"/>
      <w:r w:rsidRPr="00265DB3">
        <w:rPr>
          <w:rFonts w:eastAsia="Times New Roman"/>
          <w:sz w:val="24"/>
          <w:szCs w:val="24"/>
          <w:shd w:val="clear" w:color="auto" w:fill="FEFEFE"/>
        </w:rPr>
        <w:t xml:space="preserve"> и нейното разпространение на територията на страната.</w:t>
      </w:r>
    </w:p>
    <w:p w14:paraId="60E22EAF" w14:textId="3E1798F7" w:rsidR="001011F0" w:rsidRPr="00265DB3" w:rsidRDefault="002F0108" w:rsidP="00265DB3">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3. по мярка В </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Рационализиране на подвижното пчеларство</w:t>
      </w:r>
      <w:r w:rsidR="00265DB3" w:rsidRPr="00265DB3">
        <w:rPr>
          <w:rFonts w:eastAsia="Times New Roman"/>
          <w:sz w:val="24"/>
          <w:szCs w:val="24"/>
          <w:highlight w:val="white"/>
          <w:shd w:val="clear" w:color="auto" w:fill="FEFEFE"/>
        </w:rPr>
        <w:t>“</w:t>
      </w:r>
      <w:r w:rsidR="001011F0" w:rsidRPr="00265DB3">
        <w:rPr>
          <w:rFonts w:eastAsia="Times New Roman"/>
          <w:sz w:val="24"/>
          <w:szCs w:val="24"/>
          <w:highlight w:val="white"/>
          <w:shd w:val="clear" w:color="auto" w:fill="FEFEFE"/>
        </w:rPr>
        <w:t xml:space="preserve"> за дейностите</w:t>
      </w:r>
      <w:r w:rsidR="000D3C81" w:rsidRPr="00265DB3">
        <w:rPr>
          <w:rFonts w:eastAsia="Times New Roman"/>
          <w:sz w:val="24"/>
          <w:szCs w:val="24"/>
          <w:highlight w:val="white"/>
          <w:shd w:val="clear" w:color="auto" w:fill="FEFEFE"/>
        </w:rPr>
        <w:t>:</w:t>
      </w:r>
    </w:p>
    <w:p w14:paraId="6025CA9C" w14:textId="77777777" w:rsidR="001011F0" w:rsidRPr="00265DB3" w:rsidRDefault="001011F0" w:rsidP="00265DB3">
      <w:pPr>
        <w:spacing w:line="360" w:lineRule="auto"/>
        <w:ind w:firstLine="720"/>
        <w:jc w:val="both"/>
        <w:rPr>
          <w:rFonts w:eastAsia="Times New Roman"/>
          <w:sz w:val="24"/>
          <w:szCs w:val="24"/>
          <w:shd w:val="clear" w:color="auto" w:fill="FEFEFE"/>
        </w:rPr>
      </w:pPr>
      <w:r w:rsidRPr="00265DB3">
        <w:rPr>
          <w:rFonts w:eastAsia="Times New Roman"/>
          <w:sz w:val="24"/>
          <w:szCs w:val="24"/>
          <w:highlight w:val="white"/>
          <w:shd w:val="clear" w:color="auto" w:fill="FEFEFE"/>
        </w:rPr>
        <w:t xml:space="preserve">а) </w:t>
      </w:r>
      <w:r w:rsidRPr="00265DB3">
        <w:rPr>
          <w:rFonts w:eastAsia="Times New Roman"/>
          <w:sz w:val="24"/>
          <w:szCs w:val="24"/>
          <w:shd w:val="clear" w:color="auto" w:fill="FEFEFE"/>
        </w:rPr>
        <w:t>подпомагане закупуването на нов прикачен инвентар за подвижно пчеларство (ремаркета, платформи)</w:t>
      </w:r>
      <w:r w:rsidR="002C458A" w:rsidRPr="00265DB3">
        <w:rPr>
          <w:rFonts w:eastAsia="Times New Roman"/>
          <w:sz w:val="24"/>
          <w:szCs w:val="24"/>
          <w:shd w:val="clear" w:color="auto" w:fill="FEFEFE"/>
        </w:rPr>
        <w:t>;</w:t>
      </w:r>
    </w:p>
    <w:p w14:paraId="24DAB71D" w14:textId="5DC520A0" w:rsidR="002F0108" w:rsidRPr="00265DB3" w:rsidRDefault="001011F0" w:rsidP="00265DB3">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shd w:val="clear" w:color="auto" w:fill="FEFEFE"/>
        </w:rPr>
        <w:t>б)</w:t>
      </w:r>
      <w:r w:rsidRPr="00265DB3">
        <w:rPr>
          <w:sz w:val="24"/>
          <w:szCs w:val="24"/>
        </w:rPr>
        <w:t xml:space="preserve"> в</w:t>
      </w:r>
      <w:r w:rsidRPr="00265DB3">
        <w:rPr>
          <w:rFonts w:eastAsia="Times New Roman"/>
          <w:sz w:val="24"/>
          <w:szCs w:val="24"/>
          <w:shd w:val="clear" w:color="auto" w:fill="FEFEFE"/>
        </w:rPr>
        <w:t>ъзстановяване на разходите за подвижно пчеларство за придвижване на пчелните семейства</w:t>
      </w:r>
      <w:r w:rsidR="008240CC" w:rsidRPr="00265DB3">
        <w:rPr>
          <w:rFonts w:eastAsia="Times New Roman"/>
          <w:sz w:val="24"/>
          <w:szCs w:val="24"/>
          <w:shd w:val="clear" w:color="auto" w:fill="FEFEFE"/>
        </w:rPr>
        <w:t>.</w:t>
      </w:r>
    </w:p>
    <w:p w14:paraId="75AF9159" w14:textId="68187DF5" w:rsidR="001011F0" w:rsidRPr="00265DB3" w:rsidRDefault="002F0108" w:rsidP="00265DB3">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4. по мярка Г </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Мерки за подпомагане на лабораториите за анализ на пчелните продукти</w:t>
      </w:r>
      <w:r w:rsidR="00265DB3" w:rsidRPr="00265DB3">
        <w:rPr>
          <w:rFonts w:eastAsia="Times New Roman"/>
          <w:sz w:val="24"/>
          <w:szCs w:val="24"/>
          <w:highlight w:val="white"/>
          <w:shd w:val="clear" w:color="auto" w:fill="FEFEFE"/>
        </w:rPr>
        <w:t>“</w:t>
      </w:r>
      <w:r w:rsidR="001011F0" w:rsidRPr="00265DB3">
        <w:rPr>
          <w:rFonts w:eastAsia="Times New Roman"/>
          <w:sz w:val="24"/>
          <w:szCs w:val="24"/>
          <w:highlight w:val="white"/>
          <w:shd w:val="clear" w:color="auto" w:fill="FEFEFE"/>
        </w:rPr>
        <w:t xml:space="preserve"> за дейностите:</w:t>
      </w:r>
    </w:p>
    <w:p w14:paraId="6B67FDEA" w14:textId="77777777" w:rsidR="001011F0" w:rsidRPr="00265DB3" w:rsidRDefault="001011F0" w:rsidP="00265DB3">
      <w:pPr>
        <w:spacing w:line="360" w:lineRule="auto"/>
        <w:ind w:firstLine="720"/>
        <w:jc w:val="both"/>
        <w:rPr>
          <w:rFonts w:eastAsia="Times New Roman"/>
          <w:sz w:val="24"/>
          <w:szCs w:val="24"/>
          <w:shd w:val="clear" w:color="auto" w:fill="FEFEFE"/>
        </w:rPr>
      </w:pPr>
      <w:r w:rsidRPr="00265DB3">
        <w:rPr>
          <w:rFonts w:eastAsia="Times New Roman"/>
          <w:sz w:val="24"/>
          <w:szCs w:val="24"/>
          <w:highlight w:val="white"/>
          <w:shd w:val="clear" w:color="auto" w:fill="FEFEFE"/>
        </w:rPr>
        <w:t>а)</w:t>
      </w:r>
      <w:r w:rsidRPr="00265DB3">
        <w:rPr>
          <w:sz w:val="24"/>
          <w:szCs w:val="24"/>
        </w:rPr>
        <w:t xml:space="preserve"> ф</w:t>
      </w:r>
      <w:r w:rsidRPr="00265DB3">
        <w:rPr>
          <w:rFonts w:eastAsia="Times New Roman"/>
          <w:sz w:val="24"/>
          <w:szCs w:val="24"/>
          <w:shd w:val="clear" w:color="auto" w:fill="FEFEFE"/>
        </w:rPr>
        <w:t>изикохимичен анализ на пчелния мед</w:t>
      </w:r>
      <w:r w:rsidR="002C458A" w:rsidRPr="00265DB3">
        <w:rPr>
          <w:rFonts w:eastAsia="Times New Roman"/>
          <w:sz w:val="24"/>
          <w:szCs w:val="24"/>
          <w:shd w:val="clear" w:color="auto" w:fill="FEFEFE"/>
        </w:rPr>
        <w:t>;</w:t>
      </w:r>
    </w:p>
    <w:p w14:paraId="0F84DA25" w14:textId="0C62466F" w:rsidR="002F0108" w:rsidRPr="00265DB3" w:rsidRDefault="001011F0" w:rsidP="00265DB3">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shd w:val="clear" w:color="auto" w:fill="FEFEFE"/>
        </w:rPr>
        <w:t>б)</w:t>
      </w:r>
      <w:r w:rsidRPr="00265DB3">
        <w:rPr>
          <w:sz w:val="24"/>
          <w:szCs w:val="24"/>
        </w:rPr>
        <w:t xml:space="preserve"> и</w:t>
      </w:r>
      <w:r w:rsidRPr="00265DB3">
        <w:rPr>
          <w:rFonts w:eastAsia="Times New Roman"/>
          <w:sz w:val="24"/>
          <w:szCs w:val="24"/>
          <w:shd w:val="clear" w:color="auto" w:fill="FEFEFE"/>
        </w:rPr>
        <w:t xml:space="preserve">зследване на проби от хранителните запаси на пчелните семейства </w:t>
      </w:r>
      <w:r w:rsidR="007B31E2">
        <w:rPr>
          <w:rFonts w:eastAsia="Times New Roman"/>
          <w:sz w:val="24"/>
          <w:szCs w:val="24"/>
          <w:shd w:val="clear" w:color="auto" w:fill="FEFEFE"/>
        </w:rPr>
        <w:t>(</w:t>
      </w:r>
      <w:r w:rsidRPr="00265DB3">
        <w:rPr>
          <w:rFonts w:eastAsia="Times New Roman"/>
          <w:sz w:val="24"/>
          <w:szCs w:val="24"/>
          <w:shd w:val="clear" w:color="auto" w:fill="FEFEFE"/>
        </w:rPr>
        <w:t>мед, прашец</w:t>
      </w:r>
      <w:r w:rsidR="007B31E2">
        <w:rPr>
          <w:rFonts w:eastAsia="Times New Roman"/>
          <w:sz w:val="24"/>
          <w:szCs w:val="24"/>
          <w:shd w:val="clear" w:color="auto" w:fill="FEFEFE"/>
        </w:rPr>
        <w:t>)</w:t>
      </w:r>
      <w:r w:rsidRPr="00265DB3">
        <w:rPr>
          <w:rFonts w:eastAsia="Times New Roman"/>
          <w:sz w:val="24"/>
          <w:szCs w:val="24"/>
          <w:shd w:val="clear" w:color="auto" w:fill="FEFEFE"/>
        </w:rPr>
        <w:t xml:space="preserve"> за остатъчни количества вещества от пестициди над пределните норми</w:t>
      </w:r>
      <w:r w:rsidR="002C458A" w:rsidRPr="00265DB3">
        <w:rPr>
          <w:rFonts w:eastAsia="Times New Roman"/>
          <w:sz w:val="24"/>
          <w:szCs w:val="24"/>
          <w:highlight w:val="white"/>
          <w:shd w:val="clear" w:color="auto" w:fill="FEFEFE"/>
        </w:rPr>
        <w:t>.</w:t>
      </w:r>
    </w:p>
    <w:p w14:paraId="76B172B6" w14:textId="7C49FAD8" w:rsidR="002F0108" w:rsidRPr="00265DB3" w:rsidRDefault="002F0108" w:rsidP="00265DB3">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5. по мярка Д </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Мерки за подкрепа на подновяването на пчелните кошери в Европейския съюз</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 xml:space="preserve"> за дейностите:</w:t>
      </w:r>
    </w:p>
    <w:p w14:paraId="108AB5F1" w14:textId="77777777" w:rsidR="002F0108" w:rsidRPr="00265DB3" w:rsidRDefault="002F0108" w:rsidP="00265DB3">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а) закупуване на </w:t>
      </w:r>
      <w:r w:rsidR="001011F0" w:rsidRPr="00265DB3">
        <w:rPr>
          <w:rFonts w:eastAsia="Times New Roman"/>
          <w:sz w:val="24"/>
          <w:szCs w:val="24"/>
          <w:highlight w:val="white"/>
          <w:shd w:val="clear" w:color="auto" w:fill="FEFEFE"/>
        </w:rPr>
        <w:t xml:space="preserve">различни системи </w:t>
      </w:r>
      <w:r w:rsidRPr="00265DB3">
        <w:rPr>
          <w:rFonts w:eastAsia="Times New Roman"/>
          <w:sz w:val="24"/>
          <w:szCs w:val="24"/>
          <w:highlight w:val="white"/>
          <w:shd w:val="clear" w:color="auto" w:fill="FEFEFE"/>
        </w:rPr>
        <w:t>нови кошери за подмяна на стари негодни кошери и/или за увеличение на пчелина;</w:t>
      </w:r>
    </w:p>
    <w:p w14:paraId="3472A1EA" w14:textId="77777777" w:rsidR="002F0108" w:rsidRPr="00265DB3" w:rsidRDefault="002F0108" w:rsidP="00265DB3">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б) поддържане или увеличаване броя на пчелните семейства;</w:t>
      </w:r>
    </w:p>
    <w:p w14:paraId="2CBA4CCD" w14:textId="1F350403" w:rsidR="002F0108" w:rsidRPr="00265DB3" w:rsidRDefault="002F0108" w:rsidP="00265DB3">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в) закупуване на пчелни майки</w:t>
      </w:r>
      <w:r w:rsidR="008240CC" w:rsidRPr="00265DB3">
        <w:rPr>
          <w:rFonts w:eastAsia="Times New Roman"/>
          <w:sz w:val="24"/>
          <w:szCs w:val="24"/>
          <w:highlight w:val="white"/>
          <w:shd w:val="clear" w:color="auto" w:fill="FEFEFE"/>
        </w:rPr>
        <w:t>.</w:t>
      </w:r>
    </w:p>
    <w:p w14:paraId="02211032" w14:textId="66057D99" w:rsidR="002F0108" w:rsidRPr="00265DB3" w:rsidRDefault="002F0108" w:rsidP="00265DB3">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lastRenderedPageBreak/>
        <w:t xml:space="preserve">6. по мярка E </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Сътрудничество със специализирани органи за осъществяването на практика на приложните изследователски програми в областта на пчеларството и пчелните продукти</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 xml:space="preserve"> за дейностите:</w:t>
      </w:r>
    </w:p>
    <w:p w14:paraId="4976F8B9" w14:textId="4E39C83F" w:rsidR="002F0108" w:rsidRPr="00265DB3" w:rsidRDefault="002F0108" w:rsidP="00265DB3">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а) </w:t>
      </w:r>
      <w:r w:rsidR="001011F0" w:rsidRPr="00265DB3">
        <w:rPr>
          <w:rFonts w:eastAsia="Times New Roman"/>
          <w:sz w:val="24"/>
          <w:szCs w:val="24"/>
          <w:shd w:val="clear" w:color="auto" w:fill="FEFEFE"/>
        </w:rPr>
        <w:t>инвентаризация на медоносната растителност в страната</w:t>
      </w:r>
      <w:r w:rsidRPr="00265DB3">
        <w:rPr>
          <w:rFonts w:eastAsia="Times New Roman"/>
          <w:sz w:val="24"/>
          <w:szCs w:val="24"/>
          <w:highlight w:val="white"/>
          <w:shd w:val="clear" w:color="auto" w:fill="FEFEFE"/>
        </w:rPr>
        <w:t>;</w:t>
      </w:r>
    </w:p>
    <w:p w14:paraId="7430B1A4" w14:textId="0E96CBFC" w:rsidR="001011F0" w:rsidRPr="00265DB3" w:rsidRDefault="002F0108" w:rsidP="00265DB3">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б) </w:t>
      </w:r>
      <w:proofErr w:type="spellStart"/>
      <w:r w:rsidR="001011F0" w:rsidRPr="00265DB3">
        <w:rPr>
          <w:rFonts w:eastAsia="Times New Roman"/>
          <w:sz w:val="24"/>
          <w:szCs w:val="24"/>
          <w:shd w:val="clear" w:color="auto" w:fill="FEFEFE"/>
        </w:rPr>
        <w:t>криоконсервация</w:t>
      </w:r>
      <w:proofErr w:type="spellEnd"/>
      <w:r w:rsidR="001011F0" w:rsidRPr="00265DB3">
        <w:rPr>
          <w:rFonts w:eastAsia="Times New Roman"/>
          <w:sz w:val="24"/>
          <w:szCs w:val="24"/>
          <w:shd w:val="clear" w:color="auto" w:fill="FEFEFE"/>
        </w:rPr>
        <w:t xml:space="preserve"> на семенна течност от търтеи (миксиране на семенна течност)</w:t>
      </w:r>
      <w:r w:rsidR="001011F0" w:rsidRPr="00265DB3">
        <w:rPr>
          <w:rFonts w:eastAsia="Times New Roman"/>
          <w:sz w:val="24"/>
          <w:szCs w:val="24"/>
          <w:highlight w:val="white"/>
          <w:shd w:val="clear" w:color="auto" w:fill="FEFEFE"/>
        </w:rPr>
        <w:t>;</w:t>
      </w:r>
    </w:p>
    <w:p w14:paraId="0B1BC8A8" w14:textId="77777777" w:rsidR="002F0108" w:rsidRPr="00265DB3" w:rsidRDefault="001011F0" w:rsidP="00265DB3">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в) </w:t>
      </w:r>
      <w:r w:rsidRPr="00265DB3">
        <w:rPr>
          <w:rFonts w:eastAsia="Times New Roman"/>
          <w:sz w:val="24"/>
          <w:szCs w:val="24"/>
          <w:shd w:val="clear" w:color="auto" w:fill="FEFEFE"/>
        </w:rPr>
        <w:t>мониторинг на остатъци от пестициди в пчели от райони с интензивно земеделие</w:t>
      </w:r>
      <w:r w:rsidR="002F0108" w:rsidRPr="00265DB3">
        <w:rPr>
          <w:rFonts w:eastAsia="Times New Roman"/>
          <w:sz w:val="24"/>
          <w:szCs w:val="24"/>
          <w:highlight w:val="white"/>
          <w:shd w:val="clear" w:color="auto" w:fill="FEFEFE"/>
        </w:rPr>
        <w:t>.</w:t>
      </w:r>
    </w:p>
    <w:p w14:paraId="40920B85" w14:textId="77777777" w:rsidR="00B96A02" w:rsidRPr="00265DB3" w:rsidRDefault="00B96A02" w:rsidP="006D7040">
      <w:pPr>
        <w:spacing w:line="360" w:lineRule="auto"/>
        <w:jc w:val="center"/>
        <w:rPr>
          <w:rFonts w:eastAsia="Times New Roman"/>
          <w:bCs/>
          <w:spacing w:val="90"/>
          <w:sz w:val="24"/>
          <w:szCs w:val="24"/>
          <w:highlight w:val="white"/>
          <w:shd w:val="clear" w:color="auto" w:fill="FEFEFE"/>
        </w:rPr>
      </w:pPr>
    </w:p>
    <w:p w14:paraId="43ED940C" w14:textId="0E60D09A" w:rsidR="002F0108" w:rsidRPr="00265DB3" w:rsidRDefault="00B96A02" w:rsidP="006D7040">
      <w:pPr>
        <w:spacing w:line="360" w:lineRule="auto"/>
        <w:jc w:val="center"/>
        <w:rPr>
          <w:rFonts w:eastAsia="Times New Roman"/>
          <w:bCs/>
          <w:sz w:val="24"/>
          <w:szCs w:val="24"/>
          <w:highlight w:val="white"/>
          <w:shd w:val="clear" w:color="auto" w:fill="FEFEFE"/>
        </w:rPr>
      </w:pPr>
      <w:r w:rsidRPr="00265DB3">
        <w:rPr>
          <w:rFonts w:eastAsia="Times New Roman"/>
          <w:bCs/>
          <w:spacing w:val="90"/>
          <w:sz w:val="24"/>
          <w:szCs w:val="24"/>
          <w:highlight w:val="white"/>
          <w:shd w:val="clear" w:color="auto" w:fill="FEFEFE"/>
        </w:rPr>
        <w:t>Глава трета</w:t>
      </w:r>
      <w:r w:rsidR="002F0108" w:rsidRPr="00265DB3">
        <w:rPr>
          <w:rFonts w:eastAsia="Times New Roman"/>
          <w:bCs/>
          <w:spacing w:val="90"/>
          <w:sz w:val="24"/>
          <w:szCs w:val="24"/>
          <w:highlight w:val="white"/>
          <w:shd w:val="clear" w:color="auto" w:fill="FEFEFE"/>
        </w:rPr>
        <w:br/>
      </w:r>
      <w:r w:rsidR="002F0108" w:rsidRPr="00265DB3">
        <w:rPr>
          <w:rFonts w:eastAsia="Times New Roman"/>
          <w:bCs/>
          <w:sz w:val="24"/>
          <w:szCs w:val="24"/>
          <w:highlight w:val="white"/>
          <w:shd w:val="clear" w:color="auto" w:fill="FEFEFE"/>
        </w:rPr>
        <w:t>ФИНАНСОВИ УСЛОВИЯ ЗА ПОДПОМАГАНЕ</w:t>
      </w:r>
    </w:p>
    <w:p w14:paraId="332F5E51" w14:textId="77777777" w:rsidR="00B96A02" w:rsidRPr="00265DB3" w:rsidRDefault="00B96A02" w:rsidP="006D7040">
      <w:pPr>
        <w:spacing w:line="360" w:lineRule="auto"/>
        <w:jc w:val="center"/>
        <w:rPr>
          <w:rFonts w:eastAsia="Times New Roman"/>
          <w:sz w:val="24"/>
          <w:szCs w:val="24"/>
          <w:highlight w:val="white"/>
          <w:shd w:val="clear" w:color="auto" w:fill="FEFEFE"/>
        </w:rPr>
      </w:pPr>
    </w:p>
    <w:p w14:paraId="0C5560FC" w14:textId="77777777" w:rsidR="002F0108" w:rsidRPr="00265DB3" w:rsidRDefault="002F0108" w:rsidP="00265DB3">
      <w:pPr>
        <w:spacing w:line="360" w:lineRule="auto"/>
        <w:ind w:firstLine="720"/>
        <w:jc w:val="both"/>
        <w:rPr>
          <w:rFonts w:eastAsia="Times New Roman"/>
          <w:sz w:val="24"/>
          <w:szCs w:val="24"/>
          <w:highlight w:val="white"/>
          <w:shd w:val="clear" w:color="auto" w:fill="FEFEFE"/>
        </w:rPr>
      </w:pPr>
      <w:r w:rsidRPr="00265DB3">
        <w:rPr>
          <w:rFonts w:eastAsia="Times New Roman"/>
          <w:b/>
          <w:sz w:val="24"/>
          <w:szCs w:val="24"/>
          <w:highlight w:val="white"/>
          <w:shd w:val="clear" w:color="auto" w:fill="FEFEFE"/>
        </w:rPr>
        <w:t>Чл. 5.</w:t>
      </w:r>
      <w:r w:rsidRPr="00265DB3">
        <w:rPr>
          <w:rFonts w:eastAsia="Times New Roman"/>
          <w:sz w:val="24"/>
          <w:szCs w:val="24"/>
          <w:highlight w:val="white"/>
          <w:shd w:val="clear" w:color="auto" w:fill="FEFEFE"/>
        </w:rPr>
        <w:t xml:space="preserve"> (1) Финансова помощ се предоставя в рамките на предвидения за съответната година бюджет по всяка от мерките на програмата.</w:t>
      </w:r>
    </w:p>
    <w:p w14:paraId="4A3BB74E" w14:textId="77777777" w:rsidR="00C7341A" w:rsidRDefault="002F0108" w:rsidP="00265DB3">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(2) Министърът на земеделието, храните и горите по предложение на постоянната работна група за управление на програмата </w:t>
      </w:r>
      <w:r w:rsidR="00C7341A" w:rsidRPr="00265DB3">
        <w:rPr>
          <w:rFonts w:eastAsia="Times New Roman"/>
          <w:sz w:val="24"/>
          <w:szCs w:val="24"/>
          <w:highlight w:val="white"/>
          <w:shd w:val="clear" w:color="auto" w:fill="FEFEFE"/>
        </w:rPr>
        <w:t>със заповед</w:t>
      </w:r>
      <w:r w:rsidR="00C7341A">
        <w:rPr>
          <w:rFonts w:eastAsia="Times New Roman"/>
          <w:sz w:val="24"/>
          <w:szCs w:val="24"/>
          <w:highlight w:val="white"/>
          <w:shd w:val="clear" w:color="auto" w:fill="FEFEFE"/>
        </w:rPr>
        <w:t>:</w:t>
      </w:r>
    </w:p>
    <w:p w14:paraId="4276681B" w14:textId="540309C1" w:rsidR="002F0108" w:rsidRPr="00265DB3" w:rsidRDefault="00C7341A" w:rsidP="00265DB3">
      <w:pPr>
        <w:spacing w:line="360" w:lineRule="auto"/>
        <w:ind w:firstLine="720"/>
        <w:jc w:val="both"/>
        <w:rPr>
          <w:rFonts w:eastAsia="Times New Roman"/>
          <w:sz w:val="24"/>
          <w:szCs w:val="24"/>
          <w:highlight w:val="white"/>
          <w:shd w:val="clear" w:color="auto" w:fill="FEFEFE"/>
        </w:rPr>
      </w:pPr>
      <w:r>
        <w:rPr>
          <w:rFonts w:eastAsia="Times New Roman"/>
          <w:sz w:val="24"/>
          <w:szCs w:val="24"/>
          <w:highlight w:val="white"/>
          <w:shd w:val="clear" w:color="auto" w:fill="FEFEFE"/>
        </w:rPr>
        <w:t>1.</w:t>
      </w:r>
      <w:r w:rsidRPr="00265DB3">
        <w:rPr>
          <w:rFonts w:eastAsia="Times New Roman"/>
          <w:sz w:val="24"/>
          <w:szCs w:val="24"/>
          <w:highlight w:val="white"/>
          <w:shd w:val="clear" w:color="auto" w:fill="FEFEFE"/>
        </w:rPr>
        <w:t xml:space="preserve"> </w:t>
      </w:r>
      <w:r w:rsidR="002F0108" w:rsidRPr="00265DB3">
        <w:rPr>
          <w:rFonts w:eastAsia="Times New Roman"/>
          <w:sz w:val="24"/>
          <w:szCs w:val="24"/>
          <w:highlight w:val="white"/>
          <w:shd w:val="clear" w:color="auto" w:fill="FEFEFE"/>
        </w:rPr>
        <w:t>разпределя бюджета по програмата за съответната финан</w:t>
      </w:r>
      <w:r>
        <w:rPr>
          <w:rFonts w:eastAsia="Times New Roman"/>
          <w:sz w:val="24"/>
          <w:szCs w:val="24"/>
          <w:highlight w:val="white"/>
          <w:shd w:val="clear" w:color="auto" w:fill="FEFEFE"/>
        </w:rPr>
        <w:t>сова година по мерки и дейности;</w:t>
      </w:r>
    </w:p>
    <w:p w14:paraId="3006F954" w14:textId="096A9E5E" w:rsidR="00751FA9" w:rsidRDefault="00C7341A" w:rsidP="00265DB3">
      <w:pPr>
        <w:spacing w:line="360" w:lineRule="auto"/>
        <w:ind w:firstLine="72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sidR="002F0108" w:rsidRPr="00265DB3">
        <w:rPr>
          <w:rFonts w:eastAsia="Times New Roman"/>
          <w:sz w:val="24"/>
          <w:szCs w:val="24"/>
          <w:highlight w:val="white"/>
          <w:shd w:val="clear" w:color="auto" w:fill="FEFEFE"/>
        </w:rPr>
        <w:t>може да промени разпределението на бюджета между мерките и дейностите в рамките на общия годишен бюджет</w:t>
      </w:r>
      <w:r w:rsidR="00A42BF5">
        <w:rPr>
          <w:rFonts w:eastAsia="Times New Roman"/>
          <w:sz w:val="24"/>
          <w:szCs w:val="24"/>
          <w:highlight w:val="white"/>
          <w:shd w:val="clear" w:color="auto" w:fill="FEFEFE"/>
        </w:rPr>
        <w:t xml:space="preserve">. </w:t>
      </w:r>
    </w:p>
    <w:p w14:paraId="5AF494BA" w14:textId="61E9870E" w:rsidR="002F0108" w:rsidRPr="00265DB3" w:rsidRDefault="002F0108" w:rsidP="00265DB3">
      <w:pPr>
        <w:spacing w:line="360" w:lineRule="auto"/>
        <w:ind w:firstLine="720"/>
        <w:jc w:val="both"/>
        <w:rPr>
          <w:rFonts w:eastAsia="Times New Roman"/>
          <w:sz w:val="24"/>
          <w:szCs w:val="24"/>
          <w:highlight w:val="white"/>
          <w:shd w:val="clear" w:color="auto" w:fill="FEFEFE"/>
        </w:rPr>
      </w:pPr>
      <w:r w:rsidRPr="00265DB3">
        <w:rPr>
          <w:rFonts w:eastAsia="Times New Roman"/>
          <w:b/>
          <w:sz w:val="24"/>
          <w:szCs w:val="24"/>
          <w:highlight w:val="white"/>
          <w:shd w:val="clear" w:color="auto" w:fill="FEFEFE"/>
        </w:rPr>
        <w:t xml:space="preserve">Чл. </w:t>
      </w:r>
      <w:r w:rsidR="007A4C68" w:rsidRPr="00265DB3">
        <w:rPr>
          <w:rFonts w:eastAsia="Times New Roman"/>
          <w:b/>
          <w:sz w:val="24"/>
          <w:szCs w:val="24"/>
          <w:highlight w:val="white"/>
          <w:shd w:val="clear" w:color="auto" w:fill="FEFEFE"/>
        </w:rPr>
        <w:t>6</w:t>
      </w:r>
      <w:r w:rsidRPr="00265DB3">
        <w:rPr>
          <w:rFonts w:eastAsia="Times New Roman"/>
          <w:b/>
          <w:sz w:val="24"/>
          <w:szCs w:val="24"/>
          <w:highlight w:val="white"/>
          <w:shd w:val="clear" w:color="auto" w:fill="FEFEFE"/>
        </w:rPr>
        <w:t>.</w:t>
      </w:r>
      <w:r w:rsidRPr="00265DB3">
        <w:rPr>
          <w:rFonts w:eastAsia="Times New Roman"/>
          <w:sz w:val="24"/>
          <w:szCs w:val="24"/>
          <w:highlight w:val="white"/>
          <w:shd w:val="clear" w:color="auto" w:fill="FEFEFE"/>
        </w:rPr>
        <w:t xml:space="preserve"> (1) Когато бюджетът за подпомагане на дейностите по чл. 4, </w:t>
      </w:r>
      <w:r w:rsidR="00042DDB" w:rsidRPr="00265DB3">
        <w:rPr>
          <w:rFonts w:eastAsia="Times New Roman"/>
          <w:sz w:val="24"/>
          <w:szCs w:val="24"/>
          <w:highlight w:val="white"/>
          <w:shd w:val="clear" w:color="auto" w:fill="FEFEFE"/>
        </w:rPr>
        <w:t xml:space="preserve">т. 1, </w:t>
      </w:r>
      <w:r w:rsidR="00A13CA0" w:rsidRPr="00265DB3">
        <w:rPr>
          <w:rFonts w:eastAsia="Times New Roman"/>
          <w:sz w:val="24"/>
          <w:szCs w:val="24"/>
          <w:highlight w:val="white"/>
          <w:shd w:val="clear" w:color="auto" w:fill="FEFEFE"/>
        </w:rPr>
        <w:t xml:space="preserve">буква </w:t>
      </w:r>
      <w:r w:rsidR="00265DB3" w:rsidRPr="00265DB3">
        <w:rPr>
          <w:rFonts w:eastAsia="Times New Roman"/>
          <w:sz w:val="24"/>
          <w:szCs w:val="24"/>
          <w:highlight w:val="white"/>
          <w:shd w:val="clear" w:color="auto" w:fill="FEFEFE"/>
        </w:rPr>
        <w:t>„</w:t>
      </w:r>
      <w:r w:rsidR="00A13CA0" w:rsidRPr="00265DB3">
        <w:rPr>
          <w:rFonts w:eastAsia="Times New Roman"/>
          <w:sz w:val="24"/>
          <w:szCs w:val="24"/>
          <w:highlight w:val="white"/>
          <w:shd w:val="clear" w:color="auto" w:fill="FEFEFE"/>
        </w:rPr>
        <w:t>б</w:t>
      </w:r>
      <w:r w:rsidR="00265DB3" w:rsidRPr="00265DB3">
        <w:rPr>
          <w:rFonts w:eastAsia="Times New Roman"/>
          <w:sz w:val="24"/>
          <w:szCs w:val="24"/>
          <w:highlight w:val="white"/>
          <w:shd w:val="clear" w:color="auto" w:fill="FEFEFE"/>
        </w:rPr>
        <w:t>“</w:t>
      </w:r>
      <w:r w:rsidR="00A13CA0" w:rsidRPr="00265DB3">
        <w:rPr>
          <w:rFonts w:eastAsia="Times New Roman"/>
          <w:sz w:val="24"/>
          <w:szCs w:val="24"/>
          <w:highlight w:val="white"/>
          <w:shd w:val="clear" w:color="auto" w:fill="FEFEFE"/>
        </w:rPr>
        <w:t xml:space="preserve"> и </w:t>
      </w:r>
      <w:r w:rsidR="00042DDB" w:rsidRPr="00265DB3">
        <w:rPr>
          <w:rFonts w:eastAsia="Times New Roman"/>
          <w:sz w:val="24"/>
          <w:szCs w:val="24"/>
          <w:highlight w:val="white"/>
          <w:shd w:val="clear" w:color="auto" w:fill="FEFEFE"/>
        </w:rPr>
        <w:t xml:space="preserve">буква </w:t>
      </w:r>
      <w:r w:rsidR="00265DB3" w:rsidRPr="00265DB3">
        <w:rPr>
          <w:rFonts w:eastAsia="Times New Roman"/>
          <w:sz w:val="24"/>
          <w:szCs w:val="24"/>
          <w:highlight w:val="white"/>
          <w:shd w:val="clear" w:color="auto" w:fill="FEFEFE"/>
        </w:rPr>
        <w:t>„</w:t>
      </w:r>
      <w:r w:rsidR="00042DDB" w:rsidRPr="00265DB3">
        <w:rPr>
          <w:rFonts w:eastAsia="Times New Roman"/>
          <w:sz w:val="24"/>
          <w:szCs w:val="24"/>
          <w:highlight w:val="white"/>
          <w:shd w:val="clear" w:color="auto" w:fill="FEFEFE"/>
        </w:rPr>
        <w:t>в</w:t>
      </w:r>
      <w:r w:rsidR="00265DB3" w:rsidRPr="00265DB3">
        <w:rPr>
          <w:rFonts w:eastAsia="Times New Roman"/>
          <w:sz w:val="24"/>
          <w:szCs w:val="24"/>
          <w:highlight w:val="white"/>
          <w:shd w:val="clear" w:color="auto" w:fill="FEFEFE"/>
        </w:rPr>
        <w:t>“</w:t>
      </w:r>
      <w:r w:rsidR="00042DDB" w:rsidRPr="00265DB3">
        <w:rPr>
          <w:rFonts w:eastAsia="Times New Roman"/>
          <w:sz w:val="24"/>
          <w:szCs w:val="24"/>
          <w:highlight w:val="white"/>
          <w:shd w:val="clear" w:color="auto" w:fill="FEFEFE"/>
        </w:rPr>
        <w:t xml:space="preserve">, </w:t>
      </w:r>
      <w:r w:rsidRPr="00265DB3">
        <w:rPr>
          <w:rFonts w:eastAsia="Times New Roman"/>
          <w:sz w:val="24"/>
          <w:szCs w:val="24"/>
          <w:highlight w:val="white"/>
          <w:shd w:val="clear" w:color="auto" w:fill="FEFEFE"/>
        </w:rPr>
        <w:t>т. 2</w:t>
      </w:r>
      <w:r w:rsidR="00E730FE" w:rsidRPr="00265DB3">
        <w:rPr>
          <w:rFonts w:eastAsia="Times New Roman"/>
          <w:sz w:val="24"/>
          <w:szCs w:val="24"/>
          <w:highlight w:val="white"/>
          <w:shd w:val="clear" w:color="auto" w:fill="FEFEFE"/>
        </w:rPr>
        <w:t>, т.</w:t>
      </w:r>
      <w:r w:rsidR="00700080">
        <w:rPr>
          <w:rFonts w:eastAsia="Times New Roman"/>
          <w:sz w:val="24"/>
          <w:szCs w:val="24"/>
          <w:highlight w:val="white"/>
          <w:shd w:val="clear" w:color="auto" w:fill="FEFEFE"/>
        </w:rPr>
        <w:t xml:space="preserve"> </w:t>
      </w:r>
      <w:r w:rsidR="00E730FE" w:rsidRPr="00265DB3">
        <w:rPr>
          <w:rFonts w:eastAsia="Times New Roman"/>
          <w:sz w:val="24"/>
          <w:szCs w:val="24"/>
          <w:highlight w:val="white"/>
          <w:shd w:val="clear" w:color="auto" w:fill="FEFEFE"/>
        </w:rPr>
        <w:t xml:space="preserve">3, буква </w:t>
      </w:r>
      <w:r w:rsidR="00265DB3" w:rsidRPr="00265DB3">
        <w:rPr>
          <w:rFonts w:eastAsia="Times New Roman"/>
          <w:sz w:val="24"/>
          <w:szCs w:val="24"/>
          <w:highlight w:val="white"/>
          <w:shd w:val="clear" w:color="auto" w:fill="FEFEFE"/>
        </w:rPr>
        <w:t>„</w:t>
      </w:r>
      <w:r w:rsidR="00E730FE" w:rsidRPr="00265DB3">
        <w:rPr>
          <w:rFonts w:eastAsia="Times New Roman"/>
          <w:sz w:val="24"/>
          <w:szCs w:val="24"/>
          <w:highlight w:val="white"/>
          <w:shd w:val="clear" w:color="auto" w:fill="FEFEFE"/>
        </w:rPr>
        <w:t>б</w:t>
      </w:r>
      <w:r w:rsidR="00265DB3" w:rsidRPr="00265DB3">
        <w:rPr>
          <w:rFonts w:eastAsia="Times New Roman"/>
          <w:sz w:val="24"/>
          <w:szCs w:val="24"/>
          <w:highlight w:val="white"/>
          <w:shd w:val="clear" w:color="auto" w:fill="FEFEFE"/>
        </w:rPr>
        <w:t>“</w:t>
      </w:r>
      <w:r w:rsidR="00CD1EED"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 xml:space="preserve"> </w:t>
      </w:r>
      <w:r w:rsidR="00E730FE" w:rsidRPr="00265DB3">
        <w:rPr>
          <w:rFonts w:eastAsia="Times New Roman"/>
          <w:sz w:val="24"/>
          <w:szCs w:val="24"/>
          <w:highlight w:val="white"/>
          <w:shd w:val="clear" w:color="auto" w:fill="FEFEFE"/>
        </w:rPr>
        <w:t>т.</w:t>
      </w:r>
      <w:r w:rsidR="00816E2E" w:rsidRPr="00265DB3">
        <w:rPr>
          <w:rFonts w:eastAsia="Times New Roman"/>
          <w:sz w:val="24"/>
          <w:szCs w:val="24"/>
          <w:highlight w:val="white"/>
          <w:shd w:val="clear" w:color="auto" w:fill="FEFEFE"/>
        </w:rPr>
        <w:t xml:space="preserve"> </w:t>
      </w:r>
      <w:r w:rsidRPr="00265DB3">
        <w:rPr>
          <w:rFonts w:eastAsia="Times New Roman"/>
          <w:sz w:val="24"/>
          <w:szCs w:val="24"/>
          <w:highlight w:val="white"/>
          <w:shd w:val="clear" w:color="auto" w:fill="FEFEFE"/>
        </w:rPr>
        <w:t>4</w:t>
      </w:r>
      <w:r w:rsidR="00CD1EED" w:rsidRPr="00265DB3">
        <w:rPr>
          <w:rFonts w:eastAsia="Times New Roman"/>
          <w:sz w:val="24"/>
          <w:szCs w:val="24"/>
          <w:highlight w:val="white"/>
          <w:shd w:val="clear" w:color="auto" w:fill="FEFEFE"/>
        </w:rPr>
        <w:t xml:space="preserve"> и т. 6, буква </w:t>
      </w:r>
      <w:r w:rsidR="00265DB3" w:rsidRPr="00265DB3">
        <w:rPr>
          <w:rFonts w:eastAsia="Times New Roman"/>
          <w:sz w:val="24"/>
          <w:szCs w:val="24"/>
          <w:highlight w:val="white"/>
          <w:shd w:val="clear" w:color="auto" w:fill="FEFEFE"/>
        </w:rPr>
        <w:t>„</w:t>
      </w:r>
      <w:r w:rsidR="00CD1EED" w:rsidRPr="00265DB3">
        <w:rPr>
          <w:rFonts w:eastAsia="Times New Roman"/>
          <w:sz w:val="24"/>
          <w:szCs w:val="24"/>
          <w:highlight w:val="white"/>
          <w:shd w:val="clear" w:color="auto" w:fill="FEFEFE"/>
        </w:rPr>
        <w:t>в</w:t>
      </w:r>
      <w:r w:rsidR="00265DB3" w:rsidRPr="00265DB3">
        <w:rPr>
          <w:rFonts w:eastAsia="Times New Roman"/>
          <w:sz w:val="24"/>
          <w:szCs w:val="24"/>
          <w:highlight w:val="white"/>
          <w:shd w:val="clear" w:color="auto" w:fill="FEFEFE"/>
        </w:rPr>
        <w:t>“</w:t>
      </w:r>
      <w:r w:rsidR="008A6FDC" w:rsidRPr="00265DB3">
        <w:rPr>
          <w:rFonts w:eastAsia="Times New Roman"/>
          <w:sz w:val="24"/>
          <w:szCs w:val="24"/>
          <w:highlight w:val="white"/>
          <w:shd w:val="clear" w:color="auto" w:fill="FEFEFE"/>
        </w:rPr>
        <w:t xml:space="preserve"> </w:t>
      </w:r>
      <w:r w:rsidRPr="00265DB3">
        <w:rPr>
          <w:rFonts w:eastAsia="Times New Roman"/>
          <w:sz w:val="24"/>
          <w:szCs w:val="24"/>
          <w:highlight w:val="white"/>
          <w:shd w:val="clear" w:color="auto" w:fill="FEFEFE"/>
        </w:rPr>
        <w:t xml:space="preserve">е недостатъчен за предоставяне на пълния размер на финансова помощ по одобрените заявления на кандидатите, финансовата помощ се редуцира за всяко от заявленията с еднакъв процент, отразяващ съотношението на недостига спрямо бюджета по мярката. Процентът на редуциране на финансовата помощ за заявленията по съответната мярка се определя със заповед на изпълнителния директор на ДФ </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Земеделие</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w:t>
      </w:r>
    </w:p>
    <w:p w14:paraId="73FA843A" w14:textId="7A0A44E1" w:rsidR="002F0108" w:rsidRPr="00265DB3" w:rsidRDefault="002F0108" w:rsidP="00265DB3">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(2) Когато сумата на исканата финансова помощ за дейностите по чл. 4, т. 1</w:t>
      </w:r>
      <w:r w:rsidR="000D3C81" w:rsidRPr="00265DB3">
        <w:rPr>
          <w:rFonts w:eastAsia="Times New Roman"/>
          <w:sz w:val="24"/>
          <w:szCs w:val="24"/>
          <w:highlight w:val="white"/>
          <w:shd w:val="clear" w:color="auto" w:fill="FEFEFE"/>
        </w:rPr>
        <w:t>, б</w:t>
      </w:r>
      <w:r w:rsidR="00E724BE" w:rsidRPr="00265DB3">
        <w:rPr>
          <w:rFonts w:eastAsia="Times New Roman"/>
          <w:sz w:val="24"/>
          <w:szCs w:val="24"/>
          <w:highlight w:val="white"/>
          <w:shd w:val="clear" w:color="auto" w:fill="FEFEFE"/>
        </w:rPr>
        <w:t>уква</w:t>
      </w:r>
      <w:r w:rsidR="00CD1EED" w:rsidRPr="00265DB3">
        <w:rPr>
          <w:rFonts w:eastAsia="Times New Roman"/>
          <w:sz w:val="24"/>
          <w:szCs w:val="24"/>
          <w:highlight w:val="white"/>
          <w:shd w:val="clear" w:color="auto" w:fill="FEFEFE"/>
        </w:rPr>
        <w:t xml:space="preserve"> </w:t>
      </w:r>
      <w:r w:rsidR="00265DB3" w:rsidRPr="00265DB3">
        <w:rPr>
          <w:rFonts w:eastAsia="Times New Roman"/>
          <w:sz w:val="24"/>
          <w:szCs w:val="24"/>
          <w:highlight w:val="white"/>
          <w:shd w:val="clear" w:color="auto" w:fill="FEFEFE"/>
        </w:rPr>
        <w:t>„</w:t>
      </w:r>
      <w:r w:rsidR="000D3C81" w:rsidRPr="00265DB3">
        <w:rPr>
          <w:rFonts w:eastAsia="Times New Roman"/>
          <w:sz w:val="24"/>
          <w:szCs w:val="24"/>
          <w:highlight w:val="white"/>
          <w:shd w:val="clear" w:color="auto" w:fill="FEFEFE"/>
        </w:rPr>
        <w:t>а</w:t>
      </w:r>
      <w:r w:rsidR="00265DB3" w:rsidRPr="00265DB3">
        <w:rPr>
          <w:rFonts w:eastAsia="Times New Roman"/>
          <w:sz w:val="24"/>
          <w:szCs w:val="24"/>
          <w:highlight w:val="white"/>
          <w:shd w:val="clear" w:color="auto" w:fill="FEFEFE"/>
        </w:rPr>
        <w:t>“</w:t>
      </w:r>
      <w:r w:rsidR="00A13CA0" w:rsidRPr="00265DB3">
        <w:rPr>
          <w:rFonts w:eastAsia="Times New Roman"/>
          <w:sz w:val="24"/>
          <w:szCs w:val="24"/>
          <w:highlight w:val="white"/>
          <w:shd w:val="clear" w:color="auto" w:fill="FEFEFE"/>
        </w:rPr>
        <w:t>,</w:t>
      </w:r>
      <w:r w:rsidR="00CD1EED" w:rsidRPr="00265DB3">
        <w:rPr>
          <w:rFonts w:eastAsia="Times New Roman"/>
          <w:sz w:val="24"/>
          <w:szCs w:val="24"/>
          <w:highlight w:val="white"/>
          <w:shd w:val="clear" w:color="auto" w:fill="FEFEFE"/>
        </w:rPr>
        <w:t xml:space="preserve"> </w:t>
      </w:r>
      <w:r w:rsidR="00D81F8B" w:rsidRPr="00265DB3">
        <w:rPr>
          <w:rFonts w:eastAsia="Times New Roman"/>
          <w:sz w:val="24"/>
          <w:szCs w:val="24"/>
          <w:highlight w:val="white"/>
          <w:shd w:val="clear" w:color="auto" w:fill="FEFEFE"/>
        </w:rPr>
        <w:t xml:space="preserve">т. </w:t>
      </w:r>
      <w:r w:rsidRPr="00265DB3">
        <w:rPr>
          <w:rFonts w:eastAsia="Times New Roman"/>
          <w:sz w:val="24"/>
          <w:szCs w:val="24"/>
          <w:highlight w:val="white"/>
          <w:shd w:val="clear" w:color="auto" w:fill="FEFEFE"/>
        </w:rPr>
        <w:t>3</w:t>
      </w:r>
      <w:r w:rsidR="00D81F8B" w:rsidRPr="00265DB3">
        <w:rPr>
          <w:rFonts w:eastAsia="Times New Roman"/>
          <w:sz w:val="24"/>
          <w:szCs w:val="24"/>
          <w:highlight w:val="white"/>
          <w:shd w:val="clear" w:color="auto" w:fill="FEFEFE"/>
        </w:rPr>
        <w:t>, б</w:t>
      </w:r>
      <w:r w:rsidR="00E724BE" w:rsidRPr="00265DB3">
        <w:rPr>
          <w:rFonts w:eastAsia="Times New Roman"/>
          <w:sz w:val="24"/>
          <w:szCs w:val="24"/>
          <w:highlight w:val="white"/>
          <w:shd w:val="clear" w:color="auto" w:fill="FEFEFE"/>
        </w:rPr>
        <w:t>уква</w:t>
      </w:r>
      <w:r w:rsidR="00D81F8B" w:rsidRPr="00265DB3">
        <w:rPr>
          <w:rFonts w:eastAsia="Times New Roman"/>
          <w:sz w:val="24"/>
          <w:szCs w:val="24"/>
          <w:highlight w:val="white"/>
          <w:shd w:val="clear" w:color="auto" w:fill="FEFEFE"/>
        </w:rPr>
        <w:t xml:space="preserve"> </w:t>
      </w:r>
      <w:r w:rsidR="00265DB3" w:rsidRPr="00265DB3">
        <w:rPr>
          <w:rFonts w:eastAsia="Times New Roman"/>
          <w:sz w:val="24"/>
          <w:szCs w:val="24"/>
          <w:highlight w:val="white"/>
          <w:shd w:val="clear" w:color="auto" w:fill="FEFEFE"/>
        </w:rPr>
        <w:t>„</w:t>
      </w:r>
      <w:r w:rsidR="00D81F8B" w:rsidRPr="00265DB3">
        <w:rPr>
          <w:rFonts w:eastAsia="Times New Roman"/>
          <w:sz w:val="24"/>
          <w:szCs w:val="24"/>
          <w:highlight w:val="white"/>
          <w:shd w:val="clear" w:color="auto" w:fill="FEFEFE"/>
        </w:rPr>
        <w:t>а</w:t>
      </w:r>
      <w:r w:rsidR="00265DB3" w:rsidRPr="00265DB3">
        <w:rPr>
          <w:rFonts w:eastAsia="Times New Roman"/>
          <w:sz w:val="24"/>
          <w:szCs w:val="24"/>
          <w:highlight w:val="white"/>
          <w:shd w:val="clear" w:color="auto" w:fill="FEFEFE"/>
        </w:rPr>
        <w:t>“</w:t>
      </w:r>
      <w:r w:rsidR="000A5513" w:rsidRPr="00265DB3">
        <w:rPr>
          <w:rFonts w:eastAsia="Times New Roman"/>
          <w:sz w:val="24"/>
          <w:szCs w:val="24"/>
          <w:highlight w:val="white"/>
          <w:shd w:val="clear" w:color="auto" w:fill="FEFEFE"/>
        </w:rPr>
        <w:t xml:space="preserve"> и</w:t>
      </w:r>
      <w:r w:rsidRPr="00265DB3">
        <w:rPr>
          <w:rFonts w:eastAsia="Times New Roman"/>
          <w:sz w:val="24"/>
          <w:szCs w:val="24"/>
          <w:highlight w:val="white"/>
          <w:shd w:val="clear" w:color="auto" w:fill="FEFEFE"/>
        </w:rPr>
        <w:t xml:space="preserve"> </w:t>
      </w:r>
      <w:r w:rsidR="00E724BE" w:rsidRPr="00265DB3">
        <w:rPr>
          <w:rFonts w:eastAsia="Times New Roman"/>
          <w:sz w:val="24"/>
          <w:szCs w:val="24"/>
          <w:highlight w:val="white"/>
          <w:shd w:val="clear" w:color="auto" w:fill="FEFEFE"/>
        </w:rPr>
        <w:t xml:space="preserve">т. </w:t>
      </w:r>
      <w:r w:rsidRPr="00265DB3">
        <w:rPr>
          <w:rFonts w:eastAsia="Times New Roman"/>
          <w:sz w:val="24"/>
          <w:szCs w:val="24"/>
          <w:highlight w:val="white"/>
          <w:shd w:val="clear" w:color="auto" w:fill="FEFEFE"/>
        </w:rPr>
        <w:t xml:space="preserve">5 надхвърля бюджета, определен в заповедта по чл. 5, ал. 2, заявленията за подпомагане се класират и одобряват по реда на чл. </w:t>
      </w:r>
      <w:r w:rsidR="00722A1A" w:rsidRPr="00265DB3">
        <w:rPr>
          <w:rFonts w:eastAsia="Times New Roman"/>
          <w:sz w:val="24"/>
          <w:szCs w:val="24"/>
          <w:highlight w:val="white"/>
          <w:shd w:val="clear" w:color="auto" w:fill="FEFEFE"/>
        </w:rPr>
        <w:t>33</w:t>
      </w:r>
      <w:r w:rsidRPr="00265DB3">
        <w:rPr>
          <w:rFonts w:eastAsia="Times New Roman"/>
          <w:sz w:val="24"/>
          <w:szCs w:val="24"/>
          <w:highlight w:val="white"/>
          <w:shd w:val="clear" w:color="auto" w:fill="FEFEFE"/>
        </w:rPr>
        <w:t>, ал. 3.</w:t>
      </w:r>
    </w:p>
    <w:p w14:paraId="6CAF8B0C" w14:textId="55589EA7" w:rsidR="00E724BE" w:rsidRPr="00265DB3" w:rsidRDefault="00E724BE" w:rsidP="00265DB3">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(3) Финансовата помощ за дейностите по чл.</w:t>
      </w:r>
      <w:r w:rsidR="00700080">
        <w:rPr>
          <w:rFonts w:eastAsia="Times New Roman"/>
          <w:sz w:val="24"/>
          <w:szCs w:val="24"/>
          <w:highlight w:val="white"/>
          <w:shd w:val="clear" w:color="auto" w:fill="FEFEFE"/>
        </w:rPr>
        <w:t xml:space="preserve"> </w:t>
      </w:r>
      <w:r w:rsidRPr="00265DB3">
        <w:rPr>
          <w:rFonts w:eastAsia="Times New Roman"/>
          <w:sz w:val="24"/>
          <w:szCs w:val="24"/>
          <w:highlight w:val="white"/>
          <w:shd w:val="clear" w:color="auto" w:fill="FEFEFE"/>
        </w:rPr>
        <w:t>4, т.</w:t>
      </w:r>
      <w:r w:rsidR="00700080">
        <w:rPr>
          <w:rFonts w:eastAsia="Times New Roman"/>
          <w:sz w:val="24"/>
          <w:szCs w:val="24"/>
          <w:highlight w:val="white"/>
          <w:shd w:val="clear" w:color="auto" w:fill="FEFEFE"/>
        </w:rPr>
        <w:t xml:space="preserve"> </w:t>
      </w:r>
      <w:r w:rsidRPr="00265DB3">
        <w:rPr>
          <w:rFonts w:eastAsia="Times New Roman"/>
          <w:sz w:val="24"/>
          <w:szCs w:val="24"/>
          <w:highlight w:val="white"/>
          <w:shd w:val="clear" w:color="auto" w:fill="FEFEFE"/>
        </w:rPr>
        <w:t>6</w:t>
      </w:r>
      <w:r w:rsidR="00CD1EED" w:rsidRPr="00265DB3">
        <w:rPr>
          <w:rFonts w:eastAsia="Times New Roman"/>
          <w:sz w:val="24"/>
          <w:szCs w:val="24"/>
          <w:highlight w:val="white"/>
          <w:shd w:val="clear" w:color="auto" w:fill="FEFEFE"/>
        </w:rPr>
        <w:t xml:space="preserve">, буква </w:t>
      </w:r>
      <w:r w:rsidR="00265DB3" w:rsidRPr="00265DB3">
        <w:rPr>
          <w:rFonts w:eastAsia="Times New Roman"/>
          <w:sz w:val="24"/>
          <w:szCs w:val="24"/>
          <w:highlight w:val="white"/>
          <w:shd w:val="clear" w:color="auto" w:fill="FEFEFE"/>
        </w:rPr>
        <w:t>„</w:t>
      </w:r>
      <w:r w:rsidR="00CD1EED" w:rsidRPr="00265DB3">
        <w:rPr>
          <w:rFonts w:eastAsia="Times New Roman"/>
          <w:sz w:val="24"/>
          <w:szCs w:val="24"/>
          <w:highlight w:val="white"/>
          <w:shd w:val="clear" w:color="auto" w:fill="FEFEFE"/>
        </w:rPr>
        <w:t>а</w:t>
      </w:r>
      <w:r w:rsidR="00265DB3" w:rsidRPr="00265DB3">
        <w:rPr>
          <w:rFonts w:eastAsia="Times New Roman"/>
          <w:sz w:val="24"/>
          <w:szCs w:val="24"/>
          <w:highlight w:val="white"/>
          <w:shd w:val="clear" w:color="auto" w:fill="FEFEFE"/>
        </w:rPr>
        <w:t>“</w:t>
      </w:r>
      <w:r w:rsidR="00CD1EED" w:rsidRPr="00265DB3">
        <w:rPr>
          <w:rFonts w:eastAsia="Times New Roman"/>
          <w:sz w:val="24"/>
          <w:szCs w:val="24"/>
          <w:highlight w:val="white"/>
          <w:shd w:val="clear" w:color="auto" w:fill="FEFEFE"/>
        </w:rPr>
        <w:t xml:space="preserve"> и буква </w:t>
      </w:r>
      <w:r w:rsidR="00265DB3" w:rsidRPr="00265DB3">
        <w:rPr>
          <w:rFonts w:eastAsia="Times New Roman"/>
          <w:sz w:val="24"/>
          <w:szCs w:val="24"/>
          <w:highlight w:val="white"/>
          <w:shd w:val="clear" w:color="auto" w:fill="FEFEFE"/>
        </w:rPr>
        <w:t>„</w:t>
      </w:r>
      <w:r w:rsidR="00CD1EED" w:rsidRPr="00265DB3">
        <w:rPr>
          <w:rFonts w:eastAsia="Times New Roman"/>
          <w:sz w:val="24"/>
          <w:szCs w:val="24"/>
          <w:highlight w:val="white"/>
          <w:shd w:val="clear" w:color="auto" w:fill="FEFEFE"/>
        </w:rPr>
        <w:t>б</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 xml:space="preserve"> се предоставя за един проект</w:t>
      </w:r>
      <w:r w:rsidR="006049E2">
        <w:rPr>
          <w:rFonts w:eastAsia="Times New Roman"/>
          <w:sz w:val="24"/>
          <w:szCs w:val="24"/>
          <w:highlight w:val="white"/>
          <w:shd w:val="clear" w:color="auto" w:fill="FEFEFE"/>
        </w:rPr>
        <w:t xml:space="preserve">, с </w:t>
      </w:r>
      <w:r w:rsidR="006049E2" w:rsidRPr="00265DB3">
        <w:rPr>
          <w:rFonts w:eastAsia="Times New Roman"/>
          <w:sz w:val="24"/>
          <w:szCs w:val="24"/>
          <w:highlight w:val="white"/>
          <w:shd w:val="clear" w:color="auto" w:fill="FEFEFE"/>
        </w:rPr>
        <w:t>положително становище за одобрение и право да подаде заявление за подпомагане в ДФ „Земеделие“</w:t>
      </w:r>
      <w:r w:rsidR="006049E2">
        <w:rPr>
          <w:rFonts w:eastAsia="Times New Roman"/>
          <w:sz w:val="24"/>
          <w:szCs w:val="24"/>
          <w:highlight w:val="white"/>
          <w:shd w:val="clear" w:color="auto" w:fill="FEFEFE"/>
        </w:rPr>
        <w:t>, съгласно чл. 27, ал. 2</w:t>
      </w:r>
      <w:r w:rsidR="005745A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 xml:space="preserve"> </w:t>
      </w:r>
      <w:r w:rsidR="006049E2">
        <w:rPr>
          <w:rFonts w:eastAsia="Times New Roman"/>
          <w:sz w:val="24"/>
          <w:szCs w:val="24"/>
          <w:highlight w:val="white"/>
          <w:shd w:val="clear" w:color="auto" w:fill="FEFEFE"/>
        </w:rPr>
        <w:t xml:space="preserve">на </w:t>
      </w:r>
      <w:r w:rsidR="000D33A6">
        <w:rPr>
          <w:rFonts w:eastAsia="Times New Roman"/>
          <w:sz w:val="24"/>
          <w:szCs w:val="24"/>
          <w:highlight w:val="white"/>
          <w:shd w:val="clear" w:color="auto" w:fill="FEFEFE"/>
        </w:rPr>
        <w:t xml:space="preserve">един кандидат </w:t>
      </w:r>
      <w:r w:rsidRPr="00265DB3">
        <w:rPr>
          <w:rFonts w:eastAsia="Times New Roman"/>
          <w:sz w:val="24"/>
          <w:szCs w:val="24"/>
          <w:highlight w:val="white"/>
          <w:shd w:val="clear" w:color="auto" w:fill="FEFEFE"/>
        </w:rPr>
        <w:t>по всяка от дейностите.</w:t>
      </w:r>
    </w:p>
    <w:p w14:paraId="25762D71" w14:textId="1249D4AC" w:rsidR="002F0108" w:rsidRPr="00265DB3" w:rsidRDefault="002F0108" w:rsidP="00265DB3">
      <w:pPr>
        <w:spacing w:line="360" w:lineRule="auto"/>
        <w:ind w:firstLine="720"/>
        <w:jc w:val="both"/>
        <w:rPr>
          <w:rFonts w:eastAsia="Times New Roman"/>
          <w:sz w:val="24"/>
          <w:szCs w:val="24"/>
          <w:highlight w:val="white"/>
          <w:shd w:val="clear" w:color="auto" w:fill="FEFEFE"/>
        </w:rPr>
      </w:pPr>
      <w:r w:rsidRPr="00265DB3">
        <w:rPr>
          <w:rFonts w:eastAsia="Times New Roman"/>
          <w:b/>
          <w:sz w:val="24"/>
          <w:szCs w:val="24"/>
          <w:highlight w:val="white"/>
          <w:shd w:val="clear" w:color="auto" w:fill="FEFEFE"/>
        </w:rPr>
        <w:t xml:space="preserve">Чл. </w:t>
      </w:r>
      <w:r w:rsidR="007A4C68" w:rsidRPr="00265DB3">
        <w:rPr>
          <w:rFonts w:eastAsia="Times New Roman"/>
          <w:b/>
          <w:sz w:val="24"/>
          <w:szCs w:val="24"/>
          <w:highlight w:val="white"/>
          <w:shd w:val="clear" w:color="auto" w:fill="FEFEFE"/>
        </w:rPr>
        <w:t>7</w:t>
      </w:r>
      <w:r w:rsidRPr="00265DB3">
        <w:rPr>
          <w:rFonts w:eastAsia="Times New Roman"/>
          <w:b/>
          <w:sz w:val="24"/>
          <w:szCs w:val="24"/>
          <w:highlight w:val="white"/>
          <w:shd w:val="clear" w:color="auto" w:fill="FEFEFE"/>
        </w:rPr>
        <w:t>.</w:t>
      </w:r>
      <w:r w:rsidRPr="00265DB3">
        <w:rPr>
          <w:rFonts w:eastAsia="Times New Roman"/>
          <w:sz w:val="24"/>
          <w:szCs w:val="24"/>
          <w:highlight w:val="white"/>
          <w:shd w:val="clear" w:color="auto" w:fill="FEFEFE"/>
        </w:rPr>
        <w:t xml:space="preserve"> (1) Финансовата помощ е в размер</w:t>
      </w:r>
      <w:r w:rsidR="000D3C81" w:rsidRPr="00265DB3">
        <w:rPr>
          <w:rFonts w:eastAsia="Times New Roman"/>
          <w:sz w:val="24"/>
          <w:szCs w:val="24"/>
          <w:highlight w:val="white"/>
          <w:shd w:val="clear" w:color="auto" w:fill="FEFEFE"/>
        </w:rPr>
        <w:t xml:space="preserve"> до</w:t>
      </w:r>
      <w:r w:rsidRPr="00265DB3">
        <w:rPr>
          <w:rFonts w:eastAsia="Times New Roman"/>
          <w:sz w:val="24"/>
          <w:szCs w:val="24"/>
          <w:highlight w:val="white"/>
          <w:shd w:val="clear" w:color="auto" w:fill="FEFEFE"/>
        </w:rPr>
        <w:t xml:space="preserve"> </w:t>
      </w:r>
      <w:r w:rsidR="000D3C81" w:rsidRPr="00265DB3">
        <w:rPr>
          <w:rFonts w:eastAsia="Times New Roman"/>
          <w:sz w:val="24"/>
          <w:szCs w:val="24"/>
          <w:shd w:val="clear" w:color="auto" w:fill="FEFEFE"/>
        </w:rPr>
        <w:t xml:space="preserve">максималния по видове активи/разходи или </w:t>
      </w:r>
      <w:r w:rsidRPr="00265DB3">
        <w:rPr>
          <w:rFonts w:eastAsia="Times New Roman"/>
          <w:sz w:val="24"/>
          <w:szCs w:val="24"/>
          <w:shd w:val="clear" w:color="auto" w:fill="FEFEFE"/>
        </w:rPr>
        <w:t xml:space="preserve">на процент </w:t>
      </w:r>
      <w:r w:rsidRPr="00265DB3">
        <w:rPr>
          <w:rFonts w:eastAsia="Times New Roman"/>
          <w:sz w:val="24"/>
          <w:szCs w:val="24"/>
          <w:highlight w:val="white"/>
          <w:shd w:val="clear" w:color="auto" w:fill="FEFEFE"/>
        </w:rPr>
        <w:t>от одобрените за подпомагане разходи, определен</w:t>
      </w:r>
      <w:r w:rsidR="00F95234" w:rsidRPr="00265DB3">
        <w:rPr>
          <w:rFonts w:eastAsia="Times New Roman"/>
          <w:sz w:val="24"/>
          <w:szCs w:val="24"/>
          <w:highlight w:val="white"/>
          <w:shd w:val="clear" w:color="auto" w:fill="FEFEFE"/>
        </w:rPr>
        <w:t>и</w:t>
      </w:r>
      <w:r w:rsidRPr="00265DB3">
        <w:rPr>
          <w:rFonts w:eastAsia="Times New Roman"/>
          <w:sz w:val="24"/>
          <w:szCs w:val="24"/>
          <w:highlight w:val="white"/>
          <w:shd w:val="clear" w:color="auto" w:fill="FEFEFE"/>
        </w:rPr>
        <w:t xml:space="preserve"> в </w:t>
      </w:r>
      <w:r w:rsidRPr="00265DB3">
        <w:rPr>
          <w:rFonts w:eastAsia="Times New Roman"/>
          <w:sz w:val="24"/>
          <w:szCs w:val="24"/>
          <w:highlight w:val="white"/>
          <w:shd w:val="clear" w:color="auto" w:fill="FEFEFE"/>
        </w:rPr>
        <w:lastRenderedPageBreak/>
        <w:t>програмата</w:t>
      </w:r>
      <w:r w:rsidR="00FB696A">
        <w:rPr>
          <w:rFonts w:eastAsia="Times New Roman"/>
          <w:sz w:val="24"/>
          <w:szCs w:val="24"/>
          <w:highlight w:val="white"/>
          <w:shd w:val="clear" w:color="auto" w:fill="FEFEFE"/>
        </w:rPr>
        <w:t>, в случаите когато не е приложим чл.</w:t>
      </w:r>
      <w:r w:rsidR="005933A6">
        <w:rPr>
          <w:rFonts w:eastAsia="Times New Roman"/>
          <w:sz w:val="24"/>
          <w:szCs w:val="24"/>
          <w:highlight w:val="white"/>
          <w:shd w:val="clear" w:color="auto" w:fill="FEFEFE"/>
        </w:rPr>
        <w:t xml:space="preserve"> </w:t>
      </w:r>
      <w:r w:rsidR="00FB696A">
        <w:rPr>
          <w:rFonts w:eastAsia="Times New Roman"/>
          <w:sz w:val="24"/>
          <w:szCs w:val="24"/>
          <w:highlight w:val="white"/>
          <w:shd w:val="clear" w:color="auto" w:fill="FEFEFE"/>
        </w:rPr>
        <w:t>6, ал.</w:t>
      </w:r>
      <w:r w:rsidR="005933A6">
        <w:rPr>
          <w:rFonts w:eastAsia="Times New Roman"/>
          <w:sz w:val="24"/>
          <w:szCs w:val="24"/>
          <w:highlight w:val="white"/>
          <w:shd w:val="clear" w:color="auto" w:fill="FEFEFE"/>
        </w:rPr>
        <w:t xml:space="preserve"> </w:t>
      </w:r>
      <w:r w:rsidR="00FB696A">
        <w:rPr>
          <w:rFonts w:eastAsia="Times New Roman"/>
          <w:sz w:val="24"/>
          <w:szCs w:val="24"/>
          <w:highlight w:val="white"/>
          <w:shd w:val="clear" w:color="auto" w:fill="FEFEFE"/>
        </w:rPr>
        <w:t>1</w:t>
      </w:r>
      <w:r w:rsidRPr="00265DB3">
        <w:rPr>
          <w:rFonts w:eastAsia="Times New Roman"/>
          <w:sz w:val="24"/>
          <w:szCs w:val="24"/>
          <w:highlight w:val="white"/>
          <w:shd w:val="clear" w:color="auto" w:fill="FEFEFE"/>
        </w:rPr>
        <w:t>.</w:t>
      </w:r>
    </w:p>
    <w:p w14:paraId="41BA190C" w14:textId="0DBCE6C6" w:rsidR="002F0108" w:rsidRPr="00265DB3" w:rsidRDefault="002F0108" w:rsidP="00265DB3">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(2) Финансовата помощ за извършване на дейностите по чл. 4, т. 1,</w:t>
      </w:r>
      <w:r w:rsidR="00BD4D69" w:rsidRPr="00265DB3">
        <w:rPr>
          <w:rFonts w:eastAsia="Times New Roman"/>
          <w:sz w:val="24"/>
          <w:szCs w:val="24"/>
          <w:highlight w:val="white"/>
          <w:shd w:val="clear" w:color="auto" w:fill="FEFEFE"/>
        </w:rPr>
        <w:t xml:space="preserve"> б</w:t>
      </w:r>
      <w:r w:rsidR="00534A71">
        <w:rPr>
          <w:rFonts w:eastAsia="Times New Roman"/>
          <w:sz w:val="24"/>
          <w:szCs w:val="24"/>
          <w:highlight w:val="white"/>
          <w:shd w:val="clear" w:color="auto" w:fill="FEFEFE"/>
        </w:rPr>
        <w:t>уква</w:t>
      </w:r>
      <w:r w:rsidR="00BD4D69" w:rsidRPr="00265DB3">
        <w:rPr>
          <w:rFonts w:eastAsia="Times New Roman"/>
          <w:sz w:val="24"/>
          <w:szCs w:val="24"/>
          <w:highlight w:val="white"/>
          <w:shd w:val="clear" w:color="auto" w:fill="FEFEFE"/>
        </w:rPr>
        <w:t xml:space="preserve"> </w:t>
      </w:r>
      <w:r w:rsidR="00265DB3" w:rsidRPr="00265DB3">
        <w:rPr>
          <w:rFonts w:eastAsia="Times New Roman"/>
          <w:sz w:val="24"/>
          <w:szCs w:val="24"/>
          <w:highlight w:val="white"/>
          <w:shd w:val="clear" w:color="auto" w:fill="FEFEFE"/>
        </w:rPr>
        <w:t>„</w:t>
      </w:r>
      <w:r w:rsidR="00BD4D69" w:rsidRPr="00265DB3">
        <w:rPr>
          <w:rFonts w:eastAsia="Times New Roman"/>
          <w:sz w:val="24"/>
          <w:szCs w:val="24"/>
          <w:highlight w:val="white"/>
          <w:shd w:val="clear" w:color="auto" w:fill="FEFEFE"/>
        </w:rPr>
        <w:t>а</w:t>
      </w:r>
      <w:r w:rsidR="00265DB3" w:rsidRPr="00265DB3">
        <w:rPr>
          <w:rFonts w:eastAsia="Times New Roman"/>
          <w:sz w:val="24"/>
          <w:szCs w:val="24"/>
          <w:highlight w:val="white"/>
          <w:shd w:val="clear" w:color="auto" w:fill="FEFEFE"/>
        </w:rPr>
        <w:t>“</w:t>
      </w:r>
      <w:r w:rsidR="00BD4D69" w:rsidRPr="00265DB3">
        <w:rPr>
          <w:rFonts w:eastAsia="Times New Roman"/>
          <w:sz w:val="24"/>
          <w:szCs w:val="24"/>
          <w:highlight w:val="white"/>
          <w:shd w:val="clear" w:color="auto" w:fill="FEFEFE"/>
        </w:rPr>
        <w:t xml:space="preserve"> и </w:t>
      </w:r>
      <w:r w:rsidR="00265DB3" w:rsidRPr="00265DB3">
        <w:rPr>
          <w:rFonts w:eastAsia="Times New Roman"/>
          <w:sz w:val="24"/>
          <w:szCs w:val="24"/>
          <w:highlight w:val="white"/>
          <w:shd w:val="clear" w:color="auto" w:fill="FEFEFE"/>
        </w:rPr>
        <w:t>„</w:t>
      </w:r>
      <w:r w:rsidR="00BD4D69" w:rsidRPr="00265DB3">
        <w:rPr>
          <w:rFonts w:eastAsia="Times New Roman"/>
          <w:sz w:val="24"/>
          <w:szCs w:val="24"/>
          <w:highlight w:val="white"/>
          <w:shd w:val="clear" w:color="auto" w:fill="FEFEFE"/>
        </w:rPr>
        <w:t>б</w:t>
      </w:r>
      <w:r w:rsidR="00265DB3" w:rsidRPr="00265DB3">
        <w:rPr>
          <w:rFonts w:eastAsia="Times New Roman"/>
          <w:sz w:val="24"/>
          <w:szCs w:val="24"/>
          <w:highlight w:val="white"/>
          <w:shd w:val="clear" w:color="auto" w:fill="FEFEFE"/>
        </w:rPr>
        <w:t>“</w:t>
      </w:r>
      <w:r w:rsidR="00BD4D69" w:rsidRPr="00265DB3">
        <w:rPr>
          <w:rFonts w:eastAsia="Times New Roman"/>
          <w:sz w:val="24"/>
          <w:szCs w:val="24"/>
          <w:highlight w:val="white"/>
          <w:shd w:val="clear" w:color="auto" w:fill="FEFEFE"/>
        </w:rPr>
        <w:t xml:space="preserve">, т. 2, </w:t>
      </w:r>
      <w:r w:rsidR="005B3EC3" w:rsidRPr="00265DB3">
        <w:rPr>
          <w:rFonts w:eastAsia="Times New Roman"/>
          <w:sz w:val="24"/>
          <w:szCs w:val="24"/>
          <w:highlight w:val="white"/>
          <w:shd w:val="clear" w:color="auto" w:fill="FEFEFE"/>
        </w:rPr>
        <w:t>т.</w:t>
      </w:r>
      <w:r w:rsidRPr="00265DB3">
        <w:rPr>
          <w:rFonts w:eastAsia="Times New Roman"/>
          <w:sz w:val="24"/>
          <w:szCs w:val="24"/>
          <w:highlight w:val="white"/>
          <w:shd w:val="clear" w:color="auto" w:fill="FEFEFE"/>
        </w:rPr>
        <w:t xml:space="preserve"> 3, </w:t>
      </w:r>
      <w:r w:rsidR="005B3EC3" w:rsidRPr="00265DB3">
        <w:rPr>
          <w:rFonts w:eastAsia="Times New Roman"/>
          <w:sz w:val="24"/>
          <w:szCs w:val="24"/>
          <w:highlight w:val="white"/>
          <w:shd w:val="clear" w:color="auto" w:fill="FEFEFE"/>
        </w:rPr>
        <w:t xml:space="preserve">т. </w:t>
      </w:r>
      <w:r w:rsidRPr="00265DB3">
        <w:rPr>
          <w:rFonts w:eastAsia="Times New Roman"/>
          <w:sz w:val="24"/>
          <w:szCs w:val="24"/>
          <w:highlight w:val="white"/>
          <w:shd w:val="clear" w:color="auto" w:fill="FEFEFE"/>
        </w:rPr>
        <w:t>4</w:t>
      </w:r>
      <w:r w:rsidR="00CE7B38" w:rsidRPr="00265DB3">
        <w:rPr>
          <w:rFonts w:eastAsia="Times New Roman"/>
          <w:sz w:val="24"/>
          <w:szCs w:val="24"/>
          <w:highlight w:val="white"/>
          <w:shd w:val="clear" w:color="auto" w:fill="FEFEFE"/>
        </w:rPr>
        <w:t xml:space="preserve"> </w:t>
      </w:r>
      <w:r w:rsidRPr="00265DB3">
        <w:rPr>
          <w:rFonts w:eastAsia="Times New Roman"/>
          <w:sz w:val="24"/>
          <w:szCs w:val="24"/>
          <w:highlight w:val="white"/>
          <w:shd w:val="clear" w:color="auto" w:fill="FEFEFE"/>
        </w:rPr>
        <w:t xml:space="preserve">и </w:t>
      </w:r>
      <w:r w:rsidR="005B3EC3" w:rsidRPr="00265DB3">
        <w:rPr>
          <w:rFonts w:eastAsia="Times New Roman"/>
          <w:sz w:val="24"/>
          <w:szCs w:val="24"/>
          <w:highlight w:val="white"/>
          <w:shd w:val="clear" w:color="auto" w:fill="FEFEFE"/>
        </w:rPr>
        <w:t xml:space="preserve">т. </w:t>
      </w:r>
      <w:r w:rsidRPr="00265DB3">
        <w:rPr>
          <w:rFonts w:eastAsia="Times New Roman"/>
          <w:sz w:val="24"/>
          <w:szCs w:val="24"/>
          <w:highlight w:val="white"/>
          <w:shd w:val="clear" w:color="auto" w:fill="FEFEFE"/>
        </w:rPr>
        <w:t>5 се предоставя под формата на еднократни плащания, а за дейностите по чл. 4,</w:t>
      </w:r>
      <w:r w:rsidR="00BD4D69" w:rsidRPr="00265DB3">
        <w:rPr>
          <w:rFonts w:eastAsia="Times New Roman"/>
          <w:sz w:val="24"/>
          <w:szCs w:val="24"/>
          <w:highlight w:val="white"/>
          <w:shd w:val="clear" w:color="auto" w:fill="FEFEFE"/>
        </w:rPr>
        <w:t xml:space="preserve"> т. 1, б</w:t>
      </w:r>
      <w:r w:rsidR="00534A71">
        <w:rPr>
          <w:rFonts w:eastAsia="Times New Roman"/>
          <w:sz w:val="24"/>
          <w:szCs w:val="24"/>
          <w:highlight w:val="white"/>
          <w:shd w:val="clear" w:color="auto" w:fill="FEFEFE"/>
        </w:rPr>
        <w:t>уква</w:t>
      </w:r>
      <w:r w:rsidR="00BD4D69" w:rsidRPr="00265DB3">
        <w:rPr>
          <w:rFonts w:eastAsia="Times New Roman"/>
          <w:sz w:val="24"/>
          <w:szCs w:val="24"/>
          <w:highlight w:val="white"/>
          <w:shd w:val="clear" w:color="auto" w:fill="FEFEFE"/>
        </w:rPr>
        <w:t xml:space="preserve"> </w:t>
      </w:r>
      <w:r w:rsidR="00265DB3" w:rsidRPr="00265DB3">
        <w:rPr>
          <w:rFonts w:eastAsia="Times New Roman"/>
          <w:sz w:val="24"/>
          <w:szCs w:val="24"/>
          <w:highlight w:val="white"/>
          <w:shd w:val="clear" w:color="auto" w:fill="FEFEFE"/>
        </w:rPr>
        <w:t>„</w:t>
      </w:r>
      <w:r w:rsidR="00BD4D69" w:rsidRPr="00265DB3">
        <w:rPr>
          <w:rFonts w:eastAsia="Times New Roman"/>
          <w:sz w:val="24"/>
          <w:szCs w:val="24"/>
          <w:highlight w:val="white"/>
          <w:shd w:val="clear" w:color="auto" w:fill="FEFEFE"/>
        </w:rPr>
        <w:t>в</w:t>
      </w:r>
      <w:r w:rsidR="00265DB3" w:rsidRPr="00265DB3">
        <w:rPr>
          <w:rFonts w:eastAsia="Times New Roman"/>
          <w:sz w:val="24"/>
          <w:szCs w:val="24"/>
          <w:highlight w:val="white"/>
          <w:shd w:val="clear" w:color="auto" w:fill="FEFEFE"/>
        </w:rPr>
        <w:t>“</w:t>
      </w:r>
      <w:r w:rsidR="002F49D0" w:rsidRPr="00265DB3">
        <w:rPr>
          <w:rFonts w:eastAsia="Times New Roman"/>
          <w:sz w:val="24"/>
          <w:szCs w:val="24"/>
          <w:highlight w:val="white"/>
          <w:shd w:val="clear" w:color="auto" w:fill="FEFEFE"/>
        </w:rPr>
        <w:t>, т. 2, б</w:t>
      </w:r>
      <w:r w:rsidR="00534A71">
        <w:rPr>
          <w:rFonts w:eastAsia="Times New Roman"/>
          <w:sz w:val="24"/>
          <w:szCs w:val="24"/>
          <w:highlight w:val="white"/>
          <w:shd w:val="clear" w:color="auto" w:fill="FEFEFE"/>
        </w:rPr>
        <w:t>уква</w:t>
      </w:r>
      <w:r w:rsidR="002F49D0" w:rsidRPr="00265DB3">
        <w:rPr>
          <w:rFonts w:eastAsia="Times New Roman"/>
          <w:sz w:val="24"/>
          <w:szCs w:val="24"/>
          <w:highlight w:val="white"/>
          <w:shd w:val="clear" w:color="auto" w:fill="FEFEFE"/>
        </w:rPr>
        <w:t xml:space="preserve"> </w:t>
      </w:r>
      <w:r w:rsidR="00265DB3" w:rsidRPr="00265DB3">
        <w:rPr>
          <w:rFonts w:eastAsia="Times New Roman"/>
          <w:sz w:val="24"/>
          <w:szCs w:val="24"/>
          <w:highlight w:val="white"/>
          <w:shd w:val="clear" w:color="auto" w:fill="FEFEFE"/>
        </w:rPr>
        <w:t>„</w:t>
      </w:r>
      <w:r w:rsidR="002F49D0" w:rsidRPr="00265DB3">
        <w:rPr>
          <w:rFonts w:eastAsia="Times New Roman"/>
          <w:sz w:val="24"/>
          <w:szCs w:val="24"/>
          <w:highlight w:val="white"/>
          <w:shd w:val="clear" w:color="auto" w:fill="FEFEFE"/>
        </w:rPr>
        <w:t>а</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 xml:space="preserve"> и </w:t>
      </w:r>
      <w:r w:rsidR="00BD4D69" w:rsidRPr="00265DB3">
        <w:rPr>
          <w:rFonts w:eastAsia="Times New Roman"/>
          <w:sz w:val="24"/>
          <w:szCs w:val="24"/>
          <w:highlight w:val="white"/>
          <w:shd w:val="clear" w:color="auto" w:fill="FEFEFE"/>
        </w:rPr>
        <w:t xml:space="preserve">т. </w:t>
      </w:r>
      <w:r w:rsidR="00126532">
        <w:rPr>
          <w:rFonts w:eastAsia="Times New Roman"/>
          <w:sz w:val="24"/>
          <w:szCs w:val="24"/>
          <w:highlight w:val="white"/>
          <w:shd w:val="clear" w:color="auto" w:fill="FEFEFE"/>
        </w:rPr>
        <w:t>6</w:t>
      </w:r>
      <w:r w:rsidRPr="00265DB3">
        <w:rPr>
          <w:rFonts w:eastAsia="Times New Roman"/>
          <w:sz w:val="24"/>
          <w:szCs w:val="24"/>
          <w:highlight w:val="white"/>
          <w:shd w:val="clear" w:color="auto" w:fill="FEFEFE"/>
        </w:rPr>
        <w:t xml:space="preserve"> </w:t>
      </w:r>
      <w:r w:rsidR="00534A71">
        <w:rPr>
          <w:rFonts w:eastAsia="Times New Roman"/>
          <w:sz w:val="24"/>
          <w:szCs w:val="24"/>
          <w:highlight w:val="white"/>
          <w:shd w:val="clear" w:color="auto" w:fill="FEFEFE"/>
        </w:rPr>
        <w:t xml:space="preserve">са </w:t>
      </w:r>
      <w:r w:rsidRPr="00265DB3">
        <w:rPr>
          <w:rFonts w:eastAsia="Times New Roman"/>
          <w:sz w:val="24"/>
          <w:szCs w:val="24"/>
          <w:highlight w:val="white"/>
          <w:shd w:val="clear" w:color="auto" w:fill="FEFEFE"/>
        </w:rPr>
        <w:t>под формата на междинни и окончателни плащания.</w:t>
      </w:r>
    </w:p>
    <w:p w14:paraId="1B5FC8C3" w14:textId="22EDF2CD" w:rsidR="002F0108" w:rsidRPr="00265DB3" w:rsidRDefault="002F0108" w:rsidP="00265DB3">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(3) Междинното плащане е допустимо за обособена част от извършена дейност/етап по одобрено заявление за подпомагане, като за дейността по чл. 4, т. 2</w:t>
      </w:r>
      <w:r w:rsidR="008C73A4" w:rsidRPr="00265DB3">
        <w:rPr>
          <w:rFonts w:eastAsia="Times New Roman"/>
          <w:sz w:val="24"/>
          <w:szCs w:val="24"/>
          <w:highlight w:val="white"/>
          <w:shd w:val="clear" w:color="auto" w:fill="FEFEFE"/>
        </w:rPr>
        <w:t>, б</w:t>
      </w:r>
      <w:r w:rsidR="00534A71">
        <w:rPr>
          <w:rFonts w:eastAsia="Times New Roman"/>
          <w:sz w:val="24"/>
          <w:szCs w:val="24"/>
          <w:highlight w:val="white"/>
          <w:shd w:val="clear" w:color="auto" w:fill="FEFEFE"/>
        </w:rPr>
        <w:t>уква</w:t>
      </w:r>
      <w:r w:rsidR="008C73A4" w:rsidRPr="00265DB3">
        <w:rPr>
          <w:rFonts w:eastAsia="Times New Roman"/>
          <w:sz w:val="24"/>
          <w:szCs w:val="24"/>
          <w:highlight w:val="white"/>
          <w:shd w:val="clear" w:color="auto" w:fill="FEFEFE"/>
        </w:rPr>
        <w:t xml:space="preserve"> </w:t>
      </w:r>
      <w:r w:rsidR="00265DB3" w:rsidRPr="00265DB3">
        <w:rPr>
          <w:rFonts w:eastAsia="Times New Roman"/>
          <w:sz w:val="24"/>
          <w:szCs w:val="24"/>
          <w:highlight w:val="white"/>
          <w:shd w:val="clear" w:color="auto" w:fill="FEFEFE"/>
        </w:rPr>
        <w:t>„</w:t>
      </w:r>
      <w:r w:rsidR="008C73A4" w:rsidRPr="00265DB3">
        <w:rPr>
          <w:rFonts w:eastAsia="Times New Roman"/>
          <w:sz w:val="24"/>
          <w:szCs w:val="24"/>
          <w:highlight w:val="white"/>
          <w:shd w:val="clear" w:color="auto" w:fill="FEFEFE"/>
        </w:rPr>
        <w:t>а</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 xml:space="preserve"> </w:t>
      </w:r>
      <w:r w:rsid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 xml:space="preserve"> след извършване на пролетно и/или есенно третиране на всички пчелни семейства в стопанството на кандидата по чл. 14.</w:t>
      </w:r>
    </w:p>
    <w:p w14:paraId="44A5ADCB" w14:textId="0A221399" w:rsidR="002F0108" w:rsidRPr="00265DB3" w:rsidRDefault="002F0108" w:rsidP="00265DB3">
      <w:pPr>
        <w:spacing w:line="360" w:lineRule="auto"/>
        <w:ind w:firstLine="720"/>
        <w:jc w:val="both"/>
        <w:rPr>
          <w:rFonts w:eastAsia="Times New Roman"/>
          <w:sz w:val="24"/>
          <w:szCs w:val="24"/>
          <w:highlight w:val="white"/>
          <w:shd w:val="clear" w:color="auto" w:fill="FEFEFE"/>
        </w:rPr>
      </w:pPr>
      <w:r w:rsidRPr="00265DB3">
        <w:rPr>
          <w:rFonts w:eastAsia="Times New Roman"/>
          <w:b/>
          <w:sz w:val="24"/>
          <w:szCs w:val="24"/>
          <w:highlight w:val="white"/>
          <w:shd w:val="clear" w:color="auto" w:fill="FEFEFE"/>
        </w:rPr>
        <w:t xml:space="preserve">Чл. </w:t>
      </w:r>
      <w:r w:rsidR="00434613" w:rsidRPr="00265DB3">
        <w:rPr>
          <w:rFonts w:eastAsia="Times New Roman"/>
          <w:b/>
          <w:sz w:val="24"/>
          <w:szCs w:val="24"/>
          <w:highlight w:val="white"/>
          <w:shd w:val="clear" w:color="auto" w:fill="FEFEFE"/>
        </w:rPr>
        <w:t>8</w:t>
      </w:r>
      <w:r w:rsidRPr="00265DB3">
        <w:rPr>
          <w:rFonts w:eastAsia="Times New Roman"/>
          <w:b/>
          <w:sz w:val="24"/>
          <w:szCs w:val="24"/>
          <w:highlight w:val="white"/>
          <w:shd w:val="clear" w:color="auto" w:fill="FEFEFE"/>
        </w:rPr>
        <w:t>.</w:t>
      </w:r>
      <w:r w:rsidRPr="00265DB3">
        <w:rPr>
          <w:rFonts w:eastAsia="Times New Roman"/>
          <w:sz w:val="24"/>
          <w:szCs w:val="24"/>
          <w:highlight w:val="white"/>
          <w:shd w:val="clear" w:color="auto" w:fill="FEFEFE"/>
        </w:rPr>
        <w:t xml:space="preserve"> Недопустими за финансиране са разходи за:</w:t>
      </w:r>
    </w:p>
    <w:p w14:paraId="23090D21" w14:textId="6FCE80D9" w:rsidR="002F0108" w:rsidRPr="00A53E2A" w:rsidRDefault="002F0108" w:rsidP="00265DB3">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1. доставка, извършена от свързано лице с ползвателя на помощта</w:t>
      </w:r>
      <w:r w:rsidR="00A53E2A" w:rsidRPr="00A53E2A">
        <w:rPr>
          <w:rFonts w:eastAsia="Times New Roman"/>
          <w:sz w:val="24"/>
          <w:szCs w:val="24"/>
          <w:shd w:val="clear" w:color="auto" w:fill="FEFEFE"/>
        </w:rPr>
        <w:t>,</w:t>
      </w:r>
      <w:r w:rsidR="00A53E2A" w:rsidRPr="00B21459">
        <w:rPr>
          <w:sz w:val="24"/>
          <w:szCs w:val="24"/>
          <w:lang w:val="ru-RU"/>
        </w:rPr>
        <w:t xml:space="preserve"> с изключение на дейностите по чл. 4, т. 1, б</w:t>
      </w:r>
      <w:r w:rsidR="000A11A3">
        <w:rPr>
          <w:sz w:val="24"/>
          <w:szCs w:val="24"/>
          <w:lang w:val="ru-RU"/>
        </w:rPr>
        <w:t>уква</w:t>
      </w:r>
      <w:r w:rsidR="00A53E2A" w:rsidRPr="00B21459">
        <w:rPr>
          <w:sz w:val="24"/>
          <w:szCs w:val="24"/>
          <w:lang w:val="ru-RU"/>
        </w:rPr>
        <w:t xml:space="preserve"> „а“, т. 2, б</w:t>
      </w:r>
      <w:r w:rsidR="000A11A3">
        <w:rPr>
          <w:sz w:val="24"/>
          <w:szCs w:val="24"/>
          <w:lang w:val="ru-RU"/>
        </w:rPr>
        <w:t>уква</w:t>
      </w:r>
      <w:r w:rsidR="00A53E2A" w:rsidRPr="00B21459">
        <w:rPr>
          <w:sz w:val="24"/>
          <w:szCs w:val="24"/>
          <w:lang w:val="ru-RU"/>
        </w:rPr>
        <w:t xml:space="preserve"> “а“ и т. 5"</w:t>
      </w:r>
      <w:r w:rsidRPr="00A53E2A">
        <w:rPr>
          <w:rFonts w:eastAsia="Times New Roman"/>
          <w:sz w:val="24"/>
          <w:szCs w:val="24"/>
          <w:highlight w:val="white"/>
          <w:shd w:val="clear" w:color="auto" w:fill="FEFEFE"/>
        </w:rPr>
        <w:t>;</w:t>
      </w:r>
    </w:p>
    <w:p w14:paraId="2D49704C" w14:textId="77777777" w:rsidR="002F0108" w:rsidRPr="00265DB3" w:rsidRDefault="002F0108" w:rsidP="00265DB3">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2. възстановим ДДС;</w:t>
      </w:r>
    </w:p>
    <w:p w14:paraId="7565EE1F" w14:textId="0ECCE354" w:rsidR="002F0108" w:rsidRPr="00265DB3" w:rsidRDefault="002F0108" w:rsidP="00265DB3">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3. заплатени в брой, с изключение на разходите за дейностите по чл. 4, т. 2</w:t>
      </w:r>
      <w:r w:rsidR="00596E52" w:rsidRPr="00265DB3">
        <w:rPr>
          <w:rFonts w:eastAsia="Times New Roman"/>
          <w:sz w:val="24"/>
          <w:szCs w:val="24"/>
          <w:highlight w:val="white"/>
          <w:shd w:val="clear" w:color="auto" w:fill="FEFEFE"/>
        </w:rPr>
        <w:t xml:space="preserve">, буква </w:t>
      </w:r>
      <w:r w:rsidR="00265DB3" w:rsidRPr="00265DB3">
        <w:rPr>
          <w:rFonts w:eastAsia="Times New Roman"/>
          <w:sz w:val="24"/>
          <w:szCs w:val="24"/>
          <w:highlight w:val="white"/>
          <w:shd w:val="clear" w:color="auto" w:fill="FEFEFE"/>
        </w:rPr>
        <w:t>„</w:t>
      </w:r>
      <w:r w:rsidR="00596E52" w:rsidRPr="00265DB3">
        <w:rPr>
          <w:rFonts w:eastAsia="Times New Roman"/>
          <w:sz w:val="24"/>
          <w:szCs w:val="24"/>
          <w:highlight w:val="white"/>
          <w:shd w:val="clear" w:color="auto" w:fill="FEFEFE"/>
        </w:rPr>
        <w:t>а</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 xml:space="preserve">, </w:t>
      </w:r>
      <w:r w:rsidR="00596E52" w:rsidRPr="00265DB3">
        <w:rPr>
          <w:rFonts w:eastAsia="Times New Roman"/>
          <w:sz w:val="24"/>
          <w:szCs w:val="24"/>
          <w:highlight w:val="white"/>
          <w:shd w:val="clear" w:color="auto" w:fill="FEFEFE"/>
        </w:rPr>
        <w:t xml:space="preserve">т. </w:t>
      </w:r>
      <w:r w:rsidRPr="00265DB3">
        <w:rPr>
          <w:rFonts w:eastAsia="Times New Roman"/>
          <w:sz w:val="24"/>
          <w:szCs w:val="24"/>
          <w:highlight w:val="white"/>
          <w:shd w:val="clear" w:color="auto" w:fill="FEFEFE"/>
        </w:rPr>
        <w:t>4</w:t>
      </w:r>
      <w:r w:rsidR="00596E52" w:rsidRPr="00265DB3">
        <w:rPr>
          <w:rFonts w:eastAsia="Times New Roman"/>
          <w:sz w:val="24"/>
          <w:szCs w:val="24"/>
          <w:highlight w:val="white"/>
          <w:shd w:val="clear" w:color="auto" w:fill="FEFEFE"/>
        </w:rPr>
        <w:t xml:space="preserve"> буква </w:t>
      </w:r>
      <w:r w:rsidR="00265DB3" w:rsidRPr="00265DB3">
        <w:rPr>
          <w:rFonts w:eastAsia="Times New Roman"/>
          <w:sz w:val="24"/>
          <w:szCs w:val="24"/>
          <w:highlight w:val="white"/>
          <w:shd w:val="clear" w:color="auto" w:fill="FEFEFE"/>
        </w:rPr>
        <w:t>„</w:t>
      </w:r>
      <w:r w:rsidR="00596E52" w:rsidRPr="00265DB3">
        <w:rPr>
          <w:rFonts w:eastAsia="Times New Roman"/>
          <w:sz w:val="24"/>
          <w:szCs w:val="24"/>
          <w:highlight w:val="white"/>
          <w:shd w:val="clear" w:color="auto" w:fill="FEFEFE"/>
        </w:rPr>
        <w:t>а</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 xml:space="preserve"> и т. 5, буква </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в</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w:t>
      </w:r>
    </w:p>
    <w:p w14:paraId="626D0549" w14:textId="77777777" w:rsidR="002F0108" w:rsidRPr="00265DB3" w:rsidRDefault="002F0108" w:rsidP="00265DB3">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4. извършени извън периода на съответната пчеларска година.</w:t>
      </w:r>
    </w:p>
    <w:p w14:paraId="71BC19F6" w14:textId="77777777" w:rsidR="00B96A02" w:rsidRPr="00265DB3" w:rsidRDefault="00B96A02" w:rsidP="00B31C4F">
      <w:pPr>
        <w:spacing w:line="360" w:lineRule="auto"/>
        <w:ind w:firstLine="850"/>
        <w:jc w:val="both"/>
        <w:rPr>
          <w:rFonts w:eastAsia="Times New Roman"/>
          <w:sz w:val="24"/>
          <w:szCs w:val="24"/>
          <w:highlight w:val="white"/>
          <w:shd w:val="clear" w:color="auto" w:fill="FEFEFE"/>
        </w:rPr>
      </w:pPr>
    </w:p>
    <w:p w14:paraId="0B709C43" w14:textId="583CEE73" w:rsidR="002F0108" w:rsidRPr="00265DB3" w:rsidRDefault="002F0108" w:rsidP="006D7040">
      <w:pPr>
        <w:spacing w:line="360" w:lineRule="auto"/>
        <w:jc w:val="center"/>
        <w:rPr>
          <w:rFonts w:eastAsia="Times New Roman"/>
          <w:bCs/>
          <w:sz w:val="24"/>
          <w:szCs w:val="24"/>
          <w:highlight w:val="white"/>
          <w:shd w:val="clear" w:color="auto" w:fill="FEFEFE"/>
        </w:rPr>
      </w:pPr>
      <w:r w:rsidRPr="00265DB3">
        <w:rPr>
          <w:rFonts w:eastAsia="Times New Roman"/>
          <w:bCs/>
          <w:spacing w:val="90"/>
          <w:sz w:val="24"/>
          <w:szCs w:val="24"/>
          <w:highlight w:val="white"/>
          <w:shd w:val="clear" w:color="auto" w:fill="FEFEFE"/>
        </w:rPr>
        <w:t>Глава четвърта</w:t>
      </w:r>
      <w:r w:rsidRPr="00265DB3">
        <w:rPr>
          <w:rFonts w:eastAsia="Times New Roman"/>
          <w:bCs/>
          <w:spacing w:val="90"/>
          <w:sz w:val="24"/>
          <w:szCs w:val="24"/>
          <w:highlight w:val="white"/>
          <w:shd w:val="clear" w:color="auto" w:fill="FEFEFE"/>
        </w:rPr>
        <w:br/>
      </w:r>
      <w:r w:rsidRPr="00265DB3">
        <w:rPr>
          <w:rFonts w:eastAsia="Times New Roman"/>
          <w:bCs/>
          <w:sz w:val="24"/>
          <w:szCs w:val="24"/>
          <w:highlight w:val="white"/>
          <w:shd w:val="clear" w:color="auto" w:fill="FEFEFE"/>
        </w:rPr>
        <w:t>ОБЩИ ИЗИСКВАНИЯ КЪМ КАНДИДАТИТЕ</w:t>
      </w:r>
    </w:p>
    <w:p w14:paraId="349483D3" w14:textId="77777777" w:rsidR="00B96A02" w:rsidRPr="00265DB3" w:rsidRDefault="00B96A02" w:rsidP="006D7040">
      <w:pPr>
        <w:spacing w:line="360" w:lineRule="auto"/>
        <w:jc w:val="center"/>
        <w:rPr>
          <w:rFonts w:eastAsia="Times New Roman"/>
          <w:sz w:val="24"/>
          <w:szCs w:val="24"/>
          <w:highlight w:val="white"/>
          <w:shd w:val="clear" w:color="auto" w:fill="FEFEFE"/>
        </w:rPr>
      </w:pPr>
    </w:p>
    <w:p w14:paraId="7A27688A" w14:textId="099D6569" w:rsidR="002F0108" w:rsidRPr="00265DB3" w:rsidRDefault="002F0108" w:rsidP="00265DB3">
      <w:pPr>
        <w:spacing w:line="360" w:lineRule="auto"/>
        <w:ind w:firstLine="720"/>
        <w:jc w:val="both"/>
        <w:rPr>
          <w:rFonts w:eastAsia="Times New Roman"/>
          <w:sz w:val="24"/>
          <w:szCs w:val="24"/>
          <w:highlight w:val="white"/>
          <w:shd w:val="clear" w:color="auto" w:fill="FEFEFE"/>
        </w:rPr>
      </w:pPr>
      <w:r w:rsidRPr="00265DB3">
        <w:rPr>
          <w:rFonts w:eastAsia="Times New Roman"/>
          <w:b/>
          <w:sz w:val="24"/>
          <w:szCs w:val="24"/>
          <w:highlight w:val="white"/>
          <w:shd w:val="clear" w:color="auto" w:fill="FEFEFE"/>
        </w:rPr>
        <w:t xml:space="preserve">Чл. </w:t>
      </w:r>
      <w:r w:rsidR="00434613" w:rsidRPr="00265DB3">
        <w:rPr>
          <w:rFonts w:eastAsia="Times New Roman"/>
          <w:b/>
          <w:sz w:val="24"/>
          <w:szCs w:val="24"/>
          <w:highlight w:val="white"/>
          <w:shd w:val="clear" w:color="auto" w:fill="FEFEFE"/>
        </w:rPr>
        <w:t>9</w:t>
      </w:r>
      <w:r w:rsidRPr="00265DB3">
        <w:rPr>
          <w:rFonts w:eastAsia="Times New Roman"/>
          <w:b/>
          <w:sz w:val="24"/>
          <w:szCs w:val="24"/>
          <w:highlight w:val="white"/>
          <w:shd w:val="clear" w:color="auto" w:fill="FEFEFE"/>
        </w:rPr>
        <w:t>.</w:t>
      </w:r>
      <w:r w:rsidRPr="00265DB3">
        <w:rPr>
          <w:rFonts w:eastAsia="Times New Roman"/>
          <w:sz w:val="24"/>
          <w:szCs w:val="24"/>
          <w:highlight w:val="white"/>
          <w:shd w:val="clear" w:color="auto" w:fill="FEFEFE"/>
        </w:rPr>
        <w:t xml:space="preserve"> (1) По програмата могат да кандидатстват за подпомагане и да получат плащане лица, които:</w:t>
      </w:r>
    </w:p>
    <w:p w14:paraId="54E26ACC" w14:textId="77777777" w:rsidR="002F0108" w:rsidRPr="00265DB3" w:rsidRDefault="002F0108" w:rsidP="00265DB3">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1. отговарят на условията за подпомагане по съответните мерки от програмата;</w:t>
      </w:r>
    </w:p>
    <w:p w14:paraId="0D27E6E9" w14:textId="46A81586" w:rsidR="002F0108" w:rsidRPr="00265DB3" w:rsidRDefault="002F0108" w:rsidP="00265DB3">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2. нямат изискуеми </w:t>
      </w:r>
      <w:r w:rsidR="00726AD1" w:rsidRPr="00265DB3">
        <w:rPr>
          <w:rFonts w:eastAsia="Times New Roman"/>
          <w:sz w:val="24"/>
          <w:szCs w:val="24"/>
          <w:highlight w:val="white"/>
          <w:shd w:val="clear" w:color="auto" w:fill="FEFEFE"/>
        </w:rPr>
        <w:t>п</w:t>
      </w:r>
      <w:r w:rsidR="00E75EA2">
        <w:rPr>
          <w:rFonts w:eastAsia="Times New Roman"/>
          <w:sz w:val="24"/>
          <w:szCs w:val="24"/>
          <w:highlight w:val="white"/>
          <w:shd w:val="clear" w:color="auto" w:fill="FEFEFE"/>
        </w:rPr>
        <w:t>ублични задължения по смисъла на чл. 162, ал. 2, т. 1 от Данъчно-осигурителния процесуален кодекс към държавата, установени с влязъл в сила акт на компетентен орган, към момента на кандидатстване</w:t>
      </w:r>
      <w:r w:rsidRPr="00265DB3">
        <w:rPr>
          <w:rFonts w:eastAsia="Times New Roman"/>
          <w:sz w:val="24"/>
          <w:szCs w:val="24"/>
          <w:highlight w:val="white"/>
          <w:shd w:val="clear" w:color="auto" w:fill="FEFEFE"/>
        </w:rPr>
        <w:t>;</w:t>
      </w:r>
    </w:p>
    <w:p w14:paraId="4ED2211B" w14:textId="77777777" w:rsidR="002F0108" w:rsidRPr="00265DB3" w:rsidRDefault="002F0108" w:rsidP="00265DB3">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3. не са създали изкуствено условия за получаване на предимство при получаване на помощта в противоречие на целите на програмата и чл. 60 от Регламент (ЕС) № 1306 от 17 декември 2013 г. на Европейския парламент и на Съвета относно финансирането, управлението и мониторинга на общата селскостопанска политика и за отмяна на регламенти (ЕИО) № 352/78, (ЕО) № 165/94, (ЕО) № 2799/98, (ЕО) № 814/2000, (ЕО) № 1290/2005 и (ЕО) № 485/2008 на Съвета (ОВ, L 347 от 20.12.2013 г.);</w:t>
      </w:r>
    </w:p>
    <w:p w14:paraId="6E4CE5F1" w14:textId="77777777" w:rsidR="002F0108" w:rsidRPr="00265DB3" w:rsidRDefault="002F0108" w:rsidP="00265DB3">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4. не са в производство по несъстоятелност, не са обявени в несъстоятелност и не са в ликвидация;</w:t>
      </w:r>
    </w:p>
    <w:p w14:paraId="171E464A" w14:textId="77777777" w:rsidR="002F0108" w:rsidRPr="00265DB3" w:rsidRDefault="002F0108" w:rsidP="00265DB3">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5. не са осъдени с влязла в сила присъда, освен ако са реабилитирани, за:</w:t>
      </w:r>
    </w:p>
    <w:p w14:paraId="7F7B428C" w14:textId="2C96751E" w:rsidR="002F0108" w:rsidRPr="00265DB3" w:rsidRDefault="002F0108" w:rsidP="00265DB3">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а) престъпление против финансовата, данъчната или осигурителната система, </w:t>
      </w:r>
      <w:r w:rsidRPr="00265DB3">
        <w:rPr>
          <w:rFonts w:eastAsia="Times New Roman"/>
          <w:sz w:val="24"/>
          <w:szCs w:val="24"/>
          <w:highlight w:val="white"/>
          <w:shd w:val="clear" w:color="auto" w:fill="FEFEFE"/>
        </w:rPr>
        <w:lastRenderedPageBreak/>
        <w:t xml:space="preserve">включително изпиране на пари по чл. 253 </w:t>
      </w:r>
      <w:r w:rsid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 xml:space="preserve"> 260 от Наказателния кодекс;</w:t>
      </w:r>
    </w:p>
    <w:p w14:paraId="36B4E182" w14:textId="19A19E99" w:rsidR="002F0108" w:rsidRPr="00265DB3" w:rsidRDefault="002F0108" w:rsidP="00265DB3">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б) подкуп по чл. 301 </w:t>
      </w:r>
      <w:r w:rsid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 xml:space="preserve"> 307 от Наказателния кодекс;</w:t>
      </w:r>
    </w:p>
    <w:p w14:paraId="543BFA63" w14:textId="77777777" w:rsidR="002F0108" w:rsidRPr="00265DB3" w:rsidRDefault="002F0108" w:rsidP="00265DB3">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в) участие в организирана престъпна група по чл. 321 и 321а от Наказателния кодекс;</w:t>
      </w:r>
    </w:p>
    <w:p w14:paraId="1C0190B8" w14:textId="5B091623" w:rsidR="002F0108" w:rsidRPr="00265DB3" w:rsidRDefault="002F0108" w:rsidP="00265DB3">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г) престъпление против собствеността по чл. 194 </w:t>
      </w:r>
      <w:r w:rsid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 xml:space="preserve"> 217 от Наказателния кодекс;</w:t>
      </w:r>
    </w:p>
    <w:p w14:paraId="031993C7" w14:textId="035AC9C6" w:rsidR="002F0108" w:rsidRPr="00265DB3" w:rsidRDefault="002F0108" w:rsidP="00265DB3">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д) престъпление против стопанството по чл. 219 </w:t>
      </w:r>
      <w:r w:rsidR="00265DB3">
        <w:rPr>
          <w:rFonts w:eastAsia="Times New Roman"/>
          <w:sz w:val="24"/>
          <w:szCs w:val="24"/>
          <w:highlight w:val="white"/>
          <w:shd w:val="clear" w:color="auto" w:fill="FEFEFE"/>
        </w:rPr>
        <w:t xml:space="preserve">– </w:t>
      </w:r>
      <w:r w:rsidRPr="00265DB3">
        <w:rPr>
          <w:rFonts w:eastAsia="Times New Roman"/>
          <w:sz w:val="24"/>
          <w:szCs w:val="24"/>
          <w:highlight w:val="white"/>
          <w:shd w:val="clear" w:color="auto" w:fill="FEFEFE"/>
        </w:rPr>
        <w:t>252 от Наказателния кодекс</w:t>
      </w:r>
      <w:r w:rsidR="00822935" w:rsidRPr="00265DB3">
        <w:rPr>
          <w:rFonts w:eastAsia="Times New Roman"/>
          <w:sz w:val="24"/>
          <w:szCs w:val="24"/>
          <w:highlight w:val="white"/>
          <w:shd w:val="clear" w:color="auto" w:fill="FEFEFE"/>
        </w:rPr>
        <w:t>;</w:t>
      </w:r>
    </w:p>
    <w:p w14:paraId="0746DDDD" w14:textId="3A934543" w:rsidR="009E5848" w:rsidRPr="00265DB3" w:rsidRDefault="009E5848" w:rsidP="00265DB3">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6. не са получили финансиране на същия актив/разход, предмет на подпомагане по </w:t>
      </w:r>
      <w:r w:rsidR="00A36CCF">
        <w:rPr>
          <w:rFonts w:eastAsia="Times New Roman"/>
          <w:sz w:val="24"/>
          <w:szCs w:val="24"/>
          <w:highlight w:val="white"/>
          <w:shd w:val="clear" w:color="auto" w:fill="FEFEFE"/>
        </w:rPr>
        <w:t>Програмата за развитие на селските райони (</w:t>
      </w:r>
      <w:r w:rsidRPr="00265DB3">
        <w:rPr>
          <w:rFonts w:eastAsia="Times New Roman"/>
          <w:sz w:val="24"/>
          <w:szCs w:val="24"/>
          <w:highlight w:val="white"/>
          <w:shd w:val="clear" w:color="auto" w:fill="FEFEFE"/>
        </w:rPr>
        <w:t>ПРСР</w:t>
      </w:r>
      <w:r w:rsidR="00A36CCF">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 xml:space="preserve"> за периода 201</w:t>
      </w:r>
      <w:r w:rsidR="00A53E2A" w:rsidRPr="00A36CCF">
        <w:rPr>
          <w:rFonts w:eastAsia="Times New Roman"/>
          <w:sz w:val="24"/>
          <w:szCs w:val="24"/>
          <w:highlight w:val="white"/>
          <w:shd w:val="clear" w:color="auto" w:fill="FEFEFE"/>
        </w:rPr>
        <w:t>4</w:t>
      </w:r>
      <w:r w:rsidR="00265DB3">
        <w:rPr>
          <w:rFonts w:eastAsia="Times New Roman"/>
          <w:sz w:val="24"/>
          <w:szCs w:val="24"/>
          <w:highlight w:val="white"/>
          <w:shd w:val="clear" w:color="auto" w:fill="FEFEFE"/>
        </w:rPr>
        <w:t xml:space="preserve"> – </w:t>
      </w:r>
      <w:r w:rsidRPr="00265DB3">
        <w:rPr>
          <w:rFonts w:eastAsia="Times New Roman"/>
          <w:sz w:val="24"/>
          <w:szCs w:val="24"/>
          <w:highlight w:val="white"/>
          <w:shd w:val="clear" w:color="auto" w:fill="FEFEFE"/>
        </w:rPr>
        <w:t>2020 г.</w:t>
      </w:r>
      <w:r w:rsidR="00CB7E57">
        <w:rPr>
          <w:rFonts w:eastAsia="Times New Roman"/>
          <w:sz w:val="24"/>
          <w:szCs w:val="24"/>
          <w:highlight w:val="white"/>
          <w:shd w:val="clear" w:color="auto" w:fill="FEFEFE"/>
        </w:rPr>
        <w:t xml:space="preserve"> или схема за държавна помощ.</w:t>
      </w:r>
    </w:p>
    <w:p w14:paraId="44BA0CFA" w14:textId="2B04EC87" w:rsidR="002F0108" w:rsidRPr="00265DB3" w:rsidRDefault="002F0108" w:rsidP="00265DB3">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(2) Не са допустими за подпомагане кандидати/ползватели на помощта, за които с акт на компетентен орган е установено, че са предоставили декларация с невярно съдържание при предоставяне на информация на ДФ </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Земеделие</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 xml:space="preserve"> във връзка с кандидатстването и получаването на финансова помощ.</w:t>
      </w:r>
    </w:p>
    <w:p w14:paraId="3090AB4D" w14:textId="76482809" w:rsidR="002F0108" w:rsidRPr="00265DB3" w:rsidRDefault="002F0108" w:rsidP="00265DB3">
      <w:pPr>
        <w:spacing w:line="360" w:lineRule="auto"/>
        <w:ind w:firstLine="720"/>
        <w:jc w:val="both"/>
        <w:rPr>
          <w:rFonts w:eastAsia="Times New Roman"/>
          <w:sz w:val="24"/>
          <w:szCs w:val="24"/>
          <w:highlight w:val="yellow"/>
          <w:shd w:val="clear" w:color="auto" w:fill="FEFEFE"/>
        </w:rPr>
      </w:pPr>
      <w:r w:rsidRPr="00265DB3">
        <w:rPr>
          <w:rFonts w:eastAsia="Times New Roman"/>
          <w:sz w:val="24"/>
          <w:szCs w:val="24"/>
          <w:highlight w:val="white"/>
          <w:shd w:val="clear" w:color="auto" w:fill="FEFEFE"/>
        </w:rPr>
        <w:t xml:space="preserve">(3) </w:t>
      </w:r>
      <w:r w:rsidRPr="00265DB3">
        <w:rPr>
          <w:rFonts w:eastAsia="Times New Roman"/>
          <w:sz w:val="24"/>
          <w:szCs w:val="24"/>
          <w:shd w:val="clear" w:color="auto" w:fill="FEFEFE"/>
        </w:rPr>
        <w:t xml:space="preserve">Не са допустими за подпомагане по конкретна мярка и/или дейност лица, за които е установено неизпълнение на подписан договор от </w:t>
      </w:r>
      <w:r w:rsidR="005F37D7" w:rsidRPr="00265DB3">
        <w:rPr>
          <w:rFonts w:eastAsia="Times New Roman"/>
          <w:sz w:val="24"/>
          <w:szCs w:val="24"/>
          <w:shd w:val="clear" w:color="auto" w:fill="FEFEFE"/>
        </w:rPr>
        <w:t>предходната финансова година от прилагане на програмата</w:t>
      </w:r>
      <w:r w:rsidR="00EC436E" w:rsidRPr="00265DB3">
        <w:rPr>
          <w:rFonts w:eastAsia="Times New Roman"/>
          <w:sz w:val="24"/>
          <w:szCs w:val="24"/>
          <w:shd w:val="clear" w:color="auto" w:fill="FEFEFE"/>
        </w:rPr>
        <w:t xml:space="preserve"> </w:t>
      </w:r>
      <w:r w:rsidRPr="00265DB3">
        <w:rPr>
          <w:rFonts w:eastAsia="Times New Roman"/>
          <w:sz w:val="24"/>
          <w:szCs w:val="24"/>
          <w:shd w:val="clear" w:color="auto" w:fill="FEFEFE"/>
        </w:rPr>
        <w:t xml:space="preserve">по същата мярка и/или дейност, съгласно чл. </w:t>
      </w:r>
      <w:r w:rsidR="00092EC3" w:rsidRPr="00265DB3">
        <w:rPr>
          <w:rFonts w:eastAsia="Times New Roman"/>
          <w:sz w:val="24"/>
          <w:szCs w:val="24"/>
          <w:shd w:val="clear" w:color="auto" w:fill="FEFEFE"/>
        </w:rPr>
        <w:t>45</w:t>
      </w:r>
      <w:r w:rsidRPr="00265DB3">
        <w:rPr>
          <w:rFonts w:eastAsia="Times New Roman"/>
          <w:sz w:val="24"/>
          <w:szCs w:val="24"/>
          <w:shd w:val="clear" w:color="auto" w:fill="FEFEFE"/>
        </w:rPr>
        <w:t>, ал. 3.</w:t>
      </w:r>
      <w:r w:rsidR="002C002F" w:rsidRPr="00265DB3">
        <w:rPr>
          <w:rFonts w:eastAsia="Times New Roman"/>
          <w:sz w:val="24"/>
          <w:szCs w:val="24"/>
          <w:shd w:val="clear" w:color="auto" w:fill="FEFEFE"/>
        </w:rPr>
        <w:t xml:space="preserve"> </w:t>
      </w:r>
    </w:p>
    <w:p w14:paraId="39088762" w14:textId="4934D8A1" w:rsidR="002F0108" w:rsidRPr="00265DB3" w:rsidRDefault="002F0108" w:rsidP="00265DB3">
      <w:pPr>
        <w:spacing w:line="360" w:lineRule="auto"/>
        <w:ind w:firstLine="720"/>
        <w:jc w:val="both"/>
        <w:rPr>
          <w:rFonts w:eastAsia="Times New Roman"/>
          <w:sz w:val="24"/>
          <w:szCs w:val="24"/>
          <w:highlight w:val="white"/>
          <w:shd w:val="clear" w:color="auto" w:fill="FEFEFE"/>
        </w:rPr>
      </w:pPr>
      <w:r w:rsidRPr="00265DB3">
        <w:rPr>
          <w:rFonts w:eastAsia="Times New Roman"/>
          <w:b/>
          <w:sz w:val="24"/>
          <w:szCs w:val="24"/>
          <w:highlight w:val="white"/>
          <w:shd w:val="clear" w:color="auto" w:fill="FEFEFE"/>
        </w:rPr>
        <w:t>Чл. 1</w:t>
      </w:r>
      <w:r w:rsidR="00434613" w:rsidRPr="00265DB3">
        <w:rPr>
          <w:rFonts w:eastAsia="Times New Roman"/>
          <w:b/>
          <w:sz w:val="24"/>
          <w:szCs w:val="24"/>
          <w:highlight w:val="white"/>
          <w:shd w:val="clear" w:color="auto" w:fill="FEFEFE"/>
        </w:rPr>
        <w:t>0</w:t>
      </w:r>
      <w:r w:rsidRPr="00265DB3">
        <w:rPr>
          <w:rFonts w:eastAsia="Times New Roman"/>
          <w:b/>
          <w:sz w:val="24"/>
          <w:szCs w:val="24"/>
          <w:highlight w:val="white"/>
          <w:shd w:val="clear" w:color="auto" w:fill="FEFEFE"/>
        </w:rPr>
        <w:t>.</w:t>
      </w:r>
      <w:r w:rsidRPr="00265DB3">
        <w:rPr>
          <w:rFonts w:eastAsia="Times New Roman"/>
          <w:sz w:val="24"/>
          <w:szCs w:val="24"/>
          <w:highlight w:val="white"/>
          <w:shd w:val="clear" w:color="auto" w:fill="FEFEFE"/>
        </w:rPr>
        <w:t xml:space="preserve"> (1) Един кандидат може да получи еднократно подпомагане в рамките на една финансова година за всяка от дейностите по чл. 4.</w:t>
      </w:r>
    </w:p>
    <w:p w14:paraId="173E8F59" w14:textId="77777777" w:rsidR="002F0108" w:rsidRPr="00265DB3" w:rsidRDefault="002F0108" w:rsidP="00265DB3">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(2) Един кандидат не може да подава второ заявление за подпомагане за една дейност по чл. 4, за която през същата година има подадено и одобрено заявление за подпомагане и сключен договор, както и през времето, докато първото заявление е в процес на разглеждане.</w:t>
      </w:r>
    </w:p>
    <w:p w14:paraId="670CD108" w14:textId="77777777" w:rsidR="00B96A02" w:rsidRPr="00265DB3" w:rsidRDefault="00B96A02" w:rsidP="00B31C4F">
      <w:pPr>
        <w:spacing w:line="360" w:lineRule="auto"/>
        <w:ind w:firstLine="850"/>
        <w:jc w:val="both"/>
        <w:rPr>
          <w:rFonts w:eastAsia="Times New Roman"/>
          <w:sz w:val="24"/>
          <w:szCs w:val="24"/>
          <w:highlight w:val="white"/>
          <w:shd w:val="clear" w:color="auto" w:fill="FEFEFE"/>
        </w:rPr>
      </w:pPr>
    </w:p>
    <w:p w14:paraId="560E0D84" w14:textId="364B95F7" w:rsidR="002F0108" w:rsidRPr="00265DB3" w:rsidRDefault="002F0108" w:rsidP="006D7040">
      <w:pPr>
        <w:spacing w:line="360" w:lineRule="auto"/>
        <w:jc w:val="center"/>
        <w:rPr>
          <w:rFonts w:eastAsia="Times New Roman"/>
          <w:sz w:val="24"/>
          <w:szCs w:val="24"/>
          <w:highlight w:val="white"/>
          <w:shd w:val="clear" w:color="auto" w:fill="FEFEFE"/>
        </w:rPr>
      </w:pPr>
      <w:r w:rsidRPr="00265DB3">
        <w:rPr>
          <w:rFonts w:eastAsia="Times New Roman"/>
          <w:bCs/>
          <w:spacing w:val="90"/>
          <w:sz w:val="24"/>
          <w:szCs w:val="24"/>
          <w:highlight w:val="white"/>
          <w:shd w:val="clear" w:color="auto" w:fill="FEFEFE"/>
        </w:rPr>
        <w:t>Глава пета</w:t>
      </w:r>
      <w:r w:rsidRPr="00265DB3">
        <w:rPr>
          <w:rFonts w:eastAsia="Times New Roman"/>
          <w:bCs/>
          <w:spacing w:val="90"/>
          <w:sz w:val="24"/>
          <w:szCs w:val="24"/>
          <w:highlight w:val="white"/>
          <w:shd w:val="clear" w:color="auto" w:fill="FEFEFE"/>
        </w:rPr>
        <w:br/>
      </w:r>
      <w:r w:rsidRPr="00265DB3">
        <w:rPr>
          <w:rFonts w:eastAsia="Times New Roman"/>
          <w:bCs/>
          <w:sz w:val="24"/>
          <w:szCs w:val="24"/>
          <w:highlight w:val="white"/>
          <w:shd w:val="clear" w:color="auto" w:fill="FEFEFE"/>
        </w:rPr>
        <w:t>УСЛОВИЯ ЗА ПОДПОМАГАНЕ</w:t>
      </w:r>
    </w:p>
    <w:p w14:paraId="0298B54F" w14:textId="77777777" w:rsidR="00B96A02" w:rsidRPr="00265DB3" w:rsidRDefault="00B96A02" w:rsidP="006D7040">
      <w:pPr>
        <w:spacing w:line="360" w:lineRule="auto"/>
        <w:jc w:val="center"/>
        <w:rPr>
          <w:rFonts w:eastAsia="Times New Roman"/>
          <w:bCs/>
          <w:sz w:val="24"/>
          <w:szCs w:val="24"/>
          <w:highlight w:val="white"/>
          <w:shd w:val="clear" w:color="auto" w:fill="FEFEFE"/>
        </w:rPr>
      </w:pPr>
    </w:p>
    <w:p w14:paraId="74296607" w14:textId="7A60FB4A" w:rsidR="002F0108" w:rsidRPr="00265DB3" w:rsidRDefault="002F0108" w:rsidP="006D7040">
      <w:pPr>
        <w:spacing w:line="360" w:lineRule="auto"/>
        <w:jc w:val="center"/>
        <w:rPr>
          <w:rFonts w:eastAsia="Times New Roman"/>
          <w:b/>
          <w:bCs/>
          <w:sz w:val="24"/>
          <w:szCs w:val="24"/>
          <w:highlight w:val="white"/>
          <w:shd w:val="clear" w:color="auto" w:fill="FEFEFE"/>
        </w:rPr>
      </w:pPr>
      <w:r w:rsidRPr="00265DB3">
        <w:rPr>
          <w:rFonts w:eastAsia="Times New Roman"/>
          <w:bCs/>
          <w:sz w:val="24"/>
          <w:szCs w:val="24"/>
          <w:highlight w:val="white"/>
          <w:shd w:val="clear" w:color="auto" w:fill="FEFEFE"/>
        </w:rPr>
        <w:t>Раздел I</w:t>
      </w:r>
      <w:r w:rsidRPr="00265DB3">
        <w:rPr>
          <w:rFonts w:eastAsia="Times New Roman"/>
          <w:bCs/>
          <w:sz w:val="24"/>
          <w:szCs w:val="24"/>
          <w:highlight w:val="white"/>
          <w:shd w:val="clear" w:color="auto" w:fill="FEFEFE"/>
        </w:rPr>
        <w:br/>
      </w:r>
      <w:r w:rsidRPr="00265DB3">
        <w:rPr>
          <w:rFonts w:eastAsia="Times New Roman"/>
          <w:b/>
          <w:bCs/>
          <w:sz w:val="24"/>
          <w:szCs w:val="24"/>
          <w:highlight w:val="white"/>
          <w:shd w:val="clear" w:color="auto" w:fill="FEFEFE"/>
        </w:rPr>
        <w:t xml:space="preserve">Условия за подпомагане по мярка А </w:t>
      </w:r>
      <w:r w:rsidR="00E95460">
        <w:rPr>
          <w:rFonts w:eastAsia="Times New Roman"/>
          <w:b/>
          <w:bCs/>
          <w:sz w:val="24"/>
          <w:szCs w:val="24"/>
          <w:highlight w:val="white"/>
          <w:shd w:val="clear" w:color="auto" w:fill="FEFEFE"/>
        </w:rPr>
        <w:t>–</w:t>
      </w:r>
      <w:r w:rsidRPr="00265DB3">
        <w:rPr>
          <w:rFonts w:eastAsia="Times New Roman"/>
          <w:b/>
          <w:bCs/>
          <w:sz w:val="24"/>
          <w:szCs w:val="24"/>
          <w:highlight w:val="white"/>
          <w:shd w:val="clear" w:color="auto" w:fill="FEFEFE"/>
        </w:rPr>
        <w:t xml:space="preserve"> Техническа помощ за пчелари и сдружения на пчелари</w:t>
      </w:r>
    </w:p>
    <w:p w14:paraId="37703778" w14:textId="77777777" w:rsidR="00B96A02" w:rsidRPr="00265DB3" w:rsidRDefault="00B96A02" w:rsidP="006D7040">
      <w:pPr>
        <w:spacing w:line="360" w:lineRule="auto"/>
        <w:jc w:val="center"/>
        <w:rPr>
          <w:rFonts w:eastAsia="Times New Roman"/>
          <w:sz w:val="24"/>
          <w:szCs w:val="24"/>
          <w:highlight w:val="white"/>
          <w:shd w:val="clear" w:color="auto" w:fill="FEFEFE"/>
        </w:rPr>
      </w:pPr>
    </w:p>
    <w:p w14:paraId="5E785116" w14:textId="142E1C02" w:rsidR="002478CB" w:rsidRPr="00265DB3" w:rsidRDefault="002F0108" w:rsidP="00265DB3">
      <w:pPr>
        <w:spacing w:line="360" w:lineRule="auto"/>
        <w:ind w:firstLine="720"/>
        <w:jc w:val="both"/>
        <w:rPr>
          <w:rFonts w:eastAsia="Times New Roman"/>
          <w:sz w:val="24"/>
          <w:szCs w:val="24"/>
          <w:highlight w:val="white"/>
          <w:shd w:val="clear" w:color="auto" w:fill="FEFEFE"/>
        </w:rPr>
      </w:pPr>
      <w:r w:rsidRPr="00265DB3">
        <w:rPr>
          <w:rFonts w:eastAsia="Times New Roman"/>
          <w:b/>
          <w:sz w:val="24"/>
          <w:szCs w:val="24"/>
          <w:highlight w:val="white"/>
          <w:shd w:val="clear" w:color="auto" w:fill="FEFEFE"/>
        </w:rPr>
        <w:t>Чл. 1</w:t>
      </w:r>
      <w:r w:rsidR="00434613" w:rsidRPr="00265DB3">
        <w:rPr>
          <w:rFonts w:eastAsia="Times New Roman"/>
          <w:b/>
          <w:sz w:val="24"/>
          <w:szCs w:val="24"/>
          <w:highlight w:val="white"/>
          <w:shd w:val="clear" w:color="auto" w:fill="FEFEFE"/>
        </w:rPr>
        <w:t>1</w:t>
      </w:r>
      <w:r w:rsidRPr="00265DB3">
        <w:rPr>
          <w:rFonts w:eastAsia="Times New Roman"/>
          <w:b/>
          <w:sz w:val="24"/>
          <w:szCs w:val="24"/>
          <w:highlight w:val="white"/>
          <w:shd w:val="clear" w:color="auto" w:fill="FEFEFE"/>
        </w:rPr>
        <w:t>.</w:t>
      </w:r>
      <w:r w:rsidRPr="00265DB3">
        <w:rPr>
          <w:rFonts w:eastAsia="Times New Roman"/>
          <w:sz w:val="24"/>
          <w:szCs w:val="24"/>
          <w:highlight w:val="white"/>
          <w:shd w:val="clear" w:color="auto" w:fill="FEFEFE"/>
        </w:rPr>
        <w:t xml:space="preserve"> (1) Допустими за подпомагане по мярка</w:t>
      </w:r>
      <w:r w:rsidR="005C2F73" w:rsidRPr="00265DB3">
        <w:rPr>
          <w:rFonts w:eastAsia="Times New Roman"/>
          <w:sz w:val="24"/>
          <w:szCs w:val="24"/>
          <w:highlight w:val="white"/>
          <w:shd w:val="clear" w:color="auto" w:fill="FEFEFE"/>
        </w:rPr>
        <w:t xml:space="preserve"> А </w:t>
      </w:r>
      <w:r w:rsidR="005C2F73" w:rsidRPr="00265DB3">
        <w:rPr>
          <w:rFonts w:eastAsia="Times New Roman"/>
          <w:sz w:val="24"/>
          <w:szCs w:val="24"/>
          <w:shd w:val="clear" w:color="auto" w:fill="FEFEFE"/>
        </w:rPr>
        <w:t xml:space="preserve">дейност </w:t>
      </w:r>
      <w:r w:rsidR="00265DB3" w:rsidRPr="00265DB3">
        <w:rPr>
          <w:rFonts w:eastAsia="Times New Roman"/>
          <w:sz w:val="24"/>
          <w:szCs w:val="24"/>
          <w:shd w:val="clear" w:color="auto" w:fill="FEFEFE"/>
        </w:rPr>
        <w:t>„</w:t>
      </w:r>
      <w:r w:rsidR="005C2F73" w:rsidRPr="00265DB3">
        <w:rPr>
          <w:rFonts w:eastAsia="Times New Roman"/>
          <w:sz w:val="24"/>
          <w:szCs w:val="24"/>
          <w:shd w:val="clear" w:color="auto" w:fill="FEFEFE"/>
        </w:rPr>
        <w:t>Подпомагане на закупуването на техническо оборудване при първичния добив и обработка на пчелни продукти</w:t>
      </w:r>
      <w:r w:rsidR="00265DB3" w:rsidRPr="00265DB3">
        <w:rPr>
          <w:rFonts w:eastAsia="Times New Roman"/>
          <w:sz w:val="24"/>
          <w:szCs w:val="24"/>
          <w:shd w:val="clear" w:color="auto" w:fill="FEFEFE"/>
        </w:rPr>
        <w:t>“</w:t>
      </w:r>
      <w:r w:rsidRPr="00265DB3">
        <w:rPr>
          <w:rFonts w:eastAsia="Times New Roman"/>
          <w:sz w:val="24"/>
          <w:szCs w:val="24"/>
          <w:highlight w:val="white"/>
          <w:shd w:val="clear" w:color="auto" w:fill="FEFEFE"/>
        </w:rPr>
        <w:t xml:space="preserve"> са физически лица, еднолични търговци</w:t>
      </w:r>
      <w:r w:rsidR="000D7A07">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 xml:space="preserve"> юридически лица, </w:t>
      </w:r>
      <w:r w:rsidR="00DC51B3" w:rsidRPr="00265DB3">
        <w:rPr>
          <w:rFonts w:eastAsia="Times New Roman"/>
          <w:sz w:val="24"/>
          <w:szCs w:val="24"/>
          <w:shd w:val="clear" w:color="auto" w:fill="FEFEFE"/>
        </w:rPr>
        <w:t>пчеларски кооперации</w:t>
      </w:r>
      <w:r w:rsidR="00EC436E" w:rsidRPr="00265DB3">
        <w:rPr>
          <w:rFonts w:eastAsia="Times New Roman"/>
          <w:sz w:val="24"/>
          <w:szCs w:val="24"/>
          <w:shd w:val="clear" w:color="auto" w:fill="FEFEFE"/>
        </w:rPr>
        <w:t>,</w:t>
      </w:r>
      <w:r w:rsidR="002478CB" w:rsidRPr="00265DB3">
        <w:rPr>
          <w:rFonts w:eastAsia="Times New Roman"/>
          <w:sz w:val="24"/>
          <w:szCs w:val="24"/>
          <w:shd w:val="clear" w:color="auto" w:fill="FEFEFE"/>
        </w:rPr>
        <w:t xml:space="preserve"> </w:t>
      </w:r>
      <w:r w:rsidR="00DC51B3" w:rsidRPr="004A3A8F">
        <w:rPr>
          <w:rFonts w:eastAsia="Times New Roman"/>
          <w:sz w:val="24"/>
          <w:szCs w:val="24"/>
          <w:shd w:val="clear" w:color="auto" w:fill="FEFEFE"/>
        </w:rPr>
        <w:t>сдружения на пчелари, регистрирани по Закона за</w:t>
      </w:r>
      <w:r w:rsidR="00DC51B3" w:rsidRPr="00265DB3">
        <w:rPr>
          <w:rFonts w:eastAsia="Times New Roman"/>
          <w:sz w:val="24"/>
          <w:szCs w:val="24"/>
          <w:shd w:val="clear" w:color="auto" w:fill="FEFEFE"/>
        </w:rPr>
        <w:t xml:space="preserve"> юридическите лица с нестопанска цел (ЗЮЛНЦ), </w:t>
      </w:r>
      <w:r w:rsidR="00175983" w:rsidRPr="00265DB3">
        <w:rPr>
          <w:rFonts w:eastAsia="Times New Roman"/>
          <w:sz w:val="24"/>
          <w:szCs w:val="24"/>
          <w:highlight w:val="white"/>
          <w:shd w:val="clear" w:color="auto" w:fill="FEFEFE"/>
        </w:rPr>
        <w:t>регистрирани като земеделски стопани по реда на Наредба № 3 от 1999 г. за създаване и поддържане на регистър на земеделските стопани (</w:t>
      </w:r>
      <w:proofErr w:type="spellStart"/>
      <w:r w:rsidR="00175983">
        <w:rPr>
          <w:rFonts w:eastAsia="Times New Roman"/>
          <w:sz w:val="24"/>
          <w:szCs w:val="24"/>
          <w:highlight w:val="white"/>
          <w:shd w:val="clear" w:color="auto" w:fill="FEFEFE"/>
        </w:rPr>
        <w:t>Обн</w:t>
      </w:r>
      <w:proofErr w:type="spellEnd"/>
      <w:r w:rsidR="00175983">
        <w:rPr>
          <w:rFonts w:eastAsia="Times New Roman"/>
          <w:sz w:val="24"/>
          <w:szCs w:val="24"/>
          <w:highlight w:val="white"/>
          <w:shd w:val="clear" w:color="auto" w:fill="FEFEFE"/>
        </w:rPr>
        <w:t xml:space="preserve">., </w:t>
      </w:r>
      <w:r w:rsidR="00175983" w:rsidRPr="00265DB3">
        <w:rPr>
          <w:rFonts w:eastAsia="Times New Roman"/>
          <w:sz w:val="24"/>
          <w:szCs w:val="24"/>
          <w:highlight w:val="white"/>
          <w:shd w:val="clear" w:color="auto" w:fill="FEFEFE"/>
        </w:rPr>
        <w:lastRenderedPageBreak/>
        <w:t>ДВ, бр. 10 от 1999 г.) (Наредба № 3 от 1999 г.)</w:t>
      </w:r>
      <w:r w:rsidR="000111C0" w:rsidRPr="00265DB3" w:rsidDel="000111C0">
        <w:rPr>
          <w:rFonts w:eastAsia="Times New Roman"/>
          <w:sz w:val="24"/>
          <w:szCs w:val="24"/>
          <w:highlight w:val="white"/>
          <w:shd w:val="clear" w:color="auto" w:fill="FEFEFE"/>
        </w:rPr>
        <w:t xml:space="preserve"> </w:t>
      </w:r>
      <w:r w:rsidR="00DC51B3" w:rsidRPr="00265DB3">
        <w:rPr>
          <w:rFonts w:eastAsia="Times New Roman"/>
          <w:sz w:val="24"/>
          <w:szCs w:val="24"/>
          <w:shd w:val="clear" w:color="auto" w:fill="FEFEFE"/>
        </w:rPr>
        <w:t xml:space="preserve"> с пчелни семейства и признати групи и организации на производители на мед и пчелни продукти и техните асоциации</w:t>
      </w:r>
      <w:r w:rsidR="002478CB" w:rsidRPr="00265DB3">
        <w:rPr>
          <w:rFonts w:eastAsia="Times New Roman"/>
          <w:sz w:val="24"/>
          <w:szCs w:val="24"/>
          <w:shd w:val="clear" w:color="auto" w:fill="FEFEFE"/>
        </w:rPr>
        <w:t>,</w:t>
      </w:r>
      <w:r w:rsidRPr="00265DB3">
        <w:rPr>
          <w:rFonts w:eastAsia="Times New Roman"/>
          <w:sz w:val="24"/>
          <w:szCs w:val="24"/>
          <w:highlight w:val="white"/>
          <w:shd w:val="clear" w:color="auto" w:fill="FEFEFE"/>
        </w:rPr>
        <w:t xml:space="preserve"> които отговарят едновременно на следните условия:</w:t>
      </w:r>
    </w:p>
    <w:p w14:paraId="640BC0DC" w14:textId="48CBABEF" w:rsidR="002F0108" w:rsidRPr="00265DB3" w:rsidRDefault="002F0108" w:rsidP="00265DB3">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1. стопанисват пчелни семейства под ветеринарномедицински контрол;</w:t>
      </w:r>
    </w:p>
    <w:p w14:paraId="31F2980E" w14:textId="0A5BD47B" w:rsidR="002F0108" w:rsidRPr="00265DB3" w:rsidRDefault="002F0108" w:rsidP="00265DB3">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2. стопанисват пчелни семейства в кошери, маркирани в съответствие с Наредба № 10 от 2015 г. за условията за регистрация и реда за идентификация на пчелните семейства (</w:t>
      </w:r>
      <w:proofErr w:type="spellStart"/>
      <w:r w:rsidR="002715F1">
        <w:rPr>
          <w:rFonts w:eastAsia="Times New Roman"/>
          <w:sz w:val="24"/>
          <w:szCs w:val="24"/>
          <w:highlight w:val="white"/>
          <w:shd w:val="clear" w:color="auto" w:fill="FEFEFE"/>
        </w:rPr>
        <w:t>Обн</w:t>
      </w:r>
      <w:proofErr w:type="spellEnd"/>
      <w:r w:rsidR="002715F1">
        <w:rPr>
          <w:rFonts w:eastAsia="Times New Roman"/>
          <w:sz w:val="24"/>
          <w:szCs w:val="24"/>
          <w:highlight w:val="white"/>
          <w:shd w:val="clear" w:color="auto" w:fill="FEFEFE"/>
        </w:rPr>
        <w:t xml:space="preserve">., </w:t>
      </w:r>
      <w:r w:rsidRPr="00265DB3">
        <w:rPr>
          <w:rFonts w:eastAsia="Times New Roman"/>
          <w:sz w:val="24"/>
          <w:szCs w:val="24"/>
          <w:highlight w:val="white"/>
          <w:shd w:val="clear" w:color="auto" w:fill="FEFEFE"/>
        </w:rPr>
        <w:t>ДВ, бр. 27 от 2015 г.) (Наредба № 10 от 2015 г.);</w:t>
      </w:r>
    </w:p>
    <w:p w14:paraId="42C02CA6" w14:textId="582B5EF2" w:rsidR="002F0108" w:rsidRPr="00265DB3" w:rsidRDefault="002F0108" w:rsidP="00265DB3">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3. стопанисват пчелни семейства в пчелини, регистрирани </w:t>
      </w:r>
      <w:r w:rsidR="00CA6342" w:rsidRPr="00265DB3">
        <w:rPr>
          <w:rFonts w:eastAsia="Times New Roman"/>
          <w:sz w:val="24"/>
          <w:szCs w:val="24"/>
          <w:shd w:val="clear" w:color="auto" w:fill="FEFEFE"/>
        </w:rPr>
        <w:t xml:space="preserve">по реда на чл.137 от </w:t>
      </w:r>
      <w:r w:rsidR="00BD0522">
        <w:rPr>
          <w:rFonts w:eastAsia="Times New Roman"/>
          <w:sz w:val="24"/>
          <w:szCs w:val="24"/>
          <w:shd w:val="clear" w:color="auto" w:fill="FEFEFE"/>
        </w:rPr>
        <w:t>Закона за ветеринарномедицинската дейност (</w:t>
      </w:r>
      <w:r w:rsidR="00CA6342" w:rsidRPr="00265DB3">
        <w:rPr>
          <w:rFonts w:eastAsia="Times New Roman"/>
          <w:sz w:val="24"/>
          <w:szCs w:val="24"/>
          <w:shd w:val="clear" w:color="auto" w:fill="FEFEFE"/>
        </w:rPr>
        <w:t>ЗВД</w:t>
      </w:r>
      <w:r w:rsidR="00BD0522">
        <w:rPr>
          <w:rFonts w:eastAsia="Times New Roman"/>
          <w:sz w:val="24"/>
          <w:szCs w:val="24"/>
          <w:shd w:val="clear" w:color="auto" w:fill="FEFEFE"/>
        </w:rPr>
        <w:t>)</w:t>
      </w:r>
      <w:r w:rsidR="00CA6342" w:rsidRPr="00265DB3">
        <w:rPr>
          <w:rFonts w:eastAsia="Times New Roman"/>
          <w:sz w:val="24"/>
          <w:szCs w:val="24"/>
          <w:shd w:val="clear" w:color="auto" w:fill="FEFEFE"/>
        </w:rPr>
        <w:t xml:space="preserve"> </w:t>
      </w:r>
      <w:r w:rsidRPr="00265DB3">
        <w:rPr>
          <w:rFonts w:eastAsia="Times New Roman"/>
          <w:sz w:val="24"/>
          <w:szCs w:val="24"/>
          <w:highlight w:val="white"/>
          <w:shd w:val="clear" w:color="auto" w:fill="FEFEFE"/>
        </w:rPr>
        <w:t>като животновъдни обекти;</w:t>
      </w:r>
    </w:p>
    <w:p w14:paraId="617DB4CB" w14:textId="76FBE3E6" w:rsidR="002F0108" w:rsidRPr="00265DB3" w:rsidRDefault="002F0108" w:rsidP="00265DB3">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4.</w:t>
      </w:r>
      <w:r w:rsidR="00D21E88">
        <w:rPr>
          <w:rFonts w:eastAsia="Times New Roman"/>
          <w:sz w:val="24"/>
          <w:szCs w:val="24"/>
          <w:highlight w:val="white"/>
          <w:shd w:val="clear" w:color="auto" w:fill="FEFEFE"/>
        </w:rPr>
        <w:t xml:space="preserve"> </w:t>
      </w:r>
      <w:r w:rsidRPr="00265DB3">
        <w:rPr>
          <w:rFonts w:eastAsia="Times New Roman"/>
          <w:sz w:val="24"/>
          <w:szCs w:val="24"/>
          <w:highlight w:val="white"/>
          <w:shd w:val="clear" w:color="auto" w:fill="FEFEFE"/>
        </w:rPr>
        <w:t>притежават не по-малко от 20 броя пчелни семейства към датата на кандидатстване.</w:t>
      </w:r>
    </w:p>
    <w:p w14:paraId="2E8DBD71" w14:textId="0432999B" w:rsidR="00EF5DAA" w:rsidRDefault="00DC51B3" w:rsidP="00265DB3">
      <w:pPr>
        <w:spacing w:line="360" w:lineRule="auto"/>
        <w:ind w:firstLine="720"/>
        <w:jc w:val="both"/>
        <w:rPr>
          <w:rFonts w:eastAsia="Times New Roman"/>
          <w:sz w:val="24"/>
          <w:szCs w:val="24"/>
          <w:shd w:val="clear" w:color="auto" w:fill="FEFEFE"/>
        </w:rPr>
      </w:pPr>
      <w:r w:rsidRPr="00265DB3">
        <w:rPr>
          <w:rFonts w:eastAsia="Times New Roman"/>
          <w:sz w:val="24"/>
          <w:szCs w:val="24"/>
          <w:highlight w:val="white"/>
          <w:shd w:val="clear" w:color="auto" w:fill="FEFEFE"/>
        </w:rPr>
        <w:t>(2)</w:t>
      </w:r>
      <w:r w:rsidRPr="00265DB3">
        <w:rPr>
          <w:sz w:val="24"/>
          <w:szCs w:val="24"/>
        </w:rPr>
        <w:t xml:space="preserve"> </w:t>
      </w:r>
      <w:r w:rsidRPr="00265DB3">
        <w:rPr>
          <w:rFonts w:eastAsia="Times New Roman"/>
          <w:sz w:val="24"/>
          <w:szCs w:val="24"/>
          <w:shd w:val="clear" w:color="auto" w:fill="FEFEFE"/>
        </w:rPr>
        <w:t>Групите и организациите на производители на мед и пчелни продукти по ал. 1 са пр</w:t>
      </w:r>
      <w:r w:rsidR="003F272A">
        <w:rPr>
          <w:rFonts w:eastAsia="Times New Roman"/>
          <w:sz w:val="24"/>
          <w:szCs w:val="24"/>
          <w:shd w:val="clear" w:color="auto" w:fill="FEFEFE"/>
        </w:rPr>
        <w:t>изнати по реда на Наредба № 12 от</w:t>
      </w:r>
      <w:r w:rsidR="003F272A" w:rsidRPr="003F272A">
        <w:rPr>
          <w:rFonts w:eastAsia="Times New Roman"/>
          <w:sz w:val="24"/>
          <w:szCs w:val="24"/>
          <w:shd w:val="clear" w:color="auto" w:fill="FEFEFE"/>
        </w:rPr>
        <w:t xml:space="preserve"> </w:t>
      </w:r>
      <w:r w:rsidR="00D96BFF">
        <w:rPr>
          <w:rFonts w:eastAsia="Times New Roman"/>
          <w:sz w:val="24"/>
          <w:szCs w:val="24"/>
          <w:shd w:val="clear" w:color="auto" w:fill="FEFEFE"/>
        </w:rPr>
        <w:t xml:space="preserve">2015 </w:t>
      </w:r>
      <w:r w:rsidR="003F272A" w:rsidRPr="003F272A">
        <w:rPr>
          <w:rFonts w:eastAsia="Times New Roman"/>
          <w:sz w:val="24"/>
          <w:szCs w:val="24"/>
          <w:shd w:val="clear" w:color="auto" w:fill="FEFEFE"/>
        </w:rPr>
        <w:t xml:space="preserve">г. за условията и реда за признаване на организации на производители на земеделски продукти, асоциации на организации на производители и </w:t>
      </w:r>
      <w:proofErr w:type="spellStart"/>
      <w:r w:rsidR="003F272A" w:rsidRPr="003F272A">
        <w:rPr>
          <w:rFonts w:eastAsia="Times New Roman"/>
          <w:sz w:val="24"/>
          <w:szCs w:val="24"/>
          <w:shd w:val="clear" w:color="auto" w:fill="FEFEFE"/>
        </w:rPr>
        <w:t>междубраншови</w:t>
      </w:r>
      <w:proofErr w:type="spellEnd"/>
      <w:r w:rsidR="003F272A" w:rsidRPr="003F272A">
        <w:rPr>
          <w:rFonts w:eastAsia="Times New Roman"/>
          <w:sz w:val="24"/>
          <w:szCs w:val="24"/>
          <w:shd w:val="clear" w:color="auto" w:fill="FEFEFE"/>
        </w:rPr>
        <w:t xml:space="preserve"> организации и на групи производители</w:t>
      </w:r>
      <w:r w:rsidR="003F272A">
        <w:rPr>
          <w:rFonts w:eastAsia="Times New Roman"/>
          <w:sz w:val="24"/>
          <w:szCs w:val="24"/>
          <w:shd w:val="clear" w:color="auto" w:fill="FEFEFE"/>
        </w:rPr>
        <w:t xml:space="preserve"> (</w:t>
      </w:r>
      <w:proofErr w:type="spellStart"/>
      <w:r w:rsidR="003F272A">
        <w:rPr>
          <w:rFonts w:eastAsia="Times New Roman"/>
          <w:sz w:val="24"/>
          <w:szCs w:val="24"/>
          <w:shd w:val="clear" w:color="auto" w:fill="FEFEFE"/>
        </w:rPr>
        <w:t>Обн</w:t>
      </w:r>
      <w:proofErr w:type="spellEnd"/>
      <w:r w:rsidR="003F272A">
        <w:rPr>
          <w:rFonts w:eastAsia="Times New Roman"/>
          <w:sz w:val="24"/>
          <w:szCs w:val="24"/>
          <w:shd w:val="clear" w:color="auto" w:fill="FEFEFE"/>
        </w:rPr>
        <w:t xml:space="preserve">., ДВ, бр. 34 от </w:t>
      </w:r>
      <w:r w:rsidR="003F272A" w:rsidRPr="003F272A">
        <w:rPr>
          <w:rFonts w:eastAsia="Times New Roman"/>
          <w:sz w:val="24"/>
          <w:szCs w:val="24"/>
          <w:shd w:val="clear" w:color="auto" w:fill="FEFEFE"/>
        </w:rPr>
        <w:t>2015</w:t>
      </w:r>
      <w:r w:rsidR="003F272A">
        <w:rPr>
          <w:rFonts w:eastAsia="Times New Roman"/>
          <w:sz w:val="24"/>
          <w:szCs w:val="24"/>
          <w:shd w:val="clear" w:color="auto" w:fill="FEFEFE"/>
        </w:rPr>
        <w:t xml:space="preserve"> г.)</w:t>
      </w:r>
      <w:r w:rsidR="00D96BFF">
        <w:rPr>
          <w:rFonts w:eastAsia="Times New Roman"/>
          <w:sz w:val="24"/>
          <w:szCs w:val="24"/>
          <w:shd w:val="clear" w:color="auto" w:fill="FEFEFE"/>
        </w:rPr>
        <w:t xml:space="preserve"> (Наредба № 12 от 2015 г.)</w:t>
      </w:r>
      <w:r w:rsidRPr="00265DB3">
        <w:rPr>
          <w:rFonts w:eastAsia="Times New Roman"/>
          <w:sz w:val="24"/>
          <w:szCs w:val="24"/>
          <w:shd w:val="clear" w:color="auto" w:fill="FEFEFE"/>
        </w:rPr>
        <w:t>;</w:t>
      </w:r>
    </w:p>
    <w:p w14:paraId="15100EAD" w14:textId="6E9671BC" w:rsidR="00F909CC" w:rsidRPr="00265DB3" w:rsidRDefault="00EF5DAA" w:rsidP="00265DB3">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shd w:val="clear" w:color="auto" w:fill="FEFEFE"/>
        </w:rPr>
        <w:t xml:space="preserve">(3) </w:t>
      </w:r>
      <w:r w:rsidR="00485B2B">
        <w:rPr>
          <w:color w:val="000000"/>
          <w:sz w:val="24"/>
          <w:szCs w:val="24"/>
          <w:lang w:eastAsia="bg-BG"/>
        </w:rPr>
        <w:t>В случаите, когато кандидат за подпомагане е група и организация на производители на мед и пчелни продукти или сдружение на пчелари, регистрирано по реда на ЗЮЛНЦ и не е земеделски стопанин, той може да кандидатства за подпомагане само на членовете си, които са регистрирани земеделски стопани и  отговарят на изискванията за допустимост, описани в ал. 1, чл. 9 и чл. 10 към момента на кандидатстване</w:t>
      </w:r>
      <w:r w:rsidR="00F909CC" w:rsidRPr="00265DB3">
        <w:rPr>
          <w:rFonts w:eastAsia="Times New Roman"/>
          <w:sz w:val="24"/>
          <w:szCs w:val="24"/>
          <w:shd w:val="clear" w:color="auto" w:fill="FEFEFE"/>
        </w:rPr>
        <w:t>.</w:t>
      </w:r>
    </w:p>
    <w:p w14:paraId="240FC144" w14:textId="2E5DF5BB" w:rsidR="002F0108" w:rsidRPr="00265DB3" w:rsidRDefault="002F0108" w:rsidP="00265DB3">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w:t>
      </w:r>
      <w:r w:rsidR="00EF5DAA" w:rsidRPr="00265DB3">
        <w:rPr>
          <w:rFonts w:eastAsia="Times New Roman"/>
          <w:sz w:val="24"/>
          <w:szCs w:val="24"/>
          <w:highlight w:val="white"/>
          <w:shd w:val="clear" w:color="auto" w:fill="FEFEFE"/>
        </w:rPr>
        <w:t>4</w:t>
      </w:r>
      <w:r w:rsidRPr="00265DB3">
        <w:rPr>
          <w:rFonts w:eastAsia="Times New Roman"/>
          <w:sz w:val="24"/>
          <w:szCs w:val="24"/>
          <w:highlight w:val="white"/>
          <w:shd w:val="clear" w:color="auto" w:fill="FEFEFE"/>
        </w:rPr>
        <w:t xml:space="preserve">) Недопустими за подпомагане по </w:t>
      </w:r>
      <w:r w:rsidR="008E3A86" w:rsidRPr="00265DB3">
        <w:rPr>
          <w:rFonts w:eastAsia="Times New Roman"/>
          <w:sz w:val="24"/>
          <w:szCs w:val="24"/>
          <w:highlight w:val="white"/>
          <w:shd w:val="clear" w:color="auto" w:fill="FEFEFE"/>
        </w:rPr>
        <w:t>дейността</w:t>
      </w:r>
      <w:r w:rsidR="00E316AD" w:rsidRPr="00265DB3">
        <w:rPr>
          <w:rFonts w:eastAsia="Times New Roman"/>
          <w:sz w:val="24"/>
          <w:szCs w:val="24"/>
          <w:highlight w:val="white"/>
          <w:shd w:val="clear" w:color="auto" w:fill="FEFEFE"/>
        </w:rPr>
        <w:t xml:space="preserve"> </w:t>
      </w:r>
      <w:r w:rsidRPr="00265DB3">
        <w:rPr>
          <w:rFonts w:eastAsia="Times New Roman"/>
          <w:sz w:val="24"/>
          <w:szCs w:val="24"/>
          <w:highlight w:val="white"/>
          <w:shd w:val="clear" w:color="auto" w:fill="FEFEFE"/>
        </w:rPr>
        <w:t>са кандидати:</w:t>
      </w:r>
    </w:p>
    <w:p w14:paraId="0B760CF2" w14:textId="77777777" w:rsidR="002F0108" w:rsidRPr="00265DB3" w:rsidRDefault="002F0108" w:rsidP="00265DB3">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1. получили финансиране за същия актив от Програмата за развитие на селските райони;</w:t>
      </w:r>
    </w:p>
    <w:p w14:paraId="4ADB5F14" w14:textId="190C1164" w:rsidR="002F0108" w:rsidRPr="00265DB3" w:rsidRDefault="002F0108" w:rsidP="00265DB3">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2. извършващи дейности, свързани с производство и/или търговия на заявения за подпомагане актив по чл. 1</w:t>
      </w:r>
      <w:r w:rsidR="00A06224" w:rsidRPr="00265DB3">
        <w:rPr>
          <w:rFonts w:eastAsia="Times New Roman"/>
          <w:sz w:val="24"/>
          <w:szCs w:val="24"/>
          <w:highlight w:val="white"/>
          <w:shd w:val="clear" w:color="auto" w:fill="FEFEFE"/>
        </w:rPr>
        <w:t>1</w:t>
      </w:r>
      <w:r w:rsidRPr="00265DB3">
        <w:rPr>
          <w:rFonts w:eastAsia="Times New Roman"/>
          <w:sz w:val="24"/>
          <w:szCs w:val="24"/>
          <w:highlight w:val="white"/>
          <w:shd w:val="clear" w:color="auto" w:fill="FEFEFE"/>
        </w:rPr>
        <w:t xml:space="preserve">, ал. </w:t>
      </w:r>
      <w:r w:rsidR="00A06224" w:rsidRPr="00265DB3">
        <w:rPr>
          <w:rFonts w:eastAsia="Times New Roman"/>
          <w:sz w:val="24"/>
          <w:szCs w:val="24"/>
          <w:highlight w:val="white"/>
          <w:shd w:val="clear" w:color="auto" w:fill="FEFEFE"/>
        </w:rPr>
        <w:t>5</w:t>
      </w:r>
      <w:r w:rsidRPr="00265DB3">
        <w:rPr>
          <w:rFonts w:eastAsia="Times New Roman"/>
          <w:sz w:val="24"/>
          <w:szCs w:val="24"/>
          <w:highlight w:val="white"/>
          <w:shd w:val="clear" w:color="auto" w:fill="FEFEFE"/>
        </w:rPr>
        <w:t>.</w:t>
      </w:r>
    </w:p>
    <w:p w14:paraId="43D1E2CA" w14:textId="5B555991" w:rsidR="002478CB" w:rsidRPr="00265DB3" w:rsidRDefault="002F0108" w:rsidP="00265DB3">
      <w:pPr>
        <w:spacing w:line="360" w:lineRule="auto"/>
        <w:ind w:firstLine="720"/>
        <w:jc w:val="both"/>
        <w:rPr>
          <w:rFonts w:eastAsia="Times New Roman"/>
          <w:sz w:val="24"/>
          <w:szCs w:val="24"/>
          <w:shd w:val="clear" w:color="auto" w:fill="FEFEFE"/>
        </w:rPr>
      </w:pPr>
      <w:r w:rsidRPr="00265DB3">
        <w:rPr>
          <w:rFonts w:eastAsia="Times New Roman"/>
          <w:sz w:val="24"/>
          <w:szCs w:val="24"/>
          <w:highlight w:val="white"/>
          <w:shd w:val="clear" w:color="auto" w:fill="FEFEFE"/>
        </w:rPr>
        <w:t>(</w:t>
      </w:r>
      <w:r w:rsidR="00CF02A2" w:rsidRPr="00265DB3">
        <w:rPr>
          <w:rFonts w:eastAsia="Times New Roman"/>
          <w:sz w:val="24"/>
          <w:szCs w:val="24"/>
          <w:highlight w:val="white"/>
          <w:shd w:val="clear" w:color="auto" w:fill="FEFEFE"/>
        </w:rPr>
        <w:t>5</w:t>
      </w:r>
      <w:r w:rsidRPr="00265DB3">
        <w:rPr>
          <w:rFonts w:eastAsia="Times New Roman"/>
          <w:sz w:val="24"/>
          <w:szCs w:val="24"/>
          <w:highlight w:val="white"/>
          <w:shd w:val="clear" w:color="auto" w:fill="FEFEFE"/>
        </w:rPr>
        <w:t xml:space="preserve">) По </w:t>
      </w:r>
      <w:r w:rsidR="00E1327E" w:rsidRPr="00265DB3">
        <w:rPr>
          <w:rFonts w:eastAsia="Times New Roman"/>
          <w:sz w:val="24"/>
          <w:szCs w:val="24"/>
          <w:highlight w:val="white"/>
          <w:shd w:val="clear" w:color="auto" w:fill="FEFEFE"/>
        </w:rPr>
        <w:t xml:space="preserve">дейността </w:t>
      </w:r>
      <w:r w:rsidRPr="00265DB3">
        <w:rPr>
          <w:rFonts w:eastAsia="Times New Roman"/>
          <w:sz w:val="24"/>
          <w:szCs w:val="24"/>
          <w:highlight w:val="white"/>
          <w:shd w:val="clear" w:color="auto" w:fill="FEFEFE"/>
        </w:rPr>
        <w:t xml:space="preserve">се подпомагат </w:t>
      </w:r>
      <w:r w:rsidR="00CA6342" w:rsidRPr="00265DB3">
        <w:rPr>
          <w:rFonts w:eastAsia="Times New Roman"/>
          <w:sz w:val="24"/>
          <w:szCs w:val="24"/>
          <w:shd w:val="clear" w:color="auto" w:fill="FEFEFE"/>
        </w:rPr>
        <w:t>всички допустими активи</w:t>
      </w:r>
      <w:r w:rsidR="00CA6342" w:rsidRPr="00265DB3">
        <w:rPr>
          <w:sz w:val="24"/>
          <w:szCs w:val="24"/>
        </w:rPr>
        <w:t xml:space="preserve"> </w:t>
      </w:r>
      <w:r w:rsidR="00CA6342" w:rsidRPr="00265DB3">
        <w:rPr>
          <w:rFonts w:eastAsia="Times New Roman"/>
          <w:sz w:val="24"/>
          <w:szCs w:val="24"/>
          <w:shd w:val="clear" w:color="auto" w:fill="FEFEFE"/>
        </w:rPr>
        <w:t>и оборудване и свързаните с тях разходи,</w:t>
      </w:r>
      <w:r w:rsidR="00CA6342" w:rsidRPr="00265DB3">
        <w:rPr>
          <w:sz w:val="24"/>
          <w:szCs w:val="24"/>
        </w:rPr>
        <w:t xml:space="preserve"> </w:t>
      </w:r>
      <w:r w:rsidR="00CA6342" w:rsidRPr="00265DB3">
        <w:rPr>
          <w:rFonts w:eastAsia="Times New Roman"/>
          <w:sz w:val="24"/>
          <w:szCs w:val="24"/>
          <w:shd w:val="clear" w:color="auto" w:fill="FEFEFE"/>
        </w:rPr>
        <w:t xml:space="preserve">описани в </w:t>
      </w:r>
      <w:r w:rsidR="00E4620A" w:rsidRPr="00265DB3">
        <w:rPr>
          <w:rFonts w:eastAsia="Times New Roman"/>
          <w:sz w:val="24"/>
          <w:szCs w:val="24"/>
          <w:shd w:val="clear" w:color="auto" w:fill="FEFEFE"/>
        </w:rPr>
        <w:t>П</w:t>
      </w:r>
      <w:r w:rsidR="00CA6342" w:rsidRPr="00265DB3">
        <w:rPr>
          <w:rFonts w:eastAsia="Times New Roman"/>
          <w:sz w:val="24"/>
          <w:szCs w:val="24"/>
          <w:shd w:val="clear" w:color="auto" w:fill="FEFEFE"/>
        </w:rPr>
        <w:t>риложение № 1, при диференциация на подпомагането, според броя на пчелните семейства</w:t>
      </w:r>
      <w:r w:rsidR="00EC436E" w:rsidRPr="00265DB3">
        <w:rPr>
          <w:rFonts w:eastAsia="Times New Roman"/>
          <w:sz w:val="24"/>
          <w:szCs w:val="24"/>
          <w:shd w:val="clear" w:color="auto" w:fill="FEFEFE"/>
        </w:rPr>
        <w:t xml:space="preserve"> и референтните цени по Приложение № 2</w:t>
      </w:r>
      <w:r w:rsidR="00E4620A" w:rsidRPr="00265DB3">
        <w:rPr>
          <w:rFonts w:eastAsia="Times New Roman"/>
          <w:sz w:val="24"/>
          <w:szCs w:val="24"/>
          <w:shd w:val="clear" w:color="auto" w:fill="FEFEFE"/>
        </w:rPr>
        <w:t>.</w:t>
      </w:r>
    </w:p>
    <w:p w14:paraId="203740B1" w14:textId="46CA5616" w:rsidR="002F0108" w:rsidRPr="00265DB3" w:rsidRDefault="002F0108" w:rsidP="00265DB3">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w:t>
      </w:r>
      <w:r w:rsidR="00CF02A2" w:rsidRPr="00265DB3">
        <w:rPr>
          <w:rFonts w:eastAsia="Times New Roman"/>
          <w:sz w:val="24"/>
          <w:szCs w:val="24"/>
          <w:highlight w:val="white"/>
          <w:shd w:val="clear" w:color="auto" w:fill="FEFEFE"/>
        </w:rPr>
        <w:t>6</w:t>
      </w:r>
      <w:r w:rsidRPr="00265DB3">
        <w:rPr>
          <w:rFonts w:eastAsia="Times New Roman"/>
          <w:sz w:val="24"/>
          <w:szCs w:val="24"/>
          <w:highlight w:val="white"/>
          <w:shd w:val="clear" w:color="auto" w:fill="FEFEFE"/>
        </w:rPr>
        <w:t>) Активите и оборудването по ал.</w:t>
      </w:r>
      <w:r w:rsidR="00CF02A2" w:rsidRPr="00265DB3">
        <w:rPr>
          <w:rFonts w:eastAsia="Times New Roman"/>
          <w:sz w:val="24"/>
          <w:szCs w:val="24"/>
          <w:highlight w:val="white"/>
          <w:shd w:val="clear" w:color="auto" w:fill="FEFEFE"/>
        </w:rPr>
        <w:t xml:space="preserve"> 5</w:t>
      </w:r>
      <w:r w:rsidRPr="00265DB3">
        <w:rPr>
          <w:rFonts w:eastAsia="Times New Roman"/>
          <w:sz w:val="24"/>
          <w:szCs w:val="24"/>
          <w:highlight w:val="white"/>
          <w:shd w:val="clear" w:color="auto" w:fill="FEFEFE"/>
        </w:rPr>
        <w:t xml:space="preserve"> се подпомагат при следните условия:</w:t>
      </w:r>
    </w:p>
    <w:p w14:paraId="02B97EA7" w14:textId="77777777" w:rsidR="002F0108" w:rsidRPr="00265DB3" w:rsidRDefault="002F0108" w:rsidP="00265DB3">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1. за всяка финансова година кандидатът е заявил само по един брой от един или повече от предвидените за подпомагане по дейността активи;</w:t>
      </w:r>
    </w:p>
    <w:p w14:paraId="213C7090" w14:textId="2C025126" w:rsidR="002F0108" w:rsidRPr="00265DB3" w:rsidRDefault="002F0108" w:rsidP="00265DB3">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2. заявеният актив и/или оборудване </w:t>
      </w:r>
      <w:r w:rsidR="005A7C76">
        <w:rPr>
          <w:rFonts w:eastAsia="Times New Roman"/>
          <w:sz w:val="24"/>
          <w:szCs w:val="24"/>
          <w:highlight w:val="white"/>
          <w:shd w:val="clear" w:color="auto" w:fill="FEFEFE"/>
        </w:rPr>
        <w:t xml:space="preserve">отговаря на нормативно установените </w:t>
      </w:r>
      <w:r w:rsidRPr="00265DB3">
        <w:rPr>
          <w:rFonts w:eastAsia="Times New Roman"/>
          <w:sz w:val="24"/>
          <w:szCs w:val="24"/>
          <w:highlight w:val="white"/>
          <w:shd w:val="clear" w:color="auto" w:fill="FEFEFE"/>
        </w:rPr>
        <w:t xml:space="preserve"> изисквания за производство на храни;</w:t>
      </w:r>
    </w:p>
    <w:p w14:paraId="26B6F804" w14:textId="77777777" w:rsidR="002F0108" w:rsidRPr="00265DB3" w:rsidRDefault="002F0108" w:rsidP="00265DB3">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lastRenderedPageBreak/>
        <w:t>3. заявеният актив и/или оборудване е ново и не е втора употреба;</w:t>
      </w:r>
    </w:p>
    <w:p w14:paraId="2F542072" w14:textId="77777777" w:rsidR="00D07FF1" w:rsidRPr="00265DB3" w:rsidRDefault="002F0108" w:rsidP="00265DB3">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4. заявеният актив и/или оборудване е </w:t>
      </w:r>
      <w:proofErr w:type="spellStart"/>
      <w:r w:rsidRPr="00265DB3">
        <w:rPr>
          <w:rFonts w:eastAsia="Times New Roman"/>
          <w:sz w:val="24"/>
          <w:szCs w:val="24"/>
          <w:highlight w:val="white"/>
          <w:shd w:val="clear" w:color="auto" w:fill="FEFEFE"/>
        </w:rPr>
        <w:t>заприходено</w:t>
      </w:r>
      <w:proofErr w:type="spellEnd"/>
      <w:r w:rsidRPr="00265DB3">
        <w:rPr>
          <w:rFonts w:eastAsia="Times New Roman"/>
          <w:sz w:val="24"/>
          <w:szCs w:val="24"/>
          <w:highlight w:val="white"/>
          <w:shd w:val="clear" w:color="auto" w:fill="FEFEFE"/>
        </w:rPr>
        <w:t xml:space="preserve"> в инвентарната книга на ЗС (за ЕТ и ЮЛ).</w:t>
      </w:r>
    </w:p>
    <w:p w14:paraId="732C5C3B" w14:textId="64221AAA" w:rsidR="002E0B24" w:rsidRPr="00265DB3" w:rsidRDefault="002F0108" w:rsidP="00265DB3">
      <w:pPr>
        <w:spacing w:line="360" w:lineRule="auto"/>
        <w:ind w:firstLine="720"/>
        <w:jc w:val="both"/>
        <w:rPr>
          <w:rFonts w:eastAsia="Times New Roman"/>
          <w:sz w:val="24"/>
          <w:szCs w:val="24"/>
          <w:highlight w:val="white"/>
          <w:shd w:val="clear" w:color="auto" w:fill="FEFEFE"/>
        </w:rPr>
      </w:pPr>
      <w:r w:rsidRPr="00265DB3">
        <w:rPr>
          <w:sz w:val="24"/>
          <w:szCs w:val="24"/>
          <w:highlight w:val="white"/>
        </w:rPr>
        <w:t>(</w:t>
      </w:r>
      <w:r w:rsidR="002E0B24" w:rsidRPr="00265DB3">
        <w:rPr>
          <w:sz w:val="24"/>
          <w:szCs w:val="24"/>
        </w:rPr>
        <w:t>7</w:t>
      </w:r>
      <w:r w:rsidRPr="00265DB3">
        <w:rPr>
          <w:sz w:val="24"/>
          <w:szCs w:val="24"/>
        </w:rPr>
        <w:t xml:space="preserve">) </w:t>
      </w:r>
      <w:r w:rsidR="00B63063">
        <w:rPr>
          <w:sz w:val="24"/>
          <w:szCs w:val="24"/>
        </w:rPr>
        <w:t>Видовете а</w:t>
      </w:r>
      <w:r w:rsidR="007A1F22" w:rsidRPr="00265DB3">
        <w:rPr>
          <w:sz w:val="24"/>
          <w:szCs w:val="24"/>
        </w:rPr>
        <w:t>ктиви</w:t>
      </w:r>
      <w:r w:rsidR="001F00E8" w:rsidRPr="00265DB3">
        <w:rPr>
          <w:sz w:val="24"/>
          <w:szCs w:val="24"/>
        </w:rPr>
        <w:t xml:space="preserve"> </w:t>
      </w:r>
      <w:r w:rsidR="007A1F22" w:rsidRPr="00265DB3">
        <w:rPr>
          <w:sz w:val="24"/>
          <w:szCs w:val="24"/>
        </w:rPr>
        <w:t>по ал.</w:t>
      </w:r>
      <w:r w:rsidR="001F00E8" w:rsidRPr="00265DB3">
        <w:rPr>
          <w:sz w:val="24"/>
          <w:szCs w:val="24"/>
        </w:rPr>
        <w:t xml:space="preserve"> </w:t>
      </w:r>
      <w:r w:rsidR="007A1F22" w:rsidRPr="00265DB3">
        <w:rPr>
          <w:sz w:val="24"/>
          <w:szCs w:val="24"/>
        </w:rPr>
        <w:t>5, за които няма референтни цени в Приложение №</w:t>
      </w:r>
      <w:r w:rsidR="001F00E8" w:rsidRPr="00265DB3">
        <w:rPr>
          <w:sz w:val="24"/>
          <w:szCs w:val="24"/>
        </w:rPr>
        <w:t xml:space="preserve"> </w:t>
      </w:r>
      <w:r w:rsidR="007A1F22" w:rsidRPr="00265DB3">
        <w:rPr>
          <w:sz w:val="24"/>
          <w:szCs w:val="24"/>
        </w:rPr>
        <w:t>2</w:t>
      </w:r>
      <w:r w:rsidR="002E0B24" w:rsidRPr="00265DB3">
        <w:rPr>
          <w:sz w:val="24"/>
          <w:szCs w:val="24"/>
        </w:rPr>
        <w:t xml:space="preserve"> </w:t>
      </w:r>
      <w:r w:rsidR="007A1F22" w:rsidRPr="00265DB3">
        <w:rPr>
          <w:sz w:val="24"/>
          <w:szCs w:val="24"/>
        </w:rPr>
        <w:t>се подпомагат когато</w:t>
      </w:r>
      <w:r w:rsidR="002E0B24" w:rsidRPr="00265DB3">
        <w:rPr>
          <w:sz w:val="24"/>
          <w:szCs w:val="24"/>
        </w:rPr>
        <w:t>:</w:t>
      </w:r>
    </w:p>
    <w:p w14:paraId="07DB36C1" w14:textId="2B3BB35D" w:rsidR="002E0B24" w:rsidRPr="00265DB3" w:rsidRDefault="002E0B24" w:rsidP="00265DB3">
      <w:pPr>
        <w:spacing w:line="360" w:lineRule="auto"/>
        <w:ind w:firstLine="720"/>
        <w:jc w:val="both"/>
        <w:rPr>
          <w:sz w:val="24"/>
          <w:szCs w:val="24"/>
        </w:rPr>
      </w:pPr>
      <w:r w:rsidRPr="00265DB3">
        <w:rPr>
          <w:sz w:val="24"/>
          <w:szCs w:val="24"/>
        </w:rPr>
        <w:t>1. са представени най-малко три съпоставими оферти, които не са издадени от лица свързани помежду си или с кандидата, в оригинал за всеки заявен разход, които съдържат наименование на оферента, срока на валидност на офертата, датата на издаване на офертата, подпис и печат на оферента, описание на всеки един от изброените в приложение № 1 параметри, цена в левове или в евро с посочен ДДС, в случай на регистрация по ЗДДС. Офертите трябва да са издадени не по-късно от датата на сключване на договора с избрания оферент и да се придружават от технически спецификации</w:t>
      </w:r>
      <w:r w:rsidR="005804E7">
        <w:rPr>
          <w:sz w:val="24"/>
          <w:szCs w:val="24"/>
        </w:rPr>
        <w:t>;</w:t>
      </w:r>
      <w:r w:rsidRPr="00265DB3">
        <w:rPr>
          <w:sz w:val="24"/>
          <w:szCs w:val="24"/>
        </w:rPr>
        <w:t xml:space="preserve"> </w:t>
      </w:r>
    </w:p>
    <w:p w14:paraId="7FD02C34" w14:textId="353F551A" w:rsidR="002E0B24" w:rsidRPr="00265DB3" w:rsidRDefault="005804E7" w:rsidP="00265DB3">
      <w:pPr>
        <w:spacing w:line="360" w:lineRule="auto"/>
        <w:ind w:firstLine="720"/>
        <w:jc w:val="both"/>
        <w:rPr>
          <w:sz w:val="24"/>
          <w:szCs w:val="24"/>
        </w:rPr>
      </w:pPr>
      <w:r>
        <w:rPr>
          <w:sz w:val="24"/>
          <w:szCs w:val="24"/>
        </w:rPr>
        <w:t>2. к</w:t>
      </w:r>
      <w:r w:rsidR="002E0B24" w:rsidRPr="00265DB3">
        <w:rPr>
          <w:sz w:val="24"/>
          <w:szCs w:val="24"/>
        </w:rPr>
        <w:t xml:space="preserve">андидатът представя решение за избор на доставчика/изпълнителя, а когато не е избрал най-ниската оферта – писмена обосновка за мотивите, обусловили избора му. В тези случай ДФ </w:t>
      </w:r>
      <w:r w:rsidR="00265DB3" w:rsidRPr="00265DB3">
        <w:rPr>
          <w:sz w:val="24"/>
          <w:szCs w:val="24"/>
        </w:rPr>
        <w:t>„</w:t>
      </w:r>
      <w:r w:rsidR="002E0B24" w:rsidRPr="00265DB3">
        <w:rPr>
          <w:sz w:val="24"/>
          <w:szCs w:val="24"/>
        </w:rPr>
        <w:t>Земеделие</w:t>
      </w:r>
      <w:r w:rsidR="00265DB3" w:rsidRPr="00265DB3">
        <w:rPr>
          <w:sz w:val="24"/>
          <w:szCs w:val="24"/>
        </w:rPr>
        <w:t>“</w:t>
      </w:r>
      <w:r w:rsidR="002E0B24" w:rsidRPr="00265DB3">
        <w:rPr>
          <w:sz w:val="24"/>
          <w:szCs w:val="24"/>
        </w:rPr>
        <w:t xml:space="preserve"> извършва съпоставка между размера на разхода, посочен във всяка от представените оферти, като одобрява за финансиране разхода до най-ниския му размер, освен ако кандидатът е представил мотивирана обосновка за направения избор. Датите на издаване на документите са в следната времева последовател</w:t>
      </w:r>
      <w:r>
        <w:rPr>
          <w:sz w:val="24"/>
          <w:szCs w:val="24"/>
        </w:rPr>
        <w:t>ност: оферти, решение и договор;</w:t>
      </w:r>
    </w:p>
    <w:p w14:paraId="3442AB1D" w14:textId="55F31A8D" w:rsidR="002E0B24" w:rsidRPr="00265DB3" w:rsidRDefault="005804E7" w:rsidP="00265DB3">
      <w:pPr>
        <w:spacing w:line="360" w:lineRule="auto"/>
        <w:ind w:firstLine="720"/>
        <w:jc w:val="both"/>
        <w:rPr>
          <w:rFonts w:eastAsia="Times New Roman"/>
          <w:sz w:val="24"/>
          <w:szCs w:val="24"/>
          <w:highlight w:val="white"/>
          <w:shd w:val="clear" w:color="auto" w:fill="FEFEFE"/>
        </w:rPr>
      </w:pPr>
      <w:r>
        <w:rPr>
          <w:sz w:val="24"/>
          <w:szCs w:val="24"/>
        </w:rPr>
        <w:t>3. в</w:t>
      </w:r>
      <w:r w:rsidR="004A6312">
        <w:rPr>
          <w:sz w:val="24"/>
          <w:szCs w:val="24"/>
        </w:rPr>
        <w:t xml:space="preserve"> случаите, когато оферентите</w:t>
      </w:r>
      <w:r w:rsidR="002E0B24" w:rsidRPr="00265DB3">
        <w:rPr>
          <w:sz w:val="24"/>
          <w:szCs w:val="24"/>
        </w:rPr>
        <w:t xml:space="preserve"> са местни лица, следва да са вписани в Търговския регистър към Агенцията по вписванията, а оферентите – чуждестранни лица, следва да представят документ за правосубектност съгласно националното им законодателство.</w:t>
      </w:r>
    </w:p>
    <w:p w14:paraId="0529CF97" w14:textId="5A323782" w:rsidR="002F0108" w:rsidRPr="00265DB3" w:rsidRDefault="0080499D" w:rsidP="00265DB3">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w:t>
      </w:r>
      <w:r w:rsidR="002E0B24" w:rsidRPr="00265DB3">
        <w:rPr>
          <w:rFonts w:eastAsia="Times New Roman"/>
          <w:sz w:val="24"/>
          <w:szCs w:val="24"/>
          <w:highlight w:val="white"/>
          <w:shd w:val="clear" w:color="auto" w:fill="FEFEFE"/>
        </w:rPr>
        <w:t>8</w:t>
      </w:r>
      <w:r w:rsidRPr="00265DB3">
        <w:rPr>
          <w:rFonts w:eastAsia="Times New Roman"/>
          <w:sz w:val="24"/>
          <w:szCs w:val="24"/>
          <w:highlight w:val="white"/>
          <w:shd w:val="clear" w:color="auto" w:fill="FEFEFE"/>
        </w:rPr>
        <w:t xml:space="preserve">) </w:t>
      </w:r>
      <w:r w:rsidR="002F0108" w:rsidRPr="00265DB3">
        <w:rPr>
          <w:rFonts w:eastAsia="Times New Roman"/>
          <w:sz w:val="24"/>
          <w:szCs w:val="24"/>
          <w:highlight w:val="white"/>
          <w:shd w:val="clear" w:color="auto" w:fill="FEFEFE"/>
        </w:rPr>
        <w:t>Не могат да бъдат заявявани за подпомагане активи, за които вече е получено подпомагане в рамките на</w:t>
      </w:r>
      <w:r w:rsidR="00FD6654" w:rsidRPr="00265DB3">
        <w:rPr>
          <w:rFonts w:eastAsia="Times New Roman"/>
          <w:sz w:val="24"/>
          <w:szCs w:val="24"/>
          <w:highlight w:val="white"/>
          <w:shd w:val="clear" w:color="auto" w:fill="FEFEFE"/>
        </w:rPr>
        <w:t xml:space="preserve"> </w:t>
      </w:r>
      <w:r w:rsidR="00580446" w:rsidRPr="00265DB3">
        <w:rPr>
          <w:rFonts w:eastAsia="Times New Roman"/>
          <w:sz w:val="24"/>
          <w:szCs w:val="24"/>
          <w:highlight w:val="white"/>
          <w:shd w:val="clear" w:color="auto" w:fill="FEFEFE"/>
        </w:rPr>
        <w:t xml:space="preserve">предходните </w:t>
      </w:r>
      <w:r w:rsidR="00FD6654" w:rsidRPr="00265DB3">
        <w:rPr>
          <w:rFonts w:eastAsia="Times New Roman"/>
          <w:sz w:val="24"/>
          <w:szCs w:val="24"/>
          <w:highlight w:val="white"/>
          <w:shd w:val="clear" w:color="auto" w:fill="FEFEFE"/>
        </w:rPr>
        <w:t>НПП и/или</w:t>
      </w:r>
      <w:r w:rsidR="002F0108" w:rsidRPr="00265DB3">
        <w:rPr>
          <w:rFonts w:eastAsia="Times New Roman"/>
          <w:sz w:val="24"/>
          <w:szCs w:val="24"/>
          <w:highlight w:val="white"/>
          <w:shd w:val="clear" w:color="auto" w:fill="FEFEFE"/>
        </w:rPr>
        <w:t xml:space="preserve"> </w:t>
      </w:r>
      <w:r w:rsidR="00BA6C13" w:rsidRPr="00265DB3">
        <w:rPr>
          <w:rFonts w:eastAsia="Times New Roman"/>
          <w:sz w:val="24"/>
          <w:szCs w:val="24"/>
          <w:highlight w:val="white"/>
          <w:shd w:val="clear" w:color="auto" w:fill="FEFEFE"/>
        </w:rPr>
        <w:t>предишн</w:t>
      </w:r>
      <w:r w:rsidR="00BA6C13">
        <w:rPr>
          <w:rFonts w:eastAsia="Times New Roman"/>
          <w:sz w:val="24"/>
          <w:szCs w:val="24"/>
          <w:highlight w:val="white"/>
          <w:shd w:val="clear" w:color="auto" w:fill="FEFEFE"/>
        </w:rPr>
        <w:t>и</w:t>
      </w:r>
      <w:r w:rsidR="00BA6C13" w:rsidRPr="00265DB3">
        <w:rPr>
          <w:rFonts w:eastAsia="Times New Roman"/>
          <w:sz w:val="24"/>
          <w:szCs w:val="24"/>
          <w:highlight w:val="white"/>
          <w:shd w:val="clear" w:color="auto" w:fill="FEFEFE"/>
        </w:rPr>
        <w:t xml:space="preserve"> финансов</w:t>
      </w:r>
      <w:r w:rsidR="00BA6C13">
        <w:rPr>
          <w:rFonts w:eastAsia="Times New Roman"/>
          <w:sz w:val="24"/>
          <w:szCs w:val="24"/>
          <w:highlight w:val="white"/>
          <w:shd w:val="clear" w:color="auto" w:fill="FEFEFE"/>
        </w:rPr>
        <w:t>и</w:t>
      </w:r>
      <w:r w:rsidR="00BA6C13" w:rsidRPr="00265DB3">
        <w:rPr>
          <w:rFonts w:eastAsia="Times New Roman"/>
          <w:sz w:val="24"/>
          <w:szCs w:val="24"/>
          <w:highlight w:val="white"/>
          <w:shd w:val="clear" w:color="auto" w:fill="FEFEFE"/>
        </w:rPr>
        <w:t xml:space="preserve"> годин</w:t>
      </w:r>
      <w:r w:rsidR="00BA6C13">
        <w:rPr>
          <w:rFonts w:eastAsia="Times New Roman"/>
          <w:sz w:val="24"/>
          <w:szCs w:val="24"/>
          <w:highlight w:val="white"/>
          <w:shd w:val="clear" w:color="auto" w:fill="FEFEFE"/>
        </w:rPr>
        <w:t>и</w:t>
      </w:r>
      <w:r w:rsidR="00BA6C13" w:rsidRPr="00265DB3">
        <w:rPr>
          <w:rFonts w:eastAsia="Times New Roman"/>
          <w:sz w:val="24"/>
          <w:szCs w:val="24"/>
          <w:highlight w:val="white"/>
          <w:shd w:val="clear" w:color="auto" w:fill="FEFEFE"/>
        </w:rPr>
        <w:t xml:space="preserve"> </w:t>
      </w:r>
      <w:r w:rsidR="002F0108" w:rsidRPr="00265DB3">
        <w:rPr>
          <w:rFonts w:eastAsia="Times New Roman"/>
          <w:sz w:val="24"/>
          <w:szCs w:val="24"/>
          <w:highlight w:val="white"/>
          <w:shd w:val="clear" w:color="auto" w:fill="FEFEFE"/>
        </w:rPr>
        <w:t>на настоящата програма.</w:t>
      </w:r>
    </w:p>
    <w:p w14:paraId="141E81C2" w14:textId="0EA558C8" w:rsidR="00CA6342" w:rsidRPr="00265DB3" w:rsidRDefault="002F0108" w:rsidP="00265DB3">
      <w:pPr>
        <w:spacing w:line="360" w:lineRule="auto"/>
        <w:ind w:firstLine="720"/>
        <w:jc w:val="both"/>
        <w:rPr>
          <w:rFonts w:eastAsia="Times New Roman"/>
          <w:sz w:val="24"/>
          <w:szCs w:val="24"/>
          <w:shd w:val="clear" w:color="auto" w:fill="FEFEFE"/>
        </w:rPr>
      </w:pPr>
      <w:r w:rsidRPr="00265DB3">
        <w:rPr>
          <w:rFonts w:eastAsia="Times New Roman"/>
          <w:sz w:val="24"/>
          <w:szCs w:val="24"/>
          <w:highlight w:val="white"/>
          <w:shd w:val="clear" w:color="auto" w:fill="FEFEFE"/>
        </w:rPr>
        <w:t>(</w:t>
      </w:r>
      <w:r w:rsidR="002E0B24" w:rsidRPr="00265DB3">
        <w:rPr>
          <w:rFonts w:eastAsia="Times New Roman"/>
          <w:sz w:val="24"/>
          <w:szCs w:val="24"/>
          <w:highlight w:val="white"/>
          <w:shd w:val="clear" w:color="auto" w:fill="FEFEFE"/>
        </w:rPr>
        <w:t>9</w:t>
      </w:r>
      <w:r w:rsidRPr="00265DB3">
        <w:rPr>
          <w:rFonts w:eastAsia="Times New Roman"/>
          <w:sz w:val="24"/>
          <w:szCs w:val="24"/>
          <w:highlight w:val="white"/>
          <w:shd w:val="clear" w:color="auto" w:fill="FEFEFE"/>
        </w:rPr>
        <w:t xml:space="preserve">) </w:t>
      </w:r>
      <w:r w:rsidR="005C47F1" w:rsidRPr="00265DB3">
        <w:rPr>
          <w:rFonts w:eastAsia="Times New Roman"/>
          <w:sz w:val="24"/>
          <w:szCs w:val="24"/>
          <w:shd w:val="clear" w:color="auto" w:fill="FEFEFE"/>
        </w:rPr>
        <w:t xml:space="preserve">Финансовата помощ по дейността е до размера на одобрените разходи и не надвишава </w:t>
      </w:r>
      <w:r w:rsidR="00580446" w:rsidRPr="00265DB3">
        <w:rPr>
          <w:rFonts w:eastAsia="Times New Roman"/>
          <w:sz w:val="24"/>
          <w:szCs w:val="24"/>
          <w:shd w:val="clear" w:color="auto" w:fill="FEFEFE"/>
        </w:rPr>
        <w:t xml:space="preserve">референтните цени </w:t>
      </w:r>
      <w:r w:rsidR="005C47F1" w:rsidRPr="00265DB3">
        <w:rPr>
          <w:rFonts w:eastAsia="Times New Roman"/>
          <w:sz w:val="24"/>
          <w:szCs w:val="24"/>
          <w:shd w:val="clear" w:color="auto" w:fill="FEFEFE"/>
        </w:rPr>
        <w:t xml:space="preserve">в лева по видове активи </w:t>
      </w:r>
      <w:r w:rsidR="00580446" w:rsidRPr="00265DB3">
        <w:rPr>
          <w:rFonts w:eastAsia="Times New Roman"/>
          <w:sz w:val="24"/>
          <w:szCs w:val="24"/>
          <w:shd w:val="clear" w:color="auto" w:fill="FEFEFE"/>
        </w:rPr>
        <w:t>съгласно приложение № 2</w:t>
      </w:r>
      <w:r w:rsidR="005C47F1" w:rsidRPr="00265DB3">
        <w:rPr>
          <w:rFonts w:eastAsia="Times New Roman"/>
          <w:sz w:val="24"/>
          <w:szCs w:val="24"/>
          <w:shd w:val="clear" w:color="auto" w:fill="FEFEFE"/>
        </w:rPr>
        <w:t xml:space="preserve">. </w:t>
      </w:r>
      <w:r w:rsidR="00CA6342" w:rsidRPr="00265DB3">
        <w:rPr>
          <w:rFonts w:eastAsia="Times New Roman"/>
          <w:sz w:val="24"/>
          <w:szCs w:val="24"/>
          <w:shd w:val="clear" w:color="auto" w:fill="FEFEFE"/>
        </w:rPr>
        <w:t>Финансовата помощ се предоставя</w:t>
      </w:r>
      <w:r w:rsidR="00760A3C" w:rsidRPr="00265DB3">
        <w:rPr>
          <w:rFonts w:eastAsia="Times New Roman"/>
          <w:sz w:val="24"/>
          <w:szCs w:val="24"/>
          <w:shd w:val="clear" w:color="auto" w:fill="FEFEFE"/>
        </w:rPr>
        <w:t xml:space="preserve"> в размер</w:t>
      </w:r>
      <w:r w:rsidR="00CA6342" w:rsidRPr="00265DB3">
        <w:rPr>
          <w:rFonts w:eastAsia="Times New Roman"/>
          <w:sz w:val="24"/>
          <w:szCs w:val="24"/>
          <w:shd w:val="clear" w:color="auto" w:fill="FEFEFE"/>
        </w:rPr>
        <w:t xml:space="preserve">, съобразен с броя на пчелните семейства към момента на кандидатстването, както следва: </w:t>
      </w:r>
    </w:p>
    <w:p w14:paraId="7164AB7E" w14:textId="0DDC8E6B" w:rsidR="00CA6342" w:rsidRPr="00265DB3" w:rsidRDefault="00CF02A2" w:rsidP="00265DB3">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t>1.</w:t>
      </w:r>
      <w:r w:rsidR="00CA6342" w:rsidRPr="00265DB3">
        <w:rPr>
          <w:rFonts w:eastAsia="Times New Roman"/>
          <w:sz w:val="24"/>
          <w:szCs w:val="24"/>
          <w:shd w:val="clear" w:color="auto" w:fill="FEFEFE"/>
        </w:rPr>
        <w:t xml:space="preserve"> от 20</w:t>
      </w:r>
      <w:r w:rsidR="00D21E88">
        <w:rPr>
          <w:rFonts w:eastAsia="Times New Roman"/>
          <w:sz w:val="24"/>
          <w:szCs w:val="24"/>
          <w:shd w:val="clear" w:color="auto" w:fill="FEFEFE"/>
        </w:rPr>
        <w:t xml:space="preserve"> – </w:t>
      </w:r>
      <w:r w:rsidR="00CA6342" w:rsidRPr="00265DB3">
        <w:rPr>
          <w:rFonts w:eastAsia="Times New Roman"/>
          <w:sz w:val="24"/>
          <w:szCs w:val="24"/>
          <w:shd w:val="clear" w:color="auto" w:fill="FEFEFE"/>
        </w:rPr>
        <w:t>50 броя пчелни сем</w:t>
      </w:r>
      <w:r w:rsidR="00614E6A" w:rsidRPr="00265DB3">
        <w:rPr>
          <w:rFonts w:eastAsia="Times New Roman"/>
          <w:sz w:val="24"/>
          <w:szCs w:val="24"/>
          <w:shd w:val="clear" w:color="auto" w:fill="FEFEFE"/>
        </w:rPr>
        <w:t>ейства</w:t>
      </w:r>
      <w:r w:rsidR="00D21E88">
        <w:rPr>
          <w:rFonts w:eastAsia="Times New Roman"/>
          <w:sz w:val="24"/>
          <w:szCs w:val="24"/>
          <w:shd w:val="clear" w:color="auto" w:fill="FEFEFE"/>
        </w:rPr>
        <w:t xml:space="preserve"> </w:t>
      </w:r>
      <w:r w:rsidR="00CA6342" w:rsidRPr="00265DB3">
        <w:rPr>
          <w:rFonts w:eastAsia="Times New Roman"/>
          <w:sz w:val="24"/>
          <w:szCs w:val="24"/>
          <w:shd w:val="clear" w:color="auto" w:fill="FEFEFE"/>
        </w:rPr>
        <w:t>– в размер до 1500 лв.</w:t>
      </w:r>
      <w:r w:rsidR="00614E6A" w:rsidRPr="00265DB3">
        <w:rPr>
          <w:rFonts w:eastAsia="Times New Roman"/>
          <w:sz w:val="24"/>
          <w:szCs w:val="24"/>
          <w:shd w:val="clear" w:color="auto" w:fill="FEFEFE"/>
        </w:rPr>
        <w:t>;</w:t>
      </w:r>
    </w:p>
    <w:p w14:paraId="3E13ED92" w14:textId="13F31359" w:rsidR="00CA6342" w:rsidRPr="00265DB3" w:rsidRDefault="00CF02A2" w:rsidP="00265DB3">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t>2.</w:t>
      </w:r>
      <w:r w:rsidR="00CA6342" w:rsidRPr="00265DB3">
        <w:rPr>
          <w:rFonts w:eastAsia="Times New Roman"/>
          <w:sz w:val="24"/>
          <w:szCs w:val="24"/>
          <w:shd w:val="clear" w:color="auto" w:fill="FEFEFE"/>
        </w:rPr>
        <w:t xml:space="preserve"> от 51</w:t>
      </w:r>
      <w:r w:rsidR="00D21E88">
        <w:rPr>
          <w:rFonts w:eastAsia="Times New Roman"/>
          <w:sz w:val="24"/>
          <w:szCs w:val="24"/>
          <w:shd w:val="clear" w:color="auto" w:fill="FEFEFE"/>
        </w:rPr>
        <w:t xml:space="preserve"> – </w:t>
      </w:r>
      <w:r w:rsidR="00CA6342" w:rsidRPr="00265DB3">
        <w:rPr>
          <w:rFonts w:eastAsia="Times New Roman"/>
          <w:sz w:val="24"/>
          <w:szCs w:val="24"/>
          <w:shd w:val="clear" w:color="auto" w:fill="FEFEFE"/>
        </w:rPr>
        <w:t>150 броя пчелни сем</w:t>
      </w:r>
      <w:r w:rsidR="00614E6A" w:rsidRPr="00265DB3">
        <w:rPr>
          <w:rFonts w:eastAsia="Times New Roman"/>
          <w:sz w:val="24"/>
          <w:szCs w:val="24"/>
          <w:shd w:val="clear" w:color="auto" w:fill="FEFEFE"/>
        </w:rPr>
        <w:t>ейства</w:t>
      </w:r>
      <w:r w:rsidR="00CA6342" w:rsidRPr="00265DB3">
        <w:rPr>
          <w:rFonts w:eastAsia="Times New Roman"/>
          <w:sz w:val="24"/>
          <w:szCs w:val="24"/>
          <w:shd w:val="clear" w:color="auto" w:fill="FEFEFE"/>
        </w:rPr>
        <w:t xml:space="preserve"> – в размер до 2500 лв.</w:t>
      </w:r>
      <w:r w:rsidR="00614E6A" w:rsidRPr="00265DB3">
        <w:rPr>
          <w:rFonts w:eastAsia="Times New Roman"/>
          <w:sz w:val="24"/>
          <w:szCs w:val="24"/>
          <w:shd w:val="clear" w:color="auto" w:fill="FEFEFE"/>
        </w:rPr>
        <w:t>;</w:t>
      </w:r>
    </w:p>
    <w:p w14:paraId="1D8DC9FD" w14:textId="77777777" w:rsidR="00CA6342" w:rsidRPr="00265DB3" w:rsidRDefault="00CF02A2" w:rsidP="00265DB3">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t>3.</w:t>
      </w:r>
      <w:r w:rsidR="00CA6342" w:rsidRPr="00265DB3">
        <w:rPr>
          <w:rFonts w:eastAsia="Times New Roman"/>
          <w:sz w:val="24"/>
          <w:szCs w:val="24"/>
          <w:shd w:val="clear" w:color="auto" w:fill="FEFEFE"/>
        </w:rPr>
        <w:t xml:space="preserve"> над 151 броя пчелни сем</w:t>
      </w:r>
      <w:r w:rsidR="00614E6A" w:rsidRPr="00265DB3">
        <w:rPr>
          <w:rFonts w:eastAsia="Times New Roman"/>
          <w:sz w:val="24"/>
          <w:szCs w:val="24"/>
          <w:shd w:val="clear" w:color="auto" w:fill="FEFEFE"/>
        </w:rPr>
        <w:t>ейства</w:t>
      </w:r>
      <w:r w:rsidR="00CA6342" w:rsidRPr="00265DB3">
        <w:rPr>
          <w:rFonts w:eastAsia="Times New Roman"/>
          <w:sz w:val="24"/>
          <w:szCs w:val="24"/>
          <w:shd w:val="clear" w:color="auto" w:fill="FEFEFE"/>
        </w:rPr>
        <w:t xml:space="preserve"> – в размер до 3500 лв. </w:t>
      </w:r>
    </w:p>
    <w:p w14:paraId="04409C02" w14:textId="77777777" w:rsidR="004A086B" w:rsidRPr="00265DB3" w:rsidRDefault="00614E6A" w:rsidP="00265DB3">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t>(</w:t>
      </w:r>
      <w:r w:rsidR="00CF02A2" w:rsidRPr="00265DB3">
        <w:rPr>
          <w:rFonts w:eastAsia="Times New Roman"/>
          <w:sz w:val="24"/>
          <w:szCs w:val="24"/>
          <w:shd w:val="clear" w:color="auto" w:fill="FEFEFE"/>
        </w:rPr>
        <w:t>10</w:t>
      </w:r>
      <w:r w:rsidRPr="00265DB3">
        <w:rPr>
          <w:rFonts w:eastAsia="Times New Roman"/>
          <w:sz w:val="24"/>
          <w:szCs w:val="24"/>
          <w:shd w:val="clear" w:color="auto" w:fill="FEFEFE"/>
        </w:rPr>
        <w:t xml:space="preserve">) </w:t>
      </w:r>
      <w:r w:rsidR="00EF5DAA" w:rsidRPr="00265DB3">
        <w:rPr>
          <w:rFonts w:eastAsia="Times New Roman"/>
          <w:sz w:val="24"/>
          <w:szCs w:val="24"/>
          <w:shd w:val="clear" w:color="auto" w:fill="FEFEFE"/>
        </w:rPr>
        <w:t>Когато кандидат по дейността е сдружение на производители, призната група или организация на производители</w:t>
      </w:r>
      <w:r w:rsidR="00760A3C" w:rsidRPr="00265DB3">
        <w:rPr>
          <w:rFonts w:eastAsia="Times New Roman"/>
          <w:sz w:val="24"/>
          <w:szCs w:val="24"/>
          <w:shd w:val="clear" w:color="auto" w:fill="FEFEFE"/>
        </w:rPr>
        <w:t xml:space="preserve">, които не са регистрирани като земеделски стопани </w:t>
      </w:r>
      <w:r w:rsidR="00760A3C" w:rsidRPr="00265DB3">
        <w:rPr>
          <w:rFonts w:eastAsia="Times New Roman"/>
          <w:sz w:val="24"/>
          <w:szCs w:val="24"/>
          <w:shd w:val="clear" w:color="auto" w:fill="FEFEFE"/>
        </w:rPr>
        <w:lastRenderedPageBreak/>
        <w:t xml:space="preserve">по реда на </w:t>
      </w:r>
      <w:r w:rsidR="00760A3C" w:rsidRPr="00265DB3">
        <w:rPr>
          <w:rFonts w:eastAsia="Times New Roman"/>
          <w:sz w:val="24"/>
          <w:szCs w:val="24"/>
          <w:highlight w:val="white"/>
          <w:shd w:val="clear" w:color="auto" w:fill="FEFEFE"/>
        </w:rPr>
        <w:t>Наредба № 3 от 1999 г.</w:t>
      </w:r>
      <w:r w:rsidR="00760A3C" w:rsidRPr="00265DB3">
        <w:rPr>
          <w:rFonts w:eastAsia="Times New Roman"/>
          <w:sz w:val="24"/>
          <w:szCs w:val="24"/>
          <w:shd w:val="clear" w:color="auto" w:fill="FEFEFE"/>
        </w:rPr>
        <w:t>,</w:t>
      </w:r>
      <w:r w:rsidR="00FA16D1" w:rsidRPr="00265DB3">
        <w:rPr>
          <w:rFonts w:eastAsia="Times New Roman"/>
          <w:sz w:val="24"/>
          <w:szCs w:val="24"/>
          <w:shd w:val="clear" w:color="auto" w:fill="FEFEFE"/>
        </w:rPr>
        <w:t xml:space="preserve"> </w:t>
      </w:r>
      <w:r w:rsidR="00EF5DAA" w:rsidRPr="00265DB3">
        <w:rPr>
          <w:rFonts w:eastAsia="Times New Roman"/>
          <w:sz w:val="24"/>
          <w:szCs w:val="24"/>
          <w:shd w:val="clear" w:color="auto" w:fill="FEFEFE"/>
        </w:rPr>
        <w:t>допустимият брой активи се определя за всеки от членовете на сдружението, групата или организацията</w:t>
      </w:r>
      <w:r w:rsidR="00760A3C" w:rsidRPr="00265DB3">
        <w:rPr>
          <w:rFonts w:eastAsia="Times New Roman"/>
          <w:sz w:val="24"/>
          <w:szCs w:val="24"/>
          <w:shd w:val="clear" w:color="auto" w:fill="FEFEFE"/>
        </w:rPr>
        <w:t>,</w:t>
      </w:r>
      <w:r w:rsidR="00EF5DAA" w:rsidRPr="00265DB3">
        <w:rPr>
          <w:rFonts w:eastAsia="Times New Roman"/>
          <w:sz w:val="24"/>
          <w:szCs w:val="24"/>
          <w:shd w:val="clear" w:color="auto" w:fill="FEFEFE"/>
        </w:rPr>
        <w:t xml:space="preserve"> заявил участие</w:t>
      </w:r>
      <w:r w:rsidR="00760A3C" w:rsidRPr="00265DB3">
        <w:rPr>
          <w:rFonts w:eastAsia="Times New Roman"/>
          <w:sz w:val="24"/>
          <w:szCs w:val="24"/>
          <w:shd w:val="clear" w:color="auto" w:fill="FEFEFE"/>
        </w:rPr>
        <w:t xml:space="preserve"> по НПП</w:t>
      </w:r>
      <w:r w:rsidRPr="00265DB3">
        <w:rPr>
          <w:rFonts w:eastAsia="Times New Roman"/>
          <w:sz w:val="24"/>
          <w:szCs w:val="24"/>
          <w:shd w:val="clear" w:color="auto" w:fill="FEFEFE"/>
        </w:rPr>
        <w:t>.</w:t>
      </w:r>
    </w:p>
    <w:p w14:paraId="3075D8A8" w14:textId="6F39FDD8" w:rsidR="00DD4368" w:rsidRPr="00265DB3" w:rsidRDefault="00DD4368" w:rsidP="00265DB3">
      <w:pPr>
        <w:spacing w:line="360" w:lineRule="auto"/>
        <w:ind w:firstLine="720"/>
        <w:jc w:val="both"/>
        <w:rPr>
          <w:rFonts w:eastAsia="Times New Roman"/>
          <w:sz w:val="24"/>
          <w:szCs w:val="24"/>
          <w:shd w:val="clear" w:color="auto" w:fill="FEFEFE"/>
        </w:rPr>
      </w:pPr>
      <w:r w:rsidRPr="00265DB3">
        <w:rPr>
          <w:rFonts w:eastAsia="Times New Roman"/>
          <w:b/>
          <w:sz w:val="24"/>
          <w:szCs w:val="24"/>
          <w:shd w:val="clear" w:color="auto" w:fill="FEFEFE"/>
        </w:rPr>
        <w:t>Чл</w:t>
      </w:r>
      <w:r w:rsidR="00CF02A2" w:rsidRPr="00265DB3">
        <w:rPr>
          <w:rFonts w:eastAsia="Times New Roman"/>
          <w:b/>
          <w:sz w:val="24"/>
          <w:szCs w:val="24"/>
          <w:shd w:val="clear" w:color="auto" w:fill="FEFEFE"/>
        </w:rPr>
        <w:t>.</w:t>
      </w:r>
      <w:r w:rsidR="00D21E88">
        <w:rPr>
          <w:rFonts w:eastAsia="Times New Roman"/>
          <w:b/>
          <w:sz w:val="24"/>
          <w:szCs w:val="24"/>
          <w:shd w:val="clear" w:color="auto" w:fill="FEFEFE"/>
        </w:rPr>
        <w:t xml:space="preserve"> </w:t>
      </w:r>
      <w:r w:rsidR="00CF02A2" w:rsidRPr="00265DB3">
        <w:rPr>
          <w:rFonts w:eastAsia="Times New Roman"/>
          <w:b/>
          <w:sz w:val="24"/>
          <w:szCs w:val="24"/>
          <w:shd w:val="clear" w:color="auto" w:fill="FEFEFE"/>
        </w:rPr>
        <w:t>1</w:t>
      </w:r>
      <w:r w:rsidR="00434613" w:rsidRPr="00265DB3">
        <w:rPr>
          <w:rFonts w:eastAsia="Times New Roman"/>
          <w:b/>
          <w:sz w:val="24"/>
          <w:szCs w:val="24"/>
          <w:shd w:val="clear" w:color="auto" w:fill="FEFEFE"/>
        </w:rPr>
        <w:t>2</w:t>
      </w:r>
      <w:r w:rsidR="00B96A02" w:rsidRPr="00265DB3">
        <w:rPr>
          <w:rFonts w:eastAsia="Times New Roman"/>
          <w:b/>
          <w:sz w:val="24"/>
          <w:szCs w:val="24"/>
          <w:shd w:val="clear" w:color="auto" w:fill="FEFEFE"/>
        </w:rPr>
        <w:t>.</w:t>
      </w:r>
      <w:r w:rsidR="00CF02A2" w:rsidRPr="00265DB3">
        <w:rPr>
          <w:rFonts w:eastAsia="Times New Roman"/>
          <w:sz w:val="24"/>
          <w:szCs w:val="24"/>
          <w:shd w:val="clear" w:color="auto" w:fill="FEFEFE"/>
        </w:rPr>
        <w:t xml:space="preserve"> </w:t>
      </w:r>
      <w:r w:rsidRPr="00265DB3">
        <w:rPr>
          <w:rFonts w:eastAsia="Times New Roman"/>
          <w:sz w:val="24"/>
          <w:szCs w:val="24"/>
          <w:shd w:val="clear" w:color="auto" w:fill="FEFEFE"/>
        </w:rPr>
        <w:t xml:space="preserve">(1) Допустими за подпомагане по мярка А дейност </w:t>
      </w:r>
      <w:r w:rsidR="00265DB3" w:rsidRPr="00265DB3">
        <w:rPr>
          <w:rFonts w:eastAsia="Times New Roman"/>
          <w:sz w:val="24"/>
          <w:szCs w:val="24"/>
          <w:shd w:val="clear" w:color="auto" w:fill="FEFEFE"/>
        </w:rPr>
        <w:t>„</w:t>
      </w:r>
      <w:r w:rsidRPr="00265DB3">
        <w:rPr>
          <w:rFonts w:eastAsia="Times New Roman"/>
          <w:sz w:val="24"/>
          <w:szCs w:val="24"/>
          <w:shd w:val="clear" w:color="auto" w:fill="FEFEFE"/>
        </w:rPr>
        <w:t>Обмен на знания и добри технологични практики за отглеждане на пчелните семейства</w:t>
      </w:r>
      <w:r w:rsidR="00265DB3" w:rsidRPr="00265DB3">
        <w:rPr>
          <w:rFonts w:eastAsia="Times New Roman"/>
          <w:sz w:val="24"/>
          <w:szCs w:val="24"/>
          <w:shd w:val="clear" w:color="auto" w:fill="FEFEFE"/>
        </w:rPr>
        <w:t>“</w:t>
      </w:r>
      <w:r w:rsidRPr="00265DB3">
        <w:rPr>
          <w:rFonts w:eastAsia="Times New Roman"/>
          <w:sz w:val="24"/>
          <w:szCs w:val="24"/>
          <w:shd w:val="clear" w:color="auto" w:fill="FEFEFE"/>
        </w:rPr>
        <w:t xml:space="preserve"> са </w:t>
      </w:r>
      <w:r w:rsidRPr="004A3A8F">
        <w:rPr>
          <w:rFonts w:eastAsia="Times New Roman"/>
          <w:sz w:val="24"/>
          <w:szCs w:val="24"/>
          <w:shd w:val="clear" w:color="auto" w:fill="FEFEFE"/>
        </w:rPr>
        <w:t>пчеларски сдружения, регистрирани по ЗЮЛНЦ</w:t>
      </w:r>
      <w:r w:rsidRPr="00265DB3">
        <w:rPr>
          <w:rFonts w:eastAsia="Times New Roman"/>
          <w:sz w:val="24"/>
          <w:szCs w:val="24"/>
          <w:shd w:val="clear" w:color="auto" w:fill="FEFEFE"/>
        </w:rPr>
        <w:t xml:space="preserve"> в обществена полза, признати групи и организации на производители на мед и пчелни продукти и техните асоциации.</w:t>
      </w:r>
    </w:p>
    <w:p w14:paraId="340574FB" w14:textId="243B7AEB" w:rsidR="00DD4368" w:rsidRPr="00265DB3" w:rsidRDefault="00DD4368" w:rsidP="00265DB3">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t>(2) Групите и организациите на производители на мед и пчелни продукти по ал. 1 са пр</w:t>
      </w:r>
      <w:r w:rsidR="002D1DCF">
        <w:rPr>
          <w:rFonts w:eastAsia="Times New Roman"/>
          <w:sz w:val="24"/>
          <w:szCs w:val="24"/>
          <w:shd w:val="clear" w:color="auto" w:fill="FEFEFE"/>
        </w:rPr>
        <w:t xml:space="preserve">изнати по реда на Наредба № 12 от </w:t>
      </w:r>
      <w:r w:rsidR="002D1DCF" w:rsidRPr="002D1DCF">
        <w:rPr>
          <w:rFonts w:eastAsia="Times New Roman"/>
          <w:sz w:val="24"/>
          <w:szCs w:val="24"/>
          <w:shd w:val="clear" w:color="auto" w:fill="FEFEFE"/>
        </w:rPr>
        <w:t>2015 г.</w:t>
      </w:r>
      <w:r w:rsidRPr="00265DB3">
        <w:rPr>
          <w:rFonts w:eastAsia="Times New Roman"/>
          <w:sz w:val="24"/>
          <w:szCs w:val="24"/>
          <w:shd w:val="clear" w:color="auto" w:fill="FEFEFE"/>
        </w:rPr>
        <w:t>.</w:t>
      </w:r>
    </w:p>
    <w:p w14:paraId="506593C1" w14:textId="77777777" w:rsidR="00DD4368" w:rsidRPr="00265DB3" w:rsidRDefault="00E1327E" w:rsidP="00265DB3">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(3) По дейността се подпомагат следните разходи:</w:t>
      </w:r>
    </w:p>
    <w:p w14:paraId="63E23365" w14:textId="5218FED5" w:rsidR="00E1327E" w:rsidRPr="00265DB3" w:rsidRDefault="00CF02A2" w:rsidP="00265DB3">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t>1.</w:t>
      </w:r>
      <w:r w:rsidR="00E1327E" w:rsidRPr="00265DB3">
        <w:rPr>
          <w:rFonts w:eastAsia="Times New Roman"/>
          <w:sz w:val="24"/>
          <w:szCs w:val="24"/>
          <w:shd w:val="clear" w:color="auto" w:fill="FEFEFE"/>
        </w:rPr>
        <w:t xml:space="preserve"> наем на зала</w:t>
      </w:r>
      <w:r w:rsidR="0040534C" w:rsidRPr="00265DB3">
        <w:rPr>
          <w:rFonts w:eastAsia="Times New Roman"/>
          <w:sz w:val="24"/>
          <w:szCs w:val="24"/>
          <w:shd w:val="clear" w:color="auto" w:fill="FEFEFE"/>
        </w:rPr>
        <w:t xml:space="preserve"> и </w:t>
      </w:r>
      <w:r w:rsidR="004A086B" w:rsidRPr="00265DB3">
        <w:rPr>
          <w:rFonts w:eastAsia="Times New Roman"/>
          <w:sz w:val="24"/>
          <w:szCs w:val="24"/>
          <w:shd w:val="clear" w:color="auto" w:fill="FEFEFE"/>
        </w:rPr>
        <w:t xml:space="preserve">аудио-визуално </w:t>
      </w:r>
      <w:r w:rsidR="0040534C" w:rsidRPr="00265DB3">
        <w:rPr>
          <w:rFonts w:eastAsia="Times New Roman"/>
          <w:sz w:val="24"/>
          <w:szCs w:val="24"/>
          <w:shd w:val="clear" w:color="auto" w:fill="FEFEFE"/>
        </w:rPr>
        <w:t>оборудване</w:t>
      </w:r>
      <w:r w:rsidR="0040534C" w:rsidRPr="00265DB3">
        <w:rPr>
          <w:rFonts w:eastAsia="Times New Roman"/>
          <w:color w:val="FF0000"/>
          <w:sz w:val="24"/>
          <w:szCs w:val="24"/>
          <w:shd w:val="clear" w:color="auto" w:fill="FEFEFE"/>
        </w:rPr>
        <w:t xml:space="preserve"> </w:t>
      </w:r>
      <w:r w:rsidR="00E1327E" w:rsidRPr="00265DB3">
        <w:rPr>
          <w:rFonts w:eastAsia="Times New Roman"/>
          <w:sz w:val="24"/>
          <w:szCs w:val="24"/>
          <w:shd w:val="clear" w:color="auto" w:fill="FEFEFE"/>
        </w:rPr>
        <w:t>за провеждане на лекторията;</w:t>
      </w:r>
    </w:p>
    <w:p w14:paraId="77DA9330" w14:textId="77777777" w:rsidR="00E1327E" w:rsidRPr="00265DB3" w:rsidRDefault="00CF02A2" w:rsidP="00265DB3">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t>2.</w:t>
      </w:r>
      <w:r w:rsidR="00E1327E" w:rsidRPr="00265DB3">
        <w:rPr>
          <w:rFonts w:eastAsia="Times New Roman"/>
          <w:sz w:val="24"/>
          <w:szCs w:val="24"/>
          <w:shd w:val="clear" w:color="auto" w:fill="FEFEFE"/>
        </w:rPr>
        <w:t xml:space="preserve"> обучителни материали;</w:t>
      </w:r>
    </w:p>
    <w:p w14:paraId="174D8F0D" w14:textId="72FF99D7" w:rsidR="00E1327E" w:rsidRPr="00265DB3" w:rsidRDefault="00CF02A2" w:rsidP="00265DB3">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t>3.</w:t>
      </w:r>
      <w:r w:rsidR="00E1327E" w:rsidRPr="00265DB3">
        <w:rPr>
          <w:rFonts w:eastAsia="Times New Roman"/>
          <w:sz w:val="24"/>
          <w:szCs w:val="24"/>
          <w:shd w:val="clear" w:color="auto" w:fill="FEFEFE"/>
        </w:rPr>
        <w:t xml:space="preserve"> във връзка с изплатени доходи по </w:t>
      </w:r>
      <w:proofErr w:type="spellStart"/>
      <w:r w:rsidR="00E1327E" w:rsidRPr="00265DB3">
        <w:rPr>
          <w:rFonts w:eastAsia="Times New Roman"/>
          <w:sz w:val="24"/>
          <w:szCs w:val="24"/>
          <w:shd w:val="clear" w:color="auto" w:fill="FEFEFE"/>
        </w:rPr>
        <w:t>извънтрудови</w:t>
      </w:r>
      <w:proofErr w:type="spellEnd"/>
      <w:r w:rsidR="00E1327E" w:rsidRPr="00265DB3">
        <w:rPr>
          <w:rFonts w:eastAsia="Times New Roman"/>
          <w:sz w:val="24"/>
          <w:szCs w:val="24"/>
          <w:shd w:val="clear" w:color="auto" w:fill="FEFEFE"/>
        </w:rPr>
        <w:t xml:space="preserve"> правоотношения (за лектори</w:t>
      </w:r>
      <w:r w:rsidR="00CD58D4" w:rsidRPr="00265DB3">
        <w:rPr>
          <w:rFonts w:eastAsia="Times New Roman"/>
          <w:sz w:val="24"/>
          <w:szCs w:val="24"/>
          <w:shd w:val="clear" w:color="auto" w:fill="FEFEFE"/>
        </w:rPr>
        <w:t>я</w:t>
      </w:r>
      <w:r w:rsidR="00E1327E" w:rsidRPr="00265DB3">
        <w:rPr>
          <w:rFonts w:eastAsia="Times New Roman"/>
          <w:sz w:val="24"/>
          <w:szCs w:val="24"/>
          <w:shd w:val="clear" w:color="auto" w:fill="FEFEFE"/>
        </w:rPr>
        <w:t>) до максимален размер</w:t>
      </w:r>
      <w:r w:rsidR="007A1F22" w:rsidRPr="00265DB3">
        <w:rPr>
          <w:rFonts w:eastAsia="Times New Roman"/>
          <w:sz w:val="24"/>
          <w:szCs w:val="24"/>
          <w:shd w:val="clear" w:color="auto" w:fill="FEFEFE"/>
        </w:rPr>
        <w:t xml:space="preserve"> на </w:t>
      </w:r>
      <w:r w:rsidR="00B27133" w:rsidRPr="00265DB3">
        <w:rPr>
          <w:rFonts w:eastAsia="Times New Roman"/>
          <w:sz w:val="24"/>
          <w:szCs w:val="24"/>
          <w:shd w:val="clear" w:color="auto" w:fill="FEFEFE"/>
        </w:rPr>
        <w:t>80 лв./</w:t>
      </w:r>
      <w:r w:rsidR="0082055B" w:rsidRPr="00265DB3">
        <w:rPr>
          <w:rFonts w:eastAsia="Times New Roman"/>
          <w:sz w:val="24"/>
          <w:szCs w:val="24"/>
          <w:shd w:val="clear" w:color="auto" w:fill="FEFEFE"/>
        </w:rPr>
        <w:t xml:space="preserve">астрономически </w:t>
      </w:r>
      <w:r w:rsidR="00B27133" w:rsidRPr="00265DB3">
        <w:rPr>
          <w:rFonts w:eastAsia="Times New Roman"/>
          <w:sz w:val="24"/>
          <w:szCs w:val="24"/>
          <w:shd w:val="clear" w:color="auto" w:fill="FEFEFE"/>
        </w:rPr>
        <w:t>час</w:t>
      </w:r>
      <w:r w:rsidR="00E1327E" w:rsidRPr="00265DB3">
        <w:rPr>
          <w:rFonts w:eastAsia="Times New Roman"/>
          <w:sz w:val="24"/>
          <w:szCs w:val="24"/>
          <w:shd w:val="clear" w:color="auto" w:fill="FEFEFE"/>
        </w:rPr>
        <w:t>;</w:t>
      </w:r>
    </w:p>
    <w:p w14:paraId="1575ADE2" w14:textId="39B15EF2" w:rsidR="00E1327E" w:rsidRPr="00265DB3" w:rsidRDefault="00CF02A2" w:rsidP="00265DB3">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t>4.</w:t>
      </w:r>
      <w:r w:rsidR="00E1327E" w:rsidRPr="00265DB3">
        <w:rPr>
          <w:rFonts w:eastAsia="Times New Roman"/>
          <w:sz w:val="24"/>
          <w:szCs w:val="24"/>
          <w:shd w:val="clear" w:color="auto" w:fill="FEFEFE"/>
        </w:rPr>
        <w:t xml:space="preserve"> командировки съгласно Наредбата за командировките в страната </w:t>
      </w:r>
      <w:r w:rsidR="00810E67">
        <w:rPr>
          <w:rFonts w:eastAsia="Times New Roman"/>
          <w:sz w:val="24"/>
          <w:szCs w:val="24"/>
          <w:shd w:val="clear" w:color="auto" w:fill="FEFEFE"/>
        </w:rPr>
        <w:t>(</w:t>
      </w:r>
      <w:proofErr w:type="spellStart"/>
      <w:r w:rsidR="00810E67">
        <w:rPr>
          <w:rFonts w:eastAsia="Times New Roman"/>
          <w:sz w:val="24"/>
          <w:szCs w:val="24"/>
          <w:shd w:val="clear" w:color="auto" w:fill="FEFEFE"/>
        </w:rPr>
        <w:t>О</w:t>
      </w:r>
      <w:r w:rsidR="00810E67" w:rsidRPr="00810E67">
        <w:rPr>
          <w:rFonts w:eastAsia="Times New Roman"/>
          <w:sz w:val="24"/>
          <w:szCs w:val="24"/>
          <w:shd w:val="clear" w:color="auto" w:fill="FEFEFE"/>
        </w:rPr>
        <w:t>бн</w:t>
      </w:r>
      <w:proofErr w:type="spellEnd"/>
      <w:r w:rsidR="00810E67" w:rsidRPr="00810E67">
        <w:rPr>
          <w:rFonts w:eastAsia="Times New Roman"/>
          <w:sz w:val="24"/>
          <w:szCs w:val="24"/>
          <w:shd w:val="clear" w:color="auto" w:fill="FEFEFE"/>
        </w:rPr>
        <w:t>., ДВ, бр. 11 от</w:t>
      </w:r>
      <w:r w:rsidR="00810E67">
        <w:rPr>
          <w:rFonts w:eastAsia="Times New Roman"/>
          <w:sz w:val="24"/>
          <w:szCs w:val="24"/>
          <w:shd w:val="clear" w:color="auto" w:fill="FEFEFE"/>
        </w:rPr>
        <w:t xml:space="preserve"> </w:t>
      </w:r>
      <w:r w:rsidR="00810E67" w:rsidRPr="00810E67">
        <w:rPr>
          <w:rFonts w:eastAsia="Times New Roman"/>
          <w:sz w:val="24"/>
          <w:szCs w:val="24"/>
          <w:shd w:val="clear" w:color="auto" w:fill="FEFEFE"/>
        </w:rPr>
        <w:t>1987</w:t>
      </w:r>
      <w:r w:rsidR="00810E67">
        <w:rPr>
          <w:rFonts w:eastAsia="Times New Roman"/>
          <w:sz w:val="24"/>
          <w:szCs w:val="24"/>
          <w:shd w:val="clear" w:color="auto" w:fill="FEFEFE"/>
        </w:rPr>
        <w:t xml:space="preserve"> г.)</w:t>
      </w:r>
      <w:r w:rsidR="00810E67" w:rsidRPr="00810E67">
        <w:rPr>
          <w:rFonts w:eastAsia="Times New Roman"/>
          <w:sz w:val="24"/>
          <w:szCs w:val="24"/>
          <w:shd w:val="clear" w:color="auto" w:fill="FEFEFE"/>
        </w:rPr>
        <w:t xml:space="preserve"> </w:t>
      </w:r>
      <w:r w:rsidR="00E1327E" w:rsidRPr="00265DB3">
        <w:rPr>
          <w:rFonts w:eastAsia="Times New Roman"/>
          <w:sz w:val="24"/>
          <w:szCs w:val="24"/>
          <w:shd w:val="clear" w:color="auto" w:fill="FEFEFE"/>
        </w:rPr>
        <w:t>на лекторите</w:t>
      </w:r>
      <w:r w:rsidR="0063405C" w:rsidRPr="00265DB3">
        <w:rPr>
          <w:rFonts w:eastAsia="Times New Roman"/>
          <w:sz w:val="24"/>
          <w:szCs w:val="24"/>
          <w:shd w:val="clear" w:color="auto" w:fill="FEFEFE"/>
        </w:rPr>
        <w:t>, ангажирани с провеждане на обучението</w:t>
      </w:r>
      <w:r w:rsidR="00E1327E" w:rsidRPr="00265DB3">
        <w:rPr>
          <w:rFonts w:eastAsia="Times New Roman"/>
          <w:sz w:val="24"/>
          <w:szCs w:val="24"/>
          <w:shd w:val="clear" w:color="auto" w:fill="FEFEFE"/>
        </w:rPr>
        <w:t>;</w:t>
      </w:r>
    </w:p>
    <w:p w14:paraId="5E9C6781" w14:textId="3699F7EC" w:rsidR="00E1327E" w:rsidRPr="00265DB3" w:rsidRDefault="00CF02A2" w:rsidP="00265DB3">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t>5.</w:t>
      </w:r>
      <w:r w:rsidR="00E1327E" w:rsidRPr="00265DB3">
        <w:rPr>
          <w:rFonts w:eastAsia="Times New Roman"/>
          <w:sz w:val="24"/>
          <w:szCs w:val="24"/>
          <w:shd w:val="clear" w:color="auto" w:fill="FEFEFE"/>
        </w:rPr>
        <w:t xml:space="preserve"> посещение на пчелин, с практическо занятие (разходи за транспорт</w:t>
      </w:r>
      <w:r w:rsidR="00B27133" w:rsidRPr="00265DB3">
        <w:rPr>
          <w:rFonts w:eastAsia="Times New Roman"/>
          <w:sz w:val="24"/>
          <w:szCs w:val="24"/>
          <w:shd w:val="clear" w:color="auto" w:fill="FEFEFE"/>
        </w:rPr>
        <w:t xml:space="preserve"> </w:t>
      </w:r>
      <w:r w:rsidR="00C976D8">
        <w:rPr>
          <w:rFonts w:eastAsia="Times New Roman"/>
          <w:sz w:val="24"/>
          <w:szCs w:val="24"/>
          <w:highlight w:val="white"/>
          <w:shd w:val="clear" w:color="auto" w:fill="FEFEFE"/>
        </w:rPr>
        <w:t>–</w:t>
      </w:r>
      <w:r w:rsidR="00957458" w:rsidRPr="00265DB3">
        <w:rPr>
          <w:rFonts w:eastAsia="Times New Roman"/>
          <w:sz w:val="24"/>
          <w:szCs w:val="24"/>
          <w:shd w:val="clear" w:color="auto" w:fill="FEFEFE"/>
        </w:rPr>
        <w:t xml:space="preserve"> </w:t>
      </w:r>
      <w:r w:rsidR="00B27133" w:rsidRPr="00265DB3">
        <w:rPr>
          <w:rFonts w:eastAsia="Times New Roman"/>
          <w:sz w:val="24"/>
          <w:szCs w:val="24"/>
          <w:shd w:val="clear" w:color="auto" w:fill="FEFEFE"/>
        </w:rPr>
        <w:t>наем на транспортно средство</w:t>
      </w:r>
      <w:r w:rsidR="004A086B" w:rsidRPr="00265DB3">
        <w:rPr>
          <w:rFonts w:eastAsia="Times New Roman"/>
          <w:sz w:val="24"/>
          <w:szCs w:val="24"/>
          <w:shd w:val="clear" w:color="auto" w:fill="FEFEFE"/>
        </w:rPr>
        <w:t>;</w:t>
      </w:r>
      <w:r w:rsidR="0040534C" w:rsidRPr="00265DB3">
        <w:rPr>
          <w:rFonts w:eastAsia="Times New Roman"/>
          <w:sz w:val="24"/>
          <w:szCs w:val="24"/>
          <w:shd w:val="clear" w:color="auto" w:fill="FEFEFE"/>
        </w:rPr>
        <w:t xml:space="preserve"> </w:t>
      </w:r>
    </w:p>
    <w:p w14:paraId="173351AA" w14:textId="7DE50F17" w:rsidR="0040534C" w:rsidRPr="00265DB3" w:rsidRDefault="005544E5" w:rsidP="00265DB3">
      <w:pPr>
        <w:spacing w:line="360" w:lineRule="auto"/>
        <w:ind w:firstLine="720"/>
        <w:jc w:val="both"/>
        <w:rPr>
          <w:rFonts w:eastAsia="Times New Roman"/>
          <w:sz w:val="24"/>
          <w:szCs w:val="24"/>
          <w:shd w:val="clear" w:color="auto" w:fill="FEFEFE"/>
        </w:rPr>
      </w:pPr>
      <w:r>
        <w:rPr>
          <w:rFonts w:eastAsia="Times New Roman"/>
          <w:sz w:val="24"/>
          <w:szCs w:val="24"/>
          <w:shd w:val="clear" w:color="auto" w:fill="FEFEFE"/>
        </w:rPr>
        <w:t>6. х</w:t>
      </w:r>
      <w:r w:rsidR="0040534C" w:rsidRPr="00265DB3">
        <w:rPr>
          <w:rFonts w:eastAsia="Times New Roman"/>
          <w:sz w:val="24"/>
          <w:szCs w:val="24"/>
          <w:shd w:val="clear" w:color="auto" w:fill="FEFEFE"/>
        </w:rPr>
        <w:t xml:space="preserve">рана за участниците, когато обучението е над 6 часа в рамките на един </w:t>
      </w:r>
      <w:r>
        <w:rPr>
          <w:rFonts w:eastAsia="Times New Roman"/>
          <w:sz w:val="24"/>
          <w:szCs w:val="24"/>
          <w:shd w:val="clear" w:color="auto" w:fill="FEFEFE"/>
        </w:rPr>
        <w:t>ден</w:t>
      </w:r>
      <w:r w:rsidR="0040534C" w:rsidRPr="005544E5">
        <w:rPr>
          <w:rFonts w:eastAsia="Times New Roman"/>
          <w:sz w:val="24"/>
          <w:szCs w:val="24"/>
          <w:shd w:val="clear" w:color="auto" w:fill="FEFEFE"/>
        </w:rPr>
        <w:t xml:space="preserve">. </w:t>
      </w:r>
    </w:p>
    <w:p w14:paraId="313BA6BE" w14:textId="77777777" w:rsidR="00E1327E" w:rsidRPr="00265DB3" w:rsidRDefault="00E1327E" w:rsidP="00265DB3">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t xml:space="preserve">(4) Разходите по ал. 3 се подпомагат при следните условия: </w:t>
      </w:r>
    </w:p>
    <w:p w14:paraId="5878898F" w14:textId="77777777" w:rsidR="00E1327E" w:rsidRPr="00265DB3" w:rsidRDefault="00CF02A2" w:rsidP="00265DB3">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t>1.</w:t>
      </w:r>
      <w:r w:rsidR="00E1327E" w:rsidRPr="00265DB3">
        <w:rPr>
          <w:rFonts w:eastAsia="Times New Roman"/>
          <w:sz w:val="24"/>
          <w:szCs w:val="24"/>
          <w:shd w:val="clear" w:color="auto" w:fill="FEFEFE"/>
        </w:rPr>
        <w:t xml:space="preserve"> кандидатите по </w:t>
      </w:r>
      <w:r w:rsidR="00875AE0" w:rsidRPr="00265DB3">
        <w:rPr>
          <w:rFonts w:eastAsia="Times New Roman"/>
          <w:sz w:val="24"/>
          <w:szCs w:val="24"/>
          <w:shd w:val="clear" w:color="auto" w:fill="FEFEFE"/>
        </w:rPr>
        <w:t>ал. 1</w:t>
      </w:r>
      <w:r w:rsidR="00E1327E" w:rsidRPr="00265DB3">
        <w:rPr>
          <w:rFonts w:eastAsia="Times New Roman"/>
          <w:sz w:val="24"/>
          <w:szCs w:val="24"/>
          <w:shd w:val="clear" w:color="auto" w:fill="FEFEFE"/>
        </w:rPr>
        <w:t xml:space="preserve"> да са осъществявали дейност минимум една календарна година, преди датата на кандидатстване по дейността;</w:t>
      </w:r>
    </w:p>
    <w:p w14:paraId="2342182E" w14:textId="23D228EB" w:rsidR="00E1327E" w:rsidRPr="00265DB3" w:rsidRDefault="00CF02A2" w:rsidP="00265DB3">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t>2.</w:t>
      </w:r>
      <w:r w:rsidR="00E1327E" w:rsidRPr="00265DB3">
        <w:rPr>
          <w:rFonts w:eastAsia="Times New Roman"/>
          <w:sz w:val="24"/>
          <w:szCs w:val="24"/>
          <w:shd w:val="clear" w:color="auto" w:fill="FEFEFE"/>
        </w:rPr>
        <w:t xml:space="preserve"> има решение на компетентния орган за участие на сдру</w:t>
      </w:r>
      <w:r w:rsidR="005A05D1">
        <w:rPr>
          <w:rFonts w:eastAsia="Times New Roman"/>
          <w:sz w:val="24"/>
          <w:szCs w:val="24"/>
          <w:shd w:val="clear" w:color="auto" w:fill="FEFEFE"/>
        </w:rPr>
        <w:t>жението по дейността на мярката;</w:t>
      </w:r>
    </w:p>
    <w:p w14:paraId="39A65F66" w14:textId="711CD6E4" w:rsidR="00E1327E" w:rsidRPr="00265DB3" w:rsidRDefault="00CF02A2" w:rsidP="00265DB3">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t>3.</w:t>
      </w:r>
      <w:r w:rsidR="00E1327E" w:rsidRPr="00265DB3">
        <w:rPr>
          <w:rFonts w:eastAsia="Times New Roman"/>
          <w:sz w:val="24"/>
          <w:szCs w:val="24"/>
          <w:shd w:val="clear" w:color="auto" w:fill="FEFEFE"/>
        </w:rPr>
        <w:t xml:space="preserve"> за всяка финансова година, сдружението-кандидат е заявило само една лектория, финансирана по дейността. Една лектория включва минимум три теоретични занятия с продължителност по 4 часа и максимум две теми в едно теоретично занятие и едно практическо з</w:t>
      </w:r>
      <w:r w:rsidR="005A05D1">
        <w:rPr>
          <w:rFonts w:eastAsia="Times New Roman"/>
          <w:sz w:val="24"/>
          <w:szCs w:val="24"/>
          <w:shd w:val="clear" w:color="auto" w:fill="FEFEFE"/>
        </w:rPr>
        <w:t>анятие с продължителност 4 часа;</w:t>
      </w:r>
    </w:p>
    <w:p w14:paraId="3EA698DB" w14:textId="4914266A" w:rsidR="00E1327E" w:rsidRPr="00265DB3" w:rsidRDefault="00CF02A2" w:rsidP="00265DB3">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t>4.</w:t>
      </w:r>
      <w:r w:rsidR="00E1327E" w:rsidRPr="00265DB3">
        <w:rPr>
          <w:rFonts w:eastAsia="Times New Roman"/>
          <w:sz w:val="24"/>
          <w:szCs w:val="24"/>
          <w:shd w:val="clear" w:color="auto" w:fill="FEFEFE"/>
        </w:rPr>
        <w:t xml:space="preserve"> </w:t>
      </w:r>
      <w:r w:rsidR="005A05D1">
        <w:rPr>
          <w:rFonts w:eastAsia="Times New Roman"/>
          <w:sz w:val="24"/>
          <w:szCs w:val="24"/>
          <w:shd w:val="clear" w:color="auto" w:fill="FEFEFE"/>
        </w:rPr>
        <w:t>п</w:t>
      </w:r>
      <w:r w:rsidR="0040534C" w:rsidRPr="00265DB3">
        <w:rPr>
          <w:rFonts w:eastAsia="Times New Roman"/>
          <w:sz w:val="24"/>
          <w:szCs w:val="24"/>
          <w:shd w:val="clear" w:color="auto" w:fill="FEFEFE"/>
        </w:rPr>
        <w:t xml:space="preserve">лан на обучението, включващ </w:t>
      </w:r>
      <w:r w:rsidR="00C976D8">
        <w:rPr>
          <w:rFonts w:eastAsia="Times New Roman"/>
          <w:sz w:val="24"/>
          <w:szCs w:val="24"/>
          <w:highlight w:val="white"/>
          <w:shd w:val="clear" w:color="auto" w:fill="FEFEFE"/>
        </w:rPr>
        <w:t>–</w:t>
      </w:r>
      <w:r w:rsidR="0040534C" w:rsidRPr="00265DB3">
        <w:rPr>
          <w:rFonts w:eastAsia="Times New Roman"/>
          <w:sz w:val="24"/>
          <w:szCs w:val="24"/>
          <w:shd w:val="clear" w:color="auto" w:fill="FEFEFE"/>
        </w:rPr>
        <w:t xml:space="preserve"> резюме на </w:t>
      </w:r>
      <w:r w:rsidR="00E1327E" w:rsidRPr="00265DB3">
        <w:rPr>
          <w:rFonts w:eastAsia="Times New Roman"/>
          <w:sz w:val="24"/>
          <w:szCs w:val="24"/>
          <w:shd w:val="clear" w:color="auto" w:fill="FEFEFE"/>
        </w:rPr>
        <w:t>съдържание на теоретичните занятия, съдържание на практическото занятие, времеви график на дейностите, списък с лекторите (</w:t>
      </w:r>
      <w:proofErr w:type="spellStart"/>
      <w:r w:rsidR="00E1327E" w:rsidRPr="00265DB3">
        <w:rPr>
          <w:rFonts w:eastAsia="Times New Roman"/>
          <w:sz w:val="24"/>
          <w:szCs w:val="24"/>
          <w:shd w:val="clear" w:color="auto" w:fill="FEFEFE"/>
        </w:rPr>
        <w:t>хоноровани</w:t>
      </w:r>
      <w:proofErr w:type="spellEnd"/>
      <w:r w:rsidR="00E1327E" w:rsidRPr="00265DB3">
        <w:rPr>
          <w:rFonts w:eastAsia="Times New Roman"/>
          <w:sz w:val="24"/>
          <w:szCs w:val="24"/>
          <w:shd w:val="clear" w:color="auto" w:fill="FEFEFE"/>
        </w:rPr>
        <w:t xml:space="preserve"> преподаватели, лица притежаващи магистърска степен по </w:t>
      </w:r>
      <w:r w:rsidR="0040534C" w:rsidRPr="00265DB3">
        <w:rPr>
          <w:rFonts w:eastAsia="Times New Roman"/>
          <w:sz w:val="24"/>
          <w:szCs w:val="24"/>
          <w:shd w:val="clear" w:color="auto" w:fill="FEFEFE"/>
        </w:rPr>
        <w:t>някоя една от следните дисциплини – Пчеларство, Маркетинг</w:t>
      </w:r>
      <w:r w:rsidR="00695D27" w:rsidRPr="00265DB3">
        <w:rPr>
          <w:rFonts w:eastAsia="Times New Roman"/>
          <w:sz w:val="24"/>
          <w:szCs w:val="24"/>
          <w:shd w:val="clear" w:color="auto" w:fill="FEFEFE"/>
        </w:rPr>
        <w:t>, Право, Ветеринарна медицина</w:t>
      </w:r>
      <w:r w:rsidR="009C66A2" w:rsidRPr="00265DB3">
        <w:rPr>
          <w:rFonts w:eastAsia="Times New Roman"/>
          <w:sz w:val="24"/>
          <w:szCs w:val="24"/>
          <w:shd w:val="clear" w:color="auto" w:fill="FEFEFE"/>
        </w:rPr>
        <w:t xml:space="preserve"> и др. имащи отношение към сектора</w:t>
      </w:r>
      <w:r w:rsidR="002161A5" w:rsidRPr="00265DB3">
        <w:rPr>
          <w:rFonts w:eastAsia="Times New Roman"/>
          <w:sz w:val="24"/>
          <w:szCs w:val="24"/>
          <w:shd w:val="clear" w:color="auto" w:fill="FEFEFE"/>
        </w:rPr>
        <w:t>, доказано чрез мотивирана обосновка</w:t>
      </w:r>
      <w:r w:rsidR="00E1327E" w:rsidRPr="00265DB3">
        <w:rPr>
          <w:rFonts w:eastAsia="Times New Roman"/>
          <w:sz w:val="24"/>
          <w:szCs w:val="24"/>
          <w:shd w:val="clear" w:color="auto" w:fill="FEFEFE"/>
        </w:rPr>
        <w:t xml:space="preserve">), </w:t>
      </w:r>
      <w:r w:rsidR="009C66A2" w:rsidRPr="00265DB3">
        <w:rPr>
          <w:rFonts w:eastAsia="Times New Roman"/>
          <w:sz w:val="24"/>
          <w:szCs w:val="24"/>
          <w:shd w:val="clear" w:color="auto" w:fill="FEFEFE"/>
        </w:rPr>
        <w:t xml:space="preserve">подробна </w:t>
      </w:r>
      <w:r w:rsidR="00E1327E" w:rsidRPr="00265DB3">
        <w:rPr>
          <w:rFonts w:eastAsia="Times New Roman"/>
          <w:sz w:val="24"/>
          <w:szCs w:val="24"/>
          <w:shd w:val="clear" w:color="auto" w:fill="FEFEFE"/>
        </w:rPr>
        <w:t>финансова обосновка</w:t>
      </w:r>
      <w:r w:rsidR="009C66A2" w:rsidRPr="00265DB3">
        <w:rPr>
          <w:rFonts w:eastAsia="Times New Roman"/>
          <w:sz w:val="24"/>
          <w:szCs w:val="24"/>
          <w:shd w:val="clear" w:color="auto" w:fill="FEFEFE"/>
        </w:rPr>
        <w:t xml:space="preserve"> (разбивка</w:t>
      </w:r>
      <w:r w:rsidR="00760A3C" w:rsidRPr="00265DB3">
        <w:rPr>
          <w:rFonts w:eastAsia="Times New Roman"/>
          <w:sz w:val="24"/>
          <w:szCs w:val="24"/>
          <w:shd w:val="clear" w:color="auto" w:fill="FEFEFE"/>
        </w:rPr>
        <w:t xml:space="preserve"> на разходите</w:t>
      </w:r>
      <w:r w:rsidR="005A05D1">
        <w:rPr>
          <w:rFonts w:eastAsia="Times New Roman"/>
          <w:sz w:val="24"/>
          <w:szCs w:val="24"/>
          <w:shd w:val="clear" w:color="auto" w:fill="FEFEFE"/>
        </w:rPr>
        <w:t>);</w:t>
      </w:r>
      <w:r w:rsidR="009C66A2" w:rsidRPr="00265DB3">
        <w:rPr>
          <w:rFonts w:eastAsia="Times New Roman"/>
          <w:sz w:val="24"/>
          <w:szCs w:val="24"/>
          <w:shd w:val="clear" w:color="auto" w:fill="FEFEFE"/>
        </w:rPr>
        <w:t xml:space="preserve"> </w:t>
      </w:r>
    </w:p>
    <w:p w14:paraId="1842EA5E" w14:textId="6B81CDF5" w:rsidR="00E1327E" w:rsidRPr="00265DB3" w:rsidRDefault="00CF02A2" w:rsidP="00265DB3">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t>5.</w:t>
      </w:r>
      <w:r w:rsidR="00E1327E" w:rsidRPr="00265DB3">
        <w:rPr>
          <w:rFonts w:eastAsia="Times New Roman"/>
          <w:sz w:val="24"/>
          <w:szCs w:val="24"/>
          <w:shd w:val="clear" w:color="auto" w:fill="FEFEFE"/>
        </w:rPr>
        <w:t xml:space="preserve"> пчелинът за провеждане на практическото занятие е регистриран по реда на чл.137</w:t>
      </w:r>
      <w:r w:rsidR="005A05D1">
        <w:rPr>
          <w:rFonts w:eastAsia="Times New Roman"/>
          <w:sz w:val="24"/>
          <w:szCs w:val="24"/>
          <w:shd w:val="clear" w:color="auto" w:fill="FEFEFE"/>
        </w:rPr>
        <w:t xml:space="preserve"> от ЗВД като животновъден обект;</w:t>
      </w:r>
    </w:p>
    <w:p w14:paraId="5A25E5B3" w14:textId="6DC71215" w:rsidR="00E1327E" w:rsidRPr="00265DB3" w:rsidRDefault="00CF02A2" w:rsidP="00265DB3">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t>6.</w:t>
      </w:r>
      <w:r w:rsidR="00E1327E" w:rsidRPr="00265DB3">
        <w:rPr>
          <w:rFonts w:eastAsia="Times New Roman"/>
          <w:sz w:val="24"/>
          <w:szCs w:val="24"/>
          <w:shd w:val="clear" w:color="auto" w:fill="FEFEFE"/>
        </w:rPr>
        <w:t xml:space="preserve"> минимален брой участници в едно занятие – 10 пчелари, собственици на </w:t>
      </w:r>
      <w:r w:rsidR="00E1327E" w:rsidRPr="00265DB3">
        <w:rPr>
          <w:rFonts w:eastAsia="Times New Roman"/>
          <w:sz w:val="24"/>
          <w:szCs w:val="24"/>
          <w:shd w:val="clear" w:color="auto" w:fill="FEFEFE"/>
        </w:rPr>
        <w:lastRenderedPageBreak/>
        <w:t xml:space="preserve">активни животновъдни обекти </w:t>
      </w:r>
      <w:r w:rsidR="00C976D8">
        <w:rPr>
          <w:rFonts w:eastAsia="Times New Roman"/>
          <w:sz w:val="24"/>
          <w:szCs w:val="24"/>
          <w:highlight w:val="white"/>
          <w:shd w:val="clear" w:color="auto" w:fill="FEFEFE"/>
        </w:rPr>
        <w:t>–</w:t>
      </w:r>
      <w:r w:rsidR="00E1327E" w:rsidRPr="00265DB3">
        <w:rPr>
          <w:rFonts w:eastAsia="Times New Roman"/>
          <w:sz w:val="24"/>
          <w:szCs w:val="24"/>
          <w:shd w:val="clear" w:color="auto" w:fill="FEFEFE"/>
        </w:rPr>
        <w:t xml:space="preserve"> пчелини, регистрирани по чл.137 от ЗВД</w:t>
      </w:r>
      <w:r w:rsidR="00E80270">
        <w:rPr>
          <w:rFonts w:eastAsia="Times New Roman"/>
          <w:sz w:val="24"/>
          <w:szCs w:val="24"/>
          <w:shd w:val="clear" w:color="auto" w:fill="FEFEFE"/>
        </w:rPr>
        <w:t>;</w:t>
      </w:r>
    </w:p>
    <w:p w14:paraId="1753837A" w14:textId="5A712CBD" w:rsidR="00E80270" w:rsidRDefault="00CF02A2" w:rsidP="00265DB3">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t>7.</w:t>
      </w:r>
      <w:r w:rsidR="00E1327E" w:rsidRPr="00265DB3">
        <w:rPr>
          <w:rFonts w:eastAsia="Times New Roman"/>
          <w:sz w:val="24"/>
          <w:szCs w:val="24"/>
          <w:shd w:val="clear" w:color="auto" w:fill="FEFEFE"/>
        </w:rPr>
        <w:t xml:space="preserve"> едно обучаващо се лице  не може да участва в повече от 1 лектория с едно и също съдържание в рамките на тригодишния период</w:t>
      </w:r>
      <w:r w:rsidR="0016461F">
        <w:rPr>
          <w:rFonts w:eastAsia="Times New Roman"/>
          <w:sz w:val="24"/>
          <w:szCs w:val="24"/>
          <w:shd w:val="clear" w:color="auto" w:fill="FEFEFE"/>
        </w:rPr>
        <w:t xml:space="preserve">, както и да е преминал обучение по проект </w:t>
      </w:r>
      <w:r w:rsidR="0016461F" w:rsidRPr="0016461F">
        <w:rPr>
          <w:rFonts w:eastAsia="Times New Roman"/>
          <w:sz w:val="24"/>
          <w:szCs w:val="24"/>
          <w:shd w:val="clear" w:color="auto" w:fill="FEFEFE"/>
        </w:rPr>
        <w:t xml:space="preserve">по </w:t>
      </w:r>
      <w:proofErr w:type="spellStart"/>
      <w:r w:rsidR="0016461F" w:rsidRPr="0016461F">
        <w:rPr>
          <w:rFonts w:eastAsia="Times New Roman"/>
          <w:sz w:val="24"/>
          <w:szCs w:val="24"/>
          <w:shd w:val="clear" w:color="auto" w:fill="FEFEFE"/>
        </w:rPr>
        <w:t>подмярка</w:t>
      </w:r>
      <w:proofErr w:type="spellEnd"/>
      <w:r w:rsidR="0016461F" w:rsidRPr="0016461F">
        <w:rPr>
          <w:rFonts w:eastAsia="Times New Roman"/>
          <w:sz w:val="24"/>
          <w:szCs w:val="24"/>
          <w:shd w:val="clear" w:color="auto" w:fill="FEFEFE"/>
        </w:rPr>
        <w:t xml:space="preserve"> 1.</w:t>
      </w:r>
      <w:proofErr w:type="spellStart"/>
      <w:r w:rsidR="0016461F" w:rsidRPr="0016461F">
        <w:rPr>
          <w:rFonts w:eastAsia="Times New Roman"/>
          <w:sz w:val="24"/>
          <w:szCs w:val="24"/>
          <w:shd w:val="clear" w:color="auto" w:fill="FEFEFE"/>
        </w:rPr>
        <w:t>1</w:t>
      </w:r>
      <w:proofErr w:type="spellEnd"/>
      <w:r w:rsidR="0016461F" w:rsidRPr="0016461F">
        <w:rPr>
          <w:rFonts w:eastAsia="Times New Roman"/>
          <w:sz w:val="24"/>
          <w:szCs w:val="24"/>
          <w:shd w:val="clear" w:color="auto" w:fill="FEFEFE"/>
        </w:rPr>
        <w:t>. „Професионално обучение и придобиване на умения“ от ПРСР за периода 2014-2020 г.</w:t>
      </w:r>
      <w:r w:rsidR="0016461F">
        <w:rPr>
          <w:rFonts w:eastAsia="Times New Roman"/>
          <w:sz w:val="24"/>
          <w:szCs w:val="24"/>
          <w:shd w:val="clear" w:color="auto" w:fill="FEFEFE"/>
        </w:rPr>
        <w:t>,</w:t>
      </w:r>
      <w:r w:rsidR="0016461F" w:rsidRPr="0016461F">
        <w:t xml:space="preserve"> </w:t>
      </w:r>
      <w:r w:rsidR="0016461F" w:rsidRPr="0016461F">
        <w:rPr>
          <w:rFonts w:eastAsia="Times New Roman"/>
          <w:sz w:val="24"/>
          <w:szCs w:val="24"/>
          <w:shd w:val="clear" w:color="auto" w:fill="FEFEFE"/>
        </w:rPr>
        <w:t>който е с едно и също съдържание с плана за обучение</w:t>
      </w:r>
      <w:r w:rsidR="005544E5">
        <w:rPr>
          <w:rFonts w:eastAsia="Times New Roman"/>
          <w:sz w:val="24"/>
          <w:szCs w:val="24"/>
          <w:shd w:val="clear" w:color="auto" w:fill="FEFEFE"/>
        </w:rPr>
        <w:t>;</w:t>
      </w:r>
    </w:p>
    <w:p w14:paraId="07D9665B" w14:textId="4DA67F0A" w:rsidR="005544E5" w:rsidRDefault="005544E5" w:rsidP="00265DB3">
      <w:pPr>
        <w:spacing w:line="360" w:lineRule="auto"/>
        <w:ind w:firstLine="720"/>
        <w:jc w:val="both"/>
        <w:rPr>
          <w:rFonts w:eastAsia="Times New Roman"/>
          <w:sz w:val="24"/>
          <w:szCs w:val="24"/>
          <w:shd w:val="clear" w:color="auto" w:fill="FEFEFE"/>
        </w:rPr>
      </w:pPr>
      <w:r>
        <w:rPr>
          <w:rFonts w:eastAsia="Times New Roman"/>
          <w:sz w:val="24"/>
          <w:szCs w:val="24"/>
          <w:shd w:val="clear" w:color="auto" w:fill="FEFEFE"/>
        </w:rPr>
        <w:t>8. кандидатите по ал. 1 не са финансирани по проект</w:t>
      </w:r>
      <w:r w:rsidR="009A3898">
        <w:rPr>
          <w:rFonts w:eastAsia="Times New Roman"/>
          <w:sz w:val="24"/>
          <w:szCs w:val="24"/>
          <w:shd w:val="clear" w:color="auto" w:fill="FEFEFE"/>
        </w:rPr>
        <w:t>, който е</w:t>
      </w:r>
      <w:r>
        <w:rPr>
          <w:rFonts w:eastAsia="Times New Roman"/>
          <w:sz w:val="24"/>
          <w:szCs w:val="24"/>
          <w:shd w:val="clear" w:color="auto" w:fill="FEFEFE"/>
        </w:rPr>
        <w:t xml:space="preserve"> с едно и също съдържание </w:t>
      </w:r>
      <w:r w:rsidR="009A3898">
        <w:rPr>
          <w:rFonts w:eastAsia="Times New Roman"/>
          <w:sz w:val="24"/>
          <w:szCs w:val="24"/>
          <w:shd w:val="clear" w:color="auto" w:fill="FEFEFE"/>
        </w:rPr>
        <w:t xml:space="preserve">с плана за обучение, по </w:t>
      </w:r>
      <w:proofErr w:type="spellStart"/>
      <w:r w:rsidRPr="005544E5">
        <w:rPr>
          <w:rFonts w:eastAsia="Times New Roman"/>
          <w:sz w:val="24"/>
          <w:szCs w:val="24"/>
          <w:shd w:val="clear" w:color="auto" w:fill="FEFEFE"/>
        </w:rPr>
        <w:t>подмярка</w:t>
      </w:r>
      <w:proofErr w:type="spellEnd"/>
      <w:r w:rsidRPr="005544E5">
        <w:rPr>
          <w:rFonts w:eastAsia="Times New Roman"/>
          <w:sz w:val="24"/>
          <w:szCs w:val="24"/>
          <w:shd w:val="clear" w:color="auto" w:fill="FEFEFE"/>
        </w:rPr>
        <w:t xml:space="preserve"> 1.</w:t>
      </w:r>
      <w:proofErr w:type="spellStart"/>
      <w:r w:rsidRPr="005544E5">
        <w:rPr>
          <w:rFonts w:eastAsia="Times New Roman"/>
          <w:sz w:val="24"/>
          <w:szCs w:val="24"/>
          <w:shd w:val="clear" w:color="auto" w:fill="FEFEFE"/>
        </w:rPr>
        <w:t>1</w:t>
      </w:r>
      <w:proofErr w:type="spellEnd"/>
      <w:r w:rsidRPr="005544E5">
        <w:rPr>
          <w:rFonts w:eastAsia="Times New Roman"/>
          <w:sz w:val="24"/>
          <w:szCs w:val="24"/>
          <w:shd w:val="clear" w:color="auto" w:fill="FEFEFE"/>
        </w:rPr>
        <w:t xml:space="preserve">. „Професионално обучение и придобиване на умения“ от ПРСР </w:t>
      </w:r>
      <w:r>
        <w:rPr>
          <w:rFonts w:eastAsia="Times New Roman"/>
          <w:sz w:val="24"/>
          <w:szCs w:val="24"/>
          <w:shd w:val="clear" w:color="auto" w:fill="FEFEFE"/>
        </w:rPr>
        <w:t xml:space="preserve">за периода </w:t>
      </w:r>
      <w:r w:rsidRPr="005544E5">
        <w:rPr>
          <w:rFonts w:eastAsia="Times New Roman"/>
          <w:sz w:val="24"/>
          <w:szCs w:val="24"/>
          <w:shd w:val="clear" w:color="auto" w:fill="FEFEFE"/>
        </w:rPr>
        <w:t>2014-2020</w:t>
      </w:r>
      <w:r>
        <w:rPr>
          <w:rFonts w:eastAsia="Times New Roman"/>
          <w:sz w:val="24"/>
          <w:szCs w:val="24"/>
          <w:shd w:val="clear" w:color="auto" w:fill="FEFEFE"/>
        </w:rPr>
        <w:t xml:space="preserve"> г.</w:t>
      </w:r>
    </w:p>
    <w:p w14:paraId="78EE7F72" w14:textId="6EB41318" w:rsidR="00E1327E" w:rsidRPr="00265DB3" w:rsidRDefault="00266D8D" w:rsidP="00265DB3">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t xml:space="preserve"> </w:t>
      </w:r>
      <w:r w:rsidR="007808AC" w:rsidRPr="00265DB3">
        <w:rPr>
          <w:rFonts w:eastAsia="Times New Roman"/>
          <w:sz w:val="24"/>
          <w:szCs w:val="24"/>
          <w:shd w:val="clear" w:color="auto" w:fill="FEFEFE"/>
        </w:rPr>
        <w:t>(5) Финансовата помощ за една лектория е до размера на одобрените разходи и не надвишава 3 000 лева.</w:t>
      </w:r>
    </w:p>
    <w:p w14:paraId="73EF3568" w14:textId="1C2243AA" w:rsidR="00E1327E" w:rsidRPr="00265DB3" w:rsidRDefault="001E7232" w:rsidP="00265DB3">
      <w:pPr>
        <w:spacing w:line="360" w:lineRule="auto"/>
        <w:ind w:firstLine="720"/>
        <w:jc w:val="both"/>
        <w:rPr>
          <w:rFonts w:eastAsia="Times New Roman"/>
          <w:sz w:val="24"/>
          <w:szCs w:val="24"/>
          <w:shd w:val="clear" w:color="auto" w:fill="FEFEFE"/>
        </w:rPr>
      </w:pPr>
      <w:r w:rsidRPr="00265DB3">
        <w:rPr>
          <w:rFonts w:eastAsia="Times New Roman"/>
          <w:b/>
          <w:sz w:val="24"/>
          <w:szCs w:val="24"/>
          <w:shd w:val="clear" w:color="auto" w:fill="FEFEFE"/>
        </w:rPr>
        <w:t>Чл.</w:t>
      </w:r>
      <w:r w:rsidR="00893AB3">
        <w:rPr>
          <w:rFonts w:eastAsia="Times New Roman"/>
          <w:b/>
          <w:sz w:val="24"/>
          <w:szCs w:val="24"/>
          <w:shd w:val="clear" w:color="auto" w:fill="FEFEFE"/>
        </w:rPr>
        <w:t xml:space="preserve"> </w:t>
      </w:r>
      <w:r w:rsidRPr="00265DB3">
        <w:rPr>
          <w:rFonts w:eastAsia="Times New Roman"/>
          <w:b/>
          <w:sz w:val="24"/>
          <w:szCs w:val="24"/>
          <w:shd w:val="clear" w:color="auto" w:fill="FEFEFE"/>
        </w:rPr>
        <w:t>1</w:t>
      </w:r>
      <w:r w:rsidR="00434613" w:rsidRPr="00265DB3">
        <w:rPr>
          <w:rFonts w:eastAsia="Times New Roman"/>
          <w:b/>
          <w:sz w:val="24"/>
          <w:szCs w:val="24"/>
          <w:shd w:val="clear" w:color="auto" w:fill="FEFEFE"/>
        </w:rPr>
        <w:t>3</w:t>
      </w:r>
      <w:r w:rsidR="00B96A02" w:rsidRPr="00265DB3">
        <w:rPr>
          <w:rFonts w:eastAsia="Times New Roman"/>
          <w:b/>
          <w:sz w:val="24"/>
          <w:szCs w:val="24"/>
          <w:shd w:val="clear" w:color="auto" w:fill="FEFEFE"/>
        </w:rPr>
        <w:t>.</w:t>
      </w:r>
      <w:r w:rsidRPr="00265DB3">
        <w:rPr>
          <w:rFonts w:eastAsia="Times New Roman"/>
          <w:sz w:val="24"/>
          <w:szCs w:val="24"/>
          <w:shd w:val="clear" w:color="auto" w:fill="FEFEFE"/>
        </w:rPr>
        <w:t xml:space="preserve"> (1) Допустими за подпомагане по мярка А дейност</w:t>
      </w:r>
      <w:r w:rsidRPr="00265DB3">
        <w:rPr>
          <w:sz w:val="24"/>
          <w:szCs w:val="24"/>
        </w:rPr>
        <w:t xml:space="preserve"> </w:t>
      </w:r>
      <w:r w:rsidR="00265DB3" w:rsidRPr="00265DB3">
        <w:rPr>
          <w:sz w:val="24"/>
          <w:szCs w:val="24"/>
        </w:rPr>
        <w:t>„</w:t>
      </w:r>
      <w:r w:rsidRPr="00265DB3">
        <w:rPr>
          <w:rFonts w:eastAsia="Times New Roman"/>
          <w:sz w:val="24"/>
          <w:szCs w:val="24"/>
          <w:shd w:val="clear" w:color="auto" w:fill="FEFEFE"/>
        </w:rPr>
        <w:t>Популяризиране на българските пчелни продукти, чрез организиране на базари, в които участват местни пчелари</w:t>
      </w:r>
      <w:r w:rsidR="00265DB3" w:rsidRPr="00265DB3">
        <w:rPr>
          <w:rFonts w:eastAsia="Times New Roman"/>
          <w:sz w:val="24"/>
          <w:szCs w:val="24"/>
          <w:shd w:val="clear" w:color="auto" w:fill="FEFEFE"/>
        </w:rPr>
        <w:t>“</w:t>
      </w:r>
      <w:r w:rsidRPr="00265DB3">
        <w:rPr>
          <w:rFonts w:eastAsia="Times New Roman"/>
          <w:sz w:val="24"/>
          <w:szCs w:val="24"/>
          <w:shd w:val="clear" w:color="auto" w:fill="FEFEFE"/>
        </w:rPr>
        <w:t xml:space="preserve"> са пчеларски сдружения, регистрирани по ЗЮЛ</w:t>
      </w:r>
      <w:r w:rsidR="005F2610">
        <w:rPr>
          <w:rFonts w:eastAsia="Times New Roman"/>
          <w:sz w:val="24"/>
          <w:szCs w:val="24"/>
          <w:shd w:val="clear" w:color="auto" w:fill="FEFEFE"/>
        </w:rPr>
        <w:t>НЦ в обществена полза,</w:t>
      </w:r>
      <w:r w:rsidRPr="00265DB3">
        <w:rPr>
          <w:rFonts w:eastAsia="Times New Roman"/>
          <w:sz w:val="24"/>
          <w:szCs w:val="24"/>
          <w:shd w:val="clear" w:color="auto" w:fill="FEFEFE"/>
        </w:rPr>
        <w:t xml:space="preserve"> кооперации</w:t>
      </w:r>
      <w:r w:rsidR="005F2610">
        <w:rPr>
          <w:rFonts w:eastAsia="Times New Roman"/>
          <w:sz w:val="24"/>
          <w:szCs w:val="24"/>
          <w:shd w:val="clear" w:color="auto" w:fill="FEFEFE"/>
        </w:rPr>
        <w:t xml:space="preserve"> на пчелари</w:t>
      </w:r>
      <w:r w:rsidRPr="00265DB3">
        <w:rPr>
          <w:rFonts w:eastAsia="Times New Roman"/>
          <w:sz w:val="24"/>
          <w:szCs w:val="24"/>
          <w:shd w:val="clear" w:color="auto" w:fill="FEFEFE"/>
        </w:rPr>
        <w:t>, признати организации и групи производители на мед и пчелни продукти и техните асоциации</w:t>
      </w:r>
      <w:r w:rsidR="00FF24EB">
        <w:rPr>
          <w:rFonts w:eastAsia="Times New Roman"/>
          <w:sz w:val="24"/>
          <w:szCs w:val="24"/>
          <w:shd w:val="clear" w:color="auto" w:fill="FEFEFE"/>
        </w:rPr>
        <w:t>.</w:t>
      </w:r>
    </w:p>
    <w:p w14:paraId="3AE0BA96" w14:textId="66E1EC3C" w:rsidR="00EF0E76" w:rsidRPr="00265DB3" w:rsidRDefault="00EF0E76" w:rsidP="00265DB3">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t>(2) Групите и организациите на производители на мед и пчелни продукти по ал. 1 са пр</w:t>
      </w:r>
      <w:r w:rsidR="000148FF">
        <w:rPr>
          <w:rFonts w:eastAsia="Times New Roman"/>
          <w:sz w:val="24"/>
          <w:szCs w:val="24"/>
          <w:shd w:val="clear" w:color="auto" w:fill="FEFEFE"/>
        </w:rPr>
        <w:t xml:space="preserve">изнати по реда на </w:t>
      </w:r>
      <w:r w:rsidR="00D96BFF">
        <w:rPr>
          <w:rFonts w:eastAsia="Times New Roman"/>
          <w:sz w:val="24"/>
          <w:szCs w:val="24"/>
          <w:shd w:val="clear" w:color="auto" w:fill="FEFEFE"/>
        </w:rPr>
        <w:t>Наредба № 12 от 2015 г</w:t>
      </w:r>
      <w:r w:rsidRPr="00265DB3">
        <w:rPr>
          <w:rFonts w:eastAsia="Times New Roman"/>
          <w:sz w:val="24"/>
          <w:szCs w:val="24"/>
          <w:shd w:val="clear" w:color="auto" w:fill="FEFEFE"/>
        </w:rPr>
        <w:t>.</w:t>
      </w:r>
    </w:p>
    <w:p w14:paraId="5A62E43B" w14:textId="77777777" w:rsidR="00E1327E" w:rsidRPr="00265DB3" w:rsidRDefault="00EF0E76" w:rsidP="00265DB3">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t>(3) По дейността се подпомагат следните разходи:</w:t>
      </w:r>
    </w:p>
    <w:p w14:paraId="2334384D" w14:textId="6E3539FD" w:rsidR="002161A5" w:rsidRPr="00265DB3" w:rsidRDefault="00DE0B05" w:rsidP="00265DB3">
      <w:pPr>
        <w:spacing w:line="360" w:lineRule="auto"/>
        <w:ind w:firstLine="720"/>
        <w:jc w:val="both"/>
        <w:rPr>
          <w:rFonts w:eastAsia="Times New Roman"/>
          <w:sz w:val="24"/>
          <w:szCs w:val="24"/>
          <w:shd w:val="clear" w:color="auto" w:fill="FEFEFE"/>
        </w:rPr>
      </w:pPr>
      <w:r>
        <w:rPr>
          <w:rFonts w:eastAsia="Times New Roman"/>
          <w:sz w:val="24"/>
          <w:szCs w:val="24"/>
          <w:shd w:val="clear" w:color="auto" w:fill="FEFEFE"/>
        </w:rPr>
        <w:t>1. н</w:t>
      </w:r>
      <w:r w:rsidR="00EF0E76" w:rsidRPr="00265DB3">
        <w:rPr>
          <w:rFonts w:eastAsia="Times New Roman"/>
          <w:sz w:val="24"/>
          <w:szCs w:val="24"/>
          <w:shd w:val="clear" w:color="auto" w:fill="FEFEFE"/>
        </w:rPr>
        <w:t>аем на изложбена</w:t>
      </w:r>
      <w:r w:rsidR="00C576D1" w:rsidRPr="00265DB3">
        <w:rPr>
          <w:rFonts w:eastAsia="Times New Roman"/>
          <w:sz w:val="24"/>
          <w:szCs w:val="24"/>
          <w:shd w:val="clear" w:color="auto" w:fill="FEFEFE"/>
        </w:rPr>
        <w:t xml:space="preserve"> и/или търговска</w:t>
      </w:r>
      <w:r w:rsidR="002161A5" w:rsidRPr="00265DB3">
        <w:rPr>
          <w:rFonts w:eastAsia="Times New Roman"/>
          <w:sz w:val="24"/>
          <w:szCs w:val="24"/>
          <w:shd w:val="clear" w:color="auto" w:fill="FEFEFE"/>
        </w:rPr>
        <w:t xml:space="preserve"> </w:t>
      </w:r>
      <w:r w:rsidR="00EF0E76" w:rsidRPr="00265DB3">
        <w:rPr>
          <w:rFonts w:eastAsia="Times New Roman"/>
          <w:sz w:val="24"/>
          <w:szCs w:val="24"/>
          <w:shd w:val="clear" w:color="auto" w:fill="FEFEFE"/>
        </w:rPr>
        <w:t>площ;</w:t>
      </w:r>
      <w:r w:rsidR="002161A5" w:rsidRPr="00265DB3">
        <w:rPr>
          <w:rFonts w:eastAsia="Times New Roman"/>
          <w:sz w:val="24"/>
          <w:szCs w:val="24"/>
          <w:shd w:val="clear" w:color="auto" w:fill="FEFEFE"/>
        </w:rPr>
        <w:t xml:space="preserve"> </w:t>
      </w:r>
    </w:p>
    <w:p w14:paraId="443F91AC" w14:textId="38D4E279" w:rsidR="00EF0E76" w:rsidRPr="00265DB3" w:rsidRDefault="00DE0B05" w:rsidP="00265DB3">
      <w:pPr>
        <w:spacing w:line="360" w:lineRule="auto"/>
        <w:ind w:firstLine="720"/>
        <w:jc w:val="both"/>
        <w:rPr>
          <w:rFonts w:eastAsia="Times New Roman"/>
          <w:sz w:val="24"/>
          <w:szCs w:val="24"/>
          <w:shd w:val="clear" w:color="auto" w:fill="FEFEFE"/>
        </w:rPr>
      </w:pPr>
      <w:r>
        <w:rPr>
          <w:rFonts w:eastAsia="Times New Roman"/>
          <w:sz w:val="24"/>
          <w:szCs w:val="24"/>
          <w:shd w:val="clear" w:color="auto" w:fill="FEFEFE"/>
        </w:rPr>
        <w:t>2. з</w:t>
      </w:r>
      <w:r w:rsidR="00EF0E76" w:rsidRPr="00265DB3">
        <w:rPr>
          <w:rFonts w:eastAsia="Times New Roman"/>
          <w:sz w:val="24"/>
          <w:szCs w:val="24"/>
          <w:shd w:val="clear" w:color="auto" w:fill="FEFEFE"/>
        </w:rPr>
        <w:t>а</w:t>
      </w:r>
      <w:r w:rsidR="00772CEF" w:rsidRPr="00265DB3">
        <w:rPr>
          <w:rFonts w:eastAsia="Times New Roman"/>
          <w:sz w:val="24"/>
          <w:szCs w:val="24"/>
          <w:shd w:val="clear" w:color="auto" w:fill="FEFEFE"/>
        </w:rPr>
        <w:t>купуване или наем на оборудване</w:t>
      </w:r>
      <w:r w:rsidR="00EF0E76" w:rsidRPr="00265DB3">
        <w:rPr>
          <w:rFonts w:eastAsia="Times New Roman"/>
          <w:sz w:val="24"/>
          <w:szCs w:val="24"/>
          <w:shd w:val="clear" w:color="auto" w:fill="FEFEFE"/>
        </w:rPr>
        <w:t>;</w:t>
      </w:r>
    </w:p>
    <w:p w14:paraId="55C45D95" w14:textId="3E3A2324" w:rsidR="00EF0E76" w:rsidRPr="00265DB3" w:rsidRDefault="00DE0B05" w:rsidP="00265DB3">
      <w:pPr>
        <w:spacing w:line="360" w:lineRule="auto"/>
        <w:ind w:firstLine="720"/>
        <w:jc w:val="both"/>
        <w:rPr>
          <w:rFonts w:eastAsia="Times New Roman"/>
          <w:sz w:val="24"/>
          <w:szCs w:val="24"/>
          <w:shd w:val="clear" w:color="auto" w:fill="FEFEFE"/>
        </w:rPr>
      </w:pPr>
      <w:r>
        <w:rPr>
          <w:rFonts w:eastAsia="Times New Roman"/>
          <w:sz w:val="24"/>
          <w:szCs w:val="24"/>
          <w:shd w:val="clear" w:color="auto" w:fill="FEFEFE"/>
        </w:rPr>
        <w:t>3. в</w:t>
      </w:r>
      <w:r w:rsidR="00EF0E76" w:rsidRPr="00265DB3">
        <w:rPr>
          <w:rFonts w:eastAsia="Times New Roman"/>
          <w:sz w:val="24"/>
          <w:szCs w:val="24"/>
          <w:shd w:val="clear" w:color="auto" w:fill="FEFEFE"/>
        </w:rPr>
        <w:t>ременна регистрация на обект, съгласно ЗВД и Закона за храните;</w:t>
      </w:r>
    </w:p>
    <w:p w14:paraId="6946FEC2" w14:textId="334EBFB1" w:rsidR="00EF0E76" w:rsidRPr="00265DB3" w:rsidRDefault="00DE0B05" w:rsidP="00265DB3">
      <w:pPr>
        <w:spacing w:line="360" w:lineRule="auto"/>
        <w:ind w:firstLine="720"/>
        <w:jc w:val="both"/>
        <w:rPr>
          <w:rFonts w:eastAsia="Times New Roman"/>
          <w:sz w:val="24"/>
          <w:szCs w:val="24"/>
          <w:shd w:val="clear" w:color="auto" w:fill="FEFEFE"/>
        </w:rPr>
      </w:pPr>
      <w:r>
        <w:rPr>
          <w:rFonts w:eastAsia="Times New Roman"/>
          <w:sz w:val="24"/>
          <w:szCs w:val="24"/>
          <w:shd w:val="clear" w:color="auto" w:fill="FEFEFE"/>
        </w:rPr>
        <w:t>4. р</w:t>
      </w:r>
      <w:r w:rsidR="00EF0E76" w:rsidRPr="00265DB3">
        <w:rPr>
          <w:rFonts w:eastAsia="Times New Roman"/>
          <w:sz w:val="24"/>
          <w:szCs w:val="24"/>
          <w:shd w:val="clear" w:color="auto" w:fill="FEFEFE"/>
        </w:rPr>
        <w:t>еклама по местни радиостанции;</w:t>
      </w:r>
    </w:p>
    <w:p w14:paraId="63A84C50" w14:textId="0FCEE2BA" w:rsidR="00EF0E76" w:rsidRPr="00265DB3" w:rsidRDefault="00DE0B05" w:rsidP="00265DB3">
      <w:pPr>
        <w:spacing w:line="360" w:lineRule="auto"/>
        <w:ind w:firstLine="720"/>
        <w:jc w:val="both"/>
        <w:rPr>
          <w:rFonts w:eastAsia="Times New Roman"/>
          <w:sz w:val="24"/>
          <w:szCs w:val="24"/>
          <w:shd w:val="clear" w:color="auto" w:fill="FEFEFE"/>
        </w:rPr>
      </w:pPr>
      <w:r>
        <w:rPr>
          <w:rFonts w:eastAsia="Times New Roman"/>
          <w:sz w:val="24"/>
          <w:szCs w:val="24"/>
          <w:shd w:val="clear" w:color="auto" w:fill="FEFEFE"/>
        </w:rPr>
        <w:t>5. и</w:t>
      </w:r>
      <w:r w:rsidR="00EF0E76" w:rsidRPr="00265DB3">
        <w:rPr>
          <w:rFonts w:eastAsia="Times New Roman"/>
          <w:sz w:val="24"/>
          <w:szCs w:val="24"/>
          <w:shd w:val="clear" w:color="auto" w:fill="FEFEFE"/>
        </w:rPr>
        <w:t>зработване и публикуване на реклами в печатни</w:t>
      </w:r>
      <w:r w:rsidR="00FA1F11" w:rsidRPr="00265DB3">
        <w:rPr>
          <w:rFonts w:eastAsia="Times New Roman"/>
          <w:sz w:val="24"/>
          <w:szCs w:val="24"/>
          <w:shd w:val="clear" w:color="auto" w:fill="FEFEFE"/>
        </w:rPr>
        <w:t xml:space="preserve"> </w:t>
      </w:r>
      <w:r w:rsidR="00EF0E76" w:rsidRPr="00265DB3">
        <w:rPr>
          <w:rFonts w:eastAsia="Times New Roman"/>
          <w:sz w:val="24"/>
          <w:szCs w:val="24"/>
          <w:shd w:val="clear" w:color="auto" w:fill="FEFEFE"/>
        </w:rPr>
        <w:t>издания;</w:t>
      </w:r>
    </w:p>
    <w:p w14:paraId="4A849239" w14:textId="6397F29E" w:rsidR="00EF0E76" w:rsidRPr="00265DB3" w:rsidRDefault="00DE0B05" w:rsidP="00265DB3">
      <w:pPr>
        <w:spacing w:line="360" w:lineRule="auto"/>
        <w:ind w:firstLine="720"/>
        <w:jc w:val="both"/>
        <w:rPr>
          <w:rFonts w:eastAsia="Times New Roman"/>
          <w:sz w:val="24"/>
          <w:szCs w:val="24"/>
          <w:shd w:val="clear" w:color="auto" w:fill="FEFEFE"/>
        </w:rPr>
      </w:pPr>
      <w:r>
        <w:rPr>
          <w:rFonts w:eastAsia="Times New Roman"/>
          <w:sz w:val="24"/>
          <w:szCs w:val="24"/>
          <w:shd w:val="clear" w:color="auto" w:fill="FEFEFE"/>
        </w:rPr>
        <w:t>6. о</w:t>
      </w:r>
      <w:r w:rsidR="00EF0E76" w:rsidRPr="00265DB3">
        <w:rPr>
          <w:rFonts w:eastAsia="Times New Roman"/>
          <w:sz w:val="24"/>
          <w:szCs w:val="24"/>
          <w:shd w:val="clear" w:color="auto" w:fill="FEFEFE"/>
        </w:rPr>
        <w:t>тпечатване и разпространение на информационн</w:t>
      </w:r>
      <w:r>
        <w:rPr>
          <w:rFonts w:eastAsia="Times New Roman"/>
          <w:sz w:val="24"/>
          <w:szCs w:val="24"/>
          <w:shd w:val="clear" w:color="auto" w:fill="FEFEFE"/>
        </w:rPr>
        <w:t xml:space="preserve">и материали (листовки, </w:t>
      </w:r>
      <w:proofErr w:type="spellStart"/>
      <w:r>
        <w:rPr>
          <w:rFonts w:eastAsia="Times New Roman"/>
          <w:sz w:val="24"/>
          <w:szCs w:val="24"/>
          <w:shd w:val="clear" w:color="auto" w:fill="FEFEFE"/>
        </w:rPr>
        <w:t>дипляни</w:t>
      </w:r>
      <w:proofErr w:type="spellEnd"/>
      <w:r>
        <w:rPr>
          <w:rFonts w:eastAsia="Times New Roman"/>
          <w:sz w:val="24"/>
          <w:szCs w:val="24"/>
          <w:shd w:val="clear" w:color="auto" w:fill="FEFEFE"/>
        </w:rPr>
        <w:t>).</w:t>
      </w:r>
    </w:p>
    <w:p w14:paraId="6CF9358A" w14:textId="4EEC0488" w:rsidR="00875AE0" w:rsidRPr="00265DB3" w:rsidRDefault="00875AE0" w:rsidP="00265DB3">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t>(4) Разходите по ал. 3 се подпомагат при следните условия:</w:t>
      </w:r>
    </w:p>
    <w:p w14:paraId="2F87E6DF" w14:textId="4FC0607D" w:rsidR="00875AE0" w:rsidRPr="00265DB3" w:rsidRDefault="00DE0B05" w:rsidP="00265DB3">
      <w:pPr>
        <w:spacing w:line="360" w:lineRule="auto"/>
        <w:ind w:firstLine="720"/>
        <w:jc w:val="both"/>
        <w:rPr>
          <w:rFonts w:eastAsia="Times New Roman"/>
          <w:sz w:val="24"/>
          <w:szCs w:val="24"/>
          <w:shd w:val="clear" w:color="auto" w:fill="FEFEFE"/>
        </w:rPr>
      </w:pPr>
      <w:r>
        <w:rPr>
          <w:rFonts w:eastAsia="Times New Roman"/>
          <w:sz w:val="24"/>
          <w:szCs w:val="24"/>
          <w:shd w:val="clear" w:color="auto" w:fill="FEFEFE"/>
        </w:rPr>
        <w:t>1. к</w:t>
      </w:r>
      <w:r w:rsidR="00875AE0" w:rsidRPr="00265DB3">
        <w:rPr>
          <w:rFonts w:eastAsia="Times New Roman"/>
          <w:sz w:val="24"/>
          <w:szCs w:val="24"/>
          <w:shd w:val="clear" w:color="auto" w:fill="FEFEFE"/>
        </w:rPr>
        <w:t>андидатите по ал. 1 да са осъществявали дейност минимум една календарна година, преди датата на кандидатстване по дейността;</w:t>
      </w:r>
    </w:p>
    <w:p w14:paraId="0BB0B6AE" w14:textId="37F727AF" w:rsidR="00875AE0" w:rsidRPr="00265DB3" w:rsidRDefault="00DE0B05" w:rsidP="00265DB3">
      <w:pPr>
        <w:spacing w:line="360" w:lineRule="auto"/>
        <w:ind w:firstLine="720"/>
        <w:jc w:val="both"/>
        <w:rPr>
          <w:rFonts w:eastAsia="Times New Roman"/>
          <w:sz w:val="24"/>
          <w:szCs w:val="24"/>
          <w:shd w:val="clear" w:color="auto" w:fill="FEFEFE"/>
        </w:rPr>
      </w:pPr>
      <w:r>
        <w:rPr>
          <w:rFonts w:eastAsia="Times New Roman"/>
          <w:sz w:val="24"/>
          <w:szCs w:val="24"/>
          <w:shd w:val="clear" w:color="auto" w:fill="FEFEFE"/>
        </w:rPr>
        <w:t>2. р</w:t>
      </w:r>
      <w:r w:rsidR="00875AE0" w:rsidRPr="00265DB3">
        <w:rPr>
          <w:rFonts w:eastAsia="Times New Roman"/>
          <w:sz w:val="24"/>
          <w:szCs w:val="24"/>
          <w:shd w:val="clear" w:color="auto" w:fill="FEFEFE"/>
        </w:rPr>
        <w:t>ешение на компетентния орган за участие на сдружението по дейността на мярката;</w:t>
      </w:r>
    </w:p>
    <w:p w14:paraId="155CF77F" w14:textId="6A51D4C8" w:rsidR="00875AE0" w:rsidRPr="00265DB3" w:rsidRDefault="00DE0B05" w:rsidP="00265DB3">
      <w:pPr>
        <w:spacing w:line="360" w:lineRule="auto"/>
        <w:ind w:firstLine="720"/>
        <w:jc w:val="both"/>
        <w:rPr>
          <w:rFonts w:eastAsia="Times New Roman"/>
          <w:sz w:val="24"/>
          <w:szCs w:val="24"/>
          <w:shd w:val="clear" w:color="auto" w:fill="FEFEFE"/>
        </w:rPr>
      </w:pPr>
      <w:r>
        <w:rPr>
          <w:rFonts w:eastAsia="Times New Roman"/>
          <w:sz w:val="24"/>
          <w:szCs w:val="24"/>
          <w:shd w:val="clear" w:color="auto" w:fill="FEFEFE"/>
        </w:rPr>
        <w:t>3. и</w:t>
      </w:r>
      <w:r w:rsidR="00875AE0" w:rsidRPr="00265DB3">
        <w:rPr>
          <w:rFonts w:eastAsia="Times New Roman"/>
          <w:sz w:val="24"/>
          <w:szCs w:val="24"/>
          <w:shd w:val="clear" w:color="auto" w:fill="FEFEFE"/>
        </w:rPr>
        <w:t>зготвен план-график за провеждане на базарите;</w:t>
      </w:r>
    </w:p>
    <w:p w14:paraId="2A8F8526" w14:textId="0A5343FE" w:rsidR="00875AE0" w:rsidRPr="00265DB3" w:rsidRDefault="00DE0B05" w:rsidP="00265DB3">
      <w:pPr>
        <w:spacing w:line="360" w:lineRule="auto"/>
        <w:ind w:firstLine="720"/>
        <w:jc w:val="both"/>
        <w:rPr>
          <w:rFonts w:eastAsia="Times New Roman"/>
          <w:strike/>
          <w:sz w:val="24"/>
          <w:szCs w:val="24"/>
          <w:shd w:val="clear" w:color="auto" w:fill="FEFEFE"/>
        </w:rPr>
      </w:pPr>
      <w:r>
        <w:rPr>
          <w:rFonts w:eastAsia="Times New Roman"/>
          <w:sz w:val="24"/>
          <w:szCs w:val="24"/>
          <w:shd w:val="clear" w:color="auto" w:fill="FEFEFE"/>
        </w:rPr>
        <w:t>4. у</w:t>
      </w:r>
      <w:r w:rsidR="00875AE0" w:rsidRPr="00265DB3">
        <w:rPr>
          <w:rFonts w:eastAsia="Times New Roman"/>
          <w:sz w:val="24"/>
          <w:szCs w:val="24"/>
          <w:shd w:val="clear" w:color="auto" w:fill="FEFEFE"/>
        </w:rPr>
        <w:t xml:space="preserve">частващите </w:t>
      </w:r>
      <w:r w:rsidR="00E95727" w:rsidRPr="00265DB3">
        <w:rPr>
          <w:rFonts w:eastAsia="Times New Roman"/>
          <w:sz w:val="24"/>
          <w:szCs w:val="24"/>
          <w:shd w:val="clear" w:color="auto" w:fill="FEFEFE"/>
        </w:rPr>
        <w:t xml:space="preserve">с продукти собствено производство </w:t>
      </w:r>
      <w:r w:rsidR="00875AE0" w:rsidRPr="00265DB3">
        <w:rPr>
          <w:rFonts w:eastAsia="Times New Roman"/>
          <w:sz w:val="24"/>
          <w:szCs w:val="24"/>
          <w:shd w:val="clear" w:color="auto" w:fill="FEFEFE"/>
        </w:rPr>
        <w:t>пчелари да са членове на сдружението, организиращо базара/изложението</w:t>
      </w:r>
      <w:r w:rsidR="00772CEF" w:rsidRPr="00265DB3">
        <w:rPr>
          <w:rFonts w:eastAsia="Times New Roman"/>
          <w:sz w:val="24"/>
          <w:szCs w:val="24"/>
          <w:shd w:val="clear" w:color="auto" w:fill="FEFEFE"/>
        </w:rPr>
        <w:t>;</w:t>
      </w:r>
    </w:p>
    <w:p w14:paraId="5EF3DD9E" w14:textId="0597548B" w:rsidR="00875AE0" w:rsidRPr="00265DB3" w:rsidRDefault="00DE0B05" w:rsidP="00265DB3">
      <w:pPr>
        <w:spacing w:line="360" w:lineRule="auto"/>
        <w:ind w:firstLine="720"/>
        <w:jc w:val="both"/>
        <w:rPr>
          <w:rFonts w:eastAsia="Times New Roman"/>
          <w:sz w:val="24"/>
          <w:szCs w:val="24"/>
          <w:shd w:val="clear" w:color="auto" w:fill="FEFEFE"/>
        </w:rPr>
      </w:pPr>
      <w:r>
        <w:rPr>
          <w:rFonts w:eastAsia="Times New Roman"/>
          <w:sz w:val="24"/>
          <w:szCs w:val="24"/>
          <w:shd w:val="clear" w:color="auto" w:fill="FEFEFE"/>
        </w:rPr>
        <w:t>5. м</w:t>
      </w:r>
      <w:r w:rsidR="00875AE0" w:rsidRPr="00265DB3">
        <w:rPr>
          <w:rFonts w:eastAsia="Times New Roman"/>
          <w:sz w:val="24"/>
          <w:szCs w:val="24"/>
          <w:shd w:val="clear" w:color="auto" w:fill="FEFEFE"/>
        </w:rPr>
        <w:t xml:space="preserve">инимален брой участващи пчелари за всеки от </w:t>
      </w:r>
      <w:proofErr w:type="spellStart"/>
      <w:r w:rsidR="00875AE0" w:rsidRPr="00265DB3">
        <w:rPr>
          <w:rFonts w:eastAsia="Times New Roman"/>
          <w:sz w:val="24"/>
          <w:szCs w:val="24"/>
          <w:shd w:val="clear" w:color="auto" w:fill="FEFEFE"/>
        </w:rPr>
        <w:t>базарните</w:t>
      </w:r>
      <w:proofErr w:type="spellEnd"/>
      <w:r w:rsidR="00875AE0" w:rsidRPr="00265DB3">
        <w:rPr>
          <w:rFonts w:eastAsia="Times New Roman"/>
          <w:sz w:val="24"/>
          <w:szCs w:val="24"/>
          <w:shd w:val="clear" w:color="auto" w:fill="FEFEFE"/>
        </w:rPr>
        <w:t xml:space="preserve"> дни е 5;</w:t>
      </w:r>
    </w:p>
    <w:p w14:paraId="4C89D5EE" w14:textId="22E18038" w:rsidR="00875AE0" w:rsidRPr="00265DB3" w:rsidRDefault="00E95727" w:rsidP="00265DB3">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t xml:space="preserve">6. </w:t>
      </w:r>
      <w:r w:rsidR="00DE0B05">
        <w:rPr>
          <w:rFonts w:eastAsia="Times New Roman"/>
          <w:sz w:val="24"/>
          <w:szCs w:val="24"/>
          <w:shd w:val="clear" w:color="auto" w:fill="FEFEFE"/>
        </w:rPr>
        <w:t>у</w:t>
      </w:r>
      <w:r w:rsidR="00875AE0" w:rsidRPr="00265DB3">
        <w:rPr>
          <w:rFonts w:eastAsia="Times New Roman"/>
          <w:sz w:val="24"/>
          <w:szCs w:val="24"/>
          <w:shd w:val="clear" w:color="auto" w:fill="FEFEFE"/>
        </w:rPr>
        <w:t>частващите в базара</w:t>
      </w:r>
      <w:r w:rsidRPr="00265DB3">
        <w:rPr>
          <w:rFonts w:eastAsia="Times New Roman"/>
          <w:sz w:val="24"/>
          <w:szCs w:val="24"/>
          <w:shd w:val="clear" w:color="auto" w:fill="FEFEFE"/>
        </w:rPr>
        <w:t xml:space="preserve"> </w:t>
      </w:r>
      <w:r w:rsidR="00875AE0" w:rsidRPr="00265DB3">
        <w:rPr>
          <w:rFonts w:eastAsia="Times New Roman"/>
          <w:sz w:val="24"/>
          <w:szCs w:val="24"/>
          <w:shd w:val="clear" w:color="auto" w:fill="FEFEFE"/>
        </w:rPr>
        <w:t>пчелари по т.</w:t>
      </w:r>
      <w:r w:rsidR="00C976D8">
        <w:rPr>
          <w:rFonts w:eastAsia="Times New Roman"/>
          <w:sz w:val="24"/>
          <w:szCs w:val="24"/>
          <w:shd w:val="clear" w:color="auto" w:fill="FEFEFE"/>
        </w:rPr>
        <w:t xml:space="preserve"> </w:t>
      </w:r>
      <w:r w:rsidR="00875AE0" w:rsidRPr="00265DB3">
        <w:rPr>
          <w:rFonts w:eastAsia="Times New Roman"/>
          <w:sz w:val="24"/>
          <w:szCs w:val="24"/>
          <w:shd w:val="clear" w:color="auto" w:fill="FEFEFE"/>
        </w:rPr>
        <w:t>5 да са вписани</w:t>
      </w:r>
      <w:r w:rsidR="00DE0B05">
        <w:rPr>
          <w:rFonts w:eastAsia="Times New Roman"/>
          <w:sz w:val="24"/>
          <w:szCs w:val="24"/>
          <w:shd w:val="clear" w:color="auto" w:fill="FEFEFE"/>
        </w:rPr>
        <w:t xml:space="preserve"> по реда на Наредба 26 от </w:t>
      </w:r>
      <w:r w:rsidR="00875AE0" w:rsidRPr="00265DB3">
        <w:rPr>
          <w:rFonts w:eastAsia="Times New Roman"/>
          <w:sz w:val="24"/>
          <w:szCs w:val="24"/>
          <w:shd w:val="clear" w:color="auto" w:fill="FEFEFE"/>
        </w:rPr>
        <w:t xml:space="preserve">2010 г. за специфичните изисквания за директни доставки на малки количества суровини </w:t>
      </w:r>
      <w:r w:rsidR="00875AE0" w:rsidRPr="00265DB3">
        <w:rPr>
          <w:rFonts w:eastAsia="Times New Roman"/>
          <w:sz w:val="24"/>
          <w:szCs w:val="24"/>
          <w:shd w:val="clear" w:color="auto" w:fill="FEFEFE"/>
        </w:rPr>
        <w:lastRenderedPageBreak/>
        <w:t>и храни от животински произход</w:t>
      </w:r>
      <w:r w:rsidR="00DE0B05">
        <w:rPr>
          <w:rFonts w:eastAsia="Times New Roman"/>
          <w:sz w:val="24"/>
          <w:szCs w:val="24"/>
          <w:shd w:val="clear" w:color="auto" w:fill="FEFEFE"/>
        </w:rPr>
        <w:t xml:space="preserve"> (</w:t>
      </w:r>
      <w:proofErr w:type="spellStart"/>
      <w:r w:rsidR="00DE0B05">
        <w:rPr>
          <w:rFonts w:eastAsia="Times New Roman"/>
          <w:sz w:val="24"/>
          <w:szCs w:val="24"/>
          <w:shd w:val="clear" w:color="auto" w:fill="FEFEFE"/>
        </w:rPr>
        <w:t>Обн</w:t>
      </w:r>
      <w:proofErr w:type="spellEnd"/>
      <w:r w:rsidR="00DE0B05">
        <w:rPr>
          <w:rFonts w:eastAsia="Times New Roman"/>
          <w:sz w:val="24"/>
          <w:szCs w:val="24"/>
          <w:shd w:val="clear" w:color="auto" w:fill="FEFEFE"/>
        </w:rPr>
        <w:t xml:space="preserve">., ДВ, бр. 84 от </w:t>
      </w:r>
      <w:r w:rsidR="00DE0B05" w:rsidRPr="00DE0B05">
        <w:rPr>
          <w:rFonts w:eastAsia="Times New Roman"/>
          <w:sz w:val="24"/>
          <w:szCs w:val="24"/>
          <w:shd w:val="clear" w:color="auto" w:fill="FEFEFE"/>
        </w:rPr>
        <w:t>2010</w:t>
      </w:r>
      <w:r w:rsidR="00DE0B05">
        <w:rPr>
          <w:rFonts w:eastAsia="Times New Roman"/>
          <w:sz w:val="24"/>
          <w:szCs w:val="24"/>
          <w:shd w:val="clear" w:color="auto" w:fill="FEFEFE"/>
        </w:rPr>
        <w:t xml:space="preserve"> г.)</w:t>
      </w:r>
      <w:r w:rsidR="00875AE0" w:rsidRPr="00265DB3">
        <w:rPr>
          <w:rFonts w:eastAsia="Times New Roman"/>
          <w:sz w:val="24"/>
          <w:szCs w:val="24"/>
          <w:shd w:val="clear" w:color="auto" w:fill="FEFEFE"/>
        </w:rPr>
        <w:t xml:space="preserve">; </w:t>
      </w:r>
    </w:p>
    <w:p w14:paraId="64933F5C" w14:textId="5F7F4EA7" w:rsidR="004A3DC3" w:rsidRDefault="00875AE0" w:rsidP="00265DB3">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t>7.</w:t>
      </w:r>
      <w:r w:rsidR="00777D67" w:rsidRPr="00265DB3">
        <w:rPr>
          <w:rFonts w:eastAsia="Times New Roman"/>
          <w:sz w:val="24"/>
          <w:szCs w:val="24"/>
          <w:shd w:val="clear" w:color="auto" w:fill="FEFEFE"/>
        </w:rPr>
        <w:t xml:space="preserve"> </w:t>
      </w:r>
      <w:r w:rsidR="00DE0B05">
        <w:rPr>
          <w:rFonts w:eastAsia="Times New Roman"/>
          <w:sz w:val="24"/>
          <w:szCs w:val="24"/>
          <w:shd w:val="clear" w:color="auto" w:fill="FEFEFE"/>
        </w:rPr>
        <w:t>е</w:t>
      </w:r>
      <w:r w:rsidRPr="00265DB3">
        <w:rPr>
          <w:rFonts w:eastAsia="Times New Roman"/>
          <w:sz w:val="24"/>
          <w:szCs w:val="24"/>
          <w:shd w:val="clear" w:color="auto" w:fill="FEFEFE"/>
        </w:rPr>
        <w:t>дин базар е минимум 1 ден (</w:t>
      </w:r>
      <w:r w:rsidR="00305632" w:rsidRPr="00265DB3">
        <w:rPr>
          <w:rFonts w:eastAsia="Times New Roman"/>
          <w:sz w:val="24"/>
          <w:szCs w:val="24"/>
          <w:shd w:val="clear" w:color="auto" w:fill="FEFEFE"/>
        </w:rPr>
        <w:t xml:space="preserve">при </w:t>
      </w:r>
      <w:r w:rsidR="007E040C">
        <w:rPr>
          <w:rFonts w:eastAsia="Times New Roman"/>
          <w:sz w:val="24"/>
          <w:szCs w:val="24"/>
          <w:shd w:val="clear" w:color="auto" w:fill="FEFEFE"/>
        </w:rPr>
        <w:t xml:space="preserve">среден </w:t>
      </w:r>
      <w:r w:rsidR="00305632" w:rsidRPr="00265DB3">
        <w:rPr>
          <w:rFonts w:eastAsia="Times New Roman"/>
          <w:sz w:val="24"/>
          <w:szCs w:val="24"/>
          <w:shd w:val="clear" w:color="auto" w:fill="FEFEFE"/>
        </w:rPr>
        <w:t xml:space="preserve">разход за </w:t>
      </w:r>
      <w:r w:rsidR="00566E2F">
        <w:rPr>
          <w:rFonts w:eastAsia="Times New Roman"/>
          <w:sz w:val="24"/>
          <w:szCs w:val="24"/>
          <w:shd w:val="clear" w:color="auto" w:fill="FEFEFE"/>
        </w:rPr>
        <w:t>1 базар до 1000 лева);</w:t>
      </w:r>
    </w:p>
    <w:p w14:paraId="1C4E18DD" w14:textId="6C527637" w:rsidR="00566E2F" w:rsidRPr="00265DB3" w:rsidRDefault="00566E2F" w:rsidP="00265DB3">
      <w:pPr>
        <w:spacing w:line="360" w:lineRule="auto"/>
        <w:ind w:firstLine="720"/>
        <w:jc w:val="both"/>
        <w:rPr>
          <w:rFonts w:eastAsia="Times New Roman"/>
          <w:sz w:val="24"/>
          <w:szCs w:val="24"/>
          <w:shd w:val="clear" w:color="auto" w:fill="FEFEFE"/>
        </w:rPr>
      </w:pPr>
      <w:r>
        <w:rPr>
          <w:rFonts w:eastAsia="Times New Roman"/>
          <w:sz w:val="24"/>
          <w:szCs w:val="24"/>
          <w:shd w:val="clear" w:color="auto" w:fill="FEFEFE"/>
        </w:rPr>
        <w:t>8. кандидатите по ал. 1 не са</w:t>
      </w:r>
      <w:r w:rsidRPr="00566E2F">
        <w:rPr>
          <w:rFonts w:eastAsia="Times New Roman"/>
          <w:sz w:val="24"/>
          <w:szCs w:val="24"/>
          <w:shd w:val="clear" w:color="auto" w:fill="FEFEFE"/>
        </w:rPr>
        <w:t xml:space="preserve"> финансиран</w:t>
      </w:r>
      <w:r>
        <w:rPr>
          <w:rFonts w:eastAsia="Times New Roman"/>
          <w:sz w:val="24"/>
          <w:szCs w:val="24"/>
          <w:shd w:val="clear" w:color="auto" w:fill="FEFEFE"/>
        </w:rPr>
        <w:t>и</w:t>
      </w:r>
      <w:r w:rsidRPr="00566E2F">
        <w:rPr>
          <w:rFonts w:eastAsia="Times New Roman"/>
          <w:sz w:val="24"/>
          <w:szCs w:val="24"/>
          <w:shd w:val="clear" w:color="auto" w:fill="FEFEFE"/>
        </w:rPr>
        <w:t xml:space="preserve"> по</w:t>
      </w:r>
      <w:r w:rsidRPr="00566E2F">
        <w:rPr>
          <w:sz w:val="24"/>
          <w:szCs w:val="24"/>
        </w:rPr>
        <w:t xml:space="preserve"> </w:t>
      </w:r>
      <w:r>
        <w:rPr>
          <w:sz w:val="24"/>
          <w:szCs w:val="24"/>
        </w:rPr>
        <w:t>схема н</w:t>
      </w:r>
      <w:r w:rsidRPr="00566E2F">
        <w:rPr>
          <w:sz w:val="24"/>
          <w:szCs w:val="24"/>
        </w:rPr>
        <w:t xml:space="preserve">а </w:t>
      </w:r>
      <w:r w:rsidRPr="00566E2F">
        <w:rPr>
          <w:rFonts w:eastAsia="Times New Roman"/>
          <w:sz w:val="24"/>
          <w:szCs w:val="24"/>
          <w:shd w:val="clear" w:color="auto" w:fill="FEFEFE"/>
        </w:rPr>
        <w:t>държавна помощ „Помощ за участие в изложения”</w:t>
      </w:r>
      <w:r>
        <w:rPr>
          <w:rFonts w:eastAsia="Times New Roman"/>
          <w:sz w:val="24"/>
          <w:szCs w:val="24"/>
          <w:shd w:val="clear" w:color="auto" w:fill="FEFEFE"/>
        </w:rPr>
        <w:t>.</w:t>
      </w:r>
    </w:p>
    <w:p w14:paraId="12B9EE1C" w14:textId="35955C85" w:rsidR="006D6EE5" w:rsidRPr="00265DB3" w:rsidRDefault="00777D67" w:rsidP="00295DD9">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t>(5) Финансовата помощ за един кандидат е до размера на одобрените разходи и не надвишава 10 000 лева за една година</w:t>
      </w:r>
      <w:r w:rsidR="00573C19" w:rsidRPr="00265DB3">
        <w:rPr>
          <w:rFonts w:eastAsia="Times New Roman"/>
          <w:sz w:val="24"/>
          <w:szCs w:val="24"/>
          <w:shd w:val="clear" w:color="auto" w:fill="FEFEFE"/>
        </w:rPr>
        <w:t>.</w:t>
      </w:r>
    </w:p>
    <w:p w14:paraId="4374A4D5" w14:textId="77777777" w:rsidR="00B96A02" w:rsidRPr="00265DB3" w:rsidRDefault="00B96A02" w:rsidP="006D7040">
      <w:pPr>
        <w:spacing w:line="360" w:lineRule="auto"/>
        <w:jc w:val="center"/>
        <w:rPr>
          <w:rFonts w:eastAsia="Times New Roman"/>
          <w:bCs/>
          <w:sz w:val="24"/>
          <w:szCs w:val="24"/>
          <w:highlight w:val="white"/>
          <w:shd w:val="clear" w:color="auto" w:fill="FEFEFE"/>
        </w:rPr>
      </w:pPr>
    </w:p>
    <w:p w14:paraId="787CC433" w14:textId="29455968" w:rsidR="002F0108" w:rsidRPr="00265DB3" w:rsidRDefault="002F0108" w:rsidP="006D7040">
      <w:pPr>
        <w:spacing w:line="360" w:lineRule="auto"/>
        <w:jc w:val="center"/>
        <w:rPr>
          <w:rFonts w:eastAsia="Times New Roman"/>
          <w:b/>
          <w:bCs/>
          <w:sz w:val="24"/>
          <w:szCs w:val="24"/>
          <w:highlight w:val="white"/>
          <w:shd w:val="clear" w:color="auto" w:fill="FEFEFE"/>
        </w:rPr>
      </w:pPr>
      <w:r w:rsidRPr="00265DB3">
        <w:rPr>
          <w:rFonts w:eastAsia="Times New Roman"/>
          <w:bCs/>
          <w:sz w:val="24"/>
          <w:szCs w:val="24"/>
          <w:highlight w:val="white"/>
          <w:shd w:val="clear" w:color="auto" w:fill="FEFEFE"/>
        </w:rPr>
        <w:t>Раздел II</w:t>
      </w:r>
      <w:r w:rsidRPr="00265DB3">
        <w:rPr>
          <w:rFonts w:eastAsia="Times New Roman"/>
          <w:bCs/>
          <w:sz w:val="24"/>
          <w:szCs w:val="24"/>
          <w:highlight w:val="white"/>
          <w:shd w:val="clear" w:color="auto" w:fill="FEFEFE"/>
        </w:rPr>
        <w:br/>
      </w:r>
      <w:r w:rsidRPr="00265DB3">
        <w:rPr>
          <w:rFonts w:eastAsia="Times New Roman"/>
          <w:b/>
          <w:bCs/>
          <w:sz w:val="24"/>
          <w:szCs w:val="24"/>
          <w:highlight w:val="white"/>
          <w:shd w:val="clear" w:color="auto" w:fill="FEFEFE"/>
        </w:rPr>
        <w:t xml:space="preserve">Условия за подпомагане по мярка Б </w:t>
      </w:r>
      <w:r w:rsidR="00E95460">
        <w:rPr>
          <w:rFonts w:eastAsia="Times New Roman"/>
          <w:b/>
          <w:bCs/>
          <w:sz w:val="24"/>
          <w:szCs w:val="24"/>
          <w:highlight w:val="white"/>
          <w:shd w:val="clear" w:color="auto" w:fill="FEFEFE"/>
        </w:rPr>
        <w:t>–</w:t>
      </w:r>
      <w:r w:rsidRPr="00265DB3">
        <w:rPr>
          <w:rFonts w:eastAsia="Times New Roman"/>
          <w:b/>
          <w:bCs/>
          <w:sz w:val="24"/>
          <w:szCs w:val="24"/>
          <w:highlight w:val="white"/>
          <w:shd w:val="clear" w:color="auto" w:fill="FEFEFE"/>
        </w:rPr>
        <w:t xml:space="preserve"> Борба срещу агресорите и болестите в кошера, особено срещу </w:t>
      </w:r>
      <w:proofErr w:type="spellStart"/>
      <w:r w:rsidRPr="00265DB3">
        <w:rPr>
          <w:rFonts w:eastAsia="Times New Roman"/>
          <w:b/>
          <w:bCs/>
          <w:sz w:val="24"/>
          <w:szCs w:val="24"/>
          <w:highlight w:val="white"/>
          <w:shd w:val="clear" w:color="auto" w:fill="FEFEFE"/>
        </w:rPr>
        <w:t>вароатозата</w:t>
      </w:r>
      <w:proofErr w:type="spellEnd"/>
    </w:p>
    <w:p w14:paraId="6CE44B6E" w14:textId="77777777" w:rsidR="00B96A02" w:rsidRPr="00265DB3" w:rsidRDefault="00B96A02" w:rsidP="006D7040">
      <w:pPr>
        <w:spacing w:line="360" w:lineRule="auto"/>
        <w:jc w:val="center"/>
        <w:rPr>
          <w:rFonts w:eastAsia="Times New Roman"/>
          <w:sz w:val="24"/>
          <w:szCs w:val="24"/>
          <w:highlight w:val="white"/>
          <w:shd w:val="clear" w:color="auto" w:fill="FEFEFE"/>
        </w:rPr>
      </w:pPr>
    </w:p>
    <w:p w14:paraId="657FCB8A" w14:textId="7A44B7BF"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b/>
          <w:sz w:val="24"/>
          <w:szCs w:val="24"/>
          <w:highlight w:val="white"/>
          <w:shd w:val="clear" w:color="auto" w:fill="FEFEFE"/>
        </w:rPr>
        <w:t>Чл. 1</w:t>
      </w:r>
      <w:r w:rsidR="00FA1F11" w:rsidRPr="00265DB3">
        <w:rPr>
          <w:rFonts w:eastAsia="Times New Roman"/>
          <w:b/>
          <w:sz w:val="24"/>
          <w:szCs w:val="24"/>
          <w:highlight w:val="white"/>
          <w:shd w:val="clear" w:color="auto" w:fill="FEFEFE"/>
        </w:rPr>
        <w:t>4</w:t>
      </w:r>
      <w:r w:rsidRPr="00265DB3">
        <w:rPr>
          <w:rFonts w:eastAsia="Times New Roman"/>
          <w:b/>
          <w:sz w:val="24"/>
          <w:szCs w:val="24"/>
          <w:highlight w:val="white"/>
          <w:shd w:val="clear" w:color="auto" w:fill="FEFEFE"/>
        </w:rPr>
        <w:t>.</w:t>
      </w:r>
      <w:r w:rsidRPr="00265DB3">
        <w:rPr>
          <w:rFonts w:eastAsia="Times New Roman"/>
          <w:sz w:val="24"/>
          <w:szCs w:val="24"/>
          <w:highlight w:val="white"/>
          <w:shd w:val="clear" w:color="auto" w:fill="FEFEFE"/>
        </w:rPr>
        <w:t xml:space="preserve"> (1) Допустими за подпомагане по мярката </w:t>
      </w:r>
      <w:r w:rsidR="006563EC" w:rsidRPr="00265DB3">
        <w:rPr>
          <w:rFonts w:eastAsia="Times New Roman"/>
          <w:sz w:val="24"/>
          <w:szCs w:val="24"/>
          <w:highlight w:val="white"/>
          <w:shd w:val="clear" w:color="auto" w:fill="FEFEFE"/>
        </w:rPr>
        <w:t>Б, дейност</w:t>
      </w:r>
      <w:r w:rsidR="006563EC" w:rsidRPr="00265DB3">
        <w:rPr>
          <w:sz w:val="24"/>
          <w:szCs w:val="24"/>
        </w:rPr>
        <w:t xml:space="preserve"> </w:t>
      </w:r>
      <w:r w:rsidR="00265DB3" w:rsidRPr="00265DB3">
        <w:rPr>
          <w:sz w:val="24"/>
          <w:szCs w:val="24"/>
        </w:rPr>
        <w:t>„</w:t>
      </w:r>
      <w:r w:rsidR="006563EC" w:rsidRPr="00265DB3">
        <w:rPr>
          <w:rFonts w:eastAsia="Times New Roman"/>
          <w:sz w:val="24"/>
          <w:szCs w:val="24"/>
          <w:shd w:val="clear" w:color="auto" w:fill="FEFEFE"/>
        </w:rPr>
        <w:t xml:space="preserve">Закупуване на ветеринарномедицински продукти </w:t>
      </w:r>
      <w:r w:rsidR="007B31E2" w:rsidRPr="00910BA9">
        <w:rPr>
          <w:rFonts w:eastAsia="Times New Roman"/>
          <w:sz w:val="24"/>
          <w:szCs w:val="24"/>
          <w:shd w:val="clear" w:color="auto" w:fill="FEFEFE"/>
        </w:rPr>
        <w:t>(</w:t>
      </w:r>
      <w:r w:rsidR="006563EC" w:rsidRPr="00910BA9">
        <w:rPr>
          <w:rFonts w:eastAsia="Times New Roman"/>
          <w:sz w:val="24"/>
          <w:szCs w:val="24"/>
          <w:shd w:val="clear" w:color="auto" w:fill="FEFEFE"/>
        </w:rPr>
        <w:t>ВМП</w:t>
      </w:r>
      <w:r w:rsidR="007B31E2" w:rsidRPr="00910BA9">
        <w:rPr>
          <w:rFonts w:eastAsia="Times New Roman"/>
          <w:sz w:val="24"/>
          <w:szCs w:val="24"/>
          <w:shd w:val="clear" w:color="auto" w:fill="FEFEFE"/>
        </w:rPr>
        <w:t>)</w:t>
      </w:r>
      <w:r w:rsidR="006563EC" w:rsidRPr="00910BA9">
        <w:rPr>
          <w:rFonts w:eastAsia="Times New Roman"/>
          <w:sz w:val="24"/>
          <w:szCs w:val="24"/>
          <w:shd w:val="clear" w:color="auto" w:fill="FEFEFE"/>
        </w:rPr>
        <w:t xml:space="preserve"> </w:t>
      </w:r>
      <w:r w:rsidR="006563EC" w:rsidRPr="00265DB3">
        <w:rPr>
          <w:rFonts w:eastAsia="Times New Roman"/>
          <w:sz w:val="24"/>
          <w:szCs w:val="24"/>
          <w:shd w:val="clear" w:color="auto" w:fill="FEFEFE"/>
        </w:rPr>
        <w:t xml:space="preserve">срещу </w:t>
      </w:r>
      <w:proofErr w:type="spellStart"/>
      <w:r w:rsidR="006563EC" w:rsidRPr="00265DB3">
        <w:rPr>
          <w:rFonts w:eastAsia="Times New Roman"/>
          <w:sz w:val="24"/>
          <w:szCs w:val="24"/>
          <w:shd w:val="clear" w:color="auto" w:fill="FEFEFE"/>
        </w:rPr>
        <w:t>вароатозата</w:t>
      </w:r>
      <w:proofErr w:type="spellEnd"/>
      <w:r w:rsidR="00265DB3" w:rsidRPr="00265DB3">
        <w:rPr>
          <w:rFonts w:eastAsia="Times New Roman"/>
          <w:sz w:val="24"/>
          <w:szCs w:val="24"/>
          <w:shd w:val="clear" w:color="auto" w:fill="FEFEFE"/>
        </w:rPr>
        <w:t>“</w:t>
      </w:r>
      <w:r w:rsidR="006563EC" w:rsidRPr="00265DB3">
        <w:rPr>
          <w:rFonts w:eastAsia="Times New Roman"/>
          <w:sz w:val="24"/>
          <w:szCs w:val="24"/>
          <w:highlight w:val="white"/>
          <w:shd w:val="clear" w:color="auto" w:fill="FEFEFE"/>
        </w:rPr>
        <w:t xml:space="preserve"> </w:t>
      </w:r>
      <w:r w:rsidRPr="00265DB3">
        <w:rPr>
          <w:rFonts w:eastAsia="Times New Roman"/>
          <w:sz w:val="24"/>
          <w:szCs w:val="24"/>
          <w:highlight w:val="white"/>
          <w:shd w:val="clear" w:color="auto" w:fill="FEFEFE"/>
        </w:rPr>
        <w:t xml:space="preserve">са физически лица, еднолични търговци, юридически лица, сдружения на пчелари, регистрирани по Закона за юридическите лица с нестопанска цел, регистрирани като земеделски стопани по реда на Наредба № 3 от 1999 г., и признати организации </w:t>
      </w:r>
      <w:r w:rsidR="00B9285D" w:rsidRPr="00265DB3">
        <w:rPr>
          <w:rFonts w:eastAsia="Times New Roman"/>
          <w:sz w:val="24"/>
          <w:szCs w:val="24"/>
          <w:highlight w:val="white"/>
          <w:shd w:val="clear" w:color="auto" w:fill="FEFEFE"/>
        </w:rPr>
        <w:t xml:space="preserve">и групи </w:t>
      </w:r>
      <w:r w:rsidRPr="00265DB3">
        <w:rPr>
          <w:rFonts w:eastAsia="Times New Roman"/>
          <w:sz w:val="24"/>
          <w:szCs w:val="24"/>
          <w:highlight w:val="white"/>
          <w:shd w:val="clear" w:color="auto" w:fill="FEFEFE"/>
        </w:rPr>
        <w:t>на производители на мед и пчелни продукти</w:t>
      </w:r>
      <w:r w:rsidR="00B9285D" w:rsidRPr="00265DB3">
        <w:rPr>
          <w:rFonts w:eastAsia="Times New Roman"/>
          <w:sz w:val="24"/>
          <w:szCs w:val="24"/>
          <w:highlight w:val="white"/>
          <w:shd w:val="clear" w:color="auto" w:fill="FEFEFE"/>
        </w:rPr>
        <w:t xml:space="preserve"> и техните асоциации</w:t>
      </w:r>
      <w:r w:rsidR="00910BA9">
        <w:rPr>
          <w:rFonts w:eastAsia="Times New Roman"/>
          <w:sz w:val="24"/>
          <w:szCs w:val="24"/>
          <w:highlight w:val="white"/>
          <w:shd w:val="clear" w:color="auto" w:fill="FEFEFE"/>
        </w:rPr>
        <w:t>.</w:t>
      </w:r>
      <w:r w:rsidR="00652EFF" w:rsidRPr="00265DB3">
        <w:rPr>
          <w:rFonts w:eastAsia="Times New Roman"/>
          <w:sz w:val="24"/>
          <w:szCs w:val="24"/>
          <w:highlight w:val="white"/>
          <w:shd w:val="clear" w:color="auto" w:fill="FEFEFE"/>
        </w:rPr>
        <w:t xml:space="preserve"> </w:t>
      </w:r>
      <w:r w:rsidR="00095FA3">
        <w:rPr>
          <w:color w:val="000000"/>
          <w:sz w:val="24"/>
          <w:szCs w:val="24"/>
          <w:lang w:eastAsia="bg-BG"/>
        </w:rPr>
        <w:t>Допустимо за кандидат е и сдружение на пчелари, организация и група н</w:t>
      </w:r>
      <w:r w:rsidR="00E80B05">
        <w:rPr>
          <w:color w:val="000000"/>
          <w:sz w:val="24"/>
          <w:szCs w:val="24"/>
          <w:lang w:eastAsia="bg-BG"/>
        </w:rPr>
        <w:t>а</w:t>
      </w:r>
      <w:r w:rsidR="00095FA3">
        <w:rPr>
          <w:color w:val="000000"/>
          <w:sz w:val="24"/>
          <w:szCs w:val="24"/>
          <w:lang w:eastAsia="bg-BG"/>
        </w:rPr>
        <w:t xml:space="preserve"> производители на мед и пчелни продукти, който не е регистриран като земеделски </w:t>
      </w:r>
      <w:r w:rsidR="00E5401F">
        <w:rPr>
          <w:color w:val="000000"/>
          <w:sz w:val="24"/>
          <w:szCs w:val="24"/>
          <w:lang w:eastAsia="bg-BG"/>
        </w:rPr>
        <w:t>стопанин, като в този случай то</w:t>
      </w:r>
      <w:r w:rsidR="00095FA3">
        <w:rPr>
          <w:color w:val="000000"/>
          <w:sz w:val="24"/>
          <w:szCs w:val="24"/>
          <w:lang w:eastAsia="bg-BG"/>
        </w:rPr>
        <w:t xml:space="preserve"> кандидатства за подпомагане и разпределя ВМП само между членовете си, които са регистрирани земеделски стопани и отговарят на изискванията за доп</w:t>
      </w:r>
      <w:r w:rsidR="00BF6798">
        <w:rPr>
          <w:color w:val="000000"/>
          <w:sz w:val="24"/>
          <w:szCs w:val="24"/>
          <w:lang w:eastAsia="bg-BG"/>
        </w:rPr>
        <w:t xml:space="preserve">устимост, описани в ал. 2 и </w:t>
      </w:r>
      <w:r w:rsidR="00095FA3">
        <w:rPr>
          <w:color w:val="000000"/>
          <w:sz w:val="24"/>
          <w:szCs w:val="24"/>
          <w:lang w:eastAsia="bg-BG"/>
        </w:rPr>
        <w:t>3, чл. 9 и чл. 10</w:t>
      </w:r>
      <w:r w:rsidRPr="00265DB3">
        <w:rPr>
          <w:rFonts w:eastAsia="Times New Roman"/>
          <w:sz w:val="24"/>
          <w:szCs w:val="24"/>
          <w:highlight w:val="white"/>
          <w:shd w:val="clear" w:color="auto" w:fill="FEFEFE"/>
        </w:rPr>
        <w:t>.</w:t>
      </w:r>
    </w:p>
    <w:p w14:paraId="72B06670"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(2) Допустимите кандидати следва да отговарят едновременно на следните условия:</w:t>
      </w:r>
    </w:p>
    <w:p w14:paraId="7456D9CF"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1. стопанисват пчелни семейства под ветеринарномедицински контрол;</w:t>
      </w:r>
    </w:p>
    <w:p w14:paraId="42EED59B"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2. стопанисват пчелни семейства в кошери, маркирани в съответствие с Наредба № 10 от 2015 г.;</w:t>
      </w:r>
    </w:p>
    <w:p w14:paraId="5F857B71" w14:textId="70D3FEA4"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3. стопанисват пчелни семейства в пчелини, регистрирани </w:t>
      </w:r>
      <w:r w:rsidR="009442CE">
        <w:rPr>
          <w:rFonts w:eastAsia="Times New Roman"/>
          <w:sz w:val="24"/>
          <w:szCs w:val="24"/>
          <w:shd w:val="clear" w:color="auto" w:fill="FEFEFE"/>
        </w:rPr>
        <w:t xml:space="preserve">по реда на чл.137 от </w:t>
      </w:r>
      <w:r w:rsidR="003227E5" w:rsidRPr="00265DB3">
        <w:rPr>
          <w:rFonts w:eastAsia="Times New Roman"/>
          <w:sz w:val="24"/>
          <w:szCs w:val="24"/>
          <w:shd w:val="clear" w:color="auto" w:fill="FEFEFE"/>
        </w:rPr>
        <w:t xml:space="preserve">ЗВД </w:t>
      </w:r>
      <w:r w:rsidRPr="00265DB3">
        <w:rPr>
          <w:rFonts w:eastAsia="Times New Roman"/>
          <w:sz w:val="24"/>
          <w:szCs w:val="24"/>
          <w:highlight w:val="white"/>
          <w:shd w:val="clear" w:color="auto" w:fill="FEFEFE"/>
        </w:rPr>
        <w:t>като животновъдни обекти.</w:t>
      </w:r>
    </w:p>
    <w:p w14:paraId="1EDD799E" w14:textId="249BFA2D" w:rsidR="006563EC" w:rsidRPr="00265DB3" w:rsidRDefault="008E3A86" w:rsidP="00D21E88">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t xml:space="preserve">(3) Недопустими за подпомагане по дейността са кандидати </w:t>
      </w:r>
      <w:r w:rsidR="0001572D" w:rsidRPr="00265DB3">
        <w:rPr>
          <w:rFonts w:eastAsia="Times New Roman"/>
          <w:sz w:val="24"/>
          <w:szCs w:val="24"/>
          <w:shd w:val="clear" w:color="auto" w:fill="FEFEFE"/>
        </w:rPr>
        <w:t xml:space="preserve">с действащ </w:t>
      </w:r>
      <w:r w:rsidR="006563EC" w:rsidRPr="00265DB3">
        <w:rPr>
          <w:rFonts w:eastAsia="Times New Roman"/>
          <w:sz w:val="24"/>
          <w:szCs w:val="24"/>
          <w:shd w:val="clear" w:color="auto" w:fill="FEFEFE"/>
        </w:rPr>
        <w:t xml:space="preserve">петгодишен ангажимент по Мярка 11 </w:t>
      </w:r>
      <w:r w:rsidR="00265DB3" w:rsidRPr="00265DB3">
        <w:rPr>
          <w:rFonts w:eastAsia="Times New Roman"/>
          <w:sz w:val="24"/>
          <w:szCs w:val="24"/>
          <w:shd w:val="clear" w:color="auto" w:fill="FEFEFE"/>
        </w:rPr>
        <w:t>„</w:t>
      </w:r>
      <w:r w:rsidR="006563EC" w:rsidRPr="00265DB3">
        <w:rPr>
          <w:rFonts w:eastAsia="Times New Roman"/>
          <w:sz w:val="24"/>
          <w:szCs w:val="24"/>
          <w:shd w:val="clear" w:color="auto" w:fill="FEFEFE"/>
        </w:rPr>
        <w:t>Биологично земеделие</w:t>
      </w:r>
      <w:r w:rsidR="00265DB3" w:rsidRPr="00265DB3">
        <w:rPr>
          <w:rFonts w:eastAsia="Times New Roman"/>
          <w:sz w:val="24"/>
          <w:szCs w:val="24"/>
          <w:shd w:val="clear" w:color="auto" w:fill="FEFEFE"/>
        </w:rPr>
        <w:t>“</w:t>
      </w:r>
      <w:r w:rsidR="006563EC" w:rsidRPr="00265DB3">
        <w:rPr>
          <w:rFonts w:eastAsia="Times New Roman"/>
          <w:sz w:val="24"/>
          <w:szCs w:val="24"/>
          <w:shd w:val="clear" w:color="auto" w:fill="FEFEFE"/>
        </w:rPr>
        <w:t xml:space="preserve"> от ПРСР за периода 2014</w:t>
      </w:r>
      <w:r w:rsidR="00C976D8">
        <w:rPr>
          <w:rFonts w:eastAsia="Times New Roman"/>
          <w:sz w:val="24"/>
          <w:szCs w:val="24"/>
          <w:shd w:val="clear" w:color="auto" w:fill="FEFEFE"/>
        </w:rPr>
        <w:t xml:space="preserve"> </w:t>
      </w:r>
      <w:r w:rsidR="00C976D8">
        <w:rPr>
          <w:rFonts w:eastAsia="Times New Roman"/>
          <w:sz w:val="24"/>
          <w:szCs w:val="24"/>
          <w:highlight w:val="white"/>
          <w:shd w:val="clear" w:color="auto" w:fill="FEFEFE"/>
        </w:rPr>
        <w:t>–</w:t>
      </w:r>
      <w:r w:rsidR="00C976D8">
        <w:rPr>
          <w:rFonts w:eastAsia="Times New Roman"/>
          <w:sz w:val="24"/>
          <w:szCs w:val="24"/>
          <w:shd w:val="clear" w:color="auto" w:fill="FEFEFE"/>
        </w:rPr>
        <w:t xml:space="preserve"> </w:t>
      </w:r>
      <w:r w:rsidR="006563EC" w:rsidRPr="00265DB3">
        <w:rPr>
          <w:rFonts w:eastAsia="Times New Roman"/>
          <w:sz w:val="24"/>
          <w:szCs w:val="24"/>
          <w:shd w:val="clear" w:color="auto" w:fill="FEFEFE"/>
        </w:rPr>
        <w:t>2020 г.</w:t>
      </w:r>
      <w:r w:rsidR="00FB2FCE" w:rsidRPr="00265DB3">
        <w:rPr>
          <w:rFonts w:eastAsia="Times New Roman"/>
          <w:sz w:val="24"/>
          <w:szCs w:val="24"/>
          <w:shd w:val="clear" w:color="auto" w:fill="FEFEFE"/>
        </w:rPr>
        <w:t xml:space="preserve"> за периода на ангажимента.</w:t>
      </w:r>
      <w:r w:rsidR="0001572D" w:rsidRPr="00265DB3">
        <w:rPr>
          <w:rFonts w:eastAsia="Times New Roman"/>
          <w:sz w:val="24"/>
          <w:szCs w:val="24"/>
          <w:shd w:val="clear" w:color="auto" w:fill="FEFEFE"/>
        </w:rPr>
        <w:t xml:space="preserve"> </w:t>
      </w:r>
    </w:p>
    <w:p w14:paraId="62AA865F" w14:textId="44147BB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w:t>
      </w:r>
      <w:r w:rsidR="00B9285D" w:rsidRPr="00265DB3">
        <w:rPr>
          <w:rFonts w:eastAsia="Times New Roman"/>
          <w:sz w:val="24"/>
          <w:szCs w:val="24"/>
          <w:highlight w:val="white"/>
          <w:shd w:val="clear" w:color="auto" w:fill="FEFEFE"/>
        </w:rPr>
        <w:t>4</w:t>
      </w:r>
      <w:r w:rsidRPr="00265DB3">
        <w:rPr>
          <w:rFonts w:eastAsia="Times New Roman"/>
          <w:sz w:val="24"/>
          <w:szCs w:val="24"/>
          <w:highlight w:val="white"/>
          <w:shd w:val="clear" w:color="auto" w:fill="FEFEFE"/>
        </w:rPr>
        <w:t>)</w:t>
      </w:r>
      <w:r w:rsidR="00D21E88">
        <w:rPr>
          <w:rFonts w:eastAsia="Times New Roman"/>
          <w:sz w:val="24"/>
          <w:szCs w:val="24"/>
          <w:highlight w:val="white"/>
          <w:shd w:val="clear" w:color="auto" w:fill="FEFEFE"/>
        </w:rPr>
        <w:t xml:space="preserve"> </w:t>
      </w:r>
      <w:r w:rsidRPr="00265DB3">
        <w:rPr>
          <w:rFonts w:eastAsia="Times New Roman"/>
          <w:sz w:val="24"/>
          <w:szCs w:val="24"/>
          <w:highlight w:val="white"/>
          <w:shd w:val="clear" w:color="auto" w:fill="FEFEFE"/>
        </w:rPr>
        <w:t xml:space="preserve">По </w:t>
      </w:r>
      <w:r w:rsidR="00B9285D" w:rsidRPr="00265DB3">
        <w:rPr>
          <w:rFonts w:eastAsia="Times New Roman"/>
          <w:sz w:val="24"/>
          <w:szCs w:val="24"/>
          <w:highlight w:val="white"/>
          <w:shd w:val="clear" w:color="auto" w:fill="FEFEFE"/>
        </w:rPr>
        <w:t xml:space="preserve">дейността </w:t>
      </w:r>
      <w:r w:rsidRPr="00265DB3">
        <w:rPr>
          <w:rFonts w:eastAsia="Times New Roman"/>
          <w:sz w:val="24"/>
          <w:szCs w:val="24"/>
          <w:highlight w:val="white"/>
          <w:shd w:val="clear" w:color="auto" w:fill="FEFEFE"/>
        </w:rPr>
        <w:t xml:space="preserve">се </w:t>
      </w:r>
      <w:r w:rsidR="00E45DE5" w:rsidRPr="00265DB3">
        <w:rPr>
          <w:rFonts w:eastAsia="Times New Roman"/>
          <w:sz w:val="24"/>
          <w:szCs w:val="24"/>
          <w:highlight w:val="white"/>
          <w:shd w:val="clear" w:color="auto" w:fill="FEFEFE"/>
        </w:rPr>
        <w:t>подпомагат</w:t>
      </w:r>
      <w:r w:rsidRPr="00265DB3">
        <w:rPr>
          <w:rFonts w:eastAsia="Times New Roman"/>
          <w:sz w:val="24"/>
          <w:szCs w:val="24"/>
          <w:highlight w:val="white"/>
          <w:shd w:val="clear" w:color="auto" w:fill="FEFEFE"/>
        </w:rPr>
        <w:t xml:space="preserve"> разходите за закупуване на </w:t>
      </w:r>
      <w:r w:rsidR="00B9285D" w:rsidRPr="00265DB3">
        <w:rPr>
          <w:rFonts w:eastAsia="Times New Roman"/>
          <w:sz w:val="24"/>
          <w:szCs w:val="24"/>
          <w:highlight w:val="white"/>
          <w:shd w:val="clear" w:color="auto" w:fill="FEFEFE"/>
        </w:rPr>
        <w:t>ветеринарномедицински продукти</w:t>
      </w:r>
      <w:r w:rsidRPr="00265DB3">
        <w:rPr>
          <w:rFonts w:eastAsia="Times New Roman"/>
          <w:sz w:val="24"/>
          <w:szCs w:val="24"/>
          <w:highlight w:val="white"/>
          <w:shd w:val="clear" w:color="auto" w:fill="FEFEFE"/>
        </w:rPr>
        <w:t xml:space="preserve"> за борба срещу агресорите и болестите в кошера, особено срещу </w:t>
      </w:r>
      <w:proofErr w:type="spellStart"/>
      <w:r w:rsidRPr="00265DB3">
        <w:rPr>
          <w:rFonts w:eastAsia="Times New Roman"/>
          <w:sz w:val="24"/>
          <w:szCs w:val="24"/>
          <w:highlight w:val="white"/>
          <w:shd w:val="clear" w:color="auto" w:fill="FEFEFE"/>
        </w:rPr>
        <w:t>вароатозата</w:t>
      </w:r>
      <w:proofErr w:type="spellEnd"/>
      <w:r w:rsidRPr="00265DB3">
        <w:rPr>
          <w:rFonts w:eastAsia="Times New Roman"/>
          <w:sz w:val="24"/>
          <w:szCs w:val="24"/>
          <w:highlight w:val="white"/>
          <w:shd w:val="clear" w:color="auto" w:fill="FEFEFE"/>
        </w:rPr>
        <w:t xml:space="preserve">, лицензирани за употреба </w:t>
      </w:r>
      <w:r w:rsidR="000334E8" w:rsidRPr="00265DB3">
        <w:rPr>
          <w:rFonts w:eastAsia="Times New Roman"/>
          <w:sz w:val="24"/>
          <w:szCs w:val="24"/>
          <w:shd w:val="clear" w:color="auto" w:fill="FEFEFE"/>
        </w:rPr>
        <w:t xml:space="preserve">от Българска агенция по безопасност на храните </w:t>
      </w:r>
      <w:r w:rsidR="0060103B">
        <w:rPr>
          <w:rFonts w:eastAsia="Times New Roman"/>
          <w:sz w:val="24"/>
          <w:szCs w:val="24"/>
          <w:shd w:val="clear" w:color="auto" w:fill="FEFEFE"/>
        </w:rPr>
        <w:t xml:space="preserve">(БАБХ) </w:t>
      </w:r>
      <w:r w:rsidR="000334E8" w:rsidRPr="00265DB3">
        <w:rPr>
          <w:rFonts w:eastAsia="Times New Roman"/>
          <w:sz w:val="24"/>
          <w:szCs w:val="24"/>
          <w:shd w:val="clear" w:color="auto" w:fill="FEFEFE"/>
        </w:rPr>
        <w:t xml:space="preserve">или от Европейската комисия </w:t>
      </w:r>
      <w:r w:rsidRPr="00265DB3">
        <w:rPr>
          <w:rFonts w:eastAsia="Times New Roman"/>
          <w:sz w:val="24"/>
          <w:szCs w:val="24"/>
          <w:highlight w:val="white"/>
          <w:shd w:val="clear" w:color="auto" w:fill="FEFEFE"/>
        </w:rPr>
        <w:t xml:space="preserve">съгласно </w:t>
      </w:r>
      <w:r w:rsidR="00910BA9">
        <w:rPr>
          <w:rFonts w:eastAsia="Times New Roman"/>
          <w:sz w:val="24"/>
          <w:szCs w:val="24"/>
          <w:highlight w:val="white"/>
          <w:shd w:val="clear" w:color="auto" w:fill="FEFEFE"/>
        </w:rPr>
        <w:t xml:space="preserve">ЗВД </w:t>
      </w:r>
      <w:r w:rsidRPr="00265DB3">
        <w:rPr>
          <w:rFonts w:eastAsia="Times New Roman"/>
          <w:sz w:val="24"/>
          <w:szCs w:val="24"/>
          <w:highlight w:val="white"/>
          <w:shd w:val="clear" w:color="auto" w:fill="FEFEFE"/>
        </w:rPr>
        <w:t xml:space="preserve">и </w:t>
      </w:r>
      <w:r w:rsidRPr="00265DB3">
        <w:rPr>
          <w:rFonts w:eastAsia="Times New Roman"/>
          <w:sz w:val="24"/>
          <w:szCs w:val="24"/>
          <w:highlight w:val="white"/>
          <w:shd w:val="clear" w:color="auto" w:fill="FEFEFE"/>
        </w:rPr>
        <w:lastRenderedPageBreak/>
        <w:t>използвани за пролетно и/или есенно третиране на пчелните семейства в периода на една пчеларска година.</w:t>
      </w:r>
    </w:p>
    <w:p w14:paraId="42F1E7B8" w14:textId="40CF9E82"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w:t>
      </w:r>
      <w:r w:rsidR="00B9285D" w:rsidRPr="00265DB3">
        <w:rPr>
          <w:rFonts w:eastAsia="Times New Roman"/>
          <w:sz w:val="24"/>
          <w:szCs w:val="24"/>
          <w:highlight w:val="white"/>
          <w:shd w:val="clear" w:color="auto" w:fill="FEFEFE"/>
        </w:rPr>
        <w:t>5</w:t>
      </w:r>
      <w:r w:rsidRPr="00265DB3">
        <w:rPr>
          <w:rFonts w:eastAsia="Times New Roman"/>
          <w:sz w:val="24"/>
          <w:szCs w:val="24"/>
          <w:highlight w:val="white"/>
          <w:shd w:val="clear" w:color="auto" w:fill="FEFEFE"/>
        </w:rPr>
        <w:t xml:space="preserve">) Разходите по ал. </w:t>
      </w:r>
      <w:r w:rsidR="00B9285D" w:rsidRPr="00265DB3">
        <w:rPr>
          <w:rFonts w:eastAsia="Times New Roman"/>
          <w:sz w:val="24"/>
          <w:szCs w:val="24"/>
          <w:highlight w:val="white"/>
          <w:shd w:val="clear" w:color="auto" w:fill="FEFEFE"/>
        </w:rPr>
        <w:t>4</w:t>
      </w:r>
      <w:r w:rsidRPr="00265DB3">
        <w:rPr>
          <w:rFonts w:eastAsia="Times New Roman"/>
          <w:sz w:val="24"/>
          <w:szCs w:val="24"/>
          <w:highlight w:val="white"/>
          <w:shd w:val="clear" w:color="auto" w:fill="FEFEFE"/>
        </w:rPr>
        <w:t xml:space="preserve"> се финансират, когато са изпълнени едновременно следните условия:</w:t>
      </w:r>
    </w:p>
    <w:p w14:paraId="55534553" w14:textId="478697D0" w:rsidR="00B9285D" w:rsidRPr="00265DB3" w:rsidRDefault="00B9285D"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1. </w:t>
      </w:r>
      <w:r w:rsidR="00E2006F" w:rsidRPr="00265DB3">
        <w:rPr>
          <w:rFonts w:eastAsia="Times New Roman"/>
          <w:sz w:val="24"/>
          <w:szCs w:val="24"/>
          <w:shd w:val="clear" w:color="auto" w:fill="FEFEFE"/>
        </w:rPr>
        <w:t>г</w:t>
      </w:r>
      <w:r w:rsidRPr="00265DB3">
        <w:rPr>
          <w:rFonts w:eastAsia="Times New Roman"/>
          <w:sz w:val="24"/>
          <w:szCs w:val="24"/>
          <w:shd w:val="clear" w:color="auto" w:fill="FEFEFE"/>
        </w:rPr>
        <w:t xml:space="preserve">рупите и организациите на производители на мед и пчелни продукти по </w:t>
      </w:r>
      <w:r w:rsidR="00E2006F" w:rsidRPr="00265DB3">
        <w:rPr>
          <w:rFonts w:eastAsia="Times New Roman"/>
          <w:sz w:val="24"/>
          <w:szCs w:val="24"/>
          <w:shd w:val="clear" w:color="auto" w:fill="FEFEFE"/>
        </w:rPr>
        <w:t>ал. 1</w:t>
      </w:r>
      <w:r w:rsidRPr="00265DB3">
        <w:rPr>
          <w:rFonts w:eastAsia="Times New Roman"/>
          <w:sz w:val="24"/>
          <w:szCs w:val="24"/>
          <w:shd w:val="clear" w:color="auto" w:fill="FEFEFE"/>
        </w:rPr>
        <w:t xml:space="preserve"> са пр</w:t>
      </w:r>
      <w:r w:rsidR="009442CE">
        <w:rPr>
          <w:rFonts w:eastAsia="Times New Roman"/>
          <w:sz w:val="24"/>
          <w:szCs w:val="24"/>
          <w:shd w:val="clear" w:color="auto" w:fill="FEFEFE"/>
        </w:rPr>
        <w:t xml:space="preserve">изнати по </w:t>
      </w:r>
      <w:r w:rsidR="00D96BFF">
        <w:rPr>
          <w:rFonts w:eastAsia="Times New Roman"/>
          <w:sz w:val="24"/>
          <w:szCs w:val="24"/>
          <w:shd w:val="clear" w:color="auto" w:fill="FEFEFE"/>
        </w:rPr>
        <w:t>реда на</w:t>
      </w:r>
      <w:r w:rsidR="008F36DF" w:rsidRPr="008F36DF">
        <w:t xml:space="preserve"> </w:t>
      </w:r>
      <w:r w:rsidR="008F36DF" w:rsidRPr="008F36DF">
        <w:rPr>
          <w:rFonts w:eastAsia="Times New Roman"/>
          <w:sz w:val="24"/>
          <w:szCs w:val="24"/>
          <w:shd w:val="clear" w:color="auto" w:fill="FEFEFE"/>
        </w:rPr>
        <w:t>Наредба № 12 от 2015 г.</w:t>
      </w:r>
      <w:r w:rsidR="00E2006F" w:rsidRPr="00265DB3">
        <w:rPr>
          <w:rFonts w:eastAsia="Times New Roman"/>
          <w:sz w:val="24"/>
          <w:szCs w:val="24"/>
          <w:shd w:val="clear" w:color="auto" w:fill="FEFEFE"/>
        </w:rPr>
        <w:t>;</w:t>
      </w:r>
    </w:p>
    <w:p w14:paraId="7D55CA6E" w14:textId="2957269D" w:rsidR="006925BC" w:rsidRPr="00265DB3" w:rsidRDefault="00167A21"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2</w:t>
      </w:r>
      <w:r w:rsidR="002F0108" w:rsidRPr="00265DB3">
        <w:rPr>
          <w:rFonts w:eastAsia="Times New Roman"/>
          <w:sz w:val="24"/>
          <w:szCs w:val="24"/>
          <w:highlight w:val="white"/>
          <w:shd w:val="clear" w:color="auto" w:fill="FEFEFE"/>
        </w:rPr>
        <w:t xml:space="preserve">. </w:t>
      </w:r>
      <w:r w:rsidR="00E2006F" w:rsidRPr="00265DB3">
        <w:rPr>
          <w:rFonts w:eastAsia="Times New Roman"/>
          <w:sz w:val="24"/>
          <w:szCs w:val="24"/>
          <w:shd w:val="clear" w:color="auto" w:fill="FEFEFE"/>
        </w:rPr>
        <w:t>за всяко от третиранията е използван само един вид ВМП за всички третирани пчелни семейства в един пчелин</w:t>
      </w:r>
      <w:r w:rsidR="002F0108" w:rsidRPr="00265DB3">
        <w:rPr>
          <w:rFonts w:eastAsia="Times New Roman"/>
          <w:sz w:val="24"/>
          <w:szCs w:val="24"/>
          <w:highlight w:val="white"/>
          <w:shd w:val="clear" w:color="auto" w:fill="FEFEFE"/>
        </w:rPr>
        <w:t>; в случай че кандидатът по мярката е сдружение на пчелари, регистрирано по Закона за юридическите лица с нестопанска цел, или призната организация на производители на мед и пчелни продукти, критерият се прилага по отношение на лицата, стопанисващи пчелните семейства, с които се кандидатства</w:t>
      </w:r>
      <w:r w:rsidR="006925BC" w:rsidRPr="00265DB3">
        <w:rPr>
          <w:rFonts w:eastAsia="Times New Roman"/>
          <w:sz w:val="24"/>
          <w:szCs w:val="24"/>
          <w:highlight w:val="white"/>
          <w:shd w:val="clear" w:color="auto" w:fill="FEFEFE"/>
        </w:rPr>
        <w:t>;</w:t>
      </w:r>
    </w:p>
    <w:p w14:paraId="292E4111" w14:textId="482AB463" w:rsidR="002F0108" w:rsidRPr="00265DB3" w:rsidRDefault="00167A21"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3</w:t>
      </w:r>
      <w:r w:rsidR="002F0108" w:rsidRPr="00265DB3">
        <w:rPr>
          <w:rFonts w:eastAsia="Times New Roman"/>
          <w:sz w:val="24"/>
          <w:szCs w:val="24"/>
          <w:highlight w:val="white"/>
          <w:shd w:val="clear" w:color="auto" w:fill="FEFEFE"/>
        </w:rPr>
        <w:t xml:space="preserve">. при извършване на пролетно и есенно третиране приложеният </w:t>
      </w:r>
      <w:r w:rsidR="00E2006F" w:rsidRPr="00265DB3">
        <w:rPr>
          <w:rFonts w:eastAsia="Times New Roman"/>
          <w:sz w:val="24"/>
          <w:szCs w:val="24"/>
          <w:highlight w:val="white"/>
          <w:shd w:val="clear" w:color="auto" w:fill="FEFEFE"/>
        </w:rPr>
        <w:t>ВМП</w:t>
      </w:r>
      <w:r w:rsidR="002F0108" w:rsidRPr="00265DB3">
        <w:rPr>
          <w:rFonts w:eastAsia="Times New Roman"/>
          <w:sz w:val="24"/>
          <w:szCs w:val="24"/>
          <w:highlight w:val="white"/>
          <w:shd w:val="clear" w:color="auto" w:fill="FEFEFE"/>
        </w:rPr>
        <w:t xml:space="preserve"> за пролетно третиране съдържа различно активно вещество </w:t>
      </w:r>
      <w:r w:rsidR="00E2006F" w:rsidRPr="00265DB3">
        <w:rPr>
          <w:rFonts w:eastAsia="Times New Roman"/>
          <w:sz w:val="24"/>
          <w:szCs w:val="24"/>
          <w:highlight w:val="white"/>
          <w:shd w:val="clear" w:color="auto" w:fill="FEFEFE"/>
        </w:rPr>
        <w:t xml:space="preserve">и е от различна химична група </w:t>
      </w:r>
      <w:r w:rsidR="002F0108" w:rsidRPr="00265DB3">
        <w:rPr>
          <w:rFonts w:eastAsia="Times New Roman"/>
          <w:sz w:val="24"/>
          <w:szCs w:val="24"/>
          <w:highlight w:val="white"/>
          <w:shd w:val="clear" w:color="auto" w:fill="FEFEFE"/>
        </w:rPr>
        <w:t xml:space="preserve">от </w:t>
      </w:r>
      <w:r w:rsidR="00E2006F" w:rsidRPr="00265DB3">
        <w:rPr>
          <w:rFonts w:eastAsia="Times New Roman"/>
          <w:sz w:val="24"/>
          <w:szCs w:val="24"/>
          <w:highlight w:val="white"/>
          <w:shd w:val="clear" w:color="auto" w:fill="FEFEFE"/>
        </w:rPr>
        <w:t>ВМП</w:t>
      </w:r>
      <w:r w:rsidR="002F0108" w:rsidRPr="00265DB3">
        <w:rPr>
          <w:rFonts w:eastAsia="Times New Roman"/>
          <w:sz w:val="24"/>
          <w:szCs w:val="24"/>
          <w:highlight w:val="white"/>
          <w:shd w:val="clear" w:color="auto" w:fill="FEFEFE"/>
        </w:rPr>
        <w:t>, използван за есенно третиране на пчелните семейства;</w:t>
      </w:r>
    </w:p>
    <w:p w14:paraId="6E82E856" w14:textId="3785D34E" w:rsidR="002F0108" w:rsidRPr="00265DB3" w:rsidRDefault="00167A21"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4</w:t>
      </w:r>
      <w:r w:rsidR="002F0108" w:rsidRPr="00265DB3">
        <w:rPr>
          <w:rFonts w:eastAsia="Times New Roman"/>
          <w:sz w:val="24"/>
          <w:szCs w:val="24"/>
          <w:highlight w:val="white"/>
          <w:shd w:val="clear" w:color="auto" w:fill="FEFEFE"/>
        </w:rPr>
        <w:t xml:space="preserve">. са за количества </w:t>
      </w:r>
      <w:r w:rsidR="00E2006F" w:rsidRPr="00265DB3">
        <w:rPr>
          <w:rFonts w:eastAsia="Times New Roman"/>
          <w:sz w:val="24"/>
          <w:szCs w:val="24"/>
          <w:highlight w:val="white"/>
          <w:shd w:val="clear" w:color="auto" w:fill="FEFEFE"/>
        </w:rPr>
        <w:t>ВМП</w:t>
      </w:r>
      <w:r w:rsidR="002F0108" w:rsidRPr="00265DB3">
        <w:rPr>
          <w:rFonts w:eastAsia="Times New Roman"/>
          <w:sz w:val="24"/>
          <w:szCs w:val="24"/>
          <w:highlight w:val="white"/>
          <w:shd w:val="clear" w:color="auto" w:fill="FEFEFE"/>
        </w:rPr>
        <w:t xml:space="preserve">, които съответстват на броя на третираните пчелни семейства и приложената доза за </w:t>
      </w:r>
      <w:r w:rsidR="00E2006F" w:rsidRPr="00265DB3">
        <w:rPr>
          <w:rFonts w:eastAsia="Times New Roman"/>
          <w:sz w:val="24"/>
          <w:szCs w:val="24"/>
          <w:highlight w:val="white"/>
          <w:shd w:val="clear" w:color="auto" w:fill="FEFEFE"/>
        </w:rPr>
        <w:t>ВМП</w:t>
      </w:r>
      <w:r w:rsidR="002F0108" w:rsidRPr="00265DB3">
        <w:rPr>
          <w:rFonts w:eastAsia="Times New Roman"/>
          <w:sz w:val="24"/>
          <w:szCs w:val="24"/>
          <w:highlight w:val="white"/>
          <w:shd w:val="clear" w:color="auto" w:fill="FEFEFE"/>
        </w:rPr>
        <w:t xml:space="preserve"> съгласно ветеринарномедицинския дневник на пчелина</w:t>
      </w:r>
      <w:r w:rsidR="006E2CDC" w:rsidRPr="00265DB3">
        <w:rPr>
          <w:rFonts w:eastAsia="Times New Roman"/>
          <w:sz w:val="24"/>
          <w:szCs w:val="24"/>
          <w:highlight w:val="white"/>
          <w:shd w:val="clear" w:color="auto" w:fill="FEFEFE"/>
        </w:rPr>
        <w:t xml:space="preserve"> и указанията на производителя на съответното ВМП</w:t>
      </w:r>
      <w:r w:rsidR="00B3717A">
        <w:rPr>
          <w:rFonts w:eastAsia="Times New Roman"/>
          <w:sz w:val="24"/>
          <w:szCs w:val="24"/>
          <w:highlight w:val="white"/>
          <w:shd w:val="clear" w:color="auto" w:fill="FEFEFE"/>
        </w:rPr>
        <w:t>;</w:t>
      </w:r>
    </w:p>
    <w:p w14:paraId="2F18302B" w14:textId="692B1ED4" w:rsidR="00E2006F" w:rsidRPr="00265DB3" w:rsidRDefault="00167A21"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5</w:t>
      </w:r>
      <w:r w:rsidR="00E2006F" w:rsidRPr="00265DB3">
        <w:rPr>
          <w:rFonts w:eastAsia="Times New Roman"/>
          <w:sz w:val="24"/>
          <w:szCs w:val="24"/>
          <w:highlight w:val="white"/>
          <w:shd w:val="clear" w:color="auto" w:fill="FEFEFE"/>
        </w:rPr>
        <w:t xml:space="preserve">. </w:t>
      </w:r>
      <w:r w:rsidR="00B3717A">
        <w:rPr>
          <w:rFonts w:eastAsia="Times New Roman"/>
          <w:sz w:val="24"/>
          <w:szCs w:val="24"/>
          <w:shd w:val="clear" w:color="auto" w:fill="FEFEFE"/>
        </w:rPr>
        <w:t>в</w:t>
      </w:r>
      <w:r w:rsidR="0060103B">
        <w:rPr>
          <w:rFonts w:eastAsia="Times New Roman"/>
          <w:sz w:val="24"/>
          <w:szCs w:val="24"/>
          <w:shd w:val="clear" w:color="auto" w:fill="FEFEFE"/>
        </w:rPr>
        <w:t>етеринарномедицинските продукти</w:t>
      </w:r>
      <w:r w:rsidR="00E2006F" w:rsidRPr="00265DB3">
        <w:rPr>
          <w:rFonts w:eastAsia="Times New Roman"/>
          <w:sz w:val="24"/>
          <w:szCs w:val="24"/>
          <w:shd w:val="clear" w:color="auto" w:fill="FEFEFE"/>
        </w:rPr>
        <w:t xml:space="preserve"> са закупени от лицензирани обекти за търговия на едро с ВМП съгласно чл. 363, ал.1 или от лицензирани обекти за търговия на дребно с ВМП, съгласно чл. 373, ал.1 от ЗВД, в съответствие с посочения в лицензиите за употреба режим на отпускане</w:t>
      </w:r>
      <w:r w:rsidR="00B3717A">
        <w:rPr>
          <w:rFonts w:eastAsia="Times New Roman"/>
          <w:sz w:val="24"/>
          <w:szCs w:val="24"/>
          <w:shd w:val="clear" w:color="auto" w:fill="FEFEFE"/>
        </w:rPr>
        <w:t>.</w:t>
      </w:r>
    </w:p>
    <w:p w14:paraId="6CE39704" w14:textId="1273F3C9" w:rsidR="00CA69D7" w:rsidRPr="00265DB3" w:rsidRDefault="002F0108" w:rsidP="00D21E88">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t>(</w:t>
      </w:r>
      <w:r w:rsidR="00E2006F" w:rsidRPr="00265DB3">
        <w:rPr>
          <w:rFonts w:eastAsia="Times New Roman"/>
          <w:sz w:val="24"/>
          <w:szCs w:val="24"/>
          <w:shd w:val="clear" w:color="auto" w:fill="FEFEFE"/>
        </w:rPr>
        <w:t>6</w:t>
      </w:r>
      <w:r w:rsidRPr="00265DB3">
        <w:rPr>
          <w:rFonts w:eastAsia="Times New Roman"/>
          <w:sz w:val="24"/>
          <w:szCs w:val="24"/>
          <w:shd w:val="clear" w:color="auto" w:fill="FEFEFE"/>
        </w:rPr>
        <w:t>)</w:t>
      </w:r>
      <w:r w:rsidR="00B96A02" w:rsidRPr="00265DB3">
        <w:rPr>
          <w:rFonts w:eastAsia="Times New Roman"/>
          <w:sz w:val="24"/>
          <w:szCs w:val="24"/>
          <w:shd w:val="clear" w:color="auto" w:fill="FEFEFE"/>
        </w:rPr>
        <w:t xml:space="preserve"> </w:t>
      </w:r>
      <w:r w:rsidR="00167A21" w:rsidRPr="00265DB3">
        <w:rPr>
          <w:rFonts w:eastAsia="Times New Roman"/>
          <w:sz w:val="24"/>
          <w:szCs w:val="24"/>
          <w:shd w:val="clear" w:color="auto" w:fill="FEFEFE"/>
        </w:rPr>
        <w:t>Финансовата помощ е в размер до 9,80 лева на пчелно семейство в рамките на пчеларската година.</w:t>
      </w:r>
      <w:r w:rsidR="001F3878" w:rsidRPr="00265DB3">
        <w:rPr>
          <w:rFonts w:eastAsia="Times New Roman"/>
          <w:sz w:val="24"/>
          <w:szCs w:val="24"/>
          <w:shd w:val="clear" w:color="auto" w:fill="FEFEFE"/>
        </w:rPr>
        <w:t xml:space="preserve"> </w:t>
      </w:r>
      <w:r w:rsidR="00167A21" w:rsidRPr="00265DB3">
        <w:rPr>
          <w:rFonts w:eastAsia="Times New Roman"/>
          <w:sz w:val="24"/>
          <w:szCs w:val="24"/>
          <w:shd w:val="clear" w:color="auto" w:fill="FEFEFE"/>
        </w:rPr>
        <w:t xml:space="preserve">Помощта се определя </w:t>
      </w:r>
      <w:r w:rsidR="00DE0489" w:rsidRPr="00265DB3">
        <w:rPr>
          <w:rFonts w:eastAsia="Times New Roman"/>
          <w:sz w:val="24"/>
          <w:szCs w:val="24"/>
          <w:shd w:val="clear" w:color="auto" w:fill="FEFEFE"/>
        </w:rPr>
        <w:t>по</w:t>
      </w:r>
      <w:r w:rsidR="00167A21" w:rsidRPr="00265DB3">
        <w:rPr>
          <w:rFonts w:eastAsia="Times New Roman"/>
          <w:sz w:val="24"/>
          <w:szCs w:val="24"/>
          <w:shd w:val="clear" w:color="auto" w:fill="FEFEFE"/>
        </w:rPr>
        <w:t xml:space="preserve"> ценови групи </w:t>
      </w:r>
      <w:r w:rsidR="00DE0489" w:rsidRPr="00265DB3">
        <w:rPr>
          <w:rFonts w:eastAsia="Times New Roman"/>
          <w:sz w:val="24"/>
          <w:szCs w:val="24"/>
          <w:shd w:val="clear" w:color="auto" w:fill="FEFEFE"/>
        </w:rPr>
        <w:t>съгласно</w:t>
      </w:r>
      <w:r w:rsidR="00167A21" w:rsidRPr="00265DB3">
        <w:rPr>
          <w:rFonts w:eastAsia="Times New Roman"/>
          <w:sz w:val="24"/>
          <w:szCs w:val="24"/>
          <w:shd w:val="clear" w:color="auto" w:fill="FEFEFE"/>
        </w:rPr>
        <w:t xml:space="preserve"> Приложение </w:t>
      </w:r>
      <w:r w:rsidR="006925BC" w:rsidRPr="00265DB3">
        <w:rPr>
          <w:rFonts w:eastAsia="Times New Roman"/>
          <w:sz w:val="24"/>
          <w:szCs w:val="24"/>
          <w:shd w:val="clear" w:color="auto" w:fill="FEFEFE"/>
        </w:rPr>
        <w:t>№ 3.</w:t>
      </w:r>
    </w:p>
    <w:p w14:paraId="4DFC9E16" w14:textId="055C2869" w:rsidR="00167A21" w:rsidRPr="00265DB3" w:rsidRDefault="00CA69D7" w:rsidP="00D21E88">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t>(7)</w:t>
      </w:r>
      <w:r w:rsidR="00B96A02" w:rsidRPr="00265DB3">
        <w:rPr>
          <w:rFonts w:eastAsia="Times New Roman"/>
          <w:sz w:val="24"/>
          <w:szCs w:val="24"/>
          <w:shd w:val="clear" w:color="auto" w:fill="FEFEFE"/>
        </w:rPr>
        <w:t xml:space="preserve"> </w:t>
      </w:r>
      <w:r w:rsidR="00167A21" w:rsidRPr="00265DB3">
        <w:rPr>
          <w:rFonts w:eastAsia="Times New Roman"/>
          <w:sz w:val="24"/>
          <w:szCs w:val="24"/>
          <w:shd w:val="clear" w:color="auto" w:fill="FEFEFE"/>
        </w:rPr>
        <w:t>В случай, че цената на използвания ВМП</w:t>
      </w:r>
      <w:r w:rsidRPr="00265DB3">
        <w:rPr>
          <w:rFonts w:eastAsia="Times New Roman"/>
          <w:sz w:val="24"/>
          <w:szCs w:val="24"/>
          <w:shd w:val="clear" w:color="auto" w:fill="FEFEFE"/>
        </w:rPr>
        <w:t xml:space="preserve"> за третиране на едно пчелно семейство в рамките на пчеларската година</w:t>
      </w:r>
      <w:r w:rsidR="00167A21" w:rsidRPr="00265DB3">
        <w:rPr>
          <w:rFonts w:eastAsia="Times New Roman"/>
          <w:sz w:val="24"/>
          <w:szCs w:val="24"/>
          <w:shd w:val="clear" w:color="auto" w:fill="FEFEFE"/>
        </w:rPr>
        <w:t xml:space="preserve"> е по-ниска</w:t>
      </w:r>
      <w:r w:rsidR="0001572D" w:rsidRPr="00265DB3">
        <w:rPr>
          <w:rFonts w:eastAsia="Times New Roman"/>
          <w:sz w:val="24"/>
          <w:szCs w:val="24"/>
          <w:shd w:val="clear" w:color="auto" w:fill="FEFEFE"/>
        </w:rPr>
        <w:t xml:space="preserve"> от посочената в приложението</w:t>
      </w:r>
      <w:r w:rsidR="00167A21" w:rsidRPr="00265DB3">
        <w:rPr>
          <w:rFonts w:eastAsia="Times New Roman"/>
          <w:sz w:val="24"/>
          <w:szCs w:val="24"/>
          <w:shd w:val="clear" w:color="auto" w:fill="FEFEFE"/>
        </w:rPr>
        <w:t>, помощта се изплаща до размера на реално извършения разход</w:t>
      </w:r>
      <w:r w:rsidRPr="00265DB3">
        <w:rPr>
          <w:rFonts w:eastAsia="Times New Roman"/>
          <w:sz w:val="24"/>
          <w:szCs w:val="24"/>
          <w:shd w:val="clear" w:color="auto" w:fill="FEFEFE"/>
        </w:rPr>
        <w:t xml:space="preserve"> и не надвишава определената финансова помощ в ал. 6</w:t>
      </w:r>
    </w:p>
    <w:p w14:paraId="35F7E755" w14:textId="4AB794BE" w:rsidR="0030736C" w:rsidRPr="00265DB3" w:rsidRDefault="00CB52DD" w:rsidP="00D21E88">
      <w:pPr>
        <w:spacing w:line="360" w:lineRule="auto"/>
        <w:ind w:firstLine="720"/>
        <w:jc w:val="both"/>
        <w:rPr>
          <w:color w:val="000000"/>
          <w:sz w:val="24"/>
          <w:szCs w:val="24"/>
        </w:rPr>
      </w:pPr>
      <w:r w:rsidRPr="00265DB3">
        <w:rPr>
          <w:rFonts w:eastAsia="Times New Roman"/>
          <w:sz w:val="24"/>
          <w:szCs w:val="24"/>
          <w:shd w:val="clear" w:color="auto" w:fill="FEFEFE"/>
        </w:rPr>
        <w:t>(</w:t>
      </w:r>
      <w:r w:rsidR="00CA69D7" w:rsidRPr="00265DB3">
        <w:rPr>
          <w:rFonts w:eastAsia="Times New Roman"/>
          <w:sz w:val="24"/>
          <w:szCs w:val="24"/>
          <w:shd w:val="clear" w:color="auto" w:fill="FEFEFE"/>
        </w:rPr>
        <w:t>8</w:t>
      </w:r>
      <w:r w:rsidRPr="00265DB3">
        <w:rPr>
          <w:rFonts w:eastAsia="Times New Roman"/>
          <w:sz w:val="24"/>
          <w:szCs w:val="24"/>
          <w:shd w:val="clear" w:color="auto" w:fill="FEFEFE"/>
        </w:rPr>
        <w:t>) В случай, че бъд</w:t>
      </w:r>
      <w:r w:rsidR="009456BD" w:rsidRPr="00265DB3">
        <w:rPr>
          <w:rFonts w:eastAsia="Times New Roman"/>
          <w:sz w:val="24"/>
          <w:szCs w:val="24"/>
          <w:shd w:val="clear" w:color="auto" w:fill="FEFEFE"/>
        </w:rPr>
        <w:t>е</w:t>
      </w:r>
      <w:r w:rsidRPr="00265DB3">
        <w:rPr>
          <w:rFonts w:eastAsia="Times New Roman"/>
          <w:sz w:val="24"/>
          <w:szCs w:val="24"/>
          <w:shd w:val="clear" w:color="auto" w:fill="FEFEFE"/>
        </w:rPr>
        <w:t xml:space="preserve"> лицензиран за употреба нов ВМП за борба срещу </w:t>
      </w:r>
      <w:proofErr w:type="spellStart"/>
      <w:r w:rsidRPr="00265DB3">
        <w:rPr>
          <w:rFonts w:eastAsia="Times New Roman"/>
          <w:sz w:val="24"/>
          <w:szCs w:val="24"/>
          <w:shd w:val="clear" w:color="auto" w:fill="FEFEFE"/>
        </w:rPr>
        <w:t>вароатозата</w:t>
      </w:r>
      <w:proofErr w:type="spellEnd"/>
      <w:r w:rsidRPr="00265DB3">
        <w:rPr>
          <w:rFonts w:eastAsia="Times New Roman"/>
          <w:sz w:val="24"/>
          <w:szCs w:val="24"/>
          <w:shd w:val="clear" w:color="auto" w:fill="FEFEFE"/>
        </w:rPr>
        <w:t>, извън посочените в Приложение</w:t>
      </w:r>
      <w:r w:rsidR="006925BC" w:rsidRPr="00265DB3">
        <w:rPr>
          <w:rFonts w:eastAsia="Times New Roman"/>
          <w:sz w:val="24"/>
          <w:szCs w:val="24"/>
          <w:shd w:val="clear" w:color="auto" w:fill="FEFEFE"/>
        </w:rPr>
        <w:t xml:space="preserve"> № 3</w:t>
      </w:r>
      <w:r w:rsidR="0030736C" w:rsidRPr="00265DB3">
        <w:rPr>
          <w:rFonts w:eastAsia="Times New Roman"/>
          <w:sz w:val="24"/>
          <w:szCs w:val="24"/>
          <w:shd w:val="clear" w:color="auto" w:fill="FEFEFE"/>
        </w:rPr>
        <w:t>,</w:t>
      </w:r>
      <w:r w:rsidRPr="00265DB3">
        <w:rPr>
          <w:rFonts w:eastAsia="Times New Roman"/>
          <w:sz w:val="24"/>
          <w:szCs w:val="24"/>
          <w:shd w:val="clear" w:color="auto" w:fill="FEFEFE"/>
        </w:rPr>
        <w:t xml:space="preserve"> </w:t>
      </w:r>
      <w:r w:rsidR="006925BC" w:rsidRPr="00265DB3">
        <w:rPr>
          <w:rFonts w:eastAsia="Times New Roman"/>
          <w:sz w:val="24"/>
          <w:szCs w:val="24"/>
          <w:shd w:val="clear" w:color="auto" w:fill="FEFEFE"/>
        </w:rPr>
        <w:t>работната група по чл.</w:t>
      </w:r>
      <w:r w:rsidR="00023D02">
        <w:rPr>
          <w:rFonts w:eastAsia="Times New Roman"/>
          <w:sz w:val="24"/>
          <w:szCs w:val="24"/>
          <w:shd w:val="clear" w:color="auto" w:fill="FEFEFE"/>
        </w:rPr>
        <w:t xml:space="preserve"> </w:t>
      </w:r>
      <w:r w:rsidR="006925BC" w:rsidRPr="00265DB3">
        <w:rPr>
          <w:rFonts w:eastAsia="Times New Roman"/>
          <w:sz w:val="24"/>
          <w:szCs w:val="24"/>
          <w:shd w:val="clear" w:color="auto" w:fill="FEFEFE"/>
        </w:rPr>
        <w:t xml:space="preserve">3 </w:t>
      </w:r>
      <w:r w:rsidR="0030736C" w:rsidRPr="00265DB3">
        <w:rPr>
          <w:rFonts w:eastAsia="Times New Roman"/>
          <w:sz w:val="24"/>
          <w:szCs w:val="24"/>
          <w:shd w:val="clear" w:color="auto" w:fill="FEFEFE"/>
        </w:rPr>
        <w:t xml:space="preserve">прави предложение до министъра на земеделието, храните и горите за </w:t>
      </w:r>
      <w:r w:rsidR="0030736C" w:rsidRPr="00265DB3">
        <w:rPr>
          <w:color w:val="000000"/>
          <w:sz w:val="24"/>
          <w:szCs w:val="24"/>
        </w:rPr>
        <w:t>определяне на лимит за финансиране</w:t>
      </w:r>
      <w:r w:rsidR="005910F8" w:rsidRPr="00265DB3">
        <w:rPr>
          <w:color w:val="000000"/>
          <w:sz w:val="24"/>
          <w:szCs w:val="24"/>
        </w:rPr>
        <w:t xml:space="preserve"> </w:t>
      </w:r>
      <w:r w:rsidR="0030736C" w:rsidRPr="00265DB3">
        <w:rPr>
          <w:color w:val="000000"/>
          <w:sz w:val="24"/>
          <w:szCs w:val="24"/>
        </w:rPr>
        <w:t xml:space="preserve"> на  продукта.</w:t>
      </w:r>
      <w:r w:rsidR="005910F8" w:rsidRPr="00265DB3">
        <w:rPr>
          <w:color w:val="000000"/>
          <w:sz w:val="24"/>
          <w:szCs w:val="24"/>
        </w:rPr>
        <w:t xml:space="preserve"> Финансовата помощ за новия продукт е в разме</w:t>
      </w:r>
      <w:r w:rsidR="00D9630D">
        <w:rPr>
          <w:color w:val="000000"/>
          <w:sz w:val="24"/>
          <w:szCs w:val="24"/>
        </w:rPr>
        <w:t>р на 81,7 %</w:t>
      </w:r>
      <w:r w:rsidR="005910F8" w:rsidRPr="00265DB3">
        <w:rPr>
          <w:color w:val="000000"/>
          <w:sz w:val="24"/>
          <w:szCs w:val="24"/>
        </w:rPr>
        <w:t xml:space="preserve"> от стойността на одобрения лимит и се включва в съответната ценова </w:t>
      </w:r>
      <w:r w:rsidR="007F0898" w:rsidRPr="00265DB3">
        <w:rPr>
          <w:color w:val="000000"/>
          <w:sz w:val="24"/>
          <w:szCs w:val="24"/>
        </w:rPr>
        <w:t xml:space="preserve">или в нова ценова група </w:t>
      </w:r>
      <w:r w:rsidR="005910F8" w:rsidRPr="00265DB3">
        <w:rPr>
          <w:color w:val="000000"/>
          <w:sz w:val="24"/>
          <w:szCs w:val="24"/>
        </w:rPr>
        <w:t>в приложение</w:t>
      </w:r>
      <w:r w:rsidR="006925BC" w:rsidRPr="00265DB3">
        <w:rPr>
          <w:color w:val="000000"/>
          <w:sz w:val="24"/>
          <w:szCs w:val="24"/>
        </w:rPr>
        <w:t xml:space="preserve"> № 3</w:t>
      </w:r>
      <w:r w:rsidR="00F65CDA" w:rsidRPr="00265DB3">
        <w:rPr>
          <w:color w:val="000000"/>
          <w:sz w:val="24"/>
          <w:szCs w:val="24"/>
        </w:rPr>
        <w:t xml:space="preserve"> </w:t>
      </w:r>
      <w:r w:rsidR="00EA2377" w:rsidRPr="00265DB3">
        <w:rPr>
          <w:color w:val="000000"/>
          <w:sz w:val="24"/>
          <w:szCs w:val="24"/>
        </w:rPr>
        <w:t>и не повече от стойността, определена в ал. 6.</w:t>
      </w:r>
      <w:r w:rsidR="006925BC" w:rsidRPr="00265DB3">
        <w:rPr>
          <w:sz w:val="24"/>
          <w:szCs w:val="24"/>
        </w:rPr>
        <w:t xml:space="preserve"> </w:t>
      </w:r>
    </w:p>
    <w:p w14:paraId="4BF8457F" w14:textId="2D58B178" w:rsidR="00167A21" w:rsidRPr="00265DB3" w:rsidRDefault="00E4620A" w:rsidP="00D21E88">
      <w:pPr>
        <w:spacing w:line="360" w:lineRule="auto"/>
        <w:ind w:firstLine="720"/>
        <w:jc w:val="both"/>
        <w:rPr>
          <w:rFonts w:eastAsia="Times New Roman"/>
          <w:sz w:val="24"/>
          <w:szCs w:val="24"/>
          <w:shd w:val="clear" w:color="auto" w:fill="FEFEFE"/>
        </w:rPr>
      </w:pPr>
      <w:r w:rsidRPr="00265DB3">
        <w:rPr>
          <w:rFonts w:eastAsia="Times New Roman"/>
          <w:b/>
          <w:sz w:val="24"/>
          <w:szCs w:val="24"/>
          <w:shd w:val="clear" w:color="auto" w:fill="FEFEFE"/>
        </w:rPr>
        <w:t>Чл. 1</w:t>
      </w:r>
      <w:r w:rsidR="00434613" w:rsidRPr="00265DB3">
        <w:rPr>
          <w:rFonts w:eastAsia="Times New Roman"/>
          <w:b/>
          <w:sz w:val="24"/>
          <w:szCs w:val="24"/>
          <w:shd w:val="clear" w:color="auto" w:fill="FEFEFE"/>
        </w:rPr>
        <w:t>5</w:t>
      </w:r>
      <w:r w:rsidRPr="00265DB3">
        <w:rPr>
          <w:rFonts w:eastAsia="Times New Roman"/>
          <w:b/>
          <w:sz w:val="24"/>
          <w:szCs w:val="24"/>
          <w:shd w:val="clear" w:color="auto" w:fill="FEFEFE"/>
        </w:rPr>
        <w:t>.</w:t>
      </w:r>
      <w:r w:rsidR="00B96A02" w:rsidRPr="00265DB3">
        <w:rPr>
          <w:rFonts w:eastAsia="Times New Roman"/>
          <w:sz w:val="24"/>
          <w:szCs w:val="24"/>
          <w:shd w:val="clear" w:color="auto" w:fill="FEFEFE"/>
        </w:rPr>
        <w:t xml:space="preserve"> </w:t>
      </w:r>
      <w:r w:rsidRPr="00265DB3">
        <w:rPr>
          <w:rFonts w:eastAsia="Times New Roman"/>
          <w:sz w:val="24"/>
          <w:szCs w:val="24"/>
          <w:shd w:val="clear" w:color="auto" w:fill="FEFEFE"/>
        </w:rPr>
        <w:t xml:space="preserve">(1) Допустими за подпомагане по мярката Б, дейност </w:t>
      </w:r>
      <w:r w:rsidR="00265DB3" w:rsidRPr="00265DB3">
        <w:rPr>
          <w:rFonts w:eastAsia="Times New Roman"/>
          <w:sz w:val="24"/>
          <w:szCs w:val="24"/>
          <w:shd w:val="clear" w:color="auto" w:fill="FEFEFE"/>
        </w:rPr>
        <w:t>„</w:t>
      </w:r>
      <w:r w:rsidR="004770B8" w:rsidRPr="00265DB3">
        <w:rPr>
          <w:rFonts w:eastAsia="Times New Roman"/>
          <w:sz w:val="24"/>
          <w:szCs w:val="24"/>
          <w:shd w:val="clear" w:color="auto" w:fill="FEFEFE"/>
        </w:rPr>
        <w:t xml:space="preserve">Изследване за </w:t>
      </w:r>
      <w:proofErr w:type="spellStart"/>
      <w:r w:rsidR="004770B8" w:rsidRPr="00265DB3">
        <w:rPr>
          <w:rFonts w:eastAsia="Times New Roman"/>
          <w:sz w:val="24"/>
          <w:szCs w:val="24"/>
          <w:shd w:val="clear" w:color="auto" w:fill="FEFEFE"/>
        </w:rPr>
        <w:t>резистентност</w:t>
      </w:r>
      <w:proofErr w:type="spellEnd"/>
      <w:r w:rsidR="004770B8" w:rsidRPr="00265DB3">
        <w:rPr>
          <w:rFonts w:eastAsia="Times New Roman"/>
          <w:sz w:val="24"/>
          <w:szCs w:val="24"/>
          <w:shd w:val="clear" w:color="auto" w:fill="FEFEFE"/>
        </w:rPr>
        <w:t xml:space="preserve"> на </w:t>
      </w:r>
      <w:proofErr w:type="spellStart"/>
      <w:r w:rsidR="004770B8" w:rsidRPr="00265DB3">
        <w:rPr>
          <w:rFonts w:eastAsia="Times New Roman"/>
          <w:sz w:val="24"/>
          <w:szCs w:val="24"/>
          <w:shd w:val="clear" w:color="auto" w:fill="FEFEFE"/>
        </w:rPr>
        <w:t>Varroa</w:t>
      </w:r>
      <w:proofErr w:type="spellEnd"/>
      <w:r w:rsidR="004770B8" w:rsidRPr="00265DB3">
        <w:rPr>
          <w:rFonts w:eastAsia="Times New Roman"/>
          <w:sz w:val="24"/>
          <w:szCs w:val="24"/>
          <w:shd w:val="clear" w:color="auto" w:fill="FEFEFE"/>
        </w:rPr>
        <w:t xml:space="preserve"> </w:t>
      </w:r>
      <w:proofErr w:type="spellStart"/>
      <w:r w:rsidR="004770B8" w:rsidRPr="00265DB3">
        <w:rPr>
          <w:rFonts w:eastAsia="Times New Roman"/>
          <w:sz w:val="24"/>
          <w:szCs w:val="24"/>
          <w:shd w:val="clear" w:color="auto" w:fill="FEFEFE"/>
        </w:rPr>
        <w:t>destructor</w:t>
      </w:r>
      <w:proofErr w:type="spellEnd"/>
      <w:r w:rsidR="004770B8" w:rsidRPr="00265DB3">
        <w:rPr>
          <w:rFonts w:eastAsia="Times New Roman"/>
          <w:sz w:val="24"/>
          <w:szCs w:val="24"/>
          <w:shd w:val="clear" w:color="auto" w:fill="FEFEFE"/>
        </w:rPr>
        <w:t xml:space="preserve"> към ВМП, разрешени за употреба за борба с </w:t>
      </w:r>
      <w:proofErr w:type="spellStart"/>
      <w:r w:rsidR="004770B8" w:rsidRPr="00265DB3">
        <w:rPr>
          <w:rFonts w:eastAsia="Times New Roman"/>
          <w:sz w:val="24"/>
          <w:szCs w:val="24"/>
          <w:shd w:val="clear" w:color="auto" w:fill="FEFEFE"/>
        </w:rPr>
        <w:t>вароатозата</w:t>
      </w:r>
      <w:proofErr w:type="spellEnd"/>
      <w:r w:rsidR="00265DB3" w:rsidRPr="00265DB3">
        <w:rPr>
          <w:rFonts w:eastAsia="Times New Roman"/>
          <w:sz w:val="24"/>
          <w:szCs w:val="24"/>
          <w:shd w:val="clear" w:color="auto" w:fill="FEFEFE"/>
        </w:rPr>
        <w:t>“</w:t>
      </w:r>
      <w:r w:rsidRPr="00265DB3">
        <w:rPr>
          <w:rFonts w:eastAsia="Times New Roman"/>
          <w:sz w:val="24"/>
          <w:szCs w:val="24"/>
          <w:shd w:val="clear" w:color="auto" w:fill="FEFEFE"/>
        </w:rPr>
        <w:t xml:space="preserve"> са сдружения на пчелари, регистрирани по ЗЮЛНЦ в обществена полза.</w:t>
      </w:r>
      <w:r w:rsidR="009670BC" w:rsidRPr="00265DB3">
        <w:rPr>
          <w:rFonts w:eastAsia="Times New Roman"/>
          <w:sz w:val="24"/>
          <w:szCs w:val="24"/>
          <w:shd w:val="clear" w:color="auto" w:fill="FEFEFE"/>
        </w:rPr>
        <w:t xml:space="preserve"> </w:t>
      </w:r>
    </w:p>
    <w:p w14:paraId="0E8EEB56" w14:textId="3E9D1625" w:rsidR="00E4620A" w:rsidRPr="00265DB3" w:rsidRDefault="00E4620A" w:rsidP="00D21E88">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lastRenderedPageBreak/>
        <w:t>(2) По дейността се финансират</w:t>
      </w:r>
      <w:r w:rsidR="00212539">
        <w:rPr>
          <w:rFonts w:eastAsia="Times New Roman"/>
          <w:sz w:val="24"/>
          <w:szCs w:val="24"/>
          <w:shd w:val="clear" w:color="auto" w:fill="FEFEFE"/>
        </w:rPr>
        <w:t xml:space="preserve"> разходи за</w:t>
      </w:r>
      <w:r w:rsidRPr="00265DB3">
        <w:rPr>
          <w:rFonts w:eastAsia="Times New Roman"/>
          <w:sz w:val="24"/>
          <w:szCs w:val="24"/>
          <w:shd w:val="clear" w:color="auto" w:fill="FEFEFE"/>
        </w:rPr>
        <w:t>:</w:t>
      </w:r>
    </w:p>
    <w:p w14:paraId="1BE6FFB0" w14:textId="2B676335" w:rsidR="00E4620A" w:rsidRPr="00265DB3" w:rsidRDefault="00E4620A" w:rsidP="00D21E88">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t xml:space="preserve">1. </w:t>
      </w:r>
      <w:r w:rsidR="006132FE" w:rsidRPr="00265DB3">
        <w:rPr>
          <w:rFonts w:eastAsia="Times New Roman"/>
          <w:sz w:val="24"/>
          <w:szCs w:val="24"/>
          <w:shd w:val="clear" w:color="auto" w:fill="FEFEFE"/>
        </w:rPr>
        <w:t xml:space="preserve">командировъчни </w:t>
      </w:r>
      <w:r w:rsidRPr="00265DB3">
        <w:rPr>
          <w:rFonts w:eastAsia="Times New Roman"/>
          <w:sz w:val="24"/>
          <w:szCs w:val="24"/>
          <w:shd w:val="clear" w:color="auto" w:fill="FEFEFE"/>
        </w:rPr>
        <w:t xml:space="preserve">в размери, съгласно Наредбата за командировките в страната </w:t>
      </w:r>
      <w:r w:rsidR="00C976D8">
        <w:rPr>
          <w:rFonts w:eastAsia="Times New Roman"/>
          <w:sz w:val="24"/>
          <w:szCs w:val="24"/>
          <w:highlight w:val="white"/>
          <w:shd w:val="clear" w:color="auto" w:fill="FEFEFE"/>
        </w:rPr>
        <w:t>–</w:t>
      </w:r>
      <w:r w:rsidRPr="00265DB3">
        <w:rPr>
          <w:rFonts w:eastAsia="Times New Roman"/>
          <w:sz w:val="24"/>
          <w:szCs w:val="24"/>
          <w:shd w:val="clear" w:color="auto" w:fill="FEFEFE"/>
        </w:rPr>
        <w:t xml:space="preserve"> дневни, пътни и нощувки за събиране на пробите/извършване на полеви тестове;</w:t>
      </w:r>
    </w:p>
    <w:p w14:paraId="07EBB452" w14:textId="5EA3E94B" w:rsidR="00E4620A" w:rsidRPr="00265DB3" w:rsidRDefault="00E4620A" w:rsidP="00D21E88">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t xml:space="preserve">2. изплатени доходи по </w:t>
      </w:r>
      <w:proofErr w:type="spellStart"/>
      <w:r w:rsidRPr="00265DB3">
        <w:rPr>
          <w:rFonts w:eastAsia="Times New Roman"/>
          <w:sz w:val="24"/>
          <w:szCs w:val="24"/>
          <w:shd w:val="clear" w:color="auto" w:fill="FEFEFE"/>
        </w:rPr>
        <w:t>извънтрудови</w:t>
      </w:r>
      <w:proofErr w:type="spellEnd"/>
      <w:r w:rsidRPr="00265DB3">
        <w:rPr>
          <w:rFonts w:eastAsia="Times New Roman"/>
          <w:sz w:val="24"/>
          <w:szCs w:val="24"/>
          <w:shd w:val="clear" w:color="auto" w:fill="FEFEFE"/>
        </w:rPr>
        <w:t xml:space="preserve"> правоотношения на специалистите, участващи в събирането на пробите/извършване на полеви тестове</w:t>
      </w:r>
      <w:r w:rsidR="00FD6FB8" w:rsidRPr="00FD6FB8">
        <w:t xml:space="preserve"> </w:t>
      </w:r>
      <w:r w:rsidR="00FD6FB8">
        <w:rPr>
          <w:rFonts w:eastAsia="Times New Roman"/>
          <w:sz w:val="24"/>
          <w:szCs w:val="24"/>
          <w:shd w:val="clear" w:color="auto" w:fill="FEFEFE"/>
        </w:rPr>
        <w:t>до максимален размер на 50 лв./ден</w:t>
      </w:r>
      <w:r w:rsidRPr="00265DB3">
        <w:rPr>
          <w:rFonts w:eastAsia="Times New Roman"/>
          <w:sz w:val="24"/>
          <w:szCs w:val="24"/>
          <w:shd w:val="clear" w:color="auto" w:fill="FEFEFE"/>
        </w:rPr>
        <w:t>;</w:t>
      </w:r>
    </w:p>
    <w:p w14:paraId="787155CC" w14:textId="3855B2F5" w:rsidR="00E4620A" w:rsidRPr="00265DB3" w:rsidRDefault="00E4620A" w:rsidP="00D21E88">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t>3. консумативи за събиране на пробите и полеви тестове;</w:t>
      </w:r>
    </w:p>
    <w:p w14:paraId="2EF5732A" w14:textId="4ABF3E84" w:rsidR="00E4620A" w:rsidRPr="00265DB3" w:rsidRDefault="00E4620A" w:rsidP="00D21E88">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t>4. изпращане на пробите в акредитирана лаборатория;</w:t>
      </w:r>
    </w:p>
    <w:p w14:paraId="194FD612" w14:textId="25CE1BCE" w:rsidR="00E4620A" w:rsidRPr="00265DB3" w:rsidRDefault="00E4620A" w:rsidP="00D21E88">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t xml:space="preserve">5. лабораторни изследвания за </w:t>
      </w:r>
      <w:proofErr w:type="spellStart"/>
      <w:r w:rsidRPr="00265DB3">
        <w:rPr>
          <w:rFonts w:eastAsia="Times New Roman"/>
          <w:sz w:val="24"/>
          <w:szCs w:val="24"/>
          <w:shd w:val="clear" w:color="auto" w:fill="FEFEFE"/>
        </w:rPr>
        <w:t>резистентност</w:t>
      </w:r>
      <w:proofErr w:type="spellEnd"/>
      <w:r w:rsidRPr="00265DB3">
        <w:rPr>
          <w:rFonts w:eastAsia="Times New Roman"/>
          <w:sz w:val="24"/>
          <w:szCs w:val="24"/>
          <w:shd w:val="clear" w:color="auto" w:fill="FEFEFE"/>
        </w:rPr>
        <w:t xml:space="preserve"> на </w:t>
      </w:r>
      <w:proofErr w:type="spellStart"/>
      <w:r w:rsidRPr="00265DB3">
        <w:rPr>
          <w:rFonts w:eastAsia="Times New Roman"/>
          <w:sz w:val="24"/>
          <w:szCs w:val="24"/>
          <w:shd w:val="clear" w:color="auto" w:fill="FEFEFE"/>
        </w:rPr>
        <w:t>Varroa</w:t>
      </w:r>
      <w:proofErr w:type="spellEnd"/>
      <w:r w:rsidRPr="00265DB3">
        <w:rPr>
          <w:rFonts w:eastAsia="Times New Roman"/>
          <w:sz w:val="24"/>
          <w:szCs w:val="24"/>
          <w:shd w:val="clear" w:color="auto" w:fill="FEFEFE"/>
        </w:rPr>
        <w:t xml:space="preserve"> </w:t>
      </w:r>
      <w:proofErr w:type="spellStart"/>
      <w:r w:rsidRPr="00265DB3">
        <w:rPr>
          <w:rFonts w:eastAsia="Times New Roman"/>
          <w:sz w:val="24"/>
          <w:szCs w:val="24"/>
          <w:shd w:val="clear" w:color="auto" w:fill="FEFEFE"/>
        </w:rPr>
        <w:t>destructor</w:t>
      </w:r>
      <w:proofErr w:type="spellEnd"/>
      <w:r w:rsidRPr="00265DB3">
        <w:rPr>
          <w:rFonts w:eastAsia="Times New Roman"/>
          <w:sz w:val="24"/>
          <w:szCs w:val="24"/>
          <w:shd w:val="clear" w:color="auto" w:fill="FEFEFE"/>
        </w:rPr>
        <w:t xml:space="preserve"> към ВМП, разрешени за употреба за борба с </w:t>
      </w:r>
      <w:proofErr w:type="spellStart"/>
      <w:r w:rsidRPr="00265DB3">
        <w:rPr>
          <w:rFonts w:eastAsia="Times New Roman"/>
          <w:sz w:val="24"/>
          <w:szCs w:val="24"/>
          <w:shd w:val="clear" w:color="auto" w:fill="FEFEFE"/>
        </w:rPr>
        <w:t>вароатозата</w:t>
      </w:r>
      <w:proofErr w:type="spellEnd"/>
      <w:r w:rsidRPr="00265DB3">
        <w:rPr>
          <w:rFonts w:eastAsia="Times New Roman"/>
          <w:sz w:val="24"/>
          <w:szCs w:val="24"/>
          <w:shd w:val="clear" w:color="auto" w:fill="FEFEFE"/>
        </w:rPr>
        <w:t>;</w:t>
      </w:r>
    </w:p>
    <w:p w14:paraId="26D432C7" w14:textId="05233C92" w:rsidR="00E4620A" w:rsidRPr="00265DB3" w:rsidRDefault="00E4620A" w:rsidP="00D21E88">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t xml:space="preserve">6. разрешени за употреба ВМП за борба с </w:t>
      </w:r>
      <w:proofErr w:type="spellStart"/>
      <w:r w:rsidRPr="00265DB3">
        <w:rPr>
          <w:rFonts w:eastAsia="Times New Roman"/>
          <w:sz w:val="24"/>
          <w:szCs w:val="24"/>
          <w:shd w:val="clear" w:color="auto" w:fill="FEFEFE"/>
        </w:rPr>
        <w:t>вароатозата</w:t>
      </w:r>
      <w:proofErr w:type="spellEnd"/>
      <w:r w:rsidRPr="00265DB3">
        <w:rPr>
          <w:rFonts w:eastAsia="Times New Roman"/>
          <w:sz w:val="24"/>
          <w:szCs w:val="24"/>
          <w:shd w:val="clear" w:color="auto" w:fill="FEFEFE"/>
        </w:rPr>
        <w:t xml:space="preserve">, които ще се изпитват за създадена </w:t>
      </w:r>
      <w:proofErr w:type="spellStart"/>
      <w:r w:rsidRPr="00265DB3">
        <w:rPr>
          <w:rFonts w:eastAsia="Times New Roman"/>
          <w:sz w:val="24"/>
          <w:szCs w:val="24"/>
          <w:shd w:val="clear" w:color="auto" w:fill="FEFEFE"/>
        </w:rPr>
        <w:t>резистентност</w:t>
      </w:r>
      <w:proofErr w:type="spellEnd"/>
      <w:r w:rsidRPr="00265DB3">
        <w:rPr>
          <w:rFonts w:eastAsia="Times New Roman"/>
          <w:sz w:val="24"/>
          <w:szCs w:val="24"/>
          <w:shd w:val="clear" w:color="auto" w:fill="FEFEFE"/>
        </w:rPr>
        <w:t xml:space="preserve"> на </w:t>
      </w:r>
      <w:proofErr w:type="spellStart"/>
      <w:r w:rsidRPr="00265DB3">
        <w:rPr>
          <w:rFonts w:eastAsia="Times New Roman"/>
          <w:sz w:val="24"/>
          <w:szCs w:val="24"/>
          <w:shd w:val="clear" w:color="auto" w:fill="FEFEFE"/>
        </w:rPr>
        <w:t>Varroa</w:t>
      </w:r>
      <w:proofErr w:type="spellEnd"/>
      <w:r w:rsidRPr="00265DB3">
        <w:rPr>
          <w:rFonts w:eastAsia="Times New Roman"/>
          <w:sz w:val="24"/>
          <w:szCs w:val="24"/>
          <w:shd w:val="clear" w:color="auto" w:fill="FEFEFE"/>
        </w:rPr>
        <w:t xml:space="preserve"> </w:t>
      </w:r>
      <w:proofErr w:type="spellStart"/>
      <w:r w:rsidRPr="00265DB3">
        <w:rPr>
          <w:rFonts w:eastAsia="Times New Roman"/>
          <w:sz w:val="24"/>
          <w:szCs w:val="24"/>
          <w:shd w:val="clear" w:color="auto" w:fill="FEFEFE"/>
        </w:rPr>
        <w:t>destructor</w:t>
      </w:r>
      <w:proofErr w:type="spellEnd"/>
      <w:r w:rsidRPr="00265DB3">
        <w:rPr>
          <w:rFonts w:eastAsia="Times New Roman"/>
          <w:sz w:val="24"/>
          <w:szCs w:val="24"/>
          <w:shd w:val="clear" w:color="auto" w:fill="FEFEFE"/>
        </w:rPr>
        <w:t xml:space="preserve"> към активната им субстанция</w:t>
      </w:r>
      <w:r w:rsidR="003F3BDE">
        <w:rPr>
          <w:rFonts w:eastAsia="Times New Roman"/>
          <w:sz w:val="24"/>
          <w:szCs w:val="24"/>
          <w:shd w:val="clear" w:color="auto" w:fill="FEFEFE"/>
        </w:rPr>
        <w:t>.</w:t>
      </w:r>
    </w:p>
    <w:p w14:paraId="35ACC5A6" w14:textId="77777777" w:rsidR="00E4620A" w:rsidRPr="00265DB3" w:rsidRDefault="00EE3E7E" w:rsidP="00D21E88">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t xml:space="preserve">(3) Разходите по ал. </w:t>
      </w:r>
      <w:r w:rsidR="00E45DE5" w:rsidRPr="00265DB3">
        <w:rPr>
          <w:rFonts w:eastAsia="Times New Roman"/>
          <w:sz w:val="24"/>
          <w:szCs w:val="24"/>
          <w:shd w:val="clear" w:color="auto" w:fill="FEFEFE"/>
        </w:rPr>
        <w:t>2</w:t>
      </w:r>
      <w:r w:rsidRPr="00265DB3">
        <w:rPr>
          <w:rFonts w:eastAsia="Times New Roman"/>
          <w:sz w:val="24"/>
          <w:szCs w:val="24"/>
          <w:shd w:val="clear" w:color="auto" w:fill="FEFEFE"/>
        </w:rPr>
        <w:t xml:space="preserve"> се финансират при следните условия</w:t>
      </w:r>
      <w:r w:rsidR="00306DC7" w:rsidRPr="00265DB3">
        <w:rPr>
          <w:rFonts w:eastAsia="Times New Roman"/>
          <w:sz w:val="24"/>
          <w:szCs w:val="24"/>
          <w:shd w:val="clear" w:color="auto" w:fill="FEFEFE"/>
        </w:rPr>
        <w:t>:</w:t>
      </w:r>
    </w:p>
    <w:p w14:paraId="4027447A" w14:textId="77777777" w:rsidR="00EE3E7E" w:rsidRPr="00265DB3" w:rsidRDefault="00E45DE5" w:rsidP="00D21E88">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t>1. к</w:t>
      </w:r>
      <w:r w:rsidR="00EE3E7E" w:rsidRPr="00265DB3">
        <w:rPr>
          <w:rFonts w:eastAsia="Times New Roman"/>
          <w:sz w:val="24"/>
          <w:szCs w:val="24"/>
          <w:shd w:val="clear" w:color="auto" w:fill="FEFEFE"/>
        </w:rPr>
        <w:t>андидатът да е осъществявал дейност минимум една календарна година, преди датата на кандидатстване по дейността;</w:t>
      </w:r>
    </w:p>
    <w:p w14:paraId="3D7AC7A0" w14:textId="77777777" w:rsidR="00EE3E7E" w:rsidRPr="00265DB3" w:rsidRDefault="00E45DE5" w:rsidP="00D21E88">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t>2. р</w:t>
      </w:r>
      <w:r w:rsidR="00EE3E7E" w:rsidRPr="00265DB3">
        <w:rPr>
          <w:rFonts w:eastAsia="Times New Roman"/>
          <w:sz w:val="24"/>
          <w:szCs w:val="24"/>
          <w:shd w:val="clear" w:color="auto" w:fill="FEFEFE"/>
        </w:rPr>
        <w:t>ешение на компетентния орган за участие на сдружението по дейността на мярката;</w:t>
      </w:r>
    </w:p>
    <w:p w14:paraId="2A490DA8" w14:textId="77777777" w:rsidR="00EE3E7E" w:rsidRPr="00265DB3" w:rsidRDefault="00EE3E7E" w:rsidP="00D21E88">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t xml:space="preserve">3. </w:t>
      </w:r>
      <w:r w:rsidR="00E45DE5" w:rsidRPr="00265DB3">
        <w:rPr>
          <w:rFonts w:eastAsia="Times New Roman"/>
          <w:sz w:val="24"/>
          <w:szCs w:val="24"/>
          <w:shd w:val="clear" w:color="auto" w:fill="FEFEFE"/>
        </w:rPr>
        <w:t>в</w:t>
      </w:r>
      <w:r w:rsidRPr="00265DB3">
        <w:rPr>
          <w:rFonts w:eastAsia="Times New Roman"/>
          <w:sz w:val="24"/>
          <w:szCs w:val="24"/>
          <w:shd w:val="clear" w:color="auto" w:fill="FEFEFE"/>
        </w:rPr>
        <w:t xml:space="preserve">земането на проби и полевите тестове се извършват в пчелини, регистрирани по </w:t>
      </w:r>
      <w:r w:rsidR="00365CBD" w:rsidRPr="00265DB3">
        <w:rPr>
          <w:rFonts w:eastAsia="Times New Roman"/>
          <w:sz w:val="24"/>
          <w:szCs w:val="24"/>
          <w:shd w:val="clear" w:color="auto" w:fill="FEFEFE"/>
        </w:rPr>
        <w:t xml:space="preserve">чл. 137 от </w:t>
      </w:r>
      <w:r w:rsidRPr="00265DB3">
        <w:rPr>
          <w:rFonts w:eastAsia="Times New Roman"/>
          <w:sz w:val="24"/>
          <w:szCs w:val="24"/>
          <w:shd w:val="clear" w:color="auto" w:fill="FEFEFE"/>
        </w:rPr>
        <w:t>ЗВД;</w:t>
      </w:r>
    </w:p>
    <w:p w14:paraId="4F9DB947" w14:textId="77777777" w:rsidR="00EE3E7E" w:rsidRPr="00265DB3" w:rsidRDefault="00EE3E7E" w:rsidP="00D21E88">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t>4.</w:t>
      </w:r>
      <w:r w:rsidR="00E45DE5" w:rsidRPr="00265DB3">
        <w:rPr>
          <w:rFonts w:eastAsia="Times New Roman"/>
          <w:sz w:val="24"/>
          <w:szCs w:val="24"/>
          <w:shd w:val="clear" w:color="auto" w:fill="FEFEFE"/>
        </w:rPr>
        <w:t xml:space="preserve"> л</w:t>
      </w:r>
      <w:r w:rsidRPr="00265DB3">
        <w:rPr>
          <w:rFonts w:eastAsia="Times New Roman"/>
          <w:sz w:val="24"/>
          <w:szCs w:val="24"/>
          <w:shd w:val="clear" w:color="auto" w:fill="FEFEFE"/>
        </w:rPr>
        <w:t>абораторните изследвания се извършват в акредитирани лаборатории;</w:t>
      </w:r>
    </w:p>
    <w:p w14:paraId="70D9AB10" w14:textId="7331E3C2" w:rsidR="00EE3E7E" w:rsidRPr="00265DB3" w:rsidRDefault="00EE3E7E" w:rsidP="00D21E88">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t xml:space="preserve">5. </w:t>
      </w:r>
      <w:r w:rsidR="00E45DE5" w:rsidRPr="00265DB3">
        <w:rPr>
          <w:rFonts w:eastAsia="Times New Roman"/>
          <w:sz w:val="24"/>
          <w:szCs w:val="24"/>
          <w:shd w:val="clear" w:color="auto" w:fill="FEFEFE"/>
        </w:rPr>
        <w:t>в</w:t>
      </w:r>
      <w:r w:rsidRPr="00265DB3">
        <w:rPr>
          <w:rFonts w:eastAsia="Times New Roman"/>
          <w:sz w:val="24"/>
          <w:szCs w:val="24"/>
          <w:shd w:val="clear" w:color="auto" w:fill="FEFEFE"/>
        </w:rPr>
        <w:t>земането на проби се извършва съобраз</w:t>
      </w:r>
      <w:r w:rsidR="00564282">
        <w:rPr>
          <w:rFonts w:eastAsia="Times New Roman"/>
          <w:sz w:val="24"/>
          <w:szCs w:val="24"/>
          <w:shd w:val="clear" w:color="auto" w:fill="FEFEFE"/>
        </w:rPr>
        <w:t>но разработена от БАБХ методика за целите на наредбата, която се публикува на интернет страницата на агенцията</w:t>
      </w:r>
      <w:r w:rsidRPr="00265DB3">
        <w:rPr>
          <w:rFonts w:eastAsia="Times New Roman"/>
          <w:sz w:val="24"/>
          <w:szCs w:val="24"/>
          <w:shd w:val="clear" w:color="auto" w:fill="FEFEFE"/>
        </w:rPr>
        <w:t>;</w:t>
      </w:r>
    </w:p>
    <w:p w14:paraId="69846F95" w14:textId="77777777" w:rsidR="00EE3E7E" w:rsidRPr="00265DB3" w:rsidRDefault="00E45DE5" w:rsidP="00D21E88">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t>6. и</w:t>
      </w:r>
      <w:r w:rsidR="00EE3E7E" w:rsidRPr="00265DB3">
        <w:rPr>
          <w:rFonts w:eastAsia="Times New Roman"/>
          <w:sz w:val="24"/>
          <w:szCs w:val="24"/>
          <w:shd w:val="clear" w:color="auto" w:fill="FEFEFE"/>
        </w:rPr>
        <w:t>зискванията към специалистите, участващи във вземането на пробите и извършването на полевите тестове се определят от</w:t>
      </w:r>
      <w:r w:rsidRPr="00265DB3">
        <w:rPr>
          <w:rFonts w:eastAsia="Times New Roman"/>
          <w:sz w:val="24"/>
          <w:szCs w:val="24"/>
          <w:shd w:val="clear" w:color="auto" w:fill="FEFEFE"/>
        </w:rPr>
        <w:t xml:space="preserve"> методиката по т. 5</w:t>
      </w:r>
      <w:r w:rsidR="00EE3E7E" w:rsidRPr="00265DB3">
        <w:rPr>
          <w:rFonts w:eastAsia="Times New Roman"/>
          <w:sz w:val="24"/>
          <w:szCs w:val="24"/>
          <w:shd w:val="clear" w:color="auto" w:fill="FEFEFE"/>
        </w:rPr>
        <w:t>;</w:t>
      </w:r>
    </w:p>
    <w:p w14:paraId="18B9A131" w14:textId="6B20C3AD" w:rsidR="00E4620A" w:rsidRPr="00265DB3" w:rsidRDefault="00EE3E7E" w:rsidP="00D21E88">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t xml:space="preserve">7. </w:t>
      </w:r>
      <w:r w:rsidR="00E45DE5" w:rsidRPr="00265DB3">
        <w:rPr>
          <w:rFonts w:eastAsia="Times New Roman"/>
          <w:sz w:val="24"/>
          <w:szCs w:val="24"/>
          <w:shd w:val="clear" w:color="auto" w:fill="FEFEFE"/>
        </w:rPr>
        <w:t>п</w:t>
      </w:r>
      <w:r w:rsidRPr="00265DB3">
        <w:rPr>
          <w:rFonts w:eastAsia="Times New Roman"/>
          <w:sz w:val="24"/>
          <w:szCs w:val="24"/>
          <w:shd w:val="clear" w:color="auto" w:fill="FEFEFE"/>
        </w:rPr>
        <w:t xml:space="preserve">роектно предложение, </w:t>
      </w:r>
      <w:r w:rsidR="004C216C">
        <w:rPr>
          <w:rFonts w:eastAsia="Times New Roman"/>
          <w:sz w:val="24"/>
          <w:szCs w:val="24"/>
          <w:shd w:val="clear" w:color="auto" w:fill="FEFEFE"/>
        </w:rPr>
        <w:t xml:space="preserve">което е </w:t>
      </w:r>
      <w:r w:rsidRPr="00265DB3">
        <w:rPr>
          <w:rFonts w:eastAsia="Times New Roman"/>
          <w:sz w:val="24"/>
          <w:szCs w:val="24"/>
          <w:shd w:val="clear" w:color="auto" w:fill="FEFEFE"/>
        </w:rPr>
        <w:t>получило</w:t>
      </w:r>
      <w:r w:rsidR="00A706DF">
        <w:rPr>
          <w:rFonts w:eastAsia="Times New Roman"/>
          <w:sz w:val="24"/>
          <w:szCs w:val="24"/>
          <w:shd w:val="clear" w:color="auto" w:fill="FEFEFE"/>
        </w:rPr>
        <w:t>,</w:t>
      </w:r>
      <w:r w:rsidRPr="00265DB3">
        <w:rPr>
          <w:rFonts w:eastAsia="Times New Roman"/>
          <w:sz w:val="24"/>
          <w:szCs w:val="24"/>
          <w:shd w:val="clear" w:color="auto" w:fill="FEFEFE"/>
        </w:rPr>
        <w:t xml:space="preserve"> </w:t>
      </w:r>
      <w:r w:rsidR="00A706DF" w:rsidRPr="00A706DF">
        <w:rPr>
          <w:rFonts w:eastAsia="Times New Roman"/>
          <w:sz w:val="24"/>
          <w:szCs w:val="24"/>
          <w:shd w:val="clear" w:color="auto" w:fill="FEFEFE"/>
        </w:rPr>
        <w:t>утвърден</w:t>
      </w:r>
      <w:r w:rsidR="00A706DF">
        <w:rPr>
          <w:rFonts w:eastAsia="Times New Roman"/>
          <w:sz w:val="24"/>
          <w:szCs w:val="24"/>
          <w:shd w:val="clear" w:color="auto" w:fill="FEFEFE"/>
        </w:rPr>
        <w:t>о по образец</w:t>
      </w:r>
      <w:r w:rsidR="00A706DF" w:rsidRPr="00A706DF">
        <w:rPr>
          <w:rFonts w:eastAsia="Times New Roman"/>
          <w:sz w:val="24"/>
          <w:szCs w:val="24"/>
          <w:shd w:val="clear" w:color="auto" w:fill="FEFEFE"/>
        </w:rPr>
        <w:t xml:space="preserve"> от изпъ</w:t>
      </w:r>
      <w:r w:rsidR="00A706DF">
        <w:rPr>
          <w:rFonts w:eastAsia="Times New Roman"/>
          <w:sz w:val="24"/>
          <w:szCs w:val="24"/>
          <w:shd w:val="clear" w:color="auto" w:fill="FEFEFE"/>
        </w:rPr>
        <w:t>лнителния директор на БАБХ,</w:t>
      </w:r>
      <w:r w:rsidR="00A706DF" w:rsidRPr="00A706DF">
        <w:rPr>
          <w:rFonts w:eastAsia="Times New Roman"/>
          <w:sz w:val="24"/>
          <w:szCs w:val="24"/>
          <w:shd w:val="clear" w:color="auto" w:fill="FEFEFE"/>
        </w:rPr>
        <w:t xml:space="preserve"> </w:t>
      </w:r>
      <w:r w:rsidR="00A706DF">
        <w:rPr>
          <w:rFonts w:eastAsia="Times New Roman"/>
          <w:sz w:val="24"/>
          <w:szCs w:val="24"/>
          <w:shd w:val="clear" w:color="auto" w:fill="FEFEFE"/>
        </w:rPr>
        <w:t>положително становище.</w:t>
      </w:r>
      <w:r w:rsidR="00564282">
        <w:rPr>
          <w:rFonts w:eastAsia="Times New Roman"/>
          <w:sz w:val="24"/>
          <w:szCs w:val="24"/>
          <w:shd w:val="clear" w:color="auto" w:fill="FEFEFE"/>
        </w:rPr>
        <w:t xml:space="preserve"> </w:t>
      </w:r>
    </w:p>
    <w:p w14:paraId="24698428" w14:textId="77777777" w:rsidR="000B746A" w:rsidRPr="00265DB3" w:rsidRDefault="000B746A" w:rsidP="00D21E88">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t>(4) Финансовата помощ е в размер на 100 % от одобрените разходи, като таванът им за един кандидат се определ</w:t>
      </w:r>
      <w:r w:rsidR="00365CBD" w:rsidRPr="00265DB3">
        <w:rPr>
          <w:rFonts w:eastAsia="Times New Roman"/>
          <w:sz w:val="24"/>
          <w:szCs w:val="24"/>
          <w:shd w:val="clear" w:color="auto" w:fill="FEFEFE"/>
        </w:rPr>
        <w:t>я</w:t>
      </w:r>
      <w:r w:rsidRPr="00265DB3">
        <w:rPr>
          <w:rFonts w:eastAsia="Times New Roman"/>
          <w:sz w:val="24"/>
          <w:szCs w:val="24"/>
          <w:shd w:val="clear" w:color="auto" w:fill="FEFEFE"/>
        </w:rPr>
        <w:t xml:space="preserve"> на база на методиката по ал. 3, т. 5.</w:t>
      </w:r>
    </w:p>
    <w:p w14:paraId="7EFFC493" w14:textId="5E884A04" w:rsidR="00AB52F5" w:rsidRPr="00265DB3" w:rsidRDefault="00AB52F5" w:rsidP="00D21E88">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t xml:space="preserve">(5) Резултатите от тестовете и лабораторните изследвания се изпращат в Центъра за оценка на риска по хранителната верига </w:t>
      </w:r>
      <w:r w:rsidR="007B31E2">
        <w:rPr>
          <w:rFonts w:eastAsia="Times New Roman"/>
          <w:sz w:val="24"/>
          <w:szCs w:val="24"/>
          <w:shd w:val="clear" w:color="auto" w:fill="FEFEFE"/>
        </w:rPr>
        <w:t>(</w:t>
      </w:r>
      <w:r w:rsidRPr="00265DB3">
        <w:rPr>
          <w:rFonts w:eastAsia="Times New Roman"/>
          <w:sz w:val="24"/>
          <w:szCs w:val="24"/>
          <w:shd w:val="clear" w:color="auto" w:fill="FEFEFE"/>
        </w:rPr>
        <w:t>ЦОРХВ</w:t>
      </w:r>
      <w:r w:rsidR="007B31E2">
        <w:rPr>
          <w:rFonts w:eastAsia="Times New Roman"/>
          <w:sz w:val="24"/>
          <w:szCs w:val="24"/>
          <w:shd w:val="clear" w:color="auto" w:fill="FEFEFE"/>
        </w:rPr>
        <w:t>)</w:t>
      </w:r>
      <w:r w:rsidRPr="00265DB3">
        <w:rPr>
          <w:rFonts w:eastAsia="Times New Roman"/>
          <w:sz w:val="24"/>
          <w:szCs w:val="24"/>
          <w:shd w:val="clear" w:color="auto" w:fill="FEFEFE"/>
        </w:rPr>
        <w:t xml:space="preserve"> за обобщаване на данните и анализ</w:t>
      </w:r>
      <w:r w:rsidR="00762E0F">
        <w:rPr>
          <w:rFonts w:eastAsia="Times New Roman"/>
          <w:sz w:val="24"/>
          <w:szCs w:val="24"/>
          <w:shd w:val="clear" w:color="auto" w:fill="FEFEFE"/>
        </w:rPr>
        <w:t>, който се публикува на интернет страницата на центъра</w:t>
      </w:r>
      <w:r w:rsidR="00192BF5">
        <w:rPr>
          <w:rFonts w:eastAsia="Times New Roman"/>
          <w:sz w:val="24"/>
          <w:szCs w:val="24"/>
          <w:shd w:val="clear" w:color="auto" w:fill="FEFEFE"/>
        </w:rPr>
        <w:t>.</w:t>
      </w:r>
    </w:p>
    <w:p w14:paraId="38289C1C" w14:textId="1F749D20" w:rsidR="00C37F9E" w:rsidRPr="00265DB3" w:rsidRDefault="005A2B04" w:rsidP="00D21E88">
      <w:pPr>
        <w:spacing w:line="360" w:lineRule="auto"/>
        <w:ind w:firstLine="720"/>
        <w:jc w:val="both"/>
        <w:rPr>
          <w:rFonts w:eastAsia="Times New Roman"/>
          <w:sz w:val="24"/>
          <w:szCs w:val="24"/>
          <w:shd w:val="clear" w:color="auto" w:fill="FEFEFE"/>
        </w:rPr>
      </w:pPr>
      <w:r w:rsidRPr="00265DB3">
        <w:rPr>
          <w:rFonts w:eastAsia="Times New Roman"/>
          <w:b/>
          <w:sz w:val="24"/>
          <w:szCs w:val="24"/>
          <w:shd w:val="clear" w:color="auto" w:fill="FEFEFE"/>
        </w:rPr>
        <w:t>Чл. 1</w:t>
      </w:r>
      <w:r w:rsidR="00434613" w:rsidRPr="00265DB3">
        <w:rPr>
          <w:rFonts w:eastAsia="Times New Roman"/>
          <w:b/>
          <w:sz w:val="24"/>
          <w:szCs w:val="24"/>
          <w:shd w:val="clear" w:color="auto" w:fill="FEFEFE"/>
        </w:rPr>
        <w:t>6</w:t>
      </w:r>
      <w:r w:rsidRPr="00265DB3">
        <w:rPr>
          <w:rFonts w:eastAsia="Times New Roman"/>
          <w:b/>
          <w:sz w:val="24"/>
          <w:szCs w:val="24"/>
          <w:shd w:val="clear" w:color="auto" w:fill="FEFEFE"/>
        </w:rPr>
        <w:t>.</w:t>
      </w:r>
      <w:r w:rsidR="00B96A02" w:rsidRPr="00265DB3">
        <w:rPr>
          <w:rFonts w:eastAsia="Times New Roman"/>
          <w:sz w:val="24"/>
          <w:szCs w:val="24"/>
          <w:shd w:val="clear" w:color="auto" w:fill="FEFEFE"/>
        </w:rPr>
        <w:t xml:space="preserve"> </w:t>
      </w:r>
      <w:r w:rsidRPr="00265DB3">
        <w:rPr>
          <w:rFonts w:eastAsia="Times New Roman"/>
          <w:sz w:val="24"/>
          <w:szCs w:val="24"/>
          <w:shd w:val="clear" w:color="auto" w:fill="FEFEFE"/>
        </w:rPr>
        <w:t xml:space="preserve">(1) Допустими за подпомагане по мярката Б, дейност </w:t>
      </w:r>
      <w:r w:rsidR="00265DB3" w:rsidRPr="00265DB3">
        <w:rPr>
          <w:rFonts w:eastAsia="Times New Roman"/>
          <w:sz w:val="24"/>
          <w:szCs w:val="24"/>
          <w:shd w:val="clear" w:color="auto" w:fill="FEFEFE"/>
        </w:rPr>
        <w:t>„</w:t>
      </w:r>
      <w:r w:rsidRPr="00265DB3">
        <w:rPr>
          <w:rFonts w:eastAsia="Times New Roman"/>
          <w:sz w:val="24"/>
          <w:szCs w:val="24"/>
          <w:shd w:val="clear" w:color="auto" w:fill="FEFEFE"/>
        </w:rPr>
        <w:t xml:space="preserve">Изследване на пчелните семейства за наличие на </w:t>
      </w:r>
      <w:proofErr w:type="spellStart"/>
      <w:r w:rsidRPr="00265DB3">
        <w:rPr>
          <w:rFonts w:eastAsia="Times New Roman"/>
          <w:sz w:val="24"/>
          <w:szCs w:val="24"/>
          <w:shd w:val="clear" w:color="auto" w:fill="FEFEFE"/>
        </w:rPr>
        <w:t>нозематоза</w:t>
      </w:r>
      <w:proofErr w:type="spellEnd"/>
      <w:r w:rsidRPr="00265DB3">
        <w:rPr>
          <w:rFonts w:eastAsia="Times New Roman"/>
          <w:sz w:val="24"/>
          <w:szCs w:val="24"/>
          <w:shd w:val="clear" w:color="auto" w:fill="FEFEFE"/>
        </w:rPr>
        <w:t xml:space="preserve"> и нейното разпространение на територията на страната</w:t>
      </w:r>
      <w:r w:rsidR="00265DB3" w:rsidRPr="00265DB3">
        <w:rPr>
          <w:rFonts w:eastAsia="Times New Roman"/>
          <w:sz w:val="24"/>
          <w:szCs w:val="24"/>
          <w:shd w:val="clear" w:color="auto" w:fill="FEFEFE"/>
        </w:rPr>
        <w:t>“</w:t>
      </w:r>
      <w:r w:rsidR="00C553F8" w:rsidRPr="00265DB3">
        <w:rPr>
          <w:rFonts w:eastAsia="Times New Roman"/>
          <w:sz w:val="24"/>
          <w:szCs w:val="24"/>
          <w:shd w:val="clear" w:color="auto" w:fill="FEFEFE"/>
        </w:rPr>
        <w:t xml:space="preserve"> са сдружения на пчелари, регистрирани по ЗЮЛНЦ в обществена полза.</w:t>
      </w:r>
    </w:p>
    <w:p w14:paraId="08F9B6D1" w14:textId="7A1B66D2" w:rsidR="00C553F8" w:rsidRPr="00265DB3" w:rsidRDefault="00C553F8" w:rsidP="00D21E88">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t xml:space="preserve">(2) По дейността се финансират разходи за изпращане и изследване на проби в акредитирани </w:t>
      </w:r>
      <w:r w:rsidR="00264F10" w:rsidRPr="00265DB3">
        <w:rPr>
          <w:rFonts w:eastAsia="Times New Roman"/>
          <w:sz w:val="24"/>
          <w:szCs w:val="24"/>
          <w:shd w:val="clear" w:color="auto" w:fill="FEFEFE"/>
        </w:rPr>
        <w:t>лаборатории</w:t>
      </w:r>
      <w:r w:rsidRPr="00265DB3">
        <w:rPr>
          <w:rFonts w:eastAsia="Times New Roman"/>
          <w:sz w:val="24"/>
          <w:szCs w:val="24"/>
          <w:shd w:val="clear" w:color="auto" w:fill="FEFEFE"/>
        </w:rPr>
        <w:t>;</w:t>
      </w:r>
    </w:p>
    <w:p w14:paraId="6EE71ED4" w14:textId="77777777" w:rsidR="00C37F9E" w:rsidRPr="00265DB3" w:rsidRDefault="00C553F8" w:rsidP="00D21E88">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lastRenderedPageBreak/>
        <w:t>(3) Разходите по ал. 2 се финансират при следните условия:</w:t>
      </w:r>
    </w:p>
    <w:p w14:paraId="33969FFB" w14:textId="621C2B64" w:rsidR="00365CBD" w:rsidRPr="00265DB3" w:rsidRDefault="00365CBD" w:rsidP="00D21E88">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t>1.</w:t>
      </w:r>
      <w:r w:rsidR="00B96A02" w:rsidRPr="00265DB3">
        <w:rPr>
          <w:rFonts w:eastAsia="Times New Roman"/>
          <w:sz w:val="24"/>
          <w:szCs w:val="24"/>
          <w:shd w:val="clear" w:color="auto" w:fill="FEFEFE"/>
        </w:rPr>
        <w:t xml:space="preserve"> </w:t>
      </w:r>
      <w:r w:rsidR="00192BF5">
        <w:rPr>
          <w:rFonts w:eastAsia="Times New Roman"/>
          <w:sz w:val="24"/>
          <w:szCs w:val="24"/>
          <w:shd w:val="clear" w:color="auto" w:fill="FEFEFE"/>
        </w:rPr>
        <w:t>к</w:t>
      </w:r>
      <w:r w:rsidRPr="00265DB3">
        <w:rPr>
          <w:rFonts w:eastAsia="Times New Roman"/>
          <w:sz w:val="24"/>
          <w:szCs w:val="24"/>
          <w:shd w:val="clear" w:color="auto" w:fill="FEFEFE"/>
        </w:rPr>
        <w:t>андидатът да е осъществявал дейност минимум една календарна година, преди датата на кандидатстване по дейността;</w:t>
      </w:r>
    </w:p>
    <w:p w14:paraId="3484287E" w14:textId="7FDEF822" w:rsidR="00365CBD" w:rsidRPr="00265DB3" w:rsidRDefault="00365CBD" w:rsidP="00D21E88">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t>2.</w:t>
      </w:r>
      <w:r w:rsidR="00B96A02" w:rsidRPr="00265DB3">
        <w:rPr>
          <w:rFonts w:eastAsia="Times New Roman"/>
          <w:sz w:val="24"/>
          <w:szCs w:val="24"/>
          <w:shd w:val="clear" w:color="auto" w:fill="FEFEFE"/>
        </w:rPr>
        <w:t xml:space="preserve"> </w:t>
      </w:r>
      <w:r w:rsidR="00192BF5">
        <w:rPr>
          <w:rFonts w:eastAsia="Times New Roman"/>
          <w:sz w:val="24"/>
          <w:szCs w:val="24"/>
          <w:shd w:val="clear" w:color="auto" w:fill="FEFEFE"/>
        </w:rPr>
        <w:t>р</w:t>
      </w:r>
      <w:r w:rsidRPr="00265DB3">
        <w:rPr>
          <w:rFonts w:eastAsia="Times New Roman"/>
          <w:sz w:val="24"/>
          <w:szCs w:val="24"/>
          <w:shd w:val="clear" w:color="auto" w:fill="FEFEFE"/>
        </w:rPr>
        <w:t>ешение на компетентния орган за участие на сдружението по дейността на мярката;</w:t>
      </w:r>
    </w:p>
    <w:p w14:paraId="4D12281D" w14:textId="16597C9B" w:rsidR="00365CBD" w:rsidRPr="00265DB3" w:rsidRDefault="00365CBD" w:rsidP="00D21E88">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t>3.</w:t>
      </w:r>
      <w:r w:rsidR="00B96A02" w:rsidRPr="00265DB3">
        <w:rPr>
          <w:rFonts w:eastAsia="Times New Roman"/>
          <w:sz w:val="24"/>
          <w:szCs w:val="24"/>
          <w:shd w:val="clear" w:color="auto" w:fill="FEFEFE"/>
        </w:rPr>
        <w:t xml:space="preserve"> </w:t>
      </w:r>
      <w:r w:rsidR="00192BF5">
        <w:rPr>
          <w:rFonts w:eastAsia="Times New Roman"/>
          <w:sz w:val="24"/>
          <w:szCs w:val="24"/>
          <w:shd w:val="clear" w:color="auto" w:fill="FEFEFE"/>
        </w:rPr>
        <w:t>п</w:t>
      </w:r>
      <w:r w:rsidRPr="00265DB3">
        <w:rPr>
          <w:rFonts w:eastAsia="Times New Roman"/>
          <w:sz w:val="24"/>
          <w:szCs w:val="24"/>
          <w:shd w:val="clear" w:color="auto" w:fill="FEFEFE"/>
        </w:rPr>
        <w:t xml:space="preserve">роектно предложение, </w:t>
      </w:r>
      <w:r w:rsidR="00192BF5" w:rsidRPr="00192BF5">
        <w:rPr>
          <w:rFonts w:eastAsia="Times New Roman"/>
          <w:sz w:val="24"/>
          <w:szCs w:val="24"/>
          <w:shd w:val="clear" w:color="auto" w:fill="FEFEFE"/>
        </w:rPr>
        <w:t>което е получило, утвърдено по образец от изпълнителния директор на БАБХ, положително становище</w:t>
      </w:r>
      <w:r w:rsidR="00D21E88">
        <w:rPr>
          <w:rFonts w:eastAsia="Times New Roman"/>
          <w:sz w:val="24"/>
          <w:szCs w:val="24"/>
          <w:shd w:val="clear" w:color="auto" w:fill="FEFEFE"/>
        </w:rPr>
        <w:t>;</w:t>
      </w:r>
      <w:r w:rsidR="004E7748" w:rsidRPr="00265DB3">
        <w:rPr>
          <w:rFonts w:eastAsia="Times New Roman"/>
          <w:sz w:val="24"/>
          <w:szCs w:val="24"/>
          <w:shd w:val="clear" w:color="auto" w:fill="FEFEFE"/>
        </w:rPr>
        <w:t xml:space="preserve"> </w:t>
      </w:r>
    </w:p>
    <w:p w14:paraId="4C99BF2B" w14:textId="0F487CB6" w:rsidR="00365CBD" w:rsidRPr="00265DB3" w:rsidRDefault="00365CBD" w:rsidP="00D21E88">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t>4.</w:t>
      </w:r>
      <w:r w:rsidR="00B96A02" w:rsidRPr="00265DB3">
        <w:rPr>
          <w:rFonts w:eastAsia="Times New Roman"/>
          <w:sz w:val="24"/>
          <w:szCs w:val="24"/>
          <w:shd w:val="clear" w:color="auto" w:fill="FEFEFE"/>
        </w:rPr>
        <w:t xml:space="preserve"> </w:t>
      </w:r>
      <w:r w:rsidR="00192BF5">
        <w:rPr>
          <w:rFonts w:eastAsia="Times New Roman"/>
          <w:sz w:val="24"/>
          <w:szCs w:val="24"/>
          <w:shd w:val="clear" w:color="auto" w:fill="FEFEFE"/>
        </w:rPr>
        <w:t>и</w:t>
      </w:r>
      <w:r w:rsidRPr="00265DB3">
        <w:rPr>
          <w:rFonts w:eastAsia="Times New Roman"/>
          <w:sz w:val="24"/>
          <w:szCs w:val="24"/>
          <w:shd w:val="clear" w:color="auto" w:fill="FEFEFE"/>
        </w:rPr>
        <w:t>зискванията при вземането на проби е съобразно разработена от БАБХ методика</w:t>
      </w:r>
      <w:r w:rsidR="00192BF5" w:rsidRPr="00192BF5">
        <w:rPr>
          <w:rFonts w:eastAsia="Times New Roman"/>
          <w:sz w:val="24"/>
          <w:szCs w:val="24"/>
          <w:shd w:val="clear" w:color="auto" w:fill="FEFEFE"/>
        </w:rPr>
        <w:t xml:space="preserve"> за целите на наредбата, която се публикува на интернет страницата на агенцията</w:t>
      </w:r>
      <w:r w:rsidRPr="00265DB3">
        <w:rPr>
          <w:rFonts w:eastAsia="Times New Roman"/>
          <w:sz w:val="24"/>
          <w:szCs w:val="24"/>
          <w:shd w:val="clear" w:color="auto" w:fill="FEFEFE"/>
        </w:rPr>
        <w:t>;</w:t>
      </w:r>
    </w:p>
    <w:p w14:paraId="4147BE45" w14:textId="24316513" w:rsidR="00365CBD" w:rsidRPr="00265DB3" w:rsidRDefault="00365CBD" w:rsidP="00D21E88">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t>5.</w:t>
      </w:r>
      <w:r w:rsidR="00B96A02" w:rsidRPr="00265DB3">
        <w:rPr>
          <w:rFonts w:eastAsia="Times New Roman"/>
          <w:sz w:val="24"/>
          <w:szCs w:val="24"/>
          <w:shd w:val="clear" w:color="auto" w:fill="FEFEFE"/>
        </w:rPr>
        <w:t xml:space="preserve"> </w:t>
      </w:r>
      <w:r w:rsidR="00192BF5">
        <w:rPr>
          <w:rFonts w:eastAsia="Times New Roman"/>
          <w:sz w:val="24"/>
          <w:szCs w:val="24"/>
          <w:shd w:val="clear" w:color="auto" w:fill="FEFEFE"/>
        </w:rPr>
        <w:t>к</w:t>
      </w:r>
      <w:r w:rsidRPr="00265DB3">
        <w:rPr>
          <w:rFonts w:eastAsia="Times New Roman"/>
          <w:sz w:val="24"/>
          <w:szCs w:val="24"/>
          <w:shd w:val="clear" w:color="auto" w:fill="FEFEFE"/>
        </w:rPr>
        <w:t>андидатът е извършил анализ на пробите в акредитирани за дейността лаборатории;</w:t>
      </w:r>
    </w:p>
    <w:p w14:paraId="785B3B40" w14:textId="4DB80BB2" w:rsidR="00365CBD" w:rsidRPr="00265DB3" w:rsidRDefault="00365CBD" w:rsidP="00D21E88">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t>6.</w:t>
      </w:r>
      <w:r w:rsidR="00B96A02" w:rsidRPr="00265DB3">
        <w:rPr>
          <w:rFonts w:eastAsia="Times New Roman"/>
          <w:sz w:val="24"/>
          <w:szCs w:val="24"/>
          <w:shd w:val="clear" w:color="auto" w:fill="FEFEFE"/>
        </w:rPr>
        <w:t xml:space="preserve"> </w:t>
      </w:r>
      <w:r w:rsidR="00192BF5">
        <w:rPr>
          <w:rFonts w:eastAsia="Times New Roman"/>
          <w:sz w:val="24"/>
          <w:szCs w:val="24"/>
          <w:shd w:val="clear" w:color="auto" w:fill="FEFEFE"/>
        </w:rPr>
        <w:t>п</w:t>
      </w:r>
      <w:r w:rsidRPr="00265DB3">
        <w:rPr>
          <w:rFonts w:eastAsia="Times New Roman"/>
          <w:sz w:val="24"/>
          <w:szCs w:val="24"/>
          <w:shd w:val="clear" w:color="auto" w:fill="FEFEFE"/>
        </w:rPr>
        <w:t>робите са взети от</w:t>
      </w:r>
      <w:r w:rsidR="00664F47">
        <w:rPr>
          <w:rFonts w:eastAsia="Times New Roman"/>
          <w:sz w:val="24"/>
          <w:szCs w:val="24"/>
          <w:shd w:val="clear" w:color="auto" w:fill="FEFEFE"/>
        </w:rPr>
        <w:t xml:space="preserve"> пчелини регистрирани по </w:t>
      </w:r>
      <w:r w:rsidRPr="00265DB3">
        <w:rPr>
          <w:rFonts w:eastAsia="Times New Roman"/>
          <w:sz w:val="24"/>
          <w:szCs w:val="24"/>
          <w:shd w:val="clear" w:color="auto" w:fill="FEFEFE"/>
        </w:rPr>
        <w:t>чл.</w:t>
      </w:r>
      <w:r w:rsidR="00FD6FB8">
        <w:rPr>
          <w:rFonts w:eastAsia="Times New Roman"/>
          <w:sz w:val="24"/>
          <w:szCs w:val="24"/>
          <w:shd w:val="clear" w:color="auto" w:fill="FEFEFE"/>
        </w:rPr>
        <w:t xml:space="preserve"> </w:t>
      </w:r>
      <w:r w:rsidRPr="00265DB3">
        <w:rPr>
          <w:rFonts w:eastAsia="Times New Roman"/>
          <w:sz w:val="24"/>
          <w:szCs w:val="24"/>
          <w:shd w:val="clear" w:color="auto" w:fill="FEFEFE"/>
        </w:rPr>
        <w:t>137 от ЗВД;</w:t>
      </w:r>
    </w:p>
    <w:p w14:paraId="5EFCEC73" w14:textId="53468530" w:rsidR="00C37F9E" w:rsidRPr="00265DB3" w:rsidRDefault="00365CBD" w:rsidP="00D21E88">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t>7.</w:t>
      </w:r>
      <w:r w:rsidR="00B96A02" w:rsidRPr="00265DB3">
        <w:rPr>
          <w:rFonts w:eastAsia="Times New Roman"/>
          <w:sz w:val="24"/>
          <w:szCs w:val="24"/>
          <w:shd w:val="clear" w:color="auto" w:fill="FEFEFE"/>
        </w:rPr>
        <w:t xml:space="preserve"> </w:t>
      </w:r>
      <w:r w:rsidR="00192BF5">
        <w:rPr>
          <w:rFonts w:eastAsia="Times New Roman"/>
          <w:sz w:val="24"/>
          <w:szCs w:val="24"/>
          <w:shd w:val="clear" w:color="auto" w:fill="FEFEFE"/>
        </w:rPr>
        <w:t>п</w:t>
      </w:r>
      <w:r w:rsidRPr="00265DB3">
        <w:rPr>
          <w:rFonts w:eastAsia="Times New Roman"/>
          <w:sz w:val="24"/>
          <w:szCs w:val="24"/>
          <w:shd w:val="clear" w:color="auto" w:fill="FEFEFE"/>
        </w:rPr>
        <w:t>робите са изпратени с протокол за вземане на проби по образец.</w:t>
      </w:r>
    </w:p>
    <w:p w14:paraId="2807EEB1" w14:textId="3652DEDB" w:rsidR="00B62F6E" w:rsidRPr="00265DB3" w:rsidRDefault="00B62F6E" w:rsidP="00D21E88">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t>(4)</w:t>
      </w:r>
      <w:r w:rsidR="00B96A02" w:rsidRPr="00265DB3">
        <w:rPr>
          <w:rFonts w:eastAsia="Times New Roman"/>
          <w:sz w:val="24"/>
          <w:szCs w:val="24"/>
          <w:shd w:val="clear" w:color="auto" w:fill="FEFEFE"/>
        </w:rPr>
        <w:t xml:space="preserve"> </w:t>
      </w:r>
      <w:r w:rsidRPr="00265DB3">
        <w:rPr>
          <w:rFonts w:eastAsia="Times New Roman"/>
          <w:sz w:val="24"/>
          <w:szCs w:val="24"/>
          <w:shd w:val="clear" w:color="auto" w:fill="FEFEFE"/>
        </w:rPr>
        <w:t xml:space="preserve">Резултатите от тестовете и лабораторните изследвания </w:t>
      </w:r>
      <w:r w:rsidRPr="00265DB3">
        <w:rPr>
          <w:rFonts w:eastAsia="Times New Roman"/>
          <w:color w:val="215868" w:themeColor="accent5" w:themeShade="80"/>
          <w:sz w:val="24"/>
          <w:szCs w:val="24"/>
          <w:shd w:val="clear" w:color="auto" w:fill="FEFEFE"/>
        </w:rPr>
        <w:t xml:space="preserve">се </w:t>
      </w:r>
      <w:r w:rsidRPr="00265DB3">
        <w:rPr>
          <w:rFonts w:eastAsia="Times New Roman"/>
          <w:sz w:val="24"/>
          <w:szCs w:val="24"/>
          <w:shd w:val="clear" w:color="auto" w:fill="FEFEFE"/>
        </w:rPr>
        <w:t>изпращат в ЦОРХВ за обобщаване на данните и анализ</w:t>
      </w:r>
      <w:r w:rsidR="00762E0F">
        <w:rPr>
          <w:rFonts w:eastAsia="Times New Roman"/>
          <w:sz w:val="24"/>
          <w:szCs w:val="24"/>
          <w:shd w:val="clear" w:color="auto" w:fill="FEFEFE"/>
        </w:rPr>
        <w:t>,</w:t>
      </w:r>
      <w:r w:rsidR="00762E0F" w:rsidRPr="00762E0F">
        <w:t xml:space="preserve"> </w:t>
      </w:r>
      <w:r w:rsidR="00762E0F" w:rsidRPr="00762E0F">
        <w:rPr>
          <w:rFonts w:eastAsia="Times New Roman"/>
          <w:sz w:val="24"/>
          <w:szCs w:val="24"/>
          <w:shd w:val="clear" w:color="auto" w:fill="FEFEFE"/>
        </w:rPr>
        <w:t>който се публикува на интернет страницата на центъра</w:t>
      </w:r>
      <w:r w:rsidR="00B96A02" w:rsidRPr="00265DB3">
        <w:rPr>
          <w:rFonts w:eastAsia="Times New Roman"/>
          <w:sz w:val="24"/>
          <w:szCs w:val="24"/>
          <w:shd w:val="clear" w:color="auto" w:fill="FEFEFE"/>
        </w:rPr>
        <w:t>.</w:t>
      </w:r>
    </w:p>
    <w:p w14:paraId="535CB9E4" w14:textId="63817F2D" w:rsidR="00365CBD" w:rsidRPr="00265DB3" w:rsidRDefault="00365CBD" w:rsidP="00D21E88">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t>(</w:t>
      </w:r>
      <w:r w:rsidR="00E944D1" w:rsidRPr="00265DB3">
        <w:rPr>
          <w:rFonts w:eastAsia="Times New Roman"/>
          <w:sz w:val="24"/>
          <w:szCs w:val="24"/>
          <w:shd w:val="clear" w:color="auto" w:fill="FEFEFE"/>
        </w:rPr>
        <w:t>5</w:t>
      </w:r>
      <w:r w:rsidRPr="00265DB3">
        <w:rPr>
          <w:rFonts w:eastAsia="Times New Roman"/>
          <w:sz w:val="24"/>
          <w:szCs w:val="24"/>
          <w:shd w:val="clear" w:color="auto" w:fill="FEFEFE"/>
        </w:rPr>
        <w:t>) Финансовата помощ е в размер на 100% от одобрените разходи по дейността,</w:t>
      </w:r>
      <w:r w:rsidRPr="00265DB3">
        <w:rPr>
          <w:sz w:val="24"/>
          <w:szCs w:val="24"/>
        </w:rPr>
        <w:t xml:space="preserve"> </w:t>
      </w:r>
      <w:r w:rsidRPr="00265DB3">
        <w:rPr>
          <w:rFonts w:eastAsia="Times New Roman"/>
          <w:sz w:val="24"/>
          <w:szCs w:val="24"/>
          <w:shd w:val="clear" w:color="auto" w:fill="FEFEFE"/>
        </w:rPr>
        <w:t>като таванът им за един кандидат се определя на база на методиката по ал. 3, т. 4.</w:t>
      </w:r>
    </w:p>
    <w:p w14:paraId="27544582" w14:textId="77777777" w:rsidR="00B62F6E" w:rsidRPr="00265DB3" w:rsidRDefault="00B62F6E" w:rsidP="00B31C4F">
      <w:pPr>
        <w:spacing w:line="360" w:lineRule="auto"/>
        <w:ind w:firstLine="850"/>
        <w:jc w:val="both"/>
        <w:rPr>
          <w:rFonts w:eastAsia="Times New Roman"/>
          <w:sz w:val="24"/>
          <w:szCs w:val="24"/>
          <w:shd w:val="clear" w:color="auto" w:fill="FEFEFE"/>
        </w:rPr>
      </w:pPr>
    </w:p>
    <w:p w14:paraId="52936DDC" w14:textId="77777777" w:rsidR="00D07CF7" w:rsidRPr="00265DB3" w:rsidRDefault="00D07CF7" w:rsidP="006D7040">
      <w:pPr>
        <w:spacing w:line="360" w:lineRule="auto"/>
        <w:jc w:val="center"/>
        <w:rPr>
          <w:rFonts w:eastAsia="Times New Roman"/>
          <w:bCs/>
          <w:sz w:val="24"/>
          <w:szCs w:val="24"/>
          <w:highlight w:val="white"/>
          <w:shd w:val="clear" w:color="auto" w:fill="FEFEFE"/>
        </w:rPr>
      </w:pPr>
      <w:r w:rsidRPr="00265DB3">
        <w:rPr>
          <w:rFonts w:eastAsia="Times New Roman"/>
          <w:bCs/>
          <w:sz w:val="24"/>
          <w:szCs w:val="24"/>
          <w:highlight w:val="white"/>
          <w:shd w:val="clear" w:color="auto" w:fill="FEFEFE"/>
        </w:rPr>
        <w:t>Раздел III</w:t>
      </w:r>
    </w:p>
    <w:p w14:paraId="7CEA73F9" w14:textId="4EC5C42E" w:rsidR="002F0108" w:rsidRPr="00265DB3" w:rsidRDefault="002F0108" w:rsidP="006D7040">
      <w:pPr>
        <w:spacing w:line="360" w:lineRule="auto"/>
        <w:jc w:val="center"/>
        <w:rPr>
          <w:rFonts w:eastAsia="Times New Roman"/>
          <w:b/>
          <w:bCs/>
          <w:sz w:val="24"/>
          <w:szCs w:val="24"/>
          <w:highlight w:val="white"/>
          <w:shd w:val="clear" w:color="auto" w:fill="FEFEFE"/>
        </w:rPr>
      </w:pPr>
      <w:r w:rsidRPr="00265DB3">
        <w:rPr>
          <w:rFonts w:eastAsia="Times New Roman"/>
          <w:b/>
          <w:bCs/>
          <w:sz w:val="24"/>
          <w:szCs w:val="24"/>
          <w:highlight w:val="white"/>
          <w:shd w:val="clear" w:color="auto" w:fill="FEFEFE"/>
        </w:rPr>
        <w:t xml:space="preserve">Условия за подпомагане по мярка В </w:t>
      </w:r>
      <w:r w:rsidR="00E95460">
        <w:rPr>
          <w:rFonts w:eastAsia="Times New Roman"/>
          <w:b/>
          <w:bCs/>
          <w:sz w:val="24"/>
          <w:szCs w:val="24"/>
          <w:highlight w:val="white"/>
          <w:shd w:val="clear" w:color="auto" w:fill="FEFEFE"/>
        </w:rPr>
        <w:t>–</w:t>
      </w:r>
      <w:r w:rsidRPr="00265DB3">
        <w:rPr>
          <w:rFonts w:eastAsia="Times New Roman"/>
          <w:b/>
          <w:bCs/>
          <w:sz w:val="24"/>
          <w:szCs w:val="24"/>
          <w:highlight w:val="white"/>
          <w:shd w:val="clear" w:color="auto" w:fill="FEFEFE"/>
        </w:rPr>
        <w:t xml:space="preserve"> Рационализиране на подвижното пчеларство</w:t>
      </w:r>
    </w:p>
    <w:p w14:paraId="0A0402AA" w14:textId="77777777" w:rsidR="00B96A02" w:rsidRPr="00265DB3" w:rsidRDefault="00B96A02" w:rsidP="006D7040">
      <w:pPr>
        <w:spacing w:line="360" w:lineRule="auto"/>
        <w:jc w:val="center"/>
        <w:rPr>
          <w:rFonts w:eastAsia="Times New Roman"/>
          <w:sz w:val="24"/>
          <w:szCs w:val="24"/>
          <w:highlight w:val="white"/>
          <w:shd w:val="clear" w:color="auto" w:fill="FEFEFE"/>
        </w:rPr>
      </w:pPr>
    </w:p>
    <w:p w14:paraId="49701C9B" w14:textId="6ACEE8C6"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b/>
          <w:sz w:val="24"/>
          <w:szCs w:val="24"/>
          <w:highlight w:val="white"/>
          <w:shd w:val="clear" w:color="auto" w:fill="FEFEFE"/>
        </w:rPr>
        <w:t>Чл. 1</w:t>
      </w:r>
      <w:r w:rsidR="00C74A5F" w:rsidRPr="00265DB3">
        <w:rPr>
          <w:rFonts w:eastAsia="Times New Roman"/>
          <w:b/>
          <w:sz w:val="24"/>
          <w:szCs w:val="24"/>
          <w:highlight w:val="white"/>
          <w:shd w:val="clear" w:color="auto" w:fill="FEFEFE"/>
        </w:rPr>
        <w:t>7</w:t>
      </w:r>
      <w:r w:rsidRPr="00265DB3">
        <w:rPr>
          <w:rFonts w:eastAsia="Times New Roman"/>
          <w:b/>
          <w:sz w:val="24"/>
          <w:szCs w:val="24"/>
          <w:highlight w:val="white"/>
          <w:shd w:val="clear" w:color="auto" w:fill="FEFEFE"/>
        </w:rPr>
        <w:t>.</w:t>
      </w:r>
      <w:r w:rsidRPr="00265DB3">
        <w:rPr>
          <w:rFonts w:eastAsia="Times New Roman"/>
          <w:sz w:val="24"/>
          <w:szCs w:val="24"/>
          <w:highlight w:val="white"/>
          <w:shd w:val="clear" w:color="auto" w:fill="FEFEFE"/>
        </w:rPr>
        <w:t xml:space="preserve"> (1) Допустими за подпомагане по мярка</w:t>
      </w:r>
      <w:r w:rsidR="009A2BDC" w:rsidRPr="00265DB3">
        <w:rPr>
          <w:rFonts w:eastAsia="Times New Roman"/>
          <w:sz w:val="24"/>
          <w:szCs w:val="24"/>
          <w:shd w:val="clear" w:color="auto" w:fill="FEFEFE"/>
        </w:rPr>
        <w:t xml:space="preserve"> </w:t>
      </w:r>
      <w:r w:rsidR="001D7821" w:rsidRPr="00265DB3">
        <w:rPr>
          <w:rFonts w:eastAsia="Times New Roman"/>
          <w:sz w:val="24"/>
          <w:szCs w:val="24"/>
          <w:shd w:val="clear" w:color="auto" w:fill="FEFEFE"/>
        </w:rPr>
        <w:t xml:space="preserve">В, дейност </w:t>
      </w:r>
      <w:r w:rsidR="00265DB3" w:rsidRPr="00265DB3">
        <w:rPr>
          <w:rFonts w:eastAsia="Times New Roman"/>
          <w:sz w:val="24"/>
          <w:szCs w:val="24"/>
          <w:shd w:val="clear" w:color="auto" w:fill="FEFEFE"/>
        </w:rPr>
        <w:t>„</w:t>
      </w:r>
      <w:r w:rsidR="001D7821" w:rsidRPr="00265DB3">
        <w:rPr>
          <w:rFonts w:eastAsia="Times New Roman"/>
          <w:sz w:val="24"/>
          <w:szCs w:val="24"/>
          <w:shd w:val="clear" w:color="auto" w:fill="FEFEFE"/>
        </w:rPr>
        <w:t xml:space="preserve">Подпомагане закупуването на нов прикачен инвентар за подвижно пчеларство (ремаркета, платформи) </w:t>
      </w:r>
      <w:r w:rsidRPr="00265DB3">
        <w:rPr>
          <w:rFonts w:eastAsia="Times New Roman"/>
          <w:sz w:val="24"/>
          <w:szCs w:val="24"/>
          <w:highlight w:val="white"/>
          <w:shd w:val="clear" w:color="auto" w:fill="FEFEFE"/>
        </w:rPr>
        <w:t xml:space="preserve">са физически лица, еднолични търговци и юридически лица, регистрирани като земеделски стопани по реда на Наредба № 3 от 1999 г. </w:t>
      </w:r>
      <w:r w:rsidR="00D304A4">
        <w:rPr>
          <w:rFonts w:eastAsia="Times New Roman"/>
          <w:sz w:val="24"/>
          <w:szCs w:val="24"/>
          <w:shd w:val="clear" w:color="auto" w:fill="FEFEFE"/>
        </w:rPr>
        <w:t>и</w:t>
      </w:r>
      <w:r w:rsidR="001D7821" w:rsidRPr="00265DB3">
        <w:rPr>
          <w:rFonts w:eastAsia="Times New Roman"/>
          <w:sz w:val="24"/>
          <w:szCs w:val="24"/>
          <w:shd w:val="clear" w:color="auto" w:fill="FEFEFE"/>
        </w:rPr>
        <w:t xml:space="preserve"> организации и групи на производители на мед и пчелни продукти и техните асоциации, </w:t>
      </w:r>
      <w:r w:rsidR="00D304A4">
        <w:rPr>
          <w:rFonts w:eastAsia="Times New Roman"/>
          <w:sz w:val="24"/>
          <w:szCs w:val="24"/>
          <w:shd w:val="clear" w:color="auto" w:fill="FEFEFE"/>
        </w:rPr>
        <w:t>признати по реда на Наредба № 12 от 2015 г.,</w:t>
      </w:r>
      <w:r w:rsidR="001D7821" w:rsidRPr="00265DB3">
        <w:rPr>
          <w:rFonts w:eastAsia="Times New Roman"/>
          <w:sz w:val="24"/>
          <w:szCs w:val="24"/>
          <w:highlight w:val="white"/>
          <w:shd w:val="clear" w:color="auto" w:fill="FEFEFE"/>
        </w:rPr>
        <w:t xml:space="preserve"> </w:t>
      </w:r>
      <w:r w:rsidRPr="00265DB3">
        <w:rPr>
          <w:rFonts w:eastAsia="Times New Roman"/>
          <w:sz w:val="24"/>
          <w:szCs w:val="24"/>
          <w:highlight w:val="white"/>
          <w:shd w:val="clear" w:color="auto" w:fill="FEFEFE"/>
        </w:rPr>
        <w:t>които отговарят едновременно на следните условия:</w:t>
      </w:r>
    </w:p>
    <w:p w14:paraId="6D06379A"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1. стопанисват пчелни семейства под ветеринарномедицински контрол;</w:t>
      </w:r>
    </w:p>
    <w:p w14:paraId="22901239" w14:textId="1EC4F51C"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2. стопанисват пчелни семейства в кошери, маркирани в съответствие с Наредба № 10 от 2015 г.;</w:t>
      </w:r>
    </w:p>
    <w:p w14:paraId="0C17D12D"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3. стопанисват пчелни семейства в пчелини, регистрирани </w:t>
      </w:r>
      <w:r w:rsidR="001D7821" w:rsidRPr="00265DB3">
        <w:rPr>
          <w:rFonts w:eastAsia="Times New Roman"/>
          <w:sz w:val="24"/>
          <w:szCs w:val="24"/>
          <w:highlight w:val="white"/>
          <w:shd w:val="clear" w:color="auto" w:fill="FEFEFE"/>
        </w:rPr>
        <w:t xml:space="preserve">по чл. 137 от ЗВД </w:t>
      </w:r>
      <w:r w:rsidRPr="00265DB3">
        <w:rPr>
          <w:rFonts w:eastAsia="Times New Roman"/>
          <w:sz w:val="24"/>
          <w:szCs w:val="24"/>
          <w:highlight w:val="white"/>
          <w:shd w:val="clear" w:color="auto" w:fill="FEFEFE"/>
        </w:rPr>
        <w:t>като животновъдни обекти;</w:t>
      </w:r>
    </w:p>
    <w:p w14:paraId="08C0753B" w14:textId="24A7F549"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4. притежават не по-малко от 20 и не повече от </w:t>
      </w:r>
      <w:r w:rsidR="001D7821" w:rsidRPr="00265DB3">
        <w:rPr>
          <w:rFonts w:eastAsia="Times New Roman"/>
          <w:sz w:val="24"/>
          <w:szCs w:val="24"/>
          <w:highlight w:val="white"/>
          <w:shd w:val="clear" w:color="auto" w:fill="FEFEFE"/>
        </w:rPr>
        <w:t>3</w:t>
      </w:r>
      <w:r w:rsidRPr="00265DB3">
        <w:rPr>
          <w:rFonts w:eastAsia="Times New Roman"/>
          <w:sz w:val="24"/>
          <w:szCs w:val="24"/>
          <w:highlight w:val="white"/>
          <w:shd w:val="clear" w:color="auto" w:fill="FEFEFE"/>
        </w:rPr>
        <w:t>00 броя пчелни семейства към датата на кандидатстване;</w:t>
      </w:r>
    </w:p>
    <w:p w14:paraId="5A5E0FA8"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lastRenderedPageBreak/>
        <w:t>5. поемат писмен ангажимент, че ще практикуват подвижно пчеларство в рамките на 3 години от датата на изплащане на финансовата помощ.</w:t>
      </w:r>
    </w:p>
    <w:p w14:paraId="658B74D9" w14:textId="5A79B8C6"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(2) Недопустими за подпомагане по </w:t>
      </w:r>
      <w:r w:rsidR="009B01DC" w:rsidRPr="00265DB3">
        <w:rPr>
          <w:rFonts w:eastAsia="Times New Roman"/>
          <w:sz w:val="24"/>
          <w:szCs w:val="24"/>
          <w:highlight w:val="white"/>
          <w:shd w:val="clear" w:color="auto" w:fill="FEFEFE"/>
        </w:rPr>
        <w:t>дейността</w:t>
      </w:r>
      <w:r w:rsidRPr="00265DB3">
        <w:rPr>
          <w:rFonts w:eastAsia="Times New Roman"/>
          <w:sz w:val="24"/>
          <w:szCs w:val="24"/>
          <w:highlight w:val="white"/>
          <w:shd w:val="clear" w:color="auto" w:fill="FEFEFE"/>
        </w:rPr>
        <w:t xml:space="preserve"> са кандидати:</w:t>
      </w:r>
    </w:p>
    <w:p w14:paraId="320E9A59" w14:textId="47303A5C" w:rsidR="002F0108" w:rsidRPr="000B0A27" w:rsidRDefault="002F0108" w:rsidP="000B0A27">
      <w:pPr>
        <w:spacing w:line="360" w:lineRule="auto"/>
        <w:ind w:firstLine="720"/>
        <w:jc w:val="both"/>
        <w:rPr>
          <w:rFonts w:eastAsia="Times New Roman"/>
          <w:sz w:val="24"/>
          <w:szCs w:val="24"/>
          <w:shd w:val="clear" w:color="auto" w:fill="FEFEFE"/>
        </w:rPr>
      </w:pPr>
      <w:r w:rsidRPr="00265DB3">
        <w:rPr>
          <w:rFonts w:eastAsia="Times New Roman"/>
          <w:sz w:val="24"/>
          <w:szCs w:val="24"/>
          <w:highlight w:val="white"/>
          <w:shd w:val="clear" w:color="auto" w:fill="FEFEFE"/>
        </w:rPr>
        <w:t>1. получили финанси</w:t>
      </w:r>
      <w:r w:rsidR="00C868A6">
        <w:rPr>
          <w:rFonts w:eastAsia="Times New Roman"/>
          <w:sz w:val="24"/>
          <w:szCs w:val="24"/>
          <w:highlight w:val="white"/>
          <w:shd w:val="clear" w:color="auto" w:fill="FEFEFE"/>
        </w:rPr>
        <w:t>ране за същия актив от П</w:t>
      </w:r>
      <w:r w:rsidR="000B0A27">
        <w:rPr>
          <w:rFonts w:eastAsia="Times New Roman"/>
          <w:sz w:val="24"/>
          <w:szCs w:val="24"/>
          <w:shd w:val="clear" w:color="auto" w:fill="FEFEFE"/>
        </w:rPr>
        <w:t>РСР за периода 2014-2020</w:t>
      </w:r>
      <w:r w:rsidR="00E07AEA" w:rsidRPr="00265DB3">
        <w:rPr>
          <w:rFonts w:eastAsia="Times New Roman"/>
          <w:sz w:val="24"/>
          <w:szCs w:val="24"/>
          <w:shd w:val="clear" w:color="auto" w:fill="FEFEFE"/>
        </w:rPr>
        <w:t>, в съответст</w:t>
      </w:r>
      <w:r w:rsidR="00C868A6">
        <w:rPr>
          <w:rFonts w:eastAsia="Times New Roman"/>
          <w:sz w:val="24"/>
          <w:szCs w:val="24"/>
          <w:shd w:val="clear" w:color="auto" w:fill="FEFEFE"/>
        </w:rPr>
        <w:t>вие с разпоредбите на Регламент</w:t>
      </w:r>
      <w:r w:rsidR="000B0A27" w:rsidRPr="000B0A27">
        <w:rPr>
          <w:rFonts w:eastAsia="Times New Roman"/>
          <w:sz w:val="24"/>
          <w:szCs w:val="24"/>
          <w:shd w:val="clear" w:color="auto" w:fill="FEFEFE"/>
        </w:rPr>
        <w:t xml:space="preserve"> (ЕС) № 1305/2013 </w:t>
      </w:r>
      <w:r w:rsidR="000B0A27">
        <w:rPr>
          <w:rFonts w:eastAsia="Times New Roman"/>
          <w:sz w:val="24"/>
          <w:szCs w:val="24"/>
          <w:shd w:val="clear" w:color="auto" w:fill="FEFEFE"/>
        </w:rPr>
        <w:t>на Е</w:t>
      </w:r>
      <w:r w:rsidR="000B0A27" w:rsidRPr="000B0A27">
        <w:rPr>
          <w:rFonts w:eastAsia="Times New Roman"/>
          <w:sz w:val="24"/>
          <w:szCs w:val="24"/>
          <w:shd w:val="clear" w:color="auto" w:fill="FEFEFE"/>
        </w:rPr>
        <w:t>в</w:t>
      </w:r>
      <w:r w:rsidR="000B0A27">
        <w:rPr>
          <w:rFonts w:eastAsia="Times New Roman"/>
          <w:sz w:val="24"/>
          <w:szCs w:val="24"/>
          <w:shd w:val="clear" w:color="auto" w:fill="FEFEFE"/>
        </w:rPr>
        <w:t xml:space="preserve">ропейския парламент и на Съвета от 17 декември 2013 година </w:t>
      </w:r>
      <w:r w:rsidR="000B0A27" w:rsidRPr="000B0A27">
        <w:rPr>
          <w:rFonts w:eastAsia="Times New Roman"/>
          <w:sz w:val="24"/>
          <w:szCs w:val="24"/>
          <w:shd w:val="clear" w:color="auto" w:fill="FEFEFE"/>
        </w:rPr>
        <w:t>относно подпомагане на развитието на селските райони от Европейския земеделски фонд за развитие на селските райони (ЕЗФРСР) и за отмяна на Регламент (ЕО) № 1698/2005 на Съвета</w:t>
      </w:r>
      <w:r w:rsidR="00E07AEA" w:rsidRPr="00265DB3">
        <w:rPr>
          <w:rFonts w:eastAsia="Times New Roman"/>
          <w:sz w:val="24"/>
          <w:szCs w:val="24"/>
          <w:shd w:val="clear" w:color="auto" w:fill="FEFEFE"/>
        </w:rPr>
        <w:t xml:space="preserve"> на Съвета №</w:t>
      </w:r>
      <w:r w:rsidR="00551283">
        <w:rPr>
          <w:rFonts w:eastAsia="Times New Roman"/>
          <w:sz w:val="24"/>
          <w:szCs w:val="24"/>
          <w:shd w:val="clear" w:color="auto" w:fill="FEFEFE"/>
        </w:rPr>
        <w:t xml:space="preserve"> </w:t>
      </w:r>
      <w:r w:rsidR="00E07AEA" w:rsidRPr="00265DB3">
        <w:rPr>
          <w:rFonts w:eastAsia="Times New Roman"/>
          <w:sz w:val="24"/>
          <w:szCs w:val="24"/>
          <w:shd w:val="clear" w:color="auto" w:fill="FEFEFE"/>
        </w:rPr>
        <w:t>1305/2013 г.</w:t>
      </w:r>
      <w:r w:rsidR="000B0A27">
        <w:rPr>
          <w:rFonts w:eastAsia="Times New Roman"/>
          <w:sz w:val="24"/>
          <w:szCs w:val="24"/>
          <w:shd w:val="clear" w:color="auto" w:fill="FEFEFE"/>
        </w:rPr>
        <w:t xml:space="preserve"> (OВ L 347 от</w:t>
      </w:r>
      <w:r w:rsidR="000B0A27" w:rsidRPr="000B0A27">
        <w:rPr>
          <w:rFonts w:eastAsia="Times New Roman"/>
          <w:sz w:val="24"/>
          <w:szCs w:val="24"/>
          <w:shd w:val="clear" w:color="auto" w:fill="FEFEFE"/>
        </w:rPr>
        <w:t xml:space="preserve"> 20.12.2013</w:t>
      </w:r>
      <w:r w:rsidR="000B0A27">
        <w:rPr>
          <w:rFonts w:eastAsia="Times New Roman"/>
          <w:sz w:val="24"/>
          <w:szCs w:val="24"/>
          <w:shd w:val="clear" w:color="auto" w:fill="FEFEFE"/>
        </w:rPr>
        <w:t>)</w:t>
      </w:r>
      <w:r w:rsidRPr="00265DB3">
        <w:rPr>
          <w:rFonts w:eastAsia="Times New Roman"/>
          <w:sz w:val="24"/>
          <w:szCs w:val="24"/>
          <w:highlight w:val="white"/>
          <w:shd w:val="clear" w:color="auto" w:fill="FEFEFE"/>
        </w:rPr>
        <w:t>;</w:t>
      </w:r>
    </w:p>
    <w:p w14:paraId="75442949"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2. извършващи дейности, свързани с производство и/или търговия с прикачен инвентар;</w:t>
      </w:r>
    </w:p>
    <w:p w14:paraId="11A77D8C" w14:textId="77777777" w:rsidR="00BC4A52"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3. получили </w:t>
      </w:r>
      <w:r w:rsidR="00E07AEA" w:rsidRPr="00265DB3">
        <w:rPr>
          <w:rFonts w:eastAsia="Times New Roman"/>
          <w:sz w:val="24"/>
          <w:szCs w:val="24"/>
          <w:shd w:val="clear" w:color="auto" w:fill="FEFEFE"/>
        </w:rPr>
        <w:t xml:space="preserve">финансиране по мярка </w:t>
      </w:r>
      <w:r w:rsidR="00E07AEA" w:rsidRPr="00265DB3">
        <w:rPr>
          <w:rFonts w:eastAsia="Times New Roman"/>
          <w:sz w:val="24"/>
          <w:szCs w:val="24"/>
          <w:highlight w:val="white"/>
          <w:shd w:val="clear" w:color="auto" w:fill="FEFEFE"/>
        </w:rPr>
        <w:t xml:space="preserve">В </w:t>
      </w:r>
      <w:r w:rsidR="00C976D8">
        <w:rPr>
          <w:rFonts w:eastAsia="Times New Roman"/>
          <w:sz w:val="24"/>
          <w:szCs w:val="24"/>
          <w:highlight w:val="white"/>
          <w:shd w:val="clear" w:color="auto" w:fill="FEFEFE"/>
        </w:rPr>
        <w:t>–</w:t>
      </w:r>
      <w:r w:rsidR="00E07AEA" w:rsidRPr="00265DB3">
        <w:rPr>
          <w:rFonts w:eastAsia="Times New Roman"/>
          <w:sz w:val="24"/>
          <w:szCs w:val="24"/>
          <w:highlight w:val="white"/>
          <w:shd w:val="clear" w:color="auto" w:fill="FEFEFE"/>
        </w:rPr>
        <w:t xml:space="preserve"> Рационализиране на подвижното пчеларство</w:t>
      </w:r>
      <w:r w:rsidR="00E07AEA" w:rsidRPr="00265DB3">
        <w:rPr>
          <w:rFonts w:eastAsia="Times New Roman"/>
          <w:sz w:val="24"/>
          <w:szCs w:val="24"/>
          <w:shd w:val="clear" w:color="auto" w:fill="FEFEFE"/>
        </w:rPr>
        <w:t xml:space="preserve"> в предходните години от действието на програмата за тригодишния период 2017</w:t>
      </w:r>
      <w:r w:rsidR="00C976D8">
        <w:rPr>
          <w:rFonts w:eastAsia="Times New Roman"/>
          <w:sz w:val="24"/>
          <w:szCs w:val="24"/>
          <w:shd w:val="clear" w:color="auto" w:fill="FEFEFE"/>
        </w:rPr>
        <w:t xml:space="preserve"> </w:t>
      </w:r>
      <w:r w:rsidR="00C976D8">
        <w:rPr>
          <w:rFonts w:eastAsia="Times New Roman"/>
          <w:sz w:val="24"/>
          <w:szCs w:val="24"/>
          <w:highlight w:val="white"/>
          <w:shd w:val="clear" w:color="auto" w:fill="FEFEFE"/>
        </w:rPr>
        <w:t>–</w:t>
      </w:r>
      <w:r w:rsidR="00C976D8">
        <w:rPr>
          <w:rFonts w:eastAsia="Times New Roman"/>
          <w:sz w:val="24"/>
          <w:szCs w:val="24"/>
          <w:shd w:val="clear" w:color="auto" w:fill="FEFEFE"/>
        </w:rPr>
        <w:t xml:space="preserve"> </w:t>
      </w:r>
      <w:r w:rsidR="00E07AEA" w:rsidRPr="00265DB3">
        <w:rPr>
          <w:rFonts w:eastAsia="Times New Roman"/>
          <w:sz w:val="24"/>
          <w:szCs w:val="24"/>
          <w:shd w:val="clear" w:color="auto" w:fill="FEFEFE"/>
        </w:rPr>
        <w:t>2019 г.</w:t>
      </w:r>
      <w:r w:rsidR="00E07AEA" w:rsidRPr="00265DB3" w:rsidDel="00E07AEA">
        <w:rPr>
          <w:rFonts w:eastAsia="Times New Roman"/>
          <w:sz w:val="24"/>
          <w:szCs w:val="24"/>
          <w:highlight w:val="white"/>
          <w:shd w:val="clear" w:color="auto" w:fill="FEFEFE"/>
        </w:rPr>
        <w:t xml:space="preserve"> </w:t>
      </w:r>
      <w:r w:rsidRPr="00265DB3">
        <w:rPr>
          <w:rFonts w:eastAsia="Times New Roman"/>
          <w:sz w:val="24"/>
          <w:szCs w:val="24"/>
          <w:highlight w:val="white"/>
          <w:shd w:val="clear" w:color="auto" w:fill="FEFEFE"/>
        </w:rPr>
        <w:t xml:space="preserve"> </w:t>
      </w:r>
    </w:p>
    <w:p w14:paraId="7C83291B" w14:textId="113CAC96" w:rsidR="002F0108" w:rsidRPr="00265DB3" w:rsidRDefault="002F0108" w:rsidP="00D21E88">
      <w:pPr>
        <w:spacing w:line="360" w:lineRule="auto"/>
        <w:ind w:firstLine="720"/>
        <w:jc w:val="both"/>
        <w:rPr>
          <w:rFonts w:eastAsia="Times New Roman"/>
          <w:sz w:val="24"/>
          <w:szCs w:val="24"/>
          <w:shd w:val="clear" w:color="auto" w:fill="FEFEFE"/>
        </w:rPr>
      </w:pPr>
      <w:r w:rsidRPr="001A114F">
        <w:rPr>
          <w:rFonts w:eastAsia="Times New Roman"/>
          <w:sz w:val="24"/>
          <w:szCs w:val="24"/>
          <w:highlight w:val="white"/>
          <w:shd w:val="clear" w:color="auto" w:fill="FEFEFE"/>
        </w:rPr>
        <w:t>(</w:t>
      </w:r>
      <w:r w:rsidR="00C868A6">
        <w:rPr>
          <w:rFonts w:eastAsia="Times New Roman"/>
          <w:sz w:val="24"/>
          <w:szCs w:val="24"/>
          <w:highlight w:val="white"/>
          <w:shd w:val="clear" w:color="auto" w:fill="FEFEFE"/>
        </w:rPr>
        <w:t>3</w:t>
      </w:r>
      <w:r w:rsidRPr="001A114F">
        <w:rPr>
          <w:rFonts w:eastAsia="Times New Roman"/>
          <w:sz w:val="24"/>
          <w:szCs w:val="24"/>
          <w:highlight w:val="white"/>
          <w:shd w:val="clear" w:color="auto" w:fill="FEFEFE"/>
        </w:rPr>
        <w:t xml:space="preserve">) </w:t>
      </w:r>
      <w:r w:rsidRPr="00265DB3">
        <w:rPr>
          <w:rFonts w:eastAsia="Times New Roman"/>
          <w:sz w:val="24"/>
          <w:szCs w:val="24"/>
          <w:highlight w:val="white"/>
          <w:shd w:val="clear" w:color="auto" w:fill="FEFEFE"/>
        </w:rPr>
        <w:t xml:space="preserve">По </w:t>
      </w:r>
      <w:r w:rsidR="009B01DC" w:rsidRPr="00265DB3">
        <w:rPr>
          <w:rFonts w:eastAsia="Times New Roman"/>
          <w:sz w:val="24"/>
          <w:szCs w:val="24"/>
          <w:highlight w:val="white"/>
          <w:shd w:val="clear" w:color="auto" w:fill="FEFEFE"/>
        </w:rPr>
        <w:t>дейността</w:t>
      </w:r>
      <w:r w:rsidRPr="00265DB3">
        <w:rPr>
          <w:rFonts w:eastAsia="Times New Roman"/>
          <w:sz w:val="24"/>
          <w:szCs w:val="24"/>
          <w:highlight w:val="white"/>
          <w:shd w:val="clear" w:color="auto" w:fill="FEFEFE"/>
        </w:rPr>
        <w:t xml:space="preserve"> се финансират разходи за закупуване на нов прикачен инвентар за подвижно пчеларство (пчеларско ремарке, пчеларска платформа) в разновидности, описани в </w:t>
      </w:r>
      <w:r w:rsidRPr="00265DB3">
        <w:rPr>
          <w:rFonts w:eastAsia="Times New Roman"/>
          <w:sz w:val="24"/>
          <w:szCs w:val="24"/>
          <w:shd w:val="clear" w:color="auto" w:fill="FEFEFE"/>
        </w:rPr>
        <w:t xml:space="preserve">приложение № </w:t>
      </w:r>
      <w:r w:rsidR="0076198F" w:rsidRPr="00265DB3">
        <w:rPr>
          <w:rFonts w:eastAsia="Times New Roman"/>
          <w:sz w:val="24"/>
          <w:szCs w:val="24"/>
          <w:shd w:val="clear" w:color="auto" w:fill="FEFEFE"/>
        </w:rPr>
        <w:t>4</w:t>
      </w:r>
    </w:p>
    <w:p w14:paraId="4ECCE998" w14:textId="55AB5342"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w:t>
      </w:r>
      <w:r w:rsidR="00C868A6">
        <w:rPr>
          <w:rFonts w:eastAsia="Times New Roman"/>
          <w:sz w:val="24"/>
          <w:szCs w:val="24"/>
          <w:highlight w:val="white"/>
          <w:shd w:val="clear" w:color="auto" w:fill="FEFEFE"/>
        </w:rPr>
        <w:t>4</w:t>
      </w:r>
      <w:r w:rsidRPr="00265DB3">
        <w:rPr>
          <w:rFonts w:eastAsia="Times New Roman"/>
          <w:sz w:val="24"/>
          <w:szCs w:val="24"/>
          <w:highlight w:val="white"/>
          <w:shd w:val="clear" w:color="auto" w:fill="FEFEFE"/>
        </w:rPr>
        <w:t xml:space="preserve">) Разходите по ал. </w:t>
      </w:r>
      <w:r w:rsidR="002E0B24" w:rsidRPr="00265DB3">
        <w:rPr>
          <w:rFonts w:eastAsia="Times New Roman"/>
          <w:sz w:val="24"/>
          <w:szCs w:val="24"/>
          <w:highlight w:val="white"/>
          <w:shd w:val="clear" w:color="auto" w:fill="FEFEFE"/>
        </w:rPr>
        <w:t xml:space="preserve">1 </w:t>
      </w:r>
      <w:r w:rsidRPr="00265DB3">
        <w:rPr>
          <w:rFonts w:eastAsia="Times New Roman"/>
          <w:sz w:val="24"/>
          <w:szCs w:val="24"/>
          <w:highlight w:val="white"/>
          <w:shd w:val="clear" w:color="auto" w:fill="FEFEFE"/>
        </w:rPr>
        <w:t>се подпомагат при следните условия:</w:t>
      </w:r>
    </w:p>
    <w:p w14:paraId="262A3E91"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1. заявеният за подпомагане актив следва да има минимална вместимост 10 броя кошери;</w:t>
      </w:r>
    </w:p>
    <w:p w14:paraId="3DAF0C0E"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2. заявеният за подпомагане актив е нов и не е втора употреба;</w:t>
      </w:r>
    </w:p>
    <w:p w14:paraId="7F6E4495" w14:textId="2AE040A3"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3. броят на допустимите за финансиране активи по мярката </w:t>
      </w:r>
      <w:r w:rsidR="00C976D8">
        <w:rPr>
          <w:rFonts w:eastAsia="Times New Roman"/>
          <w:sz w:val="24"/>
          <w:szCs w:val="24"/>
          <w:highlight w:val="white"/>
          <w:shd w:val="clear" w:color="auto" w:fill="FEFEFE"/>
        </w:rPr>
        <w:t xml:space="preserve">– </w:t>
      </w:r>
      <w:r w:rsidRPr="00265DB3">
        <w:rPr>
          <w:rFonts w:eastAsia="Times New Roman"/>
          <w:sz w:val="24"/>
          <w:szCs w:val="24"/>
          <w:highlight w:val="white"/>
          <w:shd w:val="clear" w:color="auto" w:fill="FEFEFE"/>
        </w:rPr>
        <w:t>не повече от един брой за тригодишния период 20</w:t>
      </w:r>
      <w:r w:rsidR="00F70FCD" w:rsidRPr="00265DB3">
        <w:rPr>
          <w:rFonts w:eastAsia="Times New Roman"/>
          <w:sz w:val="24"/>
          <w:szCs w:val="24"/>
          <w:highlight w:val="white"/>
          <w:shd w:val="clear" w:color="auto" w:fill="FEFEFE"/>
        </w:rPr>
        <w:t>20</w:t>
      </w:r>
      <w:r w:rsidRPr="00265DB3">
        <w:rPr>
          <w:rFonts w:eastAsia="Times New Roman"/>
          <w:sz w:val="24"/>
          <w:szCs w:val="24"/>
          <w:highlight w:val="white"/>
          <w:shd w:val="clear" w:color="auto" w:fill="FEFEFE"/>
        </w:rPr>
        <w:t xml:space="preserve"> </w:t>
      </w:r>
      <w:r w:rsidR="00C976D8">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 xml:space="preserve"> 20</w:t>
      </w:r>
      <w:r w:rsidR="00F70FCD" w:rsidRPr="00265DB3">
        <w:rPr>
          <w:rFonts w:eastAsia="Times New Roman"/>
          <w:sz w:val="24"/>
          <w:szCs w:val="24"/>
          <w:highlight w:val="white"/>
          <w:shd w:val="clear" w:color="auto" w:fill="FEFEFE"/>
        </w:rPr>
        <w:t>22</w:t>
      </w:r>
      <w:r w:rsidRPr="00265DB3">
        <w:rPr>
          <w:rFonts w:eastAsia="Times New Roman"/>
          <w:sz w:val="24"/>
          <w:szCs w:val="24"/>
          <w:highlight w:val="white"/>
          <w:shd w:val="clear" w:color="auto" w:fill="FEFEFE"/>
        </w:rPr>
        <w:t xml:space="preserve"> г.;</w:t>
      </w:r>
    </w:p>
    <w:p w14:paraId="4449FD9E"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4. финансираният актив е </w:t>
      </w:r>
      <w:proofErr w:type="spellStart"/>
      <w:r w:rsidRPr="00265DB3">
        <w:rPr>
          <w:rFonts w:eastAsia="Times New Roman"/>
          <w:sz w:val="24"/>
          <w:szCs w:val="24"/>
          <w:highlight w:val="white"/>
          <w:shd w:val="clear" w:color="auto" w:fill="FEFEFE"/>
        </w:rPr>
        <w:t>заприходен</w:t>
      </w:r>
      <w:proofErr w:type="spellEnd"/>
      <w:r w:rsidRPr="00265DB3">
        <w:rPr>
          <w:rFonts w:eastAsia="Times New Roman"/>
          <w:sz w:val="24"/>
          <w:szCs w:val="24"/>
          <w:highlight w:val="white"/>
          <w:shd w:val="clear" w:color="auto" w:fill="FEFEFE"/>
        </w:rPr>
        <w:t xml:space="preserve"> в инвентарна книга/счетоводна система (за ЕТ и ЮЛ);</w:t>
      </w:r>
    </w:p>
    <w:p w14:paraId="6593690B" w14:textId="3688ACBF"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5. заявеният за финансиране актив е регистриран в КАТ като </w:t>
      </w:r>
      <w:r w:rsidR="009F6E49">
        <w:rPr>
          <w:rFonts w:eastAsia="Times New Roman"/>
          <w:sz w:val="24"/>
          <w:szCs w:val="24"/>
          <w:highlight w:val="white"/>
          <w:shd w:val="clear" w:color="auto" w:fill="FEFEFE"/>
        </w:rPr>
        <w:t>пътни превозни средства (</w:t>
      </w:r>
      <w:r w:rsidRPr="00265DB3">
        <w:rPr>
          <w:rFonts w:eastAsia="Times New Roman"/>
          <w:sz w:val="24"/>
          <w:szCs w:val="24"/>
          <w:highlight w:val="white"/>
          <w:shd w:val="clear" w:color="auto" w:fill="FEFEFE"/>
        </w:rPr>
        <w:t>ППС</w:t>
      </w:r>
      <w:r w:rsidR="009F6E49">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 категория О-1 или категория О-2 в съответствие с изискванията на</w:t>
      </w:r>
      <w:r w:rsidR="00C65EA3">
        <w:rPr>
          <w:rFonts w:eastAsia="Times New Roman"/>
          <w:sz w:val="24"/>
          <w:szCs w:val="24"/>
          <w:highlight w:val="white"/>
          <w:shd w:val="clear" w:color="auto" w:fill="FEFEFE"/>
        </w:rPr>
        <w:t xml:space="preserve"> Закона за движение по пътищата;</w:t>
      </w:r>
    </w:p>
    <w:p w14:paraId="6331B23F" w14:textId="0F091715" w:rsidR="00B2416C" w:rsidRPr="00265DB3" w:rsidRDefault="00B2416C" w:rsidP="00D21E88">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t>6.</w:t>
      </w:r>
      <w:r w:rsidR="00D21E88">
        <w:rPr>
          <w:rFonts w:eastAsia="Times New Roman"/>
          <w:sz w:val="24"/>
          <w:szCs w:val="24"/>
          <w:shd w:val="clear" w:color="auto" w:fill="FEFEFE"/>
        </w:rPr>
        <w:t xml:space="preserve"> </w:t>
      </w:r>
      <w:r w:rsidR="00C65EA3">
        <w:rPr>
          <w:rFonts w:eastAsia="Times New Roman"/>
          <w:sz w:val="24"/>
          <w:szCs w:val="24"/>
          <w:shd w:val="clear" w:color="auto" w:fill="FEFEFE"/>
        </w:rPr>
        <w:t>г</w:t>
      </w:r>
      <w:r w:rsidRPr="00265DB3">
        <w:rPr>
          <w:rFonts w:eastAsia="Times New Roman"/>
          <w:sz w:val="24"/>
          <w:szCs w:val="24"/>
          <w:shd w:val="clear" w:color="auto" w:fill="FEFEFE"/>
        </w:rPr>
        <w:t>рупите и организациите на производители на мед и пчелни продукти по ал. 1 са пр</w:t>
      </w:r>
      <w:r w:rsidR="00C65EA3">
        <w:rPr>
          <w:rFonts w:eastAsia="Times New Roman"/>
          <w:sz w:val="24"/>
          <w:szCs w:val="24"/>
          <w:shd w:val="clear" w:color="auto" w:fill="FEFEFE"/>
        </w:rPr>
        <w:t>изнати по реда на Наредба № 12 от 2015 г</w:t>
      </w:r>
      <w:r w:rsidR="00A36CCF">
        <w:rPr>
          <w:rFonts w:eastAsia="Times New Roman"/>
          <w:sz w:val="24"/>
          <w:szCs w:val="24"/>
          <w:shd w:val="clear" w:color="auto" w:fill="FEFEFE"/>
        </w:rPr>
        <w:t>.</w:t>
      </w:r>
    </w:p>
    <w:p w14:paraId="70B4A61D" w14:textId="014A8074" w:rsidR="002E0B24" w:rsidRPr="00265DB3" w:rsidRDefault="002F0108" w:rsidP="00D21E88">
      <w:pPr>
        <w:spacing w:line="360" w:lineRule="auto"/>
        <w:ind w:firstLine="720"/>
        <w:jc w:val="both"/>
        <w:rPr>
          <w:sz w:val="24"/>
          <w:szCs w:val="24"/>
        </w:rPr>
      </w:pPr>
      <w:r w:rsidRPr="00265DB3">
        <w:rPr>
          <w:rFonts w:eastAsia="Times New Roman"/>
          <w:sz w:val="24"/>
          <w:szCs w:val="24"/>
          <w:shd w:val="clear" w:color="auto" w:fill="FEFEFE"/>
        </w:rPr>
        <w:t>(</w:t>
      </w:r>
      <w:r w:rsidR="00C868A6">
        <w:rPr>
          <w:rFonts w:eastAsia="Times New Roman"/>
          <w:sz w:val="24"/>
          <w:szCs w:val="24"/>
          <w:shd w:val="clear" w:color="auto" w:fill="FEFEFE"/>
        </w:rPr>
        <w:t>5</w:t>
      </w:r>
      <w:r w:rsidRPr="00265DB3">
        <w:rPr>
          <w:sz w:val="24"/>
          <w:szCs w:val="24"/>
        </w:rPr>
        <w:t xml:space="preserve">) </w:t>
      </w:r>
      <w:r w:rsidR="002E0B24" w:rsidRPr="00265DB3">
        <w:rPr>
          <w:sz w:val="24"/>
          <w:szCs w:val="24"/>
        </w:rPr>
        <w:t>Разходите по ал. 1 се подпомагат, когато :</w:t>
      </w:r>
    </w:p>
    <w:p w14:paraId="77950916" w14:textId="6AC73227" w:rsidR="002E0B24" w:rsidRPr="00265DB3" w:rsidRDefault="002E0B24" w:rsidP="00D21E88">
      <w:pPr>
        <w:spacing w:line="360" w:lineRule="auto"/>
        <w:ind w:firstLine="720"/>
        <w:jc w:val="both"/>
        <w:rPr>
          <w:sz w:val="24"/>
          <w:szCs w:val="24"/>
        </w:rPr>
      </w:pPr>
      <w:r w:rsidRPr="00265DB3">
        <w:rPr>
          <w:sz w:val="24"/>
          <w:szCs w:val="24"/>
        </w:rPr>
        <w:t xml:space="preserve">1. са представени най-малко три съпоставими оферти, които не са издадени от лица свързани помежду си или с кандидата, в оригинал за всеки заявен разход, които съдържат наименование на оферента, срока на валидност на офертата, датата на издаване на офертата, подпис и печат на оферента, описание на всеки един от изброените в приложение № </w:t>
      </w:r>
      <w:r w:rsidR="00DB677E" w:rsidRPr="00265DB3">
        <w:rPr>
          <w:sz w:val="24"/>
          <w:szCs w:val="24"/>
        </w:rPr>
        <w:t>4</w:t>
      </w:r>
      <w:r w:rsidRPr="00265DB3">
        <w:rPr>
          <w:sz w:val="24"/>
          <w:szCs w:val="24"/>
        </w:rPr>
        <w:t xml:space="preserve"> параметри, цена в левове или в евро с посочен ДДС, в случай на </w:t>
      </w:r>
      <w:r w:rsidRPr="00265DB3">
        <w:rPr>
          <w:sz w:val="24"/>
          <w:szCs w:val="24"/>
        </w:rPr>
        <w:lastRenderedPageBreak/>
        <w:t>регистрация по ЗДДС. Офертите трябва да са издадени не по-късно от датата на сключване на договора с избрания оферент и да се придружават от технически спецификации;</w:t>
      </w:r>
    </w:p>
    <w:p w14:paraId="2B8A9611" w14:textId="7B1E24D4" w:rsidR="002E0B24" w:rsidRPr="00265DB3" w:rsidRDefault="00C65EA3" w:rsidP="00D21E88">
      <w:pPr>
        <w:spacing w:line="360" w:lineRule="auto"/>
        <w:ind w:firstLine="720"/>
        <w:jc w:val="both"/>
        <w:rPr>
          <w:sz w:val="24"/>
          <w:szCs w:val="24"/>
        </w:rPr>
      </w:pPr>
      <w:r>
        <w:rPr>
          <w:sz w:val="24"/>
          <w:szCs w:val="24"/>
        </w:rPr>
        <w:t>2. к</w:t>
      </w:r>
      <w:r w:rsidR="002E0B24" w:rsidRPr="00265DB3">
        <w:rPr>
          <w:sz w:val="24"/>
          <w:szCs w:val="24"/>
        </w:rPr>
        <w:t xml:space="preserve">андидатът представя решение за избор на доставчика/изпълнителя, а когато не е избрал най-ниската оферта – писмена обосновка за мотивите, обусловили избора му. В тези случай ДФ </w:t>
      </w:r>
      <w:r w:rsidR="00265DB3" w:rsidRPr="00265DB3">
        <w:rPr>
          <w:sz w:val="24"/>
          <w:szCs w:val="24"/>
        </w:rPr>
        <w:t>„</w:t>
      </w:r>
      <w:r w:rsidR="002E0B24" w:rsidRPr="00265DB3">
        <w:rPr>
          <w:sz w:val="24"/>
          <w:szCs w:val="24"/>
        </w:rPr>
        <w:t>Земеделие</w:t>
      </w:r>
      <w:r w:rsidR="00265DB3" w:rsidRPr="00265DB3">
        <w:rPr>
          <w:sz w:val="24"/>
          <w:szCs w:val="24"/>
        </w:rPr>
        <w:t>“</w:t>
      </w:r>
      <w:r w:rsidR="002E0B24" w:rsidRPr="00265DB3">
        <w:rPr>
          <w:sz w:val="24"/>
          <w:szCs w:val="24"/>
        </w:rPr>
        <w:t xml:space="preserve"> извършва съпоставка между размера на разхода, посочен във всяка от представените оферти, като одобрява за финансиране разхода до най-ниския му размер, освен ако кандидатът е представил мотивирана обосновка за направения избор. Датите на издаване на документите са в следната времева последовател</w:t>
      </w:r>
      <w:r>
        <w:rPr>
          <w:sz w:val="24"/>
          <w:szCs w:val="24"/>
        </w:rPr>
        <w:t>ност: оферти, решение и договор;</w:t>
      </w:r>
    </w:p>
    <w:p w14:paraId="48B8D5FF" w14:textId="109FD11B" w:rsidR="002E0B24" w:rsidRPr="00265DB3" w:rsidRDefault="00C65EA3" w:rsidP="00D21E88">
      <w:pPr>
        <w:spacing w:line="360" w:lineRule="auto"/>
        <w:ind w:firstLine="720"/>
        <w:jc w:val="both"/>
        <w:rPr>
          <w:rFonts w:eastAsia="Times New Roman"/>
          <w:sz w:val="24"/>
          <w:szCs w:val="24"/>
          <w:shd w:val="clear" w:color="auto" w:fill="FEFEFE"/>
        </w:rPr>
      </w:pPr>
      <w:r>
        <w:rPr>
          <w:sz w:val="24"/>
          <w:szCs w:val="24"/>
        </w:rPr>
        <w:t>3. в случаите, когато оферентите</w:t>
      </w:r>
      <w:r w:rsidR="002E0B24" w:rsidRPr="00265DB3">
        <w:rPr>
          <w:sz w:val="24"/>
          <w:szCs w:val="24"/>
        </w:rPr>
        <w:t xml:space="preserve"> са местни лица, следва да са вписани в Търговския регистър към Агенцията по вписванията, а оферентите – чуждестранни лица, следва да представят документ за правосубектност съгласно националното им законодателство.</w:t>
      </w:r>
    </w:p>
    <w:p w14:paraId="41AAB813" w14:textId="4CA6A607" w:rsidR="002F0108" w:rsidRPr="00265DB3" w:rsidRDefault="00C868A6" w:rsidP="00D21E88">
      <w:pPr>
        <w:spacing w:line="360" w:lineRule="auto"/>
        <w:ind w:firstLine="720"/>
        <w:jc w:val="both"/>
        <w:rPr>
          <w:rFonts w:eastAsia="Times New Roman"/>
          <w:sz w:val="24"/>
          <w:szCs w:val="24"/>
          <w:shd w:val="clear" w:color="auto" w:fill="FEFEFE"/>
        </w:rPr>
      </w:pPr>
      <w:r>
        <w:rPr>
          <w:rFonts w:eastAsia="Times New Roman"/>
          <w:sz w:val="24"/>
          <w:szCs w:val="24"/>
          <w:highlight w:val="white"/>
          <w:shd w:val="clear" w:color="auto" w:fill="FEFEFE"/>
        </w:rPr>
        <w:t>(6</w:t>
      </w:r>
      <w:r w:rsidR="00D437E6" w:rsidRPr="00265DB3">
        <w:rPr>
          <w:rFonts w:eastAsia="Times New Roman"/>
          <w:sz w:val="24"/>
          <w:szCs w:val="24"/>
          <w:highlight w:val="white"/>
          <w:shd w:val="clear" w:color="auto" w:fill="FEFEFE"/>
        </w:rPr>
        <w:t xml:space="preserve">) </w:t>
      </w:r>
      <w:r w:rsidR="002F0108" w:rsidRPr="00265DB3">
        <w:rPr>
          <w:rFonts w:eastAsia="Times New Roman"/>
          <w:sz w:val="24"/>
          <w:szCs w:val="24"/>
          <w:highlight w:val="white"/>
          <w:shd w:val="clear" w:color="auto" w:fill="FEFEFE"/>
        </w:rPr>
        <w:t xml:space="preserve">Финансовата помощ е в размер на </w:t>
      </w:r>
      <w:r w:rsidR="004A2EAD" w:rsidRPr="00265DB3">
        <w:rPr>
          <w:rFonts w:eastAsia="Times New Roman"/>
          <w:sz w:val="24"/>
          <w:szCs w:val="24"/>
          <w:highlight w:val="white"/>
          <w:shd w:val="clear" w:color="auto" w:fill="FEFEFE"/>
        </w:rPr>
        <w:t xml:space="preserve">50 </w:t>
      </w:r>
      <w:r w:rsidR="00D9630D">
        <w:rPr>
          <w:rFonts w:eastAsia="Times New Roman"/>
          <w:sz w:val="24"/>
          <w:szCs w:val="24"/>
          <w:highlight w:val="white"/>
          <w:shd w:val="clear" w:color="auto" w:fill="FEFEFE"/>
        </w:rPr>
        <w:t>%</w:t>
      </w:r>
      <w:r w:rsidR="002F0108" w:rsidRPr="00265DB3">
        <w:rPr>
          <w:rFonts w:eastAsia="Times New Roman"/>
          <w:sz w:val="24"/>
          <w:szCs w:val="24"/>
          <w:highlight w:val="white"/>
          <w:shd w:val="clear" w:color="auto" w:fill="FEFEFE"/>
        </w:rPr>
        <w:t xml:space="preserve"> от одобрените за подпомагане разходи,  но не повече от 2500 лв. по </w:t>
      </w:r>
      <w:r w:rsidR="004A2EAD" w:rsidRPr="00265DB3">
        <w:rPr>
          <w:rFonts w:eastAsia="Times New Roman"/>
          <w:sz w:val="24"/>
          <w:szCs w:val="24"/>
          <w:highlight w:val="white"/>
          <w:shd w:val="clear" w:color="auto" w:fill="FEFEFE"/>
        </w:rPr>
        <w:t>дейността</w:t>
      </w:r>
      <w:r w:rsidR="004A2EAD" w:rsidRPr="00265DB3">
        <w:rPr>
          <w:rFonts w:eastAsia="Times New Roman"/>
          <w:sz w:val="24"/>
          <w:szCs w:val="24"/>
          <w:shd w:val="clear" w:color="auto" w:fill="FEFEFE"/>
        </w:rPr>
        <w:t xml:space="preserve"> за</w:t>
      </w:r>
      <w:r w:rsidR="00E27799" w:rsidRPr="00265DB3">
        <w:rPr>
          <w:rFonts w:eastAsia="Times New Roman"/>
          <w:sz w:val="24"/>
          <w:szCs w:val="24"/>
          <w:shd w:val="clear" w:color="auto" w:fill="FEFEFE"/>
        </w:rPr>
        <w:t xml:space="preserve"> тригодишния период 2020</w:t>
      </w:r>
      <w:r w:rsidR="00F5264D">
        <w:rPr>
          <w:rFonts w:eastAsia="Times New Roman"/>
          <w:sz w:val="24"/>
          <w:szCs w:val="24"/>
          <w:shd w:val="clear" w:color="auto" w:fill="FEFEFE"/>
        </w:rPr>
        <w:t xml:space="preserve"> </w:t>
      </w:r>
      <w:r w:rsidR="00F5264D">
        <w:rPr>
          <w:rFonts w:eastAsia="Times New Roman"/>
          <w:sz w:val="24"/>
          <w:szCs w:val="24"/>
          <w:highlight w:val="white"/>
          <w:shd w:val="clear" w:color="auto" w:fill="FEFEFE"/>
        </w:rPr>
        <w:t>–</w:t>
      </w:r>
      <w:r w:rsidR="00F5264D">
        <w:rPr>
          <w:rFonts w:eastAsia="Times New Roman"/>
          <w:sz w:val="24"/>
          <w:szCs w:val="24"/>
          <w:shd w:val="clear" w:color="auto" w:fill="FEFEFE"/>
        </w:rPr>
        <w:t xml:space="preserve"> </w:t>
      </w:r>
      <w:r w:rsidR="00E27799" w:rsidRPr="00265DB3">
        <w:rPr>
          <w:rFonts w:eastAsia="Times New Roman"/>
          <w:sz w:val="24"/>
          <w:szCs w:val="24"/>
          <w:shd w:val="clear" w:color="auto" w:fill="FEFEFE"/>
        </w:rPr>
        <w:t>2022г.</w:t>
      </w:r>
    </w:p>
    <w:p w14:paraId="6C4A5CCA" w14:textId="0B4CA1EA" w:rsidR="00E27799" w:rsidRPr="00265DB3" w:rsidRDefault="00E27799" w:rsidP="00D21E88">
      <w:pPr>
        <w:spacing w:line="360" w:lineRule="auto"/>
        <w:ind w:firstLine="720"/>
        <w:jc w:val="both"/>
        <w:rPr>
          <w:rFonts w:eastAsia="Times New Roman"/>
          <w:sz w:val="24"/>
          <w:szCs w:val="24"/>
          <w:shd w:val="clear" w:color="auto" w:fill="FEFEFE"/>
        </w:rPr>
      </w:pPr>
      <w:r w:rsidRPr="00265DB3">
        <w:rPr>
          <w:rFonts w:eastAsia="Times New Roman"/>
          <w:b/>
          <w:sz w:val="24"/>
          <w:szCs w:val="24"/>
          <w:shd w:val="clear" w:color="auto" w:fill="FEFEFE"/>
        </w:rPr>
        <w:t>Чл. 1</w:t>
      </w:r>
      <w:r w:rsidR="0076198F" w:rsidRPr="00265DB3">
        <w:rPr>
          <w:rFonts w:eastAsia="Times New Roman"/>
          <w:b/>
          <w:sz w:val="24"/>
          <w:szCs w:val="24"/>
          <w:shd w:val="clear" w:color="auto" w:fill="FEFEFE"/>
        </w:rPr>
        <w:t>8</w:t>
      </w:r>
      <w:r w:rsidRPr="00265DB3">
        <w:rPr>
          <w:rFonts w:eastAsia="Times New Roman"/>
          <w:b/>
          <w:sz w:val="24"/>
          <w:szCs w:val="24"/>
          <w:shd w:val="clear" w:color="auto" w:fill="FEFEFE"/>
        </w:rPr>
        <w:t>.</w:t>
      </w:r>
      <w:r w:rsidRPr="00265DB3">
        <w:rPr>
          <w:rFonts w:eastAsia="Times New Roman"/>
          <w:sz w:val="24"/>
          <w:szCs w:val="24"/>
          <w:shd w:val="clear" w:color="auto" w:fill="FEFEFE"/>
        </w:rPr>
        <w:t xml:space="preserve"> (1) Допустими за подпомагане по мярка В, дейност </w:t>
      </w:r>
      <w:r w:rsidR="00265DB3" w:rsidRPr="00265DB3">
        <w:rPr>
          <w:rFonts w:eastAsia="Times New Roman"/>
          <w:sz w:val="24"/>
          <w:szCs w:val="24"/>
          <w:shd w:val="clear" w:color="auto" w:fill="FEFEFE"/>
        </w:rPr>
        <w:t>„</w:t>
      </w:r>
      <w:r w:rsidRPr="00265DB3">
        <w:rPr>
          <w:rFonts w:eastAsia="Times New Roman"/>
          <w:sz w:val="24"/>
          <w:szCs w:val="24"/>
          <w:shd w:val="clear" w:color="auto" w:fill="FEFEFE"/>
        </w:rPr>
        <w:t>Възстановяване на разходите за подвижно пчеларство за придвижване на пчелните семейства</w:t>
      </w:r>
      <w:r w:rsidR="00265DB3" w:rsidRPr="00265DB3">
        <w:rPr>
          <w:rFonts w:eastAsia="Times New Roman"/>
          <w:sz w:val="24"/>
          <w:szCs w:val="24"/>
          <w:shd w:val="clear" w:color="auto" w:fill="FEFEFE"/>
        </w:rPr>
        <w:t>“</w:t>
      </w:r>
      <w:r w:rsidRPr="00265DB3">
        <w:rPr>
          <w:rFonts w:eastAsia="Times New Roman"/>
          <w:sz w:val="24"/>
          <w:szCs w:val="24"/>
          <w:shd w:val="clear" w:color="auto" w:fill="FEFEFE"/>
        </w:rPr>
        <w:t xml:space="preserve"> са физически лица, еднолични търговци и юридически лица, регистрирани като земеделски стопани по реда на Наредба № 3 от 1999 г., които отговарят едновременно на следните условия:</w:t>
      </w:r>
    </w:p>
    <w:p w14:paraId="7BD6A631" w14:textId="2103A1D8" w:rsidR="00E27799" w:rsidRPr="00265DB3" w:rsidRDefault="00E27799" w:rsidP="00D21E88">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t>1.</w:t>
      </w:r>
      <w:r w:rsidR="00D21E88">
        <w:rPr>
          <w:rFonts w:eastAsia="Times New Roman"/>
          <w:sz w:val="24"/>
          <w:szCs w:val="24"/>
          <w:shd w:val="clear" w:color="auto" w:fill="FEFEFE"/>
        </w:rPr>
        <w:t xml:space="preserve"> </w:t>
      </w:r>
      <w:r w:rsidR="004B61D2" w:rsidRPr="00265DB3">
        <w:rPr>
          <w:rFonts w:eastAsia="Times New Roman"/>
          <w:sz w:val="24"/>
          <w:szCs w:val="24"/>
          <w:shd w:val="clear" w:color="auto" w:fill="FEFEFE"/>
        </w:rPr>
        <w:t>с</w:t>
      </w:r>
      <w:r w:rsidRPr="00265DB3">
        <w:rPr>
          <w:rFonts w:eastAsia="Times New Roman"/>
          <w:sz w:val="24"/>
          <w:szCs w:val="24"/>
          <w:shd w:val="clear" w:color="auto" w:fill="FEFEFE"/>
        </w:rPr>
        <w:t>топанисват пчелни семейства под ветеринарномедицински контрол;</w:t>
      </w:r>
    </w:p>
    <w:p w14:paraId="74B2ACE5" w14:textId="15EC54F8" w:rsidR="00E27799" w:rsidRPr="00265DB3" w:rsidRDefault="00E27799" w:rsidP="00D21E88">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t>2.</w:t>
      </w:r>
      <w:r w:rsidR="00D21E88">
        <w:rPr>
          <w:rFonts w:eastAsia="Times New Roman"/>
          <w:sz w:val="24"/>
          <w:szCs w:val="24"/>
          <w:shd w:val="clear" w:color="auto" w:fill="FEFEFE"/>
        </w:rPr>
        <w:t xml:space="preserve"> </w:t>
      </w:r>
      <w:r w:rsidR="004B61D2" w:rsidRPr="00265DB3">
        <w:rPr>
          <w:rFonts w:eastAsia="Times New Roman"/>
          <w:sz w:val="24"/>
          <w:szCs w:val="24"/>
          <w:shd w:val="clear" w:color="auto" w:fill="FEFEFE"/>
        </w:rPr>
        <w:t>с</w:t>
      </w:r>
      <w:r w:rsidRPr="00265DB3">
        <w:rPr>
          <w:rFonts w:eastAsia="Times New Roman"/>
          <w:sz w:val="24"/>
          <w:szCs w:val="24"/>
          <w:shd w:val="clear" w:color="auto" w:fill="FEFEFE"/>
        </w:rPr>
        <w:t>топанисват пчелни семейства в кошери, маркирани в съответствие с Наредба № 10 от 2015 г.;</w:t>
      </w:r>
    </w:p>
    <w:p w14:paraId="059FBA37" w14:textId="15B0CA46" w:rsidR="00E27799" w:rsidRPr="00265DB3" w:rsidRDefault="00E27799" w:rsidP="00D21E88">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t>3.</w:t>
      </w:r>
      <w:r w:rsidR="00D21E88">
        <w:rPr>
          <w:rFonts w:eastAsia="Times New Roman"/>
          <w:sz w:val="24"/>
          <w:szCs w:val="24"/>
          <w:shd w:val="clear" w:color="auto" w:fill="FEFEFE"/>
        </w:rPr>
        <w:t xml:space="preserve"> </w:t>
      </w:r>
      <w:r w:rsidR="004B61D2" w:rsidRPr="00265DB3">
        <w:rPr>
          <w:rFonts w:eastAsia="Times New Roman"/>
          <w:sz w:val="24"/>
          <w:szCs w:val="24"/>
          <w:shd w:val="clear" w:color="auto" w:fill="FEFEFE"/>
        </w:rPr>
        <w:t>с</w:t>
      </w:r>
      <w:r w:rsidRPr="00265DB3">
        <w:rPr>
          <w:rFonts w:eastAsia="Times New Roman"/>
          <w:sz w:val="24"/>
          <w:szCs w:val="24"/>
          <w:shd w:val="clear" w:color="auto" w:fill="FEFEFE"/>
        </w:rPr>
        <w:t>топанисват пчелни семейства в пчелини, регистрирани по чл. 137 от ЗВД;</w:t>
      </w:r>
    </w:p>
    <w:p w14:paraId="5BB78E8B" w14:textId="2A4A3650" w:rsidR="00E27799" w:rsidRPr="00265DB3" w:rsidRDefault="00E27799" w:rsidP="00D21E88">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t>4.</w:t>
      </w:r>
      <w:r w:rsidR="00D21E88">
        <w:rPr>
          <w:rFonts w:eastAsia="Times New Roman"/>
          <w:sz w:val="24"/>
          <w:szCs w:val="24"/>
          <w:shd w:val="clear" w:color="auto" w:fill="FEFEFE"/>
        </w:rPr>
        <w:t xml:space="preserve"> </w:t>
      </w:r>
      <w:r w:rsidR="004B61D2" w:rsidRPr="00265DB3">
        <w:rPr>
          <w:rFonts w:eastAsia="Times New Roman"/>
          <w:sz w:val="24"/>
          <w:szCs w:val="24"/>
          <w:shd w:val="clear" w:color="auto" w:fill="FEFEFE"/>
        </w:rPr>
        <w:t>п</w:t>
      </w:r>
      <w:r w:rsidRPr="00265DB3">
        <w:rPr>
          <w:rFonts w:eastAsia="Times New Roman"/>
          <w:sz w:val="24"/>
          <w:szCs w:val="24"/>
          <w:shd w:val="clear" w:color="auto" w:fill="FEFEFE"/>
        </w:rPr>
        <w:t>ритежават най-малко 50 броя пчелни семейства към датата на кандидатстване.</w:t>
      </w:r>
    </w:p>
    <w:p w14:paraId="2BE45E09" w14:textId="77777777" w:rsidR="00E27799" w:rsidRPr="00265DB3" w:rsidRDefault="00E27799" w:rsidP="00D21E88">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t>(2) Недопустими за подпомагане по дейността са кандидати:</w:t>
      </w:r>
    </w:p>
    <w:p w14:paraId="72F85C8D" w14:textId="79A8D7BD" w:rsidR="00E27799" w:rsidRPr="00265DB3" w:rsidRDefault="00725A07" w:rsidP="00D21E88">
      <w:pPr>
        <w:spacing w:line="360" w:lineRule="auto"/>
        <w:ind w:firstLine="720"/>
        <w:jc w:val="both"/>
        <w:rPr>
          <w:rFonts w:eastAsia="Times New Roman"/>
          <w:sz w:val="24"/>
          <w:szCs w:val="24"/>
          <w:shd w:val="clear" w:color="auto" w:fill="FEFEFE"/>
        </w:rPr>
      </w:pPr>
      <w:r>
        <w:rPr>
          <w:rFonts w:eastAsia="Times New Roman"/>
          <w:sz w:val="24"/>
          <w:szCs w:val="24"/>
          <w:shd w:val="clear" w:color="auto" w:fill="FEFEFE"/>
        </w:rPr>
        <w:t>1. п</w:t>
      </w:r>
      <w:r w:rsidR="00E27799" w:rsidRPr="00265DB3">
        <w:rPr>
          <w:rFonts w:eastAsia="Times New Roman"/>
          <w:sz w:val="24"/>
          <w:szCs w:val="24"/>
          <w:shd w:val="clear" w:color="auto" w:fill="FEFEFE"/>
        </w:rPr>
        <w:t xml:space="preserve">олучили финансиране </w:t>
      </w:r>
      <w:r w:rsidR="004A3A8F">
        <w:rPr>
          <w:rFonts w:eastAsia="Times New Roman"/>
          <w:sz w:val="24"/>
          <w:szCs w:val="24"/>
          <w:shd w:val="clear" w:color="auto" w:fill="FEFEFE"/>
        </w:rPr>
        <w:t xml:space="preserve">за същата дейност </w:t>
      </w:r>
      <w:r w:rsidR="00E27799" w:rsidRPr="00265DB3">
        <w:rPr>
          <w:rFonts w:eastAsia="Times New Roman"/>
          <w:sz w:val="24"/>
          <w:szCs w:val="24"/>
          <w:shd w:val="clear" w:color="auto" w:fill="FEFEFE"/>
        </w:rPr>
        <w:t>по</w:t>
      </w:r>
      <w:r w:rsidR="004A3A8F">
        <w:rPr>
          <w:rFonts w:eastAsia="Times New Roman"/>
          <w:sz w:val="24"/>
          <w:szCs w:val="24"/>
          <w:shd w:val="clear" w:color="auto" w:fill="FEFEFE"/>
        </w:rPr>
        <w:t xml:space="preserve"> </w:t>
      </w:r>
      <w:r w:rsidR="00E27799" w:rsidRPr="00265DB3">
        <w:rPr>
          <w:rFonts w:eastAsia="Times New Roman"/>
          <w:sz w:val="24"/>
          <w:szCs w:val="24"/>
          <w:shd w:val="clear" w:color="auto" w:fill="FEFEFE"/>
        </w:rPr>
        <w:t xml:space="preserve">Държавна помощ </w:t>
      </w:r>
      <w:r w:rsidR="00265DB3" w:rsidRPr="00265DB3">
        <w:rPr>
          <w:rFonts w:eastAsia="Times New Roman"/>
          <w:sz w:val="24"/>
          <w:szCs w:val="24"/>
          <w:shd w:val="clear" w:color="auto" w:fill="FEFEFE"/>
        </w:rPr>
        <w:t>„</w:t>
      </w:r>
      <w:r w:rsidR="00E27799" w:rsidRPr="00265DB3">
        <w:rPr>
          <w:rFonts w:eastAsia="Times New Roman"/>
          <w:sz w:val="24"/>
          <w:szCs w:val="24"/>
          <w:shd w:val="clear" w:color="auto" w:fill="FEFEFE"/>
        </w:rPr>
        <w:t>Помощ под формата на отстъпка от стойността на акциза върху газьола, използван в първичното селскостопанско производство</w:t>
      </w:r>
      <w:r w:rsidR="00265DB3" w:rsidRPr="00265DB3">
        <w:rPr>
          <w:rFonts w:eastAsia="Times New Roman"/>
          <w:sz w:val="24"/>
          <w:szCs w:val="24"/>
          <w:shd w:val="clear" w:color="auto" w:fill="FEFEFE"/>
        </w:rPr>
        <w:t>“</w:t>
      </w:r>
      <w:r w:rsidR="00E27799" w:rsidRPr="00265DB3">
        <w:rPr>
          <w:rFonts w:eastAsia="Times New Roman"/>
          <w:sz w:val="24"/>
          <w:szCs w:val="24"/>
          <w:shd w:val="clear" w:color="auto" w:fill="FEFEFE"/>
        </w:rPr>
        <w:t>;</w:t>
      </w:r>
    </w:p>
    <w:p w14:paraId="3D0392E5" w14:textId="3DE2161D" w:rsidR="00E27799" w:rsidRPr="00265DB3" w:rsidRDefault="00B02DE9" w:rsidP="00D21E88">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t xml:space="preserve">2. </w:t>
      </w:r>
      <w:r w:rsidR="009B6849">
        <w:rPr>
          <w:rFonts w:eastAsia="Times New Roman"/>
          <w:sz w:val="24"/>
          <w:szCs w:val="24"/>
          <w:shd w:val="clear" w:color="auto" w:fill="FEFEFE"/>
        </w:rPr>
        <w:t>с</w:t>
      </w:r>
      <w:r w:rsidR="00E27799" w:rsidRPr="00265DB3">
        <w:rPr>
          <w:rFonts w:eastAsia="Times New Roman"/>
          <w:sz w:val="24"/>
          <w:szCs w:val="24"/>
          <w:shd w:val="clear" w:color="auto" w:fill="FEFEFE"/>
        </w:rPr>
        <w:t xml:space="preserve"> пчелини за производство на елитни и племенни пчелни майки, регистрирани по Наредба № 47 от 11 ноември 2003 г. за производство и предлагане на пазара на елитни и племенни пчелни майки и </w:t>
      </w:r>
      <w:proofErr w:type="spellStart"/>
      <w:r w:rsidR="00E27799" w:rsidRPr="00265DB3">
        <w:rPr>
          <w:rFonts w:eastAsia="Times New Roman"/>
          <w:sz w:val="24"/>
          <w:szCs w:val="24"/>
          <w:shd w:val="clear" w:color="auto" w:fill="FEFEFE"/>
        </w:rPr>
        <w:t>отводки</w:t>
      </w:r>
      <w:proofErr w:type="spellEnd"/>
      <w:r w:rsidR="00E27799" w:rsidRPr="00265DB3">
        <w:rPr>
          <w:rFonts w:eastAsia="Times New Roman"/>
          <w:sz w:val="24"/>
          <w:szCs w:val="24"/>
          <w:shd w:val="clear" w:color="auto" w:fill="FEFEFE"/>
        </w:rPr>
        <w:t xml:space="preserve"> (рояци) и реда за водене на регистър</w:t>
      </w:r>
      <w:r w:rsidR="009B6849">
        <w:rPr>
          <w:rFonts w:eastAsia="Times New Roman"/>
          <w:sz w:val="24"/>
          <w:szCs w:val="24"/>
          <w:shd w:val="clear" w:color="auto" w:fill="FEFEFE"/>
        </w:rPr>
        <w:t xml:space="preserve"> (</w:t>
      </w:r>
      <w:proofErr w:type="spellStart"/>
      <w:r w:rsidR="009B6849">
        <w:rPr>
          <w:rFonts w:eastAsia="Times New Roman"/>
          <w:sz w:val="24"/>
          <w:szCs w:val="24"/>
          <w:shd w:val="clear" w:color="auto" w:fill="FEFEFE"/>
        </w:rPr>
        <w:t>Обн</w:t>
      </w:r>
      <w:proofErr w:type="spellEnd"/>
      <w:r w:rsidR="009B6849">
        <w:rPr>
          <w:rFonts w:eastAsia="Times New Roman"/>
          <w:sz w:val="24"/>
          <w:szCs w:val="24"/>
          <w:shd w:val="clear" w:color="auto" w:fill="FEFEFE"/>
        </w:rPr>
        <w:t xml:space="preserve">., ДВ, бр. 103 от </w:t>
      </w:r>
      <w:r w:rsidR="009B6849" w:rsidRPr="009B6849">
        <w:rPr>
          <w:rFonts w:eastAsia="Times New Roman"/>
          <w:sz w:val="24"/>
          <w:szCs w:val="24"/>
          <w:shd w:val="clear" w:color="auto" w:fill="FEFEFE"/>
        </w:rPr>
        <w:t>2003 г.</w:t>
      </w:r>
      <w:r w:rsidR="009B6849">
        <w:rPr>
          <w:rFonts w:eastAsia="Times New Roman"/>
          <w:sz w:val="24"/>
          <w:szCs w:val="24"/>
          <w:shd w:val="clear" w:color="auto" w:fill="FEFEFE"/>
        </w:rPr>
        <w:t>)</w:t>
      </w:r>
      <w:r w:rsidR="0032566D">
        <w:rPr>
          <w:rFonts w:eastAsia="Times New Roman"/>
          <w:sz w:val="24"/>
          <w:szCs w:val="24"/>
          <w:shd w:val="clear" w:color="auto" w:fill="FEFEFE"/>
        </w:rPr>
        <w:t xml:space="preserve"> (Наредба № 47 от 2003 г.)</w:t>
      </w:r>
      <w:r w:rsidR="00E27799" w:rsidRPr="00265DB3">
        <w:rPr>
          <w:rFonts w:eastAsia="Times New Roman"/>
          <w:sz w:val="24"/>
          <w:szCs w:val="24"/>
          <w:shd w:val="clear" w:color="auto" w:fill="FEFEFE"/>
        </w:rPr>
        <w:t>.</w:t>
      </w:r>
    </w:p>
    <w:p w14:paraId="1D3C0CC2" w14:textId="0FF16D72" w:rsidR="00C85C9D" w:rsidRPr="00265DB3" w:rsidRDefault="009B6849" w:rsidP="00D21E88">
      <w:pPr>
        <w:spacing w:line="360" w:lineRule="auto"/>
        <w:ind w:firstLine="720"/>
        <w:jc w:val="both"/>
        <w:rPr>
          <w:rFonts w:eastAsia="Times New Roman"/>
          <w:sz w:val="24"/>
          <w:szCs w:val="24"/>
          <w:shd w:val="clear" w:color="auto" w:fill="FEFEFE"/>
        </w:rPr>
      </w:pPr>
      <w:r>
        <w:rPr>
          <w:rFonts w:eastAsia="Times New Roman"/>
          <w:sz w:val="24"/>
          <w:szCs w:val="24"/>
          <w:shd w:val="clear" w:color="auto" w:fill="FEFEFE"/>
        </w:rPr>
        <w:t>(3)</w:t>
      </w:r>
      <w:r w:rsidR="00C85C9D" w:rsidRPr="00265DB3">
        <w:rPr>
          <w:rFonts w:eastAsia="Times New Roman"/>
          <w:sz w:val="24"/>
          <w:szCs w:val="24"/>
          <w:shd w:val="clear" w:color="auto" w:fill="FEFEFE"/>
        </w:rPr>
        <w:t xml:space="preserve"> Финансовата помощ е в размер до 10 лева за придвижване на една паша на едно пчелно семейство.</w:t>
      </w:r>
    </w:p>
    <w:p w14:paraId="746F4279" w14:textId="1E9D2912" w:rsidR="00AE7E09" w:rsidRPr="00265DB3" w:rsidRDefault="00AE7E09" w:rsidP="00D21E88">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t xml:space="preserve">(4) </w:t>
      </w:r>
      <w:r w:rsidR="00C85C9D" w:rsidRPr="00265DB3">
        <w:rPr>
          <w:rFonts w:eastAsia="Times New Roman"/>
          <w:sz w:val="24"/>
          <w:szCs w:val="24"/>
          <w:shd w:val="clear" w:color="auto" w:fill="FEFEFE"/>
        </w:rPr>
        <w:t xml:space="preserve"> Помощта по </w:t>
      </w:r>
      <w:r w:rsidRPr="00265DB3">
        <w:rPr>
          <w:rFonts w:eastAsia="Times New Roman"/>
          <w:sz w:val="24"/>
          <w:szCs w:val="24"/>
          <w:shd w:val="clear" w:color="auto" w:fill="FEFEFE"/>
        </w:rPr>
        <w:t xml:space="preserve">ал. 3 се </w:t>
      </w:r>
      <w:r w:rsidR="00C85C9D" w:rsidRPr="00265DB3">
        <w:rPr>
          <w:rFonts w:eastAsia="Times New Roman"/>
          <w:sz w:val="24"/>
          <w:szCs w:val="24"/>
          <w:shd w:val="clear" w:color="auto" w:fill="FEFEFE"/>
        </w:rPr>
        <w:t xml:space="preserve">предоставя </w:t>
      </w:r>
      <w:r w:rsidRPr="00265DB3">
        <w:rPr>
          <w:rFonts w:eastAsia="Times New Roman"/>
          <w:sz w:val="24"/>
          <w:szCs w:val="24"/>
          <w:shd w:val="clear" w:color="auto" w:fill="FEFEFE"/>
        </w:rPr>
        <w:t>при следните условия:</w:t>
      </w:r>
    </w:p>
    <w:p w14:paraId="6B560587" w14:textId="71FEC9E4" w:rsidR="00AE7E09" w:rsidRPr="00265DB3" w:rsidRDefault="00AE7E09" w:rsidP="00D21E88">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lastRenderedPageBreak/>
        <w:t>1.</w:t>
      </w:r>
      <w:r w:rsidR="00D21E88">
        <w:rPr>
          <w:rFonts w:eastAsia="Times New Roman"/>
          <w:sz w:val="24"/>
          <w:szCs w:val="24"/>
          <w:shd w:val="clear" w:color="auto" w:fill="FEFEFE"/>
        </w:rPr>
        <w:t xml:space="preserve"> </w:t>
      </w:r>
      <w:r w:rsidR="006A680A">
        <w:rPr>
          <w:rFonts w:eastAsia="Times New Roman"/>
          <w:sz w:val="24"/>
          <w:szCs w:val="24"/>
          <w:shd w:val="clear" w:color="auto" w:fill="FEFEFE"/>
        </w:rPr>
        <w:t>п</w:t>
      </w:r>
      <w:r w:rsidRPr="00265DB3">
        <w:rPr>
          <w:rFonts w:eastAsia="Times New Roman"/>
          <w:sz w:val="24"/>
          <w:szCs w:val="24"/>
          <w:shd w:val="clear" w:color="auto" w:fill="FEFEFE"/>
        </w:rPr>
        <w:t xml:space="preserve">челните семейства се придвижват на паша най-малко на 15 км </w:t>
      </w:r>
      <w:r w:rsidR="00130CD3" w:rsidRPr="00265DB3">
        <w:rPr>
          <w:rFonts w:eastAsia="Times New Roman"/>
          <w:sz w:val="24"/>
          <w:szCs w:val="24"/>
          <w:shd w:val="clear" w:color="auto" w:fill="FEFEFE"/>
        </w:rPr>
        <w:t xml:space="preserve">в радиус </w:t>
      </w:r>
      <w:r w:rsidRPr="00265DB3">
        <w:rPr>
          <w:rFonts w:eastAsia="Times New Roman"/>
          <w:sz w:val="24"/>
          <w:szCs w:val="24"/>
          <w:shd w:val="clear" w:color="auto" w:fill="FEFEFE"/>
        </w:rPr>
        <w:t>от постоянния пчелин</w:t>
      </w:r>
      <w:r w:rsidR="00BD183E" w:rsidRPr="00265DB3">
        <w:rPr>
          <w:rFonts w:eastAsia="Times New Roman"/>
          <w:sz w:val="24"/>
          <w:szCs w:val="24"/>
          <w:shd w:val="clear" w:color="auto" w:fill="FEFEFE"/>
        </w:rPr>
        <w:t xml:space="preserve"> извън населеното място</w:t>
      </w:r>
      <w:r w:rsidR="008075EE" w:rsidRPr="00265DB3">
        <w:rPr>
          <w:rFonts w:eastAsia="Times New Roman"/>
          <w:sz w:val="24"/>
          <w:szCs w:val="24"/>
          <w:shd w:val="clear" w:color="auto" w:fill="FEFEFE"/>
        </w:rPr>
        <w:t>.</w:t>
      </w:r>
      <w:r w:rsidR="00130CD3" w:rsidRPr="00265DB3">
        <w:rPr>
          <w:rFonts w:eastAsia="Times New Roman"/>
          <w:sz w:val="24"/>
          <w:szCs w:val="24"/>
          <w:shd w:val="clear" w:color="auto" w:fill="FEFEFE"/>
        </w:rPr>
        <w:t xml:space="preserve"> Разстоянието, на което са придвижени пчелните семейства за паша, се определя като разстояние по въздух между две точки, определени от </w:t>
      </w:r>
      <w:r w:rsidR="000435F5" w:rsidRPr="00265DB3">
        <w:rPr>
          <w:rFonts w:eastAsia="Times New Roman"/>
          <w:sz w:val="24"/>
          <w:szCs w:val="24"/>
          <w:shd w:val="clear" w:color="auto" w:fill="FEFEFE"/>
        </w:rPr>
        <w:t>географските</w:t>
      </w:r>
      <w:r w:rsidR="00130CD3" w:rsidRPr="00265DB3">
        <w:rPr>
          <w:rFonts w:eastAsia="Times New Roman"/>
          <w:sz w:val="24"/>
          <w:szCs w:val="24"/>
          <w:shd w:val="clear" w:color="auto" w:fill="FEFEFE"/>
        </w:rPr>
        <w:t xml:space="preserve"> координати на постоянния и временния пчелин, в който са наста</w:t>
      </w:r>
      <w:r w:rsidR="006A680A">
        <w:rPr>
          <w:rFonts w:eastAsia="Times New Roman"/>
          <w:sz w:val="24"/>
          <w:szCs w:val="24"/>
          <w:shd w:val="clear" w:color="auto" w:fill="FEFEFE"/>
        </w:rPr>
        <w:t>нени пчелните семейства за паша;</w:t>
      </w:r>
    </w:p>
    <w:p w14:paraId="5E1F09B2" w14:textId="1D0F390E" w:rsidR="00AE7E09" w:rsidRPr="00265DB3" w:rsidRDefault="00AE7E09" w:rsidP="00D21E88">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t>2.</w:t>
      </w:r>
      <w:r w:rsidR="00D21E88">
        <w:rPr>
          <w:rFonts w:eastAsia="Times New Roman"/>
          <w:sz w:val="24"/>
          <w:szCs w:val="24"/>
          <w:shd w:val="clear" w:color="auto" w:fill="FEFEFE"/>
        </w:rPr>
        <w:t xml:space="preserve"> </w:t>
      </w:r>
      <w:r w:rsidR="006A680A">
        <w:rPr>
          <w:rFonts w:eastAsia="Times New Roman"/>
          <w:sz w:val="24"/>
          <w:szCs w:val="24"/>
          <w:shd w:val="clear" w:color="auto" w:fill="FEFEFE"/>
        </w:rPr>
        <w:t>п</w:t>
      </w:r>
      <w:r w:rsidRPr="00265DB3">
        <w:rPr>
          <w:rFonts w:eastAsia="Times New Roman"/>
          <w:sz w:val="24"/>
          <w:szCs w:val="24"/>
          <w:shd w:val="clear" w:color="auto" w:fill="FEFEFE"/>
        </w:rPr>
        <w:t>ри придвижването на пчелните семейства се спазват отстоянията за разположение на временни пчелини по чл.</w:t>
      </w:r>
      <w:r w:rsidR="004D493F">
        <w:rPr>
          <w:rFonts w:eastAsia="Times New Roman"/>
          <w:sz w:val="24"/>
          <w:szCs w:val="24"/>
          <w:shd w:val="clear" w:color="auto" w:fill="FEFEFE"/>
        </w:rPr>
        <w:t xml:space="preserve"> </w:t>
      </w:r>
      <w:r w:rsidRPr="00265DB3">
        <w:rPr>
          <w:rFonts w:eastAsia="Times New Roman"/>
          <w:sz w:val="24"/>
          <w:szCs w:val="24"/>
          <w:shd w:val="clear" w:color="auto" w:fill="FEFEFE"/>
        </w:rPr>
        <w:t>15, т.</w:t>
      </w:r>
      <w:r w:rsidR="004D493F">
        <w:rPr>
          <w:rFonts w:eastAsia="Times New Roman"/>
          <w:sz w:val="24"/>
          <w:szCs w:val="24"/>
          <w:shd w:val="clear" w:color="auto" w:fill="FEFEFE"/>
        </w:rPr>
        <w:t xml:space="preserve"> </w:t>
      </w:r>
      <w:r w:rsidRPr="00265DB3">
        <w:rPr>
          <w:rFonts w:eastAsia="Times New Roman"/>
          <w:sz w:val="24"/>
          <w:szCs w:val="24"/>
          <w:shd w:val="clear" w:color="auto" w:fill="FEFEFE"/>
        </w:rPr>
        <w:t>2 и т.</w:t>
      </w:r>
      <w:r w:rsidR="004D493F">
        <w:rPr>
          <w:rFonts w:eastAsia="Times New Roman"/>
          <w:sz w:val="24"/>
          <w:szCs w:val="24"/>
          <w:shd w:val="clear" w:color="auto" w:fill="FEFEFE"/>
        </w:rPr>
        <w:t xml:space="preserve"> </w:t>
      </w:r>
      <w:r w:rsidRPr="00265DB3">
        <w:rPr>
          <w:rFonts w:eastAsia="Times New Roman"/>
          <w:sz w:val="24"/>
          <w:szCs w:val="24"/>
          <w:shd w:val="clear" w:color="auto" w:fill="FEFEFE"/>
        </w:rPr>
        <w:t>3 от Закона за пчеларството;</w:t>
      </w:r>
    </w:p>
    <w:p w14:paraId="67C3E307" w14:textId="37F2B60D" w:rsidR="00AE7E09" w:rsidRPr="00265DB3" w:rsidRDefault="00AE7E09" w:rsidP="00D21E88">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t>3.</w:t>
      </w:r>
      <w:r w:rsidR="00D21E88">
        <w:rPr>
          <w:rFonts w:eastAsia="Times New Roman"/>
          <w:sz w:val="24"/>
          <w:szCs w:val="24"/>
          <w:shd w:val="clear" w:color="auto" w:fill="FEFEFE"/>
        </w:rPr>
        <w:t xml:space="preserve"> </w:t>
      </w:r>
      <w:r w:rsidR="006A680A">
        <w:rPr>
          <w:rFonts w:eastAsia="Times New Roman"/>
          <w:sz w:val="24"/>
          <w:szCs w:val="24"/>
          <w:shd w:val="clear" w:color="auto" w:fill="FEFEFE"/>
        </w:rPr>
        <w:t>п</w:t>
      </w:r>
      <w:r w:rsidRPr="00265DB3">
        <w:rPr>
          <w:rFonts w:eastAsia="Times New Roman"/>
          <w:sz w:val="24"/>
          <w:szCs w:val="24"/>
          <w:shd w:val="clear" w:color="auto" w:fill="FEFEFE"/>
        </w:rPr>
        <w:t>челните семейства са придвижени на до две паши в периода от месец април до месец юли в рамките на съответната пчеларската година;</w:t>
      </w:r>
    </w:p>
    <w:p w14:paraId="60E97CED" w14:textId="02862A1D" w:rsidR="00AE7E09" w:rsidRPr="00265DB3" w:rsidRDefault="00AE7E09" w:rsidP="00D21E88">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t>4.</w:t>
      </w:r>
      <w:r w:rsidR="00D21E88">
        <w:rPr>
          <w:rFonts w:eastAsia="Times New Roman"/>
          <w:sz w:val="24"/>
          <w:szCs w:val="24"/>
          <w:shd w:val="clear" w:color="auto" w:fill="FEFEFE"/>
        </w:rPr>
        <w:t xml:space="preserve"> </w:t>
      </w:r>
      <w:r w:rsidR="006A680A">
        <w:rPr>
          <w:rFonts w:eastAsia="Times New Roman"/>
          <w:sz w:val="24"/>
          <w:szCs w:val="24"/>
          <w:shd w:val="clear" w:color="auto" w:fill="FEFEFE"/>
        </w:rPr>
        <w:t>м</w:t>
      </w:r>
      <w:r w:rsidRPr="00265DB3">
        <w:rPr>
          <w:rFonts w:eastAsia="Times New Roman"/>
          <w:sz w:val="24"/>
          <w:szCs w:val="24"/>
          <w:shd w:val="clear" w:color="auto" w:fill="FEFEFE"/>
        </w:rPr>
        <w:t>инимален, непрекъснат период на престой на пчелните семейства за една паша е 15 календарни дни;</w:t>
      </w:r>
    </w:p>
    <w:p w14:paraId="786A73D3" w14:textId="552831E1" w:rsidR="00AE7E09" w:rsidRPr="00265DB3" w:rsidRDefault="00AE7E09" w:rsidP="00D21E88">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t>5.</w:t>
      </w:r>
      <w:r w:rsidR="00D21E88">
        <w:rPr>
          <w:rFonts w:eastAsia="Times New Roman"/>
          <w:sz w:val="24"/>
          <w:szCs w:val="24"/>
          <w:shd w:val="clear" w:color="auto" w:fill="FEFEFE"/>
        </w:rPr>
        <w:t xml:space="preserve"> </w:t>
      </w:r>
      <w:r w:rsidR="006A680A">
        <w:rPr>
          <w:rFonts w:eastAsia="Times New Roman"/>
          <w:sz w:val="24"/>
          <w:szCs w:val="24"/>
          <w:shd w:val="clear" w:color="auto" w:fill="FEFEFE"/>
        </w:rPr>
        <w:t>з</w:t>
      </w:r>
      <w:r w:rsidRPr="00265DB3">
        <w:rPr>
          <w:rFonts w:eastAsia="Times New Roman"/>
          <w:sz w:val="24"/>
          <w:szCs w:val="24"/>
          <w:shd w:val="clear" w:color="auto" w:fill="FEFEFE"/>
        </w:rPr>
        <w:t xml:space="preserve">а една паша се придвижват минимум 50 и максимум 300 броя пчелни семейства; </w:t>
      </w:r>
    </w:p>
    <w:p w14:paraId="26EA5CCA" w14:textId="7E93CB4F" w:rsidR="00AE7E09" w:rsidRPr="00265DB3" w:rsidRDefault="00AE7E09" w:rsidP="00D21E88">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t>6.</w:t>
      </w:r>
      <w:r w:rsidR="00D21E88">
        <w:rPr>
          <w:rFonts w:eastAsia="Times New Roman"/>
          <w:sz w:val="24"/>
          <w:szCs w:val="24"/>
          <w:shd w:val="clear" w:color="auto" w:fill="FEFEFE"/>
        </w:rPr>
        <w:t xml:space="preserve"> </w:t>
      </w:r>
      <w:r w:rsidR="006A680A">
        <w:rPr>
          <w:rFonts w:eastAsia="Times New Roman"/>
          <w:sz w:val="24"/>
          <w:szCs w:val="24"/>
          <w:shd w:val="clear" w:color="auto" w:fill="FEFEFE"/>
        </w:rPr>
        <w:t>к</w:t>
      </w:r>
      <w:r w:rsidRPr="00265DB3">
        <w:rPr>
          <w:rFonts w:eastAsia="Times New Roman"/>
          <w:sz w:val="24"/>
          <w:szCs w:val="24"/>
          <w:shd w:val="clear" w:color="auto" w:fill="FEFEFE"/>
        </w:rPr>
        <w:t xml:space="preserve">андидатът не е финансиран по мярка 10 </w:t>
      </w:r>
      <w:r w:rsidR="00265DB3" w:rsidRPr="00265DB3">
        <w:rPr>
          <w:rFonts w:eastAsia="Times New Roman"/>
          <w:sz w:val="24"/>
          <w:szCs w:val="24"/>
          <w:shd w:val="clear" w:color="auto" w:fill="FEFEFE"/>
        </w:rPr>
        <w:t>„</w:t>
      </w:r>
      <w:proofErr w:type="spellStart"/>
      <w:r w:rsidRPr="00265DB3">
        <w:rPr>
          <w:rFonts w:eastAsia="Times New Roman"/>
          <w:sz w:val="24"/>
          <w:szCs w:val="24"/>
          <w:shd w:val="clear" w:color="auto" w:fill="FEFEFE"/>
        </w:rPr>
        <w:t>Агроекология</w:t>
      </w:r>
      <w:proofErr w:type="spellEnd"/>
      <w:r w:rsidRPr="00265DB3">
        <w:rPr>
          <w:rFonts w:eastAsia="Times New Roman"/>
          <w:sz w:val="24"/>
          <w:szCs w:val="24"/>
          <w:shd w:val="clear" w:color="auto" w:fill="FEFEFE"/>
        </w:rPr>
        <w:t xml:space="preserve"> и климат</w:t>
      </w:r>
      <w:r w:rsidR="00265DB3" w:rsidRPr="00265DB3">
        <w:rPr>
          <w:rFonts w:eastAsia="Times New Roman"/>
          <w:sz w:val="24"/>
          <w:szCs w:val="24"/>
          <w:shd w:val="clear" w:color="auto" w:fill="FEFEFE"/>
        </w:rPr>
        <w:t>“</w:t>
      </w:r>
      <w:r w:rsidRPr="00265DB3">
        <w:rPr>
          <w:rFonts w:eastAsia="Times New Roman"/>
          <w:sz w:val="24"/>
          <w:szCs w:val="24"/>
          <w:shd w:val="clear" w:color="auto" w:fill="FEFEFE"/>
        </w:rPr>
        <w:t xml:space="preserve"> от ПРСР</w:t>
      </w:r>
      <w:r w:rsidR="006A680A">
        <w:rPr>
          <w:rFonts w:eastAsia="Times New Roman"/>
          <w:sz w:val="24"/>
          <w:szCs w:val="24"/>
          <w:shd w:val="clear" w:color="auto" w:fill="FEFEFE"/>
        </w:rPr>
        <w:t xml:space="preserve"> за периода 2014-2020 г.</w:t>
      </w:r>
      <w:r w:rsidR="00F112E7" w:rsidRPr="00265DB3">
        <w:rPr>
          <w:rFonts w:eastAsia="Times New Roman"/>
          <w:sz w:val="24"/>
          <w:szCs w:val="24"/>
          <w:shd w:val="clear" w:color="auto" w:fill="FEFEFE"/>
        </w:rPr>
        <w:t xml:space="preserve">, направление </w:t>
      </w:r>
      <w:r w:rsidR="00265DB3" w:rsidRPr="00265DB3">
        <w:rPr>
          <w:rFonts w:eastAsia="Times New Roman"/>
          <w:sz w:val="24"/>
          <w:szCs w:val="24"/>
          <w:shd w:val="clear" w:color="auto" w:fill="FEFEFE"/>
        </w:rPr>
        <w:t>„</w:t>
      </w:r>
      <w:r w:rsidR="00F112E7" w:rsidRPr="00265DB3">
        <w:rPr>
          <w:rFonts w:eastAsia="Times New Roman"/>
          <w:sz w:val="24"/>
          <w:szCs w:val="24"/>
          <w:shd w:val="clear" w:color="auto" w:fill="FEFEFE"/>
        </w:rPr>
        <w:t>Подсигуряване на разнообразна паша на пчелите и осигуряване на естествено опрашване</w:t>
      </w:r>
      <w:r w:rsidR="00265DB3" w:rsidRPr="00265DB3">
        <w:rPr>
          <w:rFonts w:eastAsia="Times New Roman"/>
          <w:sz w:val="24"/>
          <w:szCs w:val="24"/>
          <w:shd w:val="clear" w:color="auto" w:fill="FEFEFE"/>
        </w:rPr>
        <w:t>“</w:t>
      </w:r>
      <w:r w:rsidR="00F5353E" w:rsidRPr="00265DB3">
        <w:rPr>
          <w:rFonts w:eastAsia="Times New Roman"/>
          <w:sz w:val="24"/>
          <w:szCs w:val="24"/>
          <w:shd w:val="clear" w:color="auto" w:fill="FEFEFE"/>
        </w:rPr>
        <w:t xml:space="preserve"> за същата дейност</w:t>
      </w:r>
      <w:r w:rsidRPr="00265DB3">
        <w:rPr>
          <w:rFonts w:eastAsia="Times New Roman"/>
          <w:sz w:val="24"/>
          <w:szCs w:val="24"/>
          <w:shd w:val="clear" w:color="auto" w:fill="FEFEFE"/>
        </w:rPr>
        <w:t>;</w:t>
      </w:r>
    </w:p>
    <w:p w14:paraId="07F68408" w14:textId="1BD099EF" w:rsidR="00AE7E09" w:rsidRPr="00265DB3" w:rsidRDefault="00AE7E09" w:rsidP="00D21E88">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t>7.</w:t>
      </w:r>
      <w:r w:rsidR="00D21E88">
        <w:rPr>
          <w:rFonts w:eastAsia="Times New Roman"/>
          <w:sz w:val="24"/>
          <w:szCs w:val="24"/>
          <w:shd w:val="clear" w:color="auto" w:fill="FEFEFE"/>
        </w:rPr>
        <w:t xml:space="preserve"> </w:t>
      </w:r>
      <w:r w:rsidR="00AA7D32">
        <w:rPr>
          <w:rFonts w:eastAsia="Times New Roman"/>
          <w:sz w:val="24"/>
          <w:szCs w:val="24"/>
          <w:shd w:val="clear" w:color="auto" w:fill="FEFEFE"/>
        </w:rPr>
        <w:t>и</w:t>
      </w:r>
      <w:r w:rsidR="00D6532A" w:rsidRPr="00265DB3">
        <w:rPr>
          <w:rFonts w:eastAsia="Times New Roman"/>
          <w:sz w:val="24"/>
          <w:szCs w:val="24"/>
          <w:shd w:val="clear" w:color="auto" w:fill="FEFEFE"/>
        </w:rPr>
        <w:t>зпълнен</w:t>
      </w:r>
      <w:r w:rsidR="007A21A7" w:rsidRPr="00265DB3">
        <w:rPr>
          <w:rFonts w:eastAsia="Times New Roman"/>
          <w:sz w:val="24"/>
          <w:szCs w:val="24"/>
          <w:shd w:val="clear" w:color="auto" w:fill="FEFEFE"/>
        </w:rPr>
        <w:t>и</w:t>
      </w:r>
      <w:r w:rsidR="00D6532A" w:rsidRPr="00265DB3">
        <w:rPr>
          <w:rFonts w:eastAsia="Times New Roman"/>
          <w:sz w:val="24"/>
          <w:szCs w:val="24"/>
          <w:shd w:val="clear" w:color="auto" w:fill="FEFEFE"/>
        </w:rPr>
        <w:t xml:space="preserve">ето на дейността </w:t>
      </w:r>
      <w:r w:rsidRPr="00265DB3">
        <w:rPr>
          <w:rFonts w:eastAsia="Times New Roman"/>
          <w:sz w:val="24"/>
          <w:szCs w:val="24"/>
          <w:shd w:val="clear" w:color="auto" w:fill="FEFEFE"/>
        </w:rPr>
        <w:t>се доказва с ветеринарномедицинско свидетелство за придвижване и служебна бележката по образец от кметството, на чиято територия са били разположени пчелните семейства или разрешение от лицата по чл. 69, ал. 3. от Закона за горите.</w:t>
      </w:r>
    </w:p>
    <w:p w14:paraId="4A1F683F" w14:textId="77777777" w:rsidR="004E3BC7" w:rsidRPr="00265DB3" w:rsidRDefault="004E3BC7" w:rsidP="00B31C4F">
      <w:pPr>
        <w:spacing w:line="360" w:lineRule="auto"/>
        <w:jc w:val="center"/>
        <w:rPr>
          <w:rFonts w:eastAsia="Times New Roman"/>
          <w:b/>
          <w:bCs/>
          <w:sz w:val="24"/>
          <w:szCs w:val="24"/>
          <w:highlight w:val="white"/>
          <w:shd w:val="clear" w:color="auto" w:fill="FEFEFE"/>
        </w:rPr>
      </w:pPr>
    </w:p>
    <w:p w14:paraId="31EF23D0" w14:textId="3B77B66D" w:rsidR="002F0108" w:rsidRPr="00265DB3" w:rsidRDefault="002F0108" w:rsidP="006D7040">
      <w:pPr>
        <w:spacing w:line="360" w:lineRule="auto"/>
        <w:jc w:val="center"/>
        <w:rPr>
          <w:rFonts w:eastAsia="Times New Roman"/>
          <w:b/>
          <w:bCs/>
          <w:sz w:val="24"/>
          <w:szCs w:val="24"/>
          <w:shd w:val="clear" w:color="auto" w:fill="FEFEFE"/>
        </w:rPr>
      </w:pPr>
      <w:r w:rsidRPr="00265DB3">
        <w:rPr>
          <w:rFonts w:eastAsia="Times New Roman"/>
          <w:bCs/>
          <w:sz w:val="24"/>
          <w:szCs w:val="24"/>
          <w:highlight w:val="white"/>
          <w:shd w:val="clear" w:color="auto" w:fill="FEFEFE"/>
        </w:rPr>
        <w:t>Раздел IV</w:t>
      </w:r>
      <w:r w:rsidRPr="00265DB3">
        <w:rPr>
          <w:rFonts w:eastAsia="Times New Roman"/>
          <w:bCs/>
          <w:sz w:val="24"/>
          <w:szCs w:val="24"/>
          <w:highlight w:val="white"/>
          <w:shd w:val="clear" w:color="auto" w:fill="FEFEFE"/>
        </w:rPr>
        <w:br/>
      </w:r>
      <w:r w:rsidRPr="00265DB3">
        <w:rPr>
          <w:rFonts w:eastAsia="Times New Roman"/>
          <w:b/>
          <w:bCs/>
          <w:sz w:val="24"/>
          <w:szCs w:val="24"/>
          <w:highlight w:val="white"/>
          <w:shd w:val="clear" w:color="auto" w:fill="FEFEFE"/>
        </w:rPr>
        <w:t xml:space="preserve">Условия за подпомагане по мярка Г </w:t>
      </w:r>
      <w:r w:rsidR="00740C37">
        <w:rPr>
          <w:rFonts w:eastAsia="Times New Roman"/>
          <w:b/>
          <w:bCs/>
          <w:sz w:val="24"/>
          <w:szCs w:val="24"/>
          <w:highlight w:val="white"/>
          <w:shd w:val="clear" w:color="auto" w:fill="FEFEFE"/>
        </w:rPr>
        <w:t>–</w:t>
      </w:r>
      <w:r w:rsidRPr="00265DB3">
        <w:rPr>
          <w:rFonts w:eastAsia="Times New Roman"/>
          <w:b/>
          <w:bCs/>
          <w:sz w:val="24"/>
          <w:szCs w:val="24"/>
          <w:highlight w:val="white"/>
          <w:shd w:val="clear" w:color="auto" w:fill="FEFEFE"/>
        </w:rPr>
        <w:t xml:space="preserve"> Мерки за подпомагане на лабораториите за анализ на пчелните продукти</w:t>
      </w:r>
      <w:r w:rsidR="00047671" w:rsidRPr="00265DB3">
        <w:rPr>
          <w:sz w:val="24"/>
          <w:szCs w:val="24"/>
        </w:rPr>
        <w:t xml:space="preserve"> </w:t>
      </w:r>
      <w:r w:rsidR="00047671" w:rsidRPr="00265DB3">
        <w:rPr>
          <w:rFonts w:eastAsia="Times New Roman"/>
          <w:b/>
          <w:bCs/>
          <w:sz w:val="24"/>
          <w:szCs w:val="24"/>
          <w:shd w:val="clear" w:color="auto" w:fill="FEFEFE"/>
        </w:rPr>
        <w:t>с цел да се помогне на пчеларите да продават своите продукти и да увеличат тяхната стойност</w:t>
      </w:r>
    </w:p>
    <w:p w14:paraId="226D3865" w14:textId="77777777" w:rsidR="00B96A02" w:rsidRPr="00265DB3" w:rsidRDefault="00B96A02" w:rsidP="006D7040">
      <w:pPr>
        <w:spacing w:line="360" w:lineRule="auto"/>
        <w:jc w:val="center"/>
        <w:rPr>
          <w:rFonts w:eastAsia="Times New Roman"/>
          <w:sz w:val="24"/>
          <w:szCs w:val="24"/>
          <w:highlight w:val="white"/>
          <w:shd w:val="clear" w:color="auto" w:fill="FEFEFE"/>
        </w:rPr>
      </w:pPr>
    </w:p>
    <w:p w14:paraId="3A8D7EF1" w14:textId="0D19CC10" w:rsidR="004B4FE6"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b/>
          <w:sz w:val="24"/>
          <w:szCs w:val="24"/>
          <w:highlight w:val="white"/>
          <w:shd w:val="clear" w:color="auto" w:fill="FEFEFE"/>
        </w:rPr>
        <w:t xml:space="preserve">Чл. </w:t>
      </w:r>
      <w:r w:rsidR="008A7374" w:rsidRPr="00265DB3">
        <w:rPr>
          <w:rFonts w:eastAsia="Times New Roman"/>
          <w:b/>
          <w:sz w:val="24"/>
          <w:szCs w:val="24"/>
          <w:highlight w:val="white"/>
          <w:shd w:val="clear" w:color="auto" w:fill="FEFEFE"/>
        </w:rPr>
        <w:t>19</w:t>
      </w:r>
      <w:r w:rsidRPr="00265DB3">
        <w:rPr>
          <w:rFonts w:eastAsia="Times New Roman"/>
          <w:b/>
          <w:sz w:val="24"/>
          <w:szCs w:val="24"/>
          <w:highlight w:val="white"/>
          <w:shd w:val="clear" w:color="auto" w:fill="FEFEFE"/>
        </w:rPr>
        <w:t>.</w:t>
      </w:r>
      <w:r w:rsidR="00B96A02" w:rsidRPr="00265DB3">
        <w:rPr>
          <w:rFonts w:eastAsia="Times New Roman"/>
          <w:b/>
          <w:sz w:val="24"/>
          <w:szCs w:val="24"/>
          <w:highlight w:val="white"/>
          <w:shd w:val="clear" w:color="auto" w:fill="FEFEFE"/>
        </w:rPr>
        <w:t xml:space="preserve"> </w:t>
      </w:r>
      <w:r w:rsidR="00B648B8" w:rsidRPr="00265DB3">
        <w:rPr>
          <w:rFonts w:eastAsia="Times New Roman"/>
          <w:sz w:val="24"/>
          <w:szCs w:val="24"/>
          <w:highlight w:val="white"/>
          <w:shd w:val="clear" w:color="auto" w:fill="FEFEFE"/>
        </w:rPr>
        <w:t>(1)</w:t>
      </w:r>
      <w:r w:rsidRPr="00265DB3">
        <w:rPr>
          <w:rFonts w:eastAsia="Times New Roman"/>
          <w:sz w:val="24"/>
          <w:szCs w:val="24"/>
          <w:highlight w:val="white"/>
          <w:shd w:val="clear" w:color="auto" w:fill="FEFEFE"/>
        </w:rPr>
        <w:t xml:space="preserve"> Допустими за подпомагане по мярка</w:t>
      </w:r>
      <w:r w:rsidR="00E27799" w:rsidRPr="00265DB3">
        <w:rPr>
          <w:rFonts w:eastAsia="Times New Roman"/>
          <w:sz w:val="24"/>
          <w:szCs w:val="24"/>
          <w:highlight w:val="white"/>
          <w:shd w:val="clear" w:color="auto" w:fill="FEFEFE"/>
        </w:rPr>
        <w:t xml:space="preserve"> Г</w:t>
      </w:r>
      <w:r w:rsidR="00047671" w:rsidRPr="00265DB3">
        <w:rPr>
          <w:rFonts w:eastAsia="Times New Roman"/>
          <w:sz w:val="24"/>
          <w:szCs w:val="24"/>
          <w:highlight w:val="white"/>
          <w:shd w:val="clear" w:color="auto" w:fill="FEFEFE"/>
        </w:rPr>
        <w:t xml:space="preserve"> дейност </w:t>
      </w:r>
      <w:r w:rsidR="00265DB3" w:rsidRPr="00265DB3">
        <w:rPr>
          <w:rFonts w:eastAsia="Times New Roman"/>
          <w:sz w:val="24"/>
          <w:szCs w:val="24"/>
          <w:shd w:val="clear" w:color="auto" w:fill="FEFEFE"/>
        </w:rPr>
        <w:t>„</w:t>
      </w:r>
      <w:r w:rsidR="00047671" w:rsidRPr="00265DB3">
        <w:rPr>
          <w:rFonts w:eastAsia="Times New Roman"/>
          <w:sz w:val="24"/>
          <w:szCs w:val="24"/>
          <w:shd w:val="clear" w:color="auto" w:fill="FEFEFE"/>
        </w:rPr>
        <w:t>Физикохимичен анализ на пчелния мед</w:t>
      </w:r>
      <w:r w:rsidR="00265DB3" w:rsidRPr="00265DB3">
        <w:rPr>
          <w:rFonts w:eastAsia="Times New Roman"/>
          <w:sz w:val="24"/>
          <w:szCs w:val="24"/>
          <w:shd w:val="clear" w:color="auto" w:fill="FEFEFE"/>
        </w:rPr>
        <w:t>“</w:t>
      </w:r>
      <w:r w:rsidRPr="00265DB3">
        <w:rPr>
          <w:rFonts w:eastAsia="Times New Roman"/>
          <w:sz w:val="24"/>
          <w:szCs w:val="24"/>
          <w:highlight w:val="white"/>
          <w:shd w:val="clear" w:color="auto" w:fill="FEFEFE"/>
        </w:rPr>
        <w:t xml:space="preserve"> са физически лица, еднолични търговци и юридически лица, сдружения на пчелари, регистрирани като земеделски стопани по реда на Наредба № 3 от 1999 г. с пчелни семейства, и признати </w:t>
      </w:r>
      <w:r w:rsidR="00047671" w:rsidRPr="00265DB3">
        <w:rPr>
          <w:rFonts w:eastAsia="Times New Roman"/>
          <w:sz w:val="24"/>
          <w:szCs w:val="24"/>
          <w:highlight w:val="white"/>
          <w:shd w:val="clear" w:color="auto" w:fill="FEFEFE"/>
        </w:rPr>
        <w:t xml:space="preserve">групи и </w:t>
      </w:r>
      <w:r w:rsidRPr="00265DB3">
        <w:rPr>
          <w:rFonts w:eastAsia="Times New Roman"/>
          <w:sz w:val="24"/>
          <w:szCs w:val="24"/>
          <w:highlight w:val="white"/>
          <w:shd w:val="clear" w:color="auto" w:fill="FEFEFE"/>
        </w:rPr>
        <w:t>организации на производители на пчелен мед и пчелни продукти</w:t>
      </w:r>
      <w:r w:rsidR="00047671" w:rsidRPr="00265DB3">
        <w:rPr>
          <w:rFonts w:eastAsia="Times New Roman"/>
          <w:sz w:val="24"/>
          <w:szCs w:val="24"/>
          <w:highlight w:val="white"/>
          <w:shd w:val="clear" w:color="auto" w:fill="FEFEFE"/>
        </w:rPr>
        <w:t xml:space="preserve"> и техните асоциации</w:t>
      </w:r>
      <w:r w:rsidRPr="00265DB3">
        <w:rPr>
          <w:rFonts w:eastAsia="Times New Roman"/>
          <w:sz w:val="24"/>
          <w:szCs w:val="24"/>
          <w:highlight w:val="white"/>
          <w:shd w:val="clear" w:color="auto" w:fill="FEFEFE"/>
        </w:rPr>
        <w:t>, които отговарят едновременно на следните условия:</w:t>
      </w:r>
    </w:p>
    <w:p w14:paraId="5CD9E1FC" w14:textId="092A65BB"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1. стопанисват пчелни семейства под ветеринарномедицински контрол;</w:t>
      </w:r>
    </w:p>
    <w:p w14:paraId="2DBF5777"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2. стопанисват пчелни семейства в кошери, маркирани в съответствие с Наредба № 10 от 2015 г.;</w:t>
      </w:r>
    </w:p>
    <w:p w14:paraId="208B3EAF" w14:textId="6EF7E802" w:rsidR="002F0108"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3. стопанисват пчелни семейства в пчелини, регистрирани </w:t>
      </w:r>
      <w:r w:rsidR="000964E2" w:rsidRPr="00265DB3">
        <w:rPr>
          <w:rFonts w:eastAsia="Times New Roman"/>
          <w:sz w:val="24"/>
          <w:szCs w:val="24"/>
          <w:highlight w:val="white"/>
          <w:shd w:val="clear" w:color="auto" w:fill="FEFEFE"/>
        </w:rPr>
        <w:t xml:space="preserve">по реда на чл. 137 от </w:t>
      </w:r>
      <w:r w:rsidR="000964E2" w:rsidRPr="00265DB3">
        <w:rPr>
          <w:rFonts w:eastAsia="Times New Roman"/>
          <w:sz w:val="24"/>
          <w:szCs w:val="24"/>
          <w:highlight w:val="white"/>
          <w:shd w:val="clear" w:color="auto" w:fill="FEFEFE"/>
        </w:rPr>
        <w:lastRenderedPageBreak/>
        <w:t xml:space="preserve">ЗВД </w:t>
      </w:r>
      <w:r w:rsidRPr="00265DB3">
        <w:rPr>
          <w:rFonts w:eastAsia="Times New Roman"/>
          <w:sz w:val="24"/>
          <w:szCs w:val="24"/>
          <w:highlight w:val="white"/>
          <w:shd w:val="clear" w:color="auto" w:fill="FEFEFE"/>
        </w:rPr>
        <w:t>като животновъдни обекти.</w:t>
      </w:r>
    </w:p>
    <w:p w14:paraId="378C78FB" w14:textId="09FDE861" w:rsidR="00095FA3" w:rsidRPr="00265DB3" w:rsidRDefault="001B1AF3" w:rsidP="00D21E88">
      <w:pPr>
        <w:spacing w:line="360" w:lineRule="auto"/>
        <w:ind w:firstLine="720"/>
        <w:jc w:val="both"/>
        <w:rPr>
          <w:rFonts w:eastAsia="Times New Roman"/>
          <w:sz w:val="24"/>
          <w:szCs w:val="24"/>
          <w:highlight w:val="white"/>
          <w:shd w:val="clear" w:color="auto" w:fill="FEFEFE"/>
        </w:rPr>
      </w:pPr>
      <w:r>
        <w:rPr>
          <w:color w:val="000000"/>
          <w:sz w:val="24"/>
          <w:szCs w:val="24"/>
          <w:lang w:eastAsia="bg-BG"/>
        </w:rPr>
        <w:t xml:space="preserve">(2) </w:t>
      </w:r>
      <w:r w:rsidR="00095FA3">
        <w:rPr>
          <w:color w:val="000000"/>
          <w:sz w:val="24"/>
          <w:szCs w:val="24"/>
          <w:lang w:eastAsia="bg-BG"/>
        </w:rPr>
        <w:t>Допустим</w:t>
      </w:r>
      <w:r w:rsidR="00C77D5A">
        <w:rPr>
          <w:color w:val="000000"/>
          <w:sz w:val="24"/>
          <w:szCs w:val="24"/>
          <w:lang w:eastAsia="bg-BG"/>
        </w:rPr>
        <w:t>и</w:t>
      </w:r>
      <w:r w:rsidR="00095FA3">
        <w:rPr>
          <w:color w:val="000000"/>
          <w:sz w:val="24"/>
          <w:szCs w:val="24"/>
          <w:lang w:eastAsia="bg-BG"/>
        </w:rPr>
        <w:t xml:space="preserve"> за кандидат </w:t>
      </w:r>
      <w:r w:rsidR="00C77D5A">
        <w:rPr>
          <w:color w:val="000000"/>
          <w:sz w:val="24"/>
          <w:szCs w:val="24"/>
          <w:lang w:eastAsia="bg-BG"/>
        </w:rPr>
        <w:t>са</w:t>
      </w:r>
      <w:r w:rsidR="00095FA3">
        <w:rPr>
          <w:color w:val="000000"/>
          <w:sz w:val="24"/>
          <w:szCs w:val="24"/>
          <w:lang w:eastAsia="bg-BG"/>
        </w:rPr>
        <w:t xml:space="preserve"> организация и група н</w:t>
      </w:r>
      <w:r w:rsidR="00E80B05">
        <w:rPr>
          <w:color w:val="000000"/>
          <w:sz w:val="24"/>
          <w:szCs w:val="24"/>
          <w:lang w:eastAsia="bg-BG"/>
        </w:rPr>
        <w:t>а</w:t>
      </w:r>
      <w:r w:rsidR="00095FA3">
        <w:rPr>
          <w:color w:val="000000"/>
          <w:sz w:val="24"/>
          <w:szCs w:val="24"/>
          <w:lang w:eastAsia="bg-BG"/>
        </w:rPr>
        <w:t xml:space="preserve"> производители на мед и пчелни продукти, ко</w:t>
      </w:r>
      <w:r w:rsidR="00C77D5A">
        <w:rPr>
          <w:color w:val="000000"/>
          <w:sz w:val="24"/>
          <w:szCs w:val="24"/>
          <w:lang w:eastAsia="bg-BG"/>
        </w:rPr>
        <w:t>и</w:t>
      </w:r>
      <w:r w:rsidR="00095FA3">
        <w:rPr>
          <w:color w:val="000000"/>
          <w:sz w:val="24"/>
          <w:szCs w:val="24"/>
          <w:lang w:eastAsia="bg-BG"/>
        </w:rPr>
        <w:t xml:space="preserve">то не </w:t>
      </w:r>
      <w:r w:rsidR="00C77D5A">
        <w:rPr>
          <w:color w:val="000000"/>
          <w:sz w:val="24"/>
          <w:szCs w:val="24"/>
          <w:lang w:eastAsia="bg-BG"/>
        </w:rPr>
        <w:t>са</w:t>
      </w:r>
      <w:r w:rsidR="00095FA3">
        <w:rPr>
          <w:color w:val="000000"/>
          <w:sz w:val="24"/>
          <w:szCs w:val="24"/>
          <w:lang w:eastAsia="bg-BG"/>
        </w:rPr>
        <w:t xml:space="preserve"> регистриран</w:t>
      </w:r>
      <w:r w:rsidR="00C77D5A">
        <w:rPr>
          <w:color w:val="000000"/>
          <w:sz w:val="24"/>
          <w:szCs w:val="24"/>
          <w:lang w:eastAsia="bg-BG"/>
        </w:rPr>
        <w:t>и</w:t>
      </w:r>
      <w:r w:rsidR="00095FA3">
        <w:rPr>
          <w:color w:val="000000"/>
          <w:sz w:val="24"/>
          <w:szCs w:val="24"/>
          <w:lang w:eastAsia="bg-BG"/>
        </w:rPr>
        <w:t xml:space="preserve"> като земеделски стопани, като в този случай </w:t>
      </w:r>
      <w:r w:rsidR="00C77D5A">
        <w:rPr>
          <w:color w:val="000000"/>
          <w:sz w:val="24"/>
          <w:szCs w:val="24"/>
          <w:lang w:eastAsia="bg-BG"/>
        </w:rPr>
        <w:t>те</w:t>
      </w:r>
      <w:r w:rsidR="00095FA3">
        <w:rPr>
          <w:color w:val="000000"/>
          <w:sz w:val="24"/>
          <w:szCs w:val="24"/>
          <w:lang w:eastAsia="bg-BG"/>
        </w:rPr>
        <w:t xml:space="preserve"> кандидатства</w:t>
      </w:r>
      <w:r w:rsidR="00C77D5A">
        <w:rPr>
          <w:color w:val="000000"/>
          <w:sz w:val="24"/>
          <w:szCs w:val="24"/>
          <w:lang w:eastAsia="bg-BG"/>
        </w:rPr>
        <w:t>т</w:t>
      </w:r>
      <w:r w:rsidR="00095FA3">
        <w:rPr>
          <w:color w:val="000000"/>
          <w:sz w:val="24"/>
          <w:szCs w:val="24"/>
          <w:lang w:eastAsia="bg-BG"/>
        </w:rPr>
        <w:t xml:space="preserve"> за подпомагане само за членовете си, които са регистрирани земеделски стопани и отговарят на изискванията за допустимост, описани в ал. 1, чл. 9 и чл. 10.</w:t>
      </w:r>
    </w:p>
    <w:p w14:paraId="18F079DF" w14:textId="64A0A641"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w:t>
      </w:r>
      <w:r w:rsidR="001B1AF3">
        <w:rPr>
          <w:rFonts w:eastAsia="Times New Roman"/>
          <w:sz w:val="24"/>
          <w:szCs w:val="24"/>
          <w:highlight w:val="white"/>
          <w:shd w:val="clear" w:color="auto" w:fill="FEFEFE"/>
        </w:rPr>
        <w:t>3</w:t>
      </w:r>
      <w:r w:rsidRPr="00265DB3">
        <w:rPr>
          <w:rFonts w:eastAsia="Times New Roman"/>
          <w:sz w:val="24"/>
          <w:szCs w:val="24"/>
          <w:highlight w:val="white"/>
          <w:shd w:val="clear" w:color="auto" w:fill="FEFEFE"/>
        </w:rPr>
        <w:t xml:space="preserve">) По </w:t>
      </w:r>
      <w:r w:rsidR="000964E2" w:rsidRPr="00265DB3">
        <w:rPr>
          <w:rFonts w:eastAsia="Times New Roman"/>
          <w:sz w:val="24"/>
          <w:szCs w:val="24"/>
          <w:highlight w:val="white"/>
          <w:shd w:val="clear" w:color="auto" w:fill="FEFEFE"/>
        </w:rPr>
        <w:t xml:space="preserve">дейността </w:t>
      </w:r>
      <w:r w:rsidRPr="00265DB3">
        <w:rPr>
          <w:rFonts w:eastAsia="Times New Roman"/>
          <w:sz w:val="24"/>
          <w:szCs w:val="24"/>
          <w:highlight w:val="white"/>
          <w:shd w:val="clear" w:color="auto" w:fill="FEFEFE"/>
        </w:rPr>
        <w:t xml:space="preserve"> се финансират разходите за извършване на физикохимичен анализ на пчелния мед по следните показатели:</w:t>
      </w:r>
    </w:p>
    <w:p w14:paraId="5C801FA0"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1. </w:t>
      </w:r>
      <w:proofErr w:type="spellStart"/>
      <w:r w:rsidRPr="00265DB3">
        <w:rPr>
          <w:rFonts w:eastAsia="Times New Roman"/>
          <w:sz w:val="24"/>
          <w:szCs w:val="24"/>
          <w:highlight w:val="white"/>
          <w:shd w:val="clear" w:color="auto" w:fill="FEFEFE"/>
        </w:rPr>
        <w:t>хидроксиметилфурфурол</w:t>
      </w:r>
      <w:proofErr w:type="spellEnd"/>
      <w:r w:rsidRPr="00265DB3">
        <w:rPr>
          <w:rFonts w:eastAsia="Times New Roman"/>
          <w:sz w:val="24"/>
          <w:szCs w:val="24"/>
          <w:highlight w:val="white"/>
          <w:shd w:val="clear" w:color="auto" w:fill="FEFEFE"/>
        </w:rPr>
        <w:t>;</w:t>
      </w:r>
    </w:p>
    <w:p w14:paraId="3A4A1F22"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2. </w:t>
      </w:r>
      <w:proofErr w:type="spellStart"/>
      <w:r w:rsidRPr="00265DB3">
        <w:rPr>
          <w:rFonts w:eastAsia="Times New Roman"/>
          <w:sz w:val="24"/>
          <w:szCs w:val="24"/>
          <w:highlight w:val="white"/>
          <w:shd w:val="clear" w:color="auto" w:fill="FEFEFE"/>
        </w:rPr>
        <w:t>диастазна</w:t>
      </w:r>
      <w:proofErr w:type="spellEnd"/>
      <w:r w:rsidRPr="00265DB3">
        <w:rPr>
          <w:rFonts w:eastAsia="Times New Roman"/>
          <w:sz w:val="24"/>
          <w:szCs w:val="24"/>
          <w:highlight w:val="white"/>
          <w:shd w:val="clear" w:color="auto" w:fill="FEFEFE"/>
        </w:rPr>
        <w:t xml:space="preserve"> активност (количествено);</w:t>
      </w:r>
    </w:p>
    <w:p w14:paraId="4899254E"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3. редуциращи захари и </w:t>
      </w:r>
      <w:proofErr w:type="spellStart"/>
      <w:r w:rsidRPr="00265DB3">
        <w:rPr>
          <w:rFonts w:eastAsia="Times New Roman"/>
          <w:sz w:val="24"/>
          <w:szCs w:val="24"/>
          <w:highlight w:val="white"/>
          <w:shd w:val="clear" w:color="auto" w:fill="FEFEFE"/>
        </w:rPr>
        <w:t>захароза</w:t>
      </w:r>
      <w:proofErr w:type="spellEnd"/>
      <w:r w:rsidRPr="00265DB3">
        <w:rPr>
          <w:rFonts w:eastAsia="Times New Roman"/>
          <w:sz w:val="24"/>
          <w:szCs w:val="24"/>
          <w:highlight w:val="white"/>
          <w:shd w:val="clear" w:color="auto" w:fill="FEFEFE"/>
        </w:rPr>
        <w:t>;</w:t>
      </w:r>
    </w:p>
    <w:p w14:paraId="363905E4"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4. полен;</w:t>
      </w:r>
    </w:p>
    <w:p w14:paraId="44A3CC87"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5. водно съдържание;</w:t>
      </w:r>
    </w:p>
    <w:p w14:paraId="5AEA2292"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6. неразтворими във вода примеси;</w:t>
      </w:r>
    </w:p>
    <w:p w14:paraId="633D1879"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7. електропроводимост;</w:t>
      </w:r>
    </w:p>
    <w:p w14:paraId="39E0C734"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8. свободна киселинност.</w:t>
      </w:r>
    </w:p>
    <w:p w14:paraId="7F46E948" w14:textId="440E5D92"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w:t>
      </w:r>
      <w:r w:rsidR="001B1AF3">
        <w:rPr>
          <w:rFonts w:eastAsia="Times New Roman"/>
          <w:sz w:val="24"/>
          <w:szCs w:val="24"/>
          <w:highlight w:val="white"/>
          <w:shd w:val="clear" w:color="auto" w:fill="FEFEFE"/>
        </w:rPr>
        <w:t>4</w:t>
      </w:r>
      <w:r w:rsidRPr="00265DB3">
        <w:rPr>
          <w:rFonts w:eastAsia="Times New Roman"/>
          <w:sz w:val="24"/>
          <w:szCs w:val="24"/>
          <w:highlight w:val="white"/>
          <w:shd w:val="clear" w:color="auto" w:fill="FEFEFE"/>
        </w:rPr>
        <w:t>) Разходите по ал. 1 се финансират, когато са изпълнени едновременно следните условия:</w:t>
      </w:r>
    </w:p>
    <w:p w14:paraId="5E7075BA" w14:textId="12C97DCA"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1. физикохимичните анализи са извършени в акредитирани от Изпълнителната агенция </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Българска служба за акредитация</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 xml:space="preserve"> (ИА БСА) лаборатории за извършване на анализ на пчелен мед, като всеки от изследваните показатели по ал. 1 е включен в обхвата на акредитация;</w:t>
      </w:r>
    </w:p>
    <w:p w14:paraId="1B61431B"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2. лабораторният анализ включва най-малко изброените в ал. 1, т. 1, 2, 3 и 5 показатели за всяка от изследваните проби пчелен мед;</w:t>
      </w:r>
    </w:p>
    <w:p w14:paraId="7D5810D0" w14:textId="047F1609"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3. изследваните проби пчелен мед са от партиди, добити от пчелни семейства, отглеждани в животновъден обе</w:t>
      </w:r>
      <w:r w:rsidR="00AA7D32">
        <w:rPr>
          <w:rFonts w:eastAsia="Times New Roman"/>
          <w:sz w:val="24"/>
          <w:szCs w:val="24"/>
          <w:highlight w:val="white"/>
          <w:shd w:val="clear" w:color="auto" w:fill="FEFEFE"/>
        </w:rPr>
        <w:t>кт на кандидата;</w:t>
      </w:r>
    </w:p>
    <w:p w14:paraId="3689E9A2" w14:textId="62B3BDC5" w:rsidR="000964E2" w:rsidRPr="00265DB3" w:rsidRDefault="000964E2"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4. </w:t>
      </w:r>
      <w:r w:rsidR="00AA7D32">
        <w:rPr>
          <w:rFonts w:eastAsia="Times New Roman"/>
          <w:sz w:val="24"/>
          <w:szCs w:val="24"/>
          <w:shd w:val="clear" w:color="auto" w:fill="FEFEFE"/>
        </w:rPr>
        <w:t>г</w:t>
      </w:r>
      <w:r w:rsidRPr="00265DB3">
        <w:rPr>
          <w:rFonts w:eastAsia="Times New Roman"/>
          <w:sz w:val="24"/>
          <w:szCs w:val="24"/>
          <w:shd w:val="clear" w:color="auto" w:fill="FEFEFE"/>
        </w:rPr>
        <w:t>рупите и организациите на производители на мед и пчелни продукти по ал. 1 са пр</w:t>
      </w:r>
      <w:r w:rsidR="00AA7D32">
        <w:rPr>
          <w:rFonts w:eastAsia="Times New Roman"/>
          <w:sz w:val="24"/>
          <w:szCs w:val="24"/>
          <w:shd w:val="clear" w:color="auto" w:fill="FEFEFE"/>
        </w:rPr>
        <w:t>изнати по реда на Наредба № 12 от 2015 г</w:t>
      </w:r>
      <w:r w:rsidRPr="00265DB3">
        <w:rPr>
          <w:rFonts w:eastAsia="Times New Roman"/>
          <w:sz w:val="24"/>
          <w:szCs w:val="24"/>
          <w:shd w:val="clear" w:color="auto" w:fill="FEFEFE"/>
        </w:rPr>
        <w:t>.</w:t>
      </w:r>
    </w:p>
    <w:p w14:paraId="63D4BF3F" w14:textId="4A78E370" w:rsidR="000964E2" w:rsidRPr="00265DB3" w:rsidRDefault="002F0108" w:rsidP="00D21E88">
      <w:pPr>
        <w:spacing w:line="360" w:lineRule="auto"/>
        <w:ind w:firstLine="720"/>
        <w:jc w:val="both"/>
        <w:rPr>
          <w:rFonts w:eastAsia="Times New Roman"/>
          <w:sz w:val="24"/>
          <w:szCs w:val="24"/>
          <w:shd w:val="clear" w:color="auto" w:fill="FEFEFE"/>
        </w:rPr>
      </w:pPr>
      <w:r w:rsidRPr="00265DB3">
        <w:rPr>
          <w:rFonts w:eastAsia="Times New Roman"/>
          <w:sz w:val="24"/>
          <w:szCs w:val="24"/>
          <w:highlight w:val="white"/>
          <w:shd w:val="clear" w:color="auto" w:fill="FEFEFE"/>
        </w:rPr>
        <w:t>(</w:t>
      </w:r>
      <w:r w:rsidR="001B1AF3">
        <w:rPr>
          <w:rFonts w:eastAsia="Times New Roman"/>
          <w:sz w:val="24"/>
          <w:szCs w:val="24"/>
          <w:highlight w:val="white"/>
          <w:shd w:val="clear" w:color="auto" w:fill="FEFEFE"/>
        </w:rPr>
        <w:t>5</w:t>
      </w:r>
      <w:r w:rsidRPr="00265DB3">
        <w:rPr>
          <w:rFonts w:eastAsia="Times New Roman"/>
          <w:sz w:val="24"/>
          <w:szCs w:val="24"/>
          <w:highlight w:val="white"/>
          <w:shd w:val="clear" w:color="auto" w:fill="FEFEFE"/>
        </w:rPr>
        <w:t xml:space="preserve">) </w:t>
      </w:r>
      <w:r w:rsidR="000964E2" w:rsidRPr="00265DB3">
        <w:rPr>
          <w:rFonts w:eastAsia="Times New Roman"/>
          <w:sz w:val="24"/>
          <w:szCs w:val="24"/>
          <w:shd w:val="clear" w:color="auto" w:fill="FEFEFE"/>
        </w:rPr>
        <w:t>Финансовата помощ за всеки изследван показател по ал. 2 е до размера на извършените и одобрени разходи и не надвишава финансова помощ в лева</w:t>
      </w:r>
      <w:r w:rsidR="009514E2" w:rsidRPr="00265DB3">
        <w:rPr>
          <w:rFonts w:eastAsia="Times New Roman"/>
          <w:sz w:val="24"/>
          <w:szCs w:val="24"/>
          <w:shd w:val="clear" w:color="auto" w:fill="FEFEFE"/>
        </w:rPr>
        <w:t>, съгласно Приложение</w:t>
      </w:r>
      <w:r w:rsidR="008A7374" w:rsidRPr="00265DB3">
        <w:rPr>
          <w:rFonts w:eastAsia="Times New Roman"/>
          <w:sz w:val="24"/>
          <w:szCs w:val="24"/>
          <w:shd w:val="clear" w:color="auto" w:fill="FEFEFE"/>
        </w:rPr>
        <w:t xml:space="preserve"> №</w:t>
      </w:r>
      <w:r w:rsidR="001B1AF3">
        <w:rPr>
          <w:rFonts w:eastAsia="Times New Roman"/>
          <w:sz w:val="24"/>
          <w:szCs w:val="24"/>
          <w:shd w:val="clear" w:color="auto" w:fill="FEFEFE"/>
        </w:rPr>
        <w:t xml:space="preserve"> </w:t>
      </w:r>
      <w:r w:rsidR="008A7374" w:rsidRPr="00265DB3">
        <w:rPr>
          <w:rFonts w:eastAsia="Times New Roman"/>
          <w:sz w:val="24"/>
          <w:szCs w:val="24"/>
          <w:shd w:val="clear" w:color="auto" w:fill="FEFEFE"/>
        </w:rPr>
        <w:t>5</w:t>
      </w:r>
      <w:r w:rsidR="000964E2" w:rsidRPr="00265DB3">
        <w:rPr>
          <w:rFonts w:eastAsia="Times New Roman"/>
          <w:sz w:val="24"/>
          <w:szCs w:val="24"/>
          <w:shd w:val="clear" w:color="auto" w:fill="FEFEFE"/>
        </w:rPr>
        <w:t>:</w:t>
      </w:r>
    </w:p>
    <w:p w14:paraId="494310D9" w14:textId="2F738FDB" w:rsidR="005116CE" w:rsidRPr="00265DB3" w:rsidRDefault="008A6D43" w:rsidP="00D21E88">
      <w:pPr>
        <w:spacing w:line="360" w:lineRule="auto"/>
        <w:ind w:firstLine="720"/>
        <w:jc w:val="both"/>
        <w:rPr>
          <w:rFonts w:eastAsia="Times New Roman"/>
          <w:sz w:val="24"/>
          <w:szCs w:val="24"/>
          <w:shd w:val="clear" w:color="auto" w:fill="FEFEFE"/>
        </w:rPr>
      </w:pPr>
      <w:r w:rsidRPr="00265DB3">
        <w:rPr>
          <w:rFonts w:eastAsia="Times New Roman"/>
          <w:b/>
          <w:sz w:val="24"/>
          <w:szCs w:val="24"/>
          <w:shd w:val="clear" w:color="auto" w:fill="FEFEFE"/>
        </w:rPr>
        <w:t>Чл. 2</w:t>
      </w:r>
      <w:r w:rsidR="008A7374" w:rsidRPr="00265DB3">
        <w:rPr>
          <w:rFonts w:eastAsia="Times New Roman"/>
          <w:b/>
          <w:sz w:val="24"/>
          <w:szCs w:val="24"/>
          <w:shd w:val="clear" w:color="auto" w:fill="FEFEFE"/>
        </w:rPr>
        <w:t>0</w:t>
      </w:r>
      <w:r w:rsidRPr="00265DB3">
        <w:rPr>
          <w:rFonts w:eastAsia="Times New Roman"/>
          <w:b/>
          <w:sz w:val="24"/>
          <w:szCs w:val="24"/>
          <w:shd w:val="clear" w:color="auto" w:fill="FEFEFE"/>
        </w:rPr>
        <w:t>.</w:t>
      </w:r>
      <w:r w:rsidRPr="00265DB3">
        <w:rPr>
          <w:rFonts w:eastAsia="Times New Roman"/>
          <w:sz w:val="24"/>
          <w:szCs w:val="24"/>
          <w:shd w:val="clear" w:color="auto" w:fill="FEFEFE"/>
        </w:rPr>
        <w:t xml:space="preserve"> (1) Допустими за подпомагане по мярка Г дейност</w:t>
      </w:r>
      <w:r w:rsidRPr="00265DB3">
        <w:rPr>
          <w:sz w:val="24"/>
          <w:szCs w:val="24"/>
        </w:rPr>
        <w:t xml:space="preserve"> </w:t>
      </w:r>
      <w:r w:rsidR="00265DB3" w:rsidRPr="00265DB3">
        <w:rPr>
          <w:sz w:val="24"/>
          <w:szCs w:val="24"/>
        </w:rPr>
        <w:t>„</w:t>
      </w:r>
      <w:r w:rsidRPr="00265DB3">
        <w:rPr>
          <w:rFonts w:eastAsia="Times New Roman"/>
          <w:sz w:val="24"/>
          <w:szCs w:val="24"/>
          <w:shd w:val="clear" w:color="auto" w:fill="FEFEFE"/>
        </w:rPr>
        <w:t xml:space="preserve">Изследване на проби от хранителните запаси на пчелните семейства </w:t>
      </w:r>
      <w:r w:rsidR="007B31E2">
        <w:rPr>
          <w:rFonts w:eastAsia="Times New Roman"/>
          <w:sz w:val="24"/>
          <w:szCs w:val="24"/>
          <w:shd w:val="clear" w:color="auto" w:fill="FEFEFE"/>
        </w:rPr>
        <w:t>(</w:t>
      </w:r>
      <w:r w:rsidRPr="00265DB3">
        <w:rPr>
          <w:rFonts w:eastAsia="Times New Roman"/>
          <w:sz w:val="24"/>
          <w:szCs w:val="24"/>
          <w:shd w:val="clear" w:color="auto" w:fill="FEFEFE"/>
        </w:rPr>
        <w:t>мед, прашец</w:t>
      </w:r>
      <w:r w:rsidR="007B31E2">
        <w:rPr>
          <w:rFonts w:eastAsia="Times New Roman"/>
          <w:sz w:val="24"/>
          <w:szCs w:val="24"/>
          <w:shd w:val="clear" w:color="auto" w:fill="FEFEFE"/>
        </w:rPr>
        <w:t>)</w:t>
      </w:r>
      <w:r w:rsidRPr="00265DB3">
        <w:rPr>
          <w:rFonts w:eastAsia="Times New Roman"/>
          <w:sz w:val="24"/>
          <w:szCs w:val="24"/>
          <w:shd w:val="clear" w:color="auto" w:fill="FEFEFE"/>
        </w:rPr>
        <w:t xml:space="preserve"> за остатъчни количества вещества от пестициди над пределните норми</w:t>
      </w:r>
      <w:r w:rsidR="00265DB3" w:rsidRPr="00265DB3">
        <w:rPr>
          <w:rFonts w:eastAsia="Times New Roman"/>
          <w:sz w:val="24"/>
          <w:szCs w:val="24"/>
          <w:shd w:val="clear" w:color="auto" w:fill="FEFEFE"/>
        </w:rPr>
        <w:t>“</w:t>
      </w:r>
      <w:r w:rsidRPr="00265DB3">
        <w:rPr>
          <w:rFonts w:eastAsia="Times New Roman"/>
          <w:sz w:val="24"/>
          <w:szCs w:val="24"/>
          <w:shd w:val="clear" w:color="auto" w:fill="FEFEFE"/>
        </w:rPr>
        <w:t xml:space="preserve"> са сдружения на пчелари, регистрирани по ЗЮЛНЦ в обществена полза, признати групи и организации на производители на мед и пчелни продукти.</w:t>
      </w:r>
    </w:p>
    <w:p w14:paraId="2CEA1FD6" w14:textId="77777777" w:rsidR="008A6D43" w:rsidRPr="00265DB3" w:rsidRDefault="008A6D43" w:rsidP="00D21E88">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lastRenderedPageBreak/>
        <w:t>(2) По дейността се финансират разходите за:</w:t>
      </w:r>
    </w:p>
    <w:p w14:paraId="2CD427C4" w14:textId="1D0E8544" w:rsidR="008A6D43" w:rsidRPr="00265DB3" w:rsidRDefault="005B098E" w:rsidP="00D21E88">
      <w:pPr>
        <w:spacing w:line="360" w:lineRule="auto"/>
        <w:ind w:firstLine="720"/>
        <w:jc w:val="both"/>
        <w:rPr>
          <w:rFonts w:eastAsia="Times New Roman"/>
          <w:sz w:val="24"/>
          <w:szCs w:val="24"/>
          <w:shd w:val="clear" w:color="auto" w:fill="FEFEFE"/>
        </w:rPr>
      </w:pPr>
      <w:r>
        <w:rPr>
          <w:rFonts w:eastAsia="Times New Roman"/>
          <w:sz w:val="24"/>
          <w:szCs w:val="24"/>
          <w:shd w:val="clear" w:color="auto" w:fill="FEFEFE"/>
        </w:rPr>
        <w:t>1. в</w:t>
      </w:r>
      <w:r w:rsidR="008A6D43" w:rsidRPr="00265DB3">
        <w:rPr>
          <w:rFonts w:eastAsia="Times New Roman"/>
          <w:sz w:val="24"/>
          <w:szCs w:val="24"/>
          <w:shd w:val="clear" w:color="auto" w:fill="FEFEFE"/>
        </w:rPr>
        <w:t xml:space="preserve">земане на проби от пчелен мед и прашец;  </w:t>
      </w:r>
    </w:p>
    <w:p w14:paraId="62064791" w14:textId="430F6804" w:rsidR="008A6D43" w:rsidRPr="00265DB3" w:rsidRDefault="005B098E" w:rsidP="00D21E88">
      <w:pPr>
        <w:spacing w:line="360" w:lineRule="auto"/>
        <w:ind w:firstLine="720"/>
        <w:jc w:val="both"/>
        <w:rPr>
          <w:rFonts w:eastAsia="Times New Roman"/>
          <w:sz w:val="24"/>
          <w:szCs w:val="24"/>
          <w:shd w:val="clear" w:color="auto" w:fill="FEFEFE"/>
        </w:rPr>
      </w:pPr>
      <w:r>
        <w:rPr>
          <w:rFonts w:eastAsia="Times New Roman"/>
          <w:sz w:val="24"/>
          <w:szCs w:val="24"/>
          <w:shd w:val="clear" w:color="auto" w:fill="FEFEFE"/>
        </w:rPr>
        <w:t>2. и</w:t>
      </w:r>
      <w:r w:rsidR="008A6D43" w:rsidRPr="00265DB3">
        <w:rPr>
          <w:rFonts w:eastAsia="Times New Roman"/>
          <w:sz w:val="24"/>
          <w:szCs w:val="24"/>
          <w:shd w:val="clear" w:color="auto" w:fill="FEFEFE"/>
        </w:rPr>
        <w:t>зпращане на проби в акредитирани лаборатории;</w:t>
      </w:r>
    </w:p>
    <w:p w14:paraId="25F47CD0" w14:textId="1A2880CA" w:rsidR="008A6D43" w:rsidRPr="00265DB3" w:rsidRDefault="005B098E" w:rsidP="00D21E88">
      <w:pPr>
        <w:spacing w:line="360" w:lineRule="auto"/>
        <w:ind w:firstLine="720"/>
        <w:jc w:val="both"/>
        <w:rPr>
          <w:rFonts w:eastAsia="Times New Roman"/>
          <w:sz w:val="24"/>
          <w:szCs w:val="24"/>
          <w:shd w:val="clear" w:color="auto" w:fill="FEFEFE"/>
        </w:rPr>
      </w:pPr>
      <w:r>
        <w:rPr>
          <w:rFonts w:eastAsia="Times New Roman"/>
          <w:sz w:val="24"/>
          <w:szCs w:val="24"/>
          <w:shd w:val="clear" w:color="auto" w:fill="FEFEFE"/>
        </w:rPr>
        <w:t>3. и</w:t>
      </w:r>
      <w:r w:rsidR="008A6D43" w:rsidRPr="00265DB3">
        <w:rPr>
          <w:rFonts w:eastAsia="Times New Roman"/>
          <w:sz w:val="24"/>
          <w:szCs w:val="24"/>
          <w:shd w:val="clear" w:color="auto" w:fill="FEFEFE"/>
        </w:rPr>
        <w:t>зследване на пробите в акредитирани лаборатории.</w:t>
      </w:r>
    </w:p>
    <w:p w14:paraId="2F650A0F" w14:textId="77777777" w:rsidR="00347CE3" w:rsidRPr="00265DB3" w:rsidRDefault="00347CE3" w:rsidP="00D21E88">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t>(3) Разходите по ал. 2 се финансират, когато са изпълнени едновременно следните условия:</w:t>
      </w:r>
    </w:p>
    <w:p w14:paraId="523FBAC3" w14:textId="4AE381B9" w:rsidR="00347CE3" w:rsidRPr="00265DB3" w:rsidRDefault="002A00ED" w:rsidP="00D21E88">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t xml:space="preserve">1. </w:t>
      </w:r>
      <w:r w:rsidR="005B098E">
        <w:rPr>
          <w:rFonts w:eastAsia="Times New Roman"/>
          <w:sz w:val="24"/>
          <w:szCs w:val="24"/>
          <w:shd w:val="clear" w:color="auto" w:fill="FEFEFE"/>
        </w:rPr>
        <w:t>к</w:t>
      </w:r>
      <w:r w:rsidR="00347CE3" w:rsidRPr="00265DB3">
        <w:rPr>
          <w:rFonts w:eastAsia="Times New Roman"/>
          <w:sz w:val="24"/>
          <w:szCs w:val="24"/>
          <w:shd w:val="clear" w:color="auto" w:fill="FEFEFE"/>
        </w:rPr>
        <w:t>андидатът да е осъществявал дейност минимум една календарна година, преди датата на кандидатстване по дейността;</w:t>
      </w:r>
    </w:p>
    <w:p w14:paraId="71ECB875" w14:textId="010827B3" w:rsidR="00347CE3" w:rsidRPr="00265DB3" w:rsidRDefault="002A00ED" w:rsidP="00D21E88">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t xml:space="preserve">2. </w:t>
      </w:r>
      <w:r w:rsidR="005B098E">
        <w:rPr>
          <w:rFonts w:eastAsia="Times New Roman"/>
          <w:sz w:val="24"/>
          <w:szCs w:val="24"/>
          <w:shd w:val="clear" w:color="auto" w:fill="FEFEFE"/>
        </w:rPr>
        <w:t>р</w:t>
      </w:r>
      <w:r w:rsidR="00347CE3" w:rsidRPr="00265DB3">
        <w:rPr>
          <w:rFonts w:eastAsia="Times New Roman"/>
          <w:sz w:val="24"/>
          <w:szCs w:val="24"/>
          <w:shd w:val="clear" w:color="auto" w:fill="FEFEFE"/>
        </w:rPr>
        <w:t>ешение на компетентния орган за участие на сдружението по дейността на мярката;</w:t>
      </w:r>
    </w:p>
    <w:p w14:paraId="216D56BE" w14:textId="41FC25C5" w:rsidR="00347CE3" w:rsidRPr="00265DB3" w:rsidRDefault="002A00ED" w:rsidP="00D21E88">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t xml:space="preserve">3. </w:t>
      </w:r>
      <w:r w:rsidR="005B098E">
        <w:rPr>
          <w:rFonts w:eastAsia="Times New Roman"/>
          <w:sz w:val="24"/>
          <w:szCs w:val="24"/>
          <w:shd w:val="clear" w:color="auto" w:fill="FEFEFE"/>
        </w:rPr>
        <w:t>г</w:t>
      </w:r>
      <w:r w:rsidR="00347CE3" w:rsidRPr="00265DB3">
        <w:rPr>
          <w:rFonts w:eastAsia="Times New Roman"/>
          <w:sz w:val="24"/>
          <w:szCs w:val="24"/>
          <w:shd w:val="clear" w:color="auto" w:fill="FEFEFE"/>
        </w:rPr>
        <w:t>рупите и организациите на производители на мед и пчелни продукти по т. 2 са признати по съответния ред от МЗХГ;</w:t>
      </w:r>
    </w:p>
    <w:p w14:paraId="7AA582C6" w14:textId="179BA580" w:rsidR="00347CE3" w:rsidRPr="00265DB3" w:rsidRDefault="002A00ED" w:rsidP="00D21E88">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t xml:space="preserve">4. </w:t>
      </w:r>
      <w:r w:rsidR="005B098E">
        <w:rPr>
          <w:rFonts w:eastAsia="Times New Roman"/>
          <w:sz w:val="24"/>
          <w:szCs w:val="24"/>
          <w:shd w:val="clear" w:color="auto" w:fill="FEFEFE"/>
        </w:rPr>
        <w:t>п</w:t>
      </w:r>
      <w:r w:rsidR="00347CE3" w:rsidRPr="00265DB3">
        <w:rPr>
          <w:rFonts w:eastAsia="Times New Roman"/>
          <w:sz w:val="24"/>
          <w:szCs w:val="24"/>
          <w:shd w:val="clear" w:color="auto" w:fill="FEFEFE"/>
        </w:rPr>
        <w:t xml:space="preserve">роектно предложение, </w:t>
      </w:r>
      <w:r w:rsidR="0032566D" w:rsidRPr="0032566D">
        <w:rPr>
          <w:rFonts w:eastAsia="Times New Roman"/>
          <w:sz w:val="24"/>
          <w:szCs w:val="24"/>
          <w:shd w:val="clear" w:color="auto" w:fill="FEFEFE"/>
        </w:rPr>
        <w:t>което е получило, утвърдено по образец от изпълнителния директор на БАБХ, положително становище</w:t>
      </w:r>
      <w:r w:rsidR="0032566D">
        <w:rPr>
          <w:rFonts w:eastAsia="Times New Roman"/>
          <w:sz w:val="24"/>
          <w:szCs w:val="24"/>
          <w:shd w:val="clear" w:color="auto" w:fill="FEFEFE"/>
        </w:rPr>
        <w:t>;</w:t>
      </w:r>
    </w:p>
    <w:p w14:paraId="3A96D845" w14:textId="505D487D" w:rsidR="00347CE3" w:rsidRPr="00265DB3" w:rsidRDefault="002A00ED" w:rsidP="00D21E88">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t xml:space="preserve">5. </w:t>
      </w:r>
      <w:r w:rsidR="005B098E">
        <w:rPr>
          <w:rFonts w:eastAsia="Times New Roman"/>
          <w:sz w:val="24"/>
          <w:szCs w:val="24"/>
          <w:shd w:val="clear" w:color="auto" w:fill="FEFEFE"/>
        </w:rPr>
        <w:t>и</w:t>
      </w:r>
      <w:r w:rsidR="00347CE3" w:rsidRPr="00265DB3">
        <w:rPr>
          <w:rFonts w:eastAsia="Times New Roman"/>
          <w:sz w:val="24"/>
          <w:szCs w:val="24"/>
          <w:shd w:val="clear" w:color="auto" w:fill="FEFEFE"/>
        </w:rPr>
        <w:t xml:space="preserve">зискванията при вземането на проби е съобразно </w:t>
      </w:r>
      <w:r w:rsidR="00D23A66" w:rsidRPr="00D23A66">
        <w:rPr>
          <w:rFonts w:eastAsia="Times New Roman"/>
          <w:sz w:val="24"/>
          <w:szCs w:val="24"/>
          <w:shd w:val="clear" w:color="auto" w:fill="FEFEFE"/>
        </w:rPr>
        <w:t>разработена от БАБХ методика за целите на наредбата, която се публикува на интернет страницата на агенцията</w:t>
      </w:r>
      <w:r w:rsidR="00347CE3" w:rsidRPr="00265DB3">
        <w:rPr>
          <w:rFonts w:eastAsia="Times New Roman"/>
          <w:sz w:val="24"/>
          <w:szCs w:val="24"/>
          <w:shd w:val="clear" w:color="auto" w:fill="FEFEFE"/>
        </w:rPr>
        <w:t>;</w:t>
      </w:r>
    </w:p>
    <w:p w14:paraId="47F3B019" w14:textId="3CAC498E" w:rsidR="00347CE3" w:rsidRPr="00265DB3" w:rsidRDefault="00587282" w:rsidP="00D21E88">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t xml:space="preserve">6. </w:t>
      </w:r>
      <w:r w:rsidR="005B098E">
        <w:rPr>
          <w:rFonts w:eastAsia="Times New Roman"/>
          <w:sz w:val="24"/>
          <w:szCs w:val="24"/>
          <w:shd w:val="clear" w:color="auto" w:fill="FEFEFE"/>
        </w:rPr>
        <w:t>к</w:t>
      </w:r>
      <w:r w:rsidR="00347CE3" w:rsidRPr="00265DB3">
        <w:rPr>
          <w:rFonts w:eastAsia="Times New Roman"/>
          <w:sz w:val="24"/>
          <w:szCs w:val="24"/>
          <w:shd w:val="clear" w:color="auto" w:fill="FEFEFE"/>
        </w:rPr>
        <w:t>андидатът е извършил анализ на пробите пчелен мед и прашец в акредитирани за дейността лаборатории;</w:t>
      </w:r>
    </w:p>
    <w:p w14:paraId="6AB79189" w14:textId="555C80B5" w:rsidR="00347CE3" w:rsidRPr="00265DB3" w:rsidRDefault="00587282" w:rsidP="00D21E88">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t xml:space="preserve">7. </w:t>
      </w:r>
      <w:r w:rsidR="005B098E">
        <w:rPr>
          <w:rFonts w:eastAsia="Times New Roman"/>
          <w:sz w:val="24"/>
          <w:szCs w:val="24"/>
          <w:shd w:val="clear" w:color="auto" w:fill="FEFEFE"/>
        </w:rPr>
        <w:t>п</w:t>
      </w:r>
      <w:r w:rsidR="00347CE3" w:rsidRPr="00265DB3">
        <w:rPr>
          <w:rFonts w:eastAsia="Times New Roman"/>
          <w:sz w:val="24"/>
          <w:szCs w:val="24"/>
          <w:shd w:val="clear" w:color="auto" w:fill="FEFEFE"/>
        </w:rPr>
        <w:t>робите са взети от пчелини регистрирани по чл.137 от ЗВД като животновъдни обекти;</w:t>
      </w:r>
    </w:p>
    <w:p w14:paraId="1F572889" w14:textId="373873F8" w:rsidR="00347CE3" w:rsidRPr="00265DB3" w:rsidRDefault="00587282" w:rsidP="00D21E88">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t xml:space="preserve">8. </w:t>
      </w:r>
      <w:r w:rsidR="005B098E" w:rsidRPr="005B098E">
        <w:rPr>
          <w:rFonts w:eastAsia="Times New Roman"/>
          <w:sz w:val="24"/>
          <w:szCs w:val="24"/>
          <w:shd w:val="clear" w:color="auto" w:fill="FEFEFE"/>
        </w:rPr>
        <w:t>п</w:t>
      </w:r>
      <w:r w:rsidR="00347CE3" w:rsidRPr="005B098E">
        <w:rPr>
          <w:rFonts w:eastAsia="Times New Roman"/>
          <w:sz w:val="24"/>
          <w:szCs w:val="24"/>
          <w:shd w:val="clear" w:color="auto" w:fill="FEFEFE"/>
        </w:rPr>
        <w:t xml:space="preserve">робите са </w:t>
      </w:r>
      <w:r w:rsidR="00347CE3" w:rsidRPr="00265DB3">
        <w:rPr>
          <w:rFonts w:eastAsia="Times New Roman"/>
          <w:sz w:val="24"/>
          <w:szCs w:val="24"/>
          <w:shd w:val="clear" w:color="auto" w:fill="FEFEFE"/>
        </w:rPr>
        <w:t>изпратени с протокол за вземане на проби по образец.</w:t>
      </w:r>
    </w:p>
    <w:p w14:paraId="6DBADB98" w14:textId="77777777" w:rsidR="00347CE3" w:rsidRPr="00265DB3" w:rsidRDefault="00774F51" w:rsidP="00D21E88">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t>(4) Финансовата помощ е в размер на 100% от одобрените разходи по дейността.</w:t>
      </w:r>
    </w:p>
    <w:p w14:paraId="34874F87" w14:textId="77777777" w:rsidR="00347CE3" w:rsidRPr="00265DB3" w:rsidRDefault="00347CE3" w:rsidP="00B31C4F">
      <w:pPr>
        <w:spacing w:line="360" w:lineRule="auto"/>
        <w:ind w:firstLine="850"/>
        <w:jc w:val="both"/>
        <w:rPr>
          <w:rFonts w:eastAsia="Times New Roman"/>
          <w:sz w:val="24"/>
          <w:szCs w:val="24"/>
          <w:highlight w:val="white"/>
          <w:shd w:val="clear" w:color="auto" w:fill="FEFEFE"/>
        </w:rPr>
      </w:pPr>
    </w:p>
    <w:p w14:paraId="4602CAE1" w14:textId="39493365" w:rsidR="002F0108" w:rsidRPr="00265DB3" w:rsidRDefault="002F0108" w:rsidP="006D7040">
      <w:pPr>
        <w:spacing w:line="360" w:lineRule="auto"/>
        <w:jc w:val="center"/>
        <w:rPr>
          <w:rFonts w:eastAsia="Times New Roman"/>
          <w:b/>
          <w:bCs/>
          <w:sz w:val="24"/>
          <w:szCs w:val="24"/>
          <w:highlight w:val="white"/>
          <w:shd w:val="clear" w:color="auto" w:fill="FEFEFE"/>
        </w:rPr>
      </w:pPr>
      <w:r w:rsidRPr="00265DB3">
        <w:rPr>
          <w:rFonts w:eastAsia="Times New Roman"/>
          <w:bCs/>
          <w:sz w:val="24"/>
          <w:szCs w:val="24"/>
          <w:highlight w:val="white"/>
          <w:shd w:val="clear" w:color="auto" w:fill="FEFEFE"/>
        </w:rPr>
        <w:t>Раздел V</w:t>
      </w:r>
      <w:r w:rsidRPr="00265DB3">
        <w:rPr>
          <w:rFonts w:eastAsia="Times New Roman"/>
          <w:bCs/>
          <w:sz w:val="24"/>
          <w:szCs w:val="24"/>
          <w:highlight w:val="white"/>
          <w:shd w:val="clear" w:color="auto" w:fill="FEFEFE"/>
        </w:rPr>
        <w:br/>
      </w:r>
      <w:r w:rsidRPr="00265DB3">
        <w:rPr>
          <w:rFonts w:eastAsia="Times New Roman"/>
          <w:b/>
          <w:bCs/>
          <w:sz w:val="24"/>
          <w:szCs w:val="24"/>
          <w:highlight w:val="white"/>
          <w:shd w:val="clear" w:color="auto" w:fill="FEFEFE"/>
        </w:rPr>
        <w:t xml:space="preserve">Условия за подпомагане по мярка Д </w:t>
      </w:r>
      <w:r w:rsidR="00740C37">
        <w:rPr>
          <w:rFonts w:eastAsia="Times New Roman"/>
          <w:b/>
          <w:bCs/>
          <w:sz w:val="24"/>
          <w:szCs w:val="24"/>
          <w:highlight w:val="white"/>
          <w:shd w:val="clear" w:color="auto" w:fill="FEFEFE"/>
        </w:rPr>
        <w:t>–</w:t>
      </w:r>
      <w:r w:rsidRPr="00265DB3">
        <w:rPr>
          <w:rFonts w:eastAsia="Times New Roman"/>
          <w:b/>
          <w:bCs/>
          <w:sz w:val="24"/>
          <w:szCs w:val="24"/>
          <w:highlight w:val="white"/>
          <w:shd w:val="clear" w:color="auto" w:fill="FEFEFE"/>
        </w:rPr>
        <w:t xml:space="preserve"> Мерки за подкрепа на подновяването на пчелните кошери в Европейския съюз</w:t>
      </w:r>
    </w:p>
    <w:p w14:paraId="47B50FF9" w14:textId="77777777" w:rsidR="00EC5BFB" w:rsidRPr="00265DB3" w:rsidRDefault="00EC5BFB" w:rsidP="006D7040">
      <w:pPr>
        <w:spacing w:line="360" w:lineRule="auto"/>
        <w:jc w:val="center"/>
        <w:rPr>
          <w:rFonts w:eastAsia="Times New Roman"/>
          <w:sz w:val="24"/>
          <w:szCs w:val="24"/>
          <w:highlight w:val="white"/>
          <w:shd w:val="clear" w:color="auto" w:fill="FEFEFE"/>
        </w:rPr>
      </w:pPr>
    </w:p>
    <w:p w14:paraId="742DF599" w14:textId="4EB17434"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b/>
          <w:sz w:val="24"/>
          <w:szCs w:val="24"/>
          <w:highlight w:val="white"/>
          <w:shd w:val="clear" w:color="auto" w:fill="FEFEFE"/>
        </w:rPr>
        <w:t>Чл. 2</w:t>
      </w:r>
      <w:r w:rsidR="00175BA3" w:rsidRPr="00265DB3">
        <w:rPr>
          <w:rFonts w:eastAsia="Times New Roman"/>
          <w:b/>
          <w:sz w:val="24"/>
          <w:szCs w:val="24"/>
          <w:highlight w:val="white"/>
          <w:shd w:val="clear" w:color="auto" w:fill="FEFEFE"/>
        </w:rPr>
        <w:t>1</w:t>
      </w:r>
      <w:r w:rsidRPr="00265DB3">
        <w:rPr>
          <w:rFonts w:eastAsia="Times New Roman"/>
          <w:b/>
          <w:sz w:val="24"/>
          <w:szCs w:val="24"/>
          <w:highlight w:val="white"/>
          <w:shd w:val="clear" w:color="auto" w:fill="FEFEFE"/>
        </w:rPr>
        <w:t>.</w:t>
      </w:r>
      <w:r w:rsidRPr="00265DB3">
        <w:rPr>
          <w:rFonts w:eastAsia="Times New Roman"/>
          <w:sz w:val="24"/>
          <w:szCs w:val="24"/>
          <w:highlight w:val="white"/>
          <w:shd w:val="clear" w:color="auto" w:fill="FEFEFE"/>
        </w:rPr>
        <w:t xml:space="preserve"> (1) Допустими за подпомагане по мярката са физически лица, еднолични търговци и юридически лица, регистрирани като земеделски стопани по реда на Наредба № 3 от 1999 г.</w:t>
      </w:r>
    </w:p>
    <w:p w14:paraId="3B963B33" w14:textId="00B14359" w:rsidR="002F0108" w:rsidRPr="00265DB3" w:rsidRDefault="008F11E1" w:rsidP="00D21E88">
      <w:pPr>
        <w:spacing w:line="360" w:lineRule="auto"/>
        <w:ind w:firstLine="720"/>
        <w:jc w:val="both"/>
        <w:rPr>
          <w:rFonts w:eastAsia="Times New Roman"/>
          <w:sz w:val="24"/>
          <w:szCs w:val="24"/>
          <w:highlight w:val="white"/>
          <w:shd w:val="clear" w:color="auto" w:fill="FEFEFE"/>
        </w:rPr>
      </w:pPr>
      <w:r w:rsidRPr="008F11E1" w:rsidDel="008F11E1">
        <w:rPr>
          <w:rFonts w:eastAsia="Times New Roman"/>
          <w:sz w:val="24"/>
          <w:szCs w:val="24"/>
          <w:highlight w:val="white"/>
          <w:shd w:val="clear" w:color="auto" w:fill="FEFEFE"/>
        </w:rPr>
        <w:t xml:space="preserve"> </w:t>
      </w:r>
      <w:r w:rsidR="007E386B">
        <w:rPr>
          <w:rFonts w:eastAsia="Times New Roman"/>
          <w:sz w:val="24"/>
          <w:szCs w:val="24"/>
          <w:highlight w:val="white"/>
          <w:shd w:val="clear" w:color="auto" w:fill="FEFEFE"/>
        </w:rPr>
        <w:t>(</w:t>
      </w:r>
      <w:r w:rsidR="007E386B" w:rsidRPr="007E386B">
        <w:rPr>
          <w:rFonts w:eastAsia="Times New Roman"/>
          <w:sz w:val="24"/>
          <w:szCs w:val="24"/>
          <w:highlight w:val="white"/>
          <w:shd w:val="clear" w:color="auto" w:fill="FEFEFE"/>
        </w:rPr>
        <w:t>2</w:t>
      </w:r>
      <w:r w:rsidR="002F0108" w:rsidRPr="00265DB3">
        <w:rPr>
          <w:rFonts w:eastAsia="Times New Roman"/>
          <w:sz w:val="24"/>
          <w:szCs w:val="24"/>
          <w:highlight w:val="white"/>
          <w:shd w:val="clear" w:color="auto" w:fill="FEFEFE"/>
        </w:rPr>
        <w:t>) Допустими за подпомагане са лицата по ал. 1 и 2, които отговарят едновременно на следните условия:</w:t>
      </w:r>
    </w:p>
    <w:p w14:paraId="0D69F2D7"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1. стопанисват пчелни семейства под ветеринарномедицински контрол;</w:t>
      </w:r>
    </w:p>
    <w:p w14:paraId="3495D761"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2. стопанисват пчелни семейства в кошери, маркирани в съответствие с Наредба № 10 от 2015 г.;</w:t>
      </w:r>
    </w:p>
    <w:p w14:paraId="737483B2" w14:textId="271AF93A"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lastRenderedPageBreak/>
        <w:t xml:space="preserve">3. стопанисват пчелни семейства в пчелини, регистрирани </w:t>
      </w:r>
      <w:r w:rsidR="00664F47">
        <w:rPr>
          <w:rFonts w:eastAsia="Times New Roman"/>
          <w:sz w:val="24"/>
          <w:szCs w:val="24"/>
          <w:highlight w:val="white"/>
          <w:shd w:val="clear" w:color="auto" w:fill="FEFEFE"/>
        </w:rPr>
        <w:t xml:space="preserve">по чл. 137 от ЗВД </w:t>
      </w:r>
      <w:r w:rsidRPr="00265DB3">
        <w:rPr>
          <w:rFonts w:eastAsia="Times New Roman"/>
          <w:sz w:val="24"/>
          <w:szCs w:val="24"/>
          <w:highlight w:val="white"/>
          <w:shd w:val="clear" w:color="auto" w:fill="FEFEFE"/>
        </w:rPr>
        <w:t>като животновъдни обекти.</w:t>
      </w:r>
    </w:p>
    <w:p w14:paraId="57ED2D3D" w14:textId="1567BABE" w:rsidR="002F0108" w:rsidRPr="00265DB3" w:rsidRDefault="007E386B" w:rsidP="00D21E88">
      <w:pPr>
        <w:spacing w:line="360" w:lineRule="auto"/>
        <w:ind w:firstLine="720"/>
        <w:jc w:val="both"/>
        <w:rPr>
          <w:rFonts w:eastAsia="Times New Roman"/>
          <w:sz w:val="24"/>
          <w:szCs w:val="24"/>
          <w:highlight w:val="white"/>
          <w:shd w:val="clear" w:color="auto" w:fill="FEFEFE"/>
        </w:rPr>
      </w:pPr>
      <w:r>
        <w:rPr>
          <w:rFonts w:eastAsia="Times New Roman"/>
          <w:sz w:val="24"/>
          <w:szCs w:val="24"/>
          <w:highlight w:val="white"/>
          <w:shd w:val="clear" w:color="auto" w:fill="FEFEFE"/>
        </w:rPr>
        <w:t>(</w:t>
      </w:r>
      <w:r w:rsidRPr="007E386B">
        <w:rPr>
          <w:rFonts w:eastAsia="Times New Roman"/>
          <w:sz w:val="24"/>
          <w:szCs w:val="24"/>
          <w:highlight w:val="white"/>
          <w:shd w:val="clear" w:color="auto" w:fill="FEFEFE"/>
        </w:rPr>
        <w:t>3</w:t>
      </w:r>
      <w:r w:rsidR="002F0108" w:rsidRPr="00265DB3">
        <w:rPr>
          <w:rFonts w:eastAsia="Times New Roman"/>
          <w:sz w:val="24"/>
          <w:szCs w:val="24"/>
          <w:highlight w:val="white"/>
          <w:shd w:val="clear" w:color="auto" w:fill="FEFEFE"/>
        </w:rPr>
        <w:t xml:space="preserve">) Допустими за подпомагане за дейности по чл. 4, т. 5, буква </w:t>
      </w:r>
      <w:r w:rsidR="00265DB3" w:rsidRPr="00265DB3">
        <w:rPr>
          <w:rFonts w:eastAsia="Times New Roman"/>
          <w:sz w:val="24"/>
          <w:szCs w:val="24"/>
          <w:highlight w:val="white"/>
          <w:shd w:val="clear" w:color="auto" w:fill="FEFEFE"/>
        </w:rPr>
        <w:t>„</w:t>
      </w:r>
      <w:r w:rsidR="002F0108" w:rsidRPr="00265DB3">
        <w:rPr>
          <w:rFonts w:eastAsia="Times New Roman"/>
          <w:sz w:val="24"/>
          <w:szCs w:val="24"/>
          <w:highlight w:val="white"/>
          <w:shd w:val="clear" w:color="auto" w:fill="FEFEFE"/>
        </w:rPr>
        <w:t>а</w:t>
      </w:r>
      <w:r w:rsidR="00265DB3" w:rsidRPr="00265DB3">
        <w:rPr>
          <w:rFonts w:eastAsia="Times New Roman"/>
          <w:sz w:val="24"/>
          <w:szCs w:val="24"/>
          <w:highlight w:val="white"/>
          <w:shd w:val="clear" w:color="auto" w:fill="FEFEFE"/>
        </w:rPr>
        <w:t>“</w:t>
      </w:r>
      <w:r w:rsidR="002F0108" w:rsidRPr="00265DB3">
        <w:rPr>
          <w:rFonts w:eastAsia="Times New Roman"/>
          <w:sz w:val="24"/>
          <w:szCs w:val="24"/>
          <w:highlight w:val="white"/>
          <w:shd w:val="clear" w:color="auto" w:fill="FEFEFE"/>
        </w:rPr>
        <w:t xml:space="preserve"> са лицата по ал. 1, притежаващи към датата на кандидатстване не по-малко от 20 броя и не повече от </w:t>
      </w:r>
      <w:r w:rsidR="007C3466" w:rsidRPr="00265DB3">
        <w:rPr>
          <w:rFonts w:eastAsia="Times New Roman"/>
          <w:sz w:val="24"/>
          <w:szCs w:val="24"/>
          <w:highlight w:val="white"/>
          <w:shd w:val="clear" w:color="auto" w:fill="FEFEFE"/>
        </w:rPr>
        <w:t>2</w:t>
      </w:r>
      <w:r w:rsidR="002F0108" w:rsidRPr="00265DB3">
        <w:rPr>
          <w:rFonts w:eastAsia="Times New Roman"/>
          <w:sz w:val="24"/>
          <w:szCs w:val="24"/>
          <w:highlight w:val="white"/>
          <w:shd w:val="clear" w:color="auto" w:fill="FEFEFE"/>
        </w:rPr>
        <w:t>50 броя пчелни семейства.</w:t>
      </w:r>
    </w:p>
    <w:p w14:paraId="40ED5474" w14:textId="17FDA51F" w:rsidR="002F0108" w:rsidRPr="007E386B" w:rsidRDefault="007E386B" w:rsidP="00D21E88">
      <w:pPr>
        <w:spacing w:line="360" w:lineRule="auto"/>
        <w:ind w:firstLine="720"/>
        <w:jc w:val="both"/>
        <w:rPr>
          <w:rFonts w:eastAsia="Times New Roman"/>
          <w:sz w:val="24"/>
          <w:szCs w:val="24"/>
          <w:highlight w:val="white"/>
          <w:shd w:val="clear" w:color="auto" w:fill="FEFEFE"/>
        </w:rPr>
      </w:pPr>
      <w:r>
        <w:rPr>
          <w:rFonts w:eastAsia="Times New Roman"/>
          <w:sz w:val="24"/>
          <w:szCs w:val="24"/>
          <w:highlight w:val="white"/>
          <w:shd w:val="clear" w:color="auto" w:fill="FEFEFE"/>
        </w:rPr>
        <w:t>(</w:t>
      </w:r>
      <w:r w:rsidRPr="007E386B">
        <w:rPr>
          <w:rFonts w:eastAsia="Times New Roman"/>
          <w:sz w:val="24"/>
          <w:szCs w:val="24"/>
          <w:highlight w:val="white"/>
          <w:shd w:val="clear" w:color="auto" w:fill="FEFEFE"/>
        </w:rPr>
        <w:t>4</w:t>
      </w:r>
      <w:r w:rsidR="002F0108" w:rsidRPr="00265DB3">
        <w:rPr>
          <w:rFonts w:eastAsia="Times New Roman"/>
          <w:sz w:val="24"/>
          <w:szCs w:val="24"/>
          <w:highlight w:val="white"/>
          <w:shd w:val="clear" w:color="auto" w:fill="FEFEFE"/>
        </w:rPr>
        <w:t xml:space="preserve">) Допустими за подпомагане за дейности по чл. 4, т. 5, буква </w:t>
      </w:r>
      <w:r w:rsidR="00265DB3" w:rsidRPr="00265DB3">
        <w:rPr>
          <w:rFonts w:eastAsia="Times New Roman"/>
          <w:sz w:val="24"/>
          <w:szCs w:val="24"/>
          <w:highlight w:val="white"/>
          <w:shd w:val="clear" w:color="auto" w:fill="FEFEFE"/>
        </w:rPr>
        <w:t>„</w:t>
      </w:r>
      <w:r w:rsidR="002F0108" w:rsidRPr="00265DB3">
        <w:rPr>
          <w:rFonts w:eastAsia="Times New Roman"/>
          <w:sz w:val="24"/>
          <w:szCs w:val="24"/>
          <w:highlight w:val="white"/>
          <w:shd w:val="clear" w:color="auto" w:fill="FEFEFE"/>
        </w:rPr>
        <w:t>б</w:t>
      </w:r>
      <w:r w:rsidR="00265DB3" w:rsidRPr="00265DB3">
        <w:rPr>
          <w:rFonts w:eastAsia="Times New Roman"/>
          <w:sz w:val="24"/>
          <w:szCs w:val="24"/>
          <w:highlight w:val="white"/>
          <w:shd w:val="clear" w:color="auto" w:fill="FEFEFE"/>
        </w:rPr>
        <w:t>“</w:t>
      </w:r>
      <w:r w:rsidR="002F0108" w:rsidRPr="00265DB3">
        <w:rPr>
          <w:rFonts w:eastAsia="Times New Roman"/>
          <w:sz w:val="24"/>
          <w:szCs w:val="24"/>
          <w:highlight w:val="white"/>
          <w:shd w:val="clear" w:color="auto" w:fill="FEFEFE"/>
        </w:rPr>
        <w:t xml:space="preserve"> са лицата по ал. 1, притежаващи към датата на кандидатстване не по-малко от 20 броя пчелни семейства.</w:t>
      </w:r>
    </w:p>
    <w:p w14:paraId="6BCDB111" w14:textId="6C406B0D" w:rsidR="002F0108" w:rsidRPr="00265DB3" w:rsidRDefault="007E386B" w:rsidP="00D21E88">
      <w:pPr>
        <w:spacing w:line="360" w:lineRule="auto"/>
        <w:ind w:firstLine="720"/>
        <w:jc w:val="both"/>
        <w:rPr>
          <w:rFonts w:eastAsia="Times New Roman"/>
          <w:sz w:val="24"/>
          <w:szCs w:val="24"/>
          <w:highlight w:val="white"/>
          <w:shd w:val="clear" w:color="auto" w:fill="FEFEFE"/>
        </w:rPr>
      </w:pPr>
      <w:r>
        <w:rPr>
          <w:rFonts w:eastAsia="Times New Roman"/>
          <w:sz w:val="24"/>
          <w:szCs w:val="24"/>
          <w:highlight w:val="white"/>
          <w:shd w:val="clear" w:color="auto" w:fill="FEFEFE"/>
        </w:rPr>
        <w:t>(</w:t>
      </w:r>
      <w:r w:rsidRPr="007E386B">
        <w:rPr>
          <w:rFonts w:eastAsia="Times New Roman"/>
          <w:sz w:val="24"/>
          <w:szCs w:val="24"/>
          <w:highlight w:val="white"/>
          <w:shd w:val="clear" w:color="auto" w:fill="FEFEFE"/>
        </w:rPr>
        <w:t>5</w:t>
      </w:r>
      <w:r w:rsidR="002F0108" w:rsidRPr="00265DB3">
        <w:rPr>
          <w:rFonts w:eastAsia="Times New Roman"/>
          <w:sz w:val="24"/>
          <w:szCs w:val="24"/>
          <w:highlight w:val="white"/>
          <w:shd w:val="clear" w:color="auto" w:fill="FEFEFE"/>
        </w:rPr>
        <w:t xml:space="preserve">) Недопустими за подпомагане за дейности по чл. 4, т. 5, буква </w:t>
      </w:r>
      <w:r w:rsidR="00265DB3" w:rsidRPr="00265DB3">
        <w:rPr>
          <w:rFonts w:eastAsia="Times New Roman"/>
          <w:sz w:val="24"/>
          <w:szCs w:val="24"/>
          <w:highlight w:val="white"/>
          <w:shd w:val="clear" w:color="auto" w:fill="FEFEFE"/>
        </w:rPr>
        <w:t>„</w:t>
      </w:r>
      <w:r w:rsidR="002F0108" w:rsidRPr="00265DB3">
        <w:rPr>
          <w:rFonts w:eastAsia="Times New Roman"/>
          <w:sz w:val="24"/>
          <w:szCs w:val="24"/>
          <w:highlight w:val="white"/>
          <w:shd w:val="clear" w:color="auto" w:fill="FEFEFE"/>
        </w:rPr>
        <w:t>а</w:t>
      </w:r>
      <w:r w:rsidR="00265DB3" w:rsidRPr="00265DB3">
        <w:rPr>
          <w:rFonts w:eastAsia="Times New Roman"/>
          <w:sz w:val="24"/>
          <w:szCs w:val="24"/>
          <w:highlight w:val="white"/>
          <w:shd w:val="clear" w:color="auto" w:fill="FEFEFE"/>
        </w:rPr>
        <w:t>“</w:t>
      </w:r>
      <w:r w:rsidR="002F0108" w:rsidRPr="00265DB3">
        <w:rPr>
          <w:rFonts w:eastAsia="Times New Roman"/>
          <w:sz w:val="24"/>
          <w:szCs w:val="24"/>
          <w:highlight w:val="white"/>
          <w:shd w:val="clear" w:color="auto" w:fill="FEFEFE"/>
        </w:rPr>
        <w:t xml:space="preserve"> са кандидати:</w:t>
      </w:r>
    </w:p>
    <w:p w14:paraId="4D0ECB97" w14:textId="25506CE1"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1. </w:t>
      </w:r>
      <w:r w:rsidR="001F292C">
        <w:rPr>
          <w:rFonts w:eastAsia="Times New Roman"/>
          <w:sz w:val="24"/>
          <w:szCs w:val="24"/>
          <w:highlight w:val="white"/>
          <w:shd w:val="clear" w:color="auto" w:fill="FEFEFE"/>
        </w:rPr>
        <w:t xml:space="preserve">за </w:t>
      </w:r>
      <w:r w:rsidRPr="00265DB3">
        <w:rPr>
          <w:rFonts w:eastAsia="Times New Roman"/>
          <w:sz w:val="24"/>
          <w:szCs w:val="24"/>
          <w:highlight w:val="white"/>
          <w:shd w:val="clear" w:color="auto" w:fill="FEFEFE"/>
        </w:rPr>
        <w:t xml:space="preserve">които </w:t>
      </w:r>
      <w:r w:rsidR="001F292C">
        <w:rPr>
          <w:rFonts w:eastAsia="Times New Roman"/>
          <w:sz w:val="24"/>
          <w:szCs w:val="24"/>
          <w:highlight w:val="white"/>
          <w:shd w:val="clear" w:color="auto" w:fill="FEFEFE"/>
        </w:rPr>
        <w:t xml:space="preserve">сумата за финансираните кошери </w:t>
      </w:r>
      <w:r w:rsidRPr="00265DB3">
        <w:rPr>
          <w:rFonts w:eastAsia="Times New Roman"/>
          <w:sz w:val="24"/>
          <w:szCs w:val="24"/>
          <w:highlight w:val="white"/>
          <w:shd w:val="clear" w:color="auto" w:fill="FEFEFE"/>
        </w:rPr>
        <w:t>през предходните</w:t>
      </w:r>
      <w:r w:rsidR="001F292C">
        <w:rPr>
          <w:rFonts w:eastAsia="Times New Roman"/>
          <w:sz w:val="24"/>
          <w:szCs w:val="24"/>
          <w:highlight w:val="white"/>
          <w:shd w:val="clear" w:color="auto" w:fill="FEFEFE"/>
        </w:rPr>
        <w:t xml:space="preserve"> години на НПП </w:t>
      </w:r>
      <w:r w:rsidR="00384E41">
        <w:rPr>
          <w:rFonts w:eastAsia="Times New Roman"/>
          <w:sz w:val="24"/>
          <w:szCs w:val="24"/>
          <w:highlight w:val="white"/>
          <w:shd w:val="clear" w:color="auto" w:fill="FEFEFE"/>
        </w:rPr>
        <w:t xml:space="preserve">- </w:t>
      </w:r>
      <w:r w:rsidR="001F292C">
        <w:rPr>
          <w:rFonts w:eastAsia="Times New Roman"/>
          <w:sz w:val="24"/>
          <w:szCs w:val="24"/>
          <w:highlight w:val="white"/>
          <w:shd w:val="clear" w:color="auto" w:fill="FEFEFE"/>
        </w:rPr>
        <w:t>от 2017 г.</w:t>
      </w:r>
      <w:r w:rsidRPr="00265DB3">
        <w:rPr>
          <w:rFonts w:eastAsia="Times New Roman"/>
          <w:sz w:val="24"/>
          <w:szCs w:val="24"/>
          <w:highlight w:val="white"/>
          <w:shd w:val="clear" w:color="auto" w:fill="FEFEFE"/>
        </w:rPr>
        <w:t xml:space="preserve"> </w:t>
      </w:r>
      <w:r w:rsidR="001F292C">
        <w:rPr>
          <w:rFonts w:eastAsia="Times New Roman"/>
          <w:sz w:val="24"/>
          <w:szCs w:val="24"/>
          <w:highlight w:val="white"/>
          <w:shd w:val="clear" w:color="auto" w:fill="FEFEFE"/>
        </w:rPr>
        <w:t>и следващите години на прилагане на програмата и тези, заявени за подпомагане в годината на кандидатстване е 151</w:t>
      </w:r>
      <w:r w:rsidRPr="00265DB3">
        <w:rPr>
          <w:rFonts w:eastAsia="Times New Roman"/>
          <w:sz w:val="24"/>
          <w:szCs w:val="24"/>
          <w:highlight w:val="white"/>
          <w:shd w:val="clear" w:color="auto" w:fill="FEFEFE"/>
        </w:rPr>
        <w:t xml:space="preserve"> и повече кошера;</w:t>
      </w:r>
    </w:p>
    <w:p w14:paraId="4BA547C8"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2. които извършват дейности, свързани с производство и/или търговия на кошери и части от тях.</w:t>
      </w:r>
    </w:p>
    <w:p w14:paraId="1EBF9B06" w14:textId="5ABCC181" w:rsidR="002F0108" w:rsidRPr="00265DB3" w:rsidRDefault="007E386B" w:rsidP="00D21E88">
      <w:pPr>
        <w:spacing w:line="360" w:lineRule="auto"/>
        <w:ind w:firstLine="720"/>
        <w:jc w:val="both"/>
        <w:rPr>
          <w:rFonts w:eastAsia="Times New Roman"/>
          <w:sz w:val="24"/>
          <w:szCs w:val="24"/>
          <w:highlight w:val="white"/>
          <w:shd w:val="clear" w:color="auto" w:fill="FEFEFE"/>
        </w:rPr>
      </w:pPr>
      <w:r>
        <w:rPr>
          <w:rFonts w:eastAsia="Times New Roman"/>
          <w:sz w:val="24"/>
          <w:szCs w:val="24"/>
          <w:highlight w:val="white"/>
          <w:shd w:val="clear" w:color="auto" w:fill="FEFEFE"/>
        </w:rPr>
        <w:t>(</w:t>
      </w:r>
      <w:r w:rsidRPr="007E386B">
        <w:rPr>
          <w:rFonts w:eastAsia="Times New Roman"/>
          <w:sz w:val="24"/>
          <w:szCs w:val="24"/>
          <w:highlight w:val="white"/>
          <w:shd w:val="clear" w:color="auto" w:fill="FEFEFE"/>
        </w:rPr>
        <w:t>6</w:t>
      </w:r>
      <w:r w:rsidR="002F0108" w:rsidRPr="00265DB3">
        <w:rPr>
          <w:rFonts w:eastAsia="Times New Roman"/>
          <w:sz w:val="24"/>
          <w:szCs w:val="24"/>
          <w:highlight w:val="white"/>
          <w:shd w:val="clear" w:color="auto" w:fill="FEFEFE"/>
        </w:rPr>
        <w:t xml:space="preserve">) Недопустими за подпомагане за дейности по чл. 4, т. 5, буква </w:t>
      </w:r>
      <w:r w:rsidR="00265DB3" w:rsidRPr="00265DB3">
        <w:rPr>
          <w:rFonts w:eastAsia="Times New Roman"/>
          <w:sz w:val="24"/>
          <w:szCs w:val="24"/>
          <w:highlight w:val="white"/>
          <w:shd w:val="clear" w:color="auto" w:fill="FEFEFE"/>
        </w:rPr>
        <w:t>„</w:t>
      </w:r>
      <w:r w:rsidR="002F0108" w:rsidRPr="00265DB3">
        <w:rPr>
          <w:rFonts w:eastAsia="Times New Roman"/>
          <w:sz w:val="24"/>
          <w:szCs w:val="24"/>
          <w:highlight w:val="white"/>
          <w:shd w:val="clear" w:color="auto" w:fill="FEFEFE"/>
        </w:rPr>
        <w:t>б</w:t>
      </w:r>
      <w:r w:rsidR="00265DB3" w:rsidRPr="00265DB3">
        <w:rPr>
          <w:rFonts w:eastAsia="Times New Roman"/>
          <w:sz w:val="24"/>
          <w:szCs w:val="24"/>
          <w:highlight w:val="white"/>
          <w:shd w:val="clear" w:color="auto" w:fill="FEFEFE"/>
        </w:rPr>
        <w:t>“</w:t>
      </w:r>
      <w:r w:rsidR="002F0108" w:rsidRPr="00265DB3">
        <w:rPr>
          <w:rFonts w:eastAsia="Times New Roman"/>
          <w:sz w:val="24"/>
          <w:szCs w:val="24"/>
          <w:highlight w:val="white"/>
          <w:shd w:val="clear" w:color="auto" w:fill="FEFEFE"/>
        </w:rPr>
        <w:t xml:space="preserve"> са кандидати:</w:t>
      </w:r>
    </w:p>
    <w:p w14:paraId="37AB0714" w14:textId="71D8AD81"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1. </w:t>
      </w:r>
      <w:r w:rsidR="001F292C">
        <w:rPr>
          <w:rFonts w:eastAsia="Times New Roman"/>
          <w:sz w:val="24"/>
          <w:szCs w:val="24"/>
          <w:highlight w:val="white"/>
          <w:shd w:val="clear" w:color="auto" w:fill="FEFEFE"/>
        </w:rPr>
        <w:t xml:space="preserve">за </w:t>
      </w:r>
      <w:r w:rsidRPr="00265DB3">
        <w:rPr>
          <w:rFonts w:eastAsia="Times New Roman"/>
          <w:sz w:val="24"/>
          <w:szCs w:val="24"/>
          <w:highlight w:val="white"/>
          <w:shd w:val="clear" w:color="auto" w:fill="FEFEFE"/>
        </w:rPr>
        <w:t xml:space="preserve">които </w:t>
      </w:r>
      <w:r w:rsidR="001F292C" w:rsidRPr="001F292C">
        <w:rPr>
          <w:rFonts w:eastAsia="Times New Roman"/>
          <w:sz w:val="24"/>
          <w:szCs w:val="24"/>
          <w:shd w:val="clear" w:color="auto" w:fill="FEFEFE"/>
        </w:rPr>
        <w:t xml:space="preserve">сумата за финансираните </w:t>
      </w:r>
      <w:proofErr w:type="spellStart"/>
      <w:r w:rsidR="001F292C">
        <w:rPr>
          <w:rFonts w:eastAsia="Times New Roman"/>
          <w:sz w:val="24"/>
          <w:szCs w:val="24"/>
          <w:shd w:val="clear" w:color="auto" w:fill="FEFEFE"/>
        </w:rPr>
        <w:t>отводки</w:t>
      </w:r>
      <w:proofErr w:type="spellEnd"/>
      <w:r w:rsidR="001F292C">
        <w:rPr>
          <w:rFonts w:eastAsia="Times New Roman"/>
          <w:sz w:val="24"/>
          <w:szCs w:val="24"/>
          <w:shd w:val="clear" w:color="auto" w:fill="FEFEFE"/>
        </w:rPr>
        <w:t xml:space="preserve"> </w:t>
      </w:r>
      <w:r w:rsidRPr="00265DB3">
        <w:rPr>
          <w:rFonts w:eastAsia="Times New Roman"/>
          <w:sz w:val="24"/>
          <w:szCs w:val="24"/>
          <w:highlight w:val="white"/>
          <w:shd w:val="clear" w:color="auto" w:fill="FEFEFE"/>
        </w:rPr>
        <w:t xml:space="preserve">през предходните години на </w:t>
      </w:r>
      <w:r w:rsidR="001F292C">
        <w:rPr>
          <w:rFonts w:eastAsia="Times New Roman"/>
          <w:sz w:val="24"/>
          <w:szCs w:val="24"/>
          <w:highlight w:val="white"/>
          <w:shd w:val="clear" w:color="auto" w:fill="FEFEFE"/>
        </w:rPr>
        <w:t>НПП</w:t>
      </w:r>
      <w:r w:rsidR="0043637F">
        <w:rPr>
          <w:rFonts w:eastAsia="Times New Roman"/>
          <w:sz w:val="24"/>
          <w:szCs w:val="24"/>
          <w:highlight w:val="white"/>
          <w:shd w:val="clear" w:color="auto" w:fill="FEFEFE"/>
        </w:rPr>
        <w:t xml:space="preserve"> -</w:t>
      </w:r>
      <w:r w:rsidR="001F292C">
        <w:rPr>
          <w:rFonts w:eastAsia="Times New Roman"/>
          <w:sz w:val="24"/>
          <w:szCs w:val="24"/>
          <w:highlight w:val="white"/>
          <w:shd w:val="clear" w:color="auto" w:fill="FEFEFE"/>
        </w:rPr>
        <w:t xml:space="preserve"> от </w:t>
      </w:r>
      <w:r w:rsidR="001F292C" w:rsidRPr="001F292C">
        <w:rPr>
          <w:rFonts w:eastAsia="Times New Roman"/>
          <w:sz w:val="24"/>
          <w:szCs w:val="24"/>
          <w:shd w:val="clear" w:color="auto" w:fill="FEFEFE"/>
        </w:rPr>
        <w:t>2017 г. и следващите години на прилагане на програмата и тези, заявени за подпомагане в годината на кандидатстване е 151 и повече</w:t>
      </w:r>
      <w:r w:rsidR="001F292C" w:rsidRPr="001F292C">
        <w:rPr>
          <w:rFonts w:eastAsia="Times New Roman"/>
          <w:sz w:val="24"/>
          <w:szCs w:val="24"/>
          <w:highlight w:val="white"/>
          <w:shd w:val="clear" w:color="auto" w:fill="FEFEFE"/>
        </w:rPr>
        <w:t xml:space="preserve"> </w:t>
      </w:r>
      <w:proofErr w:type="spellStart"/>
      <w:r w:rsidRPr="00265DB3">
        <w:rPr>
          <w:rFonts w:eastAsia="Times New Roman"/>
          <w:sz w:val="24"/>
          <w:szCs w:val="24"/>
          <w:highlight w:val="white"/>
          <w:shd w:val="clear" w:color="auto" w:fill="FEFEFE"/>
        </w:rPr>
        <w:t>отводки</w:t>
      </w:r>
      <w:proofErr w:type="spellEnd"/>
      <w:r w:rsidRPr="00265DB3">
        <w:rPr>
          <w:rFonts w:eastAsia="Times New Roman"/>
          <w:sz w:val="24"/>
          <w:szCs w:val="24"/>
          <w:highlight w:val="white"/>
          <w:shd w:val="clear" w:color="auto" w:fill="FEFEFE"/>
        </w:rPr>
        <w:t>;</w:t>
      </w:r>
    </w:p>
    <w:p w14:paraId="373B5233" w14:textId="2577303A"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2. които са регистрирани в съответната областна дирекция </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Земеделие</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 xml:space="preserve"> като производители на пакети пчели (голи роеве) и </w:t>
      </w:r>
      <w:proofErr w:type="spellStart"/>
      <w:r w:rsidRPr="00265DB3">
        <w:rPr>
          <w:rFonts w:eastAsia="Times New Roman"/>
          <w:sz w:val="24"/>
          <w:szCs w:val="24"/>
          <w:highlight w:val="white"/>
          <w:shd w:val="clear" w:color="auto" w:fill="FEFEFE"/>
        </w:rPr>
        <w:t>отводки</w:t>
      </w:r>
      <w:proofErr w:type="spellEnd"/>
      <w:r w:rsidRPr="00265DB3">
        <w:rPr>
          <w:rFonts w:eastAsia="Times New Roman"/>
          <w:sz w:val="24"/>
          <w:szCs w:val="24"/>
          <w:highlight w:val="white"/>
          <w:shd w:val="clear" w:color="auto" w:fill="FEFEFE"/>
        </w:rPr>
        <w:t xml:space="preserve"> съгласно Наредба № 47 от 2003 г. </w:t>
      </w:r>
    </w:p>
    <w:p w14:paraId="79CD3063" w14:textId="2D7ACFB2" w:rsidR="002F0108" w:rsidRPr="00265DB3" w:rsidRDefault="007E386B" w:rsidP="00D21E88">
      <w:pPr>
        <w:spacing w:line="360" w:lineRule="auto"/>
        <w:ind w:firstLine="720"/>
        <w:jc w:val="both"/>
        <w:rPr>
          <w:rFonts w:eastAsia="Times New Roman"/>
          <w:sz w:val="24"/>
          <w:szCs w:val="24"/>
          <w:highlight w:val="white"/>
          <w:shd w:val="clear" w:color="auto" w:fill="FEFEFE"/>
        </w:rPr>
      </w:pPr>
      <w:r>
        <w:rPr>
          <w:rFonts w:eastAsia="Times New Roman"/>
          <w:sz w:val="24"/>
          <w:szCs w:val="24"/>
          <w:highlight w:val="white"/>
          <w:shd w:val="clear" w:color="auto" w:fill="FEFEFE"/>
        </w:rPr>
        <w:t>(</w:t>
      </w:r>
      <w:r w:rsidRPr="007E040C">
        <w:rPr>
          <w:rFonts w:eastAsia="Times New Roman"/>
          <w:sz w:val="24"/>
          <w:szCs w:val="24"/>
          <w:highlight w:val="white"/>
          <w:shd w:val="clear" w:color="auto" w:fill="FEFEFE"/>
        </w:rPr>
        <w:t>7</w:t>
      </w:r>
      <w:r w:rsidR="002F0108" w:rsidRPr="00265DB3">
        <w:rPr>
          <w:rFonts w:eastAsia="Times New Roman"/>
          <w:sz w:val="24"/>
          <w:szCs w:val="24"/>
          <w:highlight w:val="white"/>
          <w:shd w:val="clear" w:color="auto" w:fill="FEFEFE"/>
        </w:rPr>
        <w:t xml:space="preserve">) Недопустими за подпомагане за дейности по чл. 4, т. 5, буква </w:t>
      </w:r>
      <w:r w:rsidR="00265DB3" w:rsidRPr="00265DB3">
        <w:rPr>
          <w:rFonts w:eastAsia="Times New Roman"/>
          <w:sz w:val="24"/>
          <w:szCs w:val="24"/>
          <w:highlight w:val="white"/>
          <w:shd w:val="clear" w:color="auto" w:fill="FEFEFE"/>
        </w:rPr>
        <w:t>„</w:t>
      </w:r>
      <w:r w:rsidR="002F0108" w:rsidRPr="00265DB3">
        <w:rPr>
          <w:rFonts w:eastAsia="Times New Roman"/>
          <w:sz w:val="24"/>
          <w:szCs w:val="24"/>
          <w:highlight w:val="white"/>
          <w:shd w:val="clear" w:color="auto" w:fill="FEFEFE"/>
        </w:rPr>
        <w:t>в</w:t>
      </w:r>
      <w:r w:rsidR="00265DB3" w:rsidRPr="00265DB3">
        <w:rPr>
          <w:rFonts w:eastAsia="Times New Roman"/>
          <w:sz w:val="24"/>
          <w:szCs w:val="24"/>
          <w:highlight w:val="white"/>
          <w:shd w:val="clear" w:color="auto" w:fill="FEFEFE"/>
        </w:rPr>
        <w:t>“</w:t>
      </w:r>
      <w:r w:rsidR="002F0108" w:rsidRPr="00265DB3">
        <w:rPr>
          <w:rFonts w:eastAsia="Times New Roman"/>
          <w:sz w:val="24"/>
          <w:szCs w:val="24"/>
          <w:highlight w:val="white"/>
          <w:shd w:val="clear" w:color="auto" w:fill="FEFEFE"/>
        </w:rPr>
        <w:t xml:space="preserve"> са кандидати:</w:t>
      </w:r>
    </w:p>
    <w:p w14:paraId="4FC63934" w14:textId="4A4A5ADE"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1. които са регистрирани в съответната областна дирекция </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Земеделие</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 xml:space="preserve"> като производители на пчелни майки съгласно Наредба № 47 от 2003 г.;</w:t>
      </w:r>
    </w:p>
    <w:p w14:paraId="028D67D2" w14:textId="775C1848"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2. които са регистрирани в съответната областна дирекция </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Земеделие</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 xml:space="preserve"> като производители на пакети пчели (голи роеве) и </w:t>
      </w:r>
      <w:proofErr w:type="spellStart"/>
      <w:r w:rsidRPr="00265DB3">
        <w:rPr>
          <w:rFonts w:eastAsia="Times New Roman"/>
          <w:sz w:val="24"/>
          <w:szCs w:val="24"/>
          <w:highlight w:val="white"/>
          <w:shd w:val="clear" w:color="auto" w:fill="FEFEFE"/>
        </w:rPr>
        <w:t>отводки</w:t>
      </w:r>
      <w:proofErr w:type="spellEnd"/>
      <w:r w:rsidRPr="00265DB3">
        <w:rPr>
          <w:rFonts w:eastAsia="Times New Roman"/>
          <w:sz w:val="24"/>
          <w:szCs w:val="24"/>
          <w:highlight w:val="white"/>
          <w:shd w:val="clear" w:color="auto" w:fill="FEFEFE"/>
        </w:rPr>
        <w:t xml:space="preserve"> съгласно Наредба № 47 от 2003 г. за закупуване на пчелни майки за увеличение на основните семейства.</w:t>
      </w:r>
    </w:p>
    <w:p w14:paraId="05D4944C" w14:textId="3227FC5E"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b/>
          <w:sz w:val="24"/>
          <w:szCs w:val="24"/>
          <w:highlight w:val="white"/>
          <w:shd w:val="clear" w:color="auto" w:fill="FEFEFE"/>
        </w:rPr>
        <w:t>Чл. 2</w:t>
      </w:r>
      <w:r w:rsidR="00175BA3" w:rsidRPr="00265DB3">
        <w:rPr>
          <w:rFonts w:eastAsia="Times New Roman"/>
          <w:b/>
          <w:sz w:val="24"/>
          <w:szCs w:val="24"/>
          <w:highlight w:val="white"/>
          <w:shd w:val="clear" w:color="auto" w:fill="FEFEFE"/>
        </w:rPr>
        <w:t>2.</w:t>
      </w:r>
      <w:r w:rsidRPr="00265DB3">
        <w:rPr>
          <w:rFonts w:eastAsia="Times New Roman"/>
          <w:sz w:val="24"/>
          <w:szCs w:val="24"/>
          <w:highlight w:val="white"/>
          <w:shd w:val="clear" w:color="auto" w:fill="FEFEFE"/>
        </w:rPr>
        <w:t xml:space="preserve"> (1) По мярката се подпомагат следните разходи:</w:t>
      </w:r>
    </w:p>
    <w:p w14:paraId="4749D325" w14:textId="14B1E84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1. за закупуване на нови кошери от следните модели и окомплектовки за дейности по чл. 4, т. 5, буква </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а</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w:t>
      </w:r>
    </w:p>
    <w:p w14:paraId="7636115D" w14:textId="5BE13426"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а) </w:t>
      </w:r>
      <w:proofErr w:type="spellStart"/>
      <w:r w:rsidRPr="00265DB3">
        <w:rPr>
          <w:rFonts w:eastAsia="Times New Roman"/>
          <w:sz w:val="24"/>
          <w:szCs w:val="24"/>
          <w:highlight w:val="white"/>
          <w:shd w:val="clear" w:color="auto" w:fill="FEFEFE"/>
        </w:rPr>
        <w:t>Лангстрот-Рут</w:t>
      </w:r>
      <w:proofErr w:type="spellEnd"/>
      <w:r w:rsidRPr="00265DB3">
        <w:rPr>
          <w:rFonts w:eastAsia="Times New Roman"/>
          <w:sz w:val="24"/>
          <w:szCs w:val="24"/>
          <w:highlight w:val="white"/>
          <w:shd w:val="clear" w:color="auto" w:fill="FEFEFE"/>
        </w:rPr>
        <w:t xml:space="preserve"> комплект, с части на комплекта </w:t>
      </w:r>
      <w:r w:rsidR="00F5264D">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 xml:space="preserve"> 3 корпуса, дъно, капак;</w:t>
      </w:r>
    </w:p>
    <w:p w14:paraId="13451306" w14:textId="67AAFCBA"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б) </w:t>
      </w:r>
      <w:proofErr w:type="spellStart"/>
      <w:r w:rsidRPr="00265DB3">
        <w:rPr>
          <w:rFonts w:eastAsia="Times New Roman"/>
          <w:sz w:val="24"/>
          <w:szCs w:val="24"/>
          <w:highlight w:val="white"/>
          <w:shd w:val="clear" w:color="auto" w:fill="FEFEFE"/>
        </w:rPr>
        <w:t>Дадан</w:t>
      </w:r>
      <w:proofErr w:type="spellEnd"/>
      <w:r w:rsidRPr="00265DB3">
        <w:rPr>
          <w:rFonts w:eastAsia="Times New Roman"/>
          <w:sz w:val="24"/>
          <w:szCs w:val="24"/>
          <w:highlight w:val="white"/>
          <w:shd w:val="clear" w:color="auto" w:fill="FEFEFE"/>
        </w:rPr>
        <w:t xml:space="preserve"> </w:t>
      </w:r>
      <w:proofErr w:type="spellStart"/>
      <w:r w:rsidRPr="00265DB3">
        <w:rPr>
          <w:rFonts w:eastAsia="Times New Roman"/>
          <w:sz w:val="24"/>
          <w:szCs w:val="24"/>
          <w:highlight w:val="white"/>
          <w:shd w:val="clear" w:color="auto" w:fill="FEFEFE"/>
        </w:rPr>
        <w:t>Блат</w:t>
      </w:r>
      <w:proofErr w:type="spellEnd"/>
      <w:r w:rsidRPr="00265DB3">
        <w:rPr>
          <w:rFonts w:eastAsia="Times New Roman"/>
          <w:sz w:val="24"/>
          <w:szCs w:val="24"/>
          <w:highlight w:val="white"/>
          <w:shd w:val="clear" w:color="auto" w:fill="FEFEFE"/>
        </w:rPr>
        <w:t xml:space="preserve"> комплект, с части на комплекта </w:t>
      </w:r>
      <w:r w:rsidR="00F5264D">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 xml:space="preserve"> плодник, 2 магазина или 2 корпуса, дъно, капак;</w:t>
      </w:r>
    </w:p>
    <w:p w14:paraId="5BF798EE" w14:textId="2E8366F3"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в) </w:t>
      </w:r>
      <w:proofErr w:type="spellStart"/>
      <w:r w:rsidRPr="00265DB3">
        <w:rPr>
          <w:rFonts w:eastAsia="Times New Roman"/>
          <w:sz w:val="24"/>
          <w:szCs w:val="24"/>
          <w:highlight w:val="white"/>
          <w:shd w:val="clear" w:color="auto" w:fill="FEFEFE"/>
        </w:rPr>
        <w:t>Лангстрот-Рут</w:t>
      </w:r>
      <w:proofErr w:type="spellEnd"/>
      <w:r w:rsidRPr="00265DB3">
        <w:rPr>
          <w:rFonts w:eastAsia="Times New Roman"/>
          <w:sz w:val="24"/>
          <w:szCs w:val="24"/>
          <w:highlight w:val="white"/>
          <w:shd w:val="clear" w:color="auto" w:fill="FEFEFE"/>
        </w:rPr>
        <w:t xml:space="preserve"> комплект, с части на комплекта </w:t>
      </w:r>
      <w:r w:rsidR="00F5264D">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 xml:space="preserve"> 2 корпуса, дъно, капак;</w:t>
      </w:r>
    </w:p>
    <w:p w14:paraId="44B2D4CD" w14:textId="6B20F63E"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г) </w:t>
      </w:r>
      <w:proofErr w:type="spellStart"/>
      <w:r w:rsidRPr="00265DB3">
        <w:rPr>
          <w:rFonts w:eastAsia="Times New Roman"/>
          <w:sz w:val="24"/>
          <w:szCs w:val="24"/>
          <w:highlight w:val="white"/>
          <w:shd w:val="clear" w:color="auto" w:fill="FEFEFE"/>
        </w:rPr>
        <w:t>Дадан</w:t>
      </w:r>
      <w:proofErr w:type="spellEnd"/>
      <w:r w:rsidRPr="00265DB3">
        <w:rPr>
          <w:rFonts w:eastAsia="Times New Roman"/>
          <w:sz w:val="24"/>
          <w:szCs w:val="24"/>
          <w:highlight w:val="white"/>
          <w:shd w:val="clear" w:color="auto" w:fill="FEFEFE"/>
        </w:rPr>
        <w:t xml:space="preserve"> </w:t>
      </w:r>
      <w:proofErr w:type="spellStart"/>
      <w:r w:rsidRPr="00265DB3">
        <w:rPr>
          <w:rFonts w:eastAsia="Times New Roman"/>
          <w:sz w:val="24"/>
          <w:szCs w:val="24"/>
          <w:highlight w:val="white"/>
          <w:shd w:val="clear" w:color="auto" w:fill="FEFEFE"/>
        </w:rPr>
        <w:t>Блат</w:t>
      </w:r>
      <w:proofErr w:type="spellEnd"/>
      <w:r w:rsidRPr="00265DB3">
        <w:rPr>
          <w:rFonts w:eastAsia="Times New Roman"/>
          <w:sz w:val="24"/>
          <w:szCs w:val="24"/>
          <w:highlight w:val="white"/>
          <w:shd w:val="clear" w:color="auto" w:fill="FEFEFE"/>
        </w:rPr>
        <w:t xml:space="preserve"> комплект, с части на комплекта </w:t>
      </w:r>
      <w:r w:rsidR="00F5264D">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 xml:space="preserve"> плодник, 1 магазин или 1 корпус, дъно, капак;</w:t>
      </w:r>
    </w:p>
    <w:p w14:paraId="1B9A9D5C" w14:textId="3D9A51CC"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д) </w:t>
      </w:r>
      <w:proofErr w:type="spellStart"/>
      <w:r w:rsidRPr="00265DB3">
        <w:rPr>
          <w:rFonts w:eastAsia="Times New Roman"/>
          <w:sz w:val="24"/>
          <w:szCs w:val="24"/>
          <w:highlight w:val="white"/>
          <w:shd w:val="clear" w:color="auto" w:fill="FEFEFE"/>
        </w:rPr>
        <w:t>Фарар</w:t>
      </w:r>
      <w:proofErr w:type="spellEnd"/>
      <w:r w:rsidRPr="00265DB3">
        <w:rPr>
          <w:rFonts w:eastAsia="Times New Roman"/>
          <w:sz w:val="24"/>
          <w:szCs w:val="24"/>
          <w:highlight w:val="white"/>
          <w:shd w:val="clear" w:color="auto" w:fill="FEFEFE"/>
        </w:rPr>
        <w:t xml:space="preserve"> комплект, с части на комплекта </w:t>
      </w:r>
      <w:r w:rsidR="00F5264D">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 xml:space="preserve"> 4 корпуса, дъно, капак;</w:t>
      </w:r>
    </w:p>
    <w:p w14:paraId="15938095" w14:textId="7802ABB0"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2. за поддържане или увеличаване броя на пчелните семейства чрез закупуване на </w:t>
      </w:r>
      <w:proofErr w:type="spellStart"/>
      <w:r w:rsidRPr="00265DB3">
        <w:rPr>
          <w:rFonts w:eastAsia="Times New Roman"/>
          <w:sz w:val="24"/>
          <w:szCs w:val="24"/>
          <w:highlight w:val="white"/>
          <w:shd w:val="clear" w:color="auto" w:fill="FEFEFE"/>
        </w:rPr>
        <w:lastRenderedPageBreak/>
        <w:t>отводки</w:t>
      </w:r>
      <w:proofErr w:type="spellEnd"/>
      <w:r w:rsidRPr="00265DB3">
        <w:rPr>
          <w:rFonts w:eastAsia="Times New Roman"/>
          <w:sz w:val="24"/>
          <w:szCs w:val="24"/>
          <w:highlight w:val="white"/>
          <w:shd w:val="clear" w:color="auto" w:fill="FEFEFE"/>
        </w:rPr>
        <w:t xml:space="preserve"> за дейности по чл. 4, т. 5, буква </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б</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w:t>
      </w:r>
    </w:p>
    <w:p w14:paraId="56B88368" w14:textId="270C113C"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3. за закупуване на пчелни майки </w:t>
      </w:r>
      <w:r w:rsidR="00F5264D">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 xml:space="preserve"> за дейности по чл. 4, т. 5, буква </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в</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w:t>
      </w:r>
    </w:p>
    <w:p w14:paraId="7F961E38" w14:textId="3118F789"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(2) Разходите по ал. 1, т. 1 се подпомагат в </w:t>
      </w:r>
      <w:r w:rsidR="007C3466" w:rsidRPr="00265DB3">
        <w:rPr>
          <w:rFonts w:eastAsia="Times New Roman"/>
          <w:sz w:val="24"/>
          <w:szCs w:val="24"/>
          <w:shd w:val="clear" w:color="auto" w:fill="FEFEFE"/>
        </w:rPr>
        <w:t>размер до 54 лв.</w:t>
      </w:r>
      <w:r w:rsidRPr="00265DB3">
        <w:rPr>
          <w:rFonts w:eastAsia="Times New Roman"/>
          <w:sz w:val="24"/>
          <w:szCs w:val="24"/>
          <w:highlight w:val="white"/>
          <w:shd w:val="clear" w:color="auto" w:fill="FEFEFE"/>
        </w:rPr>
        <w:t>, когато:</w:t>
      </w:r>
    </w:p>
    <w:p w14:paraId="3D124AB2"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1. заявените за закупуване кошери са нови и са изработени от сух дървен материал с дебелина на стените минимум 25 мм или от </w:t>
      </w:r>
      <w:proofErr w:type="spellStart"/>
      <w:r w:rsidRPr="00265DB3">
        <w:rPr>
          <w:rFonts w:eastAsia="Times New Roman"/>
          <w:sz w:val="24"/>
          <w:szCs w:val="24"/>
          <w:highlight w:val="white"/>
          <w:shd w:val="clear" w:color="auto" w:fill="FEFEFE"/>
        </w:rPr>
        <w:t>полистирен</w:t>
      </w:r>
      <w:proofErr w:type="spellEnd"/>
      <w:r w:rsidRPr="00265DB3">
        <w:rPr>
          <w:rFonts w:eastAsia="Times New Roman"/>
          <w:sz w:val="24"/>
          <w:szCs w:val="24"/>
          <w:highlight w:val="white"/>
          <w:shd w:val="clear" w:color="auto" w:fill="FEFEFE"/>
        </w:rPr>
        <w:t>;</w:t>
      </w:r>
    </w:p>
    <w:p w14:paraId="01C86E5A" w14:textId="69DD3A96"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2. размерите на частите от комплекта на модела кошери, които са изработени от сух дървен материал, са съобразени с размерите, посочени в приложение № </w:t>
      </w:r>
      <w:r w:rsidR="00175BA3" w:rsidRPr="00265DB3">
        <w:rPr>
          <w:rFonts w:eastAsia="Times New Roman"/>
          <w:sz w:val="24"/>
          <w:szCs w:val="24"/>
          <w:highlight w:val="white"/>
          <w:shd w:val="clear" w:color="auto" w:fill="FEFEFE"/>
        </w:rPr>
        <w:t>6</w:t>
      </w:r>
      <w:r w:rsidRPr="00265DB3">
        <w:rPr>
          <w:rFonts w:eastAsia="Times New Roman"/>
          <w:sz w:val="24"/>
          <w:szCs w:val="24"/>
          <w:highlight w:val="white"/>
          <w:shd w:val="clear" w:color="auto" w:fill="FEFEFE"/>
        </w:rPr>
        <w:t>;</w:t>
      </w:r>
    </w:p>
    <w:p w14:paraId="013E2474"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3. моделите на кошери, които са изработени от </w:t>
      </w:r>
      <w:proofErr w:type="spellStart"/>
      <w:r w:rsidRPr="00265DB3">
        <w:rPr>
          <w:rFonts w:eastAsia="Times New Roman"/>
          <w:sz w:val="24"/>
          <w:szCs w:val="24"/>
          <w:highlight w:val="white"/>
          <w:shd w:val="clear" w:color="auto" w:fill="FEFEFE"/>
        </w:rPr>
        <w:t>полистирен</w:t>
      </w:r>
      <w:proofErr w:type="spellEnd"/>
      <w:r w:rsidRPr="00265DB3">
        <w:rPr>
          <w:rFonts w:eastAsia="Times New Roman"/>
          <w:sz w:val="24"/>
          <w:szCs w:val="24"/>
          <w:highlight w:val="white"/>
          <w:shd w:val="clear" w:color="auto" w:fill="FEFEFE"/>
        </w:rPr>
        <w:t xml:space="preserve">, са от изброените, както следва: </w:t>
      </w:r>
      <w:proofErr w:type="spellStart"/>
      <w:r w:rsidRPr="00265DB3">
        <w:rPr>
          <w:rFonts w:eastAsia="Times New Roman"/>
          <w:sz w:val="24"/>
          <w:szCs w:val="24"/>
          <w:highlight w:val="white"/>
          <w:shd w:val="clear" w:color="auto" w:fill="FEFEFE"/>
        </w:rPr>
        <w:t>Фарар</w:t>
      </w:r>
      <w:proofErr w:type="spellEnd"/>
      <w:r w:rsidRPr="00265DB3">
        <w:rPr>
          <w:rFonts w:eastAsia="Times New Roman"/>
          <w:sz w:val="24"/>
          <w:szCs w:val="24"/>
          <w:highlight w:val="white"/>
          <w:shd w:val="clear" w:color="auto" w:fill="FEFEFE"/>
        </w:rPr>
        <w:t xml:space="preserve">, </w:t>
      </w:r>
      <w:proofErr w:type="spellStart"/>
      <w:r w:rsidRPr="00265DB3">
        <w:rPr>
          <w:rFonts w:eastAsia="Times New Roman"/>
          <w:sz w:val="24"/>
          <w:szCs w:val="24"/>
          <w:highlight w:val="white"/>
          <w:shd w:val="clear" w:color="auto" w:fill="FEFEFE"/>
        </w:rPr>
        <w:t>Лангстрот-Рут</w:t>
      </w:r>
      <w:proofErr w:type="spellEnd"/>
      <w:r w:rsidRPr="00265DB3">
        <w:rPr>
          <w:rFonts w:eastAsia="Times New Roman"/>
          <w:sz w:val="24"/>
          <w:szCs w:val="24"/>
          <w:highlight w:val="white"/>
          <w:shd w:val="clear" w:color="auto" w:fill="FEFEFE"/>
        </w:rPr>
        <w:t xml:space="preserve"> и </w:t>
      </w:r>
      <w:proofErr w:type="spellStart"/>
      <w:r w:rsidRPr="00265DB3">
        <w:rPr>
          <w:rFonts w:eastAsia="Times New Roman"/>
          <w:sz w:val="24"/>
          <w:szCs w:val="24"/>
          <w:highlight w:val="white"/>
          <w:shd w:val="clear" w:color="auto" w:fill="FEFEFE"/>
        </w:rPr>
        <w:t>Дадан</w:t>
      </w:r>
      <w:proofErr w:type="spellEnd"/>
      <w:r w:rsidRPr="00265DB3">
        <w:rPr>
          <w:rFonts w:eastAsia="Times New Roman"/>
          <w:sz w:val="24"/>
          <w:szCs w:val="24"/>
          <w:highlight w:val="white"/>
          <w:shd w:val="clear" w:color="auto" w:fill="FEFEFE"/>
        </w:rPr>
        <w:t xml:space="preserve"> </w:t>
      </w:r>
      <w:proofErr w:type="spellStart"/>
      <w:r w:rsidRPr="00265DB3">
        <w:rPr>
          <w:rFonts w:eastAsia="Times New Roman"/>
          <w:sz w:val="24"/>
          <w:szCs w:val="24"/>
          <w:highlight w:val="white"/>
          <w:shd w:val="clear" w:color="auto" w:fill="FEFEFE"/>
        </w:rPr>
        <w:t>Блат</w:t>
      </w:r>
      <w:proofErr w:type="spellEnd"/>
      <w:r w:rsidRPr="00265DB3">
        <w:rPr>
          <w:rFonts w:eastAsia="Times New Roman"/>
          <w:sz w:val="24"/>
          <w:szCs w:val="24"/>
          <w:highlight w:val="white"/>
          <w:shd w:val="clear" w:color="auto" w:fill="FEFEFE"/>
        </w:rPr>
        <w:t>;</w:t>
      </w:r>
    </w:p>
    <w:p w14:paraId="48091AA2"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4. </w:t>
      </w:r>
      <w:proofErr w:type="spellStart"/>
      <w:r w:rsidRPr="00265DB3">
        <w:rPr>
          <w:rFonts w:eastAsia="Times New Roman"/>
          <w:sz w:val="24"/>
          <w:szCs w:val="24"/>
          <w:highlight w:val="white"/>
          <w:shd w:val="clear" w:color="auto" w:fill="FEFEFE"/>
        </w:rPr>
        <w:t>новозакупените</w:t>
      </w:r>
      <w:proofErr w:type="spellEnd"/>
      <w:r w:rsidRPr="00265DB3">
        <w:rPr>
          <w:rFonts w:eastAsia="Times New Roman"/>
          <w:sz w:val="24"/>
          <w:szCs w:val="24"/>
          <w:highlight w:val="white"/>
          <w:shd w:val="clear" w:color="auto" w:fill="FEFEFE"/>
        </w:rPr>
        <w:t xml:space="preserve"> кошери са заселени с пчелни семейства към датата на подаване на заявление за плащане;</w:t>
      </w:r>
    </w:p>
    <w:p w14:paraId="204F94EF"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5. </w:t>
      </w:r>
      <w:proofErr w:type="spellStart"/>
      <w:r w:rsidRPr="00265DB3">
        <w:rPr>
          <w:rFonts w:eastAsia="Times New Roman"/>
          <w:sz w:val="24"/>
          <w:szCs w:val="24"/>
          <w:highlight w:val="white"/>
          <w:shd w:val="clear" w:color="auto" w:fill="FEFEFE"/>
        </w:rPr>
        <w:t>новозакупените</w:t>
      </w:r>
      <w:proofErr w:type="spellEnd"/>
      <w:r w:rsidRPr="00265DB3">
        <w:rPr>
          <w:rFonts w:eastAsia="Times New Roman"/>
          <w:sz w:val="24"/>
          <w:szCs w:val="24"/>
          <w:highlight w:val="white"/>
          <w:shd w:val="clear" w:color="auto" w:fill="FEFEFE"/>
        </w:rPr>
        <w:t xml:space="preserve"> кошери са маркирани в съответствие с Наредба № 10 от 2015 г.;</w:t>
      </w:r>
    </w:p>
    <w:p w14:paraId="281164A0"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6. броят на допустимите за финансиране кошери е, както следва:</w:t>
      </w:r>
    </w:p>
    <w:p w14:paraId="3E4E12C2" w14:textId="6E7AE49A"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а) при налични към датата на кандидатстване от 20 до 50 пчелни семейства включително </w:t>
      </w:r>
      <w:r w:rsidR="00F5264D">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 xml:space="preserve"> не повече от броя на наличните към датата на кандидатстване пчелни семейства;</w:t>
      </w:r>
    </w:p>
    <w:p w14:paraId="54328500" w14:textId="6544BF01"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б) при налични към датата на кандидатстване от 51 до </w:t>
      </w:r>
      <w:r w:rsidR="007C3466" w:rsidRPr="00265DB3">
        <w:rPr>
          <w:rFonts w:eastAsia="Times New Roman"/>
          <w:sz w:val="24"/>
          <w:szCs w:val="24"/>
          <w:highlight w:val="white"/>
          <w:shd w:val="clear" w:color="auto" w:fill="FEFEFE"/>
        </w:rPr>
        <w:t>2</w:t>
      </w:r>
      <w:r w:rsidRPr="00265DB3">
        <w:rPr>
          <w:rFonts w:eastAsia="Times New Roman"/>
          <w:sz w:val="24"/>
          <w:szCs w:val="24"/>
          <w:highlight w:val="white"/>
          <w:shd w:val="clear" w:color="auto" w:fill="FEFEFE"/>
        </w:rPr>
        <w:t xml:space="preserve">50 пчелни семейства включително </w:t>
      </w:r>
      <w:r w:rsidR="00F5264D">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 xml:space="preserve"> до 50 броя.</w:t>
      </w:r>
    </w:p>
    <w:p w14:paraId="312539C0" w14:textId="2A04D35E"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(3) Разходите по ал. 1, т. 2 се подпомагат в </w:t>
      </w:r>
      <w:r w:rsidR="007C3466" w:rsidRPr="00265DB3">
        <w:rPr>
          <w:rFonts w:eastAsia="Times New Roman"/>
          <w:sz w:val="24"/>
          <w:szCs w:val="24"/>
          <w:highlight w:val="white"/>
          <w:shd w:val="clear" w:color="auto" w:fill="FEFEFE"/>
        </w:rPr>
        <w:t>размер до 75 лв.</w:t>
      </w:r>
      <w:r w:rsidRPr="00265DB3">
        <w:rPr>
          <w:rFonts w:eastAsia="Times New Roman"/>
          <w:sz w:val="24"/>
          <w:szCs w:val="24"/>
          <w:highlight w:val="white"/>
          <w:shd w:val="clear" w:color="auto" w:fill="FEFEFE"/>
        </w:rPr>
        <w:t>, когато:</w:t>
      </w:r>
    </w:p>
    <w:p w14:paraId="7C25520A" w14:textId="3B2E3BF8"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1. закупените </w:t>
      </w:r>
      <w:proofErr w:type="spellStart"/>
      <w:r w:rsidRPr="00265DB3">
        <w:rPr>
          <w:rFonts w:eastAsia="Times New Roman"/>
          <w:sz w:val="24"/>
          <w:szCs w:val="24"/>
          <w:highlight w:val="white"/>
          <w:shd w:val="clear" w:color="auto" w:fill="FEFEFE"/>
        </w:rPr>
        <w:t>отводки</w:t>
      </w:r>
      <w:proofErr w:type="spellEnd"/>
      <w:r w:rsidRPr="00265DB3">
        <w:rPr>
          <w:rFonts w:eastAsia="Times New Roman"/>
          <w:sz w:val="24"/>
          <w:szCs w:val="24"/>
          <w:highlight w:val="white"/>
          <w:shd w:val="clear" w:color="auto" w:fill="FEFEFE"/>
        </w:rPr>
        <w:t xml:space="preserve"> са от пчелини, регистрирани в областните дирекции </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Земеделие</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 xml:space="preserve"> съгласно Наредба № 47 от 2003 г.;</w:t>
      </w:r>
    </w:p>
    <w:p w14:paraId="3EC93AED"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2. броят на допустимите за финансиране </w:t>
      </w:r>
      <w:proofErr w:type="spellStart"/>
      <w:r w:rsidRPr="00265DB3">
        <w:rPr>
          <w:rFonts w:eastAsia="Times New Roman"/>
          <w:sz w:val="24"/>
          <w:szCs w:val="24"/>
          <w:highlight w:val="white"/>
          <w:shd w:val="clear" w:color="auto" w:fill="FEFEFE"/>
        </w:rPr>
        <w:t>отводки</w:t>
      </w:r>
      <w:proofErr w:type="spellEnd"/>
      <w:r w:rsidRPr="00265DB3">
        <w:rPr>
          <w:rFonts w:eastAsia="Times New Roman"/>
          <w:sz w:val="24"/>
          <w:szCs w:val="24"/>
          <w:highlight w:val="white"/>
          <w:shd w:val="clear" w:color="auto" w:fill="FEFEFE"/>
        </w:rPr>
        <w:t xml:space="preserve"> е:</w:t>
      </w:r>
    </w:p>
    <w:p w14:paraId="48E66226" w14:textId="23010599"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а) при налични към датата на кандидатстване от 20 до 50 пчелни семейства включително </w:t>
      </w:r>
      <w:r w:rsidR="00F5264D">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 xml:space="preserve"> не повече от броя на наличните към датата на кандидатстване пчелни семейства;</w:t>
      </w:r>
    </w:p>
    <w:p w14:paraId="495033A8" w14:textId="3A9DA184"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б) при налични към датата на кандидатстване над 50 пчелни семейства включително </w:t>
      </w:r>
      <w:r w:rsidR="00F5264D">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 xml:space="preserve"> до 50 броя;</w:t>
      </w:r>
    </w:p>
    <w:p w14:paraId="24DA846E"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3. </w:t>
      </w:r>
      <w:proofErr w:type="spellStart"/>
      <w:r w:rsidRPr="00265DB3">
        <w:rPr>
          <w:rFonts w:eastAsia="Times New Roman"/>
          <w:sz w:val="24"/>
          <w:szCs w:val="24"/>
          <w:highlight w:val="white"/>
          <w:shd w:val="clear" w:color="auto" w:fill="FEFEFE"/>
        </w:rPr>
        <w:t>новозакупените</w:t>
      </w:r>
      <w:proofErr w:type="spellEnd"/>
      <w:r w:rsidRPr="00265DB3">
        <w:rPr>
          <w:rFonts w:eastAsia="Times New Roman"/>
          <w:sz w:val="24"/>
          <w:szCs w:val="24"/>
          <w:highlight w:val="white"/>
          <w:shd w:val="clear" w:color="auto" w:fill="FEFEFE"/>
        </w:rPr>
        <w:t xml:space="preserve"> </w:t>
      </w:r>
      <w:proofErr w:type="spellStart"/>
      <w:r w:rsidRPr="00265DB3">
        <w:rPr>
          <w:rFonts w:eastAsia="Times New Roman"/>
          <w:sz w:val="24"/>
          <w:szCs w:val="24"/>
          <w:highlight w:val="white"/>
          <w:shd w:val="clear" w:color="auto" w:fill="FEFEFE"/>
        </w:rPr>
        <w:t>отводки</w:t>
      </w:r>
      <w:proofErr w:type="spellEnd"/>
      <w:r w:rsidRPr="00265DB3">
        <w:rPr>
          <w:rFonts w:eastAsia="Times New Roman"/>
          <w:sz w:val="24"/>
          <w:szCs w:val="24"/>
          <w:highlight w:val="white"/>
          <w:shd w:val="clear" w:color="auto" w:fill="FEFEFE"/>
        </w:rPr>
        <w:t xml:space="preserve"> са настанени в кошери, маркирани в съответствие с Наредба № 10 от 2015 г.;</w:t>
      </w:r>
    </w:p>
    <w:p w14:paraId="6E1745FA"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4. </w:t>
      </w:r>
      <w:proofErr w:type="spellStart"/>
      <w:r w:rsidRPr="00265DB3">
        <w:rPr>
          <w:rFonts w:eastAsia="Times New Roman"/>
          <w:sz w:val="24"/>
          <w:szCs w:val="24"/>
          <w:highlight w:val="white"/>
          <w:shd w:val="clear" w:color="auto" w:fill="FEFEFE"/>
        </w:rPr>
        <w:t>новозакупените</w:t>
      </w:r>
      <w:proofErr w:type="spellEnd"/>
      <w:r w:rsidRPr="00265DB3">
        <w:rPr>
          <w:rFonts w:eastAsia="Times New Roman"/>
          <w:sz w:val="24"/>
          <w:szCs w:val="24"/>
          <w:highlight w:val="white"/>
          <w:shd w:val="clear" w:color="auto" w:fill="FEFEFE"/>
        </w:rPr>
        <w:t xml:space="preserve"> </w:t>
      </w:r>
      <w:proofErr w:type="spellStart"/>
      <w:r w:rsidRPr="00265DB3">
        <w:rPr>
          <w:rFonts w:eastAsia="Times New Roman"/>
          <w:sz w:val="24"/>
          <w:szCs w:val="24"/>
          <w:highlight w:val="white"/>
          <w:shd w:val="clear" w:color="auto" w:fill="FEFEFE"/>
        </w:rPr>
        <w:t>отводки</w:t>
      </w:r>
      <w:proofErr w:type="spellEnd"/>
      <w:r w:rsidRPr="00265DB3">
        <w:rPr>
          <w:rFonts w:eastAsia="Times New Roman"/>
          <w:sz w:val="24"/>
          <w:szCs w:val="24"/>
          <w:highlight w:val="white"/>
          <w:shd w:val="clear" w:color="auto" w:fill="FEFEFE"/>
        </w:rPr>
        <w:t xml:space="preserve"> не са присъединени към съществуващи в стопанството на кандидата пчелни семейства.</w:t>
      </w:r>
    </w:p>
    <w:p w14:paraId="0DE475BE" w14:textId="162D9830"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(4) Разходите по ал. 1, т. 3 се подпомагат в </w:t>
      </w:r>
      <w:r w:rsidR="007C3466" w:rsidRPr="00265DB3">
        <w:rPr>
          <w:rFonts w:eastAsia="Times New Roman"/>
          <w:sz w:val="24"/>
          <w:szCs w:val="24"/>
          <w:highlight w:val="white"/>
          <w:shd w:val="clear" w:color="auto" w:fill="FEFEFE"/>
        </w:rPr>
        <w:t>размер до 15 лв.</w:t>
      </w:r>
      <w:r w:rsidRPr="00265DB3">
        <w:rPr>
          <w:rFonts w:eastAsia="Times New Roman"/>
          <w:sz w:val="24"/>
          <w:szCs w:val="24"/>
          <w:highlight w:val="white"/>
          <w:shd w:val="clear" w:color="auto" w:fill="FEFEFE"/>
        </w:rPr>
        <w:t>, когато:</w:t>
      </w:r>
    </w:p>
    <w:p w14:paraId="1085BF7C" w14:textId="60D8555B"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1. закупените пчелни майки са от пчелини, регистрирани в областните дирекции </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Земеделие</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 xml:space="preserve"> съгласно Наредба № 47 от 2003 г.;</w:t>
      </w:r>
    </w:p>
    <w:p w14:paraId="760FBA21"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2. броят на допустимите за финансиране пчелни майки е:</w:t>
      </w:r>
    </w:p>
    <w:p w14:paraId="54648C22" w14:textId="69ECDAA4"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а) при налични към датата на кандидатстване до 50 пчелни семейства </w:t>
      </w:r>
      <w:r w:rsidRPr="00265DB3">
        <w:rPr>
          <w:rFonts w:eastAsia="Times New Roman"/>
          <w:sz w:val="24"/>
          <w:szCs w:val="24"/>
          <w:highlight w:val="white"/>
          <w:shd w:val="clear" w:color="auto" w:fill="FEFEFE"/>
        </w:rPr>
        <w:lastRenderedPageBreak/>
        <w:t xml:space="preserve">включително </w:t>
      </w:r>
      <w:r w:rsidR="00740C37">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 xml:space="preserve"> не повече от 1,5 пъти от броя на наличните към датата на кандидатстване пчелни семейства;</w:t>
      </w:r>
    </w:p>
    <w:p w14:paraId="3060CFD7" w14:textId="2BB78A0D"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б) при налични към датата на кандидатстване от 51 до </w:t>
      </w:r>
      <w:r w:rsidR="007C3466" w:rsidRPr="00265DB3">
        <w:rPr>
          <w:rFonts w:eastAsia="Times New Roman"/>
          <w:sz w:val="24"/>
          <w:szCs w:val="24"/>
          <w:highlight w:val="white"/>
          <w:shd w:val="clear" w:color="auto" w:fill="FEFEFE"/>
        </w:rPr>
        <w:t>2</w:t>
      </w:r>
      <w:r w:rsidRPr="00265DB3">
        <w:rPr>
          <w:rFonts w:eastAsia="Times New Roman"/>
          <w:sz w:val="24"/>
          <w:szCs w:val="24"/>
          <w:highlight w:val="white"/>
          <w:shd w:val="clear" w:color="auto" w:fill="FEFEFE"/>
        </w:rPr>
        <w:t xml:space="preserve">50 пчелни семейства включително </w:t>
      </w:r>
      <w:r w:rsidR="00740C37">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 xml:space="preserve"> до размер, равен на броя на наличните към датата на кандидатстване пчелни семейства;</w:t>
      </w:r>
    </w:p>
    <w:p w14:paraId="0D123CA2" w14:textId="6988090F"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в) при налични към датата на кандидатстване над </w:t>
      </w:r>
      <w:r w:rsidR="007C3466" w:rsidRPr="00265DB3">
        <w:rPr>
          <w:rFonts w:eastAsia="Times New Roman"/>
          <w:sz w:val="24"/>
          <w:szCs w:val="24"/>
          <w:highlight w:val="white"/>
          <w:shd w:val="clear" w:color="auto" w:fill="FEFEFE"/>
        </w:rPr>
        <w:t>2</w:t>
      </w:r>
      <w:r w:rsidRPr="00265DB3">
        <w:rPr>
          <w:rFonts w:eastAsia="Times New Roman"/>
          <w:sz w:val="24"/>
          <w:szCs w:val="24"/>
          <w:highlight w:val="white"/>
          <w:shd w:val="clear" w:color="auto" w:fill="FEFEFE"/>
        </w:rPr>
        <w:t xml:space="preserve">50 пчелни семейства </w:t>
      </w:r>
      <w:r w:rsidR="00740C37">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 xml:space="preserve"> не повече от 1/2 от броя на наличните към датата на кандидатстване пчелни семейства;</w:t>
      </w:r>
    </w:p>
    <w:p w14:paraId="0FACB7F2" w14:textId="571903AF"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3.</w:t>
      </w:r>
      <w:r w:rsidR="00E4642E">
        <w:rPr>
          <w:rFonts w:eastAsia="Times New Roman"/>
          <w:sz w:val="24"/>
          <w:szCs w:val="24"/>
          <w:highlight w:val="white"/>
          <w:shd w:val="clear" w:color="auto" w:fill="FEFEFE"/>
        </w:rPr>
        <w:t xml:space="preserve"> </w:t>
      </w:r>
      <w:proofErr w:type="spellStart"/>
      <w:r w:rsidRPr="00265DB3">
        <w:rPr>
          <w:rFonts w:eastAsia="Times New Roman"/>
          <w:sz w:val="24"/>
          <w:szCs w:val="24"/>
          <w:highlight w:val="white"/>
          <w:shd w:val="clear" w:color="auto" w:fill="FEFEFE"/>
        </w:rPr>
        <w:t>новозакупените</w:t>
      </w:r>
      <w:proofErr w:type="spellEnd"/>
      <w:r w:rsidRPr="00265DB3">
        <w:rPr>
          <w:rFonts w:eastAsia="Times New Roman"/>
          <w:sz w:val="24"/>
          <w:szCs w:val="24"/>
          <w:highlight w:val="white"/>
          <w:shd w:val="clear" w:color="auto" w:fill="FEFEFE"/>
        </w:rPr>
        <w:t xml:space="preserve"> пчелни майки са настанени в кошери, маркирани в съответствие с Наредба № 10 от 2015 г.;</w:t>
      </w:r>
    </w:p>
    <w:p w14:paraId="70196F04" w14:textId="701241B1"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4. </w:t>
      </w:r>
      <w:proofErr w:type="spellStart"/>
      <w:r w:rsidRPr="00265DB3">
        <w:rPr>
          <w:rFonts w:eastAsia="Times New Roman"/>
          <w:sz w:val="24"/>
          <w:szCs w:val="24"/>
          <w:highlight w:val="white"/>
          <w:shd w:val="clear" w:color="auto" w:fill="FEFEFE"/>
        </w:rPr>
        <w:t>новозакупените</w:t>
      </w:r>
      <w:proofErr w:type="spellEnd"/>
      <w:r w:rsidRPr="00265DB3">
        <w:rPr>
          <w:rFonts w:eastAsia="Times New Roman"/>
          <w:sz w:val="24"/>
          <w:szCs w:val="24"/>
          <w:highlight w:val="white"/>
          <w:shd w:val="clear" w:color="auto" w:fill="FEFEFE"/>
        </w:rPr>
        <w:t xml:space="preserve"> пчелни майки не са придадени към финансирани съгласно чл. </w:t>
      </w:r>
      <w:r w:rsidR="00C93125" w:rsidRPr="00265DB3">
        <w:rPr>
          <w:rFonts w:eastAsia="Times New Roman"/>
          <w:sz w:val="24"/>
          <w:szCs w:val="24"/>
          <w:highlight w:val="white"/>
          <w:shd w:val="clear" w:color="auto" w:fill="FEFEFE"/>
        </w:rPr>
        <w:t>2</w:t>
      </w:r>
      <w:r w:rsidR="00C93125">
        <w:rPr>
          <w:rFonts w:eastAsia="Times New Roman"/>
          <w:sz w:val="24"/>
          <w:szCs w:val="24"/>
          <w:highlight w:val="white"/>
          <w:shd w:val="clear" w:color="auto" w:fill="FEFEFE"/>
        </w:rPr>
        <w:t>2</w:t>
      </w:r>
      <w:r w:rsidRPr="00265DB3">
        <w:rPr>
          <w:rFonts w:eastAsia="Times New Roman"/>
          <w:sz w:val="24"/>
          <w:szCs w:val="24"/>
          <w:highlight w:val="white"/>
          <w:shd w:val="clear" w:color="auto" w:fill="FEFEFE"/>
        </w:rPr>
        <w:t xml:space="preserve">, ал. 1, т. 2 в същата пчеларска година </w:t>
      </w:r>
      <w:proofErr w:type="spellStart"/>
      <w:r w:rsidRPr="00265DB3">
        <w:rPr>
          <w:rFonts w:eastAsia="Times New Roman"/>
          <w:sz w:val="24"/>
          <w:szCs w:val="24"/>
          <w:highlight w:val="white"/>
          <w:shd w:val="clear" w:color="auto" w:fill="FEFEFE"/>
        </w:rPr>
        <w:t>новозакупени</w:t>
      </w:r>
      <w:proofErr w:type="spellEnd"/>
      <w:r w:rsidRPr="00265DB3">
        <w:rPr>
          <w:rFonts w:eastAsia="Times New Roman"/>
          <w:sz w:val="24"/>
          <w:szCs w:val="24"/>
          <w:highlight w:val="white"/>
          <w:shd w:val="clear" w:color="auto" w:fill="FEFEFE"/>
        </w:rPr>
        <w:t xml:space="preserve"> </w:t>
      </w:r>
      <w:proofErr w:type="spellStart"/>
      <w:r w:rsidRPr="00265DB3">
        <w:rPr>
          <w:rFonts w:eastAsia="Times New Roman"/>
          <w:sz w:val="24"/>
          <w:szCs w:val="24"/>
          <w:highlight w:val="white"/>
          <w:shd w:val="clear" w:color="auto" w:fill="FEFEFE"/>
        </w:rPr>
        <w:t>отводки</w:t>
      </w:r>
      <w:proofErr w:type="spellEnd"/>
      <w:r w:rsidRPr="00265DB3">
        <w:rPr>
          <w:rFonts w:eastAsia="Times New Roman"/>
          <w:sz w:val="24"/>
          <w:szCs w:val="24"/>
          <w:highlight w:val="white"/>
          <w:shd w:val="clear" w:color="auto" w:fill="FEFEFE"/>
        </w:rPr>
        <w:t>.</w:t>
      </w:r>
    </w:p>
    <w:p w14:paraId="016BA520" w14:textId="77777777" w:rsidR="00EC5BFB" w:rsidRPr="00265DB3" w:rsidRDefault="00EC5BFB" w:rsidP="00B31C4F">
      <w:pPr>
        <w:spacing w:line="360" w:lineRule="auto"/>
        <w:ind w:firstLine="850"/>
        <w:jc w:val="both"/>
        <w:rPr>
          <w:rFonts w:eastAsia="Times New Roman"/>
          <w:sz w:val="24"/>
          <w:szCs w:val="24"/>
          <w:highlight w:val="white"/>
          <w:shd w:val="clear" w:color="auto" w:fill="FEFEFE"/>
        </w:rPr>
      </w:pPr>
    </w:p>
    <w:p w14:paraId="1AC4DDD2" w14:textId="3C310ECE" w:rsidR="002F0108" w:rsidRPr="00265DB3" w:rsidRDefault="002F0108" w:rsidP="006D7040">
      <w:pPr>
        <w:spacing w:line="360" w:lineRule="auto"/>
        <w:jc w:val="center"/>
        <w:rPr>
          <w:rFonts w:eastAsia="Times New Roman"/>
          <w:b/>
          <w:bCs/>
          <w:sz w:val="24"/>
          <w:szCs w:val="24"/>
          <w:highlight w:val="white"/>
          <w:shd w:val="clear" w:color="auto" w:fill="FEFEFE"/>
        </w:rPr>
      </w:pPr>
      <w:r w:rsidRPr="00265DB3">
        <w:rPr>
          <w:rFonts w:eastAsia="Times New Roman"/>
          <w:bCs/>
          <w:sz w:val="24"/>
          <w:szCs w:val="24"/>
          <w:highlight w:val="white"/>
          <w:shd w:val="clear" w:color="auto" w:fill="FEFEFE"/>
        </w:rPr>
        <w:t>Раздел VI</w:t>
      </w:r>
      <w:r w:rsidRPr="00265DB3">
        <w:rPr>
          <w:rFonts w:eastAsia="Times New Roman"/>
          <w:bCs/>
          <w:sz w:val="24"/>
          <w:szCs w:val="24"/>
          <w:highlight w:val="white"/>
          <w:shd w:val="clear" w:color="auto" w:fill="FEFEFE"/>
        </w:rPr>
        <w:br/>
      </w:r>
      <w:r w:rsidRPr="00265DB3">
        <w:rPr>
          <w:rFonts w:eastAsia="Times New Roman"/>
          <w:b/>
          <w:bCs/>
          <w:sz w:val="24"/>
          <w:szCs w:val="24"/>
          <w:highlight w:val="white"/>
          <w:shd w:val="clear" w:color="auto" w:fill="FEFEFE"/>
        </w:rPr>
        <w:t xml:space="preserve">Условия за подпомагане по мярка Е </w:t>
      </w:r>
      <w:r w:rsidR="00740C37">
        <w:rPr>
          <w:rFonts w:eastAsia="Times New Roman"/>
          <w:b/>
          <w:bCs/>
          <w:sz w:val="24"/>
          <w:szCs w:val="24"/>
          <w:highlight w:val="white"/>
          <w:shd w:val="clear" w:color="auto" w:fill="FEFEFE"/>
        </w:rPr>
        <w:t>–</w:t>
      </w:r>
      <w:r w:rsidRPr="00265DB3">
        <w:rPr>
          <w:rFonts w:eastAsia="Times New Roman"/>
          <w:b/>
          <w:bCs/>
          <w:sz w:val="24"/>
          <w:szCs w:val="24"/>
          <w:highlight w:val="white"/>
          <w:shd w:val="clear" w:color="auto" w:fill="FEFEFE"/>
        </w:rPr>
        <w:t xml:space="preserve"> Сътрудничество със специализирани органи за осъществяването на практика на приложните изследователски програми в областта на пчеларството и пчелните продукти</w:t>
      </w:r>
    </w:p>
    <w:p w14:paraId="19AA69CF" w14:textId="77777777" w:rsidR="00EC5BFB" w:rsidRPr="00265DB3" w:rsidRDefault="00EC5BFB" w:rsidP="006D7040">
      <w:pPr>
        <w:spacing w:line="360" w:lineRule="auto"/>
        <w:jc w:val="center"/>
        <w:rPr>
          <w:rFonts w:eastAsia="Times New Roman"/>
          <w:sz w:val="24"/>
          <w:szCs w:val="24"/>
          <w:highlight w:val="white"/>
          <w:shd w:val="clear" w:color="auto" w:fill="FEFEFE"/>
        </w:rPr>
      </w:pPr>
    </w:p>
    <w:p w14:paraId="0D7E9463" w14:textId="628D3FF0"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b/>
          <w:sz w:val="24"/>
          <w:szCs w:val="24"/>
          <w:highlight w:val="white"/>
          <w:shd w:val="clear" w:color="auto" w:fill="FEFEFE"/>
        </w:rPr>
        <w:t>Чл. 2</w:t>
      </w:r>
      <w:r w:rsidR="00D45499" w:rsidRPr="00265DB3">
        <w:rPr>
          <w:rFonts w:eastAsia="Times New Roman"/>
          <w:b/>
          <w:sz w:val="24"/>
          <w:szCs w:val="24"/>
          <w:highlight w:val="white"/>
          <w:shd w:val="clear" w:color="auto" w:fill="FEFEFE"/>
        </w:rPr>
        <w:t>3</w:t>
      </w:r>
      <w:r w:rsidRPr="00265DB3">
        <w:rPr>
          <w:rFonts w:eastAsia="Times New Roman"/>
          <w:b/>
          <w:sz w:val="24"/>
          <w:szCs w:val="24"/>
          <w:highlight w:val="white"/>
          <w:shd w:val="clear" w:color="auto" w:fill="FEFEFE"/>
        </w:rPr>
        <w:t>.</w:t>
      </w:r>
      <w:r w:rsidRPr="00265DB3">
        <w:rPr>
          <w:rFonts w:eastAsia="Times New Roman"/>
          <w:sz w:val="24"/>
          <w:szCs w:val="24"/>
          <w:highlight w:val="white"/>
          <w:shd w:val="clear" w:color="auto" w:fill="FEFEFE"/>
        </w:rPr>
        <w:t xml:space="preserve"> (1) Допустими за подпомагане по мярката са проекти, които са разработени по следните научни теми:</w:t>
      </w:r>
    </w:p>
    <w:p w14:paraId="4C0F5E4D" w14:textId="180F4F18"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1. </w:t>
      </w:r>
      <w:r w:rsidR="008C4982">
        <w:rPr>
          <w:rFonts w:eastAsia="Times New Roman"/>
          <w:sz w:val="24"/>
          <w:szCs w:val="24"/>
          <w:shd w:val="clear" w:color="auto" w:fill="FEFEFE"/>
        </w:rPr>
        <w:t>и</w:t>
      </w:r>
      <w:r w:rsidR="000D71F5" w:rsidRPr="00265DB3">
        <w:rPr>
          <w:rFonts w:eastAsia="Times New Roman"/>
          <w:sz w:val="24"/>
          <w:szCs w:val="24"/>
          <w:shd w:val="clear" w:color="auto" w:fill="FEFEFE"/>
        </w:rPr>
        <w:t>нвентаризация на медоносната растителност в страната</w:t>
      </w:r>
      <w:r w:rsidRPr="00265DB3">
        <w:rPr>
          <w:rFonts w:eastAsia="Times New Roman"/>
          <w:sz w:val="24"/>
          <w:szCs w:val="24"/>
          <w:highlight w:val="white"/>
          <w:shd w:val="clear" w:color="auto" w:fill="FEFEFE"/>
        </w:rPr>
        <w:t>;</w:t>
      </w:r>
    </w:p>
    <w:p w14:paraId="04A17CA1" w14:textId="7CFC1A34"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2. </w:t>
      </w:r>
      <w:proofErr w:type="spellStart"/>
      <w:r w:rsidR="008C4982">
        <w:rPr>
          <w:rFonts w:eastAsia="Times New Roman"/>
          <w:sz w:val="24"/>
          <w:szCs w:val="24"/>
          <w:shd w:val="clear" w:color="auto" w:fill="FEFEFE"/>
        </w:rPr>
        <w:t>к</w:t>
      </w:r>
      <w:r w:rsidR="000D71F5" w:rsidRPr="00265DB3">
        <w:rPr>
          <w:rFonts w:eastAsia="Times New Roman"/>
          <w:sz w:val="24"/>
          <w:szCs w:val="24"/>
          <w:shd w:val="clear" w:color="auto" w:fill="FEFEFE"/>
        </w:rPr>
        <w:t>риоконсервация</w:t>
      </w:r>
      <w:proofErr w:type="spellEnd"/>
      <w:r w:rsidR="000D71F5" w:rsidRPr="00265DB3">
        <w:rPr>
          <w:rFonts w:eastAsia="Times New Roman"/>
          <w:sz w:val="24"/>
          <w:szCs w:val="24"/>
          <w:shd w:val="clear" w:color="auto" w:fill="FEFEFE"/>
        </w:rPr>
        <w:t xml:space="preserve"> на семенна течност от търтеи (миксиране на семенна течност)</w:t>
      </w:r>
      <w:r w:rsidRPr="00265DB3">
        <w:rPr>
          <w:rFonts w:eastAsia="Times New Roman"/>
          <w:sz w:val="24"/>
          <w:szCs w:val="24"/>
          <w:highlight w:val="white"/>
          <w:shd w:val="clear" w:color="auto" w:fill="FEFEFE"/>
        </w:rPr>
        <w:t>.</w:t>
      </w:r>
    </w:p>
    <w:p w14:paraId="4236D8FF" w14:textId="2F866C05" w:rsidR="000D71F5" w:rsidRPr="00265DB3" w:rsidRDefault="000D71F5"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3. </w:t>
      </w:r>
      <w:r w:rsidR="008C4982">
        <w:rPr>
          <w:rFonts w:eastAsia="Times New Roman"/>
          <w:sz w:val="24"/>
          <w:szCs w:val="24"/>
          <w:shd w:val="clear" w:color="auto" w:fill="FEFEFE"/>
        </w:rPr>
        <w:t>м</w:t>
      </w:r>
      <w:r w:rsidRPr="00265DB3">
        <w:rPr>
          <w:rFonts w:eastAsia="Times New Roman"/>
          <w:sz w:val="24"/>
          <w:szCs w:val="24"/>
          <w:shd w:val="clear" w:color="auto" w:fill="FEFEFE"/>
        </w:rPr>
        <w:t>ониторинг на остатъци от пестициди в пчели от райони с интензивно земеделие.</w:t>
      </w:r>
    </w:p>
    <w:p w14:paraId="4D2F846E" w14:textId="386C0E45"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(2) Проектите по ал. 1</w:t>
      </w:r>
      <w:r w:rsidR="000D71F5" w:rsidRPr="00265DB3">
        <w:rPr>
          <w:rFonts w:eastAsia="Times New Roman"/>
          <w:sz w:val="24"/>
          <w:szCs w:val="24"/>
          <w:highlight w:val="white"/>
          <w:shd w:val="clear" w:color="auto" w:fill="FEFEFE"/>
        </w:rPr>
        <w:t>, т.</w:t>
      </w:r>
      <w:r w:rsidR="00F163B8" w:rsidRPr="00265DB3">
        <w:rPr>
          <w:rFonts w:eastAsia="Times New Roman"/>
          <w:sz w:val="24"/>
          <w:szCs w:val="24"/>
          <w:highlight w:val="white"/>
          <w:shd w:val="clear" w:color="auto" w:fill="FEFEFE"/>
        </w:rPr>
        <w:t xml:space="preserve"> </w:t>
      </w:r>
      <w:r w:rsidR="000D71F5" w:rsidRPr="00265DB3">
        <w:rPr>
          <w:rFonts w:eastAsia="Times New Roman"/>
          <w:sz w:val="24"/>
          <w:szCs w:val="24"/>
          <w:highlight w:val="white"/>
          <w:shd w:val="clear" w:color="auto" w:fill="FEFEFE"/>
        </w:rPr>
        <w:t>1 и 2</w:t>
      </w:r>
      <w:r w:rsidRPr="00265DB3">
        <w:rPr>
          <w:rFonts w:eastAsia="Times New Roman"/>
          <w:sz w:val="24"/>
          <w:szCs w:val="24"/>
          <w:highlight w:val="white"/>
          <w:shd w:val="clear" w:color="auto" w:fill="FEFEFE"/>
        </w:rPr>
        <w:t xml:space="preserve"> са допустими за подпомагане, когато са получили положителна оценка на </w:t>
      </w:r>
      <w:proofErr w:type="spellStart"/>
      <w:r w:rsidRPr="00265DB3">
        <w:rPr>
          <w:rFonts w:eastAsia="Times New Roman"/>
          <w:sz w:val="24"/>
          <w:szCs w:val="24"/>
          <w:highlight w:val="white"/>
          <w:shd w:val="clear" w:color="auto" w:fill="FEFEFE"/>
        </w:rPr>
        <w:t>практикоприложната</w:t>
      </w:r>
      <w:proofErr w:type="spellEnd"/>
      <w:r w:rsidRPr="00265DB3">
        <w:rPr>
          <w:rFonts w:eastAsia="Times New Roman"/>
          <w:sz w:val="24"/>
          <w:szCs w:val="24"/>
          <w:highlight w:val="white"/>
          <w:shd w:val="clear" w:color="auto" w:fill="FEFEFE"/>
        </w:rPr>
        <w:t xml:space="preserve"> част на проекта, извършена от комисията по чл. </w:t>
      </w:r>
      <w:r w:rsidR="00752D57" w:rsidRPr="00265DB3">
        <w:rPr>
          <w:rFonts w:eastAsia="Times New Roman"/>
          <w:sz w:val="24"/>
          <w:szCs w:val="24"/>
          <w:highlight w:val="white"/>
          <w:shd w:val="clear" w:color="auto" w:fill="FEFEFE"/>
        </w:rPr>
        <w:t>2</w:t>
      </w:r>
      <w:r w:rsidR="00752D57">
        <w:rPr>
          <w:rFonts w:eastAsia="Times New Roman"/>
          <w:sz w:val="24"/>
          <w:szCs w:val="24"/>
          <w:highlight w:val="white"/>
          <w:shd w:val="clear" w:color="auto" w:fill="FEFEFE"/>
        </w:rPr>
        <w:t>7</w:t>
      </w:r>
      <w:r w:rsidR="000B103E">
        <w:rPr>
          <w:rFonts w:eastAsia="Times New Roman"/>
          <w:sz w:val="24"/>
          <w:szCs w:val="24"/>
          <w:highlight w:val="white"/>
          <w:shd w:val="clear" w:color="auto" w:fill="FEFEFE"/>
        </w:rPr>
        <w:t>, ал. 2</w:t>
      </w:r>
      <w:r w:rsidR="000D71F5" w:rsidRPr="00265DB3">
        <w:rPr>
          <w:rFonts w:eastAsia="Times New Roman"/>
          <w:sz w:val="24"/>
          <w:szCs w:val="24"/>
          <w:highlight w:val="white"/>
          <w:shd w:val="clear" w:color="auto" w:fill="FEFEFE"/>
        </w:rPr>
        <w:t>, а по т. 3</w:t>
      </w:r>
      <w:r w:rsidR="009D7437">
        <w:rPr>
          <w:rFonts w:eastAsia="Times New Roman"/>
          <w:sz w:val="24"/>
          <w:szCs w:val="24"/>
          <w:highlight w:val="white"/>
          <w:shd w:val="clear" w:color="auto" w:fill="FEFEFE"/>
        </w:rPr>
        <w:t>,</w:t>
      </w:r>
      <w:r w:rsidR="000D71F5" w:rsidRPr="00265DB3">
        <w:rPr>
          <w:rFonts w:eastAsia="Times New Roman"/>
          <w:sz w:val="24"/>
          <w:szCs w:val="24"/>
          <w:highlight w:val="white"/>
          <w:shd w:val="clear" w:color="auto" w:fill="FEFEFE"/>
        </w:rPr>
        <w:t xml:space="preserve"> след положително становище от </w:t>
      </w:r>
      <w:r w:rsidR="00221CAA">
        <w:rPr>
          <w:rFonts w:eastAsia="Times New Roman"/>
          <w:sz w:val="24"/>
          <w:szCs w:val="24"/>
          <w:highlight w:val="white"/>
          <w:shd w:val="clear" w:color="auto" w:fill="FEFEFE"/>
        </w:rPr>
        <w:t>Централно управление</w:t>
      </w:r>
      <w:r w:rsidR="00D12F5C">
        <w:rPr>
          <w:rFonts w:eastAsia="Times New Roman"/>
          <w:sz w:val="24"/>
          <w:szCs w:val="24"/>
          <w:highlight w:val="white"/>
          <w:shd w:val="clear" w:color="auto" w:fill="FEFEFE"/>
        </w:rPr>
        <w:t xml:space="preserve"> на </w:t>
      </w:r>
      <w:r w:rsidR="000D71F5" w:rsidRPr="00265DB3">
        <w:rPr>
          <w:rFonts w:eastAsia="Times New Roman"/>
          <w:sz w:val="24"/>
          <w:szCs w:val="24"/>
          <w:highlight w:val="white"/>
          <w:shd w:val="clear" w:color="auto" w:fill="FEFEFE"/>
        </w:rPr>
        <w:t>БАБХ</w:t>
      </w:r>
      <w:r w:rsidR="00180C97">
        <w:rPr>
          <w:rFonts w:eastAsia="Times New Roman"/>
          <w:sz w:val="24"/>
          <w:szCs w:val="24"/>
          <w:highlight w:val="white"/>
          <w:shd w:val="clear" w:color="auto" w:fill="FEFEFE"/>
        </w:rPr>
        <w:t>, издадено</w:t>
      </w:r>
      <w:r w:rsidR="00D12F5C">
        <w:rPr>
          <w:rFonts w:eastAsia="Times New Roman"/>
          <w:sz w:val="24"/>
          <w:szCs w:val="24"/>
          <w:highlight w:val="white"/>
          <w:shd w:val="clear" w:color="auto" w:fill="FEFEFE"/>
        </w:rPr>
        <w:t xml:space="preserve"> в 14</w:t>
      </w:r>
      <w:r w:rsidR="00221CAA">
        <w:rPr>
          <w:rFonts w:eastAsia="Times New Roman"/>
          <w:sz w:val="24"/>
          <w:szCs w:val="24"/>
          <w:highlight w:val="white"/>
          <w:shd w:val="clear" w:color="auto" w:fill="FEFEFE"/>
        </w:rPr>
        <w:t xml:space="preserve"> </w:t>
      </w:r>
      <w:r w:rsidR="00D12F5C">
        <w:rPr>
          <w:rFonts w:eastAsia="Times New Roman"/>
          <w:sz w:val="24"/>
          <w:szCs w:val="24"/>
          <w:highlight w:val="white"/>
          <w:shd w:val="clear" w:color="auto" w:fill="FEFEFE"/>
        </w:rPr>
        <w:t>- дневен срок от датата на постъпването им</w:t>
      </w:r>
      <w:r w:rsidR="000D71F5" w:rsidRPr="00265DB3">
        <w:rPr>
          <w:rFonts w:eastAsia="Times New Roman"/>
          <w:sz w:val="24"/>
          <w:szCs w:val="24"/>
          <w:highlight w:val="white"/>
          <w:shd w:val="clear" w:color="auto" w:fill="FEFEFE"/>
        </w:rPr>
        <w:t>.</w:t>
      </w:r>
      <w:r w:rsidR="00C548EE" w:rsidRPr="00265DB3">
        <w:rPr>
          <w:rFonts w:eastAsia="Times New Roman"/>
          <w:sz w:val="24"/>
          <w:szCs w:val="24"/>
          <w:highlight w:val="white"/>
          <w:shd w:val="clear" w:color="auto" w:fill="FEFEFE"/>
        </w:rPr>
        <w:t xml:space="preserve"> </w:t>
      </w:r>
      <w:r w:rsidR="00C548EE" w:rsidRPr="00265DB3">
        <w:rPr>
          <w:rFonts w:eastAsia="Times New Roman"/>
          <w:sz w:val="24"/>
          <w:szCs w:val="24"/>
          <w:shd w:val="clear" w:color="auto" w:fill="FEFEFE"/>
        </w:rPr>
        <w:t xml:space="preserve">За всяка от годините прилагане на НПП, положително становище </w:t>
      </w:r>
      <w:r w:rsidR="00F163B8" w:rsidRPr="00265DB3">
        <w:rPr>
          <w:rFonts w:eastAsia="Times New Roman"/>
          <w:sz w:val="24"/>
          <w:szCs w:val="24"/>
          <w:shd w:val="clear" w:color="auto" w:fill="FEFEFE"/>
        </w:rPr>
        <w:t>на проектите по ал.</w:t>
      </w:r>
      <w:r w:rsidR="00B82CB7" w:rsidRPr="007A336B">
        <w:rPr>
          <w:rFonts w:eastAsia="Times New Roman"/>
          <w:sz w:val="24"/>
          <w:szCs w:val="24"/>
          <w:shd w:val="clear" w:color="auto" w:fill="FEFEFE"/>
        </w:rPr>
        <w:t xml:space="preserve"> </w:t>
      </w:r>
      <w:r w:rsidR="00F163B8" w:rsidRPr="00265DB3">
        <w:rPr>
          <w:rFonts w:eastAsia="Times New Roman"/>
          <w:sz w:val="24"/>
          <w:szCs w:val="24"/>
          <w:shd w:val="clear" w:color="auto" w:fill="FEFEFE"/>
        </w:rPr>
        <w:t xml:space="preserve">1, т. 1 и 2 </w:t>
      </w:r>
      <w:r w:rsidR="00C548EE" w:rsidRPr="00265DB3">
        <w:rPr>
          <w:rFonts w:eastAsia="Times New Roman"/>
          <w:sz w:val="24"/>
          <w:szCs w:val="24"/>
          <w:shd w:val="clear" w:color="auto" w:fill="FEFEFE"/>
        </w:rPr>
        <w:t>може да получи само едно от проектните предложения.</w:t>
      </w:r>
    </w:p>
    <w:p w14:paraId="32F848FA" w14:textId="3AAE2769"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(3) Проектите по ал. 1</w:t>
      </w:r>
      <w:r w:rsidR="000D71F5" w:rsidRPr="00265DB3">
        <w:rPr>
          <w:rFonts w:eastAsia="Times New Roman"/>
          <w:sz w:val="24"/>
          <w:szCs w:val="24"/>
          <w:highlight w:val="white"/>
          <w:shd w:val="clear" w:color="auto" w:fill="FEFEFE"/>
        </w:rPr>
        <w:t>, т. 1 и 2</w:t>
      </w:r>
      <w:r w:rsidRPr="00265DB3">
        <w:rPr>
          <w:rFonts w:eastAsia="Times New Roman"/>
          <w:sz w:val="24"/>
          <w:szCs w:val="24"/>
          <w:highlight w:val="white"/>
          <w:shd w:val="clear" w:color="auto" w:fill="FEFEFE"/>
        </w:rPr>
        <w:t xml:space="preserve"> са допустими за финансиране, когато са получили положителна оценка за обоснованост на разходите по изпълнените проекти, извършена от комисията по чл. </w:t>
      </w:r>
      <w:r w:rsidR="00A755A6" w:rsidRPr="00265DB3">
        <w:rPr>
          <w:rFonts w:eastAsia="Times New Roman"/>
          <w:sz w:val="24"/>
          <w:szCs w:val="24"/>
          <w:highlight w:val="white"/>
          <w:shd w:val="clear" w:color="auto" w:fill="FEFEFE"/>
        </w:rPr>
        <w:t>2</w:t>
      </w:r>
      <w:r w:rsidR="00A755A6">
        <w:rPr>
          <w:rFonts w:eastAsia="Times New Roman"/>
          <w:sz w:val="24"/>
          <w:szCs w:val="24"/>
          <w:highlight w:val="white"/>
          <w:shd w:val="clear" w:color="auto" w:fill="FEFEFE"/>
        </w:rPr>
        <w:t>7</w:t>
      </w:r>
      <w:r w:rsidR="000B103E">
        <w:rPr>
          <w:rFonts w:eastAsia="Times New Roman"/>
          <w:sz w:val="24"/>
          <w:szCs w:val="24"/>
          <w:highlight w:val="white"/>
          <w:shd w:val="clear" w:color="auto" w:fill="FEFEFE"/>
        </w:rPr>
        <w:t>, ал 2</w:t>
      </w:r>
      <w:r w:rsidRPr="00265DB3">
        <w:rPr>
          <w:rFonts w:eastAsia="Times New Roman"/>
          <w:sz w:val="24"/>
          <w:szCs w:val="24"/>
          <w:highlight w:val="white"/>
          <w:shd w:val="clear" w:color="auto" w:fill="FEFEFE"/>
        </w:rPr>
        <w:t>.</w:t>
      </w:r>
    </w:p>
    <w:p w14:paraId="7A147090" w14:textId="6823A523"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b/>
          <w:sz w:val="24"/>
          <w:szCs w:val="24"/>
          <w:highlight w:val="white"/>
          <w:shd w:val="clear" w:color="auto" w:fill="FEFEFE"/>
        </w:rPr>
        <w:t>Чл. 2</w:t>
      </w:r>
      <w:r w:rsidR="00D45499" w:rsidRPr="00265DB3">
        <w:rPr>
          <w:rFonts w:eastAsia="Times New Roman"/>
          <w:b/>
          <w:sz w:val="24"/>
          <w:szCs w:val="24"/>
          <w:highlight w:val="white"/>
          <w:shd w:val="clear" w:color="auto" w:fill="FEFEFE"/>
        </w:rPr>
        <w:t>4</w:t>
      </w:r>
      <w:r w:rsidRPr="00265DB3">
        <w:rPr>
          <w:rFonts w:eastAsia="Times New Roman"/>
          <w:b/>
          <w:sz w:val="24"/>
          <w:szCs w:val="24"/>
          <w:highlight w:val="white"/>
          <w:shd w:val="clear" w:color="auto" w:fill="FEFEFE"/>
        </w:rPr>
        <w:t>.</w:t>
      </w:r>
      <w:r w:rsidRPr="00265DB3">
        <w:rPr>
          <w:rFonts w:eastAsia="Times New Roman"/>
          <w:sz w:val="24"/>
          <w:szCs w:val="24"/>
          <w:highlight w:val="white"/>
          <w:shd w:val="clear" w:color="auto" w:fill="FEFEFE"/>
        </w:rPr>
        <w:t xml:space="preserve"> </w:t>
      </w:r>
      <w:r w:rsidR="00291A5E" w:rsidRPr="00265DB3">
        <w:rPr>
          <w:rFonts w:eastAsia="Times New Roman"/>
          <w:sz w:val="24"/>
          <w:szCs w:val="24"/>
          <w:highlight w:val="white"/>
          <w:shd w:val="clear" w:color="auto" w:fill="FEFEFE"/>
        </w:rPr>
        <w:t xml:space="preserve">(1) </w:t>
      </w:r>
      <w:r w:rsidRPr="00265DB3">
        <w:rPr>
          <w:rFonts w:eastAsia="Times New Roman"/>
          <w:sz w:val="24"/>
          <w:szCs w:val="24"/>
          <w:highlight w:val="white"/>
          <w:shd w:val="clear" w:color="auto" w:fill="FEFEFE"/>
        </w:rPr>
        <w:t xml:space="preserve">Допустими за подпомагане по </w:t>
      </w:r>
      <w:r w:rsidR="00291A5E" w:rsidRPr="00265DB3">
        <w:rPr>
          <w:rFonts w:eastAsia="Times New Roman"/>
          <w:sz w:val="24"/>
          <w:szCs w:val="24"/>
          <w:shd w:val="clear" w:color="auto" w:fill="FEFEFE"/>
        </w:rPr>
        <w:t xml:space="preserve">проектите по ал. 1, т. 1 и 2 </w:t>
      </w:r>
      <w:r w:rsidRPr="00265DB3">
        <w:rPr>
          <w:rFonts w:eastAsia="Times New Roman"/>
          <w:sz w:val="24"/>
          <w:szCs w:val="24"/>
          <w:highlight w:val="white"/>
          <w:shd w:val="clear" w:color="auto" w:fill="FEFEFE"/>
        </w:rPr>
        <w:t xml:space="preserve"> са:</w:t>
      </w:r>
    </w:p>
    <w:p w14:paraId="7D2F4B08" w14:textId="22B0570E" w:rsidR="002F0108" w:rsidRPr="00265DB3" w:rsidRDefault="00B1049D" w:rsidP="00D21E88">
      <w:pPr>
        <w:spacing w:line="360" w:lineRule="auto"/>
        <w:ind w:firstLine="72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w:t>
      </w:r>
      <w:r w:rsidR="002F0108" w:rsidRPr="00265DB3">
        <w:rPr>
          <w:rFonts w:eastAsia="Times New Roman"/>
          <w:sz w:val="24"/>
          <w:szCs w:val="24"/>
          <w:highlight w:val="white"/>
          <w:shd w:val="clear" w:color="auto" w:fill="FEFEFE"/>
        </w:rPr>
        <w:t>висши училища с преподаване на предмет пчеларство</w:t>
      </w:r>
      <w:r>
        <w:rPr>
          <w:rFonts w:eastAsia="Times New Roman"/>
          <w:sz w:val="24"/>
          <w:szCs w:val="24"/>
          <w:highlight w:val="white"/>
          <w:shd w:val="clear" w:color="auto" w:fill="FEFEFE"/>
        </w:rPr>
        <w:t xml:space="preserve">, </w:t>
      </w:r>
      <w:r w:rsidRPr="00B1049D">
        <w:rPr>
          <w:rFonts w:eastAsia="Times New Roman"/>
          <w:sz w:val="24"/>
          <w:szCs w:val="24"/>
          <w:shd w:val="clear" w:color="auto" w:fill="FEFEFE"/>
        </w:rPr>
        <w:t xml:space="preserve">вписани в регистъра на Министерството на образованието и науката съгласно чл. 7б от Закона за насърчаване на </w:t>
      </w:r>
      <w:r w:rsidRPr="00B1049D">
        <w:rPr>
          <w:rFonts w:eastAsia="Times New Roman"/>
          <w:sz w:val="24"/>
          <w:szCs w:val="24"/>
          <w:shd w:val="clear" w:color="auto" w:fill="FEFEFE"/>
        </w:rPr>
        <w:lastRenderedPageBreak/>
        <w:t>научните изследвания</w:t>
      </w:r>
      <w:r w:rsidR="002F0108" w:rsidRPr="00265DB3">
        <w:rPr>
          <w:rFonts w:eastAsia="Times New Roman"/>
          <w:sz w:val="24"/>
          <w:szCs w:val="24"/>
          <w:highlight w:val="white"/>
          <w:shd w:val="clear" w:color="auto" w:fill="FEFEFE"/>
        </w:rPr>
        <w:t>;</w:t>
      </w:r>
    </w:p>
    <w:p w14:paraId="1A5E6287"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2. научни институти, в които се извършват изследвания в областта на пчеларството;</w:t>
      </w:r>
    </w:p>
    <w:p w14:paraId="31F688D2"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3. научни организации, вписани в регистъра на Министерството на образованието и науката съгласно чл. 7б от Закона за насърчаване на научните изследвания.</w:t>
      </w:r>
    </w:p>
    <w:p w14:paraId="59EBA778" w14:textId="5C77CDF8" w:rsidR="00291A5E" w:rsidRPr="00265DB3" w:rsidRDefault="00291A5E"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(2) </w:t>
      </w:r>
      <w:r w:rsidRPr="00265DB3">
        <w:rPr>
          <w:rFonts w:eastAsia="Times New Roman"/>
          <w:sz w:val="24"/>
          <w:szCs w:val="24"/>
          <w:shd w:val="clear" w:color="auto" w:fill="FEFEFE"/>
        </w:rPr>
        <w:t>Допустими за подпомагане по проектите по ал. 1, т. 3 са пчеларски сдружения, регистрирани по ЗЮЛНЦ в обществена полза.</w:t>
      </w:r>
    </w:p>
    <w:p w14:paraId="408495DD" w14:textId="51F54888"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b/>
          <w:sz w:val="24"/>
          <w:szCs w:val="24"/>
          <w:highlight w:val="white"/>
          <w:shd w:val="clear" w:color="auto" w:fill="FEFEFE"/>
        </w:rPr>
        <w:t>Чл. 2</w:t>
      </w:r>
      <w:r w:rsidR="00D45499" w:rsidRPr="00265DB3">
        <w:rPr>
          <w:rFonts w:eastAsia="Times New Roman"/>
          <w:b/>
          <w:sz w:val="24"/>
          <w:szCs w:val="24"/>
          <w:highlight w:val="white"/>
          <w:shd w:val="clear" w:color="auto" w:fill="FEFEFE"/>
        </w:rPr>
        <w:t>5</w:t>
      </w:r>
      <w:r w:rsidRPr="00265DB3">
        <w:rPr>
          <w:rFonts w:eastAsia="Times New Roman"/>
          <w:b/>
          <w:sz w:val="24"/>
          <w:szCs w:val="24"/>
          <w:highlight w:val="white"/>
          <w:shd w:val="clear" w:color="auto" w:fill="FEFEFE"/>
        </w:rPr>
        <w:t>.</w:t>
      </w:r>
      <w:r w:rsidRPr="00265DB3">
        <w:rPr>
          <w:rFonts w:eastAsia="Times New Roman"/>
          <w:sz w:val="24"/>
          <w:szCs w:val="24"/>
          <w:highlight w:val="white"/>
          <w:shd w:val="clear" w:color="auto" w:fill="FEFEFE"/>
        </w:rPr>
        <w:t xml:space="preserve"> (1) По мярката са допустими за финансиране следните разходи:</w:t>
      </w:r>
    </w:p>
    <w:p w14:paraId="39760F02" w14:textId="0C51FD71"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1. по темата, посочена в чл. 2</w:t>
      </w:r>
      <w:r w:rsidR="00D45499" w:rsidRPr="00265DB3">
        <w:rPr>
          <w:rFonts w:eastAsia="Times New Roman"/>
          <w:sz w:val="24"/>
          <w:szCs w:val="24"/>
          <w:highlight w:val="white"/>
          <w:shd w:val="clear" w:color="auto" w:fill="FEFEFE"/>
        </w:rPr>
        <w:t>3</w:t>
      </w:r>
      <w:r w:rsidRPr="00265DB3">
        <w:rPr>
          <w:rFonts w:eastAsia="Times New Roman"/>
          <w:sz w:val="24"/>
          <w:szCs w:val="24"/>
          <w:highlight w:val="white"/>
          <w:shd w:val="clear" w:color="auto" w:fill="FEFEFE"/>
        </w:rPr>
        <w:t>, ал. 1, т. 1:</w:t>
      </w:r>
    </w:p>
    <w:p w14:paraId="012AA3C3" w14:textId="0854BB80" w:rsidR="002F0108" w:rsidRPr="00265DB3" w:rsidRDefault="00803D86" w:rsidP="00D21E88">
      <w:pPr>
        <w:spacing w:line="360" w:lineRule="auto"/>
        <w:ind w:firstLine="720"/>
        <w:jc w:val="both"/>
        <w:rPr>
          <w:rFonts w:eastAsia="Times New Roman"/>
          <w:sz w:val="24"/>
          <w:szCs w:val="24"/>
          <w:highlight w:val="white"/>
          <w:shd w:val="clear" w:color="auto" w:fill="FEFEFE"/>
        </w:rPr>
      </w:pPr>
      <w:r>
        <w:rPr>
          <w:rFonts w:eastAsia="Times New Roman"/>
          <w:sz w:val="24"/>
          <w:szCs w:val="24"/>
          <w:highlight w:val="white"/>
          <w:shd w:val="clear" w:color="auto" w:fill="FEFEFE"/>
        </w:rPr>
        <w:t>а)</w:t>
      </w:r>
      <w:r w:rsidR="005500FC" w:rsidRPr="00265DB3">
        <w:rPr>
          <w:rFonts w:eastAsia="Times New Roman"/>
          <w:sz w:val="24"/>
          <w:szCs w:val="24"/>
          <w:highlight w:val="white"/>
          <w:shd w:val="clear" w:color="auto" w:fill="FEFEFE"/>
        </w:rPr>
        <w:t xml:space="preserve"> </w:t>
      </w:r>
      <w:r>
        <w:rPr>
          <w:rFonts w:eastAsia="Times New Roman"/>
          <w:sz w:val="24"/>
          <w:szCs w:val="24"/>
          <w:shd w:val="clear" w:color="auto" w:fill="FEFEFE"/>
        </w:rPr>
        <w:t>к</w:t>
      </w:r>
      <w:r w:rsidR="005500FC" w:rsidRPr="00265DB3">
        <w:rPr>
          <w:rFonts w:eastAsia="Times New Roman"/>
          <w:sz w:val="24"/>
          <w:szCs w:val="24"/>
          <w:shd w:val="clear" w:color="auto" w:fill="FEFEFE"/>
        </w:rPr>
        <w:t xml:space="preserve">онсумативи, информационни материали, определени по видове в </w:t>
      </w:r>
      <w:r w:rsidR="003E2716" w:rsidRPr="00265DB3">
        <w:rPr>
          <w:rFonts w:eastAsia="Times New Roman"/>
          <w:sz w:val="24"/>
          <w:szCs w:val="24"/>
          <w:shd w:val="clear" w:color="auto" w:fill="FEFEFE"/>
        </w:rPr>
        <w:t>приложение на</w:t>
      </w:r>
      <w:r w:rsidR="005500FC" w:rsidRPr="00265DB3">
        <w:rPr>
          <w:rFonts w:eastAsia="Times New Roman"/>
          <w:sz w:val="24"/>
          <w:szCs w:val="24"/>
          <w:shd w:val="clear" w:color="auto" w:fill="FEFEFE"/>
        </w:rPr>
        <w:t xml:space="preserve"> наредба</w:t>
      </w:r>
      <w:r w:rsidR="003E2716" w:rsidRPr="00265DB3">
        <w:rPr>
          <w:rFonts w:eastAsia="Times New Roman"/>
          <w:sz w:val="24"/>
          <w:szCs w:val="24"/>
          <w:shd w:val="clear" w:color="auto" w:fill="FEFEFE"/>
        </w:rPr>
        <w:t>та</w:t>
      </w:r>
      <w:r w:rsidR="002F0108" w:rsidRPr="00265DB3">
        <w:rPr>
          <w:rFonts w:eastAsia="Times New Roman"/>
          <w:sz w:val="24"/>
          <w:szCs w:val="24"/>
          <w:highlight w:val="white"/>
          <w:shd w:val="clear" w:color="auto" w:fill="FEFEFE"/>
        </w:rPr>
        <w:t>;</w:t>
      </w:r>
    </w:p>
    <w:p w14:paraId="313E6DDB" w14:textId="37862B5B"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б) командировки съгласно Наредбат</w:t>
      </w:r>
      <w:r w:rsidR="003C5004">
        <w:rPr>
          <w:rFonts w:eastAsia="Times New Roman"/>
          <w:sz w:val="24"/>
          <w:szCs w:val="24"/>
          <w:highlight w:val="white"/>
          <w:shd w:val="clear" w:color="auto" w:fill="FEFEFE"/>
        </w:rPr>
        <w:t>а за командировките в страната</w:t>
      </w:r>
      <w:r w:rsidRPr="00265DB3">
        <w:rPr>
          <w:rFonts w:eastAsia="Times New Roman"/>
          <w:sz w:val="24"/>
          <w:szCs w:val="24"/>
          <w:highlight w:val="white"/>
          <w:shd w:val="clear" w:color="auto" w:fill="FEFEFE"/>
        </w:rPr>
        <w:t>, в т.ч. и в чужбина съгласно Наредбата за служебните командировки и специализации в чужбина, приета с ПМС № 115 от 2004 г.</w:t>
      </w:r>
      <w:r w:rsidR="00EB29F6">
        <w:rPr>
          <w:rFonts w:eastAsia="Times New Roman"/>
          <w:sz w:val="24"/>
          <w:szCs w:val="24"/>
          <w:highlight w:val="white"/>
          <w:shd w:val="clear" w:color="auto" w:fill="FEFEFE"/>
        </w:rPr>
        <w:t xml:space="preserve"> (</w:t>
      </w:r>
      <w:proofErr w:type="spellStart"/>
      <w:r w:rsidR="00EB29F6">
        <w:rPr>
          <w:rFonts w:eastAsia="Times New Roman"/>
          <w:sz w:val="24"/>
          <w:szCs w:val="24"/>
          <w:highlight w:val="white"/>
          <w:shd w:val="clear" w:color="auto" w:fill="FEFEFE"/>
        </w:rPr>
        <w:t>Обн</w:t>
      </w:r>
      <w:proofErr w:type="spellEnd"/>
      <w:r w:rsidR="00EB29F6">
        <w:rPr>
          <w:rFonts w:eastAsia="Times New Roman"/>
          <w:sz w:val="24"/>
          <w:szCs w:val="24"/>
          <w:highlight w:val="white"/>
          <w:shd w:val="clear" w:color="auto" w:fill="FEFEFE"/>
        </w:rPr>
        <w:t>., ДВ, бр.</w:t>
      </w:r>
      <w:r w:rsidR="00AD26F7">
        <w:rPr>
          <w:rFonts w:eastAsia="Times New Roman"/>
          <w:sz w:val="24"/>
          <w:szCs w:val="24"/>
          <w:shd w:val="clear" w:color="auto" w:fill="FEFEFE"/>
        </w:rPr>
        <w:t xml:space="preserve"> 50 от 2004 г.)</w:t>
      </w:r>
      <w:r w:rsidRPr="00265DB3">
        <w:rPr>
          <w:rFonts w:eastAsia="Times New Roman"/>
          <w:sz w:val="24"/>
          <w:szCs w:val="24"/>
          <w:highlight w:val="white"/>
          <w:shd w:val="clear" w:color="auto" w:fill="FEFEFE"/>
        </w:rPr>
        <w:t xml:space="preserve">, </w:t>
      </w:r>
      <w:r w:rsidR="005500FC" w:rsidRPr="00265DB3">
        <w:rPr>
          <w:rFonts w:eastAsia="Times New Roman"/>
          <w:sz w:val="24"/>
          <w:szCs w:val="24"/>
          <w:highlight w:val="white"/>
          <w:shd w:val="clear" w:color="auto" w:fill="FEFEFE"/>
        </w:rPr>
        <w:t xml:space="preserve">пътни, дневни и нощувки, </w:t>
      </w:r>
      <w:r w:rsidRPr="00265DB3">
        <w:rPr>
          <w:rFonts w:eastAsia="Times New Roman"/>
          <w:sz w:val="24"/>
          <w:szCs w:val="24"/>
          <w:highlight w:val="white"/>
          <w:shd w:val="clear" w:color="auto" w:fill="FEFEFE"/>
        </w:rPr>
        <w:t>като броят и продължителността на командировките е съобразен с целите на проекта;</w:t>
      </w:r>
    </w:p>
    <w:p w14:paraId="15B8DB70" w14:textId="534FFDBF"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2. по темата, посочена в чл. 2</w:t>
      </w:r>
      <w:r w:rsidR="00D45499" w:rsidRPr="00265DB3">
        <w:rPr>
          <w:rFonts w:eastAsia="Times New Roman"/>
          <w:sz w:val="24"/>
          <w:szCs w:val="24"/>
          <w:highlight w:val="white"/>
          <w:shd w:val="clear" w:color="auto" w:fill="FEFEFE"/>
        </w:rPr>
        <w:t>3</w:t>
      </w:r>
      <w:r w:rsidRPr="00265DB3">
        <w:rPr>
          <w:rFonts w:eastAsia="Times New Roman"/>
          <w:sz w:val="24"/>
          <w:szCs w:val="24"/>
          <w:highlight w:val="white"/>
          <w:shd w:val="clear" w:color="auto" w:fill="FEFEFE"/>
        </w:rPr>
        <w:t>, ал. 1, т. 2:</w:t>
      </w:r>
    </w:p>
    <w:p w14:paraId="6FC71A4C" w14:textId="14AEE9F3"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а)</w:t>
      </w:r>
      <w:r w:rsidR="000D08E5" w:rsidRPr="00265DB3">
        <w:rPr>
          <w:rFonts w:eastAsia="Times New Roman"/>
          <w:sz w:val="24"/>
          <w:szCs w:val="24"/>
          <w:highlight w:val="white"/>
          <w:shd w:val="clear" w:color="auto" w:fill="FEFEFE"/>
        </w:rPr>
        <w:t xml:space="preserve"> </w:t>
      </w:r>
      <w:r w:rsidR="00803D86">
        <w:rPr>
          <w:rFonts w:eastAsia="Times New Roman"/>
          <w:sz w:val="24"/>
          <w:szCs w:val="24"/>
          <w:shd w:val="clear" w:color="auto" w:fill="FEFEFE"/>
        </w:rPr>
        <w:t>н</w:t>
      </w:r>
      <w:r w:rsidR="000D08E5" w:rsidRPr="00265DB3">
        <w:rPr>
          <w:rFonts w:eastAsia="Times New Roman"/>
          <w:sz w:val="24"/>
          <w:szCs w:val="24"/>
          <w:shd w:val="clear" w:color="auto" w:fill="FEFEFE"/>
        </w:rPr>
        <w:t>а</w:t>
      </w:r>
      <w:r w:rsidR="00F86E08">
        <w:rPr>
          <w:rFonts w:eastAsia="Times New Roman"/>
          <w:sz w:val="24"/>
          <w:szCs w:val="24"/>
          <w:shd w:val="clear" w:color="auto" w:fill="FEFEFE"/>
        </w:rPr>
        <w:t>ем или закупуване на апаратура за целите</w:t>
      </w:r>
      <w:r w:rsidR="007911B6">
        <w:rPr>
          <w:rFonts w:eastAsia="Times New Roman"/>
          <w:sz w:val="24"/>
          <w:szCs w:val="24"/>
          <w:shd w:val="clear" w:color="auto" w:fill="FEFEFE"/>
        </w:rPr>
        <w:t xml:space="preserve"> на проекта, </w:t>
      </w:r>
      <w:r w:rsidR="000D08E5" w:rsidRPr="00265DB3">
        <w:rPr>
          <w:rFonts w:eastAsia="Times New Roman"/>
          <w:sz w:val="24"/>
          <w:szCs w:val="24"/>
          <w:shd w:val="clear" w:color="auto" w:fill="FEFEFE"/>
        </w:rPr>
        <w:t>материали, химикали и консумативи</w:t>
      </w:r>
      <w:r w:rsidRPr="00265DB3">
        <w:rPr>
          <w:rFonts w:eastAsia="Times New Roman"/>
          <w:sz w:val="24"/>
          <w:szCs w:val="24"/>
          <w:highlight w:val="white"/>
          <w:shd w:val="clear" w:color="auto" w:fill="FEFEFE"/>
        </w:rPr>
        <w:t>;</w:t>
      </w:r>
    </w:p>
    <w:p w14:paraId="4B9E8C61" w14:textId="6BFF148C" w:rsidR="002F0108" w:rsidRPr="00265DB3" w:rsidRDefault="00BF3ED2"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б) </w:t>
      </w:r>
      <w:r w:rsidR="002F0108" w:rsidRPr="00265DB3">
        <w:rPr>
          <w:rFonts w:eastAsia="Times New Roman"/>
          <w:sz w:val="24"/>
          <w:szCs w:val="24"/>
          <w:highlight w:val="white"/>
          <w:shd w:val="clear" w:color="auto" w:fill="FEFEFE"/>
        </w:rPr>
        <w:t>командировки съгласно Наредбата за командировките в страната, в т.ч. и в чужбина съгласно Наредбата за служебните командировки и специализации в чужбина, като броят на командировките е съобразен с целите на проекта;</w:t>
      </w:r>
    </w:p>
    <w:p w14:paraId="6610EDFD" w14:textId="406755E2" w:rsidR="002F0108" w:rsidRPr="00265DB3" w:rsidRDefault="00BF3ED2"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г</w:t>
      </w:r>
      <w:r w:rsidR="002F0108" w:rsidRPr="00265DB3">
        <w:rPr>
          <w:rFonts w:eastAsia="Times New Roman"/>
          <w:sz w:val="24"/>
          <w:szCs w:val="24"/>
          <w:highlight w:val="white"/>
          <w:shd w:val="clear" w:color="auto" w:fill="FEFEFE"/>
        </w:rPr>
        <w:t xml:space="preserve">) разходи във връзка с изплатени доходи по </w:t>
      </w:r>
      <w:proofErr w:type="spellStart"/>
      <w:r w:rsidR="002F0108" w:rsidRPr="00265DB3">
        <w:rPr>
          <w:rFonts w:eastAsia="Times New Roman"/>
          <w:sz w:val="24"/>
          <w:szCs w:val="24"/>
          <w:highlight w:val="white"/>
          <w:shd w:val="clear" w:color="auto" w:fill="FEFEFE"/>
        </w:rPr>
        <w:t>извънтрудови</w:t>
      </w:r>
      <w:proofErr w:type="spellEnd"/>
      <w:r w:rsidR="002F0108" w:rsidRPr="00265DB3">
        <w:rPr>
          <w:rFonts w:eastAsia="Times New Roman"/>
          <w:sz w:val="24"/>
          <w:szCs w:val="24"/>
          <w:highlight w:val="white"/>
          <w:shd w:val="clear" w:color="auto" w:fill="FEFEFE"/>
        </w:rPr>
        <w:t xml:space="preserve"> правоотношения </w:t>
      </w:r>
      <w:r w:rsidR="00F5264D">
        <w:rPr>
          <w:rFonts w:eastAsia="Times New Roman"/>
          <w:sz w:val="24"/>
          <w:szCs w:val="24"/>
          <w:highlight w:val="white"/>
          <w:shd w:val="clear" w:color="auto" w:fill="FEFEFE"/>
        </w:rPr>
        <w:t>–</w:t>
      </w:r>
      <w:r w:rsidR="002F0108" w:rsidRPr="00265DB3">
        <w:rPr>
          <w:rFonts w:eastAsia="Times New Roman"/>
          <w:sz w:val="24"/>
          <w:szCs w:val="24"/>
          <w:highlight w:val="white"/>
          <w:shd w:val="clear" w:color="auto" w:fill="FEFEFE"/>
        </w:rPr>
        <w:t xml:space="preserve"> възнаграждения на членовете на колектива</w:t>
      </w:r>
      <w:r w:rsidR="002A0FAA" w:rsidRPr="002A0FAA">
        <w:rPr>
          <w:rFonts w:eastAsia="Times New Roman"/>
          <w:sz w:val="24"/>
          <w:szCs w:val="24"/>
          <w:shd w:val="clear" w:color="auto" w:fill="FEFEFE"/>
        </w:rPr>
        <w:t xml:space="preserve"> </w:t>
      </w:r>
      <w:r w:rsidR="002A0FAA">
        <w:rPr>
          <w:rFonts w:eastAsia="Times New Roman"/>
          <w:sz w:val="24"/>
          <w:szCs w:val="24"/>
          <w:shd w:val="clear" w:color="auto" w:fill="FEFEFE"/>
        </w:rPr>
        <w:t>до максимален размер на 50 лв./ден</w:t>
      </w:r>
      <w:r w:rsidR="002F0108" w:rsidRPr="00265DB3">
        <w:rPr>
          <w:rFonts w:eastAsia="Times New Roman"/>
          <w:sz w:val="24"/>
          <w:szCs w:val="24"/>
          <w:highlight w:val="white"/>
          <w:shd w:val="clear" w:color="auto" w:fill="FEFEFE"/>
        </w:rPr>
        <w:t>.</w:t>
      </w:r>
    </w:p>
    <w:p w14:paraId="3286DE8C" w14:textId="5DEC4322" w:rsidR="00D00E57" w:rsidRPr="00265DB3" w:rsidRDefault="00D00E57"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3. по темата, посочена в чл. 2</w:t>
      </w:r>
      <w:r w:rsidR="00D45499" w:rsidRPr="00265DB3">
        <w:rPr>
          <w:rFonts w:eastAsia="Times New Roman"/>
          <w:sz w:val="24"/>
          <w:szCs w:val="24"/>
          <w:highlight w:val="white"/>
          <w:shd w:val="clear" w:color="auto" w:fill="FEFEFE"/>
        </w:rPr>
        <w:t>3</w:t>
      </w:r>
      <w:r w:rsidRPr="00265DB3">
        <w:rPr>
          <w:rFonts w:eastAsia="Times New Roman"/>
          <w:sz w:val="24"/>
          <w:szCs w:val="24"/>
          <w:highlight w:val="white"/>
          <w:shd w:val="clear" w:color="auto" w:fill="FEFEFE"/>
        </w:rPr>
        <w:t>, ал. 1, т. 3:</w:t>
      </w:r>
    </w:p>
    <w:p w14:paraId="7B148051" w14:textId="445A3C0F" w:rsidR="00D00E57" w:rsidRPr="00265DB3" w:rsidRDefault="00D00E57"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а)</w:t>
      </w:r>
      <w:r w:rsidR="00E4642E">
        <w:rPr>
          <w:rFonts w:eastAsia="Times New Roman"/>
          <w:sz w:val="24"/>
          <w:szCs w:val="24"/>
          <w:highlight w:val="white"/>
          <w:shd w:val="clear" w:color="auto" w:fill="FEFEFE"/>
        </w:rPr>
        <w:t xml:space="preserve"> </w:t>
      </w:r>
      <w:r w:rsidR="00803D86">
        <w:rPr>
          <w:rFonts w:eastAsia="Times New Roman"/>
          <w:sz w:val="24"/>
          <w:szCs w:val="24"/>
          <w:shd w:val="clear" w:color="auto" w:fill="FEFEFE"/>
        </w:rPr>
        <w:t>в</w:t>
      </w:r>
      <w:r w:rsidRPr="00265DB3">
        <w:rPr>
          <w:rFonts w:eastAsia="Times New Roman"/>
          <w:sz w:val="24"/>
          <w:szCs w:val="24"/>
          <w:shd w:val="clear" w:color="auto" w:fill="FEFEFE"/>
        </w:rPr>
        <w:t>земане на проби от пчели</w:t>
      </w:r>
      <w:r w:rsidRPr="00265DB3">
        <w:rPr>
          <w:rFonts w:eastAsia="Times New Roman"/>
          <w:sz w:val="24"/>
          <w:szCs w:val="24"/>
          <w:highlight w:val="white"/>
          <w:shd w:val="clear" w:color="auto" w:fill="FEFEFE"/>
        </w:rPr>
        <w:t>;</w:t>
      </w:r>
    </w:p>
    <w:p w14:paraId="5C8B8D00" w14:textId="3B498FBA" w:rsidR="00D00E57" w:rsidRPr="00265DB3" w:rsidRDefault="00D00E57"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б) </w:t>
      </w:r>
      <w:r w:rsidR="00803D86">
        <w:rPr>
          <w:rFonts w:eastAsia="Times New Roman"/>
          <w:sz w:val="24"/>
          <w:szCs w:val="24"/>
          <w:shd w:val="clear" w:color="auto" w:fill="FEFEFE"/>
        </w:rPr>
        <w:t>и</w:t>
      </w:r>
      <w:r w:rsidRPr="00265DB3">
        <w:rPr>
          <w:rFonts w:eastAsia="Times New Roman"/>
          <w:sz w:val="24"/>
          <w:szCs w:val="24"/>
          <w:shd w:val="clear" w:color="auto" w:fill="FEFEFE"/>
        </w:rPr>
        <w:t>зпращане на пробите в акредитирана лаборатория</w:t>
      </w:r>
      <w:r w:rsidRPr="00265DB3">
        <w:rPr>
          <w:rFonts w:eastAsia="Times New Roman"/>
          <w:sz w:val="24"/>
          <w:szCs w:val="24"/>
          <w:highlight w:val="white"/>
          <w:shd w:val="clear" w:color="auto" w:fill="FEFEFE"/>
        </w:rPr>
        <w:t>;</w:t>
      </w:r>
    </w:p>
    <w:p w14:paraId="70AD104A" w14:textId="0FAF5575" w:rsidR="00D00E57" w:rsidRPr="00265DB3" w:rsidRDefault="00D00E57"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в) </w:t>
      </w:r>
      <w:r w:rsidR="00803D86">
        <w:rPr>
          <w:rFonts w:eastAsia="Times New Roman"/>
          <w:sz w:val="24"/>
          <w:szCs w:val="24"/>
          <w:shd w:val="clear" w:color="auto" w:fill="FEFEFE"/>
        </w:rPr>
        <w:t>и</w:t>
      </w:r>
      <w:r w:rsidRPr="00265DB3">
        <w:rPr>
          <w:rFonts w:eastAsia="Times New Roman"/>
          <w:sz w:val="24"/>
          <w:szCs w:val="24"/>
          <w:shd w:val="clear" w:color="auto" w:fill="FEFEFE"/>
        </w:rPr>
        <w:t>зследване на пробите в акредитирани лаборатории;</w:t>
      </w:r>
    </w:p>
    <w:p w14:paraId="3A56D82D" w14:textId="5A2C6849" w:rsidR="00D00E57" w:rsidRPr="00265DB3" w:rsidRDefault="00D00E57"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г) командировки съгласно Наредбата за командировките в страната, в т.ч. и в чужбина</w:t>
      </w:r>
      <w:r w:rsidR="00367A96">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 xml:space="preserve"> съгласно Наредбата за служебните командир</w:t>
      </w:r>
      <w:r w:rsidR="00367A96">
        <w:rPr>
          <w:rFonts w:eastAsia="Times New Roman"/>
          <w:sz w:val="24"/>
          <w:szCs w:val="24"/>
          <w:highlight w:val="white"/>
          <w:shd w:val="clear" w:color="auto" w:fill="FEFEFE"/>
        </w:rPr>
        <w:t>овки и специализации в чужбина</w:t>
      </w:r>
      <w:r w:rsidRPr="00265DB3">
        <w:rPr>
          <w:rFonts w:eastAsia="Times New Roman"/>
          <w:sz w:val="24"/>
          <w:szCs w:val="24"/>
          <w:highlight w:val="white"/>
          <w:shd w:val="clear" w:color="auto" w:fill="FEFEFE"/>
        </w:rPr>
        <w:t>, пътни, дневни и нощувки, като броят и продължителността на командировките</w:t>
      </w:r>
      <w:r w:rsidR="00D45499" w:rsidRPr="00265DB3">
        <w:rPr>
          <w:rFonts w:eastAsia="Times New Roman"/>
          <w:sz w:val="24"/>
          <w:szCs w:val="24"/>
          <w:highlight w:val="white"/>
          <w:shd w:val="clear" w:color="auto" w:fill="FEFEFE"/>
        </w:rPr>
        <w:t xml:space="preserve"> е съобразен с целите на проектното предложение.</w:t>
      </w:r>
    </w:p>
    <w:p w14:paraId="30B00267"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(2) Разходите по ал. 1 се финансират, когато:</w:t>
      </w:r>
    </w:p>
    <w:p w14:paraId="6B58EAE7" w14:textId="2E5E9836" w:rsidR="000E3BEF" w:rsidRPr="00265DB3" w:rsidRDefault="00AF0129" w:rsidP="00D21E88">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t>1</w:t>
      </w:r>
      <w:r w:rsidR="00803D86">
        <w:rPr>
          <w:rFonts w:eastAsia="Times New Roman"/>
          <w:sz w:val="24"/>
          <w:szCs w:val="24"/>
          <w:shd w:val="clear" w:color="auto" w:fill="FEFEFE"/>
        </w:rPr>
        <w:t>. р</w:t>
      </w:r>
      <w:r w:rsidR="000E3BEF" w:rsidRPr="00265DB3">
        <w:rPr>
          <w:rFonts w:eastAsia="Times New Roman"/>
          <w:sz w:val="24"/>
          <w:szCs w:val="24"/>
          <w:shd w:val="clear" w:color="auto" w:fill="FEFEFE"/>
        </w:rPr>
        <w:t xml:space="preserve">ешение на компетентния орган за участие на </w:t>
      </w:r>
      <w:r w:rsidRPr="00265DB3">
        <w:rPr>
          <w:rFonts w:eastAsia="Times New Roman"/>
          <w:sz w:val="24"/>
          <w:szCs w:val="24"/>
          <w:shd w:val="clear" w:color="auto" w:fill="FEFEFE"/>
        </w:rPr>
        <w:t>организацията/</w:t>
      </w:r>
      <w:r w:rsidR="000E3BEF" w:rsidRPr="00265DB3">
        <w:rPr>
          <w:rFonts w:eastAsia="Times New Roman"/>
          <w:sz w:val="24"/>
          <w:szCs w:val="24"/>
          <w:shd w:val="clear" w:color="auto" w:fill="FEFEFE"/>
        </w:rPr>
        <w:t>сдружението по дейността на мярката;</w:t>
      </w:r>
    </w:p>
    <w:p w14:paraId="30411701" w14:textId="5866EE03" w:rsidR="00C77373" w:rsidRPr="00265DB3" w:rsidRDefault="003B429E" w:rsidP="00D21E88">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t>2</w:t>
      </w:r>
      <w:r w:rsidR="00803D86">
        <w:rPr>
          <w:rFonts w:eastAsia="Times New Roman"/>
          <w:sz w:val="24"/>
          <w:szCs w:val="24"/>
          <w:shd w:val="clear" w:color="auto" w:fill="FEFEFE"/>
        </w:rPr>
        <w:t>. п</w:t>
      </w:r>
      <w:r w:rsidR="000E3BEF" w:rsidRPr="00265DB3">
        <w:rPr>
          <w:rFonts w:eastAsia="Times New Roman"/>
          <w:sz w:val="24"/>
          <w:szCs w:val="24"/>
          <w:shd w:val="clear" w:color="auto" w:fill="FEFEFE"/>
        </w:rPr>
        <w:t>робите са взети от пчелини регистрирани по чл.137 о</w:t>
      </w:r>
      <w:r w:rsidR="00C77373" w:rsidRPr="00265DB3">
        <w:rPr>
          <w:rFonts w:eastAsia="Times New Roman"/>
          <w:sz w:val="24"/>
          <w:szCs w:val="24"/>
          <w:shd w:val="clear" w:color="auto" w:fill="FEFEFE"/>
        </w:rPr>
        <w:t>т ЗВД като животновъдни обекти;</w:t>
      </w:r>
    </w:p>
    <w:p w14:paraId="51A4848C" w14:textId="74A99EDE" w:rsidR="005729BC" w:rsidRPr="00265DB3" w:rsidRDefault="00DD0E88" w:rsidP="00D21E88">
      <w:pPr>
        <w:spacing w:line="360" w:lineRule="auto"/>
        <w:ind w:firstLine="720"/>
        <w:jc w:val="both"/>
        <w:rPr>
          <w:rFonts w:eastAsia="Times New Roman"/>
          <w:sz w:val="24"/>
          <w:szCs w:val="24"/>
          <w:shd w:val="clear" w:color="auto" w:fill="FEFEFE"/>
        </w:rPr>
      </w:pPr>
      <w:r w:rsidRPr="00265DB3">
        <w:rPr>
          <w:sz w:val="24"/>
          <w:szCs w:val="24"/>
        </w:rPr>
        <w:lastRenderedPageBreak/>
        <w:t xml:space="preserve">3. </w:t>
      </w:r>
      <w:r w:rsidR="00803D86">
        <w:rPr>
          <w:sz w:val="24"/>
          <w:szCs w:val="24"/>
        </w:rPr>
        <w:t>р</w:t>
      </w:r>
      <w:r w:rsidR="005729BC" w:rsidRPr="00265DB3">
        <w:rPr>
          <w:sz w:val="24"/>
          <w:szCs w:val="24"/>
        </w:rPr>
        <w:t>азходите по ал. 1 се финансират, когато са представени най-малко три</w:t>
      </w:r>
      <w:r w:rsidR="00F163B8" w:rsidRPr="00265DB3">
        <w:rPr>
          <w:sz w:val="24"/>
          <w:szCs w:val="24"/>
        </w:rPr>
        <w:t xml:space="preserve"> съпоставими </w:t>
      </w:r>
      <w:r w:rsidR="005729BC" w:rsidRPr="00265DB3">
        <w:rPr>
          <w:sz w:val="24"/>
          <w:szCs w:val="24"/>
        </w:rPr>
        <w:t xml:space="preserve"> оферти, които не са издадени от лица свързани помежду си или с кандидата, в оригинал за всеки заявен разход</w:t>
      </w:r>
      <w:r w:rsidR="0044213A" w:rsidRPr="00265DB3">
        <w:rPr>
          <w:sz w:val="24"/>
          <w:szCs w:val="24"/>
        </w:rPr>
        <w:t xml:space="preserve"> на стойност над 15 000 лв.</w:t>
      </w:r>
      <w:r w:rsidR="006425E0">
        <w:rPr>
          <w:sz w:val="24"/>
          <w:szCs w:val="24"/>
        </w:rPr>
        <w:t xml:space="preserve"> </w:t>
      </w:r>
      <w:r w:rsidR="0044213A" w:rsidRPr="00265DB3">
        <w:rPr>
          <w:sz w:val="24"/>
          <w:szCs w:val="24"/>
          <w:highlight w:val="white"/>
        </w:rPr>
        <w:t>както и когато разходът е част от доставка или услуга, договорирана с един доставчик или изпълнител, на обща стойност повече от 15 000 лв.</w:t>
      </w:r>
      <w:r w:rsidR="0044213A" w:rsidRPr="00265DB3">
        <w:rPr>
          <w:sz w:val="24"/>
          <w:szCs w:val="24"/>
        </w:rPr>
        <w:t xml:space="preserve">, </w:t>
      </w:r>
      <w:r w:rsidR="005729BC" w:rsidRPr="00265DB3">
        <w:rPr>
          <w:sz w:val="24"/>
          <w:szCs w:val="24"/>
        </w:rPr>
        <w:t>които съдържат наименование на оферента, срока на валидност на офертата, датата на издаване на офертата, подпис и печат на оферента, подробна техническа спецификация на активите/услугите</w:t>
      </w:r>
      <w:r w:rsidR="0044213A" w:rsidRPr="00265DB3">
        <w:rPr>
          <w:sz w:val="24"/>
          <w:szCs w:val="24"/>
        </w:rPr>
        <w:t xml:space="preserve"> (</w:t>
      </w:r>
      <w:r w:rsidR="0044213A" w:rsidRPr="00265DB3">
        <w:rPr>
          <w:sz w:val="24"/>
          <w:szCs w:val="24"/>
          <w:highlight w:val="white"/>
        </w:rPr>
        <w:t>в необходимите случаи</w:t>
      </w:r>
      <w:r w:rsidR="0044213A" w:rsidRPr="00265DB3">
        <w:rPr>
          <w:sz w:val="24"/>
          <w:szCs w:val="24"/>
        </w:rPr>
        <w:t>)</w:t>
      </w:r>
      <w:r w:rsidR="005729BC" w:rsidRPr="00265DB3">
        <w:rPr>
          <w:sz w:val="24"/>
          <w:szCs w:val="24"/>
        </w:rPr>
        <w:t>, цена в левове или в евро с посочен ДДС, в случай на регистрация по ЗДДС. Офертите трябва да са издадени не по-късно от датата на сключване на договора с избрания оферент и да се придружават от технически спецификации</w:t>
      </w:r>
      <w:r w:rsidR="0044213A" w:rsidRPr="00265DB3">
        <w:rPr>
          <w:sz w:val="24"/>
          <w:szCs w:val="24"/>
        </w:rPr>
        <w:t xml:space="preserve"> (</w:t>
      </w:r>
      <w:r w:rsidR="0044213A" w:rsidRPr="00265DB3">
        <w:rPr>
          <w:sz w:val="24"/>
          <w:szCs w:val="24"/>
          <w:highlight w:val="white"/>
        </w:rPr>
        <w:t>в необходимите случаи</w:t>
      </w:r>
      <w:r w:rsidR="0044213A" w:rsidRPr="00265DB3">
        <w:rPr>
          <w:sz w:val="24"/>
          <w:szCs w:val="24"/>
        </w:rPr>
        <w:t>)</w:t>
      </w:r>
      <w:r w:rsidRPr="00265DB3">
        <w:rPr>
          <w:sz w:val="24"/>
          <w:szCs w:val="24"/>
        </w:rPr>
        <w:t>;</w:t>
      </w:r>
    </w:p>
    <w:p w14:paraId="08BCDEDD" w14:textId="31CFC5DE" w:rsidR="005729BC" w:rsidRPr="00265DB3" w:rsidRDefault="00DD0E88" w:rsidP="00D21E88">
      <w:pPr>
        <w:spacing w:line="360" w:lineRule="auto"/>
        <w:ind w:firstLine="720"/>
        <w:jc w:val="both"/>
        <w:rPr>
          <w:sz w:val="24"/>
          <w:szCs w:val="24"/>
        </w:rPr>
      </w:pPr>
      <w:r w:rsidRPr="00265DB3">
        <w:rPr>
          <w:sz w:val="24"/>
          <w:szCs w:val="24"/>
        </w:rPr>
        <w:t xml:space="preserve">4. </w:t>
      </w:r>
      <w:r w:rsidR="00803D86">
        <w:rPr>
          <w:sz w:val="24"/>
          <w:szCs w:val="24"/>
        </w:rPr>
        <w:t>к</w:t>
      </w:r>
      <w:r w:rsidR="005729BC" w:rsidRPr="00265DB3">
        <w:rPr>
          <w:sz w:val="24"/>
          <w:szCs w:val="24"/>
        </w:rPr>
        <w:t xml:space="preserve">андидатът представя решение за избор на доставчика/изпълнителя, а когато не е избрал най-ниската оферта – писмена обосновка за мотивите, обусловили избора му. В тези случай ДФ </w:t>
      </w:r>
      <w:r w:rsidR="00265DB3" w:rsidRPr="00265DB3">
        <w:rPr>
          <w:sz w:val="24"/>
          <w:szCs w:val="24"/>
        </w:rPr>
        <w:t>„</w:t>
      </w:r>
      <w:r w:rsidR="005729BC" w:rsidRPr="00265DB3">
        <w:rPr>
          <w:sz w:val="24"/>
          <w:szCs w:val="24"/>
        </w:rPr>
        <w:t>Земеделие</w:t>
      </w:r>
      <w:r w:rsidR="00265DB3" w:rsidRPr="00265DB3">
        <w:rPr>
          <w:sz w:val="24"/>
          <w:szCs w:val="24"/>
        </w:rPr>
        <w:t>“</w:t>
      </w:r>
      <w:r w:rsidR="005729BC" w:rsidRPr="00265DB3">
        <w:rPr>
          <w:sz w:val="24"/>
          <w:szCs w:val="24"/>
        </w:rPr>
        <w:t xml:space="preserve"> извършва съпоставка между размера на разхода, посочен във всяка от представените оферти, като одобрява за финансиране разхода до най-ниския му размер, освен ако кандидатът е представил мотивирана обосновка за направения избор. Датите на издаване на документите са в следната времева последовател</w:t>
      </w:r>
      <w:r w:rsidR="00803D86">
        <w:rPr>
          <w:sz w:val="24"/>
          <w:szCs w:val="24"/>
        </w:rPr>
        <w:t>ност: оферти, решение и договор;</w:t>
      </w:r>
    </w:p>
    <w:p w14:paraId="38DC84CB" w14:textId="21064603" w:rsidR="005729BC" w:rsidRPr="00265DB3" w:rsidRDefault="00DD0E88" w:rsidP="00D21E88">
      <w:pPr>
        <w:spacing w:line="360" w:lineRule="auto"/>
        <w:ind w:firstLine="720"/>
        <w:jc w:val="both"/>
        <w:rPr>
          <w:sz w:val="24"/>
          <w:szCs w:val="24"/>
        </w:rPr>
      </w:pPr>
      <w:r w:rsidRPr="00265DB3">
        <w:rPr>
          <w:sz w:val="24"/>
          <w:szCs w:val="24"/>
        </w:rPr>
        <w:t xml:space="preserve">5. </w:t>
      </w:r>
      <w:r w:rsidR="00803D86">
        <w:rPr>
          <w:sz w:val="24"/>
          <w:szCs w:val="24"/>
        </w:rPr>
        <w:t>в</w:t>
      </w:r>
      <w:r w:rsidR="00367A96">
        <w:rPr>
          <w:sz w:val="24"/>
          <w:szCs w:val="24"/>
        </w:rPr>
        <w:t xml:space="preserve"> случаите, когато оферентите</w:t>
      </w:r>
      <w:r w:rsidR="005729BC" w:rsidRPr="00265DB3">
        <w:rPr>
          <w:sz w:val="24"/>
          <w:szCs w:val="24"/>
        </w:rPr>
        <w:t xml:space="preserve"> са местни лица, следва да са вписани в Търговския регистър към Агенцията по вписванията, а оферентите – чуждестранни лица, следва да представят документ за правосубектност</w:t>
      </w:r>
      <w:r w:rsidR="006425E0">
        <w:rPr>
          <w:sz w:val="24"/>
          <w:szCs w:val="24"/>
        </w:rPr>
        <w:t>,</w:t>
      </w:r>
      <w:r w:rsidR="005729BC" w:rsidRPr="00265DB3">
        <w:rPr>
          <w:sz w:val="24"/>
          <w:szCs w:val="24"/>
        </w:rPr>
        <w:t xml:space="preserve"> съгласно </w:t>
      </w:r>
      <w:r w:rsidR="00803D86">
        <w:rPr>
          <w:sz w:val="24"/>
          <w:szCs w:val="24"/>
        </w:rPr>
        <w:t>националното им законодателство;</w:t>
      </w:r>
    </w:p>
    <w:p w14:paraId="539A2DB5" w14:textId="162A0ED4" w:rsidR="002F0108" w:rsidRPr="00265DB3" w:rsidRDefault="00DD0E8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6</w:t>
      </w:r>
      <w:r w:rsidR="002F0108" w:rsidRPr="00265DB3">
        <w:rPr>
          <w:rFonts w:eastAsia="Times New Roman"/>
          <w:sz w:val="24"/>
          <w:szCs w:val="24"/>
          <w:highlight w:val="white"/>
          <w:shd w:val="clear" w:color="auto" w:fill="FEFEFE"/>
        </w:rPr>
        <w:t>. кандидатът не разполага към момента на кандидатстването с материали, химикали и консумативи, апаратура и оборудване</w:t>
      </w:r>
      <w:r w:rsidR="0063494B">
        <w:rPr>
          <w:rFonts w:eastAsia="Times New Roman"/>
          <w:sz w:val="24"/>
          <w:szCs w:val="24"/>
          <w:highlight w:val="white"/>
          <w:shd w:val="clear" w:color="auto" w:fill="FEFEFE"/>
        </w:rPr>
        <w:t xml:space="preserve"> за целите на проекта</w:t>
      </w:r>
      <w:r w:rsidR="002F0108" w:rsidRPr="00265DB3">
        <w:rPr>
          <w:rFonts w:eastAsia="Times New Roman"/>
          <w:sz w:val="24"/>
          <w:szCs w:val="24"/>
          <w:highlight w:val="white"/>
          <w:shd w:val="clear" w:color="auto" w:fill="FEFEFE"/>
        </w:rPr>
        <w:t>, за финансирането на които кандидатства;</w:t>
      </w:r>
    </w:p>
    <w:p w14:paraId="5CD86254" w14:textId="265E8E60" w:rsidR="002F0108" w:rsidRPr="00265DB3" w:rsidRDefault="00DD0E8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7</w:t>
      </w:r>
      <w:r w:rsidR="002F0108" w:rsidRPr="00265DB3">
        <w:rPr>
          <w:rFonts w:eastAsia="Times New Roman"/>
          <w:sz w:val="24"/>
          <w:szCs w:val="24"/>
          <w:highlight w:val="white"/>
          <w:shd w:val="clear" w:color="auto" w:fill="FEFEFE"/>
        </w:rPr>
        <w:t>. заявените за финансиране материали и активи са необходими за реализиране на проекта;</w:t>
      </w:r>
    </w:p>
    <w:p w14:paraId="744107BB" w14:textId="1488D317" w:rsidR="002F0108" w:rsidRPr="00265DB3" w:rsidRDefault="00DD0E8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8</w:t>
      </w:r>
      <w:r w:rsidR="002F0108" w:rsidRPr="00265DB3">
        <w:rPr>
          <w:rFonts w:eastAsia="Times New Roman"/>
          <w:sz w:val="24"/>
          <w:szCs w:val="24"/>
          <w:highlight w:val="white"/>
          <w:shd w:val="clear" w:color="auto" w:fill="FEFEFE"/>
        </w:rPr>
        <w:t>. анализите по заявените разходи са извършени в акредитирани за съответната дейност лаборатории;</w:t>
      </w:r>
    </w:p>
    <w:p w14:paraId="7DD27B41" w14:textId="31198D08" w:rsidR="002F0108" w:rsidRPr="00265DB3" w:rsidRDefault="00DD0E8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9</w:t>
      </w:r>
      <w:r w:rsidR="002F0108" w:rsidRPr="00265DB3">
        <w:rPr>
          <w:rFonts w:eastAsia="Times New Roman"/>
          <w:sz w:val="24"/>
          <w:szCs w:val="24"/>
          <w:highlight w:val="white"/>
          <w:shd w:val="clear" w:color="auto" w:fill="FEFEFE"/>
        </w:rPr>
        <w:t xml:space="preserve">. материалите и всички документи, насочени към обществеността, включително научните публикации с цел докладване на резултатите от научните проекти, описани в чл. </w:t>
      </w:r>
      <w:r w:rsidR="005B6B0A" w:rsidRPr="00265DB3">
        <w:rPr>
          <w:rFonts w:eastAsia="Times New Roman"/>
          <w:sz w:val="24"/>
          <w:szCs w:val="24"/>
          <w:highlight w:val="white"/>
          <w:shd w:val="clear" w:color="auto" w:fill="FEFEFE"/>
        </w:rPr>
        <w:t>2</w:t>
      </w:r>
      <w:r w:rsidR="005B6B0A">
        <w:rPr>
          <w:rFonts w:eastAsia="Times New Roman"/>
          <w:sz w:val="24"/>
          <w:szCs w:val="24"/>
          <w:highlight w:val="white"/>
          <w:shd w:val="clear" w:color="auto" w:fill="FEFEFE"/>
        </w:rPr>
        <w:t>3</w:t>
      </w:r>
      <w:r w:rsidR="002F0108" w:rsidRPr="00265DB3">
        <w:rPr>
          <w:rFonts w:eastAsia="Times New Roman"/>
          <w:sz w:val="24"/>
          <w:szCs w:val="24"/>
          <w:highlight w:val="white"/>
          <w:shd w:val="clear" w:color="auto" w:fill="FEFEFE"/>
        </w:rPr>
        <w:t xml:space="preserve">, ал. 1, които ще бъдат финансирани по програмата, трябва да носят емблемата на Европейския съюз и следния текст на български език: </w:t>
      </w:r>
      <w:r w:rsidR="00265DB3" w:rsidRPr="00265DB3">
        <w:rPr>
          <w:rFonts w:eastAsia="Times New Roman"/>
          <w:sz w:val="24"/>
          <w:szCs w:val="24"/>
          <w:highlight w:val="white"/>
          <w:shd w:val="clear" w:color="auto" w:fill="FEFEFE"/>
        </w:rPr>
        <w:t>„</w:t>
      </w:r>
      <w:r w:rsidR="002F0108" w:rsidRPr="00265DB3">
        <w:rPr>
          <w:rFonts w:eastAsia="Times New Roman"/>
          <w:sz w:val="24"/>
          <w:szCs w:val="24"/>
          <w:highlight w:val="white"/>
          <w:shd w:val="clear" w:color="auto" w:fill="FEFEFE"/>
        </w:rPr>
        <w:t>ФИНАНСИРАНО С ПОМОЩТА НА ЕВРОПЕЙСКИЯ СЪЮЗ И НА РЕПУБЛИКА БЪЛГАРИЯ</w:t>
      </w:r>
      <w:r w:rsidR="00265DB3" w:rsidRPr="00265DB3">
        <w:rPr>
          <w:rFonts w:eastAsia="Times New Roman"/>
          <w:sz w:val="24"/>
          <w:szCs w:val="24"/>
          <w:highlight w:val="white"/>
          <w:shd w:val="clear" w:color="auto" w:fill="FEFEFE"/>
        </w:rPr>
        <w:t>“</w:t>
      </w:r>
      <w:r w:rsidR="002F0108" w:rsidRPr="00265DB3">
        <w:rPr>
          <w:rFonts w:eastAsia="Times New Roman"/>
          <w:sz w:val="24"/>
          <w:szCs w:val="24"/>
          <w:highlight w:val="white"/>
          <w:shd w:val="clear" w:color="auto" w:fill="FEFEFE"/>
        </w:rPr>
        <w:t>.</w:t>
      </w:r>
    </w:p>
    <w:p w14:paraId="0ECF633A" w14:textId="32E7F1FA" w:rsidR="00615C91" w:rsidRPr="00265DB3" w:rsidRDefault="006425E0" w:rsidP="00D21E88">
      <w:pPr>
        <w:spacing w:line="360" w:lineRule="auto"/>
        <w:ind w:firstLine="720"/>
        <w:jc w:val="both"/>
        <w:rPr>
          <w:rFonts w:eastAsia="Times New Roman"/>
          <w:sz w:val="24"/>
          <w:szCs w:val="24"/>
          <w:highlight w:val="white"/>
          <w:shd w:val="clear" w:color="auto" w:fill="FEFEFE"/>
        </w:rPr>
      </w:pPr>
      <w:r>
        <w:rPr>
          <w:rFonts w:eastAsia="Times New Roman"/>
          <w:sz w:val="24"/>
          <w:szCs w:val="24"/>
          <w:highlight w:val="white"/>
          <w:shd w:val="clear" w:color="auto" w:fill="FEFEFE"/>
        </w:rPr>
        <w:t>(3</w:t>
      </w:r>
      <w:r w:rsidR="00615C91" w:rsidRPr="00265DB3">
        <w:rPr>
          <w:rFonts w:eastAsia="Times New Roman"/>
          <w:sz w:val="24"/>
          <w:szCs w:val="24"/>
          <w:highlight w:val="white"/>
          <w:shd w:val="clear" w:color="auto" w:fill="FEFEFE"/>
        </w:rPr>
        <w:t>) Разходите по ал. 1, т. 3 се финансират, когато:</w:t>
      </w:r>
    </w:p>
    <w:p w14:paraId="451E703A" w14:textId="024FEDAA" w:rsidR="00615C91" w:rsidRPr="00265DB3" w:rsidRDefault="00803D86" w:rsidP="00D21E88">
      <w:pPr>
        <w:spacing w:line="360" w:lineRule="auto"/>
        <w:ind w:firstLine="720"/>
        <w:jc w:val="both"/>
        <w:rPr>
          <w:rFonts w:eastAsia="Times New Roman"/>
          <w:sz w:val="24"/>
          <w:szCs w:val="24"/>
          <w:shd w:val="clear" w:color="auto" w:fill="FEFEFE"/>
        </w:rPr>
      </w:pPr>
      <w:r>
        <w:rPr>
          <w:rFonts w:eastAsia="Times New Roman"/>
          <w:sz w:val="24"/>
          <w:szCs w:val="24"/>
          <w:shd w:val="clear" w:color="auto" w:fill="FEFEFE"/>
        </w:rPr>
        <w:t>1. к</w:t>
      </w:r>
      <w:r w:rsidR="00615C91" w:rsidRPr="00265DB3">
        <w:rPr>
          <w:rFonts w:eastAsia="Times New Roman"/>
          <w:sz w:val="24"/>
          <w:szCs w:val="24"/>
          <w:shd w:val="clear" w:color="auto" w:fill="FEFEFE"/>
        </w:rPr>
        <w:t>андидатът да е осъществявал дейност минимум една календарна година, преди датата на кандидатстване по дейността;</w:t>
      </w:r>
    </w:p>
    <w:p w14:paraId="3BC437D6" w14:textId="58A88830" w:rsidR="00615C91" w:rsidRPr="00265DB3" w:rsidRDefault="003525D0" w:rsidP="00D21E88">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lastRenderedPageBreak/>
        <w:t>2</w:t>
      </w:r>
      <w:r w:rsidR="00803D86">
        <w:rPr>
          <w:rFonts w:eastAsia="Times New Roman"/>
          <w:sz w:val="24"/>
          <w:szCs w:val="24"/>
          <w:shd w:val="clear" w:color="auto" w:fill="FEFEFE"/>
        </w:rPr>
        <w:t>. и</w:t>
      </w:r>
      <w:r w:rsidR="00615C91" w:rsidRPr="00265DB3">
        <w:rPr>
          <w:rFonts w:eastAsia="Times New Roman"/>
          <w:sz w:val="24"/>
          <w:szCs w:val="24"/>
          <w:shd w:val="clear" w:color="auto" w:fill="FEFEFE"/>
        </w:rPr>
        <w:t>зискванията при вземането на проби е съобразно разработена от БАБХ методика;</w:t>
      </w:r>
    </w:p>
    <w:p w14:paraId="719EF39E" w14:textId="273158D5" w:rsidR="00615C91" w:rsidRPr="00265DB3" w:rsidRDefault="003525D0" w:rsidP="00D21E88">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t>3</w:t>
      </w:r>
      <w:r w:rsidR="00803D86">
        <w:rPr>
          <w:rFonts w:eastAsia="Times New Roman"/>
          <w:sz w:val="24"/>
          <w:szCs w:val="24"/>
          <w:shd w:val="clear" w:color="auto" w:fill="FEFEFE"/>
        </w:rPr>
        <w:t>. к</w:t>
      </w:r>
      <w:r w:rsidR="00615C91" w:rsidRPr="00265DB3">
        <w:rPr>
          <w:rFonts w:eastAsia="Times New Roman"/>
          <w:sz w:val="24"/>
          <w:szCs w:val="24"/>
          <w:shd w:val="clear" w:color="auto" w:fill="FEFEFE"/>
        </w:rPr>
        <w:t>андидатът е извършил анализ на пробите от пчели в акредитирани за дейността лаборатории;</w:t>
      </w:r>
    </w:p>
    <w:p w14:paraId="79F4DD4B" w14:textId="2443F396" w:rsidR="00615C91" w:rsidRPr="00265DB3" w:rsidRDefault="003525D0" w:rsidP="00D21E88">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t>4</w:t>
      </w:r>
      <w:r w:rsidR="00803D86">
        <w:rPr>
          <w:rFonts w:eastAsia="Times New Roman"/>
          <w:sz w:val="24"/>
          <w:szCs w:val="24"/>
          <w:shd w:val="clear" w:color="auto" w:fill="FEFEFE"/>
        </w:rPr>
        <w:t>. п</w:t>
      </w:r>
      <w:r w:rsidR="00615C91" w:rsidRPr="00265DB3">
        <w:rPr>
          <w:rFonts w:eastAsia="Times New Roman"/>
          <w:sz w:val="24"/>
          <w:szCs w:val="24"/>
          <w:shd w:val="clear" w:color="auto" w:fill="FEFEFE"/>
        </w:rPr>
        <w:t>робите са взети от пчелини</w:t>
      </w:r>
      <w:r w:rsidR="006425E0">
        <w:rPr>
          <w:rFonts w:eastAsia="Times New Roman"/>
          <w:sz w:val="24"/>
          <w:szCs w:val="24"/>
          <w:shd w:val="clear" w:color="auto" w:fill="FEFEFE"/>
        </w:rPr>
        <w:t>,</w:t>
      </w:r>
      <w:r w:rsidR="00615C91" w:rsidRPr="00265DB3">
        <w:rPr>
          <w:rFonts w:eastAsia="Times New Roman"/>
          <w:sz w:val="24"/>
          <w:szCs w:val="24"/>
          <w:shd w:val="clear" w:color="auto" w:fill="FEFEFE"/>
        </w:rPr>
        <w:t xml:space="preserve"> регистрирани по чл.</w:t>
      </w:r>
      <w:r w:rsidR="006425E0">
        <w:rPr>
          <w:rFonts w:eastAsia="Times New Roman"/>
          <w:sz w:val="24"/>
          <w:szCs w:val="24"/>
          <w:shd w:val="clear" w:color="auto" w:fill="FEFEFE"/>
        </w:rPr>
        <w:t xml:space="preserve"> </w:t>
      </w:r>
      <w:r w:rsidR="00615C91" w:rsidRPr="00265DB3">
        <w:rPr>
          <w:rFonts w:eastAsia="Times New Roman"/>
          <w:sz w:val="24"/>
          <w:szCs w:val="24"/>
          <w:shd w:val="clear" w:color="auto" w:fill="FEFEFE"/>
        </w:rPr>
        <w:t>137 от ЗВД като животновъдни обекти;</w:t>
      </w:r>
    </w:p>
    <w:p w14:paraId="41DA91D6" w14:textId="4FA49530" w:rsidR="00615C91" w:rsidRPr="00265DB3" w:rsidRDefault="003525D0" w:rsidP="00D21E88">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t>5</w:t>
      </w:r>
      <w:r w:rsidR="00803D86">
        <w:rPr>
          <w:rFonts w:eastAsia="Times New Roman"/>
          <w:sz w:val="24"/>
          <w:szCs w:val="24"/>
          <w:shd w:val="clear" w:color="auto" w:fill="FEFEFE"/>
        </w:rPr>
        <w:t>. п</w:t>
      </w:r>
      <w:r w:rsidR="00615C91" w:rsidRPr="00265DB3">
        <w:rPr>
          <w:rFonts w:eastAsia="Times New Roman"/>
          <w:sz w:val="24"/>
          <w:szCs w:val="24"/>
          <w:shd w:val="clear" w:color="auto" w:fill="FEFEFE"/>
        </w:rPr>
        <w:t>робите са изпратени с протокол за вземане на проби по образец в акредитирани за изследването лаборатории.</w:t>
      </w:r>
    </w:p>
    <w:p w14:paraId="6849C36B" w14:textId="77FC28E7" w:rsidR="008A65CD" w:rsidRPr="00265DB3" w:rsidRDefault="006425E0" w:rsidP="00D21E88">
      <w:pPr>
        <w:spacing w:line="360" w:lineRule="auto"/>
        <w:ind w:firstLine="720"/>
        <w:jc w:val="both"/>
        <w:rPr>
          <w:rFonts w:eastAsia="Times New Roman"/>
          <w:sz w:val="24"/>
          <w:szCs w:val="24"/>
          <w:shd w:val="clear" w:color="auto" w:fill="FEFEFE"/>
        </w:rPr>
      </w:pPr>
      <w:r>
        <w:rPr>
          <w:rFonts w:eastAsia="Times New Roman"/>
          <w:sz w:val="24"/>
          <w:szCs w:val="24"/>
          <w:shd w:val="clear" w:color="auto" w:fill="FEFEFE"/>
        </w:rPr>
        <w:t>(4</w:t>
      </w:r>
      <w:r w:rsidR="008A65CD" w:rsidRPr="00265DB3">
        <w:rPr>
          <w:rFonts w:eastAsia="Times New Roman"/>
          <w:sz w:val="24"/>
          <w:szCs w:val="24"/>
          <w:shd w:val="clear" w:color="auto" w:fill="FEFEFE"/>
        </w:rPr>
        <w:t>) В случай, че кандидатът е възложител по смисъла на ЗОП следва да изпълни дейностите при съблюдаване на изискванията на посочения закон</w:t>
      </w:r>
      <w:r w:rsidR="00803D86">
        <w:rPr>
          <w:rFonts w:eastAsia="Times New Roman"/>
          <w:sz w:val="24"/>
          <w:szCs w:val="24"/>
          <w:shd w:val="clear" w:color="auto" w:fill="FEFEFE"/>
        </w:rPr>
        <w:t>.</w:t>
      </w:r>
    </w:p>
    <w:p w14:paraId="70DABCB4" w14:textId="218783AD" w:rsidR="003E2716" w:rsidRPr="00265DB3" w:rsidRDefault="003E2716" w:rsidP="00D21E88">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t>(</w:t>
      </w:r>
      <w:r w:rsidR="006425E0">
        <w:rPr>
          <w:rFonts w:eastAsia="Times New Roman"/>
          <w:sz w:val="24"/>
          <w:szCs w:val="24"/>
          <w:shd w:val="clear" w:color="auto" w:fill="FEFEFE"/>
        </w:rPr>
        <w:t>5</w:t>
      </w:r>
      <w:r w:rsidRPr="00265DB3">
        <w:rPr>
          <w:rFonts w:eastAsia="Times New Roman"/>
          <w:sz w:val="24"/>
          <w:szCs w:val="24"/>
          <w:shd w:val="clear" w:color="auto" w:fill="FEFEFE"/>
        </w:rPr>
        <w:t>) Финансовата помощ за всички теми по мярката е в размер на 100% от одобрените разходи по дейността.</w:t>
      </w:r>
    </w:p>
    <w:p w14:paraId="1286479E" w14:textId="56872781" w:rsidR="00410636" w:rsidRPr="00265DB3" w:rsidRDefault="00410636" w:rsidP="00D21E88">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t>(</w:t>
      </w:r>
      <w:r w:rsidR="006425E0">
        <w:rPr>
          <w:rFonts w:eastAsia="Times New Roman"/>
          <w:sz w:val="24"/>
          <w:szCs w:val="24"/>
          <w:shd w:val="clear" w:color="auto" w:fill="FEFEFE"/>
        </w:rPr>
        <w:t>6</w:t>
      </w:r>
      <w:r w:rsidRPr="00265DB3">
        <w:rPr>
          <w:rFonts w:eastAsia="Times New Roman"/>
          <w:sz w:val="24"/>
          <w:szCs w:val="24"/>
          <w:shd w:val="clear" w:color="auto" w:fill="FEFEFE"/>
        </w:rPr>
        <w:t>) Резултатите от тестовете и лабораторните изследвания се изпращат в ЦОРХВ за</w:t>
      </w:r>
      <w:r w:rsidR="00803D86">
        <w:rPr>
          <w:rFonts w:eastAsia="Times New Roman"/>
          <w:sz w:val="24"/>
          <w:szCs w:val="24"/>
          <w:shd w:val="clear" w:color="auto" w:fill="FEFEFE"/>
        </w:rPr>
        <w:t xml:space="preserve"> обобщаване на данните и анализ</w:t>
      </w:r>
      <w:r w:rsidR="003C396F">
        <w:rPr>
          <w:rFonts w:eastAsia="Times New Roman"/>
          <w:sz w:val="24"/>
          <w:szCs w:val="24"/>
          <w:shd w:val="clear" w:color="auto" w:fill="FEFEFE"/>
        </w:rPr>
        <w:t>,</w:t>
      </w:r>
      <w:r w:rsidR="003C396F" w:rsidRPr="003C396F">
        <w:t xml:space="preserve"> </w:t>
      </w:r>
      <w:r w:rsidR="003C396F" w:rsidRPr="003C396F">
        <w:rPr>
          <w:rFonts w:eastAsia="Times New Roman"/>
          <w:sz w:val="24"/>
          <w:szCs w:val="24"/>
          <w:shd w:val="clear" w:color="auto" w:fill="FEFEFE"/>
        </w:rPr>
        <w:t>който се публикува на интернет страницата на центъра</w:t>
      </w:r>
      <w:r w:rsidR="00803D86">
        <w:rPr>
          <w:rFonts w:eastAsia="Times New Roman"/>
          <w:sz w:val="24"/>
          <w:szCs w:val="24"/>
          <w:shd w:val="clear" w:color="auto" w:fill="FEFEFE"/>
        </w:rPr>
        <w:t>.</w:t>
      </w:r>
    </w:p>
    <w:p w14:paraId="4476468C" w14:textId="59191666" w:rsidR="00410636" w:rsidRPr="00265DB3" w:rsidRDefault="00410636"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shd w:val="clear" w:color="auto" w:fill="FEFEFE"/>
        </w:rPr>
        <w:t>(</w:t>
      </w:r>
      <w:r w:rsidR="006425E0">
        <w:rPr>
          <w:rFonts w:eastAsia="Times New Roman"/>
          <w:sz w:val="24"/>
          <w:szCs w:val="24"/>
          <w:shd w:val="clear" w:color="auto" w:fill="FEFEFE"/>
        </w:rPr>
        <w:t>7</w:t>
      </w:r>
      <w:r w:rsidRPr="00265DB3">
        <w:rPr>
          <w:rFonts w:eastAsia="Times New Roman"/>
          <w:sz w:val="24"/>
          <w:szCs w:val="24"/>
          <w:shd w:val="clear" w:color="auto" w:fill="FEFEFE"/>
        </w:rPr>
        <w:t>) Резултатите от проектите по мярка Е да се представят в МЗХГ до един месец, след окончателното изплащане на финансовата пом</w:t>
      </w:r>
      <w:r w:rsidR="003C396F">
        <w:rPr>
          <w:rFonts w:eastAsia="Times New Roman"/>
          <w:sz w:val="24"/>
          <w:szCs w:val="24"/>
          <w:shd w:val="clear" w:color="auto" w:fill="FEFEFE"/>
        </w:rPr>
        <w:t>ощ от страна на ДФЗ. При неспазване на срока</w:t>
      </w:r>
      <w:r w:rsidRPr="00265DB3">
        <w:rPr>
          <w:rFonts w:eastAsia="Times New Roman"/>
          <w:sz w:val="24"/>
          <w:szCs w:val="24"/>
          <w:shd w:val="clear" w:color="auto" w:fill="FEFEFE"/>
        </w:rPr>
        <w:t xml:space="preserve"> полученит</w:t>
      </w:r>
      <w:r w:rsidR="003C396F">
        <w:rPr>
          <w:rFonts w:eastAsia="Times New Roman"/>
          <w:sz w:val="24"/>
          <w:szCs w:val="24"/>
          <w:shd w:val="clear" w:color="auto" w:fill="FEFEFE"/>
        </w:rPr>
        <w:t>е средства подлежат на възстановяване с акт, издаден от изпълнителния директор на ДФЗ</w:t>
      </w:r>
      <w:r w:rsidRPr="00265DB3">
        <w:rPr>
          <w:rFonts w:eastAsia="Times New Roman"/>
          <w:sz w:val="24"/>
          <w:szCs w:val="24"/>
          <w:shd w:val="clear" w:color="auto" w:fill="FEFEFE"/>
        </w:rPr>
        <w:t>.</w:t>
      </w:r>
    </w:p>
    <w:p w14:paraId="087D5403" w14:textId="77777777" w:rsidR="00410636" w:rsidRPr="00265DB3" w:rsidRDefault="00410636" w:rsidP="00B31C4F">
      <w:pPr>
        <w:spacing w:line="360" w:lineRule="auto"/>
        <w:ind w:firstLine="850"/>
        <w:jc w:val="both"/>
        <w:rPr>
          <w:rFonts w:eastAsia="Times New Roman"/>
          <w:sz w:val="24"/>
          <w:szCs w:val="24"/>
          <w:highlight w:val="white"/>
          <w:shd w:val="clear" w:color="auto" w:fill="FEFEFE"/>
        </w:rPr>
      </w:pPr>
    </w:p>
    <w:p w14:paraId="4B0CA0D3" w14:textId="2946AF7B" w:rsidR="002F0108" w:rsidRPr="00265DB3" w:rsidRDefault="002F0108" w:rsidP="006D7040">
      <w:pPr>
        <w:spacing w:line="360" w:lineRule="auto"/>
        <w:jc w:val="center"/>
        <w:rPr>
          <w:rFonts w:eastAsia="Times New Roman"/>
          <w:bCs/>
          <w:sz w:val="24"/>
          <w:szCs w:val="24"/>
          <w:highlight w:val="white"/>
          <w:shd w:val="clear" w:color="auto" w:fill="FEFEFE"/>
        </w:rPr>
      </w:pPr>
      <w:r w:rsidRPr="00265DB3">
        <w:rPr>
          <w:rFonts w:eastAsia="Times New Roman"/>
          <w:bCs/>
          <w:spacing w:val="90"/>
          <w:sz w:val="24"/>
          <w:szCs w:val="24"/>
          <w:highlight w:val="white"/>
          <w:shd w:val="clear" w:color="auto" w:fill="FEFEFE"/>
        </w:rPr>
        <w:t>Глава шеста</w:t>
      </w:r>
      <w:r w:rsidRPr="00265DB3">
        <w:rPr>
          <w:rFonts w:eastAsia="Times New Roman"/>
          <w:bCs/>
          <w:spacing w:val="90"/>
          <w:sz w:val="24"/>
          <w:szCs w:val="24"/>
          <w:highlight w:val="white"/>
          <w:shd w:val="clear" w:color="auto" w:fill="FEFEFE"/>
        </w:rPr>
        <w:br/>
      </w:r>
      <w:r w:rsidRPr="00265DB3">
        <w:rPr>
          <w:rFonts w:eastAsia="Times New Roman"/>
          <w:bCs/>
          <w:sz w:val="24"/>
          <w:szCs w:val="24"/>
          <w:highlight w:val="white"/>
          <w:shd w:val="clear" w:color="auto" w:fill="FEFEFE"/>
        </w:rPr>
        <w:t>РЕД ЗА КАНДИДАТСТВАНЕ</w:t>
      </w:r>
    </w:p>
    <w:p w14:paraId="17C6C592" w14:textId="77777777" w:rsidR="00EC5BFB" w:rsidRPr="00265DB3" w:rsidRDefault="00EC5BFB" w:rsidP="006D7040">
      <w:pPr>
        <w:spacing w:line="360" w:lineRule="auto"/>
        <w:jc w:val="center"/>
        <w:rPr>
          <w:rFonts w:eastAsia="Times New Roman"/>
          <w:sz w:val="24"/>
          <w:szCs w:val="24"/>
          <w:highlight w:val="white"/>
          <w:shd w:val="clear" w:color="auto" w:fill="FEFEFE"/>
        </w:rPr>
      </w:pPr>
    </w:p>
    <w:p w14:paraId="3E829F29" w14:textId="4684EC26"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b/>
          <w:sz w:val="24"/>
          <w:szCs w:val="24"/>
          <w:highlight w:val="white"/>
          <w:shd w:val="clear" w:color="auto" w:fill="FEFEFE"/>
        </w:rPr>
        <w:t>Чл. 2</w:t>
      </w:r>
      <w:r w:rsidR="000C60AD" w:rsidRPr="00265DB3">
        <w:rPr>
          <w:rFonts w:eastAsia="Times New Roman"/>
          <w:b/>
          <w:sz w:val="24"/>
          <w:szCs w:val="24"/>
          <w:highlight w:val="white"/>
          <w:shd w:val="clear" w:color="auto" w:fill="FEFEFE"/>
        </w:rPr>
        <w:t>6</w:t>
      </w:r>
      <w:r w:rsidRPr="00265DB3">
        <w:rPr>
          <w:rFonts w:eastAsia="Times New Roman"/>
          <w:b/>
          <w:sz w:val="24"/>
          <w:szCs w:val="24"/>
          <w:highlight w:val="white"/>
          <w:shd w:val="clear" w:color="auto" w:fill="FEFEFE"/>
        </w:rPr>
        <w:t>.</w:t>
      </w:r>
      <w:r w:rsidRPr="00265DB3">
        <w:rPr>
          <w:rFonts w:eastAsia="Times New Roman"/>
          <w:sz w:val="24"/>
          <w:szCs w:val="24"/>
          <w:highlight w:val="white"/>
          <w:shd w:val="clear" w:color="auto" w:fill="FEFEFE"/>
        </w:rPr>
        <w:t xml:space="preserve"> (1) Кандидатите за финансово подпомагане по програмата подават заявление за по</w:t>
      </w:r>
      <w:r w:rsidR="00B1049D">
        <w:rPr>
          <w:rFonts w:eastAsia="Times New Roman"/>
          <w:sz w:val="24"/>
          <w:szCs w:val="24"/>
          <w:highlight w:val="white"/>
          <w:shd w:val="clear" w:color="auto" w:fill="FEFEFE"/>
        </w:rPr>
        <w:t>дпомагане по образец, одобрен със заповед на</w:t>
      </w:r>
      <w:r w:rsidRPr="00265DB3">
        <w:rPr>
          <w:rFonts w:eastAsia="Times New Roman"/>
          <w:sz w:val="24"/>
          <w:szCs w:val="24"/>
          <w:highlight w:val="white"/>
          <w:shd w:val="clear" w:color="auto" w:fill="FEFEFE"/>
        </w:rPr>
        <w:t xml:space="preserve"> изпълнителния директор на Държавен фонд </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Земеделие</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 в зависимост от мярката, по която се кандидатства, и прилагат към него документите, по</w:t>
      </w:r>
      <w:r w:rsidR="00F96684">
        <w:rPr>
          <w:rFonts w:eastAsia="Times New Roman"/>
          <w:sz w:val="24"/>
          <w:szCs w:val="24"/>
          <w:highlight w:val="white"/>
          <w:shd w:val="clear" w:color="auto" w:fill="FEFEFE"/>
        </w:rPr>
        <w:t>сочени в образеца</w:t>
      </w:r>
      <w:r w:rsidRPr="00265DB3">
        <w:rPr>
          <w:rFonts w:eastAsia="Times New Roman"/>
          <w:sz w:val="24"/>
          <w:szCs w:val="24"/>
          <w:highlight w:val="white"/>
          <w:shd w:val="clear" w:color="auto" w:fill="FEFEFE"/>
        </w:rPr>
        <w:t>.</w:t>
      </w:r>
      <w:r w:rsidR="00F96684">
        <w:rPr>
          <w:rFonts w:eastAsia="Times New Roman"/>
          <w:sz w:val="24"/>
          <w:szCs w:val="24"/>
          <w:highlight w:val="white"/>
          <w:shd w:val="clear" w:color="auto" w:fill="FEFEFE"/>
        </w:rPr>
        <w:t xml:space="preserve"> Заявленията се публикуват на интернет страницата на ДФЗ.</w:t>
      </w:r>
    </w:p>
    <w:p w14:paraId="3420BFF0" w14:textId="77777777" w:rsidR="002F0108" w:rsidRPr="00265DB3" w:rsidRDefault="002F0108" w:rsidP="00D21E88">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t>(2) Заявлението за подпомагане по ал. 1 се подава лично от кандидата, от законния му представител или от упълномощено от него лице с изрично пълномощно с нотариална заверка на подписите:</w:t>
      </w:r>
    </w:p>
    <w:p w14:paraId="67701E12" w14:textId="15CDE02D" w:rsidR="002F0108" w:rsidRPr="00265DB3" w:rsidRDefault="002F0108" w:rsidP="00D21E88">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t xml:space="preserve">1. в Централното управление на ДФ </w:t>
      </w:r>
      <w:r w:rsidR="00265DB3" w:rsidRPr="00265DB3">
        <w:rPr>
          <w:rFonts w:eastAsia="Times New Roman"/>
          <w:sz w:val="24"/>
          <w:szCs w:val="24"/>
          <w:shd w:val="clear" w:color="auto" w:fill="FEFEFE"/>
        </w:rPr>
        <w:t>„</w:t>
      </w:r>
      <w:r w:rsidRPr="00265DB3">
        <w:rPr>
          <w:rFonts w:eastAsia="Times New Roman"/>
          <w:sz w:val="24"/>
          <w:szCs w:val="24"/>
          <w:shd w:val="clear" w:color="auto" w:fill="FEFEFE"/>
        </w:rPr>
        <w:t>Земеделие</w:t>
      </w:r>
      <w:r w:rsidR="00265DB3" w:rsidRPr="00265DB3">
        <w:rPr>
          <w:rFonts w:eastAsia="Times New Roman"/>
          <w:sz w:val="24"/>
          <w:szCs w:val="24"/>
          <w:shd w:val="clear" w:color="auto" w:fill="FEFEFE"/>
        </w:rPr>
        <w:t>“</w:t>
      </w:r>
      <w:r w:rsidRPr="00265DB3">
        <w:rPr>
          <w:rFonts w:eastAsia="Times New Roman"/>
          <w:sz w:val="24"/>
          <w:szCs w:val="24"/>
          <w:shd w:val="clear" w:color="auto" w:fill="FEFEFE"/>
        </w:rPr>
        <w:t xml:space="preserve"> за мерките по чл. 4, т.</w:t>
      </w:r>
      <w:r w:rsidR="00624ABF">
        <w:rPr>
          <w:rFonts w:eastAsia="Times New Roman"/>
          <w:sz w:val="24"/>
          <w:szCs w:val="24"/>
          <w:shd w:val="clear" w:color="auto" w:fill="FEFEFE"/>
        </w:rPr>
        <w:t xml:space="preserve"> </w:t>
      </w:r>
      <w:r w:rsidR="000C60AD" w:rsidRPr="00265DB3">
        <w:rPr>
          <w:rFonts w:eastAsia="Times New Roman"/>
          <w:sz w:val="24"/>
          <w:szCs w:val="24"/>
          <w:shd w:val="clear" w:color="auto" w:fill="FEFEFE"/>
        </w:rPr>
        <w:t>1, б</w:t>
      </w:r>
      <w:r w:rsidR="005B6B0A">
        <w:rPr>
          <w:rFonts w:eastAsia="Times New Roman"/>
          <w:sz w:val="24"/>
          <w:szCs w:val="24"/>
          <w:shd w:val="clear" w:color="auto" w:fill="FEFEFE"/>
        </w:rPr>
        <w:t>уква</w:t>
      </w:r>
      <w:r w:rsidR="000C60AD" w:rsidRPr="00265DB3">
        <w:rPr>
          <w:rFonts w:eastAsia="Times New Roman"/>
          <w:sz w:val="24"/>
          <w:szCs w:val="24"/>
          <w:shd w:val="clear" w:color="auto" w:fill="FEFEFE"/>
        </w:rPr>
        <w:t xml:space="preserve"> </w:t>
      </w:r>
      <w:r w:rsidR="00265DB3" w:rsidRPr="00265DB3">
        <w:rPr>
          <w:rFonts w:eastAsia="Times New Roman"/>
          <w:sz w:val="24"/>
          <w:szCs w:val="24"/>
          <w:shd w:val="clear" w:color="auto" w:fill="FEFEFE"/>
        </w:rPr>
        <w:t>„</w:t>
      </w:r>
      <w:r w:rsidR="000C60AD" w:rsidRPr="00265DB3">
        <w:rPr>
          <w:rFonts w:eastAsia="Times New Roman"/>
          <w:sz w:val="24"/>
          <w:szCs w:val="24"/>
          <w:shd w:val="clear" w:color="auto" w:fill="FEFEFE"/>
        </w:rPr>
        <w:t>б</w:t>
      </w:r>
      <w:r w:rsidR="00265DB3" w:rsidRPr="00265DB3">
        <w:rPr>
          <w:rFonts w:eastAsia="Times New Roman"/>
          <w:sz w:val="24"/>
          <w:szCs w:val="24"/>
          <w:shd w:val="clear" w:color="auto" w:fill="FEFEFE"/>
        </w:rPr>
        <w:t>“</w:t>
      </w:r>
      <w:r w:rsidR="000C60AD" w:rsidRPr="00265DB3">
        <w:rPr>
          <w:rFonts w:eastAsia="Times New Roman"/>
          <w:sz w:val="24"/>
          <w:szCs w:val="24"/>
          <w:shd w:val="clear" w:color="auto" w:fill="FEFEFE"/>
        </w:rPr>
        <w:t xml:space="preserve"> и б</w:t>
      </w:r>
      <w:r w:rsidR="005B6B0A">
        <w:rPr>
          <w:rFonts w:eastAsia="Times New Roman"/>
          <w:sz w:val="24"/>
          <w:szCs w:val="24"/>
          <w:shd w:val="clear" w:color="auto" w:fill="FEFEFE"/>
        </w:rPr>
        <w:t>уква</w:t>
      </w:r>
      <w:r w:rsidR="00624ABF">
        <w:rPr>
          <w:rFonts w:eastAsia="Times New Roman"/>
          <w:sz w:val="24"/>
          <w:szCs w:val="24"/>
          <w:shd w:val="clear" w:color="auto" w:fill="FEFEFE"/>
        </w:rPr>
        <w:t xml:space="preserve"> </w:t>
      </w:r>
      <w:r w:rsidR="00265DB3" w:rsidRPr="00265DB3">
        <w:rPr>
          <w:rFonts w:eastAsia="Times New Roman"/>
          <w:sz w:val="24"/>
          <w:szCs w:val="24"/>
          <w:shd w:val="clear" w:color="auto" w:fill="FEFEFE"/>
        </w:rPr>
        <w:t>“</w:t>
      </w:r>
      <w:r w:rsidR="000C60AD" w:rsidRPr="00265DB3">
        <w:rPr>
          <w:rFonts w:eastAsia="Times New Roman"/>
          <w:sz w:val="24"/>
          <w:szCs w:val="24"/>
          <w:shd w:val="clear" w:color="auto" w:fill="FEFEFE"/>
        </w:rPr>
        <w:t>в</w:t>
      </w:r>
      <w:r w:rsidR="00265DB3" w:rsidRPr="00265DB3">
        <w:rPr>
          <w:rFonts w:eastAsia="Times New Roman"/>
          <w:sz w:val="24"/>
          <w:szCs w:val="24"/>
          <w:shd w:val="clear" w:color="auto" w:fill="FEFEFE"/>
        </w:rPr>
        <w:t>“</w:t>
      </w:r>
      <w:r w:rsidR="000C60AD" w:rsidRPr="00265DB3">
        <w:rPr>
          <w:rFonts w:eastAsia="Times New Roman"/>
          <w:sz w:val="24"/>
          <w:szCs w:val="24"/>
          <w:shd w:val="clear" w:color="auto" w:fill="FEFEFE"/>
        </w:rPr>
        <w:t>, т.</w:t>
      </w:r>
      <w:r w:rsidR="00624ABF">
        <w:rPr>
          <w:rFonts w:eastAsia="Times New Roman"/>
          <w:sz w:val="24"/>
          <w:szCs w:val="24"/>
          <w:shd w:val="clear" w:color="auto" w:fill="FEFEFE"/>
        </w:rPr>
        <w:t xml:space="preserve"> </w:t>
      </w:r>
      <w:r w:rsidR="000C60AD" w:rsidRPr="00265DB3">
        <w:rPr>
          <w:rFonts w:eastAsia="Times New Roman"/>
          <w:sz w:val="24"/>
          <w:szCs w:val="24"/>
          <w:shd w:val="clear" w:color="auto" w:fill="FEFEFE"/>
        </w:rPr>
        <w:t>2 б</w:t>
      </w:r>
      <w:r w:rsidR="005B6B0A">
        <w:rPr>
          <w:rFonts w:eastAsia="Times New Roman"/>
          <w:sz w:val="24"/>
          <w:szCs w:val="24"/>
          <w:shd w:val="clear" w:color="auto" w:fill="FEFEFE"/>
        </w:rPr>
        <w:t>уква</w:t>
      </w:r>
      <w:r w:rsidR="002D1A00" w:rsidRPr="00265DB3">
        <w:rPr>
          <w:rFonts w:eastAsia="Times New Roman"/>
          <w:sz w:val="24"/>
          <w:szCs w:val="24"/>
          <w:shd w:val="clear" w:color="auto" w:fill="FEFEFE"/>
        </w:rPr>
        <w:t xml:space="preserve"> </w:t>
      </w:r>
      <w:r w:rsidR="00265DB3" w:rsidRPr="00265DB3">
        <w:rPr>
          <w:rFonts w:eastAsia="Times New Roman"/>
          <w:sz w:val="24"/>
          <w:szCs w:val="24"/>
          <w:shd w:val="clear" w:color="auto" w:fill="FEFEFE"/>
        </w:rPr>
        <w:t>„</w:t>
      </w:r>
      <w:r w:rsidR="002D1A00" w:rsidRPr="00265DB3">
        <w:rPr>
          <w:rFonts w:eastAsia="Times New Roman"/>
          <w:sz w:val="24"/>
          <w:szCs w:val="24"/>
          <w:shd w:val="clear" w:color="auto" w:fill="FEFEFE"/>
        </w:rPr>
        <w:t>б</w:t>
      </w:r>
      <w:r w:rsidR="00265DB3" w:rsidRPr="00265DB3">
        <w:rPr>
          <w:rFonts w:eastAsia="Times New Roman"/>
          <w:sz w:val="24"/>
          <w:szCs w:val="24"/>
          <w:shd w:val="clear" w:color="auto" w:fill="FEFEFE"/>
        </w:rPr>
        <w:t>“</w:t>
      </w:r>
      <w:r w:rsidR="002D1A00" w:rsidRPr="00265DB3">
        <w:rPr>
          <w:rFonts w:eastAsia="Times New Roman"/>
          <w:sz w:val="24"/>
          <w:szCs w:val="24"/>
          <w:shd w:val="clear" w:color="auto" w:fill="FEFEFE"/>
        </w:rPr>
        <w:t xml:space="preserve"> и б</w:t>
      </w:r>
      <w:r w:rsidR="005B6B0A">
        <w:rPr>
          <w:rFonts w:eastAsia="Times New Roman"/>
          <w:sz w:val="24"/>
          <w:szCs w:val="24"/>
          <w:shd w:val="clear" w:color="auto" w:fill="FEFEFE"/>
        </w:rPr>
        <w:t>уква</w:t>
      </w:r>
      <w:r w:rsidR="002D1A00" w:rsidRPr="00265DB3">
        <w:rPr>
          <w:rFonts w:eastAsia="Times New Roman"/>
          <w:sz w:val="24"/>
          <w:szCs w:val="24"/>
          <w:shd w:val="clear" w:color="auto" w:fill="FEFEFE"/>
        </w:rPr>
        <w:t xml:space="preserve"> </w:t>
      </w:r>
      <w:r w:rsidR="00265DB3" w:rsidRPr="00265DB3">
        <w:rPr>
          <w:rFonts w:eastAsia="Times New Roman"/>
          <w:sz w:val="24"/>
          <w:szCs w:val="24"/>
          <w:shd w:val="clear" w:color="auto" w:fill="FEFEFE"/>
        </w:rPr>
        <w:t>„</w:t>
      </w:r>
      <w:r w:rsidR="002D1A00" w:rsidRPr="00265DB3">
        <w:rPr>
          <w:rFonts w:eastAsia="Times New Roman"/>
          <w:sz w:val="24"/>
          <w:szCs w:val="24"/>
          <w:shd w:val="clear" w:color="auto" w:fill="FEFEFE"/>
        </w:rPr>
        <w:t>в</w:t>
      </w:r>
      <w:r w:rsidR="00265DB3" w:rsidRPr="00265DB3">
        <w:rPr>
          <w:rFonts w:eastAsia="Times New Roman"/>
          <w:sz w:val="24"/>
          <w:szCs w:val="24"/>
          <w:shd w:val="clear" w:color="auto" w:fill="FEFEFE"/>
        </w:rPr>
        <w:t>“</w:t>
      </w:r>
      <w:r w:rsidR="002D1A00" w:rsidRPr="00265DB3">
        <w:rPr>
          <w:rFonts w:eastAsia="Times New Roman"/>
          <w:sz w:val="24"/>
          <w:szCs w:val="24"/>
          <w:shd w:val="clear" w:color="auto" w:fill="FEFEFE"/>
        </w:rPr>
        <w:t>, т.</w:t>
      </w:r>
      <w:r w:rsidR="00624ABF">
        <w:rPr>
          <w:rFonts w:eastAsia="Times New Roman"/>
          <w:sz w:val="24"/>
          <w:szCs w:val="24"/>
          <w:shd w:val="clear" w:color="auto" w:fill="FEFEFE"/>
        </w:rPr>
        <w:t xml:space="preserve"> </w:t>
      </w:r>
      <w:r w:rsidR="002D1A00" w:rsidRPr="00265DB3">
        <w:rPr>
          <w:rFonts w:eastAsia="Times New Roman"/>
          <w:sz w:val="24"/>
          <w:szCs w:val="24"/>
          <w:shd w:val="clear" w:color="auto" w:fill="FEFEFE"/>
        </w:rPr>
        <w:t>4, б</w:t>
      </w:r>
      <w:r w:rsidR="005B6B0A">
        <w:rPr>
          <w:rFonts w:eastAsia="Times New Roman"/>
          <w:sz w:val="24"/>
          <w:szCs w:val="24"/>
          <w:shd w:val="clear" w:color="auto" w:fill="FEFEFE"/>
        </w:rPr>
        <w:t>уква</w:t>
      </w:r>
      <w:r w:rsidR="002D1A00" w:rsidRPr="00265DB3">
        <w:rPr>
          <w:rFonts w:eastAsia="Times New Roman"/>
          <w:sz w:val="24"/>
          <w:szCs w:val="24"/>
          <w:shd w:val="clear" w:color="auto" w:fill="FEFEFE"/>
        </w:rPr>
        <w:t xml:space="preserve"> </w:t>
      </w:r>
      <w:r w:rsidR="00265DB3" w:rsidRPr="00265DB3">
        <w:rPr>
          <w:rFonts w:eastAsia="Times New Roman"/>
          <w:sz w:val="24"/>
          <w:szCs w:val="24"/>
          <w:shd w:val="clear" w:color="auto" w:fill="FEFEFE"/>
        </w:rPr>
        <w:t>„</w:t>
      </w:r>
      <w:r w:rsidR="002D1A00" w:rsidRPr="00265DB3">
        <w:rPr>
          <w:rFonts w:eastAsia="Times New Roman"/>
          <w:sz w:val="24"/>
          <w:szCs w:val="24"/>
          <w:shd w:val="clear" w:color="auto" w:fill="FEFEFE"/>
        </w:rPr>
        <w:t>б</w:t>
      </w:r>
      <w:r w:rsidR="00265DB3" w:rsidRPr="00265DB3">
        <w:rPr>
          <w:rFonts w:eastAsia="Times New Roman"/>
          <w:sz w:val="24"/>
          <w:szCs w:val="24"/>
          <w:shd w:val="clear" w:color="auto" w:fill="FEFEFE"/>
        </w:rPr>
        <w:t>“</w:t>
      </w:r>
      <w:r w:rsidR="002D1A00" w:rsidRPr="00265DB3">
        <w:rPr>
          <w:rFonts w:eastAsia="Times New Roman"/>
          <w:sz w:val="24"/>
          <w:szCs w:val="24"/>
          <w:shd w:val="clear" w:color="auto" w:fill="FEFEFE"/>
        </w:rPr>
        <w:t xml:space="preserve"> и т.</w:t>
      </w:r>
      <w:r w:rsidRPr="00265DB3">
        <w:rPr>
          <w:rFonts w:eastAsia="Times New Roman"/>
          <w:sz w:val="24"/>
          <w:szCs w:val="24"/>
          <w:shd w:val="clear" w:color="auto" w:fill="FEFEFE"/>
        </w:rPr>
        <w:t xml:space="preserve"> 6;</w:t>
      </w:r>
    </w:p>
    <w:p w14:paraId="533E881B" w14:textId="616AE400" w:rsidR="002F0108" w:rsidRPr="00265DB3" w:rsidRDefault="002F0108" w:rsidP="00D21E88">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t>2.</w:t>
      </w:r>
      <w:r w:rsidR="000C60AD" w:rsidRPr="00265DB3">
        <w:rPr>
          <w:rFonts w:eastAsia="Times New Roman"/>
          <w:sz w:val="24"/>
          <w:szCs w:val="24"/>
          <w:shd w:val="clear" w:color="auto" w:fill="FEFEFE"/>
        </w:rPr>
        <w:t xml:space="preserve"> </w:t>
      </w:r>
      <w:r w:rsidRPr="00265DB3">
        <w:rPr>
          <w:rFonts w:eastAsia="Times New Roman"/>
          <w:sz w:val="24"/>
          <w:szCs w:val="24"/>
          <w:shd w:val="clear" w:color="auto" w:fill="FEFEFE"/>
        </w:rPr>
        <w:t xml:space="preserve">в областната дирекция на ДФ </w:t>
      </w:r>
      <w:r w:rsidR="00265DB3" w:rsidRPr="00265DB3">
        <w:rPr>
          <w:rFonts w:eastAsia="Times New Roman"/>
          <w:sz w:val="24"/>
          <w:szCs w:val="24"/>
          <w:shd w:val="clear" w:color="auto" w:fill="FEFEFE"/>
        </w:rPr>
        <w:t>„</w:t>
      </w:r>
      <w:r w:rsidRPr="00265DB3">
        <w:rPr>
          <w:rFonts w:eastAsia="Times New Roman"/>
          <w:sz w:val="24"/>
          <w:szCs w:val="24"/>
          <w:shd w:val="clear" w:color="auto" w:fill="FEFEFE"/>
        </w:rPr>
        <w:t>Земеделие</w:t>
      </w:r>
      <w:r w:rsidR="00265DB3" w:rsidRPr="00265DB3">
        <w:rPr>
          <w:rFonts w:eastAsia="Times New Roman"/>
          <w:sz w:val="24"/>
          <w:szCs w:val="24"/>
          <w:shd w:val="clear" w:color="auto" w:fill="FEFEFE"/>
        </w:rPr>
        <w:t>“</w:t>
      </w:r>
      <w:r w:rsidRPr="00265DB3">
        <w:rPr>
          <w:rFonts w:eastAsia="Times New Roman"/>
          <w:sz w:val="24"/>
          <w:szCs w:val="24"/>
          <w:shd w:val="clear" w:color="auto" w:fill="FEFEFE"/>
        </w:rPr>
        <w:t xml:space="preserve"> по постоянно местожителство на физическото лице или по адрес на регистрация на седалището на юридическото лице за мерките по чл. 4, т. 1</w:t>
      </w:r>
      <w:r w:rsidR="002D1A00" w:rsidRPr="00265DB3">
        <w:rPr>
          <w:rFonts w:eastAsia="Times New Roman"/>
          <w:sz w:val="24"/>
          <w:szCs w:val="24"/>
          <w:shd w:val="clear" w:color="auto" w:fill="FEFEFE"/>
        </w:rPr>
        <w:t>, б</w:t>
      </w:r>
      <w:r w:rsidR="005B6B0A">
        <w:rPr>
          <w:rFonts w:eastAsia="Times New Roman"/>
          <w:sz w:val="24"/>
          <w:szCs w:val="24"/>
          <w:shd w:val="clear" w:color="auto" w:fill="FEFEFE"/>
        </w:rPr>
        <w:t>уква</w:t>
      </w:r>
      <w:r w:rsidR="002D1A00" w:rsidRPr="00265DB3">
        <w:rPr>
          <w:rFonts w:eastAsia="Times New Roman"/>
          <w:sz w:val="24"/>
          <w:szCs w:val="24"/>
          <w:shd w:val="clear" w:color="auto" w:fill="FEFEFE"/>
        </w:rPr>
        <w:t xml:space="preserve"> </w:t>
      </w:r>
      <w:r w:rsidR="00265DB3" w:rsidRPr="00265DB3">
        <w:rPr>
          <w:rFonts w:eastAsia="Times New Roman"/>
          <w:sz w:val="24"/>
          <w:szCs w:val="24"/>
          <w:shd w:val="clear" w:color="auto" w:fill="FEFEFE"/>
        </w:rPr>
        <w:t>„</w:t>
      </w:r>
      <w:r w:rsidR="002D1A00" w:rsidRPr="00265DB3">
        <w:rPr>
          <w:rFonts w:eastAsia="Times New Roman"/>
          <w:sz w:val="24"/>
          <w:szCs w:val="24"/>
          <w:shd w:val="clear" w:color="auto" w:fill="FEFEFE"/>
        </w:rPr>
        <w:t>а</w:t>
      </w:r>
      <w:r w:rsidR="00265DB3" w:rsidRPr="00265DB3">
        <w:rPr>
          <w:rFonts w:eastAsia="Times New Roman"/>
          <w:sz w:val="24"/>
          <w:szCs w:val="24"/>
          <w:shd w:val="clear" w:color="auto" w:fill="FEFEFE"/>
        </w:rPr>
        <w:t>“</w:t>
      </w:r>
      <w:r w:rsidR="002D1A00" w:rsidRPr="00265DB3">
        <w:rPr>
          <w:rFonts w:eastAsia="Times New Roman"/>
          <w:sz w:val="24"/>
          <w:szCs w:val="24"/>
          <w:shd w:val="clear" w:color="auto" w:fill="FEFEFE"/>
        </w:rPr>
        <w:t>, т.</w:t>
      </w:r>
      <w:r w:rsidR="00624ABF">
        <w:rPr>
          <w:rFonts w:eastAsia="Times New Roman"/>
          <w:sz w:val="24"/>
          <w:szCs w:val="24"/>
          <w:shd w:val="clear" w:color="auto" w:fill="FEFEFE"/>
        </w:rPr>
        <w:t xml:space="preserve"> </w:t>
      </w:r>
      <w:r w:rsidR="002D1A00" w:rsidRPr="00265DB3">
        <w:rPr>
          <w:rFonts w:eastAsia="Times New Roman"/>
          <w:sz w:val="24"/>
          <w:szCs w:val="24"/>
          <w:shd w:val="clear" w:color="auto" w:fill="FEFEFE"/>
        </w:rPr>
        <w:t>2, б</w:t>
      </w:r>
      <w:r w:rsidR="005B6B0A">
        <w:rPr>
          <w:rFonts w:eastAsia="Times New Roman"/>
          <w:sz w:val="24"/>
          <w:szCs w:val="24"/>
          <w:shd w:val="clear" w:color="auto" w:fill="FEFEFE"/>
        </w:rPr>
        <w:t>уква</w:t>
      </w:r>
      <w:r w:rsidR="002D1A00" w:rsidRPr="00265DB3">
        <w:rPr>
          <w:rFonts w:eastAsia="Times New Roman"/>
          <w:sz w:val="24"/>
          <w:szCs w:val="24"/>
          <w:shd w:val="clear" w:color="auto" w:fill="FEFEFE"/>
        </w:rPr>
        <w:t xml:space="preserve"> </w:t>
      </w:r>
      <w:r w:rsidR="00265DB3" w:rsidRPr="00265DB3">
        <w:rPr>
          <w:rFonts w:eastAsia="Times New Roman"/>
          <w:sz w:val="24"/>
          <w:szCs w:val="24"/>
          <w:shd w:val="clear" w:color="auto" w:fill="FEFEFE"/>
        </w:rPr>
        <w:t>„</w:t>
      </w:r>
      <w:r w:rsidR="002D1A00" w:rsidRPr="00265DB3">
        <w:rPr>
          <w:rFonts w:eastAsia="Times New Roman"/>
          <w:sz w:val="24"/>
          <w:szCs w:val="24"/>
          <w:shd w:val="clear" w:color="auto" w:fill="FEFEFE"/>
        </w:rPr>
        <w:t>а</w:t>
      </w:r>
      <w:r w:rsidR="00265DB3" w:rsidRPr="00265DB3">
        <w:rPr>
          <w:rFonts w:eastAsia="Times New Roman"/>
          <w:sz w:val="24"/>
          <w:szCs w:val="24"/>
          <w:shd w:val="clear" w:color="auto" w:fill="FEFEFE"/>
        </w:rPr>
        <w:t>“</w:t>
      </w:r>
      <w:r w:rsidR="002D1A00" w:rsidRPr="00265DB3">
        <w:rPr>
          <w:rFonts w:eastAsia="Times New Roman"/>
          <w:sz w:val="24"/>
          <w:szCs w:val="24"/>
          <w:shd w:val="clear" w:color="auto" w:fill="FEFEFE"/>
        </w:rPr>
        <w:t>, т.</w:t>
      </w:r>
      <w:r w:rsidR="00624ABF">
        <w:rPr>
          <w:rFonts w:eastAsia="Times New Roman"/>
          <w:sz w:val="24"/>
          <w:szCs w:val="24"/>
          <w:shd w:val="clear" w:color="auto" w:fill="FEFEFE"/>
        </w:rPr>
        <w:t xml:space="preserve"> </w:t>
      </w:r>
      <w:r w:rsidR="002D1A00" w:rsidRPr="00265DB3">
        <w:rPr>
          <w:rFonts w:eastAsia="Times New Roman"/>
          <w:sz w:val="24"/>
          <w:szCs w:val="24"/>
          <w:shd w:val="clear" w:color="auto" w:fill="FEFEFE"/>
        </w:rPr>
        <w:t>3, б</w:t>
      </w:r>
      <w:r w:rsidR="005B6B0A">
        <w:rPr>
          <w:rFonts w:eastAsia="Times New Roman"/>
          <w:sz w:val="24"/>
          <w:szCs w:val="24"/>
          <w:shd w:val="clear" w:color="auto" w:fill="FEFEFE"/>
        </w:rPr>
        <w:t>уква</w:t>
      </w:r>
      <w:r w:rsidR="00265DB3" w:rsidRPr="00265DB3">
        <w:rPr>
          <w:rFonts w:eastAsia="Times New Roman"/>
          <w:sz w:val="24"/>
          <w:szCs w:val="24"/>
          <w:shd w:val="clear" w:color="auto" w:fill="FEFEFE"/>
        </w:rPr>
        <w:t>“</w:t>
      </w:r>
      <w:r w:rsidR="002D1A00" w:rsidRPr="00265DB3">
        <w:rPr>
          <w:rFonts w:eastAsia="Times New Roman"/>
          <w:sz w:val="24"/>
          <w:szCs w:val="24"/>
          <w:shd w:val="clear" w:color="auto" w:fill="FEFEFE"/>
        </w:rPr>
        <w:t>а</w:t>
      </w:r>
      <w:r w:rsidR="00265DB3" w:rsidRPr="00265DB3">
        <w:rPr>
          <w:rFonts w:eastAsia="Times New Roman"/>
          <w:sz w:val="24"/>
          <w:szCs w:val="24"/>
          <w:shd w:val="clear" w:color="auto" w:fill="FEFEFE"/>
        </w:rPr>
        <w:t>“</w:t>
      </w:r>
      <w:r w:rsidR="002D1A00" w:rsidRPr="00265DB3">
        <w:rPr>
          <w:rFonts w:eastAsia="Times New Roman"/>
          <w:sz w:val="24"/>
          <w:szCs w:val="24"/>
          <w:shd w:val="clear" w:color="auto" w:fill="FEFEFE"/>
        </w:rPr>
        <w:t xml:space="preserve"> и б</w:t>
      </w:r>
      <w:r w:rsidR="005B6B0A">
        <w:rPr>
          <w:rFonts w:eastAsia="Times New Roman"/>
          <w:sz w:val="24"/>
          <w:szCs w:val="24"/>
          <w:shd w:val="clear" w:color="auto" w:fill="FEFEFE"/>
        </w:rPr>
        <w:t>уква</w:t>
      </w:r>
      <w:r w:rsidR="006E022B" w:rsidRPr="00265DB3">
        <w:rPr>
          <w:rFonts w:eastAsia="Times New Roman"/>
          <w:sz w:val="24"/>
          <w:szCs w:val="24"/>
          <w:shd w:val="clear" w:color="auto" w:fill="FEFEFE"/>
        </w:rPr>
        <w:t xml:space="preserve"> </w:t>
      </w:r>
      <w:r w:rsidR="00265DB3" w:rsidRPr="00265DB3">
        <w:rPr>
          <w:rFonts w:eastAsia="Times New Roman"/>
          <w:sz w:val="24"/>
          <w:szCs w:val="24"/>
          <w:shd w:val="clear" w:color="auto" w:fill="FEFEFE"/>
        </w:rPr>
        <w:t>„</w:t>
      </w:r>
      <w:r w:rsidR="002D1A00" w:rsidRPr="00265DB3">
        <w:rPr>
          <w:rFonts w:eastAsia="Times New Roman"/>
          <w:sz w:val="24"/>
          <w:szCs w:val="24"/>
          <w:shd w:val="clear" w:color="auto" w:fill="FEFEFE"/>
        </w:rPr>
        <w:t>б</w:t>
      </w:r>
      <w:r w:rsidR="00265DB3" w:rsidRPr="00265DB3">
        <w:rPr>
          <w:rFonts w:eastAsia="Times New Roman"/>
          <w:sz w:val="24"/>
          <w:szCs w:val="24"/>
          <w:shd w:val="clear" w:color="auto" w:fill="FEFEFE"/>
        </w:rPr>
        <w:t>“</w:t>
      </w:r>
      <w:r w:rsidR="002D1A00" w:rsidRPr="00265DB3">
        <w:rPr>
          <w:rFonts w:eastAsia="Times New Roman"/>
          <w:sz w:val="24"/>
          <w:szCs w:val="24"/>
          <w:shd w:val="clear" w:color="auto" w:fill="FEFEFE"/>
        </w:rPr>
        <w:t>, т.</w:t>
      </w:r>
      <w:r w:rsidR="006E022B" w:rsidRPr="00265DB3">
        <w:rPr>
          <w:rFonts w:eastAsia="Times New Roman"/>
          <w:sz w:val="24"/>
          <w:szCs w:val="24"/>
          <w:shd w:val="clear" w:color="auto" w:fill="FEFEFE"/>
        </w:rPr>
        <w:t xml:space="preserve"> </w:t>
      </w:r>
      <w:r w:rsidR="002D1A00" w:rsidRPr="00265DB3">
        <w:rPr>
          <w:rFonts w:eastAsia="Times New Roman"/>
          <w:sz w:val="24"/>
          <w:szCs w:val="24"/>
          <w:shd w:val="clear" w:color="auto" w:fill="FEFEFE"/>
        </w:rPr>
        <w:t>4, б</w:t>
      </w:r>
      <w:r w:rsidR="005B6B0A">
        <w:rPr>
          <w:rFonts w:eastAsia="Times New Roman"/>
          <w:sz w:val="24"/>
          <w:szCs w:val="24"/>
          <w:shd w:val="clear" w:color="auto" w:fill="FEFEFE"/>
        </w:rPr>
        <w:t>уква</w:t>
      </w:r>
      <w:r w:rsidR="002D1A00" w:rsidRPr="00265DB3">
        <w:rPr>
          <w:rFonts w:eastAsia="Times New Roman"/>
          <w:sz w:val="24"/>
          <w:szCs w:val="24"/>
          <w:shd w:val="clear" w:color="auto" w:fill="FEFEFE"/>
        </w:rPr>
        <w:t xml:space="preserve"> </w:t>
      </w:r>
      <w:r w:rsidR="00265DB3" w:rsidRPr="00265DB3">
        <w:rPr>
          <w:rFonts w:eastAsia="Times New Roman"/>
          <w:sz w:val="24"/>
          <w:szCs w:val="24"/>
          <w:shd w:val="clear" w:color="auto" w:fill="FEFEFE"/>
        </w:rPr>
        <w:t>„</w:t>
      </w:r>
      <w:r w:rsidR="002D1A00" w:rsidRPr="00265DB3">
        <w:rPr>
          <w:rFonts w:eastAsia="Times New Roman"/>
          <w:sz w:val="24"/>
          <w:szCs w:val="24"/>
          <w:shd w:val="clear" w:color="auto" w:fill="FEFEFE"/>
        </w:rPr>
        <w:t>а</w:t>
      </w:r>
      <w:r w:rsidR="00265DB3" w:rsidRPr="00265DB3">
        <w:rPr>
          <w:rFonts w:eastAsia="Times New Roman"/>
          <w:sz w:val="24"/>
          <w:szCs w:val="24"/>
          <w:shd w:val="clear" w:color="auto" w:fill="FEFEFE"/>
        </w:rPr>
        <w:t>“</w:t>
      </w:r>
      <w:r w:rsidR="00624ABF">
        <w:rPr>
          <w:rFonts w:eastAsia="Times New Roman"/>
          <w:sz w:val="24"/>
          <w:szCs w:val="24"/>
          <w:shd w:val="clear" w:color="auto" w:fill="FEFEFE"/>
        </w:rPr>
        <w:t xml:space="preserve"> и </w:t>
      </w:r>
      <w:r w:rsidR="002D1A00" w:rsidRPr="00265DB3">
        <w:rPr>
          <w:rFonts w:eastAsia="Times New Roman"/>
          <w:sz w:val="24"/>
          <w:szCs w:val="24"/>
          <w:shd w:val="clear" w:color="auto" w:fill="FEFEFE"/>
        </w:rPr>
        <w:t xml:space="preserve"> </w:t>
      </w:r>
      <w:r w:rsidR="002D1A00" w:rsidRPr="00265DB3">
        <w:rPr>
          <w:rFonts w:eastAsia="Times New Roman"/>
          <w:sz w:val="24"/>
          <w:szCs w:val="24"/>
          <w:shd w:val="clear" w:color="auto" w:fill="FEFEFE"/>
        </w:rPr>
        <w:lastRenderedPageBreak/>
        <w:t>т.</w:t>
      </w:r>
      <w:r w:rsidR="00624ABF">
        <w:rPr>
          <w:rFonts w:eastAsia="Times New Roman"/>
          <w:sz w:val="24"/>
          <w:szCs w:val="24"/>
          <w:shd w:val="clear" w:color="auto" w:fill="FEFEFE"/>
        </w:rPr>
        <w:t xml:space="preserve"> </w:t>
      </w:r>
      <w:r w:rsidRPr="00265DB3">
        <w:rPr>
          <w:rFonts w:eastAsia="Times New Roman"/>
          <w:sz w:val="24"/>
          <w:szCs w:val="24"/>
          <w:shd w:val="clear" w:color="auto" w:fill="FEFEFE"/>
        </w:rPr>
        <w:t>5.</w:t>
      </w:r>
    </w:p>
    <w:p w14:paraId="20F85F68" w14:textId="1A359629"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(3) Служителите на ДФ </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Земеделие</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 xml:space="preserve"> извършват преглед на подадените документи в присъствието на кандидата, на неговия законен представител или на упълномощеното от него лице.</w:t>
      </w:r>
    </w:p>
    <w:p w14:paraId="7370EC53"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(4) В случай на липси или нередовности в документите по ал. 1 заявлението не се приема и се връща на кандидата заедно с писмено изложение за всички установени липси и/или нередовности в заявлението.</w:t>
      </w:r>
    </w:p>
    <w:p w14:paraId="4E271A4C"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(5) Всички приети заявления за подпомагане получават уникален идентификационен номер с отбелязани дата, час и минута на регистрацията им в Интегрираната система за администриране и контрол.</w:t>
      </w:r>
    </w:p>
    <w:p w14:paraId="4D28B00C" w14:textId="4612505E"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b/>
          <w:sz w:val="24"/>
          <w:szCs w:val="24"/>
          <w:highlight w:val="white"/>
          <w:shd w:val="clear" w:color="auto" w:fill="FEFEFE"/>
        </w:rPr>
        <w:t>Чл. 2</w:t>
      </w:r>
      <w:r w:rsidR="002D1A00" w:rsidRPr="00265DB3">
        <w:rPr>
          <w:rFonts w:eastAsia="Times New Roman"/>
          <w:b/>
          <w:sz w:val="24"/>
          <w:szCs w:val="24"/>
          <w:highlight w:val="white"/>
          <w:shd w:val="clear" w:color="auto" w:fill="FEFEFE"/>
        </w:rPr>
        <w:t>7</w:t>
      </w:r>
      <w:r w:rsidRPr="00265DB3">
        <w:rPr>
          <w:rFonts w:eastAsia="Times New Roman"/>
          <w:b/>
          <w:sz w:val="24"/>
          <w:szCs w:val="24"/>
          <w:highlight w:val="white"/>
          <w:shd w:val="clear" w:color="auto" w:fill="FEFEFE"/>
        </w:rPr>
        <w:t>.</w:t>
      </w:r>
      <w:r w:rsidRPr="00265DB3">
        <w:rPr>
          <w:rFonts w:eastAsia="Times New Roman"/>
          <w:sz w:val="24"/>
          <w:szCs w:val="24"/>
          <w:highlight w:val="white"/>
          <w:shd w:val="clear" w:color="auto" w:fill="FEFEFE"/>
        </w:rPr>
        <w:t xml:space="preserve"> (1) Кандидатите по мярка Е </w:t>
      </w:r>
      <w:r w:rsidR="00F5264D">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 xml:space="preserve"> Сътрудничество със специализирани органи за осъществяването на практика на приложните изследователски програми в областта на пчеларството и пчелните продукти, подават своите проекти до председателя на Селскостопанската академия (ССА) за оценка за </w:t>
      </w:r>
      <w:proofErr w:type="spellStart"/>
      <w:r w:rsidRPr="00265DB3">
        <w:rPr>
          <w:rFonts w:eastAsia="Times New Roman"/>
          <w:sz w:val="24"/>
          <w:szCs w:val="24"/>
          <w:highlight w:val="white"/>
          <w:shd w:val="clear" w:color="auto" w:fill="FEFEFE"/>
        </w:rPr>
        <w:t>практикоприложната</w:t>
      </w:r>
      <w:proofErr w:type="spellEnd"/>
      <w:r w:rsidRPr="00265DB3">
        <w:rPr>
          <w:rFonts w:eastAsia="Times New Roman"/>
          <w:sz w:val="24"/>
          <w:szCs w:val="24"/>
          <w:highlight w:val="white"/>
          <w:shd w:val="clear" w:color="auto" w:fill="FEFEFE"/>
        </w:rPr>
        <w:t xml:space="preserve"> част на проектите и издаване на положително становище в резултат на оценката.</w:t>
      </w:r>
    </w:p>
    <w:p w14:paraId="2CF69F6B" w14:textId="7A7725E4"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(2) Комисия от Селскостопанската академия, чийто състав се определя със заповед на председателя на ССА, извършва оценка за </w:t>
      </w:r>
      <w:proofErr w:type="spellStart"/>
      <w:r w:rsidRPr="00265DB3">
        <w:rPr>
          <w:rFonts w:eastAsia="Times New Roman"/>
          <w:sz w:val="24"/>
          <w:szCs w:val="24"/>
          <w:highlight w:val="white"/>
          <w:shd w:val="clear" w:color="auto" w:fill="FEFEFE"/>
        </w:rPr>
        <w:t>практикоприложната</w:t>
      </w:r>
      <w:proofErr w:type="spellEnd"/>
      <w:r w:rsidRPr="00265DB3">
        <w:rPr>
          <w:rFonts w:eastAsia="Times New Roman"/>
          <w:sz w:val="24"/>
          <w:szCs w:val="24"/>
          <w:highlight w:val="white"/>
          <w:shd w:val="clear" w:color="auto" w:fill="FEFEFE"/>
        </w:rPr>
        <w:t xml:space="preserve"> част на представените по чл. 4, т. 6</w:t>
      </w:r>
      <w:r w:rsidR="002D1A00" w:rsidRPr="00265DB3">
        <w:rPr>
          <w:rFonts w:eastAsia="Times New Roman"/>
          <w:sz w:val="24"/>
          <w:szCs w:val="24"/>
          <w:highlight w:val="white"/>
          <w:shd w:val="clear" w:color="auto" w:fill="FEFEFE"/>
        </w:rPr>
        <w:t>, б</w:t>
      </w:r>
      <w:r w:rsidR="00150ABC">
        <w:rPr>
          <w:rFonts w:eastAsia="Times New Roman"/>
          <w:sz w:val="24"/>
          <w:szCs w:val="24"/>
          <w:highlight w:val="white"/>
          <w:shd w:val="clear" w:color="auto" w:fill="FEFEFE"/>
        </w:rPr>
        <w:t>уква</w:t>
      </w:r>
      <w:r w:rsidR="00E4642E">
        <w:rPr>
          <w:rFonts w:eastAsia="Times New Roman"/>
          <w:sz w:val="24"/>
          <w:szCs w:val="24"/>
          <w:highlight w:val="white"/>
          <w:shd w:val="clear" w:color="auto" w:fill="FEFEFE"/>
        </w:rPr>
        <w:t xml:space="preserve"> „</w:t>
      </w:r>
      <w:r w:rsidR="002D1A00" w:rsidRPr="00265DB3">
        <w:rPr>
          <w:rFonts w:eastAsia="Times New Roman"/>
          <w:sz w:val="24"/>
          <w:szCs w:val="24"/>
          <w:highlight w:val="white"/>
          <w:shd w:val="clear" w:color="auto" w:fill="FEFEFE"/>
        </w:rPr>
        <w:t>а</w:t>
      </w:r>
      <w:r w:rsidR="00265DB3" w:rsidRPr="00265DB3">
        <w:rPr>
          <w:rFonts w:eastAsia="Times New Roman"/>
          <w:sz w:val="24"/>
          <w:szCs w:val="24"/>
          <w:highlight w:val="white"/>
          <w:shd w:val="clear" w:color="auto" w:fill="FEFEFE"/>
        </w:rPr>
        <w:t>“</w:t>
      </w:r>
      <w:r w:rsidR="002D1A00" w:rsidRPr="00265DB3">
        <w:rPr>
          <w:rFonts w:eastAsia="Times New Roman"/>
          <w:sz w:val="24"/>
          <w:szCs w:val="24"/>
          <w:highlight w:val="white"/>
          <w:shd w:val="clear" w:color="auto" w:fill="FEFEFE"/>
        </w:rPr>
        <w:t xml:space="preserve"> и б</w:t>
      </w:r>
      <w:r w:rsidR="00150ABC">
        <w:rPr>
          <w:rFonts w:eastAsia="Times New Roman"/>
          <w:sz w:val="24"/>
          <w:szCs w:val="24"/>
          <w:highlight w:val="white"/>
          <w:shd w:val="clear" w:color="auto" w:fill="FEFEFE"/>
        </w:rPr>
        <w:t>уква</w:t>
      </w:r>
      <w:r w:rsidR="00E4642E">
        <w:rPr>
          <w:rFonts w:eastAsia="Times New Roman"/>
          <w:sz w:val="24"/>
          <w:szCs w:val="24"/>
          <w:highlight w:val="white"/>
          <w:shd w:val="clear" w:color="auto" w:fill="FEFEFE"/>
        </w:rPr>
        <w:t xml:space="preserve"> „</w:t>
      </w:r>
      <w:r w:rsidR="002D1A00" w:rsidRPr="00265DB3">
        <w:rPr>
          <w:rFonts w:eastAsia="Times New Roman"/>
          <w:sz w:val="24"/>
          <w:szCs w:val="24"/>
          <w:highlight w:val="white"/>
          <w:shd w:val="clear" w:color="auto" w:fill="FEFEFE"/>
        </w:rPr>
        <w:t>б</w:t>
      </w:r>
      <w:r w:rsidR="00265DB3" w:rsidRPr="00265DB3">
        <w:rPr>
          <w:rFonts w:eastAsia="Times New Roman"/>
          <w:sz w:val="24"/>
          <w:szCs w:val="24"/>
          <w:highlight w:val="white"/>
          <w:shd w:val="clear" w:color="auto" w:fill="FEFEFE"/>
        </w:rPr>
        <w:t>“</w:t>
      </w:r>
      <w:r w:rsidR="002D1A00" w:rsidRPr="00265DB3">
        <w:rPr>
          <w:rFonts w:eastAsia="Times New Roman"/>
          <w:sz w:val="24"/>
          <w:szCs w:val="24"/>
          <w:highlight w:val="white"/>
          <w:shd w:val="clear" w:color="auto" w:fill="FEFEFE"/>
        </w:rPr>
        <w:t xml:space="preserve"> </w:t>
      </w:r>
      <w:r w:rsidRPr="00265DB3">
        <w:rPr>
          <w:rFonts w:eastAsia="Times New Roman"/>
          <w:sz w:val="24"/>
          <w:szCs w:val="24"/>
          <w:highlight w:val="white"/>
          <w:shd w:val="clear" w:color="auto" w:fill="FEFEFE"/>
        </w:rPr>
        <w:t xml:space="preserve"> проекти съгласно приложение № </w:t>
      </w:r>
      <w:r w:rsidR="002D1A00" w:rsidRPr="00265DB3">
        <w:rPr>
          <w:rFonts w:eastAsia="Times New Roman"/>
          <w:sz w:val="24"/>
          <w:szCs w:val="24"/>
          <w:highlight w:val="white"/>
          <w:shd w:val="clear" w:color="auto" w:fill="FEFEFE"/>
        </w:rPr>
        <w:t>7</w:t>
      </w:r>
      <w:r w:rsidRPr="00265DB3">
        <w:rPr>
          <w:rFonts w:eastAsia="Times New Roman"/>
          <w:sz w:val="24"/>
          <w:szCs w:val="24"/>
          <w:highlight w:val="white"/>
          <w:shd w:val="clear" w:color="auto" w:fill="FEFEFE"/>
        </w:rPr>
        <w:t xml:space="preserve"> и класира кандидатите. Кандидатът с най-висока оценка получава от комисията положително становище за одобрение и право да подаде заявление за подпомагане в ДФ </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Земеделие</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 Останалите кандидати се уведомяват писмено за резултатите от проведеното класиране.</w:t>
      </w:r>
    </w:p>
    <w:p w14:paraId="0C4E844C" w14:textId="319ADE48"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(3) Научните проекти по чл. 2</w:t>
      </w:r>
      <w:r w:rsidR="002D1A00" w:rsidRPr="00265DB3">
        <w:rPr>
          <w:rFonts w:eastAsia="Times New Roman"/>
          <w:sz w:val="24"/>
          <w:szCs w:val="24"/>
          <w:highlight w:val="white"/>
          <w:shd w:val="clear" w:color="auto" w:fill="FEFEFE"/>
        </w:rPr>
        <w:t>3</w:t>
      </w:r>
      <w:r w:rsidRPr="00265DB3">
        <w:rPr>
          <w:rFonts w:eastAsia="Times New Roman"/>
          <w:sz w:val="24"/>
          <w:szCs w:val="24"/>
          <w:highlight w:val="white"/>
          <w:shd w:val="clear" w:color="auto" w:fill="FEFEFE"/>
        </w:rPr>
        <w:t>, ал. 1</w:t>
      </w:r>
      <w:r w:rsidR="002D1A00" w:rsidRPr="00265DB3">
        <w:rPr>
          <w:rFonts w:eastAsia="Times New Roman"/>
          <w:sz w:val="24"/>
          <w:szCs w:val="24"/>
          <w:highlight w:val="white"/>
          <w:shd w:val="clear" w:color="auto" w:fill="FEFEFE"/>
        </w:rPr>
        <w:t>, т.</w:t>
      </w:r>
      <w:r w:rsidR="00E4642E">
        <w:rPr>
          <w:rFonts w:eastAsia="Times New Roman"/>
          <w:sz w:val="24"/>
          <w:szCs w:val="24"/>
          <w:highlight w:val="white"/>
          <w:shd w:val="clear" w:color="auto" w:fill="FEFEFE"/>
        </w:rPr>
        <w:t xml:space="preserve"> </w:t>
      </w:r>
      <w:r w:rsidR="002D1A00" w:rsidRPr="00265DB3">
        <w:rPr>
          <w:rFonts w:eastAsia="Times New Roman"/>
          <w:sz w:val="24"/>
          <w:szCs w:val="24"/>
          <w:highlight w:val="white"/>
          <w:shd w:val="clear" w:color="auto" w:fill="FEFEFE"/>
        </w:rPr>
        <w:t>1 и 2</w:t>
      </w:r>
      <w:r w:rsidRPr="00265DB3">
        <w:rPr>
          <w:rFonts w:eastAsia="Times New Roman"/>
          <w:sz w:val="24"/>
          <w:szCs w:val="24"/>
          <w:highlight w:val="white"/>
          <w:shd w:val="clear" w:color="auto" w:fill="FEFEFE"/>
        </w:rPr>
        <w:t xml:space="preserve"> трябва да съдържат:</w:t>
      </w:r>
    </w:p>
    <w:p w14:paraId="3B360278"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1. тема и продължителност на проекта;</w:t>
      </w:r>
    </w:p>
    <w:p w14:paraId="22098B8A"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2. информация за състава на научния колектив;</w:t>
      </w:r>
    </w:p>
    <w:p w14:paraId="633AEDB8" w14:textId="2FDBCFCC"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3. анотация </w:t>
      </w:r>
      <w:r w:rsidR="00E4642E">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 xml:space="preserve"> подробно описание на проблема с включена литературна справка;</w:t>
      </w:r>
    </w:p>
    <w:p w14:paraId="66BE9BB6"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4. цели и задачи;</w:t>
      </w:r>
    </w:p>
    <w:p w14:paraId="3968763A"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5. материали и методика на работа;</w:t>
      </w:r>
    </w:p>
    <w:p w14:paraId="778C5221"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6. очаквани резултати;</w:t>
      </w:r>
    </w:p>
    <w:p w14:paraId="5D37ABA1"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7. работна програма;</w:t>
      </w:r>
    </w:p>
    <w:p w14:paraId="3BC03234"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8. подробен финансов план с обосноваване на разходите по дейности;</w:t>
      </w:r>
    </w:p>
    <w:p w14:paraId="5752D240"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9. ползвана литература.</w:t>
      </w:r>
    </w:p>
    <w:p w14:paraId="1F58C788" w14:textId="2BA3A843"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(4) Изпълнените научни проекти се представят от кандидата на комисията по ал. 2 за оценка на обосноваността на разходите, като критериите за оценка се определят със заповед на председателя на ССА</w:t>
      </w:r>
      <w:r w:rsidR="00CF6488">
        <w:rPr>
          <w:rFonts w:eastAsia="Times New Roman"/>
          <w:sz w:val="24"/>
          <w:szCs w:val="24"/>
          <w:highlight w:val="white"/>
          <w:shd w:val="clear" w:color="auto" w:fill="FEFEFE"/>
        </w:rPr>
        <w:t>, която се публикува на интернет страницата на академията</w:t>
      </w:r>
      <w:r w:rsidRPr="00265DB3">
        <w:rPr>
          <w:rFonts w:eastAsia="Times New Roman"/>
          <w:sz w:val="24"/>
          <w:szCs w:val="24"/>
          <w:highlight w:val="white"/>
          <w:shd w:val="clear" w:color="auto" w:fill="FEFEFE"/>
        </w:rPr>
        <w:t xml:space="preserve">. Кандидатите, получили от комисията положителна оценка, имат право да </w:t>
      </w:r>
      <w:r w:rsidRPr="00265DB3">
        <w:rPr>
          <w:rFonts w:eastAsia="Times New Roman"/>
          <w:sz w:val="24"/>
          <w:szCs w:val="24"/>
          <w:highlight w:val="white"/>
          <w:shd w:val="clear" w:color="auto" w:fill="FEFEFE"/>
        </w:rPr>
        <w:lastRenderedPageBreak/>
        <w:t xml:space="preserve">подадат заявление за плащане в ДФ </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Земеделие</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w:t>
      </w:r>
    </w:p>
    <w:p w14:paraId="2BEB5D90" w14:textId="4374EC8D"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(5) Резултатите от финансираните от ДФ </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Земеделие</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 xml:space="preserve"> научни проекти се представят от ползвателя на подпомагането в МЗХГ в срок до един месец след окончателното изплащане на финансовата помощ с право за публикуването им на официалната електронна страница.</w:t>
      </w:r>
    </w:p>
    <w:p w14:paraId="7F7116C7" w14:textId="5483DEE9"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b/>
          <w:sz w:val="24"/>
          <w:szCs w:val="24"/>
          <w:highlight w:val="white"/>
          <w:shd w:val="clear" w:color="auto" w:fill="FEFEFE"/>
        </w:rPr>
        <w:t>Чл. 2</w:t>
      </w:r>
      <w:r w:rsidR="002D1A00" w:rsidRPr="00265DB3">
        <w:rPr>
          <w:rFonts w:eastAsia="Times New Roman"/>
          <w:b/>
          <w:sz w:val="24"/>
          <w:szCs w:val="24"/>
          <w:highlight w:val="white"/>
          <w:shd w:val="clear" w:color="auto" w:fill="FEFEFE"/>
        </w:rPr>
        <w:t>8</w:t>
      </w:r>
      <w:r w:rsidRPr="00265DB3">
        <w:rPr>
          <w:rFonts w:eastAsia="Times New Roman"/>
          <w:b/>
          <w:sz w:val="24"/>
          <w:szCs w:val="24"/>
          <w:highlight w:val="white"/>
          <w:shd w:val="clear" w:color="auto" w:fill="FEFEFE"/>
        </w:rPr>
        <w:t>.</w:t>
      </w:r>
      <w:r w:rsidRPr="00265DB3">
        <w:rPr>
          <w:rFonts w:eastAsia="Times New Roman"/>
          <w:sz w:val="24"/>
          <w:szCs w:val="24"/>
          <w:highlight w:val="white"/>
          <w:shd w:val="clear" w:color="auto" w:fill="FEFEFE"/>
        </w:rPr>
        <w:t xml:space="preserve"> Документите за кандидатстване за подпомагане по чл. 2</w:t>
      </w:r>
      <w:r w:rsidR="002D1A00" w:rsidRPr="00265DB3">
        <w:rPr>
          <w:rFonts w:eastAsia="Times New Roman"/>
          <w:sz w:val="24"/>
          <w:szCs w:val="24"/>
          <w:highlight w:val="white"/>
          <w:shd w:val="clear" w:color="auto" w:fill="FEFEFE"/>
        </w:rPr>
        <w:t>6</w:t>
      </w:r>
      <w:r w:rsidRPr="00265DB3">
        <w:rPr>
          <w:rFonts w:eastAsia="Times New Roman"/>
          <w:sz w:val="24"/>
          <w:szCs w:val="24"/>
          <w:highlight w:val="white"/>
          <w:shd w:val="clear" w:color="auto" w:fill="FEFEFE"/>
        </w:rPr>
        <w:t xml:space="preserve">, ал. 1 и документите за плащане на финансовата помощ по </w:t>
      </w:r>
      <w:r w:rsidRPr="00265DB3">
        <w:rPr>
          <w:rFonts w:eastAsia="Times New Roman"/>
          <w:sz w:val="24"/>
          <w:szCs w:val="24"/>
          <w:shd w:val="clear" w:color="auto" w:fill="FEFEFE"/>
        </w:rPr>
        <w:t>чл.</w:t>
      </w:r>
      <w:r w:rsidR="00CB5FD7" w:rsidRPr="00265DB3">
        <w:rPr>
          <w:rFonts w:eastAsia="Times New Roman"/>
          <w:sz w:val="24"/>
          <w:szCs w:val="24"/>
          <w:shd w:val="clear" w:color="auto" w:fill="FEFEFE"/>
        </w:rPr>
        <w:t xml:space="preserve"> 37</w:t>
      </w:r>
      <w:r w:rsidRPr="00265DB3">
        <w:rPr>
          <w:rFonts w:eastAsia="Times New Roman"/>
          <w:sz w:val="24"/>
          <w:szCs w:val="24"/>
          <w:shd w:val="clear" w:color="auto" w:fill="FEFEFE"/>
        </w:rPr>
        <w:t xml:space="preserve">, ал. 1 </w:t>
      </w:r>
      <w:r w:rsidRPr="00265DB3">
        <w:rPr>
          <w:rFonts w:eastAsia="Times New Roman"/>
          <w:sz w:val="24"/>
          <w:szCs w:val="24"/>
          <w:highlight w:val="white"/>
          <w:shd w:val="clear" w:color="auto" w:fill="FEFEFE"/>
        </w:rPr>
        <w:t>трябва да отговарят на следните изисквания:</w:t>
      </w:r>
    </w:p>
    <w:p w14:paraId="3083DCB6" w14:textId="7D0DFC38"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1. да се прилагат в оригинал, нотариално заверено копие или копие, заверено от кандидата; в случай на прилагане на заверени от кандидата копия на документи техните оригинали се представят за преглед от служител на ДФ </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Земеделие</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w:t>
      </w:r>
    </w:p>
    <w:p w14:paraId="4DB6F4E1"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2. да се представят на български език; в случаите, когато оригиналният документ е изготвен на чужд език, той трябва да бъде придружен с превод на български език, извършен от заклет преводач, а когато документът е официален по смисъла на Гражданския процесуален кодекс, да бъде легализиран или с </w:t>
      </w:r>
      <w:proofErr w:type="spellStart"/>
      <w:r w:rsidRPr="00265DB3">
        <w:rPr>
          <w:rFonts w:eastAsia="Times New Roman"/>
          <w:sz w:val="24"/>
          <w:szCs w:val="24"/>
          <w:highlight w:val="white"/>
          <w:shd w:val="clear" w:color="auto" w:fill="FEFEFE"/>
        </w:rPr>
        <w:t>апостил</w:t>
      </w:r>
      <w:proofErr w:type="spellEnd"/>
      <w:r w:rsidRPr="00265DB3">
        <w:rPr>
          <w:rFonts w:eastAsia="Times New Roman"/>
          <w:sz w:val="24"/>
          <w:szCs w:val="24"/>
          <w:highlight w:val="white"/>
          <w:shd w:val="clear" w:color="auto" w:fill="FEFEFE"/>
        </w:rPr>
        <w:t>.</w:t>
      </w:r>
    </w:p>
    <w:p w14:paraId="7EDD2F81" w14:textId="09CAB964"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b/>
          <w:sz w:val="24"/>
          <w:szCs w:val="24"/>
          <w:highlight w:val="white"/>
          <w:shd w:val="clear" w:color="auto" w:fill="FEFEFE"/>
        </w:rPr>
        <w:t>Чл. 2</w:t>
      </w:r>
      <w:r w:rsidR="002D1A00" w:rsidRPr="00265DB3">
        <w:rPr>
          <w:rFonts w:eastAsia="Times New Roman"/>
          <w:b/>
          <w:sz w:val="24"/>
          <w:szCs w:val="24"/>
          <w:highlight w:val="white"/>
          <w:shd w:val="clear" w:color="auto" w:fill="FEFEFE"/>
        </w:rPr>
        <w:t>9</w:t>
      </w:r>
      <w:r w:rsidRPr="00265DB3">
        <w:rPr>
          <w:rFonts w:eastAsia="Times New Roman"/>
          <w:b/>
          <w:sz w:val="24"/>
          <w:szCs w:val="24"/>
          <w:highlight w:val="white"/>
          <w:shd w:val="clear" w:color="auto" w:fill="FEFEFE"/>
        </w:rPr>
        <w:t>.</w:t>
      </w:r>
      <w:r w:rsidRPr="00265DB3">
        <w:rPr>
          <w:rFonts w:eastAsia="Times New Roman"/>
          <w:sz w:val="24"/>
          <w:szCs w:val="24"/>
          <w:highlight w:val="white"/>
          <w:shd w:val="clear" w:color="auto" w:fill="FEFEFE"/>
        </w:rPr>
        <w:t xml:space="preserve"> (1) Изпълнителният директор на ДФ </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Земеделие</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 xml:space="preserve"> определя със заповед периода за подаване на заявления за подпомагане по чл. </w:t>
      </w:r>
      <w:r w:rsidR="00F63D0A">
        <w:rPr>
          <w:rFonts w:eastAsia="Times New Roman"/>
          <w:sz w:val="24"/>
          <w:szCs w:val="24"/>
          <w:highlight w:val="white"/>
          <w:shd w:val="clear" w:color="auto" w:fill="FEFEFE"/>
        </w:rPr>
        <w:t>26</w:t>
      </w:r>
      <w:r w:rsidRPr="00265DB3">
        <w:rPr>
          <w:rFonts w:eastAsia="Times New Roman"/>
          <w:sz w:val="24"/>
          <w:szCs w:val="24"/>
          <w:highlight w:val="white"/>
          <w:shd w:val="clear" w:color="auto" w:fill="FEFEFE"/>
        </w:rPr>
        <w:t>, ал. 1. Със заповедта се определя периодът за приемане на заявления за подпомагане (с точни дати и часове на началото и края на периода), като се посочва и бюджетът на съответната мярка за съответния период на прием.</w:t>
      </w:r>
    </w:p>
    <w:p w14:paraId="06746AEB"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(2) Приемът на заявления за подпомагане по мерките от програмата започва не по-късно от 21 ноември за първата година и 25 октомври за останалите години от тригодишния период на прилагане на програмата и приключва не по-късно от 16 юли на всяка финансова година от действието на програмата.</w:t>
      </w:r>
    </w:p>
    <w:p w14:paraId="3B366102"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(3) Периодът на прием на заявления за подпомагане по мерките от програмата може да бъде удължаван или приемът да бъде отварян отново при съобразяване с крайния срок по ал. 2.</w:t>
      </w:r>
    </w:p>
    <w:p w14:paraId="303466F0" w14:textId="12C40702"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(4) Държавен фонд </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Земеделие</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 xml:space="preserve"> обявява приема на заявления за подпомагане по програмата със съобщение, което се публикува на електронната страница на ДФ </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Земеделие</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 xml:space="preserve"> и се поставя на общодостъпно място в областните дирекции на ДФ </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Земеделие</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 xml:space="preserve"> не по-късно от 15 календарни дни преди началото на всеки прием. Съобщението съдържа образци на документите за кандидатстване.</w:t>
      </w:r>
    </w:p>
    <w:p w14:paraId="655DDD87" w14:textId="20FC3F0C"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b/>
          <w:sz w:val="24"/>
          <w:szCs w:val="24"/>
          <w:highlight w:val="white"/>
          <w:shd w:val="clear" w:color="auto" w:fill="FEFEFE"/>
        </w:rPr>
        <w:t xml:space="preserve">Чл. </w:t>
      </w:r>
      <w:r w:rsidR="002D1A00" w:rsidRPr="00265DB3">
        <w:rPr>
          <w:rFonts w:eastAsia="Times New Roman"/>
          <w:b/>
          <w:sz w:val="24"/>
          <w:szCs w:val="24"/>
          <w:highlight w:val="white"/>
          <w:shd w:val="clear" w:color="auto" w:fill="FEFEFE"/>
        </w:rPr>
        <w:t>30</w:t>
      </w:r>
      <w:r w:rsidRPr="00265DB3">
        <w:rPr>
          <w:rFonts w:eastAsia="Times New Roman"/>
          <w:b/>
          <w:sz w:val="24"/>
          <w:szCs w:val="24"/>
          <w:highlight w:val="white"/>
          <w:shd w:val="clear" w:color="auto" w:fill="FEFEFE"/>
        </w:rPr>
        <w:t>.</w:t>
      </w:r>
      <w:r w:rsidRPr="00265DB3">
        <w:rPr>
          <w:rFonts w:eastAsia="Times New Roman"/>
          <w:sz w:val="24"/>
          <w:szCs w:val="24"/>
          <w:highlight w:val="white"/>
          <w:shd w:val="clear" w:color="auto" w:fill="FEFEFE"/>
        </w:rPr>
        <w:t xml:space="preserve"> (1) Когато след приемането на заявлението за подпомагане по чл. </w:t>
      </w:r>
      <w:r w:rsidR="00CC2607">
        <w:rPr>
          <w:rFonts w:eastAsia="Times New Roman"/>
          <w:sz w:val="24"/>
          <w:szCs w:val="24"/>
          <w:highlight w:val="white"/>
          <w:shd w:val="clear" w:color="auto" w:fill="FEFEFE"/>
        </w:rPr>
        <w:t>26</w:t>
      </w:r>
      <w:r w:rsidRPr="00265DB3">
        <w:rPr>
          <w:rFonts w:eastAsia="Times New Roman"/>
          <w:sz w:val="24"/>
          <w:szCs w:val="24"/>
          <w:highlight w:val="white"/>
          <w:shd w:val="clear" w:color="auto" w:fill="FEFEFE"/>
        </w:rPr>
        <w:t xml:space="preserve">, ал. 1 бъде установена нередовност или липса в подадените документи, както и при необходимост от предоставяне на допълнителни документи поради непълнота и неяснота на заявени данни и посочени факти, ДФ </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Земеделие</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 xml:space="preserve"> уведомява с мотивирано </w:t>
      </w:r>
      <w:r w:rsidRPr="00265DB3">
        <w:rPr>
          <w:rFonts w:eastAsia="Times New Roman"/>
          <w:sz w:val="24"/>
          <w:szCs w:val="24"/>
          <w:highlight w:val="white"/>
          <w:shd w:val="clear" w:color="auto" w:fill="FEFEFE"/>
        </w:rPr>
        <w:lastRenderedPageBreak/>
        <w:t>писмо кандидата, който в срок до 10 работни дни от получаването му трябва да представи исканите документи и разяснения.</w:t>
      </w:r>
    </w:p>
    <w:p w14:paraId="5D0863CD" w14:textId="65E95FD4"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(2) Ако кандидатът не отстрани нередовност на документите и/или непълнотите и неяснотите на заявените данни и посочени факти до изтичане на срока по ал. 1, ДФ </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Земеделие</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 xml:space="preserve"> отказва финансиране или финансовата помощ се намалява за частта от нея, засегната от неотстранените нередовности.</w:t>
      </w:r>
    </w:p>
    <w:p w14:paraId="25E98E8F" w14:textId="6084CB88" w:rsidR="002F0108" w:rsidRPr="00265DB3" w:rsidRDefault="002D1A00" w:rsidP="00D21E88">
      <w:pPr>
        <w:spacing w:line="360" w:lineRule="auto"/>
        <w:ind w:firstLine="720"/>
        <w:jc w:val="both"/>
        <w:rPr>
          <w:rFonts w:eastAsia="Times New Roman"/>
          <w:sz w:val="24"/>
          <w:szCs w:val="24"/>
          <w:highlight w:val="white"/>
          <w:shd w:val="clear" w:color="auto" w:fill="FEFEFE"/>
        </w:rPr>
      </w:pPr>
      <w:r w:rsidRPr="00265DB3">
        <w:rPr>
          <w:rFonts w:eastAsia="Times New Roman"/>
          <w:b/>
          <w:sz w:val="24"/>
          <w:szCs w:val="24"/>
          <w:highlight w:val="white"/>
          <w:shd w:val="clear" w:color="auto" w:fill="FEFEFE"/>
        </w:rPr>
        <w:t>Чл. 31</w:t>
      </w:r>
      <w:r w:rsidR="002F0108" w:rsidRPr="00265DB3">
        <w:rPr>
          <w:rFonts w:eastAsia="Times New Roman"/>
          <w:b/>
          <w:sz w:val="24"/>
          <w:szCs w:val="24"/>
          <w:highlight w:val="white"/>
          <w:shd w:val="clear" w:color="auto" w:fill="FEFEFE"/>
        </w:rPr>
        <w:t>.</w:t>
      </w:r>
      <w:r w:rsidR="002F0108" w:rsidRPr="00265DB3">
        <w:rPr>
          <w:rFonts w:eastAsia="Times New Roman"/>
          <w:sz w:val="24"/>
          <w:szCs w:val="24"/>
          <w:highlight w:val="white"/>
          <w:shd w:val="clear" w:color="auto" w:fill="FEFEFE"/>
        </w:rPr>
        <w:t xml:space="preserve"> (1) След подаване на заявлението за подпомагане, но не по-късно от два месеца след края на съответния период на прием на заявления, ДФ </w:t>
      </w:r>
      <w:r w:rsidR="00265DB3" w:rsidRPr="00265DB3">
        <w:rPr>
          <w:rFonts w:eastAsia="Times New Roman"/>
          <w:sz w:val="24"/>
          <w:szCs w:val="24"/>
          <w:highlight w:val="white"/>
          <w:shd w:val="clear" w:color="auto" w:fill="FEFEFE"/>
        </w:rPr>
        <w:t>„</w:t>
      </w:r>
      <w:r w:rsidR="002F0108" w:rsidRPr="00265DB3">
        <w:rPr>
          <w:rFonts w:eastAsia="Times New Roman"/>
          <w:sz w:val="24"/>
          <w:szCs w:val="24"/>
          <w:highlight w:val="white"/>
          <w:shd w:val="clear" w:color="auto" w:fill="FEFEFE"/>
        </w:rPr>
        <w:t>Земеделие</w:t>
      </w:r>
      <w:r w:rsidR="00265DB3" w:rsidRPr="00265DB3">
        <w:rPr>
          <w:rFonts w:eastAsia="Times New Roman"/>
          <w:sz w:val="24"/>
          <w:szCs w:val="24"/>
          <w:highlight w:val="white"/>
          <w:shd w:val="clear" w:color="auto" w:fill="FEFEFE"/>
        </w:rPr>
        <w:t>“</w:t>
      </w:r>
      <w:r w:rsidR="002F0108" w:rsidRPr="00265DB3">
        <w:rPr>
          <w:rFonts w:eastAsia="Times New Roman"/>
          <w:sz w:val="24"/>
          <w:szCs w:val="24"/>
          <w:highlight w:val="white"/>
          <w:shd w:val="clear" w:color="auto" w:fill="FEFEFE"/>
        </w:rPr>
        <w:t>:</w:t>
      </w:r>
    </w:p>
    <w:p w14:paraId="0C0ECAAF"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1. извършва административни проверки на представените документи, на заявените данни и на други обстоятелства, свързани със заявлението за подпомагане;</w:t>
      </w:r>
    </w:p>
    <w:p w14:paraId="2E826109"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2. може да извършва проверки на място на част от приетите заявления за подпомагане за установяване съответствие на фактическото положение с представените документи, като извадката включва произволно избрана част от подадените заявления и част, избрана чрез риск-анализ;</w:t>
      </w:r>
    </w:p>
    <w:p w14:paraId="5AD1585B"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3. одобрява или отхвърля заявлението за подпомагане.</w:t>
      </w:r>
    </w:p>
    <w:p w14:paraId="2C377CD7"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(2) Срокът по ал. 1 може да бъде удължен в следните случаи:</w:t>
      </w:r>
    </w:p>
    <w:p w14:paraId="67BD1F84"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1. когато е изпратено писмо за отстраняване на нередовности, той се удължава със срока за получаване на отговор;</w:t>
      </w:r>
    </w:p>
    <w:p w14:paraId="5D6EFBDE"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2. когато е направено запитване за становище на държавни органи или на други институции, както и когато в резултат от проверките по ал. 1 са събрани документи и/или информация, които създават съмнение за нередност;</w:t>
      </w:r>
    </w:p>
    <w:p w14:paraId="05C16997" w14:textId="1BE07CAC"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3. когато е направено възражение срещу резултатите от извършена проверка на място по реда на чл. 3</w:t>
      </w:r>
      <w:r w:rsidR="0016037F" w:rsidRPr="00265DB3">
        <w:rPr>
          <w:rFonts w:eastAsia="Times New Roman"/>
          <w:sz w:val="24"/>
          <w:szCs w:val="24"/>
          <w:highlight w:val="white"/>
          <w:shd w:val="clear" w:color="auto" w:fill="FEFEFE"/>
        </w:rPr>
        <w:t>2</w:t>
      </w:r>
      <w:r w:rsidRPr="00265DB3">
        <w:rPr>
          <w:rFonts w:eastAsia="Times New Roman"/>
          <w:sz w:val="24"/>
          <w:szCs w:val="24"/>
          <w:highlight w:val="white"/>
          <w:shd w:val="clear" w:color="auto" w:fill="FEFEFE"/>
        </w:rPr>
        <w:t>, ал. 4.</w:t>
      </w:r>
    </w:p>
    <w:p w14:paraId="67FC7595" w14:textId="3C444AD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b/>
          <w:sz w:val="24"/>
          <w:szCs w:val="24"/>
          <w:highlight w:val="white"/>
          <w:shd w:val="clear" w:color="auto" w:fill="FEFEFE"/>
        </w:rPr>
        <w:t>Чл. 3</w:t>
      </w:r>
      <w:r w:rsidR="0016037F" w:rsidRPr="00265DB3">
        <w:rPr>
          <w:rFonts w:eastAsia="Times New Roman"/>
          <w:b/>
          <w:sz w:val="24"/>
          <w:szCs w:val="24"/>
          <w:highlight w:val="white"/>
          <w:shd w:val="clear" w:color="auto" w:fill="FEFEFE"/>
        </w:rPr>
        <w:t>2</w:t>
      </w:r>
      <w:r w:rsidRPr="00265DB3">
        <w:rPr>
          <w:rFonts w:eastAsia="Times New Roman"/>
          <w:b/>
          <w:sz w:val="24"/>
          <w:szCs w:val="24"/>
          <w:highlight w:val="white"/>
          <w:shd w:val="clear" w:color="auto" w:fill="FEFEFE"/>
        </w:rPr>
        <w:t>.</w:t>
      </w:r>
      <w:r w:rsidRPr="00265DB3">
        <w:rPr>
          <w:rFonts w:eastAsia="Times New Roman"/>
          <w:sz w:val="24"/>
          <w:szCs w:val="24"/>
          <w:highlight w:val="white"/>
          <w:shd w:val="clear" w:color="auto" w:fill="FEFEFE"/>
        </w:rPr>
        <w:t xml:space="preserve"> (1) Проверките на място по чл. </w:t>
      </w:r>
      <w:r w:rsidR="00071725" w:rsidRPr="00265DB3">
        <w:rPr>
          <w:rFonts w:eastAsia="Times New Roman"/>
          <w:sz w:val="24"/>
          <w:szCs w:val="24"/>
          <w:highlight w:val="white"/>
          <w:shd w:val="clear" w:color="auto" w:fill="FEFEFE"/>
        </w:rPr>
        <w:t>3</w:t>
      </w:r>
      <w:r w:rsidR="00071725">
        <w:rPr>
          <w:rFonts w:eastAsia="Times New Roman"/>
          <w:sz w:val="24"/>
          <w:szCs w:val="24"/>
          <w:highlight w:val="white"/>
          <w:shd w:val="clear" w:color="auto" w:fill="FEFEFE"/>
        </w:rPr>
        <w:t>1</w:t>
      </w:r>
      <w:r w:rsidRPr="00265DB3">
        <w:rPr>
          <w:rFonts w:eastAsia="Times New Roman"/>
          <w:sz w:val="24"/>
          <w:szCs w:val="24"/>
          <w:highlight w:val="white"/>
          <w:shd w:val="clear" w:color="auto" w:fill="FEFEFE"/>
        </w:rPr>
        <w:t xml:space="preserve">, ал. 1, т. 2 се извършват от длъжностни лица от ДФ </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Земеделие</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 xml:space="preserve"> в присъствието на кандидата, упълномощен негов представител или негов служител.</w:t>
      </w:r>
    </w:p>
    <w:p w14:paraId="5B37CA04" w14:textId="08A48FEA"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(2) След извършване на проверката на място служителят на ДФ </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Земеделие</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 xml:space="preserve"> представя протокола с резултатите от нея за подпис на кандидата, на упълномощения негов представител или на неговия служител, който има право да впише в него обяснения и възражения по направените констатации. Копие от протокола се предоставя на кандидата, на упълномощения негов представител или на неговия служител веднага след приключване на проверката на място.</w:t>
      </w:r>
    </w:p>
    <w:p w14:paraId="064DE315" w14:textId="2ED4C2D4"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(3) Когато кандидатът, упълномощен негов представител или негов служител не бъде открит при извършване на проверката на място, ДФ </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Земеделие</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 xml:space="preserve"> уведомява кандидата за извършената проверка, като му изпраща копие от протокола по ал. 2.</w:t>
      </w:r>
    </w:p>
    <w:p w14:paraId="750D581E" w14:textId="655A35F5"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(4) В срок до 10 работни дни от получаването на протокола за проверката на място </w:t>
      </w:r>
      <w:r w:rsidRPr="00265DB3">
        <w:rPr>
          <w:rFonts w:eastAsia="Times New Roman"/>
          <w:sz w:val="24"/>
          <w:szCs w:val="24"/>
          <w:highlight w:val="white"/>
          <w:shd w:val="clear" w:color="auto" w:fill="FEFEFE"/>
        </w:rPr>
        <w:lastRenderedPageBreak/>
        <w:t xml:space="preserve">кандидатът може да направи възражения и да даде обяснения по направените констатации до изпълнителния директор на ДФ </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Земеделие</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w:t>
      </w:r>
    </w:p>
    <w:p w14:paraId="1BFA7FA5" w14:textId="6CA3B85A"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b/>
          <w:sz w:val="24"/>
          <w:szCs w:val="24"/>
          <w:highlight w:val="white"/>
          <w:shd w:val="clear" w:color="auto" w:fill="FEFEFE"/>
        </w:rPr>
        <w:t>Чл. 3</w:t>
      </w:r>
      <w:r w:rsidR="0016037F" w:rsidRPr="00265DB3">
        <w:rPr>
          <w:rFonts w:eastAsia="Times New Roman"/>
          <w:b/>
          <w:sz w:val="24"/>
          <w:szCs w:val="24"/>
          <w:highlight w:val="white"/>
          <w:shd w:val="clear" w:color="auto" w:fill="FEFEFE"/>
        </w:rPr>
        <w:t>3</w:t>
      </w:r>
      <w:r w:rsidRPr="00265DB3">
        <w:rPr>
          <w:rFonts w:eastAsia="Times New Roman"/>
          <w:b/>
          <w:sz w:val="24"/>
          <w:szCs w:val="24"/>
          <w:highlight w:val="white"/>
          <w:shd w:val="clear" w:color="auto" w:fill="FEFEFE"/>
        </w:rPr>
        <w:t>.</w:t>
      </w:r>
      <w:r w:rsidRPr="00265DB3">
        <w:rPr>
          <w:rFonts w:eastAsia="Times New Roman"/>
          <w:sz w:val="24"/>
          <w:szCs w:val="24"/>
          <w:highlight w:val="white"/>
          <w:shd w:val="clear" w:color="auto" w:fill="FEFEFE"/>
        </w:rPr>
        <w:t xml:space="preserve"> (1) Решението по чл. 3</w:t>
      </w:r>
      <w:r w:rsidR="0016037F" w:rsidRPr="00265DB3">
        <w:rPr>
          <w:rFonts w:eastAsia="Times New Roman"/>
          <w:sz w:val="24"/>
          <w:szCs w:val="24"/>
          <w:highlight w:val="white"/>
          <w:shd w:val="clear" w:color="auto" w:fill="FEFEFE"/>
        </w:rPr>
        <w:t>1</w:t>
      </w:r>
      <w:r w:rsidRPr="00265DB3">
        <w:rPr>
          <w:rFonts w:eastAsia="Times New Roman"/>
          <w:sz w:val="24"/>
          <w:szCs w:val="24"/>
          <w:highlight w:val="white"/>
          <w:shd w:val="clear" w:color="auto" w:fill="FEFEFE"/>
        </w:rPr>
        <w:t>, ал. 1, т. 3 се взема въз основа на съответствието на заявлението за подпомагане и приложените към него документи с критериите за допустимост по съответната мярка, определени в програмата и тази наредба.</w:t>
      </w:r>
    </w:p>
    <w:p w14:paraId="73FFA372" w14:textId="0F731011"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(2) За оценяване на предложените със заявлението за подпомагане разходи по чл. 2</w:t>
      </w:r>
      <w:r w:rsidR="0016037F" w:rsidRPr="00265DB3">
        <w:rPr>
          <w:rFonts w:eastAsia="Times New Roman"/>
          <w:sz w:val="24"/>
          <w:szCs w:val="24"/>
          <w:highlight w:val="white"/>
          <w:shd w:val="clear" w:color="auto" w:fill="FEFEFE"/>
        </w:rPr>
        <w:t>5</w:t>
      </w:r>
      <w:r w:rsidRPr="00265DB3">
        <w:rPr>
          <w:rFonts w:eastAsia="Times New Roman"/>
          <w:sz w:val="24"/>
          <w:szCs w:val="24"/>
          <w:highlight w:val="white"/>
          <w:shd w:val="clear" w:color="auto" w:fill="FEFEFE"/>
        </w:rPr>
        <w:t xml:space="preserve"> изпълнителният директор на ДФ </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Земеделие</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 xml:space="preserve"> може да определи със заповед комисия за оценка на разходите, която да се произнесе по тяхната допустимост и обоснованост. В състава на комисията се включват лица, притежаващи квалификация и професионален опит в съответната област.</w:t>
      </w:r>
    </w:p>
    <w:p w14:paraId="312E49B2" w14:textId="48EF4BE1"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(3) Когато сумата на исканата финансова помощ по </w:t>
      </w:r>
      <w:r w:rsidR="0016037F" w:rsidRPr="00265DB3">
        <w:rPr>
          <w:rFonts w:eastAsia="Times New Roman"/>
          <w:sz w:val="24"/>
          <w:szCs w:val="24"/>
          <w:highlight w:val="white"/>
          <w:shd w:val="clear" w:color="auto" w:fill="FEFEFE"/>
        </w:rPr>
        <w:t xml:space="preserve">чл. 4, т. 1, буква </w:t>
      </w:r>
      <w:r w:rsidR="00265DB3" w:rsidRPr="00265DB3">
        <w:rPr>
          <w:rFonts w:eastAsia="Times New Roman"/>
          <w:sz w:val="24"/>
          <w:szCs w:val="24"/>
          <w:highlight w:val="white"/>
          <w:shd w:val="clear" w:color="auto" w:fill="FEFEFE"/>
        </w:rPr>
        <w:t>„</w:t>
      </w:r>
      <w:r w:rsidR="0016037F" w:rsidRPr="00265DB3">
        <w:rPr>
          <w:rFonts w:eastAsia="Times New Roman"/>
          <w:sz w:val="24"/>
          <w:szCs w:val="24"/>
          <w:highlight w:val="white"/>
          <w:shd w:val="clear" w:color="auto" w:fill="FEFEFE"/>
        </w:rPr>
        <w:t>а</w:t>
      </w:r>
      <w:r w:rsidR="00265DB3" w:rsidRPr="00265DB3">
        <w:rPr>
          <w:rFonts w:eastAsia="Times New Roman"/>
          <w:sz w:val="24"/>
          <w:szCs w:val="24"/>
          <w:highlight w:val="white"/>
          <w:shd w:val="clear" w:color="auto" w:fill="FEFEFE"/>
        </w:rPr>
        <w:t>“</w:t>
      </w:r>
      <w:r w:rsidR="0016037F" w:rsidRPr="00265DB3">
        <w:rPr>
          <w:rFonts w:eastAsia="Times New Roman"/>
          <w:sz w:val="24"/>
          <w:szCs w:val="24"/>
          <w:highlight w:val="white"/>
          <w:shd w:val="clear" w:color="auto" w:fill="FEFEFE"/>
        </w:rPr>
        <w:t xml:space="preserve">, т. 3, буква </w:t>
      </w:r>
      <w:r w:rsidR="00265DB3" w:rsidRPr="00265DB3">
        <w:rPr>
          <w:rFonts w:eastAsia="Times New Roman"/>
          <w:sz w:val="24"/>
          <w:szCs w:val="24"/>
          <w:highlight w:val="white"/>
          <w:shd w:val="clear" w:color="auto" w:fill="FEFEFE"/>
        </w:rPr>
        <w:t>„</w:t>
      </w:r>
      <w:r w:rsidR="0016037F" w:rsidRPr="00265DB3">
        <w:rPr>
          <w:rFonts w:eastAsia="Times New Roman"/>
          <w:sz w:val="24"/>
          <w:szCs w:val="24"/>
          <w:highlight w:val="white"/>
          <w:shd w:val="clear" w:color="auto" w:fill="FEFEFE"/>
        </w:rPr>
        <w:t>а</w:t>
      </w:r>
      <w:r w:rsidR="00265DB3" w:rsidRPr="00265DB3">
        <w:rPr>
          <w:rFonts w:eastAsia="Times New Roman"/>
          <w:sz w:val="24"/>
          <w:szCs w:val="24"/>
          <w:highlight w:val="white"/>
          <w:shd w:val="clear" w:color="auto" w:fill="FEFEFE"/>
        </w:rPr>
        <w:t>“</w:t>
      </w:r>
      <w:r w:rsidR="0016037F" w:rsidRPr="00265DB3">
        <w:rPr>
          <w:rFonts w:eastAsia="Times New Roman"/>
          <w:sz w:val="24"/>
          <w:szCs w:val="24"/>
          <w:highlight w:val="white"/>
          <w:shd w:val="clear" w:color="auto" w:fill="FEFEFE"/>
        </w:rPr>
        <w:t xml:space="preserve"> и т. 5 </w:t>
      </w:r>
      <w:r w:rsidRPr="00265DB3">
        <w:rPr>
          <w:rFonts w:eastAsia="Times New Roman"/>
          <w:sz w:val="24"/>
          <w:szCs w:val="24"/>
          <w:highlight w:val="white"/>
          <w:shd w:val="clear" w:color="auto" w:fill="FEFEFE"/>
        </w:rPr>
        <w:t xml:space="preserve">надхвърля бюджета, определен в заповедта по чл. 5, ал. 2, заявленията за подпомагане се класират съгласно критериите за оценка, посочени в приложение № </w:t>
      </w:r>
      <w:r w:rsidR="0016037F" w:rsidRPr="00265DB3">
        <w:rPr>
          <w:rFonts w:eastAsia="Times New Roman"/>
          <w:sz w:val="24"/>
          <w:szCs w:val="24"/>
          <w:highlight w:val="white"/>
          <w:shd w:val="clear" w:color="auto" w:fill="FEFEFE"/>
        </w:rPr>
        <w:t>8</w:t>
      </w:r>
      <w:r w:rsidRPr="00265DB3">
        <w:rPr>
          <w:rFonts w:eastAsia="Times New Roman"/>
          <w:sz w:val="24"/>
          <w:szCs w:val="24"/>
          <w:highlight w:val="white"/>
          <w:shd w:val="clear" w:color="auto" w:fill="FEFEFE"/>
        </w:rPr>
        <w:t>, и се одобряват в низходящ ред. Заявленията с еднакъв брой точки, за които е установен недостиг на средства, се класират по реда на постъпването им.</w:t>
      </w:r>
      <w:r w:rsidR="006535F9">
        <w:rPr>
          <w:rFonts w:eastAsia="Times New Roman"/>
          <w:sz w:val="24"/>
          <w:szCs w:val="24"/>
          <w:highlight w:val="white"/>
          <w:shd w:val="clear" w:color="auto" w:fill="FEFEFE"/>
        </w:rPr>
        <w:t xml:space="preserve"> </w:t>
      </w:r>
      <w:r w:rsidR="006535F9">
        <w:rPr>
          <w:color w:val="000000"/>
          <w:sz w:val="24"/>
          <w:szCs w:val="24"/>
          <w:lang w:eastAsia="bg-BG"/>
        </w:rPr>
        <w:t>Класираните заявления за подпомагане с еднакъв брой точки и еднакво време на постъпване, за които е наличен частичен разполагаем бюджет се одобряват след изменение на бюджета, определен в заповедта на министъра на земеделието, храните и горите по чл. 5, ал. 2.</w:t>
      </w:r>
    </w:p>
    <w:p w14:paraId="57CE001D"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(4) В случай че изпълнението на критериите за оценка по ал. 3 е станало основание за класиране на заявление пред други заявления по реда на тази наредба, кандидатът с класираното заявление се задължава да поддържа съответствие с критериите за оценка по ал. 3.</w:t>
      </w:r>
    </w:p>
    <w:p w14:paraId="14E73932" w14:textId="0D316D00" w:rsidR="0070618B" w:rsidRPr="00265DB3" w:rsidRDefault="0070618B" w:rsidP="00D21E88">
      <w:pPr>
        <w:spacing w:line="360" w:lineRule="auto"/>
        <w:ind w:firstLine="720"/>
        <w:jc w:val="both"/>
        <w:rPr>
          <w:sz w:val="24"/>
          <w:szCs w:val="24"/>
        </w:rPr>
      </w:pPr>
      <w:r w:rsidRPr="00265DB3">
        <w:rPr>
          <w:sz w:val="24"/>
          <w:szCs w:val="24"/>
        </w:rPr>
        <w:t>(5) В случай, че след обработка на заявленията се установи излишък на средства от бюджета по някоя от мерките и дейностите, същият може да се преразпредели към друга мярка и</w:t>
      </w:r>
      <w:r w:rsidR="00ED104C">
        <w:rPr>
          <w:sz w:val="24"/>
          <w:szCs w:val="24"/>
        </w:rPr>
        <w:t xml:space="preserve"> дейност, по която има недостиг</w:t>
      </w:r>
      <w:r w:rsidRPr="00265DB3">
        <w:rPr>
          <w:sz w:val="24"/>
          <w:szCs w:val="24"/>
        </w:rPr>
        <w:t xml:space="preserve"> със заповед на министъра на земеделието, храните и горите по реда на чл.</w:t>
      </w:r>
      <w:r w:rsidR="0003291D">
        <w:rPr>
          <w:sz w:val="24"/>
          <w:szCs w:val="24"/>
        </w:rPr>
        <w:t xml:space="preserve"> </w:t>
      </w:r>
      <w:r w:rsidRPr="00265DB3">
        <w:rPr>
          <w:sz w:val="24"/>
          <w:szCs w:val="24"/>
        </w:rPr>
        <w:t>5, ал.</w:t>
      </w:r>
      <w:r w:rsidR="00581E9B">
        <w:rPr>
          <w:sz w:val="24"/>
          <w:szCs w:val="24"/>
        </w:rPr>
        <w:t xml:space="preserve"> 2</w:t>
      </w:r>
      <w:r w:rsidRPr="00265DB3">
        <w:rPr>
          <w:sz w:val="24"/>
          <w:szCs w:val="24"/>
        </w:rPr>
        <w:t>.</w:t>
      </w:r>
    </w:p>
    <w:p w14:paraId="0589F2C8" w14:textId="7241A013" w:rsidR="0070618B" w:rsidRPr="00265DB3" w:rsidRDefault="0070618B" w:rsidP="00D21E88">
      <w:pPr>
        <w:spacing w:line="360" w:lineRule="auto"/>
        <w:ind w:firstLine="720"/>
        <w:jc w:val="both"/>
        <w:rPr>
          <w:rFonts w:eastAsia="Times New Roman"/>
          <w:sz w:val="24"/>
          <w:szCs w:val="24"/>
          <w:highlight w:val="white"/>
          <w:shd w:val="clear" w:color="auto" w:fill="FEFEFE"/>
        </w:rPr>
      </w:pPr>
      <w:r w:rsidRPr="00265DB3">
        <w:rPr>
          <w:sz w:val="24"/>
          <w:szCs w:val="24"/>
        </w:rPr>
        <w:t xml:space="preserve">(6) Изпълнителният директор на ДФ </w:t>
      </w:r>
      <w:r w:rsidR="00265DB3" w:rsidRPr="00265DB3">
        <w:rPr>
          <w:sz w:val="24"/>
          <w:szCs w:val="24"/>
        </w:rPr>
        <w:t>„</w:t>
      </w:r>
      <w:r w:rsidRPr="00265DB3">
        <w:rPr>
          <w:sz w:val="24"/>
          <w:szCs w:val="24"/>
        </w:rPr>
        <w:t>Земеделие</w:t>
      </w:r>
      <w:r w:rsidR="00265DB3" w:rsidRPr="00265DB3">
        <w:rPr>
          <w:sz w:val="24"/>
          <w:szCs w:val="24"/>
        </w:rPr>
        <w:t>“</w:t>
      </w:r>
      <w:r w:rsidRPr="00265DB3">
        <w:rPr>
          <w:sz w:val="24"/>
          <w:szCs w:val="24"/>
        </w:rPr>
        <w:t xml:space="preserve"> може да сключва договори по заявления за подпомагане, които са класирани по реда на ал.3 и за които е установен недостиг на средства до размера на преразпределения по ал.5 бюджет. Сключването на договорите се извършва в низходящ ред на базата на класирането по ал.3.</w:t>
      </w:r>
    </w:p>
    <w:p w14:paraId="18339E4D" w14:textId="7F5D3038"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b/>
          <w:sz w:val="24"/>
          <w:szCs w:val="24"/>
          <w:highlight w:val="white"/>
          <w:shd w:val="clear" w:color="auto" w:fill="FEFEFE"/>
        </w:rPr>
        <w:t>Чл. 3</w:t>
      </w:r>
      <w:r w:rsidR="0016037F" w:rsidRPr="00265DB3">
        <w:rPr>
          <w:rFonts w:eastAsia="Times New Roman"/>
          <w:b/>
          <w:sz w:val="24"/>
          <w:szCs w:val="24"/>
          <w:highlight w:val="white"/>
          <w:shd w:val="clear" w:color="auto" w:fill="FEFEFE"/>
        </w:rPr>
        <w:t>4</w:t>
      </w:r>
      <w:r w:rsidRPr="00265DB3">
        <w:rPr>
          <w:rFonts w:eastAsia="Times New Roman"/>
          <w:b/>
          <w:sz w:val="24"/>
          <w:szCs w:val="24"/>
          <w:highlight w:val="white"/>
          <w:shd w:val="clear" w:color="auto" w:fill="FEFEFE"/>
        </w:rPr>
        <w:t>.</w:t>
      </w:r>
      <w:r w:rsidRPr="00265DB3">
        <w:rPr>
          <w:rFonts w:eastAsia="Times New Roman"/>
          <w:sz w:val="24"/>
          <w:szCs w:val="24"/>
          <w:highlight w:val="white"/>
          <w:shd w:val="clear" w:color="auto" w:fill="FEFEFE"/>
        </w:rPr>
        <w:t xml:space="preserve"> (1) Изпълнителният директор на ДФ </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Земеделие</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 xml:space="preserve"> одобрява или отхвърля заявлението за подпомагане с уведомително писмо, което подлежи на обжалване по реда на </w:t>
      </w:r>
      <w:proofErr w:type="spellStart"/>
      <w:r w:rsidRPr="00265DB3">
        <w:rPr>
          <w:rFonts w:eastAsia="Times New Roman"/>
          <w:sz w:val="24"/>
          <w:szCs w:val="24"/>
          <w:highlight w:val="white"/>
          <w:shd w:val="clear" w:color="auto" w:fill="FEFEFE"/>
        </w:rPr>
        <w:t>Административнопроцесуалния</w:t>
      </w:r>
      <w:proofErr w:type="spellEnd"/>
      <w:r w:rsidRPr="00265DB3">
        <w:rPr>
          <w:rFonts w:eastAsia="Times New Roman"/>
          <w:sz w:val="24"/>
          <w:szCs w:val="24"/>
          <w:highlight w:val="white"/>
          <w:shd w:val="clear" w:color="auto" w:fill="FEFEFE"/>
        </w:rPr>
        <w:t xml:space="preserve"> кодекс.</w:t>
      </w:r>
    </w:p>
    <w:p w14:paraId="0F4CB9EE"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(2) Заявлението за подпомагане може да получи пълен или частичен отказ за финансиране при:</w:t>
      </w:r>
    </w:p>
    <w:p w14:paraId="0D859DA8" w14:textId="78778AB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1. липса или нередовност на документите или при непълнота или неяснота на </w:t>
      </w:r>
      <w:r w:rsidRPr="00265DB3">
        <w:rPr>
          <w:rFonts w:eastAsia="Times New Roman"/>
          <w:sz w:val="24"/>
          <w:szCs w:val="24"/>
          <w:highlight w:val="white"/>
          <w:shd w:val="clear" w:color="auto" w:fill="FEFEFE"/>
        </w:rPr>
        <w:lastRenderedPageBreak/>
        <w:t>заявените данни и посочените факти, установени при проверките по чл. 3</w:t>
      </w:r>
      <w:r w:rsidR="0099787C" w:rsidRPr="00265DB3">
        <w:rPr>
          <w:rFonts w:eastAsia="Times New Roman"/>
          <w:sz w:val="24"/>
          <w:szCs w:val="24"/>
          <w:highlight w:val="white"/>
          <w:shd w:val="clear" w:color="auto" w:fill="FEFEFE"/>
        </w:rPr>
        <w:t>1</w:t>
      </w:r>
      <w:r w:rsidRPr="00265DB3">
        <w:rPr>
          <w:rFonts w:eastAsia="Times New Roman"/>
          <w:sz w:val="24"/>
          <w:szCs w:val="24"/>
          <w:highlight w:val="white"/>
          <w:shd w:val="clear" w:color="auto" w:fill="FEFEFE"/>
        </w:rPr>
        <w:t>, ал. 1, т. 1 и 2;</w:t>
      </w:r>
    </w:p>
    <w:p w14:paraId="59FDE05D" w14:textId="47216440"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2. несъответствие с условията за подпомагане по съответната мярка</w:t>
      </w:r>
      <w:r w:rsidR="00613573" w:rsidRPr="001322CC">
        <w:rPr>
          <w:rFonts w:eastAsia="Times New Roman"/>
          <w:sz w:val="24"/>
          <w:szCs w:val="24"/>
          <w:shd w:val="clear" w:color="auto" w:fill="FEFEFE"/>
        </w:rPr>
        <w:t xml:space="preserve">, описани в раздел </w:t>
      </w:r>
      <w:r w:rsidR="00613573" w:rsidRPr="001322CC">
        <w:rPr>
          <w:rFonts w:eastAsia="Times New Roman"/>
          <w:sz w:val="24"/>
          <w:szCs w:val="24"/>
          <w:shd w:val="clear" w:color="auto" w:fill="FEFEFE"/>
          <w:lang w:val="en-US"/>
        </w:rPr>
        <w:t>I</w:t>
      </w:r>
      <w:r w:rsidR="00641FC9">
        <w:rPr>
          <w:rFonts w:eastAsia="Times New Roman"/>
          <w:sz w:val="24"/>
          <w:szCs w:val="24"/>
          <w:shd w:val="clear" w:color="auto" w:fill="FEFEFE"/>
        </w:rPr>
        <w:t xml:space="preserve"> -</w:t>
      </w:r>
      <w:r w:rsidR="00613573" w:rsidRPr="001322CC">
        <w:rPr>
          <w:rFonts w:eastAsia="Times New Roman"/>
          <w:sz w:val="24"/>
          <w:szCs w:val="24"/>
          <w:shd w:val="clear" w:color="auto" w:fill="FEFEFE"/>
        </w:rPr>
        <w:t xml:space="preserve"> </w:t>
      </w:r>
      <w:r w:rsidR="00613573" w:rsidRPr="001322CC">
        <w:rPr>
          <w:rFonts w:eastAsia="Times New Roman"/>
          <w:sz w:val="24"/>
          <w:szCs w:val="24"/>
          <w:shd w:val="clear" w:color="auto" w:fill="FEFEFE"/>
          <w:lang w:val="en-US"/>
        </w:rPr>
        <w:t>VI</w:t>
      </w:r>
      <w:r w:rsidR="00613573" w:rsidRPr="001322CC">
        <w:rPr>
          <w:rFonts w:eastAsia="Times New Roman"/>
          <w:sz w:val="24"/>
          <w:szCs w:val="24"/>
          <w:shd w:val="clear" w:color="auto" w:fill="FEFEFE"/>
        </w:rPr>
        <w:t xml:space="preserve"> от </w:t>
      </w:r>
      <w:r w:rsidR="00FF5B16">
        <w:rPr>
          <w:rFonts w:eastAsia="Times New Roman"/>
          <w:sz w:val="24"/>
          <w:szCs w:val="24"/>
          <w:shd w:val="clear" w:color="auto" w:fill="FEFEFE"/>
        </w:rPr>
        <w:t>глава пета</w:t>
      </w:r>
      <w:r w:rsidRPr="00265DB3">
        <w:rPr>
          <w:rFonts w:eastAsia="Times New Roman"/>
          <w:sz w:val="24"/>
          <w:szCs w:val="24"/>
          <w:highlight w:val="white"/>
          <w:shd w:val="clear" w:color="auto" w:fill="FEFEFE"/>
        </w:rPr>
        <w:t>;</w:t>
      </w:r>
    </w:p>
    <w:p w14:paraId="7B9541AC" w14:textId="54269E9F"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3. неотстраняване на нередовностите и липсите в срока по чл. </w:t>
      </w:r>
      <w:r w:rsidR="00AF116B" w:rsidRPr="00265DB3">
        <w:rPr>
          <w:rFonts w:eastAsia="Times New Roman"/>
          <w:sz w:val="24"/>
          <w:szCs w:val="24"/>
          <w:highlight w:val="white"/>
          <w:shd w:val="clear" w:color="auto" w:fill="FEFEFE"/>
        </w:rPr>
        <w:t>30</w:t>
      </w:r>
      <w:r w:rsidRPr="00265DB3">
        <w:rPr>
          <w:rFonts w:eastAsia="Times New Roman"/>
          <w:sz w:val="24"/>
          <w:szCs w:val="24"/>
          <w:highlight w:val="white"/>
          <w:shd w:val="clear" w:color="auto" w:fill="FEFEFE"/>
        </w:rPr>
        <w:t>, ал. 1;</w:t>
      </w:r>
    </w:p>
    <w:p w14:paraId="28056749"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4. недостатъчен бюджет по мярката;</w:t>
      </w:r>
    </w:p>
    <w:p w14:paraId="72582279" w14:textId="5F84745F"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5. несъответствие с изискванията на чл. </w:t>
      </w:r>
      <w:r w:rsidR="0094493A">
        <w:rPr>
          <w:rFonts w:eastAsia="Times New Roman"/>
          <w:sz w:val="24"/>
          <w:szCs w:val="24"/>
          <w:highlight w:val="white"/>
          <w:shd w:val="clear" w:color="auto" w:fill="FEFEFE"/>
        </w:rPr>
        <w:t>9</w:t>
      </w:r>
      <w:r w:rsidR="0094493A" w:rsidRPr="00265DB3">
        <w:rPr>
          <w:rFonts w:eastAsia="Times New Roman"/>
          <w:sz w:val="24"/>
          <w:szCs w:val="24"/>
          <w:highlight w:val="white"/>
          <w:shd w:val="clear" w:color="auto" w:fill="FEFEFE"/>
        </w:rPr>
        <w:t xml:space="preserve"> </w:t>
      </w:r>
      <w:r w:rsidRPr="00265DB3">
        <w:rPr>
          <w:rFonts w:eastAsia="Times New Roman"/>
          <w:sz w:val="24"/>
          <w:szCs w:val="24"/>
          <w:highlight w:val="white"/>
          <w:shd w:val="clear" w:color="auto" w:fill="FEFEFE"/>
        </w:rPr>
        <w:t xml:space="preserve">и </w:t>
      </w:r>
      <w:r w:rsidR="0094493A">
        <w:rPr>
          <w:rFonts w:eastAsia="Times New Roman"/>
          <w:sz w:val="24"/>
          <w:szCs w:val="24"/>
          <w:highlight w:val="white"/>
          <w:shd w:val="clear" w:color="auto" w:fill="FEFEFE"/>
        </w:rPr>
        <w:t>10</w:t>
      </w:r>
      <w:r w:rsidRPr="00265DB3">
        <w:rPr>
          <w:rFonts w:eastAsia="Times New Roman"/>
          <w:sz w:val="24"/>
          <w:szCs w:val="24"/>
          <w:highlight w:val="white"/>
          <w:shd w:val="clear" w:color="auto" w:fill="FEFEFE"/>
        </w:rPr>
        <w:t>.</w:t>
      </w:r>
    </w:p>
    <w:p w14:paraId="3A2F7CAF"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(3) В срок до 15 работни дни от получаване на писмено уведомление за одобрение на заявлението за подпомагане кандидатът трябва да подпише договор за предоставяне на безвъзмездна финансова помощ. Договорът урежда правата, задълженията и отговорностите на страните по него.</w:t>
      </w:r>
    </w:p>
    <w:p w14:paraId="4ACF21D0"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(4) В случаите на частичен отказ по ал. 2 кандидатът има право да сключи договор за отпускане на финансова помощ за одобрената част от заявлението.</w:t>
      </w:r>
    </w:p>
    <w:p w14:paraId="0750F30C" w14:textId="0F3E7AAB"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(5) След изтичане на срока по ал. 3 кандидатът губи право на подпомагане и може да кандидатства отново за финансиране на същата дейност съгласно чл. </w:t>
      </w:r>
      <w:r w:rsidR="007845BD" w:rsidRPr="00265DB3">
        <w:rPr>
          <w:rFonts w:eastAsia="Times New Roman"/>
          <w:sz w:val="24"/>
          <w:szCs w:val="24"/>
          <w:highlight w:val="white"/>
          <w:shd w:val="clear" w:color="auto" w:fill="FEFEFE"/>
        </w:rPr>
        <w:t>1</w:t>
      </w:r>
      <w:r w:rsidR="007845BD">
        <w:rPr>
          <w:rFonts w:eastAsia="Times New Roman"/>
          <w:sz w:val="24"/>
          <w:szCs w:val="24"/>
          <w:highlight w:val="white"/>
          <w:shd w:val="clear" w:color="auto" w:fill="FEFEFE"/>
        </w:rPr>
        <w:t>0</w:t>
      </w:r>
      <w:r w:rsidRPr="00265DB3">
        <w:rPr>
          <w:rFonts w:eastAsia="Times New Roman"/>
          <w:sz w:val="24"/>
          <w:szCs w:val="24"/>
          <w:highlight w:val="white"/>
          <w:shd w:val="clear" w:color="auto" w:fill="FEFEFE"/>
        </w:rPr>
        <w:t>.</w:t>
      </w:r>
    </w:p>
    <w:p w14:paraId="162C2B94" w14:textId="11DC3E92" w:rsidR="00C82016" w:rsidRDefault="0070618B" w:rsidP="00D21E88">
      <w:pPr>
        <w:spacing w:line="360" w:lineRule="auto"/>
        <w:ind w:firstLine="720"/>
        <w:jc w:val="both"/>
        <w:rPr>
          <w:sz w:val="24"/>
          <w:szCs w:val="24"/>
        </w:rPr>
      </w:pPr>
      <w:r w:rsidRPr="00265DB3">
        <w:rPr>
          <w:b/>
          <w:sz w:val="24"/>
          <w:szCs w:val="24"/>
        </w:rPr>
        <w:t>Чл. 3</w:t>
      </w:r>
      <w:r w:rsidR="00AF116B" w:rsidRPr="00265DB3">
        <w:rPr>
          <w:b/>
          <w:sz w:val="24"/>
          <w:szCs w:val="24"/>
        </w:rPr>
        <w:t>5</w:t>
      </w:r>
      <w:r w:rsidRPr="00265DB3">
        <w:rPr>
          <w:b/>
          <w:sz w:val="24"/>
          <w:szCs w:val="24"/>
        </w:rPr>
        <w:t>.</w:t>
      </w:r>
      <w:r w:rsidRPr="00265DB3">
        <w:rPr>
          <w:sz w:val="24"/>
          <w:szCs w:val="24"/>
        </w:rPr>
        <w:t xml:space="preserve"> (1)</w:t>
      </w:r>
      <w:r w:rsidR="00C82016" w:rsidRPr="00C82016">
        <w:t xml:space="preserve"> </w:t>
      </w:r>
      <w:r w:rsidR="00C82016" w:rsidRPr="00C82016">
        <w:rPr>
          <w:sz w:val="24"/>
          <w:szCs w:val="24"/>
        </w:rPr>
        <w:t xml:space="preserve">Министърът на земеделието, храните и горите по предложение на ДФЗ със заповед </w:t>
      </w:r>
      <w:r w:rsidR="005F40A9">
        <w:rPr>
          <w:sz w:val="24"/>
          <w:szCs w:val="24"/>
        </w:rPr>
        <w:t>може да определи</w:t>
      </w:r>
      <w:r w:rsidR="00C82016" w:rsidRPr="00C82016">
        <w:rPr>
          <w:sz w:val="24"/>
          <w:szCs w:val="24"/>
        </w:rPr>
        <w:t xml:space="preserve"> бюджет за сключване на договори над бюджета, определен в запо</w:t>
      </w:r>
      <w:r w:rsidR="005F40A9">
        <w:rPr>
          <w:sz w:val="24"/>
          <w:szCs w:val="24"/>
        </w:rPr>
        <w:t xml:space="preserve">ведта за прием по чл. 29, ал. 1, формиран от: </w:t>
      </w:r>
    </w:p>
    <w:p w14:paraId="5FE79C0B" w14:textId="77777777" w:rsidR="005F40A9" w:rsidRPr="005F40A9" w:rsidRDefault="005F40A9" w:rsidP="005F40A9">
      <w:pPr>
        <w:spacing w:line="360" w:lineRule="auto"/>
        <w:ind w:firstLine="720"/>
        <w:jc w:val="both"/>
        <w:rPr>
          <w:sz w:val="24"/>
          <w:szCs w:val="24"/>
        </w:rPr>
      </w:pPr>
      <w:r>
        <w:rPr>
          <w:sz w:val="24"/>
          <w:szCs w:val="24"/>
        </w:rPr>
        <w:t xml:space="preserve">1. </w:t>
      </w:r>
      <w:r w:rsidRPr="005F40A9">
        <w:rPr>
          <w:sz w:val="24"/>
          <w:szCs w:val="24"/>
        </w:rPr>
        <w:t xml:space="preserve">откази или частично неизпълнение или неподадени заявления за плащане от страна на ползватели на помощта по сключени договори с ДФ „Земеделие“ и </w:t>
      </w:r>
    </w:p>
    <w:p w14:paraId="30470AB8" w14:textId="535A42EA" w:rsidR="005F40A9" w:rsidRDefault="005F40A9" w:rsidP="005F40A9">
      <w:pPr>
        <w:spacing w:line="360" w:lineRule="auto"/>
        <w:ind w:firstLine="720"/>
        <w:jc w:val="both"/>
        <w:rPr>
          <w:sz w:val="24"/>
          <w:szCs w:val="24"/>
        </w:rPr>
      </w:pPr>
      <w:r w:rsidRPr="005F40A9">
        <w:rPr>
          <w:sz w:val="24"/>
          <w:szCs w:val="24"/>
        </w:rPr>
        <w:t>2. редукции в резултат на извършени проверки по подадени заявления за плащане и откази от ДФ „Земеделие“.</w:t>
      </w:r>
    </w:p>
    <w:p w14:paraId="703D3EB0" w14:textId="178BF577" w:rsidR="0070618B" w:rsidRPr="00265DB3" w:rsidRDefault="0070618B" w:rsidP="005F40A9">
      <w:pPr>
        <w:spacing w:line="360" w:lineRule="auto"/>
        <w:ind w:firstLine="720"/>
        <w:jc w:val="both"/>
        <w:rPr>
          <w:sz w:val="24"/>
          <w:szCs w:val="24"/>
        </w:rPr>
      </w:pPr>
      <w:r w:rsidRPr="00265DB3">
        <w:rPr>
          <w:sz w:val="24"/>
          <w:szCs w:val="24"/>
        </w:rPr>
        <w:t xml:space="preserve"> </w:t>
      </w:r>
      <w:r w:rsidR="00C82016">
        <w:rPr>
          <w:sz w:val="24"/>
          <w:szCs w:val="24"/>
        </w:rPr>
        <w:t xml:space="preserve">(2) </w:t>
      </w:r>
      <w:r w:rsidR="005F40A9">
        <w:rPr>
          <w:sz w:val="24"/>
          <w:szCs w:val="24"/>
        </w:rPr>
        <w:t>Договорите по ал. 1 се сключват от и</w:t>
      </w:r>
      <w:r w:rsidRPr="00265DB3">
        <w:rPr>
          <w:sz w:val="24"/>
          <w:szCs w:val="24"/>
        </w:rPr>
        <w:t xml:space="preserve">зпълнителният директор на ДФ </w:t>
      </w:r>
      <w:r w:rsidR="00265DB3" w:rsidRPr="00265DB3">
        <w:rPr>
          <w:sz w:val="24"/>
          <w:szCs w:val="24"/>
        </w:rPr>
        <w:t>„</w:t>
      </w:r>
      <w:r w:rsidRPr="00265DB3">
        <w:rPr>
          <w:sz w:val="24"/>
          <w:szCs w:val="24"/>
        </w:rPr>
        <w:t>Земеделие</w:t>
      </w:r>
      <w:r w:rsidR="00265DB3" w:rsidRPr="00265DB3">
        <w:rPr>
          <w:sz w:val="24"/>
          <w:szCs w:val="24"/>
        </w:rPr>
        <w:t>“</w:t>
      </w:r>
      <w:r w:rsidR="00344DD5">
        <w:rPr>
          <w:sz w:val="24"/>
          <w:szCs w:val="24"/>
        </w:rPr>
        <w:t>.</w:t>
      </w:r>
      <w:r w:rsidRPr="00265DB3">
        <w:rPr>
          <w:sz w:val="24"/>
          <w:szCs w:val="24"/>
        </w:rPr>
        <w:t xml:space="preserve"> </w:t>
      </w:r>
    </w:p>
    <w:p w14:paraId="789AD461" w14:textId="18C239DC" w:rsidR="0070618B" w:rsidRPr="00265DB3" w:rsidRDefault="00027B93" w:rsidP="00D21E88">
      <w:pPr>
        <w:spacing w:line="360" w:lineRule="auto"/>
        <w:ind w:firstLine="720"/>
        <w:jc w:val="both"/>
        <w:rPr>
          <w:sz w:val="24"/>
          <w:szCs w:val="24"/>
        </w:rPr>
      </w:pPr>
      <w:r>
        <w:rPr>
          <w:sz w:val="24"/>
          <w:szCs w:val="24"/>
        </w:rPr>
        <w:t>(3</w:t>
      </w:r>
      <w:r w:rsidR="0070618B" w:rsidRPr="00265DB3">
        <w:rPr>
          <w:sz w:val="24"/>
          <w:szCs w:val="24"/>
        </w:rPr>
        <w:t>) Договорите над бюджета по ал.</w:t>
      </w:r>
      <w:r w:rsidR="00740C37">
        <w:rPr>
          <w:sz w:val="24"/>
          <w:szCs w:val="24"/>
        </w:rPr>
        <w:t xml:space="preserve"> </w:t>
      </w:r>
      <w:r w:rsidR="0070618B" w:rsidRPr="00265DB3">
        <w:rPr>
          <w:sz w:val="24"/>
          <w:szCs w:val="24"/>
        </w:rPr>
        <w:t>1 се сключват под условие, че финансовата помощ ще бъде изплатена при наличие на финансов ресурс. Сключването на договорите се извършва в низходящ ред на базата на заявленията, класирани по чл.</w:t>
      </w:r>
      <w:r w:rsidR="00740C37">
        <w:rPr>
          <w:sz w:val="24"/>
          <w:szCs w:val="24"/>
        </w:rPr>
        <w:t xml:space="preserve"> </w:t>
      </w:r>
      <w:r w:rsidR="007845BD" w:rsidRPr="00265DB3">
        <w:rPr>
          <w:sz w:val="24"/>
          <w:szCs w:val="24"/>
        </w:rPr>
        <w:t>3</w:t>
      </w:r>
      <w:r w:rsidR="007845BD">
        <w:rPr>
          <w:sz w:val="24"/>
          <w:szCs w:val="24"/>
        </w:rPr>
        <w:t>3</w:t>
      </w:r>
      <w:r w:rsidR="0070618B" w:rsidRPr="00265DB3">
        <w:rPr>
          <w:sz w:val="24"/>
          <w:szCs w:val="24"/>
        </w:rPr>
        <w:t>, ал.</w:t>
      </w:r>
      <w:r w:rsidR="00740C37">
        <w:rPr>
          <w:sz w:val="24"/>
          <w:szCs w:val="24"/>
        </w:rPr>
        <w:t xml:space="preserve"> </w:t>
      </w:r>
      <w:r w:rsidR="0070618B" w:rsidRPr="00265DB3">
        <w:rPr>
          <w:sz w:val="24"/>
          <w:szCs w:val="24"/>
        </w:rPr>
        <w:t>3.</w:t>
      </w:r>
    </w:p>
    <w:p w14:paraId="350D8ADF" w14:textId="44CC1C68" w:rsidR="0070618B" w:rsidRPr="00265DB3" w:rsidRDefault="00027B93" w:rsidP="00D21E88">
      <w:pPr>
        <w:spacing w:line="360" w:lineRule="auto"/>
        <w:ind w:firstLine="720"/>
        <w:jc w:val="both"/>
        <w:rPr>
          <w:sz w:val="24"/>
          <w:szCs w:val="24"/>
        </w:rPr>
      </w:pPr>
      <w:r>
        <w:rPr>
          <w:sz w:val="24"/>
          <w:szCs w:val="24"/>
        </w:rPr>
        <w:t>(4</w:t>
      </w:r>
      <w:r w:rsidR="0070618B" w:rsidRPr="00265DB3">
        <w:rPr>
          <w:sz w:val="24"/>
          <w:szCs w:val="24"/>
        </w:rPr>
        <w:t>) Във всички случаи сумата от бюджетите по чл.</w:t>
      </w:r>
      <w:r w:rsidR="00740C37">
        <w:rPr>
          <w:sz w:val="24"/>
          <w:szCs w:val="24"/>
        </w:rPr>
        <w:t xml:space="preserve"> </w:t>
      </w:r>
      <w:r w:rsidR="0070618B" w:rsidRPr="00265DB3">
        <w:rPr>
          <w:sz w:val="24"/>
          <w:szCs w:val="24"/>
        </w:rPr>
        <w:t>2</w:t>
      </w:r>
      <w:r w:rsidR="00AF116B" w:rsidRPr="00265DB3">
        <w:rPr>
          <w:sz w:val="24"/>
          <w:szCs w:val="24"/>
        </w:rPr>
        <w:t>9</w:t>
      </w:r>
      <w:r w:rsidR="0070618B" w:rsidRPr="00265DB3">
        <w:rPr>
          <w:sz w:val="24"/>
          <w:szCs w:val="24"/>
        </w:rPr>
        <w:t>, ал.</w:t>
      </w:r>
      <w:r w:rsidR="00740C37">
        <w:rPr>
          <w:sz w:val="24"/>
          <w:szCs w:val="24"/>
        </w:rPr>
        <w:t xml:space="preserve"> </w:t>
      </w:r>
      <w:r w:rsidR="0070618B" w:rsidRPr="00265DB3">
        <w:rPr>
          <w:sz w:val="24"/>
          <w:szCs w:val="24"/>
        </w:rPr>
        <w:t>1, чл.</w:t>
      </w:r>
      <w:r w:rsidR="00740C37">
        <w:rPr>
          <w:sz w:val="24"/>
          <w:szCs w:val="24"/>
        </w:rPr>
        <w:t xml:space="preserve"> </w:t>
      </w:r>
      <w:r w:rsidR="0070618B" w:rsidRPr="00265DB3">
        <w:rPr>
          <w:sz w:val="24"/>
          <w:szCs w:val="24"/>
        </w:rPr>
        <w:t>3</w:t>
      </w:r>
      <w:r w:rsidR="00AF116B" w:rsidRPr="00265DB3">
        <w:rPr>
          <w:sz w:val="24"/>
          <w:szCs w:val="24"/>
        </w:rPr>
        <w:t>3</w:t>
      </w:r>
      <w:r w:rsidR="0070618B" w:rsidRPr="00265DB3">
        <w:rPr>
          <w:sz w:val="24"/>
          <w:szCs w:val="24"/>
        </w:rPr>
        <w:t>, ал.</w:t>
      </w:r>
      <w:r w:rsidR="00740C37">
        <w:rPr>
          <w:sz w:val="24"/>
          <w:szCs w:val="24"/>
        </w:rPr>
        <w:t xml:space="preserve"> </w:t>
      </w:r>
      <w:r w:rsidR="0070618B" w:rsidRPr="00265DB3">
        <w:rPr>
          <w:sz w:val="24"/>
          <w:szCs w:val="24"/>
        </w:rPr>
        <w:t>5 и чл.</w:t>
      </w:r>
      <w:r w:rsidR="00740C37">
        <w:rPr>
          <w:sz w:val="24"/>
          <w:szCs w:val="24"/>
        </w:rPr>
        <w:t xml:space="preserve"> </w:t>
      </w:r>
      <w:r w:rsidR="0070618B" w:rsidRPr="00265DB3">
        <w:rPr>
          <w:sz w:val="24"/>
          <w:szCs w:val="24"/>
        </w:rPr>
        <w:t>3</w:t>
      </w:r>
      <w:r w:rsidR="00AF116B" w:rsidRPr="00265DB3">
        <w:rPr>
          <w:sz w:val="24"/>
          <w:szCs w:val="24"/>
        </w:rPr>
        <w:t>4</w:t>
      </w:r>
      <w:r w:rsidR="0070618B" w:rsidRPr="00265DB3">
        <w:rPr>
          <w:sz w:val="24"/>
          <w:szCs w:val="24"/>
        </w:rPr>
        <w:t>, ал.</w:t>
      </w:r>
      <w:r w:rsidR="00740C37">
        <w:rPr>
          <w:sz w:val="24"/>
          <w:szCs w:val="24"/>
        </w:rPr>
        <w:t xml:space="preserve"> </w:t>
      </w:r>
      <w:r w:rsidR="0070618B" w:rsidRPr="00265DB3">
        <w:rPr>
          <w:sz w:val="24"/>
          <w:szCs w:val="24"/>
        </w:rPr>
        <w:t>2 не надхвърля об</w:t>
      </w:r>
      <w:r w:rsidR="009759A0">
        <w:rPr>
          <w:sz w:val="24"/>
          <w:szCs w:val="24"/>
        </w:rPr>
        <w:t>щия годишен бюджет по п</w:t>
      </w:r>
      <w:r w:rsidR="0070618B" w:rsidRPr="00265DB3">
        <w:rPr>
          <w:sz w:val="24"/>
          <w:szCs w:val="24"/>
        </w:rPr>
        <w:t>рограмата, одобрен</w:t>
      </w:r>
      <w:r w:rsidR="009759A0">
        <w:rPr>
          <w:sz w:val="24"/>
          <w:szCs w:val="24"/>
        </w:rPr>
        <w:t>а</w:t>
      </w:r>
      <w:r w:rsidR="0070618B" w:rsidRPr="00265DB3">
        <w:rPr>
          <w:sz w:val="24"/>
          <w:szCs w:val="24"/>
        </w:rPr>
        <w:t xml:space="preserve"> с </w:t>
      </w:r>
      <w:r w:rsidR="004234AD" w:rsidRPr="004234AD">
        <w:rPr>
          <w:sz w:val="24"/>
          <w:szCs w:val="24"/>
        </w:rPr>
        <w:t>Решение за изпълнение (ЕС) 2019/974 на Комисията от 12 юни 2019 г. за одобряване на националните програми за подобряване на производството и предлагането на пазара на пчелни продукти, представени от държавите членки съгласно Регламент (ЕС) № 1308/2013 г. на Европейския парламент и на Съвета</w:t>
      </w:r>
      <w:r w:rsidR="004234AD">
        <w:rPr>
          <w:sz w:val="24"/>
          <w:szCs w:val="24"/>
        </w:rPr>
        <w:t xml:space="preserve"> (О В</w:t>
      </w:r>
      <w:r w:rsidR="004234AD">
        <w:rPr>
          <w:sz w:val="24"/>
          <w:szCs w:val="24"/>
          <w:lang w:val="en-US"/>
        </w:rPr>
        <w:t>L</w:t>
      </w:r>
      <w:r w:rsidR="004234AD">
        <w:rPr>
          <w:sz w:val="24"/>
          <w:szCs w:val="24"/>
        </w:rPr>
        <w:t xml:space="preserve"> </w:t>
      </w:r>
      <w:r w:rsidR="00095114">
        <w:rPr>
          <w:sz w:val="24"/>
          <w:szCs w:val="24"/>
        </w:rPr>
        <w:t>157 от 14 юни 2019 г.)</w:t>
      </w:r>
      <w:r w:rsidR="00EC5BFB" w:rsidRPr="00265DB3">
        <w:rPr>
          <w:sz w:val="24"/>
          <w:szCs w:val="24"/>
        </w:rPr>
        <w:t>.</w:t>
      </w:r>
    </w:p>
    <w:p w14:paraId="298F9251" w14:textId="77777777" w:rsidR="00EC5BFB" w:rsidRPr="00265DB3" w:rsidRDefault="00EC5BFB" w:rsidP="00B31C4F">
      <w:pPr>
        <w:spacing w:line="360" w:lineRule="auto"/>
        <w:ind w:firstLine="850"/>
        <w:jc w:val="both"/>
        <w:rPr>
          <w:sz w:val="24"/>
          <w:szCs w:val="24"/>
        </w:rPr>
      </w:pPr>
    </w:p>
    <w:p w14:paraId="3BE80BC6" w14:textId="77777777" w:rsidR="00F90436" w:rsidRDefault="00F90436" w:rsidP="006D7040">
      <w:pPr>
        <w:spacing w:line="360" w:lineRule="auto"/>
        <w:jc w:val="center"/>
        <w:rPr>
          <w:rFonts w:eastAsia="Times New Roman"/>
          <w:bCs/>
          <w:spacing w:val="90"/>
          <w:sz w:val="24"/>
          <w:szCs w:val="24"/>
          <w:highlight w:val="white"/>
          <w:shd w:val="clear" w:color="auto" w:fill="FEFEFE"/>
        </w:rPr>
      </w:pPr>
      <w:r>
        <w:rPr>
          <w:rFonts w:eastAsia="Times New Roman"/>
          <w:bCs/>
          <w:spacing w:val="90"/>
          <w:sz w:val="24"/>
          <w:szCs w:val="24"/>
          <w:highlight w:val="white"/>
          <w:shd w:val="clear" w:color="auto" w:fill="FEFEFE"/>
        </w:rPr>
        <w:br w:type="page"/>
      </w:r>
    </w:p>
    <w:p w14:paraId="71DA55EE" w14:textId="1CD89565" w:rsidR="002F0108" w:rsidRPr="00265DB3" w:rsidRDefault="002F0108" w:rsidP="006D7040">
      <w:pPr>
        <w:spacing w:line="360" w:lineRule="auto"/>
        <w:jc w:val="center"/>
        <w:rPr>
          <w:rFonts w:eastAsia="Times New Roman"/>
          <w:bCs/>
          <w:sz w:val="24"/>
          <w:szCs w:val="24"/>
          <w:highlight w:val="white"/>
          <w:shd w:val="clear" w:color="auto" w:fill="FEFEFE"/>
        </w:rPr>
      </w:pPr>
      <w:r w:rsidRPr="00265DB3">
        <w:rPr>
          <w:rFonts w:eastAsia="Times New Roman"/>
          <w:bCs/>
          <w:spacing w:val="90"/>
          <w:sz w:val="24"/>
          <w:szCs w:val="24"/>
          <w:highlight w:val="white"/>
          <w:shd w:val="clear" w:color="auto" w:fill="FEFEFE"/>
        </w:rPr>
        <w:lastRenderedPageBreak/>
        <w:t>Глава седма</w:t>
      </w:r>
      <w:r w:rsidRPr="00265DB3">
        <w:rPr>
          <w:rFonts w:eastAsia="Times New Roman"/>
          <w:bCs/>
          <w:spacing w:val="90"/>
          <w:sz w:val="24"/>
          <w:szCs w:val="24"/>
          <w:highlight w:val="white"/>
          <w:shd w:val="clear" w:color="auto" w:fill="FEFEFE"/>
        </w:rPr>
        <w:br/>
      </w:r>
      <w:r w:rsidRPr="00265DB3">
        <w:rPr>
          <w:rFonts w:eastAsia="Times New Roman"/>
          <w:bCs/>
          <w:sz w:val="24"/>
          <w:szCs w:val="24"/>
          <w:highlight w:val="white"/>
          <w:shd w:val="clear" w:color="auto" w:fill="FEFEFE"/>
        </w:rPr>
        <w:t>ИЗПЛАЩАНЕ НА ФИНАНСОВАТА ПОМОЩ И КОНТРОЛ ВЪРХУ ИЗПЪЛНЕНИЕТО НА ПРОЕКТИТЕ</w:t>
      </w:r>
    </w:p>
    <w:p w14:paraId="35C6DE30" w14:textId="77777777" w:rsidR="00EC5BFB" w:rsidRPr="00265DB3" w:rsidRDefault="00EC5BFB" w:rsidP="006D7040">
      <w:pPr>
        <w:spacing w:line="360" w:lineRule="auto"/>
        <w:jc w:val="center"/>
        <w:rPr>
          <w:rFonts w:eastAsia="Times New Roman"/>
          <w:sz w:val="24"/>
          <w:szCs w:val="24"/>
          <w:highlight w:val="white"/>
          <w:shd w:val="clear" w:color="auto" w:fill="FEFEFE"/>
        </w:rPr>
      </w:pPr>
    </w:p>
    <w:p w14:paraId="601F8272" w14:textId="03BFB3B8" w:rsidR="002F0108" w:rsidRPr="00265DB3" w:rsidRDefault="002F0108" w:rsidP="006D7040">
      <w:pPr>
        <w:spacing w:line="360" w:lineRule="auto"/>
        <w:jc w:val="center"/>
        <w:rPr>
          <w:rFonts w:eastAsia="Times New Roman"/>
          <w:b/>
          <w:bCs/>
          <w:sz w:val="24"/>
          <w:szCs w:val="24"/>
          <w:highlight w:val="white"/>
          <w:shd w:val="clear" w:color="auto" w:fill="FEFEFE"/>
        </w:rPr>
      </w:pPr>
      <w:r w:rsidRPr="00265DB3">
        <w:rPr>
          <w:rFonts w:eastAsia="Times New Roman"/>
          <w:bCs/>
          <w:sz w:val="24"/>
          <w:szCs w:val="24"/>
          <w:highlight w:val="white"/>
          <w:shd w:val="clear" w:color="auto" w:fill="FEFEFE"/>
        </w:rPr>
        <w:t>Раздел I</w:t>
      </w:r>
      <w:r w:rsidRPr="00265DB3">
        <w:rPr>
          <w:rFonts w:eastAsia="Times New Roman"/>
          <w:bCs/>
          <w:sz w:val="24"/>
          <w:szCs w:val="24"/>
          <w:highlight w:val="white"/>
          <w:shd w:val="clear" w:color="auto" w:fill="FEFEFE"/>
        </w:rPr>
        <w:br/>
      </w:r>
      <w:r w:rsidRPr="00265DB3">
        <w:rPr>
          <w:rFonts w:eastAsia="Times New Roman"/>
          <w:b/>
          <w:bCs/>
          <w:sz w:val="24"/>
          <w:szCs w:val="24"/>
          <w:highlight w:val="white"/>
          <w:shd w:val="clear" w:color="auto" w:fill="FEFEFE"/>
        </w:rPr>
        <w:t>Изплащане на финансовата помощ</w:t>
      </w:r>
    </w:p>
    <w:p w14:paraId="03ECFD87" w14:textId="77777777" w:rsidR="00EC5BFB" w:rsidRPr="00265DB3" w:rsidRDefault="00EC5BFB" w:rsidP="006D7040">
      <w:pPr>
        <w:spacing w:line="360" w:lineRule="auto"/>
        <w:jc w:val="center"/>
        <w:rPr>
          <w:rFonts w:eastAsia="Times New Roman"/>
          <w:sz w:val="24"/>
          <w:szCs w:val="24"/>
          <w:highlight w:val="white"/>
          <w:shd w:val="clear" w:color="auto" w:fill="FEFEFE"/>
        </w:rPr>
      </w:pPr>
    </w:p>
    <w:p w14:paraId="33DC3A56" w14:textId="1D3D4FF4"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b/>
          <w:sz w:val="24"/>
          <w:szCs w:val="24"/>
          <w:highlight w:val="white"/>
          <w:shd w:val="clear" w:color="auto" w:fill="FEFEFE"/>
        </w:rPr>
        <w:t>Чл. 3</w:t>
      </w:r>
      <w:r w:rsidR="00AF116B" w:rsidRPr="00265DB3">
        <w:rPr>
          <w:rFonts w:eastAsia="Times New Roman"/>
          <w:b/>
          <w:sz w:val="24"/>
          <w:szCs w:val="24"/>
          <w:highlight w:val="white"/>
          <w:shd w:val="clear" w:color="auto" w:fill="FEFEFE"/>
        </w:rPr>
        <w:t>6</w:t>
      </w:r>
      <w:r w:rsidRPr="00265DB3">
        <w:rPr>
          <w:rFonts w:eastAsia="Times New Roman"/>
          <w:b/>
          <w:sz w:val="24"/>
          <w:szCs w:val="24"/>
          <w:highlight w:val="white"/>
          <w:shd w:val="clear" w:color="auto" w:fill="FEFEFE"/>
        </w:rPr>
        <w:t>.</w:t>
      </w:r>
      <w:r w:rsidRPr="00265DB3">
        <w:rPr>
          <w:rFonts w:eastAsia="Times New Roman"/>
          <w:sz w:val="24"/>
          <w:szCs w:val="24"/>
          <w:highlight w:val="white"/>
          <w:shd w:val="clear" w:color="auto" w:fill="FEFEFE"/>
        </w:rPr>
        <w:t xml:space="preserve"> (1) Финансовата помощ се изплаща след извършване на цялата инвестиция и/или разход по всяка от дейностите на мерките на </w:t>
      </w:r>
      <w:r w:rsidR="00716F0C">
        <w:rPr>
          <w:rFonts w:eastAsia="Times New Roman"/>
          <w:sz w:val="24"/>
          <w:szCs w:val="24"/>
          <w:highlight w:val="white"/>
          <w:shd w:val="clear" w:color="auto" w:fill="FEFEFE"/>
        </w:rPr>
        <w:t>наредбата</w:t>
      </w:r>
      <w:r w:rsidRPr="00265DB3">
        <w:rPr>
          <w:rFonts w:eastAsia="Times New Roman"/>
          <w:sz w:val="24"/>
          <w:szCs w:val="24"/>
          <w:highlight w:val="white"/>
          <w:shd w:val="clear" w:color="auto" w:fill="FEFEFE"/>
        </w:rPr>
        <w:t>.</w:t>
      </w:r>
    </w:p>
    <w:p w14:paraId="22B6D6CD"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(2) Финансовата помощ не се изплаща на ползватели на помощта, за които е установено изкуствено създаване на условия за подпомагане, включително функционална несамостоятелност, с оглед получаване на предимство за получаване на помощта.</w:t>
      </w:r>
    </w:p>
    <w:p w14:paraId="5B5B3CFB" w14:textId="77777777" w:rsidR="004838CD" w:rsidRPr="00265DB3" w:rsidRDefault="004838CD"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(3) </w:t>
      </w:r>
      <w:r w:rsidRPr="00265DB3">
        <w:rPr>
          <w:rFonts w:eastAsia="Times New Roman"/>
          <w:sz w:val="24"/>
          <w:szCs w:val="24"/>
          <w:shd w:val="clear" w:color="auto" w:fill="FEFEFE"/>
        </w:rPr>
        <w:t>В Интегрираната система за администриране и контрол, както и в  Информационната система за управление и наблюдение на средствата от ЕС в България 2020 няма данни за наличие на двойно финансиране на активите, предмет на подпомагане по мярка А, Б, В и Д на настоящата програма.</w:t>
      </w:r>
    </w:p>
    <w:p w14:paraId="563F4019" w14:textId="3AA9FB43"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b/>
          <w:sz w:val="24"/>
          <w:szCs w:val="24"/>
          <w:highlight w:val="white"/>
          <w:shd w:val="clear" w:color="auto" w:fill="FEFEFE"/>
        </w:rPr>
        <w:t>Чл. 3</w:t>
      </w:r>
      <w:r w:rsidR="00AF116B" w:rsidRPr="00265DB3">
        <w:rPr>
          <w:rFonts w:eastAsia="Times New Roman"/>
          <w:b/>
          <w:sz w:val="24"/>
          <w:szCs w:val="24"/>
          <w:highlight w:val="white"/>
          <w:shd w:val="clear" w:color="auto" w:fill="FEFEFE"/>
        </w:rPr>
        <w:t>7</w:t>
      </w:r>
      <w:r w:rsidRPr="00265DB3">
        <w:rPr>
          <w:rFonts w:eastAsia="Times New Roman"/>
          <w:b/>
          <w:sz w:val="24"/>
          <w:szCs w:val="24"/>
          <w:highlight w:val="white"/>
          <w:shd w:val="clear" w:color="auto" w:fill="FEFEFE"/>
        </w:rPr>
        <w:t>.</w:t>
      </w:r>
      <w:r w:rsidRPr="00265DB3">
        <w:rPr>
          <w:rFonts w:eastAsia="Times New Roman"/>
          <w:sz w:val="24"/>
          <w:szCs w:val="24"/>
          <w:highlight w:val="white"/>
          <w:shd w:val="clear" w:color="auto" w:fill="FEFEFE"/>
        </w:rPr>
        <w:t xml:space="preserve"> (1) За получаване на еднократно, междинно или окончателно плащане ползвателят на помощта подава в срок до 15 август на текущата финансова година заявление за плащане по образец, утвърден от изпълнителния директор на ДФ </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Земеделие</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 в зависимост от мярката, по която се кандидатства, и прилага документите, посочени в същото заявление.</w:t>
      </w:r>
    </w:p>
    <w:p w14:paraId="538AF3E5"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(2) При подаване на заявление за окончателно плащане ползвателите по мярката по чл. 4, т. 6 представят:</w:t>
      </w:r>
    </w:p>
    <w:p w14:paraId="14BB78DA"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1. доклад за изпълнението на проекта;</w:t>
      </w:r>
    </w:p>
    <w:p w14:paraId="771802CE"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2. резултатите от научно-приложните изследвания;</w:t>
      </w:r>
    </w:p>
    <w:p w14:paraId="6F30A134"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3. материалите и всички документи, насочени към обществеността, които са заявени за финансиране по програмата.</w:t>
      </w:r>
    </w:p>
    <w:p w14:paraId="37A53835"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(3) Заявленията за плащане по ал. 1 се подават:</w:t>
      </w:r>
    </w:p>
    <w:p w14:paraId="586A2DE2" w14:textId="68E5F150" w:rsidR="002F0108" w:rsidRPr="00265DB3" w:rsidRDefault="002F0108" w:rsidP="00D21E88">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t xml:space="preserve">1. за мерките по </w:t>
      </w:r>
      <w:r w:rsidR="00AF116B" w:rsidRPr="00265DB3">
        <w:rPr>
          <w:rFonts w:eastAsia="Times New Roman"/>
          <w:sz w:val="24"/>
          <w:szCs w:val="24"/>
          <w:shd w:val="clear" w:color="auto" w:fill="FEFEFE"/>
        </w:rPr>
        <w:t>чл. 4, т.</w:t>
      </w:r>
      <w:r w:rsidR="00E4642E">
        <w:rPr>
          <w:rFonts w:eastAsia="Times New Roman"/>
          <w:sz w:val="24"/>
          <w:szCs w:val="24"/>
          <w:shd w:val="clear" w:color="auto" w:fill="FEFEFE"/>
        </w:rPr>
        <w:t xml:space="preserve"> </w:t>
      </w:r>
      <w:r w:rsidR="00AF116B" w:rsidRPr="00265DB3">
        <w:rPr>
          <w:rFonts w:eastAsia="Times New Roman"/>
          <w:sz w:val="24"/>
          <w:szCs w:val="24"/>
          <w:shd w:val="clear" w:color="auto" w:fill="FEFEFE"/>
        </w:rPr>
        <w:t>1, б</w:t>
      </w:r>
      <w:r w:rsidR="007E44E7">
        <w:rPr>
          <w:rFonts w:eastAsia="Times New Roman"/>
          <w:sz w:val="24"/>
          <w:szCs w:val="24"/>
          <w:shd w:val="clear" w:color="auto" w:fill="FEFEFE"/>
        </w:rPr>
        <w:t>уква</w:t>
      </w:r>
      <w:r w:rsidR="00AF116B" w:rsidRPr="00265DB3">
        <w:rPr>
          <w:rFonts w:eastAsia="Times New Roman"/>
          <w:sz w:val="24"/>
          <w:szCs w:val="24"/>
          <w:shd w:val="clear" w:color="auto" w:fill="FEFEFE"/>
        </w:rPr>
        <w:t xml:space="preserve"> </w:t>
      </w:r>
      <w:r w:rsidR="00265DB3" w:rsidRPr="00265DB3">
        <w:rPr>
          <w:rFonts w:eastAsia="Times New Roman"/>
          <w:sz w:val="24"/>
          <w:szCs w:val="24"/>
          <w:shd w:val="clear" w:color="auto" w:fill="FEFEFE"/>
        </w:rPr>
        <w:t>„</w:t>
      </w:r>
      <w:r w:rsidR="00AF116B" w:rsidRPr="00265DB3">
        <w:rPr>
          <w:rFonts w:eastAsia="Times New Roman"/>
          <w:sz w:val="24"/>
          <w:szCs w:val="24"/>
          <w:shd w:val="clear" w:color="auto" w:fill="FEFEFE"/>
        </w:rPr>
        <w:t>б</w:t>
      </w:r>
      <w:r w:rsidR="00265DB3" w:rsidRPr="00265DB3">
        <w:rPr>
          <w:rFonts w:eastAsia="Times New Roman"/>
          <w:sz w:val="24"/>
          <w:szCs w:val="24"/>
          <w:shd w:val="clear" w:color="auto" w:fill="FEFEFE"/>
        </w:rPr>
        <w:t>“</w:t>
      </w:r>
      <w:r w:rsidR="00AF116B" w:rsidRPr="00265DB3">
        <w:rPr>
          <w:rFonts w:eastAsia="Times New Roman"/>
          <w:sz w:val="24"/>
          <w:szCs w:val="24"/>
          <w:shd w:val="clear" w:color="auto" w:fill="FEFEFE"/>
        </w:rPr>
        <w:t xml:space="preserve"> и б</w:t>
      </w:r>
      <w:r w:rsidR="007E44E7">
        <w:rPr>
          <w:rFonts w:eastAsia="Times New Roman"/>
          <w:sz w:val="24"/>
          <w:szCs w:val="24"/>
          <w:shd w:val="clear" w:color="auto" w:fill="FEFEFE"/>
        </w:rPr>
        <w:t>уква</w:t>
      </w:r>
      <w:r w:rsidR="00E4642E">
        <w:rPr>
          <w:rFonts w:eastAsia="Times New Roman"/>
          <w:sz w:val="24"/>
          <w:szCs w:val="24"/>
          <w:shd w:val="clear" w:color="auto" w:fill="FEFEFE"/>
        </w:rPr>
        <w:t xml:space="preserve"> „</w:t>
      </w:r>
      <w:r w:rsidR="00AF116B" w:rsidRPr="00265DB3">
        <w:rPr>
          <w:rFonts w:eastAsia="Times New Roman"/>
          <w:sz w:val="24"/>
          <w:szCs w:val="24"/>
          <w:shd w:val="clear" w:color="auto" w:fill="FEFEFE"/>
        </w:rPr>
        <w:t>в</w:t>
      </w:r>
      <w:r w:rsidR="00265DB3" w:rsidRPr="00265DB3">
        <w:rPr>
          <w:rFonts w:eastAsia="Times New Roman"/>
          <w:sz w:val="24"/>
          <w:szCs w:val="24"/>
          <w:shd w:val="clear" w:color="auto" w:fill="FEFEFE"/>
        </w:rPr>
        <w:t>“</w:t>
      </w:r>
      <w:r w:rsidR="00AF116B" w:rsidRPr="00265DB3">
        <w:rPr>
          <w:rFonts w:eastAsia="Times New Roman"/>
          <w:sz w:val="24"/>
          <w:szCs w:val="24"/>
          <w:shd w:val="clear" w:color="auto" w:fill="FEFEFE"/>
        </w:rPr>
        <w:t>, т.</w:t>
      </w:r>
      <w:r w:rsidR="00B66479" w:rsidRPr="00265DB3">
        <w:rPr>
          <w:rFonts w:eastAsia="Times New Roman"/>
          <w:sz w:val="24"/>
          <w:szCs w:val="24"/>
          <w:shd w:val="clear" w:color="auto" w:fill="FEFEFE"/>
        </w:rPr>
        <w:t xml:space="preserve"> </w:t>
      </w:r>
      <w:r w:rsidR="00AF116B" w:rsidRPr="00265DB3">
        <w:rPr>
          <w:rFonts w:eastAsia="Times New Roman"/>
          <w:sz w:val="24"/>
          <w:szCs w:val="24"/>
          <w:shd w:val="clear" w:color="auto" w:fill="FEFEFE"/>
        </w:rPr>
        <w:t>2 б</w:t>
      </w:r>
      <w:r w:rsidR="007E44E7">
        <w:rPr>
          <w:rFonts w:eastAsia="Times New Roman"/>
          <w:sz w:val="24"/>
          <w:szCs w:val="24"/>
          <w:shd w:val="clear" w:color="auto" w:fill="FEFEFE"/>
        </w:rPr>
        <w:t>уква</w:t>
      </w:r>
      <w:r w:rsidR="00AF116B" w:rsidRPr="00265DB3">
        <w:rPr>
          <w:rFonts w:eastAsia="Times New Roman"/>
          <w:sz w:val="24"/>
          <w:szCs w:val="24"/>
          <w:shd w:val="clear" w:color="auto" w:fill="FEFEFE"/>
        </w:rPr>
        <w:t xml:space="preserve"> </w:t>
      </w:r>
      <w:r w:rsidR="00265DB3" w:rsidRPr="00265DB3">
        <w:rPr>
          <w:rFonts w:eastAsia="Times New Roman"/>
          <w:sz w:val="24"/>
          <w:szCs w:val="24"/>
          <w:shd w:val="clear" w:color="auto" w:fill="FEFEFE"/>
        </w:rPr>
        <w:t>„</w:t>
      </w:r>
      <w:r w:rsidR="00AF116B" w:rsidRPr="00265DB3">
        <w:rPr>
          <w:rFonts w:eastAsia="Times New Roman"/>
          <w:sz w:val="24"/>
          <w:szCs w:val="24"/>
          <w:shd w:val="clear" w:color="auto" w:fill="FEFEFE"/>
        </w:rPr>
        <w:t>б</w:t>
      </w:r>
      <w:r w:rsidR="00265DB3" w:rsidRPr="00265DB3">
        <w:rPr>
          <w:rFonts w:eastAsia="Times New Roman"/>
          <w:sz w:val="24"/>
          <w:szCs w:val="24"/>
          <w:shd w:val="clear" w:color="auto" w:fill="FEFEFE"/>
        </w:rPr>
        <w:t>“</w:t>
      </w:r>
      <w:r w:rsidR="00AF116B" w:rsidRPr="00265DB3">
        <w:rPr>
          <w:rFonts w:eastAsia="Times New Roman"/>
          <w:sz w:val="24"/>
          <w:szCs w:val="24"/>
          <w:shd w:val="clear" w:color="auto" w:fill="FEFEFE"/>
        </w:rPr>
        <w:t xml:space="preserve"> и б</w:t>
      </w:r>
      <w:r w:rsidR="007E44E7">
        <w:rPr>
          <w:rFonts w:eastAsia="Times New Roman"/>
          <w:sz w:val="24"/>
          <w:szCs w:val="24"/>
          <w:shd w:val="clear" w:color="auto" w:fill="FEFEFE"/>
        </w:rPr>
        <w:t>уква</w:t>
      </w:r>
      <w:r w:rsidR="00AF116B" w:rsidRPr="00265DB3">
        <w:rPr>
          <w:rFonts w:eastAsia="Times New Roman"/>
          <w:sz w:val="24"/>
          <w:szCs w:val="24"/>
          <w:shd w:val="clear" w:color="auto" w:fill="FEFEFE"/>
        </w:rPr>
        <w:t xml:space="preserve"> </w:t>
      </w:r>
      <w:r w:rsidR="00265DB3" w:rsidRPr="00265DB3">
        <w:rPr>
          <w:rFonts w:eastAsia="Times New Roman"/>
          <w:sz w:val="24"/>
          <w:szCs w:val="24"/>
          <w:shd w:val="clear" w:color="auto" w:fill="FEFEFE"/>
        </w:rPr>
        <w:t>„</w:t>
      </w:r>
      <w:r w:rsidR="00AF116B" w:rsidRPr="00265DB3">
        <w:rPr>
          <w:rFonts w:eastAsia="Times New Roman"/>
          <w:sz w:val="24"/>
          <w:szCs w:val="24"/>
          <w:shd w:val="clear" w:color="auto" w:fill="FEFEFE"/>
        </w:rPr>
        <w:t>в</w:t>
      </w:r>
      <w:r w:rsidR="00265DB3" w:rsidRPr="00265DB3">
        <w:rPr>
          <w:rFonts w:eastAsia="Times New Roman"/>
          <w:sz w:val="24"/>
          <w:szCs w:val="24"/>
          <w:shd w:val="clear" w:color="auto" w:fill="FEFEFE"/>
        </w:rPr>
        <w:t>“</w:t>
      </w:r>
      <w:r w:rsidR="00AF116B" w:rsidRPr="00265DB3">
        <w:rPr>
          <w:rFonts w:eastAsia="Times New Roman"/>
          <w:sz w:val="24"/>
          <w:szCs w:val="24"/>
          <w:shd w:val="clear" w:color="auto" w:fill="FEFEFE"/>
        </w:rPr>
        <w:t>, т.</w:t>
      </w:r>
      <w:r w:rsidR="00E4642E">
        <w:rPr>
          <w:rFonts w:eastAsia="Times New Roman"/>
          <w:sz w:val="24"/>
          <w:szCs w:val="24"/>
          <w:shd w:val="clear" w:color="auto" w:fill="FEFEFE"/>
        </w:rPr>
        <w:t xml:space="preserve"> </w:t>
      </w:r>
      <w:r w:rsidR="00AF116B" w:rsidRPr="00265DB3">
        <w:rPr>
          <w:rFonts w:eastAsia="Times New Roman"/>
          <w:sz w:val="24"/>
          <w:szCs w:val="24"/>
          <w:shd w:val="clear" w:color="auto" w:fill="FEFEFE"/>
        </w:rPr>
        <w:t>4, б</w:t>
      </w:r>
      <w:r w:rsidR="007E44E7">
        <w:rPr>
          <w:rFonts w:eastAsia="Times New Roman"/>
          <w:sz w:val="24"/>
          <w:szCs w:val="24"/>
          <w:shd w:val="clear" w:color="auto" w:fill="FEFEFE"/>
        </w:rPr>
        <w:t>уква</w:t>
      </w:r>
      <w:r w:rsidR="00AF116B" w:rsidRPr="00265DB3">
        <w:rPr>
          <w:rFonts w:eastAsia="Times New Roman"/>
          <w:sz w:val="24"/>
          <w:szCs w:val="24"/>
          <w:shd w:val="clear" w:color="auto" w:fill="FEFEFE"/>
        </w:rPr>
        <w:t xml:space="preserve"> </w:t>
      </w:r>
      <w:r w:rsidR="00265DB3" w:rsidRPr="00265DB3">
        <w:rPr>
          <w:rFonts w:eastAsia="Times New Roman"/>
          <w:sz w:val="24"/>
          <w:szCs w:val="24"/>
          <w:shd w:val="clear" w:color="auto" w:fill="FEFEFE"/>
        </w:rPr>
        <w:t>„</w:t>
      </w:r>
      <w:r w:rsidR="00AF116B" w:rsidRPr="00265DB3">
        <w:rPr>
          <w:rFonts w:eastAsia="Times New Roman"/>
          <w:sz w:val="24"/>
          <w:szCs w:val="24"/>
          <w:shd w:val="clear" w:color="auto" w:fill="FEFEFE"/>
        </w:rPr>
        <w:t>б</w:t>
      </w:r>
      <w:r w:rsidR="00265DB3" w:rsidRPr="00265DB3">
        <w:rPr>
          <w:rFonts w:eastAsia="Times New Roman"/>
          <w:sz w:val="24"/>
          <w:szCs w:val="24"/>
          <w:shd w:val="clear" w:color="auto" w:fill="FEFEFE"/>
        </w:rPr>
        <w:t>“</w:t>
      </w:r>
      <w:r w:rsidR="00AF116B" w:rsidRPr="00265DB3">
        <w:rPr>
          <w:rFonts w:eastAsia="Times New Roman"/>
          <w:sz w:val="24"/>
          <w:szCs w:val="24"/>
          <w:shd w:val="clear" w:color="auto" w:fill="FEFEFE"/>
        </w:rPr>
        <w:t xml:space="preserve"> и т. 6</w:t>
      </w:r>
      <w:r w:rsidR="00E4642E">
        <w:rPr>
          <w:rFonts w:eastAsia="Times New Roman"/>
          <w:sz w:val="24"/>
          <w:szCs w:val="24"/>
          <w:shd w:val="clear" w:color="auto" w:fill="FEFEFE"/>
        </w:rPr>
        <w:t xml:space="preserve"> </w:t>
      </w:r>
      <w:r w:rsidRPr="00265DB3">
        <w:rPr>
          <w:rFonts w:eastAsia="Times New Roman"/>
          <w:sz w:val="24"/>
          <w:szCs w:val="24"/>
          <w:shd w:val="clear" w:color="auto" w:fill="FEFEFE"/>
        </w:rPr>
        <w:t xml:space="preserve">в Централното управление на ДФ </w:t>
      </w:r>
      <w:r w:rsidR="00265DB3" w:rsidRPr="00265DB3">
        <w:rPr>
          <w:rFonts w:eastAsia="Times New Roman"/>
          <w:sz w:val="24"/>
          <w:szCs w:val="24"/>
          <w:shd w:val="clear" w:color="auto" w:fill="FEFEFE"/>
        </w:rPr>
        <w:t>„</w:t>
      </w:r>
      <w:r w:rsidRPr="00265DB3">
        <w:rPr>
          <w:rFonts w:eastAsia="Times New Roman"/>
          <w:sz w:val="24"/>
          <w:szCs w:val="24"/>
          <w:shd w:val="clear" w:color="auto" w:fill="FEFEFE"/>
        </w:rPr>
        <w:t>Земеделие</w:t>
      </w:r>
      <w:r w:rsidR="00265DB3" w:rsidRPr="00265DB3">
        <w:rPr>
          <w:rFonts w:eastAsia="Times New Roman"/>
          <w:sz w:val="24"/>
          <w:szCs w:val="24"/>
          <w:shd w:val="clear" w:color="auto" w:fill="FEFEFE"/>
        </w:rPr>
        <w:t>“</w:t>
      </w:r>
      <w:r w:rsidRPr="00265DB3">
        <w:rPr>
          <w:rFonts w:eastAsia="Times New Roman"/>
          <w:sz w:val="24"/>
          <w:szCs w:val="24"/>
          <w:shd w:val="clear" w:color="auto" w:fill="FEFEFE"/>
        </w:rPr>
        <w:t>;</w:t>
      </w:r>
    </w:p>
    <w:p w14:paraId="7C6F0EC4" w14:textId="40781348" w:rsidR="002F0108" w:rsidRPr="00265DB3" w:rsidRDefault="002F0108" w:rsidP="00D21E88">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t xml:space="preserve">2. за мерките по </w:t>
      </w:r>
      <w:r w:rsidR="00AF116B" w:rsidRPr="00265DB3">
        <w:rPr>
          <w:rFonts w:eastAsia="Times New Roman"/>
          <w:sz w:val="24"/>
          <w:szCs w:val="24"/>
          <w:shd w:val="clear" w:color="auto" w:fill="FEFEFE"/>
        </w:rPr>
        <w:t xml:space="preserve">чл. 4, т. 1, б. </w:t>
      </w:r>
      <w:r w:rsidR="00265DB3" w:rsidRPr="00265DB3">
        <w:rPr>
          <w:rFonts w:eastAsia="Times New Roman"/>
          <w:sz w:val="24"/>
          <w:szCs w:val="24"/>
          <w:shd w:val="clear" w:color="auto" w:fill="FEFEFE"/>
        </w:rPr>
        <w:t>„</w:t>
      </w:r>
      <w:r w:rsidR="00AF116B" w:rsidRPr="00265DB3">
        <w:rPr>
          <w:rFonts w:eastAsia="Times New Roman"/>
          <w:sz w:val="24"/>
          <w:szCs w:val="24"/>
          <w:shd w:val="clear" w:color="auto" w:fill="FEFEFE"/>
        </w:rPr>
        <w:t>а</w:t>
      </w:r>
      <w:r w:rsidR="00265DB3" w:rsidRPr="00265DB3">
        <w:rPr>
          <w:rFonts w:eastAsia="Times New Roman"/>
          <w:sz w:val="24"/>
          <w:szCs w:val="24"/>
          <w:shd w:val="clear" w:color="auto" w:fill="FEFEFE"/>
        </w:rPr>
        <w:t>“</w:t>
      </w:r>
      <w:r w:rsidR="00AF116B" w:rsidRPr="00265DB3">
        <w:rPr>
          <w:rFonts w:eastAsia="Times New Roman"/>
          <w:sz w:val="24"/>
          <w:szCs w:val="24"/>
          <w:shd w:val="clear" w:color="auto" w:fill="FEFEFE"/>
        </w:rPr>
        <w:t>, т.</w:t>
      </w:r>
      <w:r w:rsidR="00B66479" w:rsidRPr="00265DB3">
        <w:rPr>
          <w:rFonts w:eastAsia="Times New Roman"/>
          <w:sz w:val="24"/>
          <w:szCs w:val="24"/>
          <w:shd w:val="clear" w:color="auto" w:fill="FEFEFE"/>
        </w:rPr>
        <w:t xml:space="preserve"> </w:t>
      </w:r>
      <w:r w:rsidR="00AF116B" w:rsidRPr="00265DB3">
        <w:rPr>
          <w:rFonts w:eastAsia="Times New Roman"/>
          <w:sz w:val="24"/>
          <w:szCs w:val="24"/>
          <w:shd w:val="clear" w:color="auto" w:fill="FEFEFE"/>
        </w:rPr>
        <w:t xml:space="preserve">2, б. </w:t>
      </w:r>
      <w:r w:rsidR="00265DB3" w:rsidRPr="00265DB3">
        <w:rPr>
          <w:rFonts w:eastAsia="Times New Roman"/>
          <w:sz w:val="24"/>
          <w:szCs w:val="24"/>
          <w:shd w:val="clear" w:color="auto" w:fill="FEFEFE"/>
        </w:rPr>
        <w:t>„</w:t>
      </w:r>
      <w:r w:rsidR="00AF116B" w:rsidRPr="00265DB3">
        <w:rPr>
          <w:rFonts w:eastAsia="Times New Roman"/>
          <w:sz w:val="24"/>
          <w:szCs w:val="24"/>
          <w:shd w:val="clear" w:color="auto" w:fill="FEFEFE"/>
        </w:rPr>
        <w:t>а</w:t>
      </w:r>
      <w:r w:rsidR="00265DB3" w:rsidRPr="00265DB3">
        <w:rPr>
          <w:rFonts w:eastAsia="Times New Roman"/>
          <w:sz w:val="24"/>
          <w:szCs w:val="24"/>
          <w:shd w:val="clear" w:color="auto" w:fill="FEFEFE"/>
        </w:rPr>
        <w:t>“</w:t>
      </w:r>
      <w:r w:rsidR="00AF116B" w:rsidRPr="00265DB3">
        <w:rPr>
          <w:rFonts w:eastAsia="Times New Roman"/>
          <w:sz w:val="24"/>
          <w:szCs w:val="24"/>
          <w:shd w:val="clear" w:color="auto" w:fill="FEFEFE"/>
        </w:rPr>
        <w:t>, т.</w:t>
      </w:r>
      <w:r w:rsidR="00B66479" w:rsidRPr="00265DB3">
        <w:rPr>
          <w:rFonts w:eastAsia="Times New Roman"/>
          <w:sz w:val="24"/>
          <w:szCs w:val="24"/>
          <w:shd w:val="clear" w:color="auto" w:fill="FEFEFE"/>
        </w:rPr>
        <w:t xml:space="preserve"> </w:t>
      </w:r>
      <w:r w:rsidR="00AF116B" w:rsidRPr="00265DB3">
        <w:rPr>
          <w:rFonts w:eastAsia="Times New Roman"/>
          <w:sz w:val="24"/>
          <w:szCs w:val="24"/>
          <w:shd w:val="clear" w:color="auto" w:fill="FEFEFE"/>
        </w:rPr>
        <w:t>3, б.</w:t>
      </w:r>
      <w:r w:rsidR="00E4642E">
        <w:rPr>
          <w:rFonts w:eastAsia="Times New Roman"/>
          <w:sz w:val="24"/>
          <w:szCs w:val="24"/>
          <w:shd w:val="clear" w:color="auto" w:fill="FEFEFE"/>
        </w:rPr>
        <w:t xml:space="preserve"> „</w:t>
      </w:r>
      <w:r w:rsidR="00AF116B" w:rsidRPr="00265DB3">
        <w:rPr>
          <w:rFonts w:eastAsia="Times New Roman"/>
          <w:sz w:val="24"/>
          <w:szCs w:val="24"/>
          <w:shd w:val="clear" w:color="auto" w:fill="FEFEFE"/>
        </w:rPr>
        <w:t>а</w:t>
      </w:r>
      <w:r w:rsidR="00265DB3" w:rsidRPr="00265DB3">
        <w:rPr>
          <w:rFonts w:eastAsia="Times New Roman"/>
          <w:sz w:val="24"/>
          <w:szCs w:val="24"/>
          <w:shd w:val="clear" w:color="auto" w:fill="FEFEFE"/>
        </w:rPr>
        <w:t>“</w:t>
      </w:r>
      <w:r w:rsidR="00AF116B" w:rsidRPr="00265DB3">
        <w:rPr>
          <w:rFonts w:eastAsia="Times New Roman"/>
          <w:sz w:val="24"/>
          <w:szCs w:val="24"/>
          <w:shd w:val="clear" w:color="auto" w:fill="FEFEFE"/>
        </w:rPr>
        <w:t xml:space="preserve"> и б.</w:t>
      </w:r>
      <w:r w:rsidR="00E4642E">
        <w:rPr>
          <w:rFonts w:eastAsia="Times New Roman"/>
          <w:sz w:val="24"/>
          <w:szCs w:val="24"/>
          <w:shd w:val="clear" w:color="auto" w:fill="FEFEFE"/>
        </w:rPr>
        <w:t xml:space="preserve"> „</w:t>
      </w:r>
      <w:r w:rsidR="00AF116B" w:rsidRPr="00265DB3">
        <w:rPr>
          <w:rFonts w:eastAsia="Times New Roman"/>
          <w:sz w:val="24"/>
          <w:szCs w:val="24"/>
          <w:shd w:val="clear" w:color="auto" w:fill="FEFEFE"/>
        </w:rPr>
        <w:t>б</w:t>
      </w:r>
      <w:r w:rsidR="00265DB3" w:rsidRPr="00265DB3">
        <w:rPr>
          <w:rFonts w:eastAsia="Times New Roman"/>
          <w:sz w:val="24"/>
          <w:szCs w:val="24"/>
          <w:shd w:val="clear" w:color="auto" w:fill="FEFEFE"/>
        </w:rPr>
        <w:t>“</w:t>
      </w:r>
      <w:r w:rsidR="00AF116B" w:rsidRPr="00265DB3">
        <w:rPr>
          <w:rFonts w:eastAsia="Times New Roman"/>
          <w:sz w:val="24"/>
          <w:szCs w:val="24"/>
          <w:shd w:val="clear" w:color="auto" w:fill="FEFEFE"/>
        </w:rPr>
        <w:t>, т.</w:t>
      </w:r>
      <w:r w:rsidR="00E4642E">
        <w:rPr>
          <w:rFonts w:eastAsia="Times New Roman"/>
          <w:sz w:val="24"/>
          <w:szCs w:val="24"/>
          <w:shd w:val="clear" w:color="auto" w:fill="FEFEFE"/>
        </w:rPr>
        <w:t xml:space="preserve"> </w:t>
      </w:r>
      <w:r w:rsidR="00AF116B" w:rsidRPr="00265DB3">
        <w:rPr>
          <w:rFonts w:eastAsia="Times New Roman"/>
          <w:sz w:val="24"/>
          <w:szCs w:val="24"/>
          <w:shd w:val="clear" w:color="auto" w:fill="FEFEFE"/>
        </w:rPr>
        <w:t xml:space="preserve">4, б. </w:t>
      </w:r>
      <w:r w:rsidR="00265DB3" w:rsidRPr="00265DB3">
        <w:rPr>
          <w:rFonts w:eastAsia="Times New Roman"/>
          <w:sz w:val="24"/>
          <w:szCs w:val="24"/>
          <w:shd w:val="clear" w:color="auto" w:fill="FEFEFE"/>
        </w:rPr>
        <w:t>„</w:t>
      </w:r>
      <w:r w:rsidR="00AF116B" w:rsidRPr="00265DB3">
        <w:rPr>
          <w:rFonts w:eastAsia="Times New Roman"/>
          <w:sz w:val="24"/>
          <w:szCs w:val="24"/>
          <w:shd w:val="clear" w:color="auto" w:fill="FEFEFE"/>
        </w:rPr>
        <w:t>а</w:t>
      </w:r>
      <w:r w:rsidR="00265DB3" w:rsidRPr="00265DB3">
        <w:rPr>
          <w:rFonts w:eastAsia="Times New Roman"/>
          <w:sz w:val="24"/>
          <w:szCs w:val="24"/>
          <w:shd w:val="clear" w:color="auto" w:fill="FEFEFE"/>
        </w:rPr>
        <w:t>“</w:t>
      </w:r>
      <w:r w:rsidR="00AF116B" w:rsidRPr="00265DB3">
        <w:rPr>
          <w:rFonts w:eastAsia="Times New Roman"/>
          <w:sz w:val="24"/>
          <w:szCs w:val="24"/>
          <w:shd w:val="clear" w:color="auto" w:fill="FEFEFE"/>
        </w:rPr>
        <w:t>, т.</w:t>
      </w:r>
      <w:r w:rsidR="00E4642E">
        <w:rPr>
          <w:rFonts w:eastAsia="Times New Roman"/>
          <w:sz w:val="24"/>
          <w:szCs w:val="24"/>
          <w:shd w:val="clear" w:color="auto" w:fill="FEFEFE"/>
        </w:rPr>
        <w:t xml:space="preserve"> </w:t>
      </w:r>
      <w:r w:rsidR="00AF116B" w:rsidRPr="00265DB3">
        <w:rPr>
          <w:rFonts w:eastAsia="Times New Roman"/>
          <w:sz w:val="24"/>
          <w:szCs w:val="24"/>
          <w:shd w:val="clear" w:color="auto" w:fill="FEFEFE"/>
        </w:rPr>
        <w:t xml:space="preserve">5 </w:t>
      </w:r>
      <w:r w:rsidRPr="00265DB3">
        <w:rPr>
          <w:rFonts w:eastAsia="Times New Roman"/>
          <w:sz w:val="24"/>
          <w:szCs w:val="24"/>
          <w:shd w:val="clear" w:color="auto" w:fill="FEFEFE"/>
        </w:rPr>
        <w:t xml:space="preserve">в областните дирекции на ДФ </w:t>
      </w:r>
      <w:r w:rsidR="00265DB3" w:rsidRPr="00265DB3">
        <w:rPr>
          <w:rFonts w:eastAsia="Times New Roman"/>
          <w:sz w:val="24"/>
          <w:szCs w:val="24"/>
          <w:shd w:val="clear" w:color="auto" w:fill="FEFEFE"/>
        </w:rPr>
        <w:t>„</w:t>
      </w:r>
      <w:r w:rsidRPr="00265DB3">
        <w:rPr>
          <w:rFonts w:eastAsia="Times New Roman"/>
          <w:sz w:val="24"/>
          <w:szCs w:val="24"/>
          <w:shd w:val="clear" w:color="auto" w:fill="FEFEFE"/>
        </w:rPr>
        <w:t>Земеделие</w:t>
      </w:r>
      <w:r w:rsidR="00265DB3" w:rsidRPr="00265DB3">
        <w:rPr>
          <w:rFonts w:eastAsia="Times New Roman"/>
          <w:sz w:val="24"/>
          <w:szCs w:val="24"/>
          <w:shd w:val="clear" w:color="auto" w:fill="FEFEFE"/>
        </w:rPr>
        <w:t>“</w:t>
      </w:r>
      <w:r w:rsidRPr="00265DB3">
        <w:rPr>
          <w:rFonts w:eastAsia="Times New Roman"/>
          <w:sz w:val="24"/>
          <w:szCs w:val="24"/>
          <w:shd w:val="clear" w:color="auto" w:fill="FEFEFE"/>
        </w:rPr>
        <w:t xml:space="preserve"> по постоянно местожителство на физическото лице или по адрес на регистрация на седалището на юридическото лице.</w:t>
      </w:r>
    </w:p>
    <w:p w14:paraId="4B9662F9" w14:textId="041BA0FE" w:rsidR="002F0108"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(4) Кандидатът има право да подаде отделно заявление за плащане за всяка една дейност по чл. 4.</w:t>
      </w:r>
    </w:p>
    <w:p w14:paraId="32FBDF2E" w14:textId="2F80AFA3" w:rsidR="00543A9B" w:rsidRPr="00265DB3" w:rsidRDefault="00543A9B" w:rsidP="00D21E88">
      <w:pPr>
        <w:spacing w:line="360" w:lineRule="auto"/>
        <w:ind w:firstLine="72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(5) Искането за междинно плащане следва да бъде посочено в заявлението за подпомагане по ч</w:t>
      </w:r>
      <w:r w:rsidR="00B341A4">
        <w:rPr>
          <w:rFonts w:eastAsia="Times New Roman"/>
          <w:sz w:val="24"/>
          <w:szCs w:val="24"/>
          <w:highlight w:val="white"/>
          <w:shd w:val="clear" w:color="auto" w:fill="FEFEFE"/>
        </w:rPr>
        <w:t>л. 26, ал. 1</w:t>
      </w:r>
      <w:r>
        <w:rPr>
          <w:rFonts w:eastAsia="Times New Roman"/>
          <w:sz w:val="24"/>
          <w:szCs w:val="24"/>
          <w:highlight w:val="white"/>
          <w:shd w:val="clear" w:color="auto" w:fill="FEFEFE"/>
        </w:rPr>
        <w:t xml:space="preserve">, както и да се посочи за кой обособен етап се отнася, съгласно чл. 7, ал. 3. </w:t>
      </w:r>
    </w:p>
    <w:p w14:paraId="635FC857" w14:textId="31E6D470"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b/>
          <w:sz w:val="24"/>
          <w:szCs w:val="24"/>
          <w:highlight w:val="white"/>
          <w:shd w:val="clear" w:color="auto" w:fill="FEFEFE"/>
        </w:rPr>
        <w:t>Чл. 3</w:t>
      </w:r>
      <w:r w:rsidR="00AF116B" w:rsidRPr="00265DB3">
        <w:rPr>
          <w:rFonts w:eastAsia="Times New Roman"/>
          <w:b/>
          <w:sz w:val="24"/>
          <w:szCs w:val="24"/>
          <w:highlight w:val="white"/>
          <w:shd w:val="clear" w:color="auto" w:fill="FEFEFE"/>
        </w:rPr>
        <w:t>8</w:t>
      </w:r>
      <w:r w:rsidRPr="00265DB3">
        <w:rPr>
          <w:rFonts w:eastAsia="Times New Roman"/>
          <w:b/>
          <w:sz w:val="24"/>
          <w:szCs w:val="24"/>
          <w:highlight w:val="white"/>
          <w:shd w:val="clear" w:color="auto" w:fill="FEFEFE"/>
        </w:rPr>
        <w:t>.</w:t>
      </w:r>
      <w:r w:rsidRPr="00265DB3">
        <w:rPr>
          <w:rFonts w:eastAsia="Times New Roman"/>
          <w:sz w:val="24"/>
          <w:szCs w:val="24"/>
          <w:highlight w:val="white"/>
          <w:shd w:val="clear" w:color="auto" w:fill="FEFEFE"/>
        </w:rPr>
        <w:t xml:space="preserve"> (1) Служителите на ДФ </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Земеделие</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 xml:space="preserve"> извършват преглед на подадените документи в присъствието на кандидата, на неговия законен представител или на упълномощеното от него лице.</w:t>
      </w:r>
    </w:p>
    <w:p w14:paraId="6C95A24C"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(2) В случай на липса или нередовност на документите по ал. 1 заявлението и приложените към него документи не се приемат и се връщат на кандидата заедно с писмено изложение за всички установени липси и/или нередовности.</w:t>
      </w:r>
    </w:p>
    <w:p w14:paraId="43801EA4" w14:textId="628A9C73"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(3) След отстраняване на констатираните липси и/или нередовности по ал. 2 ползвателят на помощта има право в рамките на срока по чл. 3</w:t>
      </w:r>
      <w:r w:rsidR="00AF116B" w:rsidRPr="00265DB3">
        <w:rPr>
          <w:rFonts w:eastAsia="Times New Roman"/>
          <w:sz w:val="24"/>
          <w:szCs w:val="24"/>
          <w:highlight w:val="white"/>
          <w:shd w:val="clear" w:color="auto" w:fill="FEFEFE"/>
        </w:rPr>
        <w:t>7</w:t>
      </w:r>
      <w:r w:rsidRPr="00265DB3">
        <w:rPr>
          <w:rFonts w:eastAsia="Times New Roman"/>
          <w:sz w:val="24"/>
          <w:szCs w:val="24"/>
          <w:highlight w:val="white"/>
          <w:shd w:val="clear" w:color="auto" w:fill="FEFEFE"/>
        </w:rPr>
        <w:t>, ал. 1 отново да подаде заявление за плащане.</w:t>
      </w:r>
    </w:p>
    <w:p w14:paraId="25245C1C"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(4) След приемане на документите за плащане ползвателят на помощта получава идентификационен номер на заявлението.</w:t>
      </w:r>
    </w:p>
    <w:p w14:paraId="7EEE728A" w14:textId="0AA4DF1E"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b/>
          <w:sz w:val="24"/>
          <w:szCs w:val="24"/>
          <w:highlight w:val="white"/>
          <w:shd w:val="clear" w:color="auto" w:fill="FEFEFE"/>
        </w:rPr>
        <w:t>Чл. 3</w:t>
      </w:r>
      <w:r w:rsidR="00AF116B" w:rsidRPr="00265DB3">
        <w:rPr>
          <w:rFonts w:eastAsia="Times New Roman"/>
          <w:b/>
          <w:sz w:val="24"/>
          <w:szCs w:val="24"/>
          <w:highlight w:val="white"/>
          <w:shd w:val="clear" w:color="auto" w:fill="FEFEFE"/>
        </w:rPr>
        <w:t>9</w:t>
      </w:r>
      <w:r w:rsidRPr="00265DB3">
        <w:rPr>
          <w:rFonts w:eastAsia="Times New Roman"/>
          <w:b/>
          <w:sz w:val="24"/>
          <w:szCs w:val="24"/>
          <w:highlight w:val="white"/>
          <w:shd w:val="clear" w:color="auto" w:fill="FEFEFE"/>
        </w:rPr>
        <w:t>.</w:t>
      </w:r>
      <w:r w:rsidRPr="00265DB3">
        <w:rPr>
          <w:rFonts w:eastAsia="Times New Roman"/>
          <w:sz w:val="24"/>
          <w:szCs w:val="24"/>
          <w:highlight w:val="white"/>
          <w:shd w:val="clear" w:color="auto" w:fill="FEFEFE"/>
        </w:rPr>
        <w:t xml:space="preserve"> (1) В срок до 45 дни от подаване на заявлението за плащане по чл. 3</w:t>
      </w:r>
      <w:r w:rsidR="00AF116B" w:rsidRPr="00265DB3">
        <w:rPr>
          <w:rFonts w:eastAsia="Times New Roman"/>
          <w:sz w:val="24"/>
          <w:szCs w:val="24"/>
          <w:highlight w:val="white"/>
          <w:shd w:val="clear" w:color="auto" w:fill="FEFEFE"/>
        </w:rPr>
        <w:t>7</w:t>
      </w:r>
      <w:r w:rsidRPr="00265DB3">
        <w:rPr>
          <w:rFonts w:eastAsia="Times New Roman"/>
          <w:sz w:val="24"/>
          <w:szCs w:val="24"/>
          <w:highlight w:val="white"/>
          <w:shd w:val="clear" w:color="auto" w:fill="FEFEFE"/>
        </w:rPr>
        <w:t xml:space="preserve">, ал. 1 и не по-късно от 15 октомври на текущата финансова година ДФ </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Земеделие</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w:t>
      </w:r>
    </w:p>
    <w:p w14:paraId="1CAD0634"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1. извършва административни проверки на представените документи, заявените данни и други обстоятелства, свързани със заявлението за плащане;</w:t>
      </w:r>
    </w:p>
    <w:p w14:paraId="34D3CC49"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2. извършва проверка на място на част от приетите заявления за плащане за установяване съответствие на фактическото положение с представените документи; проверката на място се извършва в присъствието на ползвателя, на упълномощен негов представител или на негов служител; извадката включва произволно избрана част от подадените заявления и част, избрана чрез риск-анализ, като извадката представлява най-малко 5 на сто от приетите заявления;</w:t>
      </w:r>
    </w:p>
    <w:p w14:paraId="3C50ECBA" w14:textId="24729FB4"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3. одобрява или мотивирано отказва плащането въз основа на установените фактическо съответствие и съответствие по документи между одобреното заявление за подпомагане и извършените разходи;</w:t>
      </w:r>
    </w:p>
    <w:p w14:paraId="07967E1B" w14:textId="3D4A493F"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4. изплаща одобрената финансова помощ по представена от ползвателя собствена банкова сметка.</w:t>
      </w:r>
    </w:p>
    <w:p w14:paraId="33707FD1" w14:textId="220685B4"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(2) Когато след приемането на заявлението за плащане бъде установена нередовност или липса на подадените документи, както и при необходимост от предоставяне на допълнителни документи поради непълнота и неяснота на заявени данни и посочени факти, ДФ </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Земеделие</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 xml:space="preserve"> уведомява с мотивирано писмо кандидата, който в срок до 10 работни дни от получаването му може да отстрани констатираните нередовности, непълноти или неясноти чрез представяне на допълнителни документи.</w:t>
      </w:r>
    </w:p>
    <w:p w14:paraId="7DE43CA1"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(3) Срокът по ал. 1 може да бъде удължен в следните случаи:</w:t>
      </w:r>
    </w:p>
    <w:p w14:paraId="37F6E62C"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lastRenderedPageBreak/>
        <w:t>1. когато е изпратено писмо за отстраняване на нередовности, той се удължава със срока за получаване на отговор;</w:t>
      </w:r>
    </w:p>
    <w:p w14:paraId="15E8FF3A" w14:textId="4C7577FA"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2. със заповед на изпълнителния директор на ДФ </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Земеделие</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 в случай че по дадено заявление е необходимо становище на държавни органи или на други институции, както и когато в резултат от проверките по ал. 1 са събрани документи и/или информация, които създават съмнение за нередност и/или за функционална несамостоятелност.</w:t>
      </w:r>
    </w:p>
    <w:p w14:paraId="2694145C" w14:textId="0FD4105D"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b/>
          <w:sz w:val="24"/>
          <w:szCs w:val="24"/>
          <w:highlight w:val="white"/>
          <w:shd w:val="clear" w:color="auto" w:fill="FEFEFE"/>
        </w:rPr>
        <w:t xml:space="preserve">Чл. </w:t>
      </w:r>
      <w:r w:rsidR="00AF116B" w:rsidRPr="00265DB3">
        <w:rPr>
          <w:rFonts w:eastAsia="Times New Roman"/>
          <w:b/>
          <w:sz w:val="24"/>
          <w:szCs w:val="24"/>
          <w:highlight w:val="white"/>
          <w:shd w:val="clear" w:color="auto" w:fill="FEFEFE"/>
        </w:rPr>
        <w:t>40</w:t>
      </w:r>
      <w:r w:rsidRPr="00265DB3">
        <w:rPr>
          <w:rFonts w:eastAsia="Times New Roman"/>
          <w:b/>
          <w:sz w:val="24"/>
          <w:szCs w:val="24"/>
          <w:highlight w:val="white"/>
          <w:shd w:val="clear" w:color="auto" w:fill="FEFEFE"/>
        </w:rPr>
        <w:t>.</w:t>
      </w:r>
      <w:r w:rsidRPr="00265DB3">
        <w:rPr>
          <w:rFonts w:eastAsia="Times New Roman"/>
          <w:sz w:val="24"/>
          <w:szCs w:val="24"/>
          <w:highlight w:val="white"/>
          <w:shd w:val="clear" w:color="auto" w:fill="FEFEFE"/>
        </w:rPr>
        <w:t xml:space="preserve"> (1) Размерът на плащанията се изчислява въз основа на приетите за допустими и реално извършени разходи.</w:t>
      </w:r>
    </w:p>
    <w:p w14:paraId="19DDE16B" w14:textId="7F93B952"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(2) </w:t>
      </w:r>
      <w:r w:rsidR="00CB221A">
        <w:rPr>
          <w:rFonts w:eastAsia="Times New Roman"/>
          <w:sz w:val="24"/>
          <w:szCs w:val="24"/>
          <w:highlight w:val="white"/>
          <w:shd w:val="clear" w:color="auto" w:fill="FEFEFE"/>
        </w:rPr>
        <w:t>Изпълн</w:t>
      </w:r>
      <w:r w:rsidR="00630701">
        <w:rPr>
          <w:rFonts w:eastAsia="Times New Roman"/>
          <w:sz w:val="24"/>
          <w:szCs w:val="24"/>
          <w:highlight w:val="white"/>
          <w:shd w:val="clear" w:color="auto" w:fill="FEFEFE"/>
        </w:rPr>
        <w:t>ителния</w:t>
      </w:r>
      <w:r w:rsidR="00BC373E">
        <w:rPr>
          <w:rFonts w:eastAsia="Times New Roman"/>
          <w:sz w:val="24"/>
          <w:szCs w:val="24"/>
          <w:highlight w:val="white"/>
          <w:shd w:val="clear" w:color="auto" w:fill="FEFEFE"/>
        </w:rPr>
        <w:t>т</w:t>
      </w:r>
      <w:r w:rsidR="00630701">
        <w:rPr>
          <w:rFonts w:eastAsia="Times New Roman"/>
          <w:sz w:val="24"/>
          <w:szCs w:val="24"/>
          <w:highlight w:val="white"/>
          <w:shd w:val="clear" w:color="auto" w:fill="FEFEFE"/>
        </w:rPr>
        <w:t xml:space="preserve"> </w:t>
      </w:r>
      <w:r w:rsidR="00CB221A">
        <w:rPr>
          <w:rFonts w:eastAsia="Times New Roman"/>
          <w:sz w:val="24"/>
          <w:szCs w:val="24"/>
          <w:highlight w:val="white"/>
          <w:shd w:val="clear" w:color="auto" w:fill="FEFEFE"/>
        </w:rPr>
        <w:t>дир</w:t>
      </w:r>
      <w:r w:rsidR="00630701">
        <w:rPr>
          <w:rFonts w:eastAsia="Times New Roman"/>
          <w:sz w:val="24"/>
          <w:szCs w:val="24"/>
          <w:highlight w:val="white"/>
          <w:shd w:val="clear" w:color="auto" w:fill="FEFEFE"/>
        </w:rPr>
        <w:t>ектор</w:t>
      </w:r>
      <w:r w:rsidR="00CB221A">
        <w:rPr>
          <w:rFonts w:eastAsia="Times New Roman"/>
          <w:sz w:val="24"/>
          <w:szCs w:val="24"/>
          <w:highlight w:val="white"/>
          <w:shd w:val="clear" w:color="auto" w:fill="FEFEFE"/>
        </w:rPr>
        <w:t xml:space="preserve"> на </w:t>
      </w:r>
      <w:r w:rsidRPr="00265DB3">
        <w:rPr>
          <w:rFonts w:eastAsia="Times New Roman"/>
          <w:sz w:val="24"/>
          <w:szCs w:val="24"/>
          <w:highlight w:val="white"/>
          <w:shd w:val="clear" w:color="auto" w:fill="FEFEFE"/>
        </w:rPr>
        <w:t xml:space="preserve">Държавен фонд </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Земеделие</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 xml:space="preserve"> отказва изплащането на част или на целия размер на помощта, когато:</w:t>
      </w:r>
    </w:p>
    <w:p w14:paraId="701D9119"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1. установи нередовност на документите или непълнота или неяснота на заявените данни и посочените факти;</w:t>
      </w:r>
    </w:p>
    <w:p w14:paraId="39545402" w14:textId="5383CA30"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2. установи неизпълнение на поетите с договора по чл. </w:t>
      </w:r>
      <w:r w:rsidR="00607708">
        <w:rPr>
          <w:rFonts w:eastAsia="Times New Roman"/>
          <w:sz w:val="24"/>
          <w:szCs w:val="24"/>
          <w:highlight w:val="white"/>
          <w:shd w:val="clear" w:color="auto" w:fill="FEFEFE"/>
        </w:rPr>
        <w:t>34</w:t>
      </w:r>
      <w:r w:rsidRPr="00265DB3">
        <w:rPr>
          <w:rFonts w:eastAsia="Times New Roman"/>
          <w:sz w:val="24"/>
          <w:szCs w:val="24"/>
          <w:highlight w:val="white"/>
          <w:shd w:val="clear" w:color="auto" w:fill="FEFEFE"/>
        </w:rPr>
        <w:t>, ал. 3 и 4 задължения;</w:t>
      </w:r>
    </w:p>
    <w:p w14:paraId="7327A82A" w14:textId="1166935E"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3. ползвателят на помощта не отстрани непълнотите и пропуските в срока по чл. 3</w:t>
      </w:r>
      <w:r w:rsidR="003375F2" w:rsidRPr="00265DB3">
        <w:rPr>
          <w:rFonts w:eastAsia="Times New Roman"/>
          <w:sz w:val="24"/>
          <w:szCs w:val="24"/>
          <w:highlight w:val="white"/>
          <w:shd w:val="clear" w:color="auto" w:fill="FEFEFE"/>
        </w:rPr>
        <w:t>9</w:t>
      </w:r>
      <w:r w:rsidRPr="00265DB3">
        <w:rPr>
          <w:rFonts w:eastAsia="Times New Roman"/>
          <w:sz w:val="24"/>
          <w:szCs w:val="24"/>
          <w:highlight w:val="white"/>
          <w:shd w:val="clear" w:color="auto" w:fill="FEFEFE"/>
        </w:rPr>
        <w:t>, ал. 2;</w:t>
      </w:r>
    </w:p>
    <w:p w14:paraId="536B527C" w14:textId="15F0DA80"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4. дейностите и разходите по тях не са осъществени в сроковете по чл. </w:t>
      </w:r>
      <w:r w:rsidR="003375F2" w:rsidRPr="00265DB3">
        <w:rPr>
          <w:rFonts w:eastAsia="Times New Roman"/>
          <w:sz w:val="24"/>
          <w:szCs w:val="24"/>
          <w:highlight w:val="white"/>
          <w:shd w:val="clear" w:color="auto" w:fill="FEFEFE"/>
        </w:rPr>
        <w:t>41</w:t>
      </w:r>
      <w:r w:rsidRPr="00265DB3">
        <w:rPr>
          <w:rFonts w:eastAsia="Times New Roman"/>
          <w:sz w:val="24"/>
          <w:szCs w:val="24"/>
          <w:highlight w:val="white"/>
          <w:shd w:val="clear" w:color="auto" w:fill="FEFEFE"/>
        </w:rPr>
        <w:t>;</w:t>
      </w:r>
    </w:p>
    <w:p w14:paraId="5748495E"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5. установи, че ползвателят на помощта е укрил факти и обстоятелства, които биха довели до отхвърляне на заявлението му за подпомагане;</w:t>
      </w:r>
    </w:p>
    <w:p w14:paraId="0B3391B0"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6. установи неправомерно договориран разход, който е недопустим по изискванията на програмата и на тази наредба;</w:t>
      </w:r>
    </w:p>
    <w:p w14:paraId="5468CE0D"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7. установи, че за одобрения разход ползвателят на помощта се подпомага и по други програми за безвъзмездна финансова помощ с публични средства, независимо от източника на финансовите средства;</w:t>
      </w:r>
    </w:p>
    <w:p w14:paraId="53B59CA4" w14:textId="4D6411D8"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8. установи, че ползвате</w:t>
      </w:r>
      <w:r w:rsidR="0044769A">
        <w:rPr>
          <w:rFonts w:eastAsia="Times New Roman"/>
          <w:sz w:val="24"/>
          <w:szCs w:val="24"/>
          <w:highlight w:val="white"/>
          <w:shd w:val="clear" w:color="auto" w:fill="FEFEFE"/>
        </w:rPr>
        <w:t>лят на помощта не отговаря на условията</w:t>
      </w:r>
      <w:r w:rsidRPr="00265DB3">
        <w:rPr>
          <w:rFonts w:eastAsia="Times New Roman"/>
          <w:sz w:val="24"/>
          <w:szCs w:val="24"/>
          <w:highlight w:val="white"/>
          <w:shd w:val="clear" w:color="auto" w:fill="FEFEFE"/>
        </w:rPr>
        <w:t xml:space="preserve"> в чл. </w:t>
      </w:r>
      <w:r w:rsidR="003375F2" w:rsidRPr="00265DB3">
        <w:rPr>
          <w:rFonts w:eastAsia="Times New Roman"/>
          <w:sz w:val="24"/>
          <w:szCs w:val="24"/>
          <w:highlight w:val="white"/>
          <w:shd w:val="clear" w:color="auto" w:fill="FEFEFE"/>
        </w:rPr>
        <w:t>9</w:t>
      </w:r>
      <w:r w:rsidR="00A101C6">
        <w:rPr>
          <w:rFonts w:eastAsia="Times New Roman"/>
          <w:sz w:val="24"/>
          <w:szCs w:val="24"/>
          <w:shd w:val="clear" w:color="auto" w:fill="FEFEFE"/>
        </w:rPr>
        <w:t>,</w:t>
      </w:r>
      <w:r w:rsidR="002D4594" w:rsidRPr="001322CC">
        <w:rPr>
          <w:rFonts w:eastAsia="Times New Roman"/>
          <w:sz w:val="24"/>
          <w:szCs w:val="24"/>
          <w:shd w:val="clear" w:color="auto" w:fill="FEFEFE"/>
        </w:rPr>
        <w:t xml:space="preserve"> раздел </w:t>
      </w:r>
      <w:r w:rsidR="002D4594" w:rsidRPr="001322CC">
        <w:rPr>
          <w:rFonts w:eastAsia="Times New Roman"/>
          <w:sz w:val="24"/>
          <w:szCs w:val="24"/>
          <w:shd w:val="clear" w:color="auto" w:fill="FEFEFE"/>
          <w:lang w:val="en-US"/>
        </w:rPr>
        <w:t>I</w:t>
      </w:r>
      <w:r w:rsidR="00A101C6">
        <w:rPr>
          <w:rFonts w:eastAsia="Times New Roman"/>
          <w:sz w:val="24"/>
          <w:szCs w:val="24"/>
          <w:shd w:val="clear" w:color="auto" w:fill="FEFEFE"/>
        </w:rPr>
        <w:t xml:space="preserve"> -</w:t>
      </w:r>
      <w:r w:rsidR="002D4594" w:rsidRPr="001322CC">
        <w:rPr>
          <w:rFonts w:eastAsia="Times New Roman"/>
          <w:sz w:val="24"/>
          <w:szCs w:val="24"/>
          <w:shd w:val="clear" w:color="auto" w:fill="FEFEFE"/>
        </w:rPr>
        <w:t xml:space="preserve"> </w:t>
      </w:r>
      <w:r w:rsidR="002D4594" w:rsidRPr="001322CC">
        <w:rPr>
          <w:rFonts w:eastAsia="Times New Roman"/>
          <w:sz w:val="24"/>
          <w:szCs w:val="24"/>
          <w:shd w:val="clear" w:color="auto" w:fill="FEFEFE"/>
          <w:lang w:val="en-US"/>
        </w:rPr>
        <w:t>VI</w:t>
      </w:r>
      <w:r w:rsidR="002D4594" w:rsidRPr="001322CC">
        <w:rPr>
          <w:rFonts w:eastAsia="Times New Roman"/>
          <w:sz w:val="24"/>
          <w:szCs w:val="24"/>
          <w:shd w:val="clear" w:color="auto" w:fill="FEFEFE"/>
        </w:rPr>
        <w:t xml:space="preserve"> от </w:t>
      </w:r>
      <w:r w:rsidR="003979D7">
        <w:rPr>
          <w:rFonts w:eastAsia="Times New Roman"/>
          <w:sz w:val="24"/>
          <w:szCs w:val="24"/>
          <w:shd w:val="clear" w:color="auto" w:fill="FEFEFE"/>
        </w:rPr>
        <w:t>глава пета</w:t>
      </w:r>
      <w:r w:rsidR="00A101C6">
        <w:rPr>
          <w:rFonts w:eastAsia="Times New Roman"/>
          <w:sz w:val="24"/>
          <w:szCs w:val="24"/>
          <w:shd w:val="clear" w:color="auto" w:fill="FEFEFE"/>
        </w:rPr>
        <w:t>,</w:t>
      </w:r>
      <w:r w:rsidRPr="00265DB3">
        <w:rPr>
          <w:rFonts w:eastAsia="Times New Roman"/>
          <w:sz w:val="24"/>
          <w:szCs w:val="24"/>
          <w:highlight w:val="white"/>
          <w:shd w:val="clear" w:color="auto" w:fill="FEFEFE"/>
        </w:rPr>
        <w:t xml:space="preserve"> към момента на подаване на заявлението за плащане, както и при непредставяне на документи, посочени в заявлението, съгласно чл. 3</w:t>
      </w:r>
      <w:r w:rsidR="003375F2" w:rsidRPr="00265DB3">
        <w:rPr>
          <w:rFonts w:eastAsia="Times New Roman"/>
          <w:sz w:val="24"/>
          <w:szCs w:val="24"/>
          <w:highlight w:val="white"/>
          <w:shd w:val="clear" w:color="auto" w:fill="FEFEFE"/>
        </w:rPr>
        <w:t>7</w:t>
      </w:r>
      <w:r w:rsidRPr="00265DB3">
        <w:rPr>
          <w:rFonts w:eastAsia="Times New Roman"/>
          <w:sz w:val="24"/>
          <w:szCs w:val="24"/>
          <w:highlight w:val="white"/>
          <w:shd w:val="clear" w:color="auto" w:fill="FEFEFE"/>
        </w:rPr>
        <w:t>, ал. 1;</w:t>
      </w:r>
    </w:p>
    <w:p w14:paraId="79472A33" w14:textId="177CB2D4"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9. при осъществяване на контрола съгласно чл. 3</w:t>
      </w:r>
      <w:r w:rsidR="003375F2" w:rsidRPr="00265DB3">
        <w:rPr>
          <w:rFonts w:eastAsia="Times New Roman"/>
          <w:sz w:val="24"/>
          <w:szCs w:val="24"/>
          <w:highlight w:val="white"/>
          <w:shd w:val="clear" w:color="auto" w:fill="FEFEFE"/>
        </w:rPr>
        <w:t>9</w:t>
      </w:r>
      <w:r w:rsidRPr="00265DB3">
        <w:rPr>
          <w:rFonts w:eastAsia="Times New Roman"/>
          <w:sz w:val="24"/>
          <w:szCs w:val="24"/>
          <w:highlight w:val="white"/>
          <w:shd w:val="clear" w:color="auto" w:fill="FEFEFE"/>
        </w:rPr>
        <w:t>, ал. 1, т. 1 и 2 установи нередовност на документите или непълнота, или неяснота на заявените данни и посочените факти в заявлението за плащане.</w:t>
      </w:r>
    </w:p>
    <w:p w14:paraId="3A2AD293"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(3) Когато е отказано изплащане на финансовата помощ, ползвателят на помощта няма право да подаде друго заявление за плащане за същата дейност.</w:t>
      </w:r>
    </w:p>
    <w:p w14:paraId="01D810BF" w14:textId="77777777" w:rsidR="00B86EA9" w:rsidRPr="00265DB3" w:rsidRDefault="00B86EA9" w:rsidP="00B31C4F">
      <w:pPr>
        <w:spacing w:line="360" w:lineRule="auto"/>
        <w:ind w:firstLine="850"/>
        <w:jc w:val="both"/>
        <w:rPr>
          <w:rFonts w:eastAsia="Times New Roman"/>
          <w:sz w:val="24"/>
          <w:szCs w:val="24"/>
          <w:highlight w:val="white"/>
          <w:shd w:val="clear" w:color="auto" w:fill="FEFEFE"/>
        </w:rPr>
      </w:pPr>
    </w:p>
    <w:p w14:paraId="0239CF34" w14:textId="77777777" w:rsidR="00F90436" w:rsidRDefault="00F90436" w:rsidP="006D7040">
      <w:pPr>
        <w:spacing w:line="360" w:lineRule="auto"/>
        <w:jc w:val="center"/>
        <w:rPr>
          <w:rFonts w:eastAsia="Times New Roman"/>
          <w:bCs/>
          <w:sz w:val="24"/>
          <w:szCs w:val="24"/>
          <w:highlight w:val="white"/>
          <w:shd w:val="clear" w:color="auto" w:fill="FEFEFE"/>
        </w:rPr>
      </w:pPr>
      <w:r>
        <w:rPr>
          <w:rFonts w:eastAsia="Times New Roman"/>
          <w:bCs/>
          <w:sz w:val="24"/>
          <w:szCs w:val="24"/>
          <w:highlight w:val="white"/>
          <w:shd w:val="clear" w:color="auto" w:fill="FEFEFE"/>
        </w:rPr>
        <w:br w:type="page"/>
      </w:r>
    </w:p>
    <w:p w14:paraId="17DD288C" w14:textId="56291C91" w:rsidR="002F0108" w:rsidRPr="00265DB3" w:rsidRDefault="002F0108" w:rsidP="006D7040">
      <w:pPr>
        <w:spacing w:line="360" w:lineRule="auto"/>
        <w:jc w:val="center"/>
        <w:rPr>
          <w:rFonts w:eastAsia="Times New Roman"/>
          <w:b/>
          <w:bCs/>
          <w:sz w:val="24"/>
          <w:szCs w:val="24"/>
          <w:highlight w:val="white"/>
          <w:shd w:val="clear" w:color="auto" w:fill="FEFEFE"/>
        </w:rPr>
      </w:pPr>
      <w:r w:rsidRPr="00265DB3">
        <w:rPr>
          <w:rFonts w:eastAsia="Times New Roman"/>
          <w:bCs/>
          <w:sz w:val="24"/>
          <w:szCs w:val="24"/>
          <w:highlight w:val="white"/>
          <w:shd w:val="clear" w:color="auto" w:fill="FEFEFE"/>
        </w:rPr>
        <w:lastRenderedPageBreak/>
        <w:t>Раздел II</w:t>
      </w:r>
      <w:r w:rsidRPr="00265DB3">
        <w:rPr>
          <w:rFonts w:eastAsia="Times New Roman"/>
          <w:bCs/>
          <w:sz w:val="24"/>
          <w:szCs w:val="24"/>
          <w:highlight w:val="white"/>
          <w:shd w:val="clear" w:color="auto" w:fill="FEFEFE"/>
        </w:rPr>
        <w:br/>
      </w:r>
      <w:r w:rsidRPr="00265DB3">
        <w:rPr>
          <w:rFonts w:eastAsia="Times New Roman"/>
          <w:b/>
          <w:bCs/>
          <w:sz w:val="24"/>
          <w:szCs w:val="24"/>
          <w:highlight w:val="white"/>
          <w:shd w:val="clear" w:color="auto" w:fill="FEFEFE"/>
        </w:rPr>
        <w:t>Изпълнение на дейностите по заявлението и контрол върху изпълнението</w:t>
      </w:r>
    </w:p>
    <w:p w14:paraId="59072FC0" w14:textId="77777777" w:rsidR="00B86EA9" w:rsidRPr="00265DB3" w:rsidRDefault="00B86EA9" w:rsidP="006D7040">
      <w:pPr>
        <w:spacing w:line="360" w:lineRule="auto"/>
        <w:jc w:val="center"/>
        <w:rPr>
          <w:rFonts w:eastAsia="Times New Roman"/>
          <w:sz w:val="24"/>
          <w:szCs w:val="24"/>
          <w:highlight w:val="white"/>
          <w:shd w:val="clear" w:color="auto" w:fill="FEFEFE"/>
        </w:rPr>
      </w:pPr>
    </w:p>
    <w:p w14:paraId="1A693FDB" w14:textId="56C8DABF"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b/>
          <w:sz w:val="24"/>
          <w:szCs w:val="24"/>
          <w:highlight w:val="white"/>
          <w:shd w:val="clear" w:color="auto" w:fill="FEFEFE"/>
        </w:rPr>
        <w:t xml:space="preserve">Чл. </w:t>
      </w:r>
      <w:r w:rsidR="00AF116B" w:rsidRPr="00265DB3">
        <w:rPr>
          <w:rFonts w:eastAsia="Times New Roman"/>
          <w:b/>
          <w:sz w:val="24"/>
          <w:szCs w:val="24"/>
          <w:highlight w:val="white"/>
          <w:shd w:val="clear" w:color="auto" w:fill="FEFEFE"/>
        </w:rPr>
        <w:t>41</w:t>
      </w:r>
      <w:r w:rsidRPr="00265DB3">
        <w:rPr>
          <w:rFonts w:eastAsia="Times New Roman"/>
          <w:b/>
          <w:sz w:val="24"/>
          <w:szCs w:val="24"/>
          <w:highlight w:val="white"/>
          <w:shd w:val="clear" w:color="auto" w:fill="FEFEFE"/>
        </w:rPr>
        <w:t>.</w:t>
      </w:r>
      <w:r w:rsidRPr="00265DB3">
        <w:rPr>
          <w:rFonts w:eastAsia="Times New Roman"/>
          <w:sz w:val="24"/>
          <w:szCs w:val="24"/>
          <w:highlight w:val="white"/>
          <w:shd w:val="clear" w:color="auto" w:fill="FEFEFE"/>
        </w:rPr>
        <w:t xml:space="preserve"> Ползвателят на помощта следва да извърши одобрените разходи в периода от 1 август на предходната финансова година до 31 юли на финансовата година, за която се кандидатства за подпомагане.</w:t>
      </w:r>
    </w:p>
    <w:p w14:paraId="52C3627D" w14:textId="5E369868"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b/>
          <w:sz w:val="24"/>
          <w:szCs w:val="24"/>
          <w:highlight w:val="white"/>
          <w:shd w:val="clear" w:color="auto" w:fill="FEFEFE"/>
        </w:rPr>
        <w:t>Чл. 4</w:t>
      </w:r>
      <w:r w:rsidR="003375F2" w:rsidRPr="00265DB3">
        <w:rPr>
          <w:rFonts w:eastAsia="Times New Roman"/>
          <w:b/>
          <w:sz w:val="24"/>
          <w:szCs w:val="24"/>
          <w:highlight w:val="white"/>
          <w:shd w:val="clear" w:color="auto" w:fill="FEFEFE"/>
        </w:rPr>
        <w:t>2</w:t>
      </w:r>
      <w:r w:rsidRPr="00265DB3">
        <w:rPr>
          <w:rFonts w:eastAsia="Times New Roman"/>
          <w:b/>
          <w:sz w:val="24"/>
          <w:szCs w:val="24"/>
          <w:highlight w:val="white"/>
          <w:shd w:val="clear" w:color="auto" w:fill="FEFEFE"/>
        </w:rPr>
        <w:t>.</w:t>
      </w:r>
      <w:r w:rsidRPr="00265DB3">
        <w:rPr>
          <w:rFonts w:eastAsia="Times New Roman"/>
          <w:sz w:val="24"/>
          <w:szCs w:val="24"/>
          <w:highlight w:val="white"/>
          <w:shd w:val="clear" w:color="auto" w:fill="FEFEFE"/>
        </w:rPr>
        <w:t xml:space="preserve"> (1) Искане за промяна на договора за отпускане на финансова помощ може да бъде подавано не по-късно от 30 юни на финансовата година, за която се кандидатства за подпомагане. Към искането се прилагат доказателствата, необходими за преценката на неговата основателност.</w:t>
      </w:r>
    </w:p>
    <w:p w14:paraId="2CA63C83"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(2) Не се допуска изменение и/или допълнение на договора за отпускане на финансова помощ, което:</w:t>
      </w:r>
    </w:p>
    <w:p w14:paraId="006C4509"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1. засяга основната дейност и/или променя предназначението на одобрените разходи;</w:t>
      </w:r>
    </w:p>
    <w:p w14:paraId="54A11CC5"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2. води до несъответствие с дейностите, изискванията за подпомагане и критериите за оценка, определени в тази наредба;</w:t>
      </w:r>
    </w:p>
    <w:p w14:paraId="43D99BBE"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3. води до увеличение на стойността на договорената финансова помощ;</w:t>
      </w:r>
    </w:p>
    <w:p w14:paraId="0E3895BA"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4. е свързано с отказ за извършване на всички или част от разходите/инвестициите по подписан договор, в случай че това не се дължи на форсмажорни обстоятелства.</w:t>
      </w:r>
    </w:p>
    <w:p w14:paraId="2BD4C1E9" w14:textId="49865034"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b/>
          <w:sz w:val="24"/>
          <w:szCs w:val="24"/>
          <w:highlight w:val="white"/>
          <w:shd w:val="clear" w:color="auto" w:fill="FEFEFE"/>
        </w:rPr>
        <w:t>Чл. 4</w:t>
      </w:r>
      <w:r w:rsidR="003375F2" w:rsidRPr="00265DB3">
        <w:rPr>
          <w:rFonts w:eastAsia="Times New Roman"/>
          <w:b/>
          <w:sz w:val="24"/>
          <w:szCs w:val="24"/>
          <w:highlight w:val="white"/>
          <w:shd w:val="clear" w:color="auto" w:fill="FEFEFE"/>
        </w:rPr>
        <w:t>3</w:t>
      </w:r>
      <w:r w:rsidRPr="00265DB3">
        <w:rPr>
          <w:rFonts w:eastAsia="Times New Roman"/>
          <w:b/>
          <w:sz w:val="24"/>
          <w:szCs w:val="24"/>
          <w:highlight w:val="white"/>
          <w:shd w:val="clear" w:color="auto" w:fill="FEFEFE"/>
        </w:rPr>
        <w:t>.</w:t>
      </w:r>
      <w:r w:rsidRPr="00265DB3">
        <w:rPr>
          <w:rFonts w:eastAsia="Times New Roman"/>
          <w:sz w:val="24"/>
          <w:szCs w:val="24"/>
          <w:highlight w:val="white"/>
          <w:shd w:val="clear" w:color="auto" w:fill="FEFEFE"/>
        </w:rPr>
        <w:t xml:space="preserve"> (1) Ползвателят на помощта е длъжен да съхранява оригиналите на всички документи, свързани с подпомаганите дейности, най-малко 3 години след изплащане на финансовата помощ от ДФ </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Земеделие</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w:t>
      </w:r>
    </w:p>
    <w:p w14:paraId="1C1FCA1C" w14:textId="36223C82"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(2) Ползвателят на помощта е длъжен да предоставя на ДФ </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Земеделие</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 xml:space="preserve"> всяка поискана информация, свързана с подпомаганата дейност.</w:t>
      </w:r>
    </w:p>
    <w:p w14:paraId="0A994C12" w14:textId="212AB6B8" w:rsidR="002F0108" w:rsidRPr="00C104C4" w:rsidRDefault="002F0108" w:rsidP="00D21E88">
      <w:pPr>
        <w:spacing w:line="360" w:lineRule="auto"/>
        <w:ind w:firstLine="720"/>
        <w:jc w:val="both"/>
        <w:rPr>
          <w:rFonts w:eastAsia="Times New Roman"/>
          <w:sz w:val="24"/>
          <w:szCs w:val="24"/>
          <w:shd w:val="clear" w:color="auto" w:fill="FEFEFE"/>
        </w:rPr>
      </w:pPr>
      <w:r w:rsidRPr="00C104C4">
        <w:rPr>
          <w:rFonts w:eastAsia="Times New Roman"/>
          <w:b/>
          <w:sz w:val="24"/>
          <w:szCs w:val="24"/>
          <w:shd w:val="clear" w:color="auto" w:fill="FEFEFE"/>
        </w:rPr>
        <w:t>Чл. 4</w:t>
      </w:r>
      <w:r w:rsidR="003375F2" w:rsidRPr="00C104C4">
        <w:rPr>
          <w:rFonts w:eastAsia="Times New Roman"/>
          <w:b/>
          <w:sz w:val="24"/>
          <w:szCs w:val="24"/>
          <w:shd w:val="clear" w:color="auto" w:fill="FEFEFE"/>
        </w:rPr>
        <w:t>4</w:t>
      </w:r>
      <w:r w:rsidRPr="00C104C4">
        <w:rPr>
          <w:rFonts w:eastAsia="Times New Roman"/>
          <w:b/>
          <w:sz w:val="24"/>
          <w:szCs w:val="24"/>
          <w:shd w:val="clear" w:color="auto" w:fill="FEFEFE"/>
        </w:rPr>
        <w:t>.</w:t>
      </w:r>
      <w:r w:rsidRPr="00C104C4">
        <w:rPr>
          <w:rFonts w:eastAsia="Times New Roman"/>
          <w:sz w:val="24"/>
          <w:szCs w:val="24"/>
          <w:shd w:val="clear" w:color="auto" w:fill="FEFEFE"/>
        </w:rPr>
        <w:t xml:space="preserve"> (1) </w:t>
      </w:r>
      <w:r w:rsidR="003C4A03" w:rsidRPr="00C104C4">
        <w:rPr>
          <w:color w:val="000000"/>
          <w:sz w:val="24"/>
          <w:szCs w:val="24"/>
          <w:lang w:eastAsia="bg-BG"/>
        </w:rPr>
        <w:t>Ползвателят на помощта, получил подпомагане по чл. 4, т. 1</w:t>
      </w:r>
      <w:r w:rsidR="009F17BA">
        <w:rPr>
          <w:color w:val="000000"/>
          <w:sz w:val="24"/>
          <w:szCs w:val="24"/>
          <w:lang w:eastAsia="bg-BG"/>
        </w:rPr>
        <w:t xml:space="preserve">, буква </w:t>
      </w:r>
      <w:r w:rsidR="003C4A03" w:rsidRPr="00C104C4">
        <w:rPr>
          <w:color w:val="000000"/>
          <w:sz w:val="24"/>
          <w:szCs w:val="24"/>
          <w:lang w:eastAsia="bg-BG"/>
        </w:rPr>
        <w:t xml:space="preserve"> „а“, т. 3, буква „а“, т. 5, буква „а“,</w:t>
      </w:r>
      <w:r w:rsidR="00021567" w:rsidRPr="00C104C4">
        <w:rPr>
          <w:color w:val="000000"/>
          <w:sz w:val="24"/>
          <w:szCs w:val="24"/>
          <w:lang w:eastAsia="bg-BG"/>
        </w:rPr>
        <w:t xml:space="preserve"> </w:t>
      </w:r>
      <w:r w:rsidR="009F17BA">
        <w:rPr>
          <w:color w:val="000000"/>
          <w:sz w:val="24"/>
          <w:szCs w:val="24"/>
          <w:lang w:eastAsia="bg-BG"/>
        </w:rPr>
        <w:t>буква</w:t>
      </w:r>
      <w:r w:rsidR="003C4A03" w:rsidRPr="00C104C4">
        <w:rPr>
          <w:color w:val="000000"/>
          <w:sz w:val="24"/>
          <w:szCs w:val="24"/>
          <w:lang w:eastAsia="bg-BG"/>
        </w:rPr>
        <w:t xml:space="preserve"> „б“ и т. 6 се задължава за срок 3 години след изплащане на финансовата помощ от ДФ „Земеделие“</w:t>
      </w:r>
      <w:r w:rsidR="00C104C4" w:rsidRPr="00C104C4">
        <w:rPr>
          <w:color w:val="000000"/>
          <w:sz w:val="24"/>
          <w:szCs w:val="24"/>
          <w:lang w:eastAsia="bg-BG"/>
        </w:rPr>
        <w:t>:</w:t>
      </w:r>
      <w:r w:rsidR="00020925" w:rsidRPr="00C104C4">
        <w:rPr>
          <w:color w:val="000000"/>
          <w:sz w:val="24"/>
          <w:szCs w:val="24"/>
          <w:lang w:eastAsia="bg-BG"/>
        </w:rPr>
        <w:t xml:space="preserve"> </w:t>
      </w:r>
    </w:p>
    <w:p w14:paraId="36081559"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1. да използват придобитите въз основа на одобрения проект активи по предназначение;</w:t>
      </w:r>
    </w:p>
    <w:p w14:paraId="6F27C3C2"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2. да не продават, даряват или преотстъпват ползването на активите, които са обект на подпомагане, под каквато и да е форма, с изключение на случаите, когато това се изисква по закон;</w:t>
      </w:r>
    </w:p>
    <w:p w14:paraId="638DCDCE" w14:textId="651126D9" w:rsidR="002F0108" w:rsidRPr="00A11EC9" w:rsidRDefault="002F0108" w:rsidP="00D21E88">
      <w:pPr>
        <w:spacing w:line="360" w:lineRule="auto"/>
        <w:ind w:firstLine="720"/>
        <w:jc w:val="both"/>
        <w:rPr>
          <w:rFonts w:eastAsia="Times New Roman"/>
          <w:sz w:val="24"/>
          <w:szCs w:val="24"/>
          <w:shd w:val="clear" w:color="auto" w:fill="FEFEFE"/>
        </w:rPr>
      </w:pPr>
      <w:r w:rsidRPr="00A11EC9">
        <w:rPr>
          <w:rFonts w:eastAsia="Times New Roman"/>
          <w:sz w:val="24"/>
          <w:szCs w:val="24"/>
          <w:shd w:val="clear" w:color="auto" w:fill="FEFEFE"/>
        </w:rPr>
        <w:t>3. да не преустановяват подпомогнатата дейност</w:t>
      </w:r>
      <w:r w:rsidR="00A11EC9" w:rsidRPr="00265DB3">
        <w:rPr>
          <w:rFonts w:eastAsia="Times New Roman"/>
          <w:sz w:val="24"/>
          <w:szCs w:val="24"/>
          <w:highlight w:val="white"/>
          <w:shd w:val="clear" w:color="auto" w:fill="FEFEFE"/>
        </w:rPr>
        <w:t xml:space="preserve">, в случай че са получили подпомагане по </w:t>
      </w:r>
      <w:r w:rsidR="00A11EC9">
        <w:rPr>
          <w:rFonts w:eastAsia="Times New Roman"/>
          <w:sz w:val="24"/>
          <w:szCs w:val="24"/>
          <w:shd w:val="clear" w:color="auto" w:fill="FEFEFE"/>
        </w:rPr>
        <w:t xml:space="preserve">дейностите на мерките съгласно </w:t>
      </w:r>
      <w:r w:rsidR="00A11EC9" w:rsidRPr="00265DB3">
        <w:rPr>
          <w:rFonts w:eastAsia="Times New Roman"/>
          <w:sz w:val="24"/>
          <w:szCs w:val="24"/>
          <w:shd w:val="clear" w:color="auto" w:fill="FEFEFE"/>
        </w:rPr>
        <w:t xml:space="preserve">чл. 4, т. 1 </w:t>
      </w:r>
      <w:r w:rsidR="00A11EC9">
        <w:rPr>
          <w:rFonts w:eastAsia="Times New Roman"/>
          <w:sz w:val="24"/>
          <w:szCs w:val="24"/>
          <w:shd w:val="clear" w:color="auto" w:fill="FEFEFE"/>
        </w:rPr>
        <w:t>буква</w:t>
      </w:r>
      <w:r w:rsidR="00A11EC9" w:rsidRPr="00265DB3">
        <w:rPr>
          <w:rFonts w:eastAsia="Times New Roman"/>
          <w:sz w:val="24"/>
          <w:szCs w:val="24"/>
          <w:shd w:val="clear" w:color="auto" w:fill="FEFEFE"/>
        </w:rPr>
        <w:t xml:space="preserve"> „а“, т.</w:t>
      </w:r>
      <w:r w:rsidR="00A11EC9">
        <w:rPr>
          <w:rFonts w:eastAsia="Times New Roman"/>
          <w:sz w:val="24"/>
          <w:szCs w:val="24"/>
          <w:shd w:val="clear" w:color="auto" w:fill="FEFEFE"/>
        </w:rPr>
        <w:t xml:space="preserve"> </w:t>
      </w:r>
      <w:r w:rsidR="00A11EC9" w:rsidRPr="00265DB3">
        <w:rPr>
          <w:rFonts w:eastAsia="Times New Roman"/>
          <w:sz w:val="24"/>
          <w:szCs w:val="24"/>
          <w:shd w:val="clear" w:color="auto" w:fill="FEFEFE"/>
        </w:rPr>
        <w:t xml:space="preserve">3, </w:t>
      </w:r>
      <w:r w:rsidR="00A11EC9">
        <w:rPr>
          <w:rFonts w:eastAsia="Times New Roman"/>
          <w:sz w:val="24"/>
          <w:szCs w:val="24"/>
          <w:shd w:val="clear" w:color="auto" w:fill="FEFEFE"/>
        </w:rPr>
        <w:t xml:space="preserve">буква </w:t>
      </w:r>
      <w:r w:rsidR="00A11EC9" w:rsidRPr="00265DB3">
        <w:rPr>
          <w:rFonts w:eastAsia="Times New Roman"/>
          <w:sz w:val="24"/>
          <w:szCs w:val="24"/>
          <w:shd w:val="clear" w:color="auto" w:fill="FEFEFE"/>
        </w:rPr>
        <w:t xml:space="preserve">„а“, т. 5, </w:t>
      </w:r>
      <w:r w:rsidR="00A11EC9">
        <w:rPr>
          <w:rFonts w:eastAsia="Times New Roman"/>
          <w:sz w:val="24"/>
          <w:szCs w:val="24"/>
          <w:shd w:val="clear" w:color="auto" w:fill="FEFEFE"/>
        </w:rPr>
        <w:t>буква</w:t>
      </w:r>
      <w:r w:rsidR="00A11EC9" w:rsidRPr="00265DB3">
        <w:rPr>
          <w:rFonts w:eastAsia="Times New Roman"/>
          <w:sz w:val="24"/>
          <w:szCs w:val="24"/>
          <w:shd w:val="clear" w:color="auto" w:fill="FEFEFE"/>
        </w:rPr>
        <w:t xml:space="preserve"> „а“</w:t>
      </w:r>
      <w:r w:rsidR="00F97EA6">
        <w:rPr>
          <w:rFonts w:eastAsia="Times New Roman"/>
          <w:sz w:val="24"/>
          <w:szCs w:val="24"/>
          <w:shd w:val="clear" w:color="auto" w:fill="FEFEFE"/>
        </w:rPr>
        <w:t xml:space="preserve"> и </w:t>
      </w:r>
      <w:r w:rsidR="00A11EC9">
        <w:rPr>
          <w:rFonts w:eastAsia="Times New Roman"/>
          <w:sz w:val="24"/>
          <w:szCs w:val="24"/>
          <w:shd w:val="clear" w:color="auto" w:fill="FEFEFE"/>
        </w:rPr>
        <w:t>буква</w:t>
      </w:r>
      <w:r w:rsidR="00A11EC9" w:rsidRPr="00265DB3">
        <w:rPr>
          <w:rFonts w:eastAsia="Times New Roman"/>
          <w:sz w:val="24"/>
          <w:szCs w:val="24"/>
          <w:shd w:val="clear" w:color="auto" w:fill="FEFEFE"/>
        </w:rPr>
        <w:t xml:space="preserve"> „б“</w:t>
      </w:r>
      <w:r w:rsidRPr="00A11EC9">
        <w:rPr>
          <w:rFonts w:eastAsia="Times New Roman"/>
          <w:sz w:val="24"/>
          <w:szCs w:val="24"/>
          <w:shd w:val="clear" w:color="auto" w:fill="FEFEFE"/>
        </w:rPr>
        <w:t>;</w:t>
      </w:r>
    </w:p>
    <w:p w14:paraId="2D84822B" w14:textId="71C33954" w:rsidR="00C104C4"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4. да практикуват подвижно пчеларство, в случай че са получили подпомагане по </w:t>
      </w:r>
      <w:r w:rsidRPr="00265DB3">
        <w:rPr>
          <w:rFonts w:eastAsia="Times New Roman"/>
          <w:sz w:val="24"/>
          <w:szCs w:val="24"/>
          <w:highlight w:val="white"/>
          <w:shd w:val="clear" w:color="auto" w:fill="FEFEFE"/>
        </w:rPr>
        <w:lastRenderedPageBreak/>
        <w:t xml:space="preserve">мярка В </w:t>
      </w:r>
      <w:r w:rsidR="00E4642E">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 xml:space="preserve"> Рационализиране на подвижното пчеларство</w:t>
      </w:r>
      <w:r w:rsidR="00B739FD">
        <w:rPr>
          <w:rFonts w:eastAsia="Times New Roman"/>
          <w:sz w:val="24"/>
          <w:szCs w:val="24"/>
          <w:highlight w:val="white"/>
          <w:shd w:val="clear" w:color="auto" w:fill="FEFEFE"/>
        </w:rPr>
        <w:t>.</w:t>
      </w:r>
    </w:p>
    <w:p w14:paraId="521D3A11" w14:textId="6ED93C3D" w:rsidR="002F0108" w:rsidRPr="00C104C4" w:rsidRDefault="00B739FD" w:rsidP="00D21E88">
      <w:pPr>
        <w:spacing w:line="360" w:lineRule="auto"/>
        <w:ind w:firstLine="720"/>
        <w:jc w:val="both"/>
        <w:rPr>
          <w:rFonts w:eastAsia="Times New Roman"/>
          <w:sz w:val="24"/>
          <w:szCs w:val="24"/>
          <w:shd w:val="clear" w:color="auto" w:fill="FEFEFE"/>
        </w:rPr>
      </w:pPr>
      <w:r>
        <w:rPr>
          <w:color w:val="000000"/>
          <w:sz w:val="24"/>
          <w:szCs w:val="24"/>
          <w:lang w:eastAsia="bg-BG"/>
        </w:rPr>
        <w:t>(2)</w:t>
      </w:r>
      <w:r w:rsidR="00C104C4" w:rsidRPr="00C104C4">
        <w:rPr>
          <w:color w:val="000000"/>
          <w:sz w:val="24"/>
          <w:szCs w:val="24"/>
          <w:lang w:eastAsia="bg-BG"/>
        </w:rPr>
        <w:t xml:space="preserve"> </w:t>
      </w:r>
      <w:r>
        <w:rPr>
          <w:color w:val="000000"/>
          <w:sz w:val="24"/>
          <w:szCs w:val="24"/>
          <w:lang w:eastAsia="bg-BG"/>
        </w:rPr>
        <w:t>Ч</w:t>
      </w:r>
      <w:r w:rsidR="00C104C4" w:rsidRPr="00C104C4">
        <w:rPr>
          <w:color w:val="000000"/>
          <w:sz w:val="24"/>
          <w:szCs w:val="24"/>
          <w:lang w:eastAsia="bg-BG"/>
        </w:rPr>
        <w:t>леновете на пчеларски сдружения, групи и организации на производители, получили подпомагане по чл. 4, т. 1</w:t>
      </w:r>
      <w:r>
        <w:rPr>
          <w:color w:val="000000"/>
          <w:sz w:val="24"/>
          <w:szCs w:val="24"/>
          <w:lang w:eastAsia="bg-BG"/>
        </w:rPr>
        <w:t>, буква</w:t>
      </w:r>
      <w:r w:rsidR="00C104C4" w:rsidRPr="00C104C4">
        <w:rPr>
          <w:color w:val="000000"/>
          <w:sz w:val="24"/>
          <w:szCs w:val="24"/>
          <w:lang w:eastAsia="bg-BG"/>
        </w:rPr>
        <w:t xml:space="preserve"> „а“ и т. 3, буква „а“ се задължават за срок 3 години след изплащане на финансовата помощ от ДФ „Земеделие“ да спазват изискванията на ал. 1</w:t>
      </w:r>
      <w:r w:rsidR="002F0108" w:rsidRPr="00C104C4">
        <w:rPr>
          <w:rFonts w:eastAsia="Times New Roman"/>
          <w:sz w:val="24"/>
          <w:szCs w:val="24"/>
          <w:shd w:val="clear" w:color="auto" w:fill="FEFEFE"/>
        </w:rPr>
        <w:t>.</w:t>
      </w:r>
    </w:p>
    <w:p w14:paraId="46497D09" w14:textId="1C3E7B94"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(2) В случаите, когато ползвателите са признати организации на производителите, преотстъпване ползването на активите - предмет на подпомагане на съдружниците и/или акционерите, и/или членовете на юридическите лица </w:t>
      </w:r>
      <w:r w:rsidR="00E4642E">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 xml:space="preserve"> кандидати, не се смята за неизпълнение на задължението по ал. 1, т. 2.</w:t>
      </w:r>
    </w:p>
    <w:p w14:paraId="0C4E9A77" w14:textId="0466BE7A"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b/>
          <w:sz w:val="24"/>
          <w:szCs w:val="24"/>
          <w:highlight w:val="white"/>
          <w:shd w:val="clear" w:color="auto" w:fill="FEFEFE"/>
        </w:rPr>
        <w:t>Чл. 4</w:t>
      </w:r>
      <w:r w:rsidR="00B62315" w:rsidRPr="00265DB3">
        <w:rPr>
          <w:rFonts w:eastAsia="Times New Roman"/>
          <w:b/>
          <w:sz w:val="24"/>
          <w:szCs w:val="24"/>
          <w:highlight w:val="white"/>
          <w:shd w:val="clear" w:color="auto" w:fill="FEFEFE"/>
        </w:rPr>
        <w:t>5</w:t>
      </w:r>
      <w:r w:rsidRPr="00265DB3">
        <w:rPr>
          <w:rFonts w:eastAsia="Times New Roman"/>
          <w:b/>
          <w:sz w:val="24"/>
          <w:szCs w:val="24"/>
          <w:highlight w:val="white"/>
          <w:shd w:val="clear" w:color="auto" w:fill="FEFEFE"/>
        </w:rPr>
        <w:t>.</w:t>
      </w:r>
      <w:r w:rsidRPr="00265DB3">
        <w:rPr>
          <w:rFonts w:eastAsia="Times New Roman"/>
          <w:sz w:val="24"/>
          <w:szCs w:val="24"/>
          <w:highlight w:val="white"/>
          <w:shd w:val="clear" w:color="auto" w:fill="FEFEFE"/>
        </w:rPr>
        <w:t xml:space="preserve"> (1) Контрол за изпълнение на условията по договора за отпускане на финансова помощ и на документите, свързани с подпомаганата дейност, м</w:t>
      </w:r>
      <w:r w:rsidR="000148D1">
        <w:rPr>
          <w:rFonts w:eastAsia="Times New Roman"/>
          <w:sz w:val="24"/>
          <w:szCs w:val="24"/>
          <w:highlight w:val="white"/>
          <w:shd w:val="clear" w:color="auto" w:fill="FEFEFE"/>
        </w:rPr>
        <w:t>огат да упражняват служители</w:t>
      </w:r>
      <w:r w:rsidRPr="00265DB3">
        <w:rPr>
          <w:rFonts w:eastAsia="Times New Roman"/>
          <w:sz w:val="24"/>
          <w:szCs w:val="24"/>
          <w:highlight w:val="white"/>
          <w:shd w:val="clear" w:color="auto" w:fill="FEFEFE"/>
        </w:rPr>
        <w:t xml:space="preserve"> на ДФ </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Земеделие</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 Министерството на земеделието, храните и горите, Сметната палата, Европейската комисия, Европейската сметна палата и Европейската служба за борба с измамите, одитни и сертифициращи органи.</w:t>
      </w:r>
    </w:p>
    <w:p w14:paraId="3E8872B0"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(2) На контрол по ал. 1 подлежат ползвателите на помощта и техните контрагенти по подпомаганите дейности.</w:t>
      </w:r>
    </w:p>
    <w:p w14:paraId="13A4B144" w14:textId="3C5F01D5"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(3) При установяване на неизпълнение на всички разходи/инвестиции по дадена мярка/дейност от подписан договор, извън случаите на форсмажорни обстоятелства, ползвателят се лишава от право на кандидатстване за следващата </w:t>
      </w:r>
      <w:r w:rsidR="00696F9E" w:rsidRPr="00265DB3">
        <w:rPr>
          <w:rFonts w:eastAsia="Times New Roman"/>
          <w:sz w:val="24"/>
          <w:szCs w:val="24"/>
          <w:highlight w:val="white"/>
          <w:shd w:val="clear" w:color="auto" w:fill="FEFEFE"/>
        </w:rPr>
        <w:t xml:space="preserve">финансова </w:t>
      </w:r>
      <w:r w:rsidRPr="00265DB3">
        <w:rPr>
          <w:rFonts w:eastAsia="Times New Roman"/>
          <w:sz w:val="24"/>
          <w:szCs w:val="24"/>
          <w:highlight w:val="white"/>
          <w:shd w:val="clear" w:color="auto" w:fill="FEFEFE"/>
        </w:rPr>
        <w:t>година по съответната мярка/дейност.</w:t>
      </w:r>
    </w:p>
    <w:p w14:paraId="303143B0" w14:textId="60900A8F"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b/>
          <w:sz w:val="24"/>
          <w:szCs w:val="24"/>
          <w:highlight w:val="white"/>
          <w:shd w:val="clear" w:color="auto" w:fill="FEFEFE"/>
        </w:rPr>
        <w:t>Чл. 4</w:t>
      </w:r>
      <w:r w:rsidR="00B62315" w:rsidRPr="00265DB3">
        <w:rPr>
          <w:rFonts w:eastAsia="Times New Roman"/>
          <w:b/>
          <w:sz w:val="24"/>
          <w:szCs w:val="24"/>
          <w:highlight w:val="white"/>
          <w:shd w:val="clear" w:color="auto" w:fill="FEFEFE"/>
        </w:rPr>
        <w:t>6</w:t>
      </w:r>
      <w:r w:rsidRPr="00265DB3">
        <w:rPr>
          <w:rFonts w:eastAsia="Times New Roman"/>
          <w:b/>
          <w:sz w:val="24"/>
          <w:szCs w:val="24"/>
          <w:highlight w:val="white"/>
          <w:shd w:val="clear" w:color="auto" w:fill="FEFEFE"/>
        </w:rPr>
        <w:t>.</w:t>
      </w:r>
      <w:r w:rsidRPr="00265DB3">
        <w:rPr>
          <w:rFonts w:eastAsia="Times New Roman"/>
          <w:sz w:val="24"/>
          <w:szCs w:val="24"/>
          <w:highlight w:val="white"/>
          <w:shd w:val="clear" w:color="auto" w:fill="FEFEFE"/>
        </w:rPr>
        <w:t xml:space="preserve"> (1) Държавен фонд </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Земеделие</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 xml:space="preserve"> упражнява контрол след извършване на плащанията по заявленията, финансирани съгласно </w:t>
      </w:r>
      <w:r w:rsidR="00FB6BA5" w:rsidRPr="00265DB3">
        <w:rPr>
          <w:rFonts w:eastAsia="Times New Roman"/>
          <w:sz w:val="24"/>
          <w:szCs w:val="24"/>
          <w:shd w:val="clear" w:color="auto" w:fill="FEFEFE"/>
        </w:rPr>
        <w:t>чл. 4, т. 1</w:t>
      </w:r>
      <w:r w:rsidR="0098104B">
        <w:rPr>
          <w:rFonts w:eastAsia="Times New Roman"/>
          <w:sz w:val="24"/>
          <w:szCs w:val="24"/>
          <w:shd w:val="clear" w:color="auto" w:fill="FEFEFE"/>
        </w:rPr>
        <w:t>,</w:t>
      </w:r>
      <w:r w:rsidR="00FB6BA5" w:rsidRPr="00265DB3">
        <w:rPr>
          <w:rFonts w:eastAsia="Times New Roman"/>
          <w:sz w:val="24"/>
          <w:szCs w:val="24"/>
          <w:shd w:val="clear" w:color="auto" w:fill="FEFEFE"/>
        </w:rPr>
        <w:t xml:space="preserve"> </w:t>
      </w:r>
      <w:r w:rsidR="003F3A76">
        <w:rPr>
          <w:rFonts w:eastAsia="Times New Roman"/>
          <w:sz w:val="24"/>
          <w:szCs w:val="24"/>
          <w:shd w:val="clear" w:color="auto" w:fill="FEFEFE"/>
        </w:rPr>
        <w:t>буква</w:t>
      </w:r>
      <w:r w:rsidR="0098104B">
        <w:rPr>
          <w:rFonts w:eastAsia="Times New Roman"/>
          <w:sz w:val="24"/>
          <w:szCs w:val="24"/>
          <w:shd w:val="clear" w:color="auto" w:fill="FEFEFE"/>
        </w:rPr>
        <w:t xml:space="preserve"> </w:t>
      </w:r>
      <w:r w:rsidR="00265DB3" w:rsidRPr="00265DB3">
        <w:rPr>
          <w:rFonts w:eastAsia="Times New Roman"/>
          <w:sz w:val="24"/>
          <w:szCs w:val="24"/>
          <w:shd w:val="clear" w:color="auto" w:fill="FEFEFE"/>
        </w:rPr>
        <w:t>„</w:t>
      </w:r>
      <w:r w:rsidR="00FB6BA5" w:rsidRPr="00265DB3">
        <w:rPr>
          <w:rFonts w:eastAsia="Times New Roman"/>
          <w:sz w:val="24"/>
          <w:szCs w:val="24"/>
          <w:shd w:val="clear" w:color="auto" w:fill="FEFEFE"/>
        </w:rPr>
        <w:t>а</w:t>
      </w:r>
      <w:r w:rsidR="00265DB3" w:rsidRPr="00265DB3">
        <w:rPr>
          <w:rFonts w:eastAsia="Times New Roman"/>
          <w:sz w:val="24"/>
          <w:szCs w:val="24"/>
          <w:shd w:val="clear" w:color="auto" w:fill="FEFEFE"/>
        </w:rPr>
        <w:t>“</w:t>
      </w:r>
      <w:r w:rsidR="00FB6BA5" w:rsidRPr="00265DB3">
        <w:rPr>
          <w:rFonts w:eastAsia="Times New Roman"/>
          <w:sz w:val="24"/>
          <w:szCs w:val="24"/>
          <w:shd w:val="clear" w:color="auto" w:fill="FEFEFE"/>
        </w:rPr>
        <w:t>, т.</w:t>
      </w:r>
      <w:r w:rsidR="00E4642E">
        <w:rPr>
          <w:rFonts w:eastAsia="Times New Roman"/>
          <w:sz w:val="24"/>
          <w:szCs w:val="24"/>
          <w:shd w:val="clear" w:color="auto" w:fill="FEFEFE"/>
        </w:rPr>
        <w:t xml:space="preserve"> </w:t>
      </w:r>
      <w:r w:rsidR="00FB6BA5" w:rsidRPr="00265DB3">
        <w:rPr>
          <w:rFonts w:eastAsia="Times New Roman"/>
          <w:sz w:val="24"/>
          <w:szCs w:val="24"/>
          <w:shd w:val="clear" w:color="auto" w:fill="FEFEFE"/>
        </w:rPr>
        <w:t xml:space="preserve">3, </w:t>
      </w:r>
      <w:r w:rsidR="003F3A76">
        <w:rPr>
          <w:rFonts w:eastAsia="Times New Roman"/>
          <w:sz w:val="24"/>
          <w:szCs w:val="24"/>
          <w:shd w:val="clear" w:color="auto" w:fill="FEFEFE"/>
        </w:rPr>
        <w:t>буква</w:t>
      </w:r>
      <w:r w:rsidR="00FB6BA5" w:rsidRPr="00265DB3">
        <w:rPr>
          <w:rFonts w:eastAsia="Times New Roman"/>
          <w:sz w:val="24"/>
          <w:szCs w:val="24"/>
          <w:shd w:val="clear" w:color="auto" w:fill="FEFEFE"/>
        </w:rPr>
        <w:t xml:space="preserve"> </w:t>
      </w:r>
      <w:r w:rsidR="00265DB3" w:rsidRPr="00265DB3">
        <w:rPr>
          <w:rFonts w:eastAsia="Times New Roman"/>
          <w:sz w:val="24"/>
          <w:szCs w:val="24"/>
          <w:shd w:val="clear" w:color="auto" w:fill="FEFEFE"/>
        </w:rPr>
        <w:t>„</w:t>
      </w:r>
      <w:r w:rsidR="00FB6BA5" w:rsidRPr="00265DB3">
        <w:rPr>
          <w:rFonts w:eastAsia="Times New Roman"/>
          <w:sz w:val="24"/>
          <w:szCs w:val="24"/>
          <w:shd w:val="clear" w:color="auto" w:fill="FEFEFE"/>
        </w:rPr>
        <w:t>а</w:t>
      </w:r>
      <w:r w:rsidR="00265DB3" w:rsidRPr="00265DB3">
        <w:rPr>
          <w:rFonts w:eastAsia="Times New Roman"/>
          <w:sz w:val="24"/>
          <w:szCs w:val="24"/>
          <w:shd w:val="clear" w:color="auto" w:fill="FEFEFE"/>
        </w:rPr>
        <w:t>“</w:t>
      </w:r>
      <w:r w:rsidR="00FB6BA5" w:rsidRPr="00265DB3">
        <w:rPr>
          <w:rFonts w:eastAsia="Times New Roman"/>
          <w:sz w:val="24"/>
          <w:szCs w:val="24"/>
          <w:shd w:val="clear" w:color="auto" w:fill="FEFEFE"/>
        </w:rPr>
        <w:t xml:space="preserve">, т. 5, </w:t>
      </w:r>
      <w:r w:rsidR="003F3A76">
        <w:rPr>
          <w:rFonts w:eastAsia="Times New Roman"/>
          <w:sz w:val="24"/>
          <w:szCs w:val="24"/>
          <w:shd w:val="clear" w:color="auto" w:fill="FEFEFE"/>
        </w:rPr>
        <w:t>буква</w:t>
      </w:r>
      <w:r w:rsidR="00FB6BA5" w:rsidRPr="00265DB3">
        <w:rPr>
          <w:rFonts w:eastAsia="Times New Roman"/>
          <w:sz w:val="24"/>
          <w:szCs w:val="24"/>
          <w:shd w:val="clear" w:color="auto" w:fill="FEFEFE"/>
        </w:rPr>
        <w:t xml:space="preserve"> </w:t>
      </w:r>
      <w:r w:rsidR="00265DB3" w:rsidRPr="00265DB3">
        <w:rPr>
          <w:rFonts w:eastAsia="Times New Roman"/>
          <w:sz w:val="24"/>
          <w:szCs w:val="24"/>
          <w:shd w:val="clear" w:color="auto" w:fill="FEFEFE"/>
        </w:rPr>
        <w:t>„</w:t>
      </w:r>
      <w:r w:rsidR="00FB6BA5" w:rsidRPr="00265DB3">
        <w:rPr>
          <w:rFonts w:eastAsia="Times New Roman"/>
          <w:sz w:val="24"/>
          <w:szCs w:val="24"/>
          <w:shd w:val="clear" w:color="auto" w:fill="FEFEFE"/>
        </w:rPr>
        <w:t>а</w:t>
      </w:r>
      <w:r w:rsidR="00265DB3" w:rsidRPr="00265DB3">
        <w:rPr>
          <w:rFonts w:eastAsia="Times New Roman"/>
          <w:sz w:val="24"/>
          <w:szCs w:val="24"/>
          <w:shd w:val="clear" w:color="auto" w:fill="FEFEFE"/>
        </w:rPr>
        <w:t>“</w:t>
      </w:r>
      <w:r w:rsidR="0098104B">
        <w:rPr>
          <w:rFonts w:eastAsia="Times New Roman"/>
          <w:sz w:val="24"/>
          <w:szCs w:val="24"/>
          <w:shd w:val="clear" w:color="auto" w:fill="FEFEFE"/>
        </w:rPr>
        <w:t>,</w:t>
      </w:r>
      <w:r w:rsidR="00FB6BA5" w:rsidRPr="00265DB3">
        <w:rPr>
          <w:rFonts w:eastAsia="Times New Roman"/>
          <w:sz w:val="24"/>
          <w:szCs w:val="24"/>
          <w:shd w:val="clear" w:color="auto" w:fill="FEFEFE"/>
        </w:rPr>
        <w:t xml:space="preserve"> </w:t>
      </w:r>
      <w:r w:rsidR="003F3A76">
        <w:rPr>
          <w:rFonts w:eastAsia="Times New Roman"/>
          <w:sz w:val="24"/>
          <w:szCs w:val="24"/>
          <w:shd w:val="clear" w:color="auto" w:fill="FEFEFE"/>
        </w:rPr>
        <w:t>буква</w:t>
      </w:r>
      <w:r w:rsidR="00FB6BA5" w:rsidRPr="00265DB3">
        <w:rPr>
          <w:rFonts w:eastAsia="Times New Roman"/>
          <w:sz w:val="24"/>
          <w:szCs w:val="24"/>
          <w:shd w:val="clear" w:color="auto" w:fill="FEFEFE"/>
        </w:rPr>
        <w:t xml:space="preserve"> </w:t>
      </w:r>
      <w:r w:rsidR="00265DB3" w:rsidRPr="00265DB3">
        <w:rPr>
          <w:rFonts w:eastAsia="Times New Roman"/>
          <w:sz w:val="24"/>
          <w:szCs w:val="24"/>
          <w:shd w:val="clear" w:color="auto" w:fill="FEFEFE"/>
        </w:rPr>
        <w:t>„</w:t>
      </w:r>
      <w:r w:rsidR="00FB6BA5" w:rsidRPr="00265DB3">
        <w:rPr>
          <w:rFonts w:eastAsia="Times New Roman"/>
          <w:sz w:val="24"/>
          <w:szCs w:val="24"/>
          <w:shd w:val="clear" w:color="auto" w:fill="FEFEFE"/>
        </w:rPr>
        <w:t>б</w:t>
      </w:r>
      <w:r w:rsidR="00265DB3" w:rsidRPr="00265DB3">
        <w:rPr>
          <w:rFonts w:eastAsia="Times New Roman"/>
          <w:sz w:val="24"/>
          <w:szCs w:val="24"/>
          <w:shd w:val="clear" w:color="auto" w:fill="FEFEFE"/>
        </w:rPr>
        <w:t>“</w:t>
      </w:r>
      <w:r w:rsidR="00FB6BA5" w:rsidRPr="00265DB3">
        <w:rPr>
          <w:rFonts w:eastAsia="Times New Roman"/>
          <w:sz w:val="24"/>
          <w:szCs w:val="24"/>
          <w:shd w:val="clear" w:color="auto" w:fill="FEFEFE"/>
        </w:rPr>
        <w:t xml:space="preserve"> </w:t>
      </w:r>
      <w:r w:rsidRPr="00265DB3">
        <w:rPr>
          <w:rFonts w:eastAsia="Times New Roman"/>
          <w:sz w:val="24"/>
          <w:szCs w:val="24"/>
          <w:shd w:val="clear" w:color="auto" w:fill="FEFEFE"/>
        </w:rPr>
        <w:t xml:space="preserve">и </w:t>
      </w:r>
      <w:r w:rsidRPr="00265DB3">
        <w:rPr>
          <w:rFonts w:eastAsia="Times New Roman"/>
          <w:sz w:val="24"/>
          <w:szCs w:val="24"/>
          <w:highlight w:val="white"/>
          <w:shd w:val="clear" w:color="auto" w:fill="FEFEFE"/>
        </w:rPr>
        <w:t>т. 6, чрез извършване на административни проверки и проверки на място.</w:t>
      </w:r>
    </w:p>
    <w:p w14:paraId="6CFE8370" w14:textId="3E263365"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(2) Проверки по ал. 1 могат да се извършват до изтичането на третата година считано от датата на извършване на плащането по договора за предоставяне на безвъзмездна финансова помощ. Обект на проверките след плащане е изпълнението на задълженията по чл. 4</w:t>
      </w:r>
      <w:r w:rsidR="00B62315" w:rsidRPr="00265DB3">
        <w:rPr>
          <w:rFonts w:eastAsia="Times New Roman"/>
          <w:sz w:val="24"/>
          <w:szCs w:val="24"/>
          <w:highlight w:val="white"/>
          <w:shd w:val="clear" w:color="auto" w:fill="FEFEFE"/>
        </w:rPr>
        <w:t>3</w:t>
      </w:r>
      <w:r w:rsidRPr="00265DB3">
        <w:rPr>
          <w:rFonts w:eastAsia="Times New Roman"/>
          <w:sz w:val="24"/>
          <w:szCs w:val="24"/>
          <w:highlight w:val="white"/>
          <w:shd w:val="clear" w:color="auto" w:fill="FEFEFE"/>
        </w:rPr>
        <w:t xml:space="preserve"> и 4</w:t>
      </w:r>
      <w:r w:rsidR="00B62315" w:rsidRPr="00265DB3">
        <w:rPr>
          <w:rFonts w:eastAsia="Times New Roman"/>
          <w:sz w:val="24"/>
          <w:szCs w:val="24"/>
          <w:highlight w:val="white"/>
          <w:shd w:val="clear" w:color="auto" w:fill="FEFEFE"/>
        </w:rPr>
        <w:t>4</w:t>
      </w:r>
      <w:r w:rsidRPr="00265DB3">
        <w:rPr>
          <w:rFonts w:eastAsia="Times New Roman"/>
          <w:sz w:val="24"/>
          <w:szCs w:val="24"/>
          <w:highlight w:val="white"/>
          <w:shd w:val="clear" w:color="auto" w:fill="FEFEFE"/>
        </w:rPr>
        <w:t>.</w:t>
      </w:r>
    </w:p>
    <w:p w14:paraId="7B054AFB" w14:textId="456390EF"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b/>
          <w:sz w:val="24"/>
          <w:szCs w:val="24"/>
          <w:highlight w:val="white"/>
          <w:shd w:val="clear" w:color="auto" w:fill="FEFEFE"/>
        </w:rPr>
        <w:t>Чл. 4</w:t>
      </w:r>
      <w:r w:rsidR="00B62315" w:rsidRPr="00265DB3">
        <w:rPr>
          <w:rFonts w:eastAsia="Times New Roman"/>
          <w:b/>
          <w:sz w:val="24"/>
          <w:szCs w:val="24"/>
          <w:highlight w:val="white"/>
          <w:shd w:val="clear" w:color="auto" w:fill="FEFEFE"/>
        </w:rPr>
        <w:t>7</w:t>
      </w:r>
      <w:r w:rsidRPr="00265DB3">
        <w:rPr>
          <w:rFonts w:eastAsia="Times New Roman"/>
          <w:b/>
          <w:sz w:val="24"/>
          <w:szCs w:val="24"/>
          <w:highlight w:val="white"/>
          <w:shd w:val="clear" w:color="auto" w:fill="FEFEFE"/>
        </w:rPr>
        <w:t>.</w:t>
      </w:r>
      <w:r w:rsidRPr="00265DB3">
        <w:rPr>
          <w:rFonts w:eastAsia="Times New Roman"/>
          <w:sz w:val="24"/>
          <w:szCs w:val="24"/>
          <w:highlight w:val="white"/>
          <w:shd w:val="clear" w:color="auto" w:fill="FEFEFE"/>
        </w:rPr>
        <w:t xml:space="preserve"> (1) </w:t>
      </w:r>
      <w:r w:rsidR="00870257">
        <w:rPr>
          <w:color w:val="000000"/>
          <w:sz w:val="24"/>
          <w:szCs w:val="24"/>
          <w:lang w:eastAsia="bg-BG"/>
        </w:rPr>
        <w:t>Ползвателят на помо</w:t>
      </w:r>
      <w:r w:rsidR="00A7713A">
        <w:rPr>
          <w:color w:val="000000"/>
          <w:sz w:val="24"/>
          <w:szCs w:val="24"/>
          <w:lang w:eastAsia="bg-BG"/>
        </w:rPr>
        <w:t>щта или членовете на пчеларските</w:t>
      </w:r>
      <w:r w:rsidR="00870257">
        <w:rPr>
          <w:color w:val="000000"/>
          <w:sz w:val="24"/>
          <w:szCs w:val="24"/>
          <w:lang w:eastAsia="bg-BG"/>
        </w:rPr>
        <w:t xml:space="preserve"> сдружения, групите и организациите на производители, получили подпомагане</w:t>
      </w:r>
      <w:r w:rsidR="00A7713A">
        <w:rPr>
          <w:color w:val="000000"/>
          <w:sz w:val="24"/>
          <w:szCs w:val="24"/>
          <w:lang w:eastAsia="bg-BG"/>
        </w:rPr>
        <w:t>,</w:t>
      </w:r>
      <w:r w:rsidR="00870257">
        <w:rPr>
          <w:color w:val="000000"/>
          <w:sz w:val="24"/>
          <w:szCs w:val="24"/>
          <w:lang w:eastAsia="bg-BG"/>
        </w:rPr>
        <w:t xml:space="preserve"> дължат връщане на вече изплатени суми заедно със законната лихва върху тях, когато не изпълнят свое нормативно установено или договорно задължение, както и в следните случаи</w:t>
      </w:r>
      <w:r w:rsidRPr="00265DB3">
        <w:rPr>
          <w:rFonts w:eastAsia="Times New Roman"/>
          <w:sz w:val="24"/>
          <w:szCs w:val="24"/>
          <w:highlight w:val="white"/>
          <w:shd w:val="clear" w:color="auto" w:fill="FEFEFE"/>
        </w:rPr>
        <w:t>:</w:t>
      </w:r>
    </w:p>
    <w:p w14:paraId="151A8396"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1. ползвателят на помощта е представил декларация с невярно съдържание и/или документ с невярно съдържание, неистински или подправен документ и/или изкуствено е създал условия за получаване на финансова помощ, за да извлече облага в противоречие с изискванията на тази наредба;</w:t>
      </w:r>
    </w:p>
    <w:p w14:paraId="3536C378"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lastRenderedPageBreak/>
        <w:t>2. ползвателят на помощта е получил финансова помощ и от друг източник за дейностите и активите, финансирани по програмата;</w:t>
      </w:r>
    </w:p>
    <w:p w14:paraId="10F5B25B"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3. ползвателят на помощта е променил предмета на подпомаганата дейност;</w:t>
      </w:r>
    </w:p>
    <w:p w14:paraId="3CC805C8"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4. ползвателят на помощта не използва придобитите по одобрения проект активи по предназначение.</w:t>
      </w:r>
    </w:p>
    <w:p w14:paraId="60929063" w14:textId="79243E65" w:rsidR="002F0108" w:rsidRPr="00265DB3" w:rsidRDefault="002F0108" w:rsidP="00D21E88">
      <w:pPr>
        <w:spacing w:line="360" w:lineRule="auto"/>
        <w:ind w:firstLine="720"/>
        <w:jc w:val="both"/>
        <w:rPr>
          <w:sz w:val="24"/>
          <w:szCs w:val="24"/>
          <w:highlight w:val="white"/>
        </w:rPr>
      </w:pPr>
      <w:r w:rsidRPr="00265DB3">
        <w:rPr>
          <w:sz w:val="24"/>
          <w:szCs w:val="24"/>
          <w:highlight w:val="white"/>
        </w:rPr>
        <w:t xml:space="preserve">(2) Когато ДФ </w:t>
      </w:r>
      <w:r w:rsidR="00265DB3" w:rsidRPr="00265DB3">
        <w:rPr>
          <w:sz w:val="24"/>
          <w:szCs w:val="24"/>
          <w:highlight w:val="white"/>
        </w:rPr>
        <w:t>„</w:t>
      </w:r>
      <w:r w:rsidRPr="00265DB3">
        <w:rPr>
          <w:sz w:val="24"/>
          <w:szCs w:val="24"/>
          <w:highlight w:val="white"/>
        </w:rPr>
        <w:t>Земеделие</w:t>
      </w:r>
      <w:r w:rsidR="00265DB3" w:rsidRPr="00265DB3">
        <w:rPr>
          <w:sz w:val="24"/>
          <w:szCs w:val="24"/>
          <w:highlight w:val="white"/>
        </w:rPr>
        <w:t>“</w:t>
      </w:r>
      <w:r w:rsidRPr="00265DB3">
        <w:rPr>
          <w:sz w:val="24"/>
          <w:szCs w:val="24"/>
          <w:highlight w:val="white"/>
        </w:rPr>
        <w:t xml:space="preserve"> установи наличието на обстоятелство по чл.</w:t>
      </w:r>
      <w:r w:rsidR="00975907">
        <w:rPr>
          <w:sz w:val="24"/>
          <w:szCs w:val="24"/>
          <w:highlight w:val="white"/>
        </w:rPr>
        <w:t xml:space="preserve"> </w:t>
      </w:r>
      <w:r w:rsidR="003F3A76">
        <w:rPr>
          <w:sz w:val="24"/>
          <w:szCs w:val="24"/>
          <w:highlight w:val="white"/>
        </w:rPr>
        <w:t>48</w:t>
      </w:r>
      <w:r w:rsidRPr="00265DB3">
        <w:rPr>
          <w:sz w:val="24"/>
          <w:szCs w:val="24"/>
          <w:highlight w:val="white"/>
        </w:rPr>
        <w:t>, ал. 1 преди извършване на окончателно плащане, ползвателят на помощта дължи връщане на получените междинни плащания заедно със законните лихви върху тях.</w:t>
      </w:r>
    </w:p>
    <w:p w14:paraId="71BA11C9" w14:textId="7E7AB122" w:rsidR="002F0108" w:rsidRPr="00265DB3" w:rsidRDefault="002F0108" w:rsidP="00D21E88">
      <w:pPr>
        <w:spacing w:line="360" w:lineRule="auto"/>
        <w:ind w:firstLine="720"/>
        <w:jc w:val="both"/>
        <w:rPr>
          <w:sz w:val="24"/>
          <w:szCs w:val="24"/>
          <w:highlight w:val="white"/>
        </w:rPr>
      </w:pPr>
      <w:r w:rsidRPr="00265DB3">
        <w:rPr>
          <w:sz w:val="24"/>
          <w:szCs w:val="24"/>
          <w:highlight w:val="white"/>
        </w:rPr>
        <w:t xml:space="preserve">(3) Когато ДФ </w:t>
      </w:r>
      <w:r w:rsidR="00265DB3" w:rsidRPr="00265DB3">
        <w:rPr>
          <w:sz w:val="24"/>
          <w:szCs w:val="24"/>
          <w:highlight w:val="white"/>
        </w:rPr>
        <w:t>„</w:t>
      </w:r>
      <w:r w:rsidRPr="00265DB3">
        <w:rPr>
          <w:sz w:val="24"/>
          <w:szCs w:val="24"/>
          <w:highlight w:val="white"/>
        </w:rPr>
        <w:t>Земеделие</w:t>
      </w:r>
      <w:r w:rsidR="00265DB3" w:rsidRPr="00265DB3">
        <w:rPr>
          <w:sz w:val="24"/>
          <w:szCs w:val="24"/>
          <w:highlight w:val="white"/>
        </w:rPr>
        <w:t>“</w:t>
      </w:r>
      <w:r w:rsidRPr="00265DB3">
        <w:rPr>
          <w:sz w:val="24"/>
          <w:szCs w:val="24"/>
          <w:highlight w:val="white"/>
        </w:rPr>
        <w:t xml:space="preserve"> установи, че обстоятелства по чл.</w:t>
      </w:r>
      <w:r w:rsidR="00975907">
        <w:rPr>
          <w:sz w:val="24"/>
          <w:szCs w:val="24"/>
          <w:highlight w:val="white"/>
        </w:rPr>
        <w:t xml:space="preserve"> </w:t>
      </w:r>
      <w:r w:rsidR="003F3A76">
        <w:rPr>
          <w:sz w:val="24"/>
          <w:szCs w:val="24"/>
          <w:highlight w:val="white"/>
        </w:rPr>
        <w:t>48</w:t>
      </w:r>
      <w:r w:rsidRPr="00265DB3">
        <w:rPr>
          <w:sz w:val="24"/>
          <w:szCs w:val="24"/>
          <w:highlight w:val="white"/>
        </w:rPr>
        <w:t>, ал. 1 са съществували преди извършване на еднократно или окончателно плащане, ползвателят на помощта дължи връщане на получените плащания заедно със законните лихви върху тях.</w:t>
      </w:r>
    </w:p>
    <w:p w14:paraId="0A493479" w14:textId="2D46A067" w:rsidR="002F0108" w:rsidRPr="00265DB3" w:rsidRDefault="002F0108" w:rsidP="00D21E88">
      <w:pPr>
        <w:spacing w:line="360" w:lineRule="auto"/>
        <w:ind w:firstLine="720"/>
        <w:jc w:val="both"/>
        <w:rPr>
          <w:sz w:val="24"/>
          <w:szCs w:val="24"/>
          <w:highlight w:val="white"/>
        </w:rPr>
      </w:pPr>
      <w:r w:rsidRPr="00265DB3">
        <w:rPr>
          <w:b/>
          <w:sz w:val="24"/>
          <w:szCs w:val="24"/>
          <w:highlight w:val="white"/>
        </w:rPr>
        <w:t>Чл. 4</w:t>
      </w:r>
      <w:r w:rsidR="00B62315" w:rsidRPr="00265DB3">
        <w:rPr>
          <w:b/>
          <w:sz w:val="24"/>
          <w:szCs w:val="24"/>
          <w:highlight w:val="white"/>
        </w:rPr>
        <w:t>8</w:t>
      </w:r>
      <w:r w:rsidRPr="00265DB3">
        <w:rPr>
          <w:b/>
          <w:sz w:val="24"/>
          <w:szCs w:val="24"/>
          <w:highlight w:val="white"/>
        </w:rPr>
        <w:t>.</w:t>
      </w:r>
      <w:r w:rsidRPr="00265DB3">
        <w:rPr>
          <w:sz w:val="24"/>
          <w:szCs w:val="24"/>
          <w:highlight w:val="white"/>
        </w:rPr>
        <w:t xml:space="preserve"> (1) Когато установи неизпълнение на задължения по чл. 4</w:t>
      </w:r>
      <w:r w:rsidR="00B62315" w:rsidRPr="00265DB3">
        <w:rPr>
          <w:sz w:val="24"/>
          <w:szCs w:val="24"/>
          <w:highlight w:val="white"/>
        </w:rPr>
        <w:t>3</w:t>
      </w:r>
      <w:r w:rsidRPr="00265DB3">
        <w:rPr>
          <w:sz w:val="24"/>
          <w:szCs w:val="24"/>
          <w:highlight w:val="white"/>
        </w:rPr>
        <w:t xml:space="preserve"> и 4</w:t>
      </w:r>
      <w:r w:rsidR="00B62315" w:rsidRPr="00265DB3">
        <w:rPr>
          <w:sz w:val="24"/>
          <w:szCs w:val="24"/>
          <w:highlight w:val="white"/>
        </w:rPr>
        <w:t>4</w:t>
      </w:r>
      <w:r w:rsidRPr="00265DB3">
        <w:rPr>
          <w:sz w:val="24"/>
          <w:szCs w:val="24"/>
          <w:highlight w:val="white"/>
        </w:rPr>
        <w:t xml:space="preserve">, ДФ </w:t>
      </w:r>
      <w:r w:rsidR="00265DB3" w:rsidRPr="00265DB3">
        <w:rPr>
          <w:sz w:val="24"/>
          <w:szCs w:val="24"/>
          <w:highlight w:val="white"/>
        </w:rPr>
        <w:t>„</w:t>
      </w:r>
      <w:r w:rsidRPr="00265DB3">
        <w:rPr>
          <w:sz w:val="24"/>
          <w:szCs w:val="24"/>
          <w:highlight w:val="white"/>
        </w:rPr>
        <w:t>Земеделие</w:t>
      </w:r>
      <w:r w:rsidR="00265DB3" w:rsidRPr="00265DB3">
        <w:rPr>
          <w:sz w:val="24"/>
          <w:szCs w:val="24"/>
          <w:highlight w:val="white"/>
        </w:rPr>
        <w:t>“</w:t>
      </w:r>
      <w:r w:rsidRPr="00265DB3">
        <w:rPr>
          <w:sz w:val="24"/>
          <w:szCs w:val="24"/>
          <w:highlight w:val="white"/>
        </w:rPr>
        <w:t xml:space="preserve"> уведомява писмено ползвателя на помощта за констатираното неизпълнение и за санкциите, които се налагат за този случай.</w:t>
      </w:r>
    </w:p>
    <w:p w14:paraId="356EC187" w14:textId="77777777" w:rsidR="002F0108" w:rsidRPr="00265DB3" w:rsidRDefault="002F0108" w:rsidP="00D21E88">
      <w:pPr>
        <w:spacing w:line="360" w:lineRule="auto"/>
        <w:ind w:firstLine="720"/>
        <w:jc w:val="both"/>
        <w:rPr>
          <w:sz w:val="24"/>
          <w:szCs w:val="24"/>
          <w:highlight w:val="white"/>
        </w:rPr>
      </w:pPr>
      <w:r w:rsidRPr="00265DB3">
        <w:rPr>
          <w:sz w:val="24"/>
          <w:szCs w:val="24"/>
          <w:highlight w:val="white"/>
        </w:rPr>
        <w:t>(2) Ползвателят на помощта не се санкционира, когато отстрани или преустанови нарушенията по ал. 1 в едномесечен срок, но не по-късно от изтичане на 3 години от изплащане на финансовата помощ.</w:t>
      </w:r>
    </w:p>
    <w:p w14:paraId="75031B07" w14:textId="77777777" w:rsidR="002F0108" w:rsidRPr="00265DB3" w:rsidRDefault="002F0108" w:rsidP="00D21E88">
      <w:pPr>
        <w:spacing w:line="360" w:lineRule="auto"/>
        <w:ind w:firstLine="720"/>
        <w:jc w:val="both"/>
        <w:rPr>
          <w:sz w:val="24"/>
          <w:szCs w:val="24"/>
          <w:highlight w:val="white"/>
        </w:rPr>
      </w:pPr>
      <w:r w:rsidRPr="00265DB3">
        <w:rPr>
          <w:sz w:val="24"/>
          <w:szCs w:val="24"/>
          <w:highlight w:val="white"/>
        </w:rPr>
        <w:t>(3) Когато ползвателят на помощта не отстрани или преустанови нарушенията по ал. 1 в срока по ал. 2, дължи връщане на получената помощ заедно със законната лихва върху нея.</w:t>
      </w:r>
    </w:p>
    <w:p w14:paraId="1330C439" w14:textId="3B76E1D8" w:rsidR="002F0108" w:rsidRPr="00265DB3" w:rsidRDefault="002F0108" w:rsidP="00D21E88">
      <w:pPr>
        <w:spacing w:line="360" w:lineRule="auto"/>
        <w:ind w:firstLine="720"/>
        <w:jc w:val="both"/>
        <w:rPr>
          <w:sz w:val="24"/>
          <w:szCs w:val="24"/>
          <w:highlight w:val="white"/>
        </w:rPr>
      </w:pPr>
      <w:r w:rsidRPr="00265DB3">
        <w:rPr>
          <w:b/>
          <w:sz w:val="24"/>
          <w:szCs w:val="24"/>
          <w:highlight w:val="white"/>
        </w:rPr>
        <w:t>Чл. 4</w:t>
      </w:r>
      <w:r w:rsidR="00B62315" w:rsidRPr="00265DB3">
        <w:rPr>
          <w:b/>
          <w:sz w:val="24"/>
          <w:szCs w:val="24"/>
          <w:highlight w:val="white"/>
        </w:rPr>
        <w:t>9</w:t>
      </w:r>
      <w:r w:rsidRPr="00265DB3">
        <w:rPr>
          <w:b/>
          <w:sz w:val="24"/>
          <w:szCs w:val="24"/>
          <w:highlight w:val="white"/>
        </w:rPr>
        <w:t>.</w:t>
      </w:r>
      <w:r w:rsidRPr="00265DB3">
        <w:rPr>
          <w:sz w:val="24"/>
          <w:szCs w:val="24"/>
          <w:highlight w:val="white"/>
        </w:rPr>
        <w:t xml:space="preserve"> (1) Страните по договора за отпускане на финансова помощ не отговарят за неизпълнение на задължения по него, когато неизпълнението се дължи на форсмажорни обстоятелства и са спазени изискванията по ал. 2.</w:t>
      </w:r>
    </w:p>
    <w:p w14:paraId="50E468BE" w14:textId="5A2C6AAC" w:rsidR="002F0108" w:rsidRPr="00265DB3" w:rsidRDefault="002F0108" w:rsidP="00D21E88">
      <w:pPr>
        <w:spacing w:line="360" w:lineRule="auto"/>
        <w:ind w:firstLine="720"/>
        <w:jc w:val="both"/>
        <w:rPr>
          <w:sz w:val="24"/>
          <w:szCs w:val="24"/>
          <w:highlight w:val="white"/>
        </w:rPr>
      </w:pPr>
      <w:r w:rsidRPr="00265DB3">
        <w:rPr>
          <w:sz w:val="24"/>
          <w:szCs w:val="24"/>
          <w:highlight w:val="white"/>
        </w:rPr>
        <w:t xml:space="preserve">(2) Ползвателят на помощта или упълномощено от него лице е длъжен писмено да уведоми ДФ </w:t>
      </w:r>
      <w:r w:rsidR="00265DB3" w:rsidRPr="00265DB3">
        <w:rPr>
          <w:sz w:val="24"/>
          <w:szCs w:val="24"/>
          <w:highlight w:val="white"/>
        </w:rPr>
        <w:t>„</w:t>
      </w:r>
      <w:r w:rsidRPr="00265DB3">
        <w:rPr>
          <w:sz w:val="24"/>
          <w:szCs w:val="24"/>
          <w:highlight w:val="white"/>
        </w:rPr>
        <w:t>Земеделие</w:t>
      </w:r>
      <w:r w:rsidR="00265DB3" w:rsidRPr="00265DB3">
        <w:rPr>
          <w:sz w:val="24"/>
          <w:szCs w:val="24"/>
          <w:highlight w:val="white"/>
        </w:rPr>
        <w:t>“</w:t>
      </w:r>
      <w:r w:rsidRPr="00265DB3">
        <w:rPr>
          <w:sz w:val="24"/>
          <w:szCs w:val="24"/>
          <w:highlight w:val="white"/>
        </w:rPr>
        <w:t xml:space="preserve"> за възникването на форсмажорни обстоятелства и да приложи достатъчно доказателства за това в срок до 10 работни дни от датата</w:t>
      </w:r>
      <w:r w:rsidR="00D12F5C">
        <w:rPr>
          <w:sz w:val="24"/>
          <w:szCs w:val="24"/>
          <w:highlight w:val="white"/>
        </w:rPr>
        <w:t xml:space="preserve"> на възникване на събитието</w:t>
      </w:r>
      <w:r w:rsidRPr="00265DB3">
        <w:rPr>
          <w:sz w:val="24"/>
          <w:szCs w:val="24"/>
          <w:highlight w:val="white"/>
        </w:rPr>
        <w:t>.</w:t>
      </w:r>
    </w:p>
    <w:p w14:paraId="0C63FCC4" w14:textId="77777777" w:rsidR="007B2F1D" w:rsidRPr="00265DB3" w:rsidRDefault="007B2F1D" w:rsidP="00B31C4F">
      <w:pPr>
        <w:spacing w:line="360" w:lineRule="auto"/>
        <w:jc w:val="both"/>
        <w:rPr>
          <w:sz w:val="24"/>
          <w:szCs w:val="24"/>
          <w:highlight w:val="white"/>
        </w:rPr>
      </w:pPr>
    </w:p>
    <w:p w14:paraId="6593170A" w14:textId="1461498D" w:rsidR="002F0108" w:rsidRPr="00265DB3" w:rsidRDefault="002F0108" w:rsidP="006D7040">
      <w:pPr>
        <w:spacing w:line="360" w:lineRule="auto"/>
        <w:jc w:val="center"/>
        <w:rPr>
          <w:rFonts w:eastAsia="Times New Roman"/>
          <w:bCs/>
          <w:sz w:val="24"/>
          <w:szCs w:val="24"/>
          <w:highlight w:val="white"/>
          <w:shd w:val="clear" w:color="auto" w:fill="FEFEFE"/>
        </w:rPr>
      </w:pPr>
      <w:r w:rsidRPr="00265DB3">
        <w:rPr>
          <w:rFonts w:eastAsia="Times New Roman"/>
          <w:bCs/>
          <w:spacing w:val="90"/>
          <w:sz w:val="24"/>
          <w:szCs w:val="24"/>
          <w:highlight w:val="white"/>
          <w:shd w:val="clear" w:color="auto" w:fill="FEFEFE"/>
        </w:rPr>
        <w:t>Глава осма</w:t>
      </w:r>
      <w:r w:rsidRPr="00265DB3">
        <w:rPr>
          <w:rFonts w:eastAsia="Times New Roman"/>
          <w:bCs/>
          <w:spacing w:val="90"/>
          <w:sz w:val="24"/>
          <w:szCs w:val="24"/>
          <w:highlight w:val="white"/>
          <w:shd w:val="clear" w:color="auto" w:fill="FEFEFE"/>
        </w:rPr>
        <w:br/>
      </w:r>
      <w:r w:rsidRPr="00265DB3">
        <w:rPr>
          <w:rFonts w:eastAsia="Times New Roman"/>
          <w:bCs/>
          <w:sz w:val="24"/>
          <w:szCs w:val="24"/>
          <w:highlight w:val="white"/>
          <w:shd w:val="clear" w:color="auto" w:fill="FEFEFE"/>
        </w:rPr>
        <w:t>МОНИТОРИНГ</w:t>
      </w:r>
    </w:p>
    <w:p w14:paraId="6D622F8F" w14:textId="77777777" w:rsidR="00B86EA9" w:rsidRPr="00265DB3" w:rsidRDefault="00B86EA9" w:rsidP="006D7040">
      <w:pPr>
        <w:spacing w:line="360" w:lineRule="auto"/>
        <w:jc w:val="center"/>
        <w:rPr>
          <w:rFonts w:eastAsia="Times New Roman"/>
          <w:sz w:val="24"/>
          <w:szCs w:val="24"/>
          <w:highlight w:val="white"/>
          <w:shd w:val="clear" w:color="auto" w:fill="FEFEFE"/>
        </w:rPr>
      </w:pPr>
    </w:p>
    <w:p w14:paraId="56E7C88D" w14:textId="7FA01C5E"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b/>
          <w:sz w:val="24"/>
          <w:szCs w:val="24"/>
          <w:highlight w:val="white"/>
          <w:shd w:val="clear" w:color="auto" w:fill="FEFEFE"/>
        </w:rPr>
        <w:t xml:space="preserve">Чл. </w:t>
      </w:r>
      <w:r w:rsidR="00B62315" w:rsidRPr="00265DB3">
        <w:rPr>
          <w:rFonts w:eastAsia="Times New Roman"/>
          <w:b/>
          <w:sz w:val="24"/>
          <w:szCs w:val="24"/>
          <w:highlight w:val="white"/>
          <w:shd w:val="clear" w:color="auto" w:fill="FEFEFE"/>
        </w:rPr>
        <w:t>50</w:t>
      </w:r>
      <w:r w:rsidRPr="00265DB3">
        <w:rPr>
          <w:rFonts w:eastAsia="Times New Roman"/>
          <w:b/>
          <w:sz w:val="24"/>
          <w:szCs w:val="24"/>
          <w:highlight w:val="white"/>
          <w:shd w:val="clear" w:color="auto" w:fill="FEFEFE"/>
        </w:rPr>
        <w:t>.</w:t>
      </w:r>
      <w:r w:rsidRPr="00265DB3">
        <w:rPr>
          <w:rFonts w:eastAsia="Times New Roman"/>
          <w:sz w:val="24"/>
          <w:szCs w:val="24"/>
          <w:highlight w:val="white"/>
          <w:shd w:val="clear" w:color="auto" w:fill="FEFEFE"/>
        </w:rPr>
        <w:t xml:space="preserve"> Държавен фонд </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Земеделие</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 xml:space="preserve"> ежегодно изготвя доклад до министъра на земеделието, храните и горите, с който отчита прилагането на всяка една от мерките по чл. 4.</w:t>
      </w:r>
    </w:p>
    <w:p w14:paraId="1084CCAD" w14:textId="77777777" w:rsidR="00B86EA9" w:rsidRPr="00265DB3" w:rsidRDefault="00B86EA9" w:rsidP="00B31C4F">
      <w:pPr>
        <w:spacing w:line="360" w:lineRule="auto"/>
        <w:ind w:firstLine="850"/>
        <w:jc w:val="both"/>
        <w:rPr>
          <w:rFonts w:eastAsia="Times New Roman"/>
          <w:sz w:val="24"/>
          <w:szCs w:val="24"/>
          <w:highlight w:val="white"/>
          <w:shd w:val="clear" w:color="auto" w:fill="FEFEFE"/>
        </w:rPr>
      </w:pPr>
    </w:p>
    <w:p w14:paraId="1505B4F9" w14:textId="4F1ABDD4" w:rsidR="002F0108" w:rsidRPr="00265DB3" w:rsidRDefault="00D3274B" w:rsidP="006D7040">
      <w:pPr>
        <w:spacing w:line="360" w:lineRule="auto"/>
        <w:jc w:val="center"/>
        <w:rPr>
          <w:rFonts w:eastAsia="Times New Roman"/>
          <w:b/>
          <w:bCs/>
          <w:sz w:val="24"/>
          <w:szCs w:val="24"/>
          <w:highlight w:val="white"/>
          <w:shd w:val="clear" w:color="auto" w:fill="FEFEFE"/>
        </w:rPr>
      </w:pPr>
      <w:r>
        <w:rPr>
          <w:rFonts w:eastAsia="Times New Roman"/>
          <w:b/>
          <w:bCs/>
          <w:sz w:val="24"/>
          <w:szCs w:val="24"/>
          <w:highlight w:val="white"/>
          <w:shd w:val="clear" w:color="auto" w:fill="FEFEFE"/>
        </w:rPr>
        <w:lastRenderedPageBreak/>
        <w:t>Допълнителна разпоредба</w:t>
      </w:r>
    </w:p>
    <w:p w14:paraId="51ACCDDB" w14:textId="77777777" w:rsidR="00B86EA9" w:rsidRPr="00265DB3" w:rsidRDefault="00B86EA9" w:rsidP="006D7040">
      <w:pPr>
        <w:spacing w:line="360" w:lineRule="auto"/>
        <w:jc w:val="center"/>
        <w:rPr>
          <w:rFonts w:eastAsia="Times New Roman"/>
          <w:sz w:val="24"/>
          <w:szCs w:val="24"/>
          <w:highlight w:val="white"/>
          <w:shd w:val="clear" w:color="auto" w:fill="FEFEFE"/>
        </w:rPr>
      </w:pPr>
    </w:p>
    <w:p w14:paraId="16FC6F94"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b/>
          <w:sz w:val="24"/>
          <w:szCs w:val="24"/>
          <w:highlight w:val="white"/>
          <w:shd w:val="clear" w:color="auto" w:fill="FEFEFE"/>
        </w:rPr>
        <w:t>§ 1.</w:t>
      </w:r>
      <w:r w:rsidRPr="00265DB3">
        <w:rPr>
          <w:rFonts w:eastAsia="Times New Roman"/>
          <w:sz w:val="24"/>
          <w:szCs w:val="24"/>
          <w:highlight w:val="white"/>
          <w:shd w:val="clear" w:color="auto" w:fill="FEFEFE"/>
        </w:rPr>
        <w:t xml:space="preserve"> По смисъла на тази наредба:</w:t>
      </w:r>
    </w:p>
    <w:p w14:paraId="6D51404D" w14:textId="6E39E7AA"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1. </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Агресори</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 xml:space="preserve"> са насекоми, птици и бозайници, които нанасят вреда на пчелите, пилото и пчелните продукти.</w:t>
      </w:r>
    </w:p>
    <w:p w14:paraId="611CCB5F" w14:textId="7450FD39"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2. </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Дейности, свързани с производство на кошери</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 xml:space="preserve"> са следните дейности, извършвани по занятие:</w:t>
      </w:r>
    </w:p>
    <w:p w14:paraId="28B2F007"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а) производство на кошери и части за тях;</w:t>
      </w:r>
    </w:p>
    <w:p w14:paraId="73AF0153"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б) търговия с кошери и части за тях.</w:t>
      </w:r>
    </w:p>
    <w:p w14:paraId="1BD2C39E" w14:textId="33DD7C22"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3. </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Заселен пчелен кошер</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 xml:space="preserve"> съдържа най-малко:</w:t>
      </w:r>
    </w:p>
    <w:p w14:paraId="7FA73E9D"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а) пчелна майка;</w:t>
      </w:r>
    </w:p>
    <w:p w14:paraId="4E1A1268" w14:textId="11F7793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б) 800 г пчели, от които най-малко 50 % млади;</w:t>
      </w:r>
    </w:p>
    <w:p w14:paraId="594105E8"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в) 3 пити за </w:t>
      </w:r>
      <w:proofErr w:type="spellStart"/>
      <w:r w:rsidRPr="00265DB3">
        <w:rPr>
          <w:rFonts w:eastAsia="Times New Roman"/>
          <w:sz w:val="24"/>
          <w:szCs w:val="24"/>
          <w:highlight w:val="white"/>
          <w:shd w:val="clear" w:color="auto" w:fill="FEFEFE"/>
        </w:rPr>
        <w:t>Дадан</w:t>
      </w:r>
      <w:proofErr w:type="spellEnd"/>
      <w:r w:rsidRPr="00265DB3">
        <w:rPr>
          <w:rFonts w:eastAsia="Times New Roman"/>
          <w:sz w:val="24"/>
          <w:szCs w:val="24"/>
          <w:highlight w:val="white"/>
          <w:shd w:val="clear" w:color="auto" w:fill="FEFEFE"/>
        </w:rPr>
        <w:t xml:space="preserve"> </w:t>
      </w:r>
      <w:proofErr w:type="spellStart"/>
      <w:r w:rsidRPr="00265DB3">
        <w:rPr>
          <w:rFonts w:eastAsia="Times New Roman"/>
          <w:sz w:val="24"/>
          <w:szCs w:val="24"/>
          <w:highlight w:val="white"/>
          <w:shd w:val="clear" w:color="auto" w:fill="FEFEFE"/>
        </w:rPr>
        <w:t>Блат</w:t>
      </w:r>
      <w:proofErr w:type="spellEnd"/>
      <w:r w:rsidRPr="00265DB3">
        <w:rPr>
          <w:rFonts w:eastAsia="Times New Roman"/>
          <w:sz w:val="24"/>
          <w:szCs w:val="24"/>
          <w:highlight w:val="white"/>
          <w:shd w:val="clear" w:color="auto" w:fill="FEFEFE"/>
        </w:rPr>
        <w:t xml:space="preserve"> или 4 пити за </w:t>
      </w:r>
      <w:proofErr w:type="spellStart"/>
      <w:r w:rsidRPr="00265DB3">
        <w:rPr>
          <w:rFonts w:eastAsia="Times New Roman"/>
          <w:sz w:val="24"/>
          <w:szCs w:val="24"/>
          <w:highlight w:val="white"/>
          <w:shd w:val="clear" w:color="auto" w:fill="FEFEFE"/>
        </w:rPr>
        <w:t>многокорпусен</w:t>
      </w:r>
      <w:proofErr w:type="spellEnd"/>
      <w:r w:rsidRPr="00265DB3">
        <w:rPr>
          <w:rFonts w:eastAsia="Times New Roman"/>
          <w:sz w:val="24"/>
          <w:szCs w:val="24"/>
          <w:highlight w:val="white"/>
          <w:shd w:val="clear" w:color="auto" w:fill="FEFEFE"/>
        </w:rPr>
        <w:t xml:space="preserve"> кошер със светла до тъмнокафява </w:t>
      </w:r>
      <w:proofErr w:type="spellStart"/>
      <w:r w:rsidRPr="00265DB3">
        <w:rPr>
          <w:rFonts w:eastAsia="Times New Roman"/>
          <w:sz w:val="24"/>
          <w:szCs w:val="24"/>
          <w:highlight w:val="white"/>
          <w:shd w:val="clear" w:color="auto" w:fill="FEFEFE"/>
        </w:rPr>
        <w:t>вощина</w:t>
      </w:r>
      <w:proofErr w:type="spellEnd"/>
      <w:r w:rsidRPr="00265DB3">
        <w:rPr>
          <w:rFonts w:eastAsia="Times New Roman"/>
          <w:sz w:val="24"/>
          <w:szCs w:val="24"/>
          <w:highlight w:val="white"/>
          <w:shd w:val="clear" w:color="auto" w:fill="FEFEFE"/>
        </w:rPr>
        <w:t>, с най-малко 20 dm</w:t>
      </w:r>
      <w:r w:rsidRPr="00265DB3">
        <w:rPr>
          <w:rFonts w:eastAsia="Times New Roman"/>
          <w:sz w:val="24"/>
          <w:szCs w:val="24"/>
          <w:highlight w:val="white"/>
          <w:shd w:val="clear" w:color="auto" w:fill="FEFEFE"/>
          <w:vertAlign w:val="superscript"/>
        </w:rPr>
        <w:t>2</w:t>
      </w:r>
      <w:r w:rsidRPr="00265DB3">
        <w:rPr>
          <w:rFonts w:eastAsia="Times New Roman"/>
          <w:sz w:val="24"/>
          <w:szCs w:val="24"/>
          <w:highlight w:val="white"/>
          <w:shd w:val="clear" w:color="auto" w:fill="FEFEFE"/>
        </w:rPr>
        <w:t xml:space="preserve"> пило, от което 50 % запечатано.</w:t>
      </w:r>
    </w:p>
    <w:p w14:paraId="2E8C853A" w14:textId="723DA9BF"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4. </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Изкуствено създаване на условия</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 xml:space="preserve"> е всяко създ</w:t>
      </w:r>
      <w:r w:rsidR="008D72A8">
        <w:rPr>
          <w:rFonts w:eastAsia="Times New Roman"/>
          <w:sz w:val="24"/>
          <w:szCs w:val="24"/>
          <w:highlight w:val="white"/>
          <w:shd w:val="clear" w:color="auto" w:fill="FEFEFE"/>
        </w:rPr>
        <w:t>адено условие по смисъла на чл.</w:t>
      </w:r>
      <w:r w:rsidRPr="00265DB3">
        <w:rPr>
          <w:rFonts w:eastAsia="Times New Roman"/>
          <w:sz w:val="24"/>
          <w:szCs w:val="24"/>
          <w:highlight w:val="white"/>
          <w:shd w:val="clear" w:color="auto" w:fill="FEFEFE"/>
        </w:rPr>
        <w:t xml:space="preserve"> 60 от Регламент (ЕО) № 1306/2013.</w:t>
      </w:r>
    </w:p>
    <w:p w14:paraId="5FDFC3C8" w14:textId="1B4C9108"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5. </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Кандидат</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 xml:space="preserve"> е лице, което е подало заявление за подпомагане по програмата.</w:t>
      </w:r>
    </w:p>
    <w:p w14:paraId="2666B4F6" w14:textId="0AFDEE29"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6. </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Лимит</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 xml:space="preserve"> е максималният размер на конкретен вид разход, въз основа на който се определя размерът на финансовата помощ.</w:t>
      </w:r>
    </w:p>
    <w:p w14:paraId="4D390B05" w14:textId="734B96F4"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7. </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Нередност</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 xml:space="preserve"> е всяко нарушение на разпоредба на правото на Европейския съюз в резултат на действие или бездействие от икономически оператор, което е имало или би имало за резултат нарушаването на общия бюджет на Европейския съюз за или на бюджетите, управлявани от него, посредством намаляването или загубата на приходи или посредством извършването на неоправдан разход.</w:t>
      </w:r>
    </w:p>
    <w:p w14:paraId="2068ADDD" w14:textId="75547F04"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8. </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Планински райони</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 xml:space="preserve"> са землищата на населените места, които са включени в приложение № 1 към чл. 3, ал. 3 от Наредбата за определяне на критериите за необлагодетелстваните райони и териториалния им обхват, приета с ПМС № 30 от 2008 г.</w:t>
      </w:r>
      <w:r w:rsidR="000E6A88">
        <w:rPr>
          <w:rFonts w:eastAsia="Times New Roman"/>
          <w:sz w:val="24"/>
          <w:szCs w:val="24"/>
          <w:highlight w:val="white"/>
          <w:shd w:val="clear" w:color="auto" w:fill="FEFEFE"/>
        </w:rPr>
        <w:t xml:space="preserve"> (</w:t>
      </w:r>
      <w:proofErr w:type="spellStart"/>
      <w:r w:rsidR="000E6A88">
        <w:rPr>
          <w:rFonts w:eastAsia="Times New Roman"/>
          <w:sz w:val="24"/>
          <w:szCs w:val="24"/>
          <w:highlight w:val="white"/>
          <w:shd w:val="clear" w:color="auto" w:fill="FEFEFE"/>
        </w:rPr>
        <w:t>Обн</w:t>
      </w:r>
      <w:proofErr w:type="spellEnd"/>
      <w:r w:rsidR="000E6A88">
        <w:rPr>
          <w:rFonts w:eastAsia="Times New Roman"/>
          <w:sz w:val="24"/>
          <w:szCs w:val="24"/>
          <w:highlight w:val="white"/>
          <w:shd w:val="clear" w:color="auto" w:fill="FEFEFE"/>
        </w:rPr>
        <w:t xml:space="preserve">., ДВ, бр. </w:t>
      </w:r>
      <w:r w:rsidR="00113FA2">
        <w:rPr>
          <w:rFonts w:eastAsia="Times New Roman"/>
          <w:sz w:val="24"/>
          <w:szCs w:val="24"/>
          <w:highlight w:val="white"/>
          <w:shd w:val="clear" w:color="auto" w:fill="FEFEFE"/>
        </w:rPr>
        <w:t>20 от 2008 г.).</w:t>
      </w:r>
    </w:p>
    <w:p w14:paraId="6AE2B21A" w14:textId="47142768"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9. </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Ползвател</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 xml:space="preserve"> е лице, за което е одобрена или на което е изплатена финансова помощ по програмата.</w:t>
      </w:r>
    </w:p>
    <w:p w14:paraId="07502045" w14:textId="3B6039F8" w:rsidR="002F0108" w:rsidRPr="001F7404" w:rsidRDefault="00113FA2" w:rsidP="00D21E88">
      <w:pPr>
        <w:spacing w:line="360" w:lineRule="auto"/>
        <w:ind w:firstLine="720"/>
        <w:jc w:val="both"/>
        <w:rPr>
          <w:rFonts w:eastAsia="Times New Roman"/>
          <w:sz w:val="24"/>
          <w:szCs w:val="24"/>
          <w:shd w:val="clear" w:color="auto" w:fill="FEFEFE"/>
        </w:rPr>
      </w:pPr>
      <w:r>
        <w:rPr>
          <w:rFonts w:eastAsia="Times New Roman"/>
          <w:sz w:val="24"/>
          <w:szCs w:val="24"/>
          <w:shd w:val="clear" w:color="auto" w:fill="FEFEFE"/>
        </w:rPr>
        <w:t>10</w:t>
      </w:r>
      <w:r w:rsidR="002F0108" w:rsidRPr="001F7404">
        <w:rPr>
          <w:rFonts w:eastAsia="Times New Roman"/>
          <w:sz w:val="24"/>
          <w:szCs w:val="24"/>
          <w:shd w:val="clear" w:color="auto" w:fill="FEFEFE"/>
        </w:rPr>
        <w:t xml:space="preserve">. </w:t>
      </w:r>
      <w:r w:rsidR="00265DB3" w:rsidRPr="001F7404">
        <w:rPr>
          <w:rFonts w:eastAsia="Times New Roman"/>
          <w:sz w:val="24"/>
          <w:szCs w:val="24"/>
          <w:shd w:val="clear" w:color="auto" w:fill="FEFEFE"/>
        </w:rPr>
        <w:t>„</w:t>
      </w:r>
      <w:r w:rsidR="002F0108" w:rsidRPr="001F7404">
        <w:rPr>
          <w:rFonts w:eastAsia="Times New Roman"/>
          <w:sz w:val="24"/>
          <w:szCs w:val="24"/>
          <w:shd w:val="clear" w:color="auto" w:fill="FEFEFE"/>
        </w:rPr>
        <w:t>Пчеларска година</w:t>
      </w:r>
      <w:r w:rsidR="00265DB3" w:rsidRPr="001F7404">
        <w:rPr>
          <w:rFonts w:eastAsia="Times New Roman"/>
          <w:sz w:val="24"/>
          <w:szCs w:val="24"/>
          <w:shd w:val="clear" w:color="auto" w:fill="FEFEFE"/>
        </w:rPr>
        <w:t>“</w:t>
      </w:r>
      <w:r w:rsidR="002F0108" w:rsidRPr="001F7404">
        <w:rPr>
          <w:rFonts w:eastAsia="Times New Roman"/>
          <w:sz w:val="24"/>
          <w:szCs w:val="24"/>
          <w:shd w:val="clear" w:color="auto" w:fill="FEFEFE"/>
        </w:rPr>
        <w:t xml:space="preserve"> е периодът от 12 последователни месеца от 1 август до 31 юли.</w:t>
      </w:r>
    </w:p>
    <w:p w14:paraId="27F29D48" w14:textId="71AE9414" w:rsidR="002F0108" w:rsidRPr="00265DB3" w:rsidRDefault="00113FA2" w:rsidP="00D21E88">
      <w:pPr>
        <w:spacing w:line="360" w:lineRule="auto"/>
        <w:ind w:firstLine="720"/>
        <w:jc w:val="both"/>
        <w:rPr>
          <w:rFonts w:eastAsia="Times New Roman"/>
          <w:sz w:val="24"/>
          <w:szCs w:val="24"/>
          <w:highlight w:val="white"/>
          <w:shd w:val="clear" w:color="auto" w:fill="FEFEFE"/>
        </w:rPr>
      </w:pPr>
      <w:r>
        <w:rPr>
          <w:rFonts w:eastAsia="Times New Roman"/>
          <w:sz w:val="24"/>
          <w:szCs w:val="24"/>
          <w:highlight w:val="white"/>
          <w:shd w:val="clear" w:color="auto" w:fill="FEFEFE"/>
        </w:rPr>
        <w:t>11</w:t>
      </w:r>
      <w:r w:rsidR="002F0108" w:rsidRPr="00265DB3">
        <w:rPr>
          <w:rFonts w:eastAsia="Times New Roman"/>
          <w:sz w:val="24"/>
          <w:szCs w:val="24"/>
          <w:highlight w:val="white"/>
          <w:shd w:val="clear" w:color="auto" w:fill="FEFEFE"/>
        </w:rPr>
        <w:t xml:space="preserve">. </w:t>
      </w:r>
      <w:r w:rsidR="00265DB3" w:rsidRPr="00265DB3">
        <w:rPr>
          <w:rFonts w:eastAsia="Times New Roman"/>
          <w:sz w:val="24"/>
          <w:szCs w:val="24"/>
          <w:highlight w:val="white"/>
          <w:shd w:val="clear" w:color="auto" w:fill="FEFEFE"/>
        </w:rPr>
        <w:t>„</w:t>
      </w:r>
      <w:r w:rsidR="002F0108" w:rsidRPr="00265DB3">
        <w:rPr>
          <w:rFonts w:eastAsia="Times New Roman"/>
          <w:sz w:val="24"/>
          <w:szCs w:val="24"/>
          <w:highlight w:val="white"/>
          <w:shd w:val="clear" w:color="auto" w:fill="FEFEFE"/>
        </w:rPr>
        <w:t>Пчеларска платформа</w:t>
      </w:r>
      <w:r w:rsidR="00265DB3" w:rsidRPr="00265DB3">
        <w:rPr>
          <w:rFonts w:eastAsia="Times New Roman"/>
          <w:sz w:val="24"/>
          <w:szCs w:val="24"/>
          <w:highlight w:val="white"/>
          <w:shd w:val="clear" w:color="auto" w:fill="FEFEFE"/>
        </w:rPr>
        <w:t>“</w:t>
      </w:r>
      <w:r w:rsidR="002F0108" w:rsidRPr="00265DB3">
        <w:rPr>
          <w:rFonts w:eastAsia="Times New Roman"/>
          <w:sz w:val="24"/>
          <w:szCs w:val="24"/>
          <w:highlight w:val="white"/>
          <w:shd w:val="clear" w:color="auto" w:fill="FEFEFE"/>
        </w:rPr>
        <w:t xml:space="preserve"> е метална конструкция, предназначена да носи монтирани на нея пчелни кошери.</w:t>
      </w:r>
    </w:p>
    <w:p w14:paraId="21889F10" w14:textId="771CAEFB" w:rsidR="002F0108" w:rsidRPr="00265DB3" w:rsidRDefault="00113FA2" w:rsidP="00D21E88">
      <w:pPr>
        <w:spacing w:line="360" w:lineRule="auto"/>
        <w:ind w:firstLine="720"/>
        <w:jc w:val="both"/>
        <w:rPr>
          <w:rFonts w:eastAsia="Times New Roman"/>
          <w:sz w:val="24"/>
          <w:szCs w:val="24"/>
          <w:highlight w:val="white"/>
          <w:shd w:val="clear" w:color="auto" w:fill="FEFEFE"/>
        </w:rPr>
      </w:pPr>
      <w:r>
        <w:rPr>
          <w:rFonts w:eastAsia="Times New Roman"/>
          <w:sz w:val="24"/>
          <w:szCs w:val="24"/>
          <w:highlight w:val="white"/>
          <w:shd w:val="clear" w:color="auto" w:fill="FEFEFE"/>
        </w:rPr>
        <w:t>12</w:t>
      </w:r>
      <w:r w:rsidR="002F0108" w:rsidRPr="00265DB3">
        <w:rPr>
          <w:rFonts w:eastAsia="Times New Roman"/>
          <w:sz w:val="24"/>
          <w:szCs w:val="24"/>
          <w:highlight w:val="white"/>
          <w:shd w:val="clear" w:color="auto" w:fill="FEFEFE"/>
        </w:rPr>
        <w:t xml:space="preserve">. </w:t>
      </w:r>
      <w:r w:rsidR="00265DB3" w:rsidRPr="00265DB3">
        <w:rPr>
          <w:rFonts w:eastAsia="Times New Roman"/>
          <w:sz w:val="24"/>
          <w:szCs w:val="24"/>
          <w:highlight w:val="white"/>
          <w:shd w:val="clear" w:color="auto" w:fill="FEFEFE"/>
        </w:rPr>
        <w:t>„</w:t>
      </w:r>
      <w:r w:rsidR="002F0108" w:rsidRPr="00265DB3">
        <w:rPr>
          <w:rFonts w:eastAsia="Times New Roman"/>
          <w:sz w:val="24"/>
          <w:szCs w:val="24"/>
          <w:highlight w:val="white"/>
          <w:shd w:val="clear" w:color="auto" w:fill="FEFEFE"/>
        </w:rPr>
        <w:t>Пчеларско ремарке</w:t>
      </w:r>
      <w:r w:rsidR="00265DB3" w:rsidRPr="00265DB3">
        <w:rPr>
          <w:rFonts w:eastAsia="Times New Roman"/>
          <w:sz w:val="24"/>
          <w:szCs w:val="24"/>
          <w:highlight w:val="white"/>
          <w:shd w:val="clear" w:color="auto" w:fill="FEFEFE"/>
        </w:rPr>
        <w:t>“</w:t>
      </w:r>
      <w:r w:rsidR="002F0108" w:rsidRPr="00265DB3">
        <w:rPr>
          <w:rFonts w:eastAsia="Times New Roman"/>
          <w:sz w:val="24"/>
          <w:szCs w:val="24"/>
          <w:highlight w:val="white"/>
          <w:shd w:val="clear" w:color="auto" w:fill="FEFEFE"/>
        </w:rPr>
        <w:t xml:space="preserve"> е специали</w:t>
      </w:r>
      <w:r w:rsidR="008C3E5C">
        <w:rPr>
          <w:rFonts w:eastAsia="Times New Roman"/>
          <w:sz w:val="24"/>
          <w:szCs w:val="24"/>
          <w:highlight w:val="white"/>
          <w:shd w:val="clear" w:color="auto" w:fill="FEFEFE"/>
        </w:rPr>
        <w:t>зирано ППС</w:t>
      </w:r>
      <w:r w:rsidR="002F0108" w:rsidRPr="00265DB3">
        <w:rPr>
          <w:rFonts w:eastAsia="Times New Roman"/>
          <w:sz w:val="24"/>
          <w:szCs w:val="24"/>
          <w:highlight w:val="white"/>
          <w:shd w:val="clear" w:color="auto" w:fill="FEFEFE"/>
        </w:rPr>
        <w:t>, предназначено да се тегли от</w:t>
      </w:r>
      <w:r w:rsidR="008C3E5C">
        <w:rPr>
          <w:rFonts w:eastAsia="Times New Roman"/>
          <w:sz w:val="24"/>
          <w:szCs w:val="24"/>
          <w:highlight w:val="white"/>
          <w:shd w:val="clear" w:color="auto" w:fill="FEFEFE"/>
        </w:rPr>
        <w:t xml:space="preserve"> моторно превозно средство</w:t>
      </w:r>
      <w:r w:rsidR="002F0108" w:rsidRPr="00265DB3">
        <w:rPr>
          <w:rFonts w:eastAsia="Times New Roman"/>
          <w:sz w:val="24"/>
          <w:szCs w:val="24"/>
          <w:highlight w:val="white"/>
          <w:shd w:val="clear" w:color="auto" w:fill="FEFEFE"/>
        </w:rPr>
        <w:t xml:space="preserve"> и да носи като товар пчелни кошери или сменяеми пчеларски </w:t>
      </w:r>
      <w:r w:rsidR="002F0108" w:rsidRPr="00265DB3">
        <w:rPr>
          <w:rFonts w:eastAsia="Times New Roman"/>
          <w:sz w:val="24"/>
          <w:szCs w:val="24"/>
          <w:highlight w:val="white"/>
          <w:shd w:val="clear" w:color="auto" w:fill="FEFEFE"/>
        </w:rPr>
        <w:lastRenderedPageBreak/>
        <w:t>платформи с монтирани на тях пчелни кошери.</w:t>
      </w:r>
    </w:p>
    <w:p w14:paraId="114ADC5E" w14:textId="2ECCF1B3" w:rsidR="002F0108" w:rsidRPr="00265DB3" w:rsidRDefault="00113FA2" w:rsidP="00D21E88">
      <w:pPr>
        <w:spacing w:line="360" w:lineRule="auto"/>
        <w:ind w:firstLine="720"/>
        <w:jc w:val="both"/>
        <w:rPr>
          <w:rFonts w:eastAsia="Times New Roman"/>
          <w:sz w:val="24"/>
          <w:szCs w:val="24"/>
          <w:highlight w:val="white"/>
          <w:shd w:val="clear" w:color="auto" w:fill="FEFEFE"/>
        </w:rPr>
      </w:pPr>
      <w:r>
        <w:rPr>
          <w:rFonts w:eastAsia="Times New Roman"/>
          <w:sz w:val="24"/>
          <w:szCs w:val="24"/>
          <w:highlight w:val="white"/>
          <w:shd w:val="clear" w:color="auto" w:fill="FEFEFE"/>
        </w:rPr>
        <w:t>13</w:t>
      </w:r>
      <w:r w:rsidR="002F0108" w:rsidRPr="00265DB3">
        <w:rPr>
          <w:rFonts w:eastAsia="Times New Roman"/>
          <w:sz w:val="24"/>
          <w:szCs w:val="24"/>
          <w:highlight w:val="white"/>
          <w:shd w:val="clear" w:color="auto" w:fill="FEFEFE"/>
        </w:rPr>
        <w:t xml:space="preserve">. </w:t>
      </w:r>
      <w:r w:rsidR="00265DB3" w:rsidRPr="00265DB3">
        <w:rPr>
          <w:rFonts w:eastAsia="Times New Roman"/>
          <w:sz w:val="24"/>
          <w:szCs w:val="24"/>
          <w:highlight w:val="white"/>
          <w:shd w:val="clear" w:color="auto" w:fill="FEFEFE"/>
        </w:rPr>
        <w:t>„</w:t>
      </w:r>
      <w:r w:rsidR="002F0108" w:rsidRPr="00265DB3">
        <w:rPr>
          <w:rFonts w:eastAsia="Times New Roman"/>
          <w:sz w:val="24"/>
          <w:szCs w:val="24"/>
          <w:highlight w:val="white"/>
          <w:shd w:val="clear" w:color="auto" w:fill="FEFEFE"/>
        </w:rPr>
        <w:t>Референтни цени</w:t>
      </w:r>
      <w:r w:rsidR="00265DB3" w:rsidRPr="00265DB3">
        <w:rPr>
          <w:rFonts w:eastAsia="Times New Roman"/>
          <w:sz w:val="24"/>
          <w:szCs w:val="24"/>
          <w:highlight w:val="white"/>
          <w:shd w:val="clear" w:color="auto" w:fill="FEFEFE"/>
        </w:rPr>
        <w:t>“</w:t>
      </w:r>
      <w:r w:rsidR="002F0108" w:rsidRPr="00265DB3">
        <w:rPr>
          <w:rFonts w:eastAsia="Times New Roman"/>
          <w:sz w:val="24"/>
          <w:szCs w:val="24"/>
          <w:highlight w:val="white"/>
          <w:shd w:val="clear" w:color="auto" w:fill="FEFEFE"/>
        </w:rPr>
        <w:t xml:space="preserve"> са цени, ползвани от ДФ </w:t>
      </w:r>
      <w:r w:rsidR="00265DB3" w:rsidRPr="00265DB3">
        <w:rPr>
          <w:rFonts w:eastAsia="Times New Roman"/>
          <w:sz w:val="24"/>
          <w:szCs w:val="24"/>
          <w:highlight w:val="white"/>
          <w:shd w:val="clear" w:color="auto" w:fill="FEFEFE"/>
        </w:rPr>
        <w:t>„</w:t>
      </w:r>
      <w:r w:rsidR="002F0108" w:rsidRPr="00265DB3">
        <w:rPr>
          <w:rFonts w:eastAsia="Times New Roman"/>
          <w:sz w:val="24"/>
          <w:szCs w:val="24"/>
          <w:highlight w:val="white"/>
          <w:shd w:val="clear" w:color="auto" w:fill="FEFEFE"/>
        </w:rPr>
        <w:t>Земеделие</w:t>
      </w:r>
      <w:r w:rsidR="00265DB3" w:rsidRPr="00265DB3">
        <w:rPr>
          <w:rFonts w:eastAsia="Times New Roman"/>
          <w:sz w:val="24"/>
          <w:szCs w:val="24"/>
          <w:highlight w:val="white"/>
          <w:shd w:val="clear" w:color="auto" w:fill="FEFEFE"/>
        </w:rPr>
        <w:t>“</w:t>
      </w:r>
      <w:r w:rsidR="002F0108" w:rsidRPr="00265DB3">
        <w:rPr>
          <w:rFonts w:eastAsia="Times New Roman"/>
          <w:sz w:val="24"/>
          <w:szCs w:val="24"/>
          <w:highlight w:val="white"/>
          <w:shd w:val="clear" w:color="auto" w:fill="FEFEFE"/>
        </w:rPr>
        <w:t xml:space="preserve"> за сравнение при определяне основателността на разходите.</w:t>
      </w:r>
    </w:p>
    <w:p w14:paraId="7FF4B46C" w14:textId="2CB78E6D" w:rsidR="002F0108" w:rsidRPr="00265DB3" w:rsidRDefault="00113FA2" w:rsidP="00D21E88">
      <w:pPr>
        <w:spacing w:line="360" w:lineRule="auto"/>
        <w:ind w:firstLine="720"/>
        <w:jc w:val="both"/>
        <w:rPr>
          <w:rFonts w:eastAsia="Times New Roman"/>
          <w:sz w:val="24"/>
          <w:szCs w:val="24"/>
          <w:highlight w:val="white"/>
          <w:shd w:val="clear" w:color="auto" w:fill="FEFEFE"/>
        </w:rPr>
      </w:pPr>
      <w:r>
        <w:rPr>
          <w:rFonts w:eastAsia="Times New Roman"/>
          <w:sz w:val="24"/>
          <w:szCs w:val="24"/>
          <w:highlight w:val="white"/>
          <w:shd w:val="clear" w:color="auto" w:fill="FEFEFE"/>
        </w:rPr>
        <w:t>14</w:t>
      </w:r>
      <w:r w:rsidR="002F0108" w:rsidRPr="00265DB3">
        <w:rPr>
          <w:rFonts w:eastAsia="Times New Roman"/>
          <w:sz w:val="24"/>
          <w:szCs w:val="24"/>
          <w:highlight w:val="white"/>
          <w:shd w:val="clear" w:color="auto" w:fill="FEFEFE"/>
        </w:rPr>
        <w:t xml:space="preserve">. </w:t>
      </w:r>
      <w:r w:rsidR="00265DB3" w:rsidRPr="00265DB3">
        <w:rPr>
          <w:rFonts w:eastAsia="Times New Roman"/>
          <w:sz w:val="24"/>
          <w:szCs w:val="24"/>
          <w:highlight w:val="white"/>
          <w:shd w:val="clear" w:color="auto" w:fill="FEFEFE"/>
        </w:rPr>
        <w:t>„</w:t>
      </w:r>
      <w:r w:rsidR="002F0108" w:rsidRPr="00265DB3">
        <w:rPr>
          <w:rFonts w:eastAsia="Times New Roman"/>
          <w:sz w:val="24"/>
          <w:szCs w:val="24"/>
          <w:highlight w:val="white"/>
          <w:shd w:val="clear" w:color="auto" w:fill="FEFEFE"/>
        </w:rPr>
        <w:t>Свързани лица</w:t>
      </w:r>
      <w:r w:rsidR="00265DB3" w:rsidRPr="00265DB3">
        <w:rPr>
          <w:rFonts w:eastAsia="Times New Roman"/>
          <w:sz w:val="24"/>
          <w:szCs w:val="24"/>
          <w:highlight w:val="white"/>
          <w:shd w:val="clear" w:color="auto" w:fill="FEFEFE"/>
        </w:rPr>
        <w:t>“</w:t>
      </w:r>
      <w:r w:rsidR="002F0108" w:rsidRPr="00265DB3">
        <w:rPr>
          <w:rFonts w:eastAsia="Times New Roman"/>
          <w:sz w:val="24"/>
          <w:szCs w:val="24"/>
          <w:highlight w:val="white"/>
          <w:shd w:val="clear" w:color="auto" w:fill="FEFEFE"/>
        </w:rPr>
        <w:t xml:space="preserve"> са тези, които се намират в следната свързаност:</w:t>
      </w:r>
    </w:p>
    <w:p w14:paraId="4DF2D883" w14:textId="77777777" w:rsidR="007B2F1D"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а) едното лице участва в управлен</w:t>
      </w:r>
      <w:r w:rsidR="007B2F1D" w:rsidRPr="00265DB3">
        <w:rPr>
          <w:rFonts w:eastAsia="Times New Roman"/>
          <w:sz w:val="24"/>
          <w:szCs w:val="24"/>
          <w:highlight w:val="white"/>
          <w:shd w:val="clear" w:color="auto" w:fill="FEFEFE"/>
        </w:rPr>
        <w:t>ието на дружеството на другото;</w:t>
      </w:r>
    </w:p>
    <w:p w14:paraId="3A46D834" w14:textId="7F8C522B" w:rsidR="00C74302"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sz w:val="24"/>
          <w:szCs w:val="24"/>
          <w:highlight w:val="white"/>
          <w:shd w:val="clear" w:color="auto" w:fill="FEFEFE"/>
        </w:rPr>
        <w:t>б) са съдружници</w:t>
      </w:r>
      <w:r w:rsidR="00615974" w:rsidRPr="00265DB3">
        <w:rPr>
          <w:sz w:val="24"/>
          <w:szCs w:val="24"/>
          <w:highlight w:val="white"/>
          <w:shd w:val="clear" w:color="auto" w:fill="FEFEFE"/>
        </w:rPr>
        <w:t xml:space="preserve"> </w:t>
      </w:r>
      <w:bookmarkStart w:id="0" w:name="_Hlk18364959"/>
      <w:r w:rsidR="00615974" w:rsidRPr="00265DB3">
        <w:rPr>
          <w:sz w:val="24"/>
          <w:szCs w:val="24"/>
          <w:highlight w:val="white"/>
          <w:shd w:val="clear" w:color="auto" w:fill="FEFEFE"/>
        </w:rPr>
        <w:t>– с изключение на членовете на организациите и групите на производители</w:t>
      </w:r>
      <w:r w:rsidR="00C74302" w:rsidRPr="00265DB3">
        <w:rPr>
          <w:sz w:val="24"/>
          <w:szCs w:val="24"/>
          <w:highlight w:val="white"/>
          <w:shd w:val="clear" w:color="auto" w:fill="FEFEFE"/>
        </w:rPr>
        <w:t>,</w:t>
      </w:r>
      <w:r w:rsidR="00615974" w:rsidRPr="00265DB3">
        <w:rPr>
          <w:sz w:val="24"/>
          <w:szCs w:val="24"/>
          <w:highlight w:val="white"/>
          <w:shd w:val="clear" w:color="auto" w:fill="FEFEFE"/>
        </w:rPr>
        <w:t xml:space="preserve"> признати от министъра на земеделието, храните и горите </w:t>
      </w:r>
      <w:r w:rsidR="00C74302" w:rsidRPr="00265DB3">
        <w:rPr>
          <w:sz w:val="24"/>
          <w:szCs w:val="24"/>
          <w:highlight w:val="white"/>
          <w:shd w:val="clear" w:color="auto" w:fill="FEFEFE"/>
        </w:rPr>
        <w:t>съгласно</w:t>
      </w:r>
      <w:r w:rsidR="00615974" w:rsidRPr="00265DB3">
        <w:rPr>
          <w:sz w:val="24"/>
          <w:szCs w:val="24"/>
          <w:highlight w:val="white"/>
          <w:shd w:val="clear" w:color="auto" w:fill="FEFEFE"/>
        </w:rPr>
        <w:t xml:space="preserve"> </w:t>
      </w:r>
      <w:bookmarkStart w:id="1" w:name="to_paragraph_id26311694"/>
      <w:bookmarkEnd w:id="1"/>
      <w:r w:rsidR="009E4A1A">
        <w:rPr>
          <w:sz w:val="24"/>
          <w:szCs w:val="24"/>
        </w:rPr>
        <w:t xml:space="preserve">Наредба № 12 от </w:t>
      </w:r>
      <w:r w:rsidR="00C74302" w:rsidRPr="00265DB3">
        <w:rPr>
          <w:sz w:val="24"/>
          <w:szCs w:val="24"/>
        </w:rPr>
        <w:t>2015 г.</w:t>
      </w:r>
      <w:r w:rsidR="0077219C">
        <w:rPr>
          <w:sz w:val="24"/>
          <w:szCs w:val="24"/>
          <w:bdr w:val="none" w:sz="0" w:space="0" w:color="auto" w:frame="1"/>
          <w:shd w:val="clear" w:color="auto" w:fill="FFFFFF"/>
        </w:rPr>
        <w:t>;</w:t>
      </w:r>
    </w:p>
    <w:bookmarkEnd w:id="0"/>
    <w:p w14:paraId="1AE795EF" w14:textId="77777777" w:rsidR="007B2F1D"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в) съвместн</w:t>
      </w:r>
      <w:r w:rsidR="007B2F1D" w:rsidRPr="00265DB3">
        <w:rPr>
          <w:rFonts w:eastAsia="Times New Roman"/>
          <w:sz w:val="24"/>
          <w:szCs w:val="24"/>
          <w:highlight w:val="white"/>
          <w:shd w:val="clear" w:color="auto" w:fill="FEFEFE"/>
        </w:rPr>
        <w:t>о контролират пряко трето лице;</w:t>
      </w:r>
    </w:p>
    <w:p w14:paraId="02AF5434" w14:textId="4539336E"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sz w:val="24"/>
          <w:szCs w:val="24"/>
          <w:highlight w:val="white"/>
          <w:shd w:val="clear" w:color="auto" w:fill="FEFEFE"/>
        </w:rPr>
        <w:t xml:space="preserve">г) </w:t>
      </w:r>
      <w:r w:rsidRPr="00265DB3">
        <w:rPr>
          <w:bCs/>
          <w:sz w:val="24"/>
          <w:szCs w:val="24"/>
          <w:highlight w:val="white"/>
          <w:shd w:val="clear" w:color="auto" w:fill="FEFEFE"/>
        </w:rPr>
        <w:t>участват пряко в управлението или капитала на друго лице</w:t>
      </w:r>
      <w:r w:rsidR="00513188" w:rsidRPr="00265DB3">
        <w:rPr>
          <w:bCs/>
          <w:sz w:val="24"/>
          <w:szCs w:val="24"/>
          <w:highlight w:val="white"/>
          <w:shd w:val="clear" w:color="auto" w:fill="FEFEFE"/>
        </w:rPr>
        <w:t xml:space="preserve"> </w:t>
      </w:r>
      <w:r w:rsidR="00513188" w:rsidRPr="00265DB3">
        <w:rPr>
          <w:sz w:val="24"/>
          <w:szCs w:val="24"/>
        </w:rPr>
        <w:t>търговец по смисъла на Търговския закон</w:t>
      </w:r>
      <w:r w:rsidRPr="00265DB3">
        <w:rPr>
          <w:sz w:val="24"/>
          <w:szCs w:val="24"/>
          <w:highlight w:val="white"/>
        </w:rPr>
        <w:t xml:space="preserve">, </w:t>
      </w:r>
      <w:r w:rsidRPr="00265DB3">
        <w:rPr>
          <w:bCs/>
          <w:sz w:val="24"/>
          <w:szCs w:val="24"/>
          <w:highlight w:val="white"/>
          <w:shd w:val="clear" w:color="auto" w:fill="FEFEFE"/>
        </w:rPr>
        <w:t>поради което между тях могат да се уговарят условия, различни от обичайните</w:t>
      </w:r>
      <w:r w:rsidR="007B2F1D" w:rsidRPr="00265DB3">
        <w:rPr>
          <w:bCs/>
          <w:sz w:val="24"/>
          <w:szCs w:val="24"/>
          <w:highlight w:val="white"/>
          <w:shd w:val="clear" w:color="auto" w:fill="FEFEFE"/>
        </w:rPr>
        <w:t xml:space="preserve"> </w:t>
      </w:r>
      <w:r w:rsidR="000701F3" w:rsidRPr="00265DB3">
        <w:rPr>
          <w:bCs/>
          <w:sz w:val="24"/>
          <w:szCs w:val="24"/>
          <w:highlight w:val="white"/>
          <w:shd w:val="clear" w:color="auto" w:fill="FEFEFE"/>
        </w:rPr>
        <w:t>– с изключение на членовете на организациите и групите на производители, признати от министъра</w:t>
      </w:r>
      <w:r w:rsidR="000701F3" w:rsidRPr="00265DB3">
        <w:rPr>
          <w:sz w:val="24"/>
          <w:szCs w:val="24"/>
          <w:highlight w:val="white"/>
          <w:shd w:val="clear" w:color="auto" w:fill="FEFEFE"/>
        </w:rPr>
        <w:t xml:space="preserve"> на земеделието, храните и горите съгласно </w:t>
      </w:r>
      <w:r w:rsidR="000701F3" w:rsidRPr="00265DB3">
        <w:rPr>
          <w:sz w:val="24"/>
          <w:szCs w:val="24"/>
        </w:rPr>
        <w:t xml:space="preserve">Наредба № 12 от </w:t>
      </w:r>
      <w:r w:rsidR="009E4A1A">
        <w:rPr>
          <w:strike/>
          <w:color w:val="FF0000"/>
          <w:sz w:val="24"/>
          <w:szCs w:val="24"/>
        </w:rPr>
        <w:t xml:space="preserve"> </w:t>
      </w:r>
      <w:r w:rsidR="000701F3" w:rsidRPr="00265DB3">
        <w:rPr>
          <w:sz w:val="24"/>
          <w:szCs w:val="24"/>
        </w:rPr>
        <w:t>2015 г.</w:t>
      </w:r>
      <w:r w:rsidRPr="00265DB3">
        <w:rPr>
          <w:sz w:val="24"/>
          <w:szCs w:val="24"/>
          <w:highlight w:val="white"/>
          <w:shd w:val="clear" w:color="auto" w:fill="FEFEFE"/>
        </w:rPr>
        <w:t>;</w:t>
      </w:r>
    </w:p>
    <w:p w14:paraId="1B3E0C09"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д) едното лице притежава повече от половината от броя на гласовете в общото събрание на другото лице;</w:t>
      </w:r>
    </w:p>
    <w:p w14:paraId="36608823"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е) са лица, чиято дейност се контролира пряко или косвено от трето физическо или юридическо лице;</w:t>
      </w:r>
    </w:p>
    <w:p w14:paraId="305374DE" w14:textId="225E3BA0"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ж) са лица, едното от които е търговски представител на другото</w:t>
      </w:r>
      <w:r w:rsidR="008C7618" w:rsidRPr="00265DB3">
        <w:rPr>
          <w:rFonts w:eastAsia="Times New Roman"/>
          <w:sz w:val="24"/>
          <w:szCs w:val="24"/>
          <w:highlight w:val="white"/>
          <w:shd w:val="clear" w:color="auto" w:fill="FEFEFE"/>
        </w:rPr>
        <w:t>;</w:t>
      </w:r>
    </w:p>
    <w:p w14:paraId="15CA8890" w14:textId="2EAAA830" w:rsidR="0054771E" w:rsidRPr="00F44F29" w:rsidRDefault="00C74302" w:rsidP="00D21E88">
      <w:pPr>
        <w:spacing w:line="360" w:lineRule="auto"/>
        <w:ind w:firstLine="720"/>
        <w:jc w:val="both"/>
        <w:rPr>
          <w:rFonts w:eastAsia="Times New Roman"/>
          <w:sz w:val="24"/>
          <w:szCs w:val="24"/>
          <w:shd w:val="clear" w:color="auto" w:fill="FEFEFE"/>
        </w:rPr>
      </w:pPr>
      <w:r w:rsidRPr="00F44F29">
        <w:rPr>
          <w:rFonts w:eastAsia="Times New Roman"/>
          <w:sz w:val="24"/>
          <w:szCs w:val="24"/>
          <w:shd w:val="clear" w:color="auto" w:fill="FEFEFE"/>
        </w:rPr>
        <w:t>з</w:t>
      </w:r>
      <w:r w:rsidR="001C6AE3">
        <w:rPr>
          <w:rFonts w:eastAsia="Times New Roman"/>
          <w:sz w:val="24"/>
          <w:szCs w:val="24"/>
          <w:shd w:val="clear" w:color="auto" w:fill="FEFEFE"/>
        </w:rPr>
        <w:t>)</w:t>
      </w:r>
      <w:r w:rsidR="00F44F29">
        <w:rPr>
          <w:rFonts w:eastAsia="Times New Roman"/>
          <w:sz w:val="24"/>
          <w:szCs w:val="24"/>
          <w:shd w:val="clear" w:color="auto" w:fill="FEFEFE"/>
        </w:rPr>
        <w:t xml:space="preserve"> </w:t>
      </w:r>
      <w:r w:rsidR="001C6AE3">
        <w:rPr>
          <w:rFonts w:eastAsia="Times New Roman"/>
          <w:sz w:val="24"/>
          <w:szCs w:val="24"/>
          <w:highlight w:val="white"/>
          <w:shd w:val="clear" w:color="auto" w:fill="FEFEFE"/>
        </w:rPr>
        <w:t>са съпрузи или лица</w:t>
      </w:r>
      <w:r w:rsidR="00F44F29" w:rsidRPr="00F44F29">
        <w:rPr>
          <w:rFonts w:eastAsia="Times New Roman"/>
          <w:sz w:val="24"/>
          <w:szCs w:val="24"/>
          <w:highlight w:val="white"/>
          <w:shd w:val="clear" w:color="auto" w:fill="FEFEFE"/>
        </w:rPr>
        <w:t>, които се намират във ф</w:t>
      </w:r>
      <w:r w:rsidR="001C6AE3">
        <w:rPr>
          <w:rFonts w:eastAsia="Times New Roman"/>
          <w:sz w:val="24"/>
          <w:szCs w:val="24"/>
          <w:highlight w:val="white"/>
          <w:shd w:val="clear" w:color="auto" w:fill="FEFEFE"/>
        </w:rPr>
        <w:t>актическо съжителство, роднини</w:t>
      </w:r>
      <w:r w:rsidR="00F44F29" w:rsidRPr="00F44F29">
        <w:rPr>
          <w:rFonts w:eastAsia="Times New Roman"/>
          <w:sz w:val="24"/>
          <w:szCs w:val="24"/>
          <w:highlight w:val="white"/>
          <w:shd w:val="clear" w:color="auto" w:fill="FEFEFE"/>
        </w:rPr>
        <w:t xml:space="preserve"> по права линия, по съребрена линия - до </w:t>
      </w:r>
      <w:r w:rsidR="00465D34">
        <w:rPr>
          <w:rFonts w:eastAsia="Times New Roman"/>
          <w:sz w:val="24"/>
          <w:szCs w:val="24"/>
          <w:highlight w:val="white"/>
          <w:shd w:val="clear" w:color="auto" w:fill="FEFEFE"/>
        </w:rPr>
        <w:t>втора</w:t>
      </w:r>
      <w:r w:rsidR="00F44F29" w:rsidRPr="00F44F29">
        <w:rPr>
          <w:rFonts w:eastAsia="Times New Roman"/>
          <w:sz w:val="24"/>
          <w:szCs w:val="24"/>
          <w:highlight w:val="white"/>
          <w:shd w:val="clear" w:color="auto" w:fill="FEFEFE"/>
        </w:rPr>
        <w:t xml:space="preserve"> степен включително</w:t>
      </w:r>
      <w:r w:rsidR="008C7618" w:rsidRPr="00F44F29">
        <w:rPr>
          <w:rFonts w:eastAsia="Times New Roman"/>
          <w:sz w:val="24"/>
          <w:szCs w:val="24"/>
          <w:highlight w:val="white"/>
          <w:shd w:val="clear" w:color="auto" w:fill="FEFEFE"/>
        </w:rPr>
        <w:t>.</w:t>
      </w:r>
    </w:p>
    <w:p w14:paraId="0CB72D70" w14:textId="063079B2" w:rsidR="005729BC" w:rsidRPr="00265DB3" w:rsidRDefault="00113FA2" w:rsidP="00D21E88">
      <w:pPr>
        <w:spacing w:line="360" w:lineRule="auto"/>
        <w:ind w:firstLine="720"/>
        <w:jc w:val="both"/>
        <w:rPr>
          <w:rFonts w:eastAsia="Times New Roman"/>
          <w:color w:val="FF0000"/>
          <w:sz w:val="24"/>
          <w:szCs w:val="24"/>
          <w:highlight w:val="white"/>
          <w:shd w:val="clear" w:color="auto" w:fill="FEFEFE"/>
        </w:rPr>
      </w:pPr>
      <w:r>
        <w:rPr>
          <w:sz w:val="24"/>
          <w:szCs w:val="24"/>
        </w:rPr>
        <w:t>15</w:t>
      </w:r>
      <w:r w:rsidR="005729BC" w:rsidRPr="00265DB3">
        <w:rPr>
          <w:sz w:val="24"/>
          <w:szCs w:val="24"/>
        </w:rPr>
        <w:t xml:space="preserve">. </w:t>
      </w:r>
      <w:r w:rsidR="00265DB3" w:rsidRPr="00265DB3">
        <w:rPr>
          <w:sz w:val="24"/>
          <w:szCs w:val="24"/>
        </w:rPr>
        <w:t>„</w:t>
      </w:r>
      <w:r w:rsidR="005729BC" w:rsidRPr="00265DB3">
        <w:rPr>
          <w:sz w:val="24"/>
          <w:szCs w:val="24"/>
        </w:rPr>
        <w:t>Съпоставими оферти</w:t>
      </w:r>
      <w:r w:rsidR="00265DB3" w:rsidRPr="00265DB3">
        <w:rPr>
          <w:sz w:val="24"/>
          <w:szCs w:val="24"/>
        </w:rPr>
        <w:t>“</w:t>
      </w:r>
      <w:r w:rsidR="005729BC" w:rsidRPr="00265DB3">
        <w:rPr>
          <w:sz w:val="24"/>
          <w:szCs w:val="24"/>
        </w:rPr>
        <w:t xml:space="preserve"> са оферти, които съдържат еднотипни основни технически </w:t>
      </w:r>
      <w:r w:rsidR="005729BC" w:rsidRPr="00EE1944">
        <w:rPr>
          <w:sz w:val="24"/>
          <w:szCs w:val="24"/>
        </w:rPr>
        <w:t>характеристики</w:t>
      </w:r>
      <w:r w:rsidR="000701F3" w:rsidRPr="00EE1944">
        <w:rPr>
          <w:sz w:val="24"/>
          <w:szCs w:val="24"/>
        </w:rPr>
        <w:t>, които са с отклонение до 15 %</w:t>
      </w:r>
      <w:r w:rsidR="002C2B99">
        <w:rPr>
          <w:sz w:val="24"/>
          <w:szCs w:val="24"/>
        </w:rPr>
        <w:t>.</w:t>
      </w:r>
    </w:p>
    <w:p w14:paraId="6A56CB6C" w14:textId="728CEFAF" w:rsidR="002F0108" w:rsidRPr="00265DB3" w:rsidRDefault="00113FA2" w:rsidP="00D21E88">
      <w:pPr>
        <w:spacing w:line="360" w:lineRule="auto"/>
        <w:ind w:firstLine="720"/>
        <w:jc w:val="both"/>
        <w:rPr>
          <w:rFonts w:eastAsia="Times New Roman"/>
          <w:sz w:val="24"/>
          <w:szCs w:val="24"/>
          <w:highlight w:val="white"/>
          <w:shd w:val="clear" w:color="auto" w:fill="FEFEFE"/>
        </w:rPr>
      </w:pPr>
      <w:r>
        <w:rPr>
          <w:rFonts w:eastAsia="Times New Roman"/>
          <w:sz w:val="24"/>
          <w:szCs w:val="24"/>
          <w:highlight w:val="white"/>
          <w:shd w:val="clear" w:color="auto" w:fill="FEFEFE"/>
        </w:rPr>
        <w:t>16</w:t>
      </w:r>
      <w:r w:rsidR="002F0108" w:rsidRPr="00265DB3">
        <w:rPr>
          <w:rFonts w:eastAsia="Times New Roman"/>
          <w:sz w:val="24"/>
          <w:szCs w:val="24"/>
          <w:highlight w:val="white"/>
          <w:shd w:val="clear" w:color="auto" w:fill="FEFEFE"/>
        </w:rPr>
        <w:t xml:space="preserve">. </w:t>
      </w:r>
      <w:r w:rsidR="00265DB3" w:rsidRPr="00265DB3">
        <w:rPr>
          <w:rFonts w:eastAsia="Times New Roman"/>
          <w:sz w:val="24"/>
          <w:szCs w:val="24"/>
          <w:highlight w:val="white"/>
          <w:shd w:val="clear" w:color="auto" w:fill="FEFEFE"/>
        </w:rPr>
        <w:t>„</w:t>
      </w:r>
      <w:r w:rsidR="002F0108" w:rsidRPr="00265DB3">
        <w:rPr>
          <w:rFonts w:eastAsia="Times New Roman"/>
          <w:sz w:val="24"/>
          <w:szCs w:val="24"/>
          <w:highlight w:val="white"/>
          <w:shd w:val="clear" w:color="auto" w:fill="FEFEFE"/>
        </w:rPr>
        <w:t>Финансова година</w:t>
      </w:r>
      <w:r w:rsidR="00265DB3" w:rsidRPr="00265DB3">
        <w:rPr>
          <w:rFonts w:eastAsia="Times New Roman"/>
          <w:sz w:val="24"/>
          <w:szCs w:val="24"/>
          <w:highlight w:val="white"/>
          <w:shd w:val="clear" w:color="auto" w:fill="FEFEFE"/>
        </w:rPr>
        <w:t>“</w:t>
      </w:r>
      <w:r w:rsidR="002F0108" w:rsidRPr="00265DB3">
        <w:rPr>
          <w:rFonts w:eastAsia="Times New Roman"/>
          <w:sz w:val="24"/>
          <w:szCs w:val="24"/>
          <w:highlight w:val="white"/>
          <w:shd w:val="clear" w:color="auto" w:fill="FEFEFE"/>
        </w:rPr>
        <w:t xml:space="preserve"> е 12-месечният период, започващ на 16 октомври през същата пчеларска година и завършващ на 15 октомври следващата година.</w:t>
      </w:r>
    </w:p>
    <w:p w14:paraId="1EC6CEBF" w14:textId="02161336" w:rsidR="002F0108" w:rsidRPr="00265DB3" w:rsidRDefault="00113FA2" w:rsidP="00D21E88">
      <w:pPr>
        <w:spacing w:line="360" w:lineRule="auto"/>
        <w:ind w:firstLine="720"/>
        <w:jc w:val="both"/>
        <w:rPr>
          <w:rFonts w:eastAsia="Times New Roman"/>
          <w:sz w:val="24"/>
          <w:szCs w:val="24"/>
          <w:highlight w:val="white"/>
          <w:shd w:val="clear" w:color="auto" w:fill="FEFEFE"/>
        </w:rPr>
      </w:pPr>
      <w:r>
        <w:rPr>
          <w:rFonts w:eastAsia="Times New Roman"/>
          <w:sz w:val="24"/>
          <w:szCs w:val="24"/>
          <w:highlight w:val="white"/>
          <w:shd w:val="clear" w:color="auto" w:fill="FEFEFE"/>
        </w:rPr>
        <w:t>17</w:t>
      </w:r>
      <w:r w:rsidR="002F0108" w:rsidRPr="00265DB3">
        <w:rPr>
          <w:rFonts w:eastAsia="Times New Roman"/>
          <w:sz w:val="24"/>
          <w:szCs w:val="24"/>
          <w:highlight w:val="white"/>
          <w:shd w:val="clear" w:color="auto" w:fill="FEFEFE"/>
        </w:rPr>
        <w:t xml:space="preserve">. </w:t>
      </w:r>
      <w:r w:rsidR="00265DB3" w:rsidRPr="00265DB3">
        <w:rPr>
          <w:rFonts w:eastAsia="Times New Roman"/>
          <w:sz w:val="24"/>
          <w:szCs w:val="24"/>
          <w:highlight w:val="white"/>
          <w:shd w:val="clear" w:color="auto" w:fill="FEFEFE"/>
        </w:rPr>
        <w:t>„</w:t>
      </w:r>
      <w:r w:rsidR="002F0108" w:rsidRPr="00265DB3">
        <w:rPr>
          <w:rFonts w:eastAsia="Times New Roman"/>
          <w:sz w:val="24"/>
          <w:szCs w:val="24"/>
          <w:highlight w:val="white"/>
          <w:shd w:val="clear" w:color="auto" w:fill="FEFEFE"/>
        </w:rPr>
        <w:t>Форсмажорни обстоятелства</w:t>
      </w:r>
      <w:r w:rsidR="00265DB3" w:rsidRPr="00265DB3">
        <w:rPr>
          <w:rFonts w:eastAsia="Times New Roman"/>
          <w:sz w:val="24"/>
          <w:szCs w:val="24"/>
          <w:highlight w:val="white"/>
          <w:shd w:val="clear" w:color="auto" w:fill="FEFEFE"/>
        </w:rPr>
        <w:t>“</w:t>
      </w:r>
      <w:r w:rsidR="002F0108" w:rsidRPr="00265DB3">
        <w:rPr>
          <w:rFonts w:eastAsia="Times New Roman"/>
          <w:sz w:val="24"/>
          <w:szCs w:val="24"/>
          <w:highlight w:val="white"/>
          <w:shd w:val="clear" w:color="auto" w:fill="FEFEFE"/>
        </w:rPr>
        <w:t xml:space="preserve"> са:</w:t>
      </w:r>
    </w:p>
    <w:p w14:paraId="4BF62710"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а) смърт на ползвателя на помощта;</w:t>
      </w:r>
    </w:p>
    <w:p w14:paraId="3D457B10"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б) продължителна професионална нетрудоспособност на ползвателя на помощта;</w:t>
      </w:r>
    </w:p>
    <w:p w14:paraId="2D8EDE05"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в) отчуждаване на голяма част от стопанството, ако това не е могло да бъде предвидено в деня, в който е подписан договорът за отпускане на финансова помощ;</w:t>
      </w:r>
    </w:p>
    <w:p w14:paraId="5CE82B0C"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г) тежко природно бедствие или авария, които са въздействали сериозно върху обекта на финансираните дейности и активи;</w:t>
      </w:r>
    </w:p>
    <w:p w14:paraId="51C86544"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д) </w:t>
      </w:r>
      <w:proofErr w:type="spellStart"/>
      <w:r w:rsidRPr="00265DB3">
        <w:rPr>
          <w:rFonts w:eastAsia="Times New Roman"/>
          <w:sz w:val="24"/>
          <w:szCs w:val="24"/>
          <w:highlight w:val="white"/>
          <w:shd w:val="clear" w:color="auto" w:fill="FEFEFE"/>
        </w:rPr>
        <w:t>епизоотично</w:t>
      </w:r>
      <w:proofErr w:type="spellEnd"/>
      <w:r w:rsidRPr="00265DB3">
        <w:rPr>
          <w:rFonts w:eastAsia="Times New Roman"/>
          <w:sz w:val="24"/>
          <w:szCs w:val="24"/>
          <w:highlight w:val="white"/>
          <w:shd w:val="clear" w:color="auto" w:fill="FEFEFE"/>
        </w:rPr>
        <w:t xml:space="preserve"> заболяване, засегнало изцяло или частично пчелните семейства на ползвателя;</w:t>
      </w:r>
    </w:p>
    <w:p w14:paraId="0FE1CFDA"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е) отравяне на пчелни семейства при извършване на растителнозащитни мероприятия;</w:t>
      </w:r>
    </w:p>
    <w:p w14:paraId="64EF921E"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lastRenderedPageBreak/>
        <w:t>ж) кражба на кошери и/или пчелни семейства.</w:t>
      </w:r>
    </w:p>
    <w:p w14:paraId="55C58461" w14:textId="54939BC8" w:rsidR="002F0108" w:rsidRPr="00265DB3" w:rsidRDefault="00113FA2" w:rsidP="00D21E88">
      <w:pPr>
        <w:spacing w:line="360" w:lineRule="auto"/>
        <w:ind w:firstLine="720"/>
        <w:jc w:val="both"/>
        <w:rPr>
          <w:rFonts w:eastAsia="Times New Roman"/>
          <w:sz w:val="24"/>
          <w:szCs w:val="24"/>
          <w:highlight w:val="white"/>
          <w:shd w:val="clear" w:color="auto" w:fill="FEFEFE"/>
        </w:rPr>
      </w:pPr>
      <w:r>
        <w:rPr>
          <w:rFonts w:eastAsia="Times New Roman"/>
          <w:sz w:val="24"/>
          <w:szCs w:val="24"/>
          <w:highlight w:val="white"/>
          <w:shd w:val="clear" w:color="auto" w:fill="FEFEFE"/>
        </w:rPr>
        <w:t>18</w:t>
      </w:r>
      <w:r w:rsidR="002F0108" w:rsidRPr="00265DB3">
        <w:rPr>
          <w:rFonts w:eastAsia="Times New Roman"/>
          <w:sz w:val="24"/>
          <w:szCs w:val="24"/>
          <w:highlight w:val="white"/>
          <w:shd w:val="clear" w:color="auto" w:fill="FEFEFE"/>
        </w:rPr>
        <w:t xml:space="preserve">. </w:t>
      </w:r>
      <w:r w:rsidR="00265DB3" w:rsidRPr="00265DB3">
        <w:rPr>
          <w:rFonts w:eastAsia="Times New Roman"/>
          <w:sz w:val="24"/>
          <w:szCs w:val="24"/>
          <w:highlight w:val="white"/>
          <w:shd w:val="clear" w:color="auto" w:fill="FEFEFE"/>
        </w:rPr>
        <w:t>„</w:t>
      </w:r>
      <w:r w:rsidR="002F0108" w:rsidRPr="00265DB3">
        <w:rPr>
          <w:rFonts w:eastAsia="Times New Roman"/>
          <w:sz w:val="24"/>
          <w:szCs w:val="24"/>
          <w:highlight w:val="white"/>
          <w:shd w:val="clear" w:color="auto" w:fill="FEFEFE"/>
        </w:rPr>
        <w:t>Функционална несамостоятелност</w:t>
      </w:r>
      <w:r w:rsidR="00265DB3" w:rsidRPr="00265DB3">
        <w:rPr>
          <w:rFonts w:eastAsia="Times New Roman"/>
          <w:sz w:val="24"/>
          <w:szCs w:val="24"/>
          <w:highlight w:val="white"/>
          <w:shd w:val="clear" w:color="auto" w:fill="FEFEFE"/>
        </w:rPr>
        <w:t>“</w:t>
      </w:r>
      <w:r w:rsidR="002F0108" w:rsidRPr="00265DB3">
        <w:rPr>
          <w:rFonts w:eastAsia="Times New Roman"/>
          <w:sz w:val="24"/>
          <w:szCs w:val="24"/>
          <w:highlight w:val="white"/>
          <w:shd w:val="clear" w:color="auto" w:fill="FEFEFE"/>
        </w:rPr>
        <w:t xml:space="preserve"> е налице при изкуствено разделяне на производствените и технологичните процеси в различни проекти или при установяване ползването на обща инфраструктура, финансирана от Националната програма по пчеларство, с цел осъществяване на предимство за получаване на финансиране по програмата.</w:t>
      </w:r>
    </w:p>
    <w:p w14:paraId="4FB39A3B" w14:textId="04E25884" w:rsidR="00722CDE" w:rsidRDefault="00722CDE" w:rsidP="006D7040">
      <w:pPr>
        <w:spacing w:line="360" w:lineRule="auto"/>
        <w:jc w:val="center"/>
        <w:rPr>
          <w:rFonts w:eastAsia="Times New Roman"/>
          <w:b/>
          <w:bCs/>
          <w:sz w:val="24"/>
          <w:szCs w:val="24"/>
          <w:highlight w:val="white"/>
          <w:shd w:val="clear" w:color="auto" w:fill="FEFEFE"/>
        </w:rPr>
      </w:pPr>
    </w:p>
    <w:p w14:paraId="15746445" w14:textId="622885A1" w:rsidR="002F0108" w:rsidRPr="00265DB3" w:rsidRDefault="002F0108" w:rsidP="006D7040">
      <w:pPr>
        <w:spacing w:line="360" w:lineRule="auto"/>
        <w:jc w:val="center"/>
        <w:rPr>
          <w:rFonts w:eastAsia="Times New Roman"/>
          <w:b/>
          <w:bCs/>
          <w:sz w:val="24"/>
          <w:szCs w:val="24"/>
          <w:highlight w:val="white"/>
          <w:shd w:val="clear" w:color="auto" w:fill="FEFEFE"/>
        </w:rPr>
      </w:pPr>
      <w:r w:rsidRPr="00265DB3">
        <w:rPr>
          <w:rFonts w:eastAsia="Times New Roman"/>
          <w:b/>
          <w:bCs/>
          <w:sz w:val="24"/>
          <w:szCs w:val="24"/>
          <w:highlight w:val="white"/>
          <w:shd w:val="clear" w:color="auto" w:fill="FEFEFE"/>
        </w:rPr>
        <w:t>Заключителни разпоредби</w:t>
      </w:r>
    </w:p>
    <w:p w14:paraId="4C70F856" w14:textId="77777777" w:rsidR="006D7040" w:rsidRPr="00265DB3" w:rsidRDefault="006D7040" w:rsidP="006D7040">
      <w:pPr>
        <w:spacing w:line="360" w:lineRule="auto"/>
        <w:jc w:val="center"/>
        <w:rPr>
          <w:rFonts w:eastAsia="Times New Roman"/>
          <w:sz w:val="24"/>
          <w:szCs w:val="24"/>
          <w:highlight w:val="white"/>
          <w:shd w:val="clear" w:color="auto" w:fill="FEFEFE"/>
        </w:rPr>
      </w:pPr>
    </w:p>
    <w:p w14:paraId="2D37552D" w14:textId="77777777"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b/>
          <w:sz w:val="24"/>
          <w:szCs w:val="24"/>
          <w:highlight w:val="white"/>
          <w:shd w:val="clear" w:color="auto" w:fill="FEFEFE"/>
        </w:rPr>
        <w:t>§ 2.</w:t>
      </w:r>
      <w:r w:rsidRPr="00265DB3">
        <w:rPr>
          <w:rFonts w:eastAsia="Times New Roman"/>
          <w:sz w:val="24"/>
          <w:szCs w:val="24"/>
          <w:highlight w:val="white"/>
          <w:shd w:val="clear" w:color="auto" w:fill="FEFEFE"/>
        </w:rPr>
        <w:t xml:space="preserve"> Наредбата се издава на основание чл. 58л, ал. 3 от Закона за прилагане на Общата организация на пазарите на земеделски продукти на Европейския съюз. </w:t>
      </w:r>
    </w:p>
    <w:p w14:paraId="3ECB7C56" w14:textId="7706F315" w:rsidR="002F0108" w:rsidRPr="00265DB3" w:rsidRDefault="002F0108" w:rsidP="00D21E88">
      <w:pPr>
        <w:spacing w:line="360" w:lineRule="auto"/>
        <w:ind w:firstLine="720"/>
        <w:jc w:val="both"/>
        <w:rPr>
          <w:rFonts w:eastAsia="Times New Roman"/>
          <w:sz w:val="24"/>
          <w:szCs w:val="24"/>
          <w:highlight w:val="white"/>
          <w:shd w:val="clear" w:color="auto" w:fill="FEFEFE"/>
        </w:rPr>
      </w:pPr>
      <w:r w:rsidRPr="00265DB3">
        <w:rPr>
          <w:rFonts w:eastAsia="Times New Roman"/>
          <w:b/>
          <w:sz w:val="24"/>
          <w:szCs w:val="24"/>
          <w:highlight w:val="white"/>
          <w:shd w:val="clear" w:color="auto" w:fill="FEFEFE"/>
        </w:rPr>
        <w:t>§ 3.</w:t>
      </w:r>
      <w:r w:rsidRPr="00265DB3">
        <w:rPr>
          <w:rFonts w:eastAsia="Times New Roman"/>
          <w:sz w:val="24"/>
          <w:szCs w:val="24"/>
          <w:highlight w:val="white"/>
          <w:shd w:val="clear" w:color="auto" w:fill="FEFEFE"/>
        </w:rPr>
        <w:t xml:space="preserve"> Изпълнението на наредбата се възлага на изпълнителния директор на </w:t>
      </w:r>
      <w:r w:rsidR="00F90436">
        <w:rPr>
          <w:rFonts w:eastAsia="Times New Roman"/>
          <w:sz w:val="24"/>
          <w:szCs w:val="24"/>
          <w:highlight w:val="white"/>
          <w:shd w:val="clear" w:color="auto" w:fill="FEFEFE"/>
        </w:rPr>
        <w:t xml:space="preserve">     </w:t>
      </w:r>
      <w:r w:rsidRPr="00265DB3">
        <w:rPr>
          <w:rFonts w:eastAsia="Times New Roman"/>
          <w:sz w:val="24"/>
          <w:szCs w:val="24"/>
          <w:highlight w:val="white"/>
          <w:shd w:val="clear" w:color="auto" w:fill="FEFEFE"/>
        </w:rPr>
        <w:t xml:space="preserve">ДФ </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Земеделие</w:t>
      </w:r>
      <w:r w:rsidR="00265DB3" w:rsidRPr="00265DB3">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w:t>
      </w:r>
    </w:p>
    <w:p w14:paraId="15CD367B" w14:textId="77777777" w:rsidR="00C74302" w:rsidRPr="00265DB3" w:rsidRDefault="00C74302" w:rsidP="00B31C4F">
      <w:pPr>
        <w:spacing w:line="360" w:lineRule="auto"/>
        <w:jc w:val="center"/>
        <w:rPr>
          <w:rFonts w:eastAsia="Times New Roman"/>
          <w:b/>
          <w:bCs/>
          <w:sz w:val="24"/>
          <w:szCs w:val="24"/>
          <w:highlight w:val="white"/>
          <w:shd w:val="clear" w:color="auto" w:fill="FEFEFE"/>
        </w:rPr>
      </w:pPr>
    </w:p>
    <w:p w14:paraId="567D2C08" w14:textId="77777777" w:rsidR="00522E97" w:rsidRDefault="00522E97" w:rsidP="00B31C4F">
      <w:pPr>
        <w:spacing w:line="360" w:lineRule="auto"/>
        <w:ind w:firstLine="850"/>
        <w:jc w:val="both"/>
        <w:rPr>
          <w:rFonts w:eastAsia="Times New Roman"/>
          <w:sz w:val="24"/>
          <w:szCs w:val="24"/>
          <w:highlight w:val="white"/>
          <w:shd w:val="clear" w:color="auto" w:fill="FEFEFE"/>
        </w:rPr>
      </w:pPr>
    </w:p>
    <w:p w14:paraId="2EB38403" w14:textId="77777777" w:rsidR="00740C37" w:rsidRDefault="00740C37" w:rsidP="00B31C4F">
      <w:pPr>
        <w:spacing w:line="360" w:lineRule="auto"/>
        <w:ind w:firstLine="850"/>
        <w:jc w:val="both"/>
        <w:rPr>
          <w:rFonts w:eastAsia="Times New Roman"/>
          <w:sz w:val="24"/>
          <w:szCs w:val="24"/>
          <w:highlight w:val="white"/>
          <w:shd w:val="clear" w:color="auto" w:fill="FEFEFE"/>
        </w:rPr>
      </w:pPr>
    </w:p>
    <w:p w14:paraId="37DC3817" w14:textId="77777777" w:rsidR="00740C37" w:rsidRPr="00265DB3" w:rsidRDefault="00740C37" w:rsidP="00B31C4F">
      <w:pPr>
        <w:spacing w:line="360" w:lineRule="auto"/>
        <w:ind w:firstLine="850"/>
        <w:jc w:val="both"/>
        <w:rPr>
          <w:rFonts w:eastAsia="Times New Roman"/>
          <w:sz w:val="24"/>
          <w:szCs w:val="24"/>
          <w:highlight w:val="white"/>
          <w:shd w:val="clear" w:color="auto" w:fill="FEFEFE"/>
        </w:rPr>
      </w:pPr>
    </w:p>
    <w:p w14:paraId="45CAFDFD" w14:textId="77777777" w:rsidR="008D63C7" w:rsidRPr="00265DB3" w:rsidRDefault="008D63C7" w:rsidP="008D63C7">
      <w:pPr>
        <w:pStyle w:val="PlainText"/>
        <w:spacing w:line="360" w:lineRule="auto"/>
        <w:rPr>
          <w:rFonts w:ascii="Times New Roman" w:hAnsi="Times New Roman"/>
          <w:b/>
          <w:caps/>
          <w:sz w:val="24"/>
          <w:szCs w:val="24"/>
          <w:lang w:val="bg-BG"/>
        </w:rPr>
      </w:pPr>
      <w:r w:rsidRPr="00265DB3">
        <w:rPr>
          <w:rFonts w:ascii="Times New Roman" w:hAnsi="Times New Roman"/>
          <w:b/>
          <w:caps/>
          <w:sz w:val="24"/>
          <w:szCs w:val="24"/>
          <w:lang w:val="bg-BG"/>
        </w:rPr>
        <w:t xml:space="preserve">Десислава Танева </w:t>
      </w:r>
    </w:p>
    <w:p w14:paraId="177EAD20" w14:textId="77777777" w:rsidR="008D63C7" w:rsidRPr="00265DB3" w:rsidRDefault="008D63C7" w:rsidP="008D63C7">
      <w:pPr>
        <w:pStyle w:val="PlainText"/>
        <w:spacing w:line="360" w:lineRule="auto"/>
        <w:rPr>
          <w:rFonts w:ascii="Times New Roman" w:hAnsi="Times New Roman"/>
          <w:i/>
          <w:sz w:val="24"/>
          <w:szCs w:val="24"/>
          <w:lang w:val="bg-BG"/>
        </w:rPr>
      </w:pPr>
      <w:r w:rsidRPr="00265DB3">
        <w:rPr>
          <w:rFonts w:ascii="Times New Roman" w:hAnsi="Times New Roman"/>
          <w:i/>
          <w:sz w:val="24"/>
          <w:szCs w:val="24"/>
          <w:lang w:val="bg-BG"/>
        </w:rPr>
        <w:t>Министър на земеделието, храните и горите</w:t>
      </w:r>
    </w:p>
    <w:p w14:paraId="0FB1109C" w14:textId="77777777" w:rsidR="00237420" w:rsidRDefault="00237420" w:rsidP="00237420">
      <w:pPr>
        <w:autoSpaceDE/>
        <w:adjustRightInd/>
        <w:jc w:val="both"/>
        <w:rPr>
          <w:smallCaps/>
        </w:rPr>
      </w:pPr>
    </w:p>
    <w:p w14:paraId="16D6DCCF" w14:textId="77777777" w:rsidR="00237420" w:rsidRDefault="00237420" w:rsidP="00237420">
      <w:pPr>
        <w:autoSpaceDE/>
        <w:adjustRightInd/>
        <w:jc w:val="both"/>
        <w:rPr>
          <w:smallCaps/>
        </w:rPr>
      </w:pPr>
    </w:p>
    <w:p w14:paraId="39401B3C" w14:textId="77777777" w:rsidR="00652C3E" w:rsidRDefault="00652C3E" w:rsidP="00237420">
      <w:pPr>
        <w:autoSpaceDE/>
        <w:adjustRightInd/>
        <w:jc w:val="both"/>
        <w:rPr>
          <w:smallCaps/>
        </w:rPr>
      </w:pPr>
    </w:p>
    <w:p w14:paraId="6B6192ED" w14:textId="77777777" w:rsidR="00652C3E" w:rsidRDefault="00652C3E" w:rsidP="00237420">
      <w:pPr>
        <w:autoSpaceDE/>
        <w:adjustRightInd/>
        <w:jc w:val="both"/>
        <w:rPr>
          <w:smallCaps/>
        </w:rPr>
      </w:pPr>
    </w:p>
    <w:p w14:paraId="0108D930" w14:textId="77777777" w:rsidR="00BE7714" w:rsidRPr="00265DB3" w:rsidRDefault="00BE7714" w:rsidP="00BE7714">
      <w:pPr>
        <w:autoSpaceDE/>
        <w:adjustRightInd/>
        <w:jc w:val="both"/>
        <w:rPr>
          <w:smallCaps/>
        </w:rPr>
      </w:pPr>
    </w:p>
    <w:p w14:paraId="1FE0CA98" w14:textId="77777777" w:rsidR="00D47EDC" w:rsidRDefault="00D47EDC" w:rsidP="00B31C4F">
      <w:pPr>
        <w:spacing w:line="360" w:lineRule="auto"/>
        <w:jc w:val="right"/>
        <w:rPr>
          <w:rFonts w:eastAsia="Times New Roman"/>
          <w:sz w:val="24"/>
          <w:szCs w:val="24"/>
          <w:highlight w:val="white"/>
          <w:shd w:val="clear" w:color="auto" w:fill="FEFEFE"/>
        </w:rPr>
      </w:pPr>
      <w:bookmarkStart w:id="2" w:name="_GoBack"/>
      <w:bookmarkEnd w:id="2"/>
      <w:r>
        <w:rPr>
          <w:rFonts w:eastAsia="Times New Roman"/>
          <w:sz w:val="24"/>
          <w:szCs w:val="24"/>
          <w:highlight w:val="white"/>
          <w:shd w:val="clear" w:color="auto" w:fill="FEFEFE"/>
        </w:rPr>
        <w:br w:type="page"/>
      </w:r>
    </w:p>
    <w:p w14:paraId="6E0EC1E4" w14:textId="77777777" w:rsidR="006E4E7E" w:rsidRPr="00693CC6" w:rsidRDefault="006E4E7E" w:rsidP="006E4E7E">
      <w:pPr>
        <w:spacing w:line="360" w:lineRule="auto"/>
        <w:jc w:val="right"/>
        <w:rPr>
          <w:sz w:val="24"/>
          <w:szCs w:val="24"/>
          <w:highlight w:val="white"/>
          <w:shd w:val="clear" w:color="auto" w:fill="FEFEFE"/>
        </w:rPr>
      </w:pPr>
      <w:r w:rsidRPr="00693CC6">
        <w:rPr>
          <w:sz w:val="24"/>
          <w:szCs w:val="24"/>
          <w:highlight w:val="white"/>
          <w:shd w:val="clear" w:color="auto" w:fill="FEFEFE"/>
        </w:rPr>
        <w:lastRenderedPageBreak/>
        <w:t xml:space="preserve">Приложение № 1 </w:t>
      </w:r>
    </w:p>
    <w:p w14:paraId="47314C00" w14:textId="77777777" w:rsidR="006E4E7E" w:rsidRPr="00693CC6" w:rsidRDefault="006E4E7E" w:rsidP="006E4E7E">
      <w:pPr>
        <w:spacing w:line="360" w:lineRule="auto"/>
        <w:jc w:val="right"/>
        <w:rPr>
          <w:sz w:val="24"/>
          <w:szCs w:val="24"/>
          <w:highlight w:val="white"/>
          <w:shd w:val="clear" w:color="auto" w:fill="FEFEFE"/>
        </w:rPr>
      </w:pPr>
      <w:r w:rsidRPr="00693CC6">
        <w:rPr>
          <w:sz w:val="24"/>
          <w:szCs w:val="24"/>
          <w:highlight w:val="white"/>
          <w:shd w:val="clear" w:color="auto" w:fill="FEFEFE"/>
        </w:rPr>
        <w:t xml:space="preserve">към чл. 11, ал. 5 </w:t>
      </w:r>
    </w:p>
    <w:p w14:paraId="493D85B9" w14:textId="77777777" w:rsidR="006E4E7E" w:rsidRPr="00693CC6" w:rsidRDefault="006E4E7E" w:rsidP="006E4E7E">
      <w:pPr>
        <w:spacing w:line="360" w:lineRule="auto"/>
        <w:rPr>
          <w:sz w:val="24"/>
          <w:szCs w:val="24"/>
          <w:highlight w:val="white"/>
          <w:shd w:val="clear" w:color="auto" w:fill="FEFEFE"/>
        </w:rPr>
      </w:pPr>
    </w:p>
    <w:p w14:paraId="583FEF5C" w14:textId="77777777" w:rsidR="006E4E7E" w:rsidRPr="00693CC6" w:rsidRDefault="006E4E7E" w:rsidP="006E4E7E">
      <w:pPr>
        <w:spacing w:line="360" w:lineRule="auto"/>
        <w:jc w:val="center"/>
        <w:rPr>
          <w:b/>
          <w:sz w:val="24"/>
          <w:szCs w:val="24"/>
          <w:highlight w:val="white"/>
          <w:shd w:val="clear" w:color="auto" w:fill="FEFEFE"/>
        </w:rPr>
      </w:pPr>
      <w:r w:rsidRPr="00693CC6">
        <w:rPr>
          <w:b/>
          <w:sz w:val="24"/>
          <w:szCs w:val="24"/>
          <w:highlight w:val="white"/>
          <w:shd w:val="clear" w:color="auto" w:fill="FEFEFE"/>
        </w:rPr>
        <w:t>Активи и оборудване, допустими за подпомагане по мярка А – Техническа помощ за пчелари и сдружения на пчелари:</w:t>
      </w:r>
    </w:p>
    <w:p w14:paraId="27CE7E81" w14:textId="77777777" w:rsidR="006E4E7E" w:rsidRPr="00693CC6" w:rsidRDefault="006E4E7E" w:rsidP="006E4E7E">
      <w:pPr>
        <w:spacing w:line="360" w:lineRule="auto"/>
        <w:ind w:firstLine="850"/>
        <w:jc w:val="both"/>
        <w:rPr>
          <w:b/>
          <w:sz w:val="24"/>
          <w:szCs w:val="24"/>
          <w:highlight w:val="white"/>
          <w:shd w:val="clear" w:color="auto" w:fill="FEFEFE"/>
        </w:rPr>
      </w:pPr>
    </w:p>
    <w:p w14:paraId="37D7EBC9" w14:textId="77777777" w:rsidR="006E4E7E" w:rsidRPr="00693CC6" w:rsidRDefault="006E4E7E" w:rsidP="006E4E7E">
      <w:pPr>
        <w:spacing w:line="360" w:lineRule="auto"/>
        <w:ind w:firstLine="720"/>
        <w:jc w:val="both"/>
        <w:rPr>
          <w:b/>
          <w:sz w:val="24"/>
          <w:szCs w:val="24"/>
          <w:shd w:val="clear" w:color="auto" w:fill="FEFEFE"/>
        </w:rPr>
      </w:pPr>
      <w:r w:rsidRPr="00693CC6">
        <w:rPr>
          <w:b/>
          <w:sz w:val="24"/>
          <w:szCs w:val="24"/>
          <w:shd w:val="clear" w:color="auto" w:fill="FEFEFE"/>
        </w:rPr>
        <w:t>Група I. от 20 – 50 броя пчелни семейства – в размер до 1500 лв.;</w:t>
      </w:r>
    </w:p>
    <w:p w14:paraId="717D5E73" w14:textId="77777777" w:rsidR="006E4E7E" w:rsidRPr="00693CC6" w:rsidRDefault="006E4E7E" w:rsidP="006E4E7E">
      <w:pPr>
        <w:spacing w:line="360" w:lineRule="auto"/>
        <w:ind w:firstLine="720"/>
        <w:jc w:val="both"/>
        <w:rPr>
          <w:sz w:val="24"/>
          <w:szCs w:val="24"/>
          <w:highlight w:val="white"/>
          <w:shd w:val="clear" w:color="auto" w:fill="FEFEFE"/>
        </w:rPr>
      </w:pPr>
      <w:r w:rsidRPr="00693CC6">
        <w:rPr>
          <w:sz w:val="24"/>
          <w:szCs w:val="24"/>
          <w:highlight w:val="white"/>
          <w:shd w:val="clear" w:color="auto" w:fill="FEFEFE"/>
        </w:rPr>
        <w:t>1. Центрофуга с показатели за оценка:</w:t>
      </w:r>
    </w:p>
    <w:p w14:paraId="719D5936" w14:textId="77777777" w:rsidR="006E4E7E" w:rsidRPr="00693CC6" w:rsidRDefault="006E4E7E" w:rsidP="006E4E7E">
      <w:pPr>
        <w:numPr>
          <w:ilvl w:val="0"/>
          <w:numId w:val="9"/>
        </w:numPr>
        <w:spacing w:line="360" w:lineRule="auto"/>
        <w:contextualSpacing/>
        <w:jc w:val="both"/>
        <w:rPr>
          <w:sz w:val="24"/>
          <w:szCs w:val="24"/>
          <w:highlight w:val="white"/>
          <w:shd w:val="clear" w:color="auto" w:fill="FEFEFE"/>
        </w:rPr>
      </w:pPr>
      <w:r w:rsidRPr="00693CC6">
        <w:rPr>
          <w:sz w:val="24"/>
          <w:szCs w:val="24"/>
          <w:highlight w:val="white"/>
          <w:shd w:val="clear" w:color="auto" w:fill="FEFEFE"/>
        </w:rPr>
        <w:t>начин на задвижване: електрическа или ръчна;</w:t>
      </w:r>
    </w:p>
    <w:p w14:paraId="3C745B23" w14:textId="77777777" w:rsidR="006E4E7E" w:rsidRPr="00693CC6" w:rsidRDefault="006E4E7E" w:rsidP="006E4E7E">
      <w:pPr>
        <w:numPr>
          <w:ilvl w:val="0"/>
          <w:numId w:val="9"/>
        </w:numPr>
        <w:spacing w:line="360" w:lineRule="auto"/>
        <w:contextualSpacing/>
        <w:jc w:val="both"/>
        <w:rPr>
          <w:sz w:val="24"/>
          <w:szCs w:val="24"/>
          <w:highlight w:val="white"/>
          <w:shd w:val="clear" w:color="auto" w:fill="FEFEFE"/>
        </w:rPr>
      </w:pPr>
      <w:r w:rsidRPr="00693CC6">
        <w:rPr>
          <w:sz w:val="24"/>
          <w:szCs w:val="24"/>
          <w:highlight w:val="white"/>
          <w:shd w:val="clear" w:color="auto" w:fill="FEFEFE"/>
        </w:rPr>
        <w:t xml:space="preserve">разположение на рамките: радиална, </w:t>
      </w:r>
      <w:proofErr w:type="spellStart"/>
      <w:r w:rsidRPr="00693CC6">
        <w:rPr>
          <w:sz w:val="24"/>
          <w:szCs w:val="24"/>
          <w:highlight w:val="white"/>
          <w:shd w:val="clear" w:color="auto" w:fill="FEFEFE"/>
        </w:rPr>
        <w:t>хордиална</w:t>
      </w:r>
      <w:proofErr w:type="spellEnd"/>
      <w:r w:rsidRPr="00693CC6">
        <w:rPr>
          <w:sz w:val="24"/>
          <w:szCs w:val="24"/>
          <w:shd w:val="clear" w:color="auto" w:fill="FEFEFE"/>
        </w:rPr>
        <w:t>;</w:t>
      </w:r>
    </w:p>
    <w:p w14:paraId="56D9248E" w14:textId="77777777" w:rsidR="006E4E7E" w:rsidRPr="00693CC6" w:rsidRDefault="006E4E7E" w:rsidP="006E4E7E">
      <w:pPr>
        <w:numPr>
          <w:ilvl w:val="0"/>
          <w:numId w:val="9"/>
        </w:numPr>
        <w:spacing w:line="360" w:lineRule="auto"/>
        <w:contextualSpacing/>
        <w:jc w:val="both"/>
        <w:rPr>
          <w:sz w:val="24"/>
          <w:szCs w:val="24"/>
          <w:highlight w:val="white"/>
          <w:shd w:val="clear" w:color="auto" w:fill="FEFEFE"/>
        </w:rPr>
      </w:pPr>
      <w:r w:rsidRPr="00693CC6">
        <w:rPr>
          <w:sz w:val="24"/>
          <w:szCs w:val="24"/>
          <w:highlight w:val="white"/>
          <w:shd w:val="clear" w:color="auto" w:fill="FEFEFE"/>
        </w:rPr>
        <w:t>материал на изработка на съда: INOX (</w:t>
      </w:r>
      <w:proofErr w:type="spellStart"/>
      <w:r w:rsidRPr="00693CC6">
        <w:rPr>
          <w:sz w:val="24"/>
          <w:szCs w:val="24"/>
          <w:highlight w:val="white"/>
          <w:shd w:val="clear" w:color="auto" w:fill="FEFEFE"/>
        </w:rPr>
        <w:t>хромникел</w:t>
      </w:r>
      <w:proofErr w:type="spellEnd"/>
      <w:r w:rsidRPr="00693CC6">
        <w:rPr>
          <w:sz w:val="24"/>
          <w:szCs w:val="24"/>
          <w:highlight w:val="white"/>
          <w:shd w:val="clear" w:color="auto" w:fill="FEFEFE"/>
        </w:rPr>
        <w:t>);</w:t>
      </w:r>
    </w:p>
    <w:p w14:paraId="635C496E" w14:textId="77777777" w:rsidR="006E4E7E" w:rsidRPr="00693CC6" w:rsidRDefault="006E4E7E" w:rsidP="006E4E7E">
      <w:pPr>
        <w:numPr>
          <w:ilvl w:val="0"/>
          <w:numId w:val="9"/>
        </w:numPr>
        <w:spacing w:line="360" w:lineRule="auto"/>
        <w:contextualSpacing/>
        <w:jc w:val="both"/>
        <w:rPr>
          <w:sz w:val="24"/>
          <w:szCs w:val="24"/>
          <w:highlight w:val="white"/>
          <w:shd w:val="clear" w:color="auto" w:fill="FEFEFE"/>
        </w:rPr>
      </w:pPr>
      <w:r w:rsidRPr="00693CC6">
        <w:rPr>
          <w:sz w:val="24"/>
          <w:szCs w:val="24"/>
          <w:highlight w:val="white"/>
          <w:shd w:val="clear" w:color="auto" w:fill="FEFEFE"/>
        </w:rPr>
        <w:t>капацитет на центрофугата: в брой магазинни рамки.</w:t>
      </w:r>
    </w:p>
    <w:p w14:paraId="6679E5BD" w14:textId="77777777" w:rsidR="006E4E7E" w:rsidRPr="008C2E39" w:rsidRDefault="006E4E7E" w:rsidP="006E4E7E">
      <w:pPr>
        <w:spacing w:line="360" w:lineRule="auto"/>
        <w:ind w:firstLine="720"/>
        <w:jc w:val="both"/>
        <w:rPr>
          <w:sz w:val="24"/>
          <w:szCs w:val="24"/>
          <w:shd w:val="clear" w:color="auto" w:fill="FEFEFE"/>
        </w:rPr>
      </w:pPr>
      <w:r w:rsidRPr="008C2E39">
        <w:rPr>
          <w:sz w:val="24"/>
          <w:szCs w:val="24"/>
          <w:shd w:val="clear" w:color="auto" w:fill="FEFEFE"/>
        </w:rPr>
        <w:t xml:space="preserve">2. Нож за разпечатване тип „лястовича опашка“ </w:t>
      </w:r>
      <w:r>
        <w:rPr>
          <w:sz w:val="24"/>
          <w:szCs w:val="24"/>
          <w:shd w:val="clear" w:color="auto" w:fill="FEFEFE"/>
        </w:rPr>
        <w:t xml:space="preserve">без вана </w:t>
      </w:r>
      <w:r w:rsidRPr="008C2E39">
        <w:rPr>
          <w:sz w:val="24"/>
          <w:szCs w:val="24"/>
          <w:shd w:val="clear" w:color="auto" w:fill="FEFEFE"/>
        </w:rPr>
        <w:t>с показатели за оценка:</w:t>
      </w:r>
    </w:p>
    <w:p w14:paraId="6D6F6943" w14:textId="77777777" w:rsidR="006E4E7E" w:rsidRPr="008C2E39" w:rsidRDefault="006E4E7E" w:rsidP="006E4E7E">
      <w:pPr>
        <w:numPr>
          <w:ilvl w:val="0"/>
          <w:numId w:val="9"/>
        </w:numPr>
        <w:spacing w:line="360" w:lineRule="auto"/>
        <w:contextualSpacing/>
        <w:jc w:val="both"/>
        <w:rPr>
          <w:sz w:val="24"/>
          <w:szCs w:val="24"/>
          <w:shd w:val="clear" w:color="auto" w:fill="FEFEFE"/>
        </w:rPr>
      </w:pPr>
      <w:r w:rsidRPr="008C2E39">
        <w:rPr>
          <w:sz w:val="24"/>
          <w:szCs w:val="24"/>
          <w:shd w:val="clear" w:color="auto" w:fill="FEFEFE"/>
        </w:rPr>
        <w:t>начин за загряване: електрическо, парно, водно или без загряване;</w:t>
      </w:r>
    </w:p>
    <w:p w14:paraId="662614DE" w14:textId="77777777" w:rsidR="006E4E7E" w:rsidRPr="00693CC6" w:rsidRDefault="006E4E7E" w:rsidP="006E4E7E">
      <w:pPr>
        <w:numPr>
          <w:ilvl w:val="0"/>
          <w:numId w:val="9"/>
        </w:numPr>
        <w:spacing w:line="360" w:lineRule="auto"/>
        <w:contextualSpacing/>
        <w:jc w:val="both"/>
        <w:rPr>
          <w:sz w:val="24"/>
          <w:szCs w:val="24"/>
          <w:highlight w:val="white"/>
          <w:shd w:val="clear" w:color="auto" w:fill="FEFEFE"/>
        </w:rPr>
      </w:pPr>
      <w:r w:rsidRPr="00693CC6">
        <w:rPr>
          <w:sz w:val="24"/>
          <w:szCs w:val="24"/>
          <w:highlight w:val="white"/>
          <w:shd w:val="clear" w:color="auto" w:fill="FEFEFE"/>
        </w:rPr>
        <w:t>материал на изработка: INOX (</w:t>
      </w:r>
      <w:proofErr w:type="spellStart"/>
      <w:r w:rsidRPr="00693CC6">
        <w:rPr>
          <w:sz w:val="24"/>
          <w:szCs w:val="24"/>
          <w:highlight w:val="white"/>
          <w:shd w:val="clear" w:color="auto" w:fill="FEFEFE"/>
        </w:rPr>
        <w:t>хромникел</w:t>
      </w:r>
      <w:proofErr w:type="spellEnd"/>
      <w:r w:rsidRPr="00693CC6">
        <w:rPr>
          <w:sz w:val="24"/>
          <w:szCs w:val="24"/>
          <w:highlight w:val="white"/>
          <w:shd w:val="clear" w:color="auto" w:fill="FEFEFE"/>
        </w:rPr>
        <w:t>).</w:t>
      </w:r>
    </w:p>
    <w:p w14:paraId="5DFB6748" w14:textId="77777777" w:rsidR="006E4E7E" w:rsidRPr="00693CC6" w:rsidRDefault="006E4E7E" w:rsidP="006E4E7E">
      <w:pPr>
        <w:spacing w:line="360" w:lineRule="auto"/>
        <w:ind w:firstLine="720"/>
        <w:jc w:val="both"/>
        <w:rPr>
          <w:sz w:val="24"/>
          <w:szCs w:val="24"/>
          <w:highlight w:val="white"/>
          <w:shd w:val="clear" w:color="auto" w:fill="FEFEFE"/>
        </w:rPr>
      </w:pPr>
      <w:r w:rsidRPr="00693CC6">
        <w:rPr>
          <w:sz w:val="24"/>
          <w:szCs w:val="24"/>
          <w:highlight w:val="white"/>
          <w:shd w:val="clear" w:color="auto" w:fill="FEFEFE"/>
        </w:rPr>
        <w:t xml:space="preserve">3. </w:t>
      </w:r>
      <w:proofErr w:type="spellStart"/>
      <w:r w:rsidRPr="00693CC6">
        <w:rPr>
          <w:sz w:val="24"/>
          <w:szCs w:val="24"/>
          <w:highlight w:val="white"/>
          <w:shd w:val="clear" w:color="auto" w:fill="FEFEFE"/>
        </w:rPr>
        <w:t>Матуратор</w:t>
      </w:r>
      <w:proofErr w:type="spellEnd"/>
      <w:r w:rsidRPr="00693CC6">
        <w:rPr>
          <w:sz w:val="24"/>
          <w:szCs w:val="24"/>
          <w:highlight w:val="white"/>
          <w:shd w:val="clear" w:color="auto" w:fill="FEFEFE"/>
        </w:rPr>
        <w:t xml:space="preserve"> с показатели за оценка:</w:t>
      </w:r>
    </w:p>
    <w:p w14:paraId="10B61ECF" w14:textId="77777777" w:rsidR="006E4E7E" w:rsidRPr="00693CC6" w:rsidRDefault="006E4E7E" w:rsidP="006E4E7E">
      <w:pPr>
        <w:numPr>
          <w:ilvl w:val="0"/>
          <w:numId w:val="9"/>
        </w:numPr>
        <w:spacing w:line="360" w:lineRule="auto"/>
        <w:contextualSpacing/>
        <w:jc w:val="both"/>
        <w:rPr>
          <w:sz w:val="24"/>
          <w:szCs w:val="24"/>
          <w:highlight w:val="white"/>
          <w:shd w:val="clear" w:color="auto" w:fill="FEFEFE"/>
        </w:rPr>
      </w:pPr>
      <w:r w:rsidRPr="00693CC6">
        <w:rPr>
          <w:sz w:val="24"/>
          <w:szCs w:val="24"/>
          <w:highlight w:val="white"/>
          <w:shd w:val="clear" w:color="auto" w:fill="FEFEFE"/>
        </w:rPr>
        <w:t>материал на изработка на съда: INOX (</w:t>
      </w:r>
      <w:proofErr w:type="spellStart"/>
      <w:r w:rsidRPr="00693CC6">
        <w:rPr>
          <w:sz w:val="24"/>
          <w:szCs w:val="24"/>
          <w:highlight w:val="white"/>
          <w:shd w:val="clear" w:color="auto" w:fill="FEFEFE"/>
        </w:rPr>
        <w:t>хромникел</w:t>
      </w:r>
      <w:proofErr w:type="spellEnd"/>
      <w:r w:rsidRPr="00693CC6">
        <w:rPr>
          <w:sz w:val="24"/>
          <w:szCs w:val="24"/>
          <w:highlight w:val="white"/>
          <w:shd w:val="clear" w:color="auto" w:fill="FEFEFE"/>
        </w:rPr>
        <w:t>);</w:t>
      </w:r>
    </w:p>
    <w:p w14:paraId="35C8A306" w14:textId="77777777" w:rsidR="006E4E7E" w:rsidRPr="00693CC6" w:rsidRDefault="006E4E7E" w:rsidP="006E4E7E">
      <w:pPr>
        <w:numPr>
          <w:ilvl w:val="0"/>
          <w:numId w:val="9"/>
        </w:numPr>
        <w:spacing w:line="360" w:lineRule="auto"/>
        <w:contextualSpacing/>
        <w:jc w:val="both"/>
        <w:rPr>
          <w:sz w:val="24"/>
          <w:szCs w:val="24"/>
          <w:highlight w:val="white"/>
          <w:shd w:val="clear" w:color="auto" w:fill="FEFEFE"/>
        </w:rPr>
      </w:pPr>
      <w:r w:rsidRPr="00693CC6">
        <w:rPr>
          <w:sz w:val="24"/>
          <w:szCs w:val="24"/>
          <w:highlight w:val="white"/>
          <w:shd w:val="clear" w:color="auto" w:fill="FEFEFE"/>
        </w:rPr>
        <w:t xml:space="preserve">обем на </w:t>
      </w:r>
      <w:proofErr w:type="spellStart"/>
      <w:r w:rsidRPr="00693CC6">
        <w:rPr>
          <w:sz w:val="24"/>
          <w:szCs w:val="24"/>
          <w:highlight w:val="white"/>
          <w:shd w:val="clear" w:color="auto" w:fill="FEFEFE"/>
        </w:rPr>
        <w:t>матуратора</w:t>
      </w:r>
      <w:proofErr w:type="spellEnd"/>
      <w:r w:rsidRPr="00693CC6">
        <w:rPr>
          <w:sz w:val="24"/>
          <w:szCs w:val="24"/>
          <w:highlight w:val="white"/>
          <w:shd w:val="clear" w:color="auto" w:fill="FEFEFE"/>
        </w:rPr>
        <w:t xml:space="preserve"> в литри или килограми пчелен мед (1л пчелен мед = 1,4 кг пчелен мед).</w:t>
      </w:r>
    </w:p>
    <w:p w14:paraId="6D22DD04" w14:textId="77777777" w:rsidR="006E4E7E" w:rsidRPr="00693CC6" w:rsidRDefault="006E4E7E" w:rsidP="006E4E7E">
      <w:pPr>
        <w:spacing w:line="360" w:lineRule="auto"/>
        <w:ind w:firstLine="720"/>
        <w:jc w:val="both"/>
        <w:rPr>
          <w:sz w:val="24"/>
          <w:szCs w:val="24"/>
          <w:highlight w:val="white"/>
          <w:shd w:val="clear" w:color="auto" w:fill="FEFEFE"/>
        </w:rPr>
      </w:pPr>
      <w:r w:rsidRPr="00693CC6">
        <w:rPr>
          <w:sz w:val="24"/>
          <w:szCs w:val="24"/>
          <w:highlight w:val="white"/>
          <w:shd w:val="clear" w:color="auto" w:fill="FEFEFE"/>
        </w:rPr>
        <w:t xml:space="preserve">4. </w:t>
      </w:r>
      <w:proofErr w:type="spellStart"/>
      <w:r w:rsidRPr="00693CC6">
        <w:rPr>
          <w:sz w:val="24"/>
          <w:szCs w:val="24"/>
          <w:highlight w:val="white"/>
          <w:shd w:val="clear" w:color="auto" w:fill="FEFEFE"/>
        </w:rPr>
        <w:t>Восъкотопилка</w:t>
      </w:r>
      <w:proofErr w:type="spellEnd"/>
      <w:r w:rsidRPr="00693CC6">
        <w:rPr>
          <w:sz w:val="24"/>
          <w:szCs w:val="24"/>
          <w:highlight w:val="white"/>
          <w:shd w:val="clear" w:color="auto" w:fill="FEFEFE"/>
        </w:rPr>
        <w:t xml:space="preserve"> за подготовка на восък за изработване на восъчни основи от производители на восъчни основи с показатели за оценка:</w:t>
      </w:r>
    </w:p>
    <w:p w14:paraId="6D85D95D" w14:textId="77777777" w:rsidR="006E4E7E" w:rsidRPr="00E617E9" w:rsidRDefault="006E4E7E" w:rsidP="006E4E7E">
      <w:pPr>
        <w:numPr>
          <w:ilvl w:val="0"/>
          <w:numId w:val="9"/>
        </w:numPr>
        <w:spacing w:line="360" w:lineRule="auto"/>
        <w:contextualSpacing/>
        <w:jc w:val="both"/>
        <w:rPr>
          <w:sz w:val="24"/>
          <w:szCs w:val="24"/>
          <w:shd w:val="clear" w:color="auto" w:fill="FEFEFE"/>
        </w:rPr>
      </w:pPr>
      <w:r w:rsidRPr="00693CC6">
        <w:rPr>
          <w:sz w:val="24"/>
          <w:szCs w:val="24"/>
          <w:highlight w:val="white"/>
          <w:shd w:val="clear" w:color="auto" w:fill="FEFEFE"/>
        </w:rPr>
        <w:t xml:space="preserve">начин за загряване: </w:t>
      </w:r>
      <w:r w:rsidRPr="00E617E9">
        <w:rPr>
          <w:sz w:val="24"/>
          <w:szCs w:val="24"/>
          <w:shd w:val="clear" w:color="auto" w:fill="FEFEFE"/>
        </w:rPr>
        <w:t>слънчева, електрическа, парна, водна или с външен източник на топлина;</w:t>
      </w:r>
    </w:p>
    <w:p w14:paraId="42F0A8D1" w14:textId="77777777" w:rsidR="006E4E7E" w:rsidRPr="00693CC6" w:rsidRDefault="006E4E7E" w:rsidP="006E4E7E">
      <w:pPr>
        <w:numPr>
          <w:ilvl w:val="0"/>
          <w:numId w:val="9"/>
        </w:numPr>
        <w:spacing w:line="360" w:lineRule="auto"/>
        <w:contextualSpacing/>
        <w:jc w:val="both"/>
        <w:rPr>
          <w:sz w:val="24"/>
          <w:szCs w:val="24"/>
          <w:highlight w:val="white"/>
          <w:shd w:val="clear" w:color="auto" w:fill="FEFEFE"/>
        </w:rPr>
      </w:pPr>
      <w:r w:rsidRPr="00693CC6">
        <w:rPr>
          <w:sz w:val="24"/>
          <w:szCs w:val="24"/>
          <w:highlight w:val="white"/>
          <w:shd w:val="clear" w:color="auto" w:fill="FEFEFE"/>
        </w:rPr>
        <w:t xml:space="preserve">капацитет на </w:t>
      </w:r>
      <w:proofErr w:type="spellStart"/>
      <w:r w:rsidRPr="00693CC6">
        <w:rPr>
          <w:sz w:val="24"/>
          <w:szCs w:val="24"/>
          <w:highlight w:val="white"/>
          <w:shd w:val="clear" w:color="auto" w:fill="FEFEFE"/>
        </w:rPr>
        <w:t>восъкотопилката</w:t>
      </w:r>
      <w:proofErr w:type="spellEnd"/>
      <w:r w:rsidRPr="00693CC6">
        <w:rPr>
          <w:sz w:val="24"/>
          <w:szCs w:val="24"/>
          <w:highlight w:val="white"/>
          <w:shd w:val="clear" w:color="auto" w:fill="FEFEFE"/>
        </w:rPr>
        <w:t>: обем в литри;</w:t>
      </w:r>
    </w:p>
    <w:p w14:paraId="25892049" w14:textId="77777777" w:rsidR="006E4E7E" w:rsidRPr="00693CC6" w:rsidRDefault="006E4E7E" w:rsidP="006E4E7E">
      <w:pPr>
        <w:numPr>
          <w:ilvl w:val="0"/>
          <w:numId w:val="9"/>
        </w:numPr>
        <w:spacing w:line="360" w:lineRule="auto"/>
        <w:contextualSpacing/>
        <w:jc w:val="both"/>
        <w:rPr>
          <w:sz w:val="24"/>
          <w:szCs w:val="24"/>
          <w:highlight w:val="white"/>
          <w:shd w:val="clear" w:color="auto" w:fill="FEFEFE"/>
        </w:rPr>
      </w:pPr>
      <w:r w:rsidRPr="00693CC6">
        <w:rPr>
          <w:sz w:val="24"/>
          <w:szCs w:val="24"/>
          <w:highlight w:val="white"/>
          <w:shd w:val="clear" w:color="auto" w:fill="FEFEFE"/>
        </w:rPr>
        <w:t>материал на изработка: INOX (</w:t>
      </w:r>
      <w:proofErr w:type="spellStart"/>
      <w:r w:rsidRPr="00693CC6">
        <w:rPr>
          <w:sz w:val="24"/>
          <w:szCs w:val="24"/>
          <w:highlight w:val="white"/>
          <w:shd w:val="clear" w:color="auto" w:fill="FEFEFE"/>
        </w:rPr>
        <w:t>хромникел</w:t>
      </w:r>
      <w:proofErr w:type="spellEnd"/>
      <w:r w:rsidRPr="00693CC6">
        <w:rPr>
          <w:sz w:val="24"/>
          <w:szCs w:val="24"/>
          <w:highlight w:val="white"/>
          <w:shd w:val="clear" w:color="auto" w:fill="FEFEFE"/>
        </w:rPr>
        <w:t>).</w:t>
      </w:r>
    </w:p>
    <w:p w14:paraId="18A85981" w14:textId="77777777" w:rsidR="006E4E7E" w:rsidRPr="00693CC6" w:rsidRDefault="006E4E7E" w:rsidP="006E4E7E">
      <w:pPr>
        <w:spacing w:line="360" w:lineRule="auto"/>
        <w:ind w:firstLine="720"/>
        <w:jc w:val="both"/>
        <w:rPr>
          <w:sz w:val="24"/>
          <w:szCs w:val="24"/>
          <w:highlight w:val="white"/>
          <w:shd w:val="clear" w:color="auto" w:fill="FEFEFE"/>
        </w:rPr>
      </w:pPr>
      <w:r w:rsidRPr="00693CC6">
        <w:rPr>
          <w:sz w:val="24"/>
          <w:szCs w:val="24"/>
          <w:highlight w:val="white"/>
          <w:shd w:val="clear" w:color="auto" w:fill="FEFEFE"/>
        </w:rPr>
        <w:t>5. Вана за разпечатване с показатели за оценка:</w:t>
      </w:r>
    </w:p>
    <w:p w14:paraId="0D7E5A32" w14:textId="77777777" w:rsidR="006E4E7E" w:rsidRPr="00693CC6" w:rsidRDefault="006E4E7E" w:rsidP="006E4E7E">
      <w:pPr>
        <w:numPr>
          <w:ilvl w:val="0"/>
          <w:numId w:val="9"/>
        </w:numPr>
        <w:spacing w:line="360" w:lineRule="auto"/>
        <w:contextualSpacing/>
        <w:jc w:val="both"/>
        <w:rPr>
          <w:sz w:val="24"/>
          <w:szCs w:val="24"/>
          <w:highlight w:val="white"/>
          <w:shd w:val="clear" w:color="auto" w:fill="FEFEFE"/>
        </w:rPr>
      </w:pPr>
      <w:r w:rsidRPr="00693CC6">
        <w:rPr>
          <w:sz w:val="24"/>
          <w:szCs w:val="24"/>
          <w:highlight w:val="white"/>
          <w:shd w:val="clear" w:color="auto" w:fill="FEFEFE"/>
        </w:rPr>
        <w:t>материал на изработка на съда (корпуса): INOX (</w:t>
      </w:r>
      <w:proofErr w:type="spellStart"/>
      <w:r w:rsidRPr="00693CC6">
        <w:rPr>
          <w:sz w:val="24"/>
          <w:szCs w:val="24"/>
          <w:highlight w:val="white"/>
          <w:shd w:val="clear" w:color="auto" w:fill="FEFEFE"/>
        </w:rPr>
        <w:t>хромникел</w:t>
      </w:r>
      <w:proofErr w:type="spellEnd"/>
      <w:r w:rsidRPr="00693CC6">
        <w:rPr>
          <w:sz w:val="24"/>
          <w:szCs w:val="24"/>
          <w:highlight w:val="white"/>
          <w:shd w:val="clear" w:color="auto" w:fill="FEFEFE"/>
        </w:rPr>
        <w:t>);</w:t>
      </w:r>
    </w:p>
    <w:p w14:paraId="4356E9B6" w14:textId="77777777" w:rsidR="006E4E7E" w:rsidRPr="00693CC6" w:rsidRDefault="006E4E7E" w:rsidP="006E4E7E">
      <w:pPr>
        <w:numPr>
          <w:ilvl w:val="0"/>
          <w:numId w:val="9"/>
        </w:numPr>
        <w:spacing w:line="360" w:lineRule="auto"/>
        <w:contextualSpacing/>
        <w:jc w:val="both"/>
        <w:rPr>
          <w:sz w:val="24"/>
          <w:szCs w:val="24"/>
          <w:highlight w:val="white"/>
          <w:shd w:val="clear" w:color="auto" w:fill="FEFEFE"/>
        </w:rPr>
      </w:pPr>
      <w:r w:rsidRPr="00693CC6">
        <w:rPr>
          <w:sz w:val="24"/>
          <w:szCs w:val="24"/>
          <w:highlight w:val="white"/>
          <w:shd w:val="clear" w:color="auto" w:fill="FEFEFE"/>
        </w:rPr>
        <w:t xml:space="preserve">капацитет: дължина. </w:t>
      </w:r>
    </w:p>
    <w:p w14:paraId="7850B1C5" w14:textId="77777777" w:rsidR="006E4E7E" w:rsidRPr="00693CC6" w:rsidRDefault="006E4E7E" w:rsidP="006E4E7E">
      <w:pPr>
        <w:spacing w:line="360" w:lineRule="auto"/>
        <w:ind w:firstLine="720"/>
        <w:jc w:val="both"/>
        <w:rPr>
          <w:sz w:val="24"/>
          <w:szCs w:val="24"/>
          <w:highlight w:val="white"/>
          <w:shd w:val="clear" w:color="auto" w:fill="FEFEFE"/>
        </w:rPr>
      </w:pPr>
      <w:r w:rsidRPr="00693CC6">
        <w:rPr>
          <w:sz w:val="24"/>
          <w:szCs w:val="24"/>
          <w:highlight w:val="white"/>
          <w:shd w:val="clear" w:color="auto" w:fill="FEFEFE"/>
        </w:rPr>
        <w:t>6. Сушилня за прашец:</w:t>
      </w:r>
    </w:p>
    <w:p w14:paraId="4AC0DDC8" w14:textId="77777777" w:rsidR="006E4E7E" w:rsidRPr="00693CC6" w:rsidRDefault="006E4E7E" w:rsidP="006E4E7E">
      <w:pPr>
        <w:numPr>
          <w:ilvl w:val="0"/>
          <w:numId w:val="9"/>
        </w:numPr>
        <w:spacing w:line="360" w:lineRule="auto"/>
        <w:contextualSpacing/>
        <w:jc w:val="both"/>
        <w:rPr>
          <w:sz w:val="24"/>
          <w:szCs w:val="24"/>
          <w:highlight w:val="white"/>
          <w:shd w:val="clear" w:color="auto" w:fill="FEFEFE"/>
        </w:rPr>
      </w:pPr>
      <w:r w:rsidRPr="00693CC6">
        <w:rPr>
          <w:sz w:val="24"/>
          <w:szCs w:val="24"/>
          <w:highlight w:val="white"/>
          <w:shd w:val="clear" w:color="auto" w:fill="FEFEFE"/>
        </w:rPr>
        <w:t>електрическо затопляне;</w:t>
      </w:r>
    </w:p>
    <w:p w14:paraId="64092E60" w14:textId="77777777" w:rsidR="006E4E7E" w:rsidRPr="00693CC6" w:rsidRDefault="006E4E7E" w:rsidP="006E4E7E">
      <w:pPr>
        <w:numPr>
          <w:ilvl w:val="0"/>
          <w:numId w:val="9"/>
        </w:numPr>
        <w:spacing w:line="360" w:lineRule="auto"/>
        <w:contextualSpacing/>
        <w:jc w:val="both"/>
        <w:rPr>
          <w:sz w:val="24"/>
          <w:szCs w:val="24"/>
          <w:highlight w:val="white"/>
          <w:shd w:val="clear" w:color="auto" w:fill="FEFEFE"/>
        </w:rPr>
      </w:pPr>
      <w:r w:rsidRPr="00693CC6">
        <w:rPr>
          <w:sz w:val="24"/>
          <w:szCs w:val="24"/>
          <w:highlight w:val="white"/>
          <w:shd w:val="clear" w:color="auto" w:fill="FEFEFE"/>
        </w:rPr>
        <w:t>принудително движение на въздушния поток;</w:t>
      </w:r>
    </w:p>
    <w:p w14:paraId="4F450838" w14:textId="77777777" w:rsidR="006E4E7E" w:rsidRPr="00693CC6" w:rsidRDefault="006E4E7E" w:rsidP="006E4E7E">
      <w:pPr>
        <w:numPr>
          <w:ilvl w:val="0"/>
          <w:numId w:val="9"/>
        </w:numPr>
        <w:spacing w:line="360" w:lineRule="auto"/>
        <w:contextualSpacing/>
        <w:jc w:val="both"/>
        <w:rPr>
          <w:sz w:val="24"/>
          <w:szCs w:val="24"/>
          <w:highlight w:val="white"/>
          <w:shd w:val="clear" w:color="auto" w:fill="FEFEFE"/>
        </w:rPr>
      </w:pPr>
      <w:r w:rsidRPr="00693CC6">
        <w:rPr>
          <w:sz w:val="24"/>
          <w:szCs w:val="24"/>
          <w:highlight w:val="white"/>
          <w:shd w:val="clear" w:color="auto" w:fill="FEFEFE"/>
        </w:rPr>
        <w:t>контактните с прашеца повърхности са изработени от материали, допустими за контакт с хранителни продукти;</w:t>
      </w:r>
    </w:p>
    <w:p w14:paraId="2659230A" w14:textId="77777777" w:rsidR="006E4E7E" w:rsidRPr="00693CC6" w:rsidRDefault="006E4E7E" w:rsidP="006E4E7E">
      <w:pPr>
        <w:numPr>
          <w:ilvl w:val="0"/>
          <w:numId w:val="9"/>
        </w:numPr>
        <w:spacing w:line="360" w:lineRule="auto"/>
        <w:contextualSpacing/>
        <w:jc w:val="both"/>
        <w:rPr>
          <w:sz w:val="24"/>
          <w:szCs w:val="24"/>
          <w:highlight w:val="white"/>
          <w:shd w:val="clear" w:color="auto" w:fill="FEFEFE"/>
        </w:rPr>
      </w:pPr>
      <w:r w:rsidRPr="00693CC6">
        <w:rPr>
          <w:sz w:val="24"/>
          <w:szCs w:val="24"/>
          <w:highlight w:val="white"/>
          <w:shd w:val="clear" w:color="auto" w:fill="FEFEFE"/>
        </w:rPr>
        <w:t>капацитет: кг/цикъл.</w:t>
      </w:r>
    </w:p>
    <w:p w14:paraId="44A1F02E" w14:textId="77777777" w:rsidR="006E4E7E" w:rsidRPr="00693CC6" w:rsidRDefault="006E4E7E" w:rsidP="006E4E7E">
      <w:pPr>
        <w:spacing w:line="360" w:lineRule="auto"/>
        <w:ind w:firstLine="720"/>
        <w:jc w:val="both"/>
        <w:rPr>
          <w:sz w:val="24"/>
          <w:szCs w:val="24"/>
          <w:highlight w:val="white"/>
          <w:shd w:val="clear" w:color="auto" w:fill="FEFEFE"/>
        </w:rPr>
      </w:pPr>
      <w:r w:rsidRPr="00693CC6">
        <w:rPr>
          <w:sz w:val="24"/>
          <w:szCs w:val="24"/>
          <w:highlight w:val="white"/>
          <w:shd w:val="clear" w:color="auto" w:fill="FEFEFE"/>
        </w:rPr>
        <w:t>7. Ръчна преса за восъчни разпечатки:</w:t>
      </w:r>
    </w:p>
    <w:p w14:paraId="1387DB5F" w14:textId="77777777" w:rsidR="006E4E7E" w:rsidRPr="00693CC6" w:rsidRDefault="006E4E7E" w:rsidP="006E4E7E">
      <w:pPr>
        <w:numPr>
          <w:ilvl w:val="0"/>
          <w:numId w:val="9"/>
        </w:numPr>
        <w:spacing w:line="360" w:lineRule="auto"/>
        <w:contextualSpacing/>
        <w:jc w:val="both"/>
        <w:rPr>
          <w:sz w:val="24"/>
          <w:szCs w:val="24"/>
          <w:highlight w:val="white"/>
          <w:shd w:val="clear" w:color="auto" w:fill="FEFEFE"/>
        </w:rPr>
      </w:pPr>
      <w:r w:rsidRPr="00693CC6">
        <w:rPr>
          <w:sz w:val="24"/>
          <w:szCs w:val="24"/>
          <w:highlight w:val="white"/>
          <w:shd w:val="clear" w:color="auto" w:fill="FEFEFE"/>
        </w:rPr>
        <w:t xml:space="preserve">контактните с меда и восъка повърхности са изработени от неръждаема </w:t>
      </w:r>
      <w:r w:rsidRPr="00693CC6">
        <w:rPr>
          <w:sz w:val="24"/>
          <w:szCs w:val="24"/>
          <w:highlight w:val="white"/>
          <w:shd w:val="clear" w:color="auto" w:fill="FEFEFE"/>
        </w:rPr>
        <w:lastRenderedPageBreak/>
        <w:t>стомана (</w:t>
      </w:r>
      <w:proofErr w:type="spellStart"/>
      <w:r w:rsidRPr="00693CC6">
        <w:rPr>
          <w:sz w:val="24"/>
          <w:szCs w:val="24"/>
          <w:highlight w:val="white"/>
          <w:shd w:val="clear" w:color="auto" w:fill="FEFEFE"/>
        </w:rPr>
        <w:t>хромникел</w:t>
      </w:r>
      <w:proofErr w:type="spellEnd"/>
      <w:r w:rsidRPr="00693CC6">
        <w:rPr>
          <w:sz w:val="24"/>
          <w:szCs w:val="24"/>
          <w:highlight w:val="white"/>
          <w:shd w:val="clear" w:color="auto" w:fill="FEFEFE"/>
        </w:rPr>
        <w:t>);</w:t>
      </w:r>
    </w:p>
    <w:p w14:paraId="5DF78A00" w14:textId="77777777" w:rsidR="006E4E7E" w:rsidRPr="00693CC6" w:rsidRDefault="006E4E7E" w:rsidP="006E4E7E">
      <w:pPr>
        <w:numPr>
          <w:ilvl w:val="0"/>
          <w:numId w:val="9"/>
        </w:numPr>
        <w:spacing w:line="360" w:lineRule="auto"/>
        <w:contextualSpacing/>
        <w:jc w:val="both"/>
        <w:rPr>
          <w:sz w:val="24"/>
          <w:szCs w:val="24"/>
          <w:highlight w:val="white"/>
          <w:shd w:val="clear" w:color="auto" w:fill="FEFEFE"/>
        </w:rPr>
      </w:pPr>
      <w:r w:rsidRPr="00693CC6">
        <w:rPr>
          <w:sz w:val="24"/>
          <w:szCs w:val="24"/>
          <w:highlight w:val="white"/>
          <w:shd w:val="clear" w:color="auto" w:fill="FEFEFE"/>
        </w:rPr>
        <w:t>обем на работния цилиндър в литри;</w:t>
      </w:r>
    </w:p>
    <w:p w14:paraId="7C760E91" w14:textId="77777777" w:rsidR="006E4E7E" w:rsidRPr="00693CC6" w:rsidRDefault="006E4E7E" w:rsidP="006E4E7E">
      <w:pPr>
        <w:numPr>
          <w:ilvl w:val="0"/>
          <w:numId w:val="9"/>
        </w:numPr>
        <w:spacing w:line="360" w:lineRule="auto"/>
        <w:contextualSpacing/>
        <w:jc w:val="both"/>
        <w:rPr>
          <w:sz w:val="24"/>
          <w:szCs w:val="24"/>
          <w:highlight w:val="white"/>
          <w:shd w:val="clear" w:color="auto" w:fill="FEFEFE"/>
        </w:rPr>
      </w:pPr>
      <w:r w:rsidRPr="00693CC6">
        <w:rPr>
          <w:sz w:val="24"/>
          <w:szCs w:val="24"/>
          <w:highlight w:val="white"/>
          <w:shd w:val="clear" w:color="auto" w:fill="FEFEFE"/>
        </w:rPr>
        <w:t>начин на задвижване: ръчно;</w:t>
      </w:r>
    </w:p>
    <w:p w14:paraId="5819D872" w14:textId="77777777" w:rsidR="006E4E7E" w:rsidRPr="00693CC6" w:rsidRDefault="006E4E7E" w:rsidP="006E4E7E">
      <w:pPr>
        <w:numPr>
          <w:ilvl w:val="0"/>
          <w:numId w:val="9"/>
        </w:numPr>
        <w:spacing w:line="360" w:lineRule="auto"/>
        <w:contextualSpacing/>
        <w:jc w:val="both"/>
        <w:rPr>
          <w:sz w:val="24"/>
          <w:szCs w:val="24"/>
          <w:highlight w:val="white"/>
          <w:shd w:val="clear" w:color="auto" w:fill="FEFEFE"/>
        </w:rPr>
      </w:pPr>
      <w:r w:rsidRPr="00693CC6">
        <w:rPr>
          <w:sz w:val="24"/>
          <w:szCs w:val="24"/>
          <w:highlight w:val="white"/>
          <w:shd w:val="clear" w:color="auto" w:fill="FEFEFE"/>
        </w:rPr>
        <w:t>начина на предаване на усилието чрез: винт, редуктор или хидравлично.</w:t>
      </w:r>
    </w:p>
    <w:p w14:paraId="72916C58" w14:textId="77777777" w:rsidR="006E4E7E" w:rsidRPr="00693CC6" w:rsidRDefault="006E4E7E" w:rsidP="006E4E7E">
      <w:pPr>
        <w:spacing w:line="360" w:lineRule="auto"/>
        <w:ind w:firstLine="720"/>
        <w:jc w:val="both"/>
        <w:rPr>
          <w:sz w:val="24"/>
          <w:szCs w:val="24"/>
          <w:highlight w:val="white"/>
          <w:shd w:val="clear" w:color="auto" w:fill="FEFEFE"/>
        </w:rPr>
      </w:pPr>
      <w:r w:rsidRPr="00693CC6">
        <w:rPr>
          <w:sz w:val="24"/>
          <w:szCs w:val="24"/>
          <w:highlight w:val="white"/>
          <w:shd w:val="clear" w:color="auto" w:fill="FEFEFE"/>
        </w:rPr>
        <w:t xml:space="preserve">8. </w:t>
      </w:r>
      <w:proofErr w:type="spellStart"/>
      <w:r w:rsidRPr="00693CC6">
        <w:rPr>
          <w:sz w:val="24"/>
          <w:szCs w:val="24"/>
          <w:highlight w:val="white"/>
          <w:shd w:val="clear" w:color="auto" w:fill="FEFEFE"/>
        </w:rPr>
        <w:t>Декристализатор</w:t>
      </w:r>
      <w:proofErr w:type="spellEnd"/>
      <w:r w:rsidRPr="00693CC6">
        <w:rPr>
          <w:sz w:val="24"/>
          <w:szCs w:val="24"/>
          <w:highlight w:val="white"/>
          <w:shd w:val="clear" w:color="auto" w:fill="FEFEFE"/>
        </w:rPr>
        <w:t>:</w:t>
      </w:r>
    </w:p>
    <w:p w14:paraId="4FF6717E" w14:textId="77777777" w:rsidR="006E4E7E" w:rsidRPr="00693CC6" w:rsidRDefault="006E4E7E" w:rsidP="006E4E7E">
      <w:pPr>
        <w:numPr>
          <w:ilvl w:val="0"/>
          <w:numId w:val="9"/>
        </w:numPr>
        <w:spacing w:line="360" w:lineRule="auto"/>
        <w:contextualSpacing/>
        <w:jc w:val="both"/>
        <w:rPr>
          <w:sz w:val="24"/>
          <w:szCs w:val="24"/>
          <w:highlight w:val="white"/>
          <w:shd w:val="clear" w:color="auto" w:fill="FEFEFE"/>
        </w:rPr>
      </w:pPr>
      <w:r w:rsidRPr="00693CC6">
        <w:rPr>
          <w:sz w:val="24"/>
          <w:szCs w:val="24"/>
          <w:highlight w:val="white"/>
          <w:shd w:val="clear" w:color="auto" w:fill="FEFEFE"/>
        </w:rPr>
        <w:t xml:space="preserve">разполага с електрическо подгряване; </w:t>
      </w:r>
    </w:p>
    <w:p w14:paraId="3C6CBCA0" w14:textId="77777777" w:rsidR="006E4E7E" w:rsidRPr="00693CC6" w:rsidRDefault="006E4E7E" w:rsidP="006E4E7E">
      <w:pPr>
        <w:numPr>
          <w:ilvl w:val="0"/>
          <w:numId w:val="9"/>
        </w:numPr>
        <w:spacing w:line="360" w:lineRule="auto"/>
        <w:contextualSpacing/>
        <w:jc w:val="both"/>
        <w:rPr>
          <w:sz w:val="24"/>
          <w:szCs w:val="24"/>
          <w:highlight w:val="white"/>
          <w:shd w:val="clear" w:color="auto" w:fill="FEFEFE"/>
        </w:rPr>
      </w:pPr>
      <w:r w:rsidRPr="00693CC6">
        <w:rPr>
          <w:sz w:val="24"/>
          <w:szCs w:val="24"/>
          <w:highlight w:val="white"/>
          <w:shd w:val="clear" w:color="auto" w:fill="FEFEFE"/>
        </w:rPr>
        <w:t>разполага с устройство, даващо възможност за регулация на температурата на процеса;</w:t>
      </w:r>
    </w:p>
    <w:p w14:paraId="328D1566" w14:textId="77777777" w:rsidR="006E4E7E" w:rsidRPr="00693CC6" w:rsidRDefault="006E4E7E" w:rsidP="006E4E7E">
      <w:pPr>
        <w:numPr>
          <w:ilvl w:val="0"/>
          <w:numId w:val="9"/>
        </w:numPr>
        <w:spacing w:line="360" w:lineRule="auto"/>
        <w:contextualSpacing/>
        <w:jc w:val="both"/>
        <w:rPr>
          <w:sz w:val="24"/>
          <w:szCs w:val="24"/>
          <w:highlight w:val="white"/>
          <w:shd w:val="clear" w:color="auto" w:fill="FEFEFE"/>
        </w:rPr>
      </w:pPr>
      <w:r w:rsidRPr="00693CC6">
        <w:rPr>
          <w:sz w:val="24"/>
          <w:szCs w:val="24"/>
          <w:highlight w:val="white"/>
          <w:shd w:val="clear" w:color="auto" w:fill="FEFEFE"/>
        </w:rPr>
        <w:t>Капацитет: работен (вътрешен) обем в литри или килограми пчелен мед (1л пчелен мед = 1,4 кг пчелен мед);</w:t>
      </w:r>
    </w:p>
    <w:p w14:paraId="697ACAA3" w14:textId="77777777" w:rsidR="006E4E7E" w:rsidRPr="00513D9E" w:rsidRDefault="006E4E7E" w:rsidP="006E4E7E">
      <w:pPr>
        <w:pStyle w:val="ListParagraph"/>
        <w:numPr>
          <w:ilvl w:val="0"/>
          <w:numId w:val="9"/>
        </w:numPr>
        <w:spacing w:line="360" w:lineRule="auto"/>
        <w:jc w:val="both"/>
        <w:rPr>
          <w:sz w:val="24"/>
          <w:szCs w:val="24"/>
          <w:highlight w:val="white"/>
          <w:shd w:val="clear" w:color="auto" w:fill="FEFEFE"/>
        </w:rPr>
      </w:pPr>
      <w:r w:rsidRPr="00513D9E">
        <w:rPr>
          <w:sz w:val="24"/>
          <w:szCs w:val="24"/>
          <w:highlight w:val="white"/>
          <w:shd w:val="clear" w:color="auto" w:fill="FEFEFE"/>
        </w:rPr>
        <w:t xml:space="preserve">тип „Шкаф“ – за </w:t>
      </w:r>
      <w:proofErr w:type="spellStart"/>
      <w:r w:rsidRPr="00513D9E">
        <w:rPr>
          <w:sz w:val="24"/>
          <w:szCs w:val="24"/>
          <w:highlight w:val="white"/>
          <w:shd w:val="clear" w:color="auto" w:fill="FEFEFE"/>
        </w:rPr>
        <w:t>декрастализация</w:t>
      </w:r>
      <w:proofErr w:type="spellEnd"/>
      <w:r w:rsidRPr="00513D9E">
        <w:rPr>
          <w:sz w:val="24"/>
          <w:szCs w:val="24"/>
          <w:highlight w:val="white"/>
          <w:shd w:val="clear" w:color="auto" w:fill="FEFEFE"/>
        </w:rPr>
        <w:t xml:space="preserve"> на буркани и тенекии;</w:t>
      </w:r>
    </w:p>
    <w:p w14:paraId="26BCAE3A" w14:textId="77777777" w:rsidR="006E4E7E" w:rsidRPr="00513D9E" w:rsidRDefault="006E4E7E" w:rsidP="006E4E7E">
      <w:pPr>
        <w:pStyle w:val="ListParagraph"/>
        <w:numPr>
          <w:ilvl w:val="0"/>
          <w:numId w:val="9"/>
        </w:numPr>
        <w:spacing w:line="360" w:lineRule="auto"/>
        <w:jc w:val="both"/>
        <w:rPr>
          <w:sz w:val="24"/>
          <w:szCs w:val="24"/>
          <w:highlight w:val="white"/>
          <w:shd w:val="clear" w:color="auto" w:fill="FEFEFE"/>
        </w:rPr>
      </w:pPr>
      <w:r w:rsidRPr="00513D9E">
        <w:rPr>
          <w:sz w:val="24"/>
          <w:szCs w:val="24"/>
          <w:highlight w:val="white"/>
          <w:shd w:val="clear" w:color="auto" w:fill="FEFEFE"/>
        </w:rPr>
        <w:t xml:space="preserve">тип „Вана“ – за </w:t>
      </w:r>
      <w:proofErr w:type="spellStart"/>
      <w:r w:rsidRPr="00513D9E">
        <w:rPr>
          <w:sz w:val="24"/>
          <w:szCs w:val="24"/>
          <w:highlight w:val="white"/>
          <w:shd w:val="clear" w:color="auto" w:fill="FEFEFE"/>
        </w:rPr>
        <w:t>декристализация</w:t>
      </w:r>
      <w:proofErr w:type="spellEnd"/>
      <w:r w:rsidRPr="00513D9E">
        <w:rPr>
          <w:sz w:val="24"/>
          <w:szCs w:val="24"/>
          <w:highlight w:val="white"/>
          <w:shd w:val="clear" w:color="auto" w:fill="FEFEFE"/>
        </w:rPr>
        <w:t xml:space="preserve"> на тенекии.</w:t>
      </w:r>
    </w:p>
    <w:p w14:paraId="2F74A6D6" w14:textId="77777777" w:rsidR="006E4E7E" w:rsidRPr="00693CC6" w:rsidRDefault="006E4E7E" w:rsidP="006E4E7E">
      <w:pPr>
        <w:spacing w:line="360" w:lineRule="auto"/>
        <w:ind w:firstLine="850"/>
        <w:jc w:val="both"/>
        <w:rPr>
          <w:sz w:val="24"/>
          <w:szCs w:val="24"/>
          <w:shd w:val="clear" w:color="auto" w:fill="FEFEFE"/>
        </w:rPr>
      </w:pPr>
    </w:p>
    <w:p w14:paraId="29312953" w14:textId="77777777" w:rsidR="006E4E7E" w:rsidRPr="00693CC6" w:rsidRDefault="006E4E7E" w:rsidP="006E4E7E">
      <w:pPr>
        <w:spacing w:line="360" w:lineRule="auto"/>
        <w:ind w:firstLine="720"/>
        <w:jc w:val="both"/>
        <w:rPr>
          <w:b/>
          <w:sz w:val="24"/>
          <w:szCs w:val="24"/>
          <w:shd w:val="clear" w:color="auto" w:fill="FEFEFE"/>
        </w:rPr>
      </w:pPr>
      <w:r w:rsidRPr="00693CC6">
        <w:rPr>
          <w:b/>
          <w:sz w:val="24"/>
          <w:szCs w:val="24"/>
          <w:shd w:val="clear" w:color="auto" w:fill="FEFEFE"/>
        </w:rPr>
        <w:t>Група II. от 51 – 150 броя пчелни семейства – в размер до 2500 лв.;</w:t>
      </w:r>
    </w:p>
    <w:p w14:paraId="5E0B16DD" w14:textId="77777777" w:rsidR="006E4E7E" w:rsidRPr="00693CC6" w:rsidRDefault="006E4E7E" w:rsidP="006E4E7E">
      <w:pPr>
        <w:spacing w:line="360" w:lineRule="auto"/>
        <w:ind w:firstLine="720"/>
        <w:jc w:val="both"/>
        <w:rPr>
          <w:sz w:val="24"/>
          <w:szCs w:val="24"/>
          <w:highlight w:val="white"/>
          <w:shd w:val="clear" w:color="auto" w:fill="FEFEFE"/>
        </w:rPr>
      </w:pPr>
      <w:r w:rsidRPr="00693CC6">
        <w:rPr>
          <w:sz w:val="24"/>
          <w:szCs w:val="24"/>
          <w:highlight w:val="white"/>
          <w:shd w:val="clear" w:color="auto" w:fill="FEFEFE"/>
        </w:rPr>
        <w:t>1. Центрофуга с показатели за оценка:</w:t>
      </w:r>
    </w:p>
    <w:p w14:paraId="6A790196" w14:textId="77777777" w:rsidR="006E4E7E" w:rsidRPr="00693CC6" w:rsidRDefault="006E4E7E" w:rsidP="006E4E7E">
      <w:pPr>
        <w:numPr>
          <w:ilvl w:val="0"/>
          <w:numId w:val="9"/>
        </w:numPr>
        <w:spacing w:line="360" w:lineRule="auto"/>
        <w:contextualSpacing/>
        <w:jc w:val="both"/>
        <w:rPr>
          <w:sz w:val="24"/>
          <w:szCs w:val="24"/>
          <w:highlight w:val="white"/>
          <w:shd w:val="clear" w:color="auto" w:fill="FEFEFE"/>
        </w:rPr>
      </w:pPr>
      <w:r w:rsidRPr="00693CC6">
        <w:rPr>
          <w:sz w:val="24"/>
          <w:szCs w:val="24"/>
          <w:highlight w:val="white"/>
          <w:shd w:val="clear" w:color="auto" w:fill="FEFEFE"/>
        </w:rPr>
        <w:t>начин на задвижване: електрическа или ръчна;</w:t>
      </w:r>
    </w:p>
    <w:p w14:paraId="3F3EC783" w14:textId="77777777" w:rsidR="006E4E7E" w:rsidRPr="00693CC6" w:rsidRDefault="006E4E7E" w:rsidP="006E4E7E">
      <w:pPr>
        <w:numPr>
          <w:ilvl w:val="0"/>
          <w:numId w:val="9"/>
        </w:numPr>
        <w:spacing w:line="360" w:lineRule="auto"/>
        <w:contextualSpacing/>
        <w:jc w:val="both"/>
        <w:rPr>
          <w:sz w:val="24"/>
          <w:szCs w:val="24"/>
          <w:highlight w:val="white"/>
          <w:shd w:val="clear" w:color="auto" w:fill="FEFEFE"/>
        </w:rPr>
      </w:pPr>
      <w:r w:rsidRPr="00693CC6">
        <w:rPr>
          <w:sz w:val="24"/>
          <w:szCs w:val="24"/>
          <w:highlight w:val="white"/>
          <w:shd w:val="clear" w:color="auto" w:fill="FEFEFE"/>
        </w:rPr>
        <w:t xml:space="preserve">разположение на рамките: радиална, </w:t>
      </w:r>
      <w:proofErr w:type="spellStart"/>
      <w:r w:rsidRPr="00693CC6">
        <w:rPr>
          <w:sz w:val="24"/>
          <w:szCs w:val="24"/>
          <w:highlight w:val="white"/>
          <w:shd w:val="clear" w:color="auto" w:fill="FEFEFE"/>
        </w:rPr>
        <w:t>хордиална</w:t>
      </w:r>
      <w:proofErr w:type="spellEnd"/>
      <w:r w:rsidRPr="00693CC6">
        <w:rPr>
          <w:sz w:val="24"/>
          <w:szCs w:val="24"/>
          <w:highlight w:val="white"/>
          <w:shd w:val="clear" w:color="auto" w:fill="FEFEFE"/>
        </w:rPr>
        <w:t>;</w:t>
      </w:r>
    </w:p>
    <w:p w14:paraId="6678B545" w14:textId="77777777" w:rsidR="006E4E7E" w:rsidRPr="00693CC6" w:rsidRDefault="006E4E7E" w:rsidP="006E4E7E">
      <w:pPr>
        <w:numPr>
          <w:ilvl w:val="0"/>
          <w:numId w:val="9"/>
        </w:numPr>
        <w:spacing w:line="360" w:lineRule="auto"/>
        <w:contextualSpacing/>
        <w:jc w:val="both"/>
        <w:rPr>
          <w:sz w:val="24"/>
          <w:szCs w:val="24"/>
          <w:highlight w:val="white"/>
          <w:shd w:val="clear" w:color="auto" w:fill="FEFEFE"/>
        </w:rPr>
      </w:pPr>
      <w:r w:rsidRPr="00693CC6">
        <w:rPr>
          <w:sz w:val="24"/>
          <w:szCs w:val="24"/>
          <w:highlight w:val="white"/>
          <w:shd w:val="clear" w:color="auto" w:fill="FEFEFE"/>
        </w:rPr>
        <w:t xml:space="preserve"> материал на изработка на съда: INOX (</w:t>
      </w:r>
      <w:proofErr w:type="spellStart"/>
      <w:r w:rsidRPr="00693CC6">
        <w:rPr>
          <w:sz w:val="24"/>
          <w:szCs w:val="24"/>
          <w:highlight w:val="white"/>
          <w:shd w:val="clear" w:color="auto" w:fill="FEFEFE"/>
        </w:rPr>
        <w:t>хромникел</w:t>
      </w:r>
      <w:proofErr w:type="spellEnd"/>
      <w:r w:rsidRPr="00693CC6">
        <w:rPr>
          <w:sz w:val="24"/>
          <w:szCs w:val="24"/>
          <w:highlight w:val="white"/>
          <w:shd w:val="clear" w:color="auto" w:fill="FEFEFE"/>
        </w:rPr>
        <w:t>);</w:t>
      </w:r>
    </w:p>
    <w:p w14:paraId="3FCEF940" w14:textId="77777777" w:rsidR="006E4E7E" w:rsidRPr="00693CC6" w:rsidRDefault="006E4E7E" w:rsidP="006E4E7E">
      <w:pPr>
        <w:numPr>
          <w:ilvl w:val="0"/>
          <w:numId w:val="9"/>
        </w:numPr>
        <w:spacing w:line="360" w:lineRule="auto"/>
        <w:contextualSpacing/>
        <w:jc w:val="both"/>
        <w:rPr>
          <w:sz w:val="24"/>
          <w:szCs w:val="24"/>
          <w:highlight w:val="white"/>
          <w:shd w:val="clear" w:color="auto" w:fill="FEFEFE"/>
        </w:rPr>
      </w:pPr>
      <w:r w:rsidRPr="00693CC6">
        <w:rPr>
          <w:sz w:val="24"/>
          <w:szCs w:val="24"/>
          <w:highlight w:val="white"/>
          <w:shd w:val="clear" w:color="auto" w:fill="FEFEFE"/>
        </w:rPr>
        <w:t>капацитет на центрофугата в брой магазинни рамки.</w:t>
      </w:r>
    </w:p>
    <w:p w14:paraId="023CD649" w14:textId="77777777" w:rsidR="006E4E7E" w:rsidRPr="008C2E39" w:rsidRDefault="006E4E7E" w:rsidP="006E4E7E">
      <w:pPr>
        <w:spacing w:line="360" w:lineRule="auto"/>
        <w:ind w:firstLine="720"/>
        <w:jc w:val="both"/>
        <w:rPr>
          <w:sz w:val="24"/>
          <w:szCs w:val="24"/>
          <w:shd w:val="clear" w:color="auto" w:fill="FEFEFE"/>
        </w:rPr>
      </w:pPr>
      <w:r w:rsidRPr="008C2E39">
        <w:rPr>
          <w:sz w:val="24"/>
          <w:szCs w:val="24"/>
          <w:shd w:val="clear" w:color="auto" w:fill="FEFEFE"/>
        </w:rPr>
        <w:t xml:space="preserve">2. Нож за разпечатване тип „лястовича опашка“ </w:t>
      </w:r>
      <w:r>
        <w:rPr>
          <w:sz w:val="24"/>
          <w:szCs w:val="24"/>
          <w:shd w:val="clear" w:color="auto" w:fill="FEFEFE"/>
        </w:rPr>
        <w:t xml:space="preserve">без вана </w:t>
      </w:r>
      <w:r w:rsidRPr="008C2E39">
        <w:rPr>
          <w:sz w:val="24"/>
          <w:szCs w:val="24"/>
          <w:shd w:val="clear" w:color="auto" w:fill="FEFEFE"/>
        </w:rPr>
        <w:t>с показатели за оценка:</w:t>
      </w:r>
    </w:p>
    <w:p w14:paraId="72F54D50" w14:textId="77777777" w:rsidR="006E4E7E" w:rsidRPr="008C2E39" w:rsidRDefault="006E4E7E" w:rsidP="006E4E7E">
      <w:pPr>
        <w:numPr>
          <w:ilvl w:val="0"/>
          <w:numId w:val="9"/>
        </w:numPr>
        <w:spacing w:line="360" w:lineRule="auto"/>
        <w:contextualSpacing/>
        <w:jc w:val="both"/>
        <w:rPr>
          <w:sz w:val="24"/>
          <w:szCs w:val="24"/>
          <w:shd w:val="clear" w:color="auto" w:fill="FEFEFE"/>
        </w:rPr>
      </w:pPr>
      <w:r w:rsidRPr="008C2E39">
        <w:rPr>
          <w:sz w:val="24"/>
          <w:szCs w:val="24"/>
          <w:shd w:val="clear" w:color="auto" w:fill="FEFEFE"/>
        </w:rPr>
        <w:t>начин за загряване: електрическо, парно, водно или без загряване;</w:t>
      </w:r>
    </w:p>
    <w:p w14:paraId="47A3E901" w14:textId="77777777" w:rsidR="006E4E7E" w:rsidRPr="00693CC6" w:rsidRDefault="006E4E7E" w:rsidP="006E4E7E">
      <w:pPr>
        <w:numPr>
          <w:ilvl w:val="0"/>
          <w:numId w:val="9"/>
        </w:numPr>
        <w:spacing w:line="360" w:lineRule="auto"/>
        <w:contextualSpacing/>
        <w:jc w:val="both"/>
        <w:rPr>
          <w:sz w:val="24"/>
          <w:szCs w:val="24"/>
          <w:highlight w:val="white"/>
          <w:shd w:val="clear" w:color="auto" w:fill="FEFEFE"/>
        </w:rPr>
      </w:pPr>
      <w:r w:rsidRPr="00693CC6">
        <w:rPr>
          <w:sz w:val="24"/>
          <w:szCs w:val="24"/>
          <w:highlight w:val="white"/>
          <w:shd w:val="clear" w:color="auto" w:fill="FEFEFE"/>
        </w:rPr>
        <w:t>материал на изработка: INOX (</w:t>
      </w:r>
      <w:proofErr w:type="spellStart"/>
      <w:r w:rsidRPr="00693CC6">
        <w:rPr>
          <w:sz w:val="24"/>
          <w:szCs w:val="24"/>
          <w:highlight w:val="white"/>
          <w:shd w:val="clear" w:color="auto" w:fill="FEFEFE"/>
        </w:rPr>
        <w:t>хромникел</w:t>
      </w:r>
      <w:proofErr w:type="spellEnd"/>
      <w:r w:rsidRPr="00693CC6">
        <w:rPr>
          <w:sz w:val="24"/>
          <w:szCs w:val="24"/>
          <w:highlight w:val="white"/>
          <w:shd w:val="clear" w:color="auto" w:fill="FEFEFE"/>
        </w:rPr>
        <w:t>).</w:t>
      </w:r>
    </w:p>
    <w:p w14:paraId="762EAE57" w14:textId="77777777" w:rsidR="006E4E7E" w:rsidRPr="00693CC6" w:rsidRDefault="006E4E7E" w:rsidP="006E4E7E">
      <w:pPr>
        <w:spacing w:line="360" w:lineRule="auto"/>
        <w:ind w:firstLine="720"/>
        <w:jc w:val="both"/>
        <w:rPr>
          <w:sz w:val="24"/>
          <w:szCs w:val="24"/>
          <w:highlight w:val="white"/>
          <w:shd w:val="clear" w:color="auto" w:fill="FEFEFE"/>
        </w:rPr>
      </w:pPr>
      <w:r w:rsidRPr="00693CC6">
        <w:rPr>
          <w:sz w:val="24"/>
          <w:szCs w:val="24"/>
          <w:highlight w:val="white"/>
          <w:shd w:val="clear" w:color="auto" w:fill="FEFEFE"/>
        </w:rPr>
        <w:t xml:space="preserve">3. </w:t>
      </w:r>
      <w:proofErr w:type="spellStart"/>
      <w:r w:rsidRPr="00693CC6">
        <w:rPr>
          <w:sz w:val="24"/>
          <w:szCs w:val="24"/>
          <w:highlight w:val="white"/>
          <w:shd w:val="clear" w:color="auto" w:fill="FEFEFE"/>
        </w:rPr>
        <w:t>Матуратор</w:t>
      </w:r>
      <w:proofErr w:type="spellEnd"/>
      <w:r w:rsidRPr="00693CC6">
        <w:rPr>
          <w:sz w:val="24"/>
          <w:szCs w:val="24"/>
          <w:highlight w:val="white"/>
          <w:shd w:val="clear" w:color="auto" w:fill="FEFEFE"/>
        </w:rPr>
        <w:t xml:space="preserve"> с показатели за оценка:</w:t>
      </w:r>
    </w:p>
    <w:p w14:paraId="77E33DC8" w14:textId="77777777" w:rsidR="006E4E7E" w:rsidRPr="00693CC6" w:rsidRDefault="006E4E7E" w:rsidP="006E4E7E">
      <w:pPr>
        <w:numPr>
          <w:ilvl w:val="0"/>
          <w:numId w:val="9"/>
        </w:numPr>
        <w:spacing w:line="360" w:lineRule="auto"/>
        <w:contextualSpacing/>
        <w:jc w:val="both"/>
        <w:rPr>
          <w:sz w:val="24"/>
          <w:szCs w:val="24"/>
          <w:highlight w:val="white"/>
          <w:shd w:val="clear" w:color="auto" w:fill="FEFEFE"/>
        </w:rPr>
      </w:pPr>
      <w:r w:rsidRPr="00693CC6">
        <w:rPr>
          <w:sz w:val="24"/>
          <w:szCs w:val="24"/>
          <w:highlight w:val="white"/>
          <w:shd w:val="clear" w:color="auto" w:fill="FEFEFE"/>
        </w:rPr>
        <w:t>материал на изработка на съда: INOX (</w:t>
      </w:r>
      <w:proofErr w:type="spellStart"/>
      <w:r w:rsidRPr="00693CC6">
        <w:rPr>
          <w:sz w:val="24"/>
          <w:szCs w:val="24"/>
          <w:highlight w:val="white"/>
          <w:shd w:val="clear" w:color="auto" w:fill="FEFEFE"/>
        </w:rPr>
        <w:t>хромникел</w:t>
      </w:r>
      <w:proofErr w:type="spellEnd"/>
      <w:r w:rsidRPr="00693CC6">
        <w:rPr>
          <w:sz w:val="24"/>
          <w:szCs w:val="24"/>
          <w:highlight w:val="white"/>
          <w:shd w:val="clear" w:color="auto" w:fill="FEFEFE"/>
        </w:rPr>
        <w:t>);</w:t>
      </w:r>
    </w:p>
    <w:p w14:paraId="63C61D5C" w14:textId="77777777" w:rsidR="006E4E7E" w:rsidRPr="00693CC6" w:rsidRDefault="006E4E7E" w:rsidP="006E4E7E">
      <w:pPr>
        <w:numPr>
          <w:ilvl w:val="0"/>
          <w:numId w:val="9"/>
        </w:numPr>
        <w:spacing w:line="360" w:lineRule="auto"/>
        <w:contextualSpacing/>
        <w:jc w:val="both"/>
        <w:rPr>
          <w:sz w:val="24"/>
          <w:szCs w:val="24"/>
          <w:highlight w:val="white"/>
          <w:shd w:val="clear" w:color="auto" w:fill="FEFEFE"/>
        </w:rPr>
      </w:pPr>
      <w:r w:rsidRPr="00693CC6">
        <w:rPr>
          <w:sz w:val="24"/>
          <w:szCs w:val="24"/>
          <w:highlight w:val="white"/>
          <w:shd w:val="clear" w:color="auto" w:fill="FEFEFE"/>
        </w:rPr>
        <w:t xml:space="preserve">обем на </w:t>
      </w:r>
      <w:proofErr w:type="spellStart"/>
      <w:r w:rsidRPr="00693CC6">
        <w:rPr>
          <w:sz w:val="24"/>
          <w:szCs w:val="24"/>
          <w:highlight w:val="white"/>
          <w:shd w:val="clear" w:color="auto" w:fill="FEFEFE"/>
        </w:rPr>
        <w:t>матуратора</w:t>
      </w:r>
      <w:proofErr w:type="spellEnd"/>
      <w:r w:rsidRPr="00693CC6">
        <w:rPr>
          <w:sz w:val="24"/>
          <w:szCs w:val="24"/>
          <w:highlight w:val="white"/>
          <w:shd w:val="clear" w:color="auto" w:fill="FEFEFE"/>
        </w:rPr>
        <w:t xml:space="preserve"> в литри или килограми пчелен мед (1л пчелен мед = 1,4 кг пчелен мед).</w:t>
      </w:r>
    </w:p>
    <w:p w14:paraId="42614E6E" w14:textId="77777777" w:rsidR="006E4E7E" w:rsidRPr="00693CC6" w:rsidRDefault="006E4E7E" w:rsidP="006E4E7E">
      <w:pPr>
        <w:spacing w:line="360" w:lineRule="auto"/>
        <w:ind w:firstLine="720"/>
        <w:jc w:val="both"/>
        <w:rPr>
          <w:sz w:val="24"/>
          <w:szCs w:val="24"/>
          <w:highlight w:val="white"/>
          <w:shd w:val="clear" w:color="auto" w:fill="FEFEFE"/>
        </w:rPr>
      </w:pPr>
      <w:r w:rsidRPr="00693CC6">
        <w:rPr>
          <w:sz w:val="24"/>
          <w:szCs w:val="24"/>
          <w:highlight w:val="white"/>
          <w:shd w:val="clear" w:color="auto" w:fill="FEFEFE"/>
        </w:rPr>
        <w:t xml:space="preserve">4. </w:t>
      </w:r>
      <w:proofErr w:type="spellStart"/>
      <w:r w:rsidRPr="00693CC6">
        <w:rPr>
          <w:sz w:val="24"/>
          <w:szCs w:val="24"/>
          <w:highlight w:val="white"/>
          <w:shd w:val="clear" w:color="auto" w:fill="FEFEFE"/>
        </w:rPr>
        <w:t>Восъкотопилка</w:t>
      </w:r>
      <w:proofErr w:type="spellEnd"/>
      <w:r w:rsidRPr="00693CC6">
        <w:rPr>
          <w:sz w:val="24"/>
          <w:szCs w:val="24"/>
          <w:highlight w:val="white"/>
          <w:shd w:val="clear" w:color="auto" w:fill="FEFEFE"/>
        </w:rPr>
        <w:t xml:space="preserve"> за подготовка на восък за изработване на восъчни основи от производители на восъчни основи с показатели за оценка:</w:t>
      </w:r>
    </w:p>
    <w:p w14:paraId="2A0A9D0A" w14:textId="77777777" w:rsidR="006E4E7E" w:rsidRPr="00E617E9" w:rsidRDefault="006E4E7E" w:rsidP="006E4E7E">
      <w:pPr>
        <w:numPr>
          <w:ilvl w:val="0"/>
          <w:numId w:val="9"/>
        </w:numPr>
        <w:spacing w:line="360" w:lineRule="auto"/>
        <w:contextualSpacing/>
        <w:jc w:val="both"/>
        <w:rPr>
          <w:sz w:val="24"/>
          <w:szCs w:val="24"/>
          <w:highlight w:val="white"/>
          <w:shd w:val="clear" w:color="auto" w:fill="FEFEFE"/>
        </w:rPr>
      </w:pPr>
      <w:r w:rsidRPr="00E617E9">
        <w:rPr>
          <w:sz w:val="24"/>
          <w:szCs w:val="24"/>
          <w:highlight w:val="white"/>
          <w:shd w:val="clear" w:color="auto" w:fill="FEFEFE"/>
        </w:rPr>
        <w:t xml:space="preserve">начин </w:t>
      </w:r>
      <w:r w:rsidRPr="00693CC6">
        <w:rPr>
          <w:sz w:val="24"/>
          <w:szCs w:val="24"/>
          <w:highlight w:val="white"/>
          <w:shd w:val="clear" w:color="auto" w:fill="FEFEFE"/>
        </w:rPr>
        <w:t xml:space="preserve">за загряване: </w:t>
      </w:r>
      <w:r w:rsidRPr="00E617E9">
        <w:rPr>
          <w:sz w:val="24"/>
          <w:szCs w:val="24"/>
          <w:shd w:val="clear" w:color="auto" w:fill="FEFEFE"/>
        </w:rPr>
        <w:t>слънчева, електрическа, парна, водна или с външен източник на топлина</w:t>
      </w:r>
      <w:r>
        <w:rPr>
          <w:sz w:val="24"/>
          <w:szCs w:val="24"/>
          <w:shd w:val="clear" w:color="auto" w:fill="FEFEFE"/>
        </w:rPr>
        <w:t>;</w:t>
      </w:r>
    </w:p>
    <w:p w14:paraId="7437629E" w14:textId="77777777" w:rsidR="006E4E7E" w:rsidRPr="00E617E9" w:rsidRDefault="006E4E7E" w:rsidP="006E4E7E">
      <w:pPr>
        <w:numPr>
          <w:ilvl w:val="0"/>
          <w:numId w:val="9"/>
        </w:numPr>
        <w:spacing w:line="360" w:lineRule="auto"/>
        <w:contextualSpacing/>
        <w:jc w:val="both"/>
        <w:rPr>
          <w:sz w:val="24"/>
          <w:szCs w:val="24"/>
          <w:highlight w:val="white"/>
          <w:shd w:val="clear" w:color="auto" w:fill="FEFEFE"/>
        </w:rPr>
      </w:pPr>
      <w:r w:rsidRPr="00E617E9">
        <w:rPr>
          <w:sz w:val="24"/>
          <w:szCs w:val="24"/>
          <w:highlight w:val="white"/>
          <w:shd w:val="clear" w:color="auto" w:fill="FEFEFE"/>
        </w:rPr>
        <w:t xml:space="preserve"> капацитет на </w:t>
      </w:r>
      <w:proofErr w:type="spellStart"/>
      <w:r w:rsidRPr="00E617E9">
        <w:rPr>
          <w:sz w:val="24"/>
          <w:szCs w:val="24"/>
          <w:highlight w:val="white"/>
          <w:shd w:val="clear" w:color="auto" w:fill="FEFEFE"/>
        </w:rPr>
        <w:t>восъкотопилката</w:t>
      </w:r>
      <w:proofErr w:type="spellEnd"/>
      <w:r w:rsidRPr="00E617E9">
        <w:rPr>
          <w:sz w:val="24"/>
          <w:szCs w:val="24"/>
          <w:highlight w:val="white"/>
          <w:shd w:val="clear" w:color="auto" w:fill="FEFEFE"/>
        </w:rPr>
        <w:t>: обем в литри;</w:t>
      </w:r>
    </w:p>
    <w:p w14:paraId="0BCF4D60" w14:textId="77777777" w:rsidR="006E4E7E" w:rsidRPr="00693CC6" w:rsidRDefault="006E4E7E" w:rsidP="006E4E7E">
      <w:pPr>
        <w:numPr>
          <w:ilvl w:val="0"/>
          <w:numId w:val="9"/>
        </w:numPr>
        <w:spacing w:line="360" w:lineRule="auto"/>
        <w:contextualSpacing/>
        <w:jc w:val="both"/>
        <w:rPr>
          <w:sz w:val="24"/>
          <w:szCs w:val="24"/>
          <w:highlight w:val="white"/>
          <w:shd w:val="clear" w:color="auto" w:fill="FEFEFE"/>
        </w:rPr>
      </w:pPr>
      <w:r w:rsidRPr="00693CC6">
        <w:rPr>
          <w:sz w:val="24"/>
          <w:szCs w:val="24"/>
          <w:highlight w:val="white"/>
          <w:shd w:val="clear" w:color="auto" w:fill="FEFEFE"/>
        </w:rPr>
        <w:t>материал на изработка: INOX (</w:t>
      </w:r>
      <w:proofErr w:type="spellStart"/>
      <w:r w:rsidRPr="00693CC6">
        <w:rPr>
          <w:sz w:val="24"/>
          <w:szCs w:val="24"/>
          <w:highlight w:val="white"/>
          <w:shd w:val="clear" w:color="auto" w:fill="FEFEFE"/>
        </w:rPr>
        <w:t>хромникел</w:t>
      </w:r>
      <w:proofErr w:type="spellEnd"/>
      <w:r w:rsidRPr="00693CC6">
        <w:rPr>
          <w:sz w:val="24"/>
          <w:szCs w:val="24"/>
          <w:highlight w:val="white"/>
          <w:shd w:val="clear" w:color="auto" w:fill="FEFEFE"/>
        </w:rPr>
        <w:t>).</w:t>
      </w:r>
    </w:p>
    <w:p w14:paraId="2AD806A9" w14:textId="77777777" w:rsidR="006E4E7E" w:rsidRPr="00693CC6" w:rsidRDefault="006E4E7E" w:rsidP="006E4E7E">
      <w:pPr>
        <w:spacing w:line="360" w:lineRule="auto"/>
        <w:ind w:firstLine="720"/>
        <w:jc w:val="both"/>
        <w:rPr>
          <w:sz w:val="24"/>
          <w:szCs w:val="24"/>
          <w:highlight w:val="white"/>
          <w:shd w:val="clear" w:color="auto" w:fill="FEFEFE"/>
        </w:rPr>
      </w:pPr>
      <w:r w:rsidRPr="00693CC6">
        <w:rPr>
          <w:sz w:val="24"/>
          <w:szCs w:val="24"/>
          <w:highlight w:val="white"/>
          <w:shd w:val="clear" w:color="auto" w:fill="FEFEFE"/>
        </w:rPr>
        <w:t>5. Вана за разпечатване с показатели за оценка:</w:t>
      </w:r>
    </w:p>
    <w:p w14:paraId="3C84505F" w14:textId="77777777" w:rsidR="006E4E7E" w:rsidRPr="00693CC6" w:rsidRDefault="006E4E7E" w:rsidP="006E4E7E">
      <w:pPr>
        <w:numPr>
          <w:ilvl w:val="0"/>
          <w:numId w:val="9"/>
        </w:numPr>
        <w:spacing w:line="360" w:lineRule="auto"/>
        <w:contextualSpacing/>
        <w:jc w:val="both"/>
        <w:rPr>
          <w:sz w:val="24"/>
          <w:szCs w:val="24"/>
          <w:highlight w:val="white"/>
          <w:shd w:val="clear" w:color="auto" w:fill="FEFEFE"/>
        </w:rPr>
      </w:pPr>
      <w:r w:rsidRPr="00693CC6">
        <w:rPr>
          <w:sz w:val="24"/>
          <w:szCs w:val="24"/>
          <w:highlight w:val="white"/>
          <w:shd w:val="clear" w:color="auto" w:fill="FEFEFE"/>
        </w:rPr>
        <w:t>материал на изработка на съда (корпуса): INOX (</w:t>
      </w:r>
      <w:proofErr w:type="spellStart"/>
      <w:r w:rsidRPr="00693CC6">
        <w:rPr>
          <w:sz w:val="24"/>
          <w:szCs w:val="24"/>
          <w:highlight w:val="white"/>
          <w:shd w:val="clear" w:color="auto" w:fill="FEFEFE"/>
        </w:rPr>
        <w:t>хромникел</w:t>
      </w:r>
      <w:proofErr w:type="spellEnd"/>
      <w:r w:rsidRPr="00693CC6">
        <w:rPr>
          <w:sz w:val="24"/>
          <w:szCs w:val="24"/>
          <w:highlight w:val="white"/>
          <w:shd w:val="clear" w:color="auto" w:fill="FEFEFE"/>
        </w:rPr>
        <w:t>);</w:t>
      </w:r>
    </w:p>
    <w:p w14:paraId="3B0C1139" w14:textId="77777777" w:rsidR="006E4E7E" w:rsidRPr="00693CC6" w:rsidRDefault="006E4E7E" w:rsidP="006E4E7E">
      <w:pPr>
        <w:numPr>
          <w:ilvl w:val="0"/>
          <w:numId w:val="9"/>
        </w:numPr>
        <w:spacing w:line="360" w:lineRule="auto"/>
        <w:contextualSpacing/>
        <w:jc w:val="both"/>
        <w:rPr>
          <w:sz w:val="24"/>
          <w:szCs w:val="24"/>
          <w:highlight w:val="white"/>
          <w:shd w:val="clear" w:color="auto" w:fill="FEFEFE"/>
        </w:rPr>
      </w:pPr>
      <w:r w:rsidRPr="00693CC6">
        <w:rPr>
          <w:sz w:val="24"/>
          <w:szCs w:val="24"/>
          <w:highlight w:val="white"/>
          <w:shd w:val="clear" w:color="auto" w:fill="FEFEFE"/>
        </w:rPr>
        <w:t>капацитет: дължина.</w:t>
      </w:r>
    </w:p>
    <w:p w14:paraId="58FD80D6" w14:textId="77777777" w:rsidR="006E4E7E" w:rsidRPr="00693CC6" w:rsidRDefault="006E4E7E" w:rsidP="006E4E7E">
      <w:pPr>
        <w:spacing w:line="360" w:lineRule="auto"/>
        <w:ind w:firstLine="720"/>
        <w:jc w:val="both"/>
        <w:rPr>
          <w:sz w:val="24"/>
          <w:szCs w:val="24"/>
          <w:highlight w:val="white"/>
          <w:shd w:val="clear" w:color="auto" w:fill="FEFEFE"/>
        </w:rPr>
      </w:pPr>
      <w:r w:rsidRPr="00693CC6">
        <w:rPr>
          <w:sz w:val="24"/>
          <w:szCs w:val="24"/>
          <w:highlight w:val="white"/>
          <w:shd w:val="clear" w:color="auto" w:fill="FEFEFE"/>
        </w:rPr>
        <w:t>6. Помпа за мед с показатели за оценка:</w:t>
      </w:r>
    </w:p>
    <w:p w14:paraId="10447660" w14:textId="77777777" w:rsidR="006E4E7E" w:rsidRPr="00693CC6" w:rsidRDefault="006E4E7E" w:rsidP="006E4E7E">
      <w:pPr>
        <w:numPr>
          <w:ilvl w:val="0"/>
          <w:numId w:val="9"/>
        </w:numPr>
        <w:spacing w:line="360" w:lineRule="auto"/>
        <w:contextualSpacing/>
        <w:jc w:val="both"/>
        <w:rPr>
          <w:sz w:val="24"/>
          <w:szCs w:val="24"/>
          <w:highlight w:val="white"/>
          <w:shd w:val="clear" w:color="auto" w:fill="FEFEFE"/>
        </w:rPr>
      </w:pPr>
      <w:r w:rsidRPr="00693CC6">
        <w:rPr>
          <w:sz w:val="24"/>
          <w:szCs w:val="24"/>
          <w:highlight w:val="white"/>
          <w:shd w:val="clear" w:color="auto" w:fill="FEFEFE"/>
        </w:rPr>
        <w:lastRenderedPageBreak/>
        <w:t>начин на задвижване: електрическа;</w:t>
      </w:r>
    </w:p>
    <w:p w14:paraId="2D7DF22E" w14:textId="77777777" w:rsidR="006E4E7E" w:rsidRPr="00693CC6" w:rsidRDefault="006E4E7E" w:rsidP="006E4E7E">
      <w:pPr>
        <w:numPr>
          <w:ilvl w:val="0"/>
          <w:numId w:val="9"/>
        </w:numPr>
        <w:spacing w:line="360" w:lineRule="auto"/>
        <w:contextualSpacing/>
        <w:jc w:val="both"/>
        <w:rPr>
          <w:sz w:val="24"/>
          <w:szCs w:val="24"/>
          <w:highlight w:val="white"/>
          <w:shd w:val="clear" w:color="auto" w:fill="FEFEFE"/>
        </w:rPr>
      </w:pPr>
      <w:r w:rsidRPr="00693CC6">
        <w:rPr>
          <w:sz w:val="24"/>
          <w:szCs w:val="24"/>
          <w:highlight w:val="white"/>
          <w:shd w:val="clear" w:color="auto" w:fill="FEFEFE"/>
        </w:rPr>
        <w:t>диаметър на съединенията към тръбопровод в мм;</w:t>
      </w:r>
    </w:p>
    <w:p w14:paraId="53C0961E" w14:textId="77777777" w:rsidR="006E4E7E" w:rsidRPr="00693CC6" w:rsidRDefault="006E4E7E" w:rsidP="006E4E7E">
      <w:pPr>
        <w:numPr>
          <w:ilvl w:val="0"/>
          <w:numId w:val="9"/>
        </w:numPr>
        <w:spacing w:line="360" w:lineRule="auto"/>
        <w:contextualSpacing/>
        <w:jc w:val="both"/>
        <w:rPr>
          <w:sz w:val="24"/>
          <w:szCs w:val="24"/>
          <w:highlight w:val="white"/>
          <w:shd w:val="clear" w:color="auto" w:fill="FEFEFE"/>
        </w:rPr>
      </w:pPr>
      <w:r w:rsidRPr="00693CC6">
        <w:rPr>
          <w:sz w:val="24"/>
          <w:szCs w:val="24"/>
          <w:highlight w:val="white"/>
          <w:shd w:val="clear" w:color="auto" w:fill="FEFEFE"/>
        </w:rPr>
        <w:t>контактните с меда повърхности са изработени от материали допустими за контакт с хранителни продукти;</w:t>
      </w:r>
    </w:p>
    <w:p w14:paraId="1E4BDAB6" w14:textId="77777777" w:rsidR="006E4E7E" w:rsidRPr="00693CC6" w:rsidRDefault="006E4E7E" w:rsidP="006E4E7E">
      <w:pPr>
        <w:numPr>
          <w:ilvl w:val="0"/>
          <w:numId w:val="9"/>
        </w:numPr>
        <w:spacing w:line="360" w:lineRule="auto"/>
        <w:contextualSpacing/>
        <w:jc w:val="both"/>
        <w:rPr>
          <w:sz w:val="24"/>
          <w:szCs w:val="24"/>
          <w:highlight w:val="white"/>
          <w:shd w:val="clear" w:color="auto" w:fill="FEFEFE"/>
        </w:rPr>
      </w:pPr>
      <w:r w:rsidRPr="00693CC6">
        <w:rPr>
          <w:sz w:val="24"/>
          <w:szCs w:val="24"/>
          <w:highlight w:val="white"/>
          <w:shd w:val="clear" w:color="auto" w:fill="FEFEFE"/>
        </w:rPr>
        <w:t>Капацитет на помпата за мед: литра/час.</w:t>
      </w:r>
    </w:p>
    <w:p w14:paraId="5F123B7A" w14:textId="77777777" w:rsidR="006E4E7E" w:rsidRPr="00693CC6" w:rsidRDefault="006E4E7E" w:rsidP="006E4E7E">
      <w:pPr>
        <w:spacing w:line="360" w:lineRule="auto"/>
        <w:ind w:firstLine="720"/>
        <w:jc w:val="both"/>
        <w:rPr>
          <w:sz w:val="24"/>
          <w:szCs w:val="24"/>
          <w:highlight w:val="white"/>
          <w:shd w:val="clear" w:color="auto" w:fill="FEFEFE"/>
        </w:rPr>
      </w:pPr>
      <w:r w:rsidRPr="00693CC6">
        <w:rPr>
          <w:sz w:val="24"/>
          <w:szCs w:val="24"/>
          <w:highlight w:val="white"/>
          <w:shd w:val="clear" w:color="auto" w:fill="FEFEFE"/>
        </w:rPr>
        <w:t xml:space="preserve">7. </w:t>
      </w:r>
      <w:proofErr w:type="spellStart"/>
      <w:r w:rsidRPr="00693CC6">
        <w:rPr>
          <w:sz w:val="24"/>
          <w:szCs w:val="24"/>
          <w:highlight w:val="white"/>
          <w:shd w:val="clear" w:color="auto" w:fill="FEFEFE"/>
        </w:rPr>
        <w:t>Шнекова</w:t>
      </w:r>
      <w:proofErr w:type="spellEnd"/>
      <w:r w:rsidRPr="00693CC6">
        <w:rPr>
          <w:sz w:val="24"/>
          <w:szCs w:val="24"/>
          <w:highlight w:val="white"/>
          <w:shd w:val="clear" w:color="auto" w:fill="FEFEFE"/>
        </w:rPr>
        <w:t xml:space="preserve"> преса за восъчни разпечатки с показатели за оценка:</w:t>
      </w:r>
    </w:p>
    <w:p w14:paraId="59809C79" w14:textId="77777777" w:rsidR="006E4E7E" w:rsidRPr="00693CC6" w:rsidRDefault="006E4E7E" w:rsidP="006E4E7E">
      <w:pPr>
        <w:numPr>
          <w:ilvl w:val="0"/>
          <w:numId w:val="9"/>
        </w:numPr>
        <w:spacing w:line="360" w:lineRule="auto"/>
        <w:contextualSpacing/>
        <w:jc w:val="both"/>
        <w:rPr>
          <w:sz w:val="24"/>
          <w:szCs w:val="24"/>
          <w:highlight w:val="white"/>
          <w:shd w:val="clear" w:color="auto" w:fill="FEFEFE"/>
        </w:rPr>
      </w:pPr>
      <w:r w:rsidRPr="00693CC6">
        <w:rPr>
          <w:sz w:val="24"/>
          <w:szCs w:val="24"/>
          <w:highlight w:val="white"/>
          <w:shd w:val="clear" w:color="auto" w:fill="FEFEFE"/>
        </w:rPr>
        <w:t>начин на задвижване: електрическа;</w:t>
      </w:r>
    </w:p>
    <w:p w14:paraId="35FFB00A" w14:textId="77777777" w:rsidR="006E4E7E" w:rsidRPr="00693CC6" w:rsidRDefault="006E4E7E" w:rsidP="006E4E7E">
      <w:pPr>
        <w:numPr>
          <w:ilvl w:val="0"/>
          <w:numId w:val="9"/>
        </w:numPr>
        <w:spacing w:line="360" w:lineRule="auto"/>
        <w:contextualSpacing/>
        <w:jc w:val="both"/>
        <w:rPr>
          <w:sz w:val="24"/>
          <w:szCs w:val="24"/>
          <w:highlight w:val="white"/>
          <w:shd w:val="clear" w:color="auto" w:fill="FEFEFE"/>
        </w:rPr>
      </w:pPr>
      <w:r w:rsidRPr="00693CC6">
        <w:rPr>
          <w:sz w:val="24"/>
          <w:szCs w:val="24"/>
          <w:highlight w:val="white"/>
          <w:shd w:val="clear" w:color="auto" w:fill="FEFEFE"/>
        </w:rPr>
        <w:t>възможност за регулиране на оборотите;</w:t>
      </w:r>
    </w:p>
    <w:p w14:paraId="2D11408F" w14:textId="77777777" w:rsidR="006E4E7E" w:rsidRPr="00693CC6" w:rsidRDefault="006E4E7E" w:rsidP="006E4E7E">
      <w:pPr>
        <w:numPr>
          <w:ilvl w:val="0"/>
          <w:numId w:val="9"/>
        </w:numPr>
        <w:spacing w:line="360" w:lineRule="auto"/>
        <w:contextualSpacing/>
        <w:jc w:val="both"/>
        <w:rPr>
          <w:sz w:val="24"/>
          <w:szCs w:val="24"/>
          <w:highlight w:val="white"/>
          <w:shd w:val="clear" w:color="auto" w:fill="FEFEFE"/>
        </w:rPr>
      </w:pPr>
      <w:r w:rsidRPr="00693CC6">
        <w:rPr>
          <w:sz w:val="24"/>
          <w:szCs w:val="24"/>
          <w:highlight w:val="white"/>
          <w:shd w:val="clear" w:color="auto" w:fill="FEFEFE"/>
        </w:rPr>
        <w:t>контактните с меда повърхности са изработени от материали допустими за контакт с хранителни продукти;</w:t>
      </w:r>
    </w:p>
    <w:p w14:paraId="09E66806" w14:textId="77777777" w:rsidR="006E4E7E" w:rsidRPr="00693CC6" w:rsidRDefault="006E4E7E" w:rsidP="006E4E7E">
      <w:pPr>
        <w:numPr>
          <w:ilvl w:val="0"/>
          <w:numId w:val="9"/>
        </w:numPr>
        <w:spacing w:line="360" w:lineRule="auto"/>
        <w:contextualSpacing/>
        <w:jc w:val="both"/>
        <w:rPr>
          <w:sz w:val="24"/>
          <w:szCs w:val="24"/>
          <w:highlight w:val="white"/>
          <w:shd w:val="clear" w:color="auto" w:fill="FEFEFE"/>
        </w:rPr>
      </w:pPr>
      <w:r w:rsidRPr="00693CC6">
        <w:rPr>
          <w:sz w:val="24"/>
          <w:szCs w:val="24"/>
          <w:highlight w:val="white"/>
          <w:shd w:val="clear" w:color="auto" w:fill="FEFEFE"/>
        </w:rPr>
        <w:t>капацитет на пресата: кг/час.</w:t>
      </w:r>
    </w:p>
    <w:p w14:paraId="673158E3" w14:textId="77777777" w:rsidR="006E4E7E" w:rsidRPr="00693CC6" w:rsidRDefault="006E4E7E" w:rsidP="006E4E7E">
      <w:pPr>
        <w:spacing w:line="360" w:lineRule="auto"/>
        <w:ind w:firstLine="720"/>
        <w:jc w:val="both"/>
        <w:rPr>
          <w:sz w:val="24"/>
          <w:szCs w:val="24"/>
          <w:highlight w:val="white"/>
          <w:shd w:val="clear" w:color="auto" w:fill="FEFEFE"/>
        </w:rPr>
      </w:pPr>
      <w:r w:rsidRPr="00693CC6">
        <w:rPr>
          <w:sz w:val="24"/>
          <w:szCs w:val="24"/>
          <w:highlight w:val="white"/>
          <w:shd w:val="clear" w:color="auto" w:fill="FEFEFE"/>
        </w:rPr>
        <w:t>8. Разпечатваща машина – (работна глава без вана) с показатели за оценка:</w:t>
      </w:r>
    </w:p>
    <w:p w14:paraId="6B2BEAD5" w14:textId="77777777" w:rsidR="006E4E7E" w:rsidRPr="00693CC6" w:rsidRDefault="006E4E7E" w:rsidP="006E4E7E">
      <w:pPr>
        <w:numPr>
          <w:ilvl w:val="0"/>
          <w:numId w:val="9"/>
        </w:numPr>
        <w:spacing w:line="360" w:lineRule="auto"/>
        <w:contextualSpacing/>
        <w:jc w:val="both"/>
        <w:rPr>
          <w:sz w:val="24"/>
          <w:szCs w:val="24"/>
          <w:highlight w:val="white"/>
          <w:shd w:val="clear" w:color="auto" w:fill="FEFEFE"/>
        </w:rPr>
      </w:pPr>
      <w:r w:rsidRPr="00693CC6">
        <w:rPr>
          <w:sz w:val="24"/>
          <w:szCs w:val="24"/>
          <w:highlight w:val="white"/>
          <w:shd w:val="clear" w:color="auto" w:fill="FEFEFE"/>
        </w:rPr>
        <w:t>начин на разпечатване: вибриращи затоплени ножове;</w:t>
      </w:r>
    </w:p>
    <w:p w14:paraId="0EDCDC93" w14:textId="77777777" w:rsidR="006E4E7E" w:rsidRPr="00693CC6" w:rsidRDefault="006E4E7E" w:rsidP="006E4E7E">
      <w:pPr>
        <w:numPr>
          <w:ilvl w:val="0"/>
          <w:numId w:val="9"/>
        </w:numPr>
        <w:spacing w:line="360" w:lineRule="auto"/>
        <w:contextualSpacing/>
        <w:jc w:val="both"/>
        <w:rPr>
          <w:sz w:val="24"/>
          <w:szCs w:val="24"/>
          <w:highlight w:val="white"/>
          <w:shd w:val="clear" w:color="auto" w:fill="FEFEFE"/>
        </w:rPr>
      </w:pPr>
      <w:r w:rsidRPr="00693CC6">
        <w:rPr>
          <w:sz w:val="24"/>
          <w:szCs w:val="24"/>
          <w:highlight w:val="white"/>
          <w:shd w:val="clear" w:color="auto" w:fill="FEFEFE"/>
        </w:rPr>
        <w:t>начин на подаване на рамките към ножовете: ръчно или автоматично;</w:t>
      </w:r>
    </w:p>
    <w:p w14:paraId="4A06BC28" w14:textId="77777777" w:rsidR="006E4E7E" w:rsidRPr="00693CC6" w:rsidRDefault="006E4E7E" w:rsidP="006E4E7E">
      <w:pPr>
        <w:numPr>
          <w:ilvl w:val="0"/>
          <w:numId w:val="9"/>
        </w:numPr>
        <w:spacing w:line="360" w:lineRule="auto"/>
        <w:contextualSpacing/>
        <w:jc w:val="both"/>
        <w:rPr>
          <w:sz w:val="24"/>
          <w:szCs w:val="24"/>
          <w:highlight w:val="white"/>
          <w:shd w:val="clear" w:color="auto" w:fill="FEFEFE"/>
        </w:rPr>
      </w:pPr>
      <w:r w:rsidRPr="00693CC6">
        <w:rPr>
          <w:sz w:val="24"/>
          <w:szCs w:val="24"/>
          <w:highlight w:val="white"/>
          <w:shd w:val="clear" w:color="auto" w:fill="FEFEFE"/>
        </w:rPr>
        <w:t>начин на затопляне на ножовете: чрез циркулиращ флуид, чрез циркулираща пара или директно от ел. нагреватели;</w:t>
      </w:r>
    </w:p>
    <w:p w14:paraId="7F6D32AE" w14:textId="77777777" w:rsidR="006E4E7E" w:rsidRPr="00693CC6" w:rsidRDefault="006E4E7E" w:rsidP="006E4E7E">
      <w:pPr>
        <w:numPr>
          <w:ilvl w:val="0"/>
          <w:numId w:val="9"/>
        </w:numPr>
        <w:spacing w:line="360" w:lineRule="auto"/>
        <w:contextualSpacing/>
        <w:jc w:val="both"/>
        <w:rPr>
          <w:sz w:val="24"/>
          <w:szCs w:val="24"/>
          <w:highlight w:val="white"/>
          <w:shd w:val="clear" w:color="auto" w:fill="FEFEFE"/>
        </w:rPr>
      </w:pPr>
      <w:r w:rsidRPr="00693CC6">
        <w:rPr>
          <w:sz w:val="24"/>
          <w:szCs w:val="24"/>
          <w:highlight w:val="white"/>
          <w:shd w:val="clear" w:color="auto" w:fill="FEFEFE"/>
        </w:rPr>
        <w:t>контактните с меда и восъка повърхности са изработени от материали допустими за контакт с хранителни продукти;</w:t>
      </w:r>
    </w:p>
    <w:p w14:paraId="1B3E297C" w14:textId="77777777" w:rsidR="006E4E7E" w:rsidRPr="00693CC6" w:rsidRDefault="006E4E7E" w:rsidP="006E4E7E">
      <w:pPr>
        <w:numPr>
          <w:ilvl w:val="0"/>
          <w:numId w:val="9"/>
        </w:numPr>
        <w:spacing w:line="360" w:lineRule="auto"/>
        <w:contextualSpacing/>
        <w:jc w:val="both"/>
        <w:rPr>
          <w:sz w:val="24"/>
          <w:szCs w:val="24"/>
          <w:highlight w:val="white"/>
          <w:shd w:val="clear" w:color="auto" w:fill="FEFEFE"/>
        </w:rPr>
      </w:pPr>
      <w:r w:rsidRPr="00693CC6">
        <w:rPr>
          <w:sz w:val="24"/>
          <w:szCs w:val="24"/>
          <w:highlight w:val="white"/>
          <w:shd w:val="clear" w:color="auto" w:fill="FEFEFE"/>
        </w:rPr>
        <w:t xml:space="preserve">капацитет на разпечатващата машина. </w:t>
      </w:r>
    </w:p>
    <w:p w14:paraId="3ACA3FA8" w14:textId="77777777" w:rsidR="006E4E7E" w:rsidRPr="00693CC6" w:rsidRDefault="006E4E7E" w:rsidP="006E4E7E">
      <w:pPr>
        <w:spacing w:line="360" w:lineRule="auto"/>
        <w:ind w:firstLine="720"/>
        <w:jc w:val="both"/>
        <w:rPr>
          <w:sz w:val="24"/>
          <w:szCs w:val="24"/>
          <w:highlight w:val="white"/>
          <w:shd w:val="clear" w:color="auto" w:fill="FEFEFE"/>
        </w:rPr>
      </w:pPr>
      <w:r w:rsidRPr="00693CC6">
        <w:rPr>
          <w:sz w:val="24"/>
          <w:szCs w:val="24"/>
          <w:highlight w:val="white"/>
          <w:shd w:val="clear" w:color="auto" w:fill="FEFEFE"/>
        </w:rPr>
        <w:t>9. Сушилня за прашец с показатели за оценка:</w:t>
      </w:r>
    </w:p>
    <w:p w14:paraId="7BF8E00D" w14:textId="77777777" w:rsidR="006E4E7E" w:rsidRPr="00693CC6" w:rsidRDefault="006E4E7E" w:rsidP="006E4E7E">
      <w:pPr>
        <w:numPr>
          <w:ilvl w:val="0"/>
          <w:numId w:val="9"/>
        </w:numPr>
        <w:spacing w:line="360" w:lineRule="auto"/>
        <w:contextualSpacing/>
        <w:jc w:val="both"/>
        <w:rPr>
          <w:sz w:val="24"/>
          <w:szCs w:val="24"/>
          <w:highlight w:val="white"/>
          <w:shd w:val="clear" w:color="auto" w:fill="FEFEFE"/>
        </w:rPr>
      </w:pPr>
      <w:r w:rsidRPr="00693CC6">
        <w:rPr>
          <w:sz w:val="24"/>
          <w:szCs w:val="24"/>
          <w:highlight w:val="white"/>
          <w:shd w:val="clear" w:color="auto" w:fill="FEFEFE"/>
        </w:rPr>
        <w:t>начина на затопляне : електрическа;</w:t>
      </w:r>
    </w:p>
    <w:p w14:paraId="15B852A1" w14:textId="77777777" w:rsidR="006E4E7E" w:rsidRPr="00693CC6" w:rsidRDefault="006E4E7E" w:rsidP="006E4E7E">
      <w:pPr>
        <w:numPr>
          <w:ilvl w:val="0"/>
          <w:numId w:val="9"/>
        </w:numPr>
        <w:spacing w:line="360" w:lineRule="auto"/>
        <w:contextualSpacing/>
        <w:jc w:val="both"/>
        <w:rPr>
          <w:sz w:val="24"/>
          <w:szCs w:val="24"/>
          <w:highlight w:val="white"/>
          <w:shd w:val="clear" w:color="auto" w:fill="FEFEFE"/>
        </w:rPr>
      </w:pPr>
      <w:r w:rsidRPr="00693CC6">
        <w:rPr>
          <w:sz w:val="24"/>
          <w:szCs w:val="24"/>
          <w:highlight w:val="white"/>
          <w:shd w:val="clear" w:color="auto" w:fill="FEFEFE"/>
        </w:rPr>
        <w:t>начин на задвижване на въздушния поток: принудително;</w:t>
      </w:r>
    </w:p>
    <w:p w14:paraId="5B46A05C" w14:textId="77777777" w:rsidR="006E4E7E" w:rsidRPr="00693CC6" w:rsidRDefault="006E4E7E" w:rsidP="006E4E7E">
      <w:pPr>
        <w:numPr>
          <w:ilvl w:val="0"/>
          <w:numId w:val="9"/>
        </w:numPr>
        <w:spacing w:line="360" w:lineRule="auto"/>
        <w:contextualSpacing/>
        <w:jc w:val="both"/>
        <w:rPr>
          <w:sz w:val="24"/>
          <w:szCs w:val="24"/>
          <w:highlight w:val="white"/>
          <w:shd w:val="clear" w:color="auto" w:fill="FEFEFE"/>
        </w:rPr>
      </w:pPr>
      <w:r w:rsidRPr="00693CC6">
        <w:rPr>
          <w:sz w:val="24"/>
          <w:szCs w:val="24"/>
          <w:highlight w:val="white"/>
          <w:shd w:val="clear" w:color="auto" w:fill="FEFEFE"/>
        </w:rPr>
        <w:t>контактните с прашеца повърхности са изработени от материали допустими за контакт с хранителни продукти;</w:t>
      </w:r>
    </w:p>
    <w:p w14:paraId="3F82DA44" w14:textId="77777777" w:rsidR="006E4E7E" w:rsidRPr="00693CC6" w:rsidRDefault="006E4E7E" w:rsidP="006E4E7E">
      <w:pPr>
        <w:numPr>
          <w:ilvl w:val="0"/>
          <w:numId w:val="9"/>
        </w:numPr>
        <w:spacing w:line="360" w:lineRule="auto"/>
        <w:contextualSpacing/>
        <w:jc w:val="both"/>
        <w:rPr>
          <w:sz w:val="24"/>
          <w:szCs w:val="24"/>
          <w:highlight w:val="white"/>
          <w:shd w:val="clear" w:color="auto" w:fill="FEFEFE"/>
        </w:rPr>
      </w:pPr>
      <w:r w:rsidRPr="00693CC6">
        <w:rPr>
          <w:sz w:val="24"/>
          <w:szCs w:val="24"/>
          <w:highlight w:val="white"/>
          <w:shd w:val="clear" w:color="auto" w:fill="FEFEFE"/>
        </w:rPr>
        <w:t>капацитет – кг/цикъл.</w:t>
      </w:r>
    </w:p>
    <w:p w14:paraId="19FC2B50" w14:textId="77777777" w:rsidR="006E4E7E" w:rsidRPr="00693CC6" w:rsidRDefault="006E4E7E" w:rsidP="006E4E7E">
      <w:pPr>
        <w:spacing w:line="360" w:lineRule="auto"/>
        <w:ind w:firstLine="720"/>
        <w:jc w:val="both"/>
        <w:rPr>
          <w:sz w:val="24"/>
          <w:szCs w:val="24"/>
          <w:highlight w:val="white"/>
          <w:shd w:val="clear" w:color="auto" w:fill="FEFEFE"/>
        </w:rPr>
      </w:pPr>
      <w:r w:rsidRPr="00693CC6">
        <w:rPr>
          <w:sz w:val="24"/>
          <w:szCs w:val="24"/>
          <w:highlight w:val="white"/>
          <w:shd w:val="clear" w:color="auto" w:fill="FEFEFE"/>
        </w:rPr>
        <w:t>10. Сепаратор за прашец с показатели за оценка:</w:t>
      </w:r>
    </w:p>
    <w:p w14:paraId="7A164FE9" w14:textId="77777777" w:rsidR="006E4E7E" w:rsidRPr="00693CC6" w:rsidRDefault="006E4E7E" w:rsidP="006E4E7E">
      <w:pPr>
        <w:numPr>
          <w:ilvl w:val="0"/>
          <w:numId w:val="9"/>
        </w:numPr>
        <w:spacing w:line="360" w:lineRule="auto"/>
        <w:contextualSpacing/>
        <w:jc w:val="both"/>
        <w:rPr>
          <w:sz w:val="24"/>
          <w:szCs w:val="24"/>
          <w:highlight w:val="white"/>
          <w:shd w:val="clear" w:color="auto" w:fill="FEFEFE"/>
        </w:rPr>
      </w:pPr>
      <w:r w:rsidRPr="00693CC6">
        <w:rPr>
          <w:sz w:val="24"/>
          <w:szCs w:val="24"/>
          <w:highlight w:val="white"/>
          <w:shd w:val="clear" w:color="auto" w:fill="FEFEFE"/>
        </w:rPr>
        <w:t>вибрационни сепариращи елементи с ел. задвижване;</w:t>
      </w:r>
    </w:p>
    <w:p w14:paraId="45049228" w14:textId="77777777" w:rsidR="006E4E7E" w:rsidRPr="00693CC6" w:rsidRDefault="006E4E7E" w:rsidP="006E4E7E">
      <w:pPr>
        <w:numPr>
          <w:ilvl w:val="0"/>
          <w:numId w:val="9"/>
        </w:numPr>
        <w:spacing w:line="360" w:lineRule="auto"/>
        <w:contextualSpacing/>
        <w:jc w:val="both"/>
        <w:rPr>
          <w:sz w:val="24"/>
          <w:szCs w:val="24"/>
          <w:highlight w:val="white"/>
          <w:shd w:val="clear" w:color="auto" w:fill="FEFEFE"/>
        </w:rPr>
      </w:pPr>
      <w:r w:rsidRPr="00693CC6">
        <w:rPr>
          <w:sz w:val="24"/>
          <w:szCs w:val="24"/>
          <w:highlight w:val="white"/>
          <w:shd w:val="clear" w:color="auto" w:fill="FEFEFE"/>
        </w:rPr>
        <w:t>въздушен поток от вентилатор с ел. задвижване;</w:t>
      </w:r>
    </w:p>
    <w:p w14:paraId="5B67F3C1" w14:textId="77777777" w:rsidR="006E4E7E" w:rsidRPr="00693CC6" w:rsidRDefault="006E4E7E" w:rsidP="006E4E7E">
      <w:pPr>
        <w:numPr>
          <w:ilvl w:val="0"/>
          <w:numId w:val="9"/>
        </w:numPr>
        <w:spacing w:line="360" w:lineRule="auto"/>
        <w:contextualSpacing/>
        <w:jc w:val="both"/>
        <w:rPr>
          <w:sz w:val="24"/>
          <w:szCs w:val="24"/>
          <w:highlight w:val="white"/>
          <w:shd w:val="clear" w:color="auto" w:fill="FEFEFE"/>
        </w:rPr>
      </w:pPr>
      <w:r w:rsidRPr="00693CC6">
        <w:rPr>
          <w:sz w:val="24"/>
          <w:szCs w:val="24"/>
          <w:highlight w:val="white"/>
          <w:shd w:val="clear" w:color="auto" w:fill="FEFEFE"/>
        </w:rPr>
        <w:t>възможност за регулиране оборотите на вентилатора;</w:t>
      </w:r>
    </w:p>
    <w:p w14:paraId="3DFF0A2E" w14:textId="77777777" w:rsidR="006E4E7E" w:rsidRPr="00693CC6" w:rsidRDefault="006E4E7E" w:rsidP="006E4E7E">
      <w:pPr>
        <w:numPr>
          <w:ilvl w:val="0"/>
          <w:numId w:val="9"/>
        </w:numPr>
        <w:spacing w:line="360" w:lineRule="auto"/>
        <w:contextualSpacing/>
        <w:jc w:val="both"/>
        <w:rPr>
          <w:sz w:val="24"/>
          <w:szCs w:val="24"/>
          <w:highlight w:val="white"/>
          <w:shd w:val="clear" w:color="auto" w:fill="FEFEFE"/>
        </w:rPr>
      </w:pPr>
      <w:r w:rsidRPr="00693CC6">
        <w:rPr>
          <w:sz w:val="24"/>
          <w:szCs w:val="24"/>
          <w:highlight w:val="white"/>
          <w:shd w:val="clear" w:color="auto" w:fill="FEFEFE"/>
        </w:rPr>
        <w:t>контактните с прашеца повърхности са изработени от материали допустими  за контакт с хранителни продукти;</w:t>
      </w:r>
    </w:p>
    <w:p w14:paraId="7C366318" w14:textId="77777777" w:rsidR="006E4E7E" w:rsidRPr="00693CC6" w:rsidRDefault="006E4E7E" w:rsidP="006E4E7E">
      <w:pPr>
        <w:numPr>
          <w:ilvl w:val="0"/>
          <w:numId w:val="9"/>
        </w:numPr>
        <w:spacing w:line="360" w:lineRule="auto"/>
        <w:contextualSpacing/>
        <w:jc w:val="both"/>
        <w:rPr>
          <w:sz w:val="24"/>
          <w:szCs w:val="24"/>
          <w:highlight w:val="white"/>
          <w:shd w:val="clear" w:color="auto" w:fill="FEFEFE"/>
        </w:rPr>
      </w:pPr>
      <w:r w:rsidRPr="00693CC6">
        <w:rPr>
          <w:sz w:val="24"/>
          <w:szCs w:val="24"/>
          <w:highlight w:val="white"/>
          <w:shd w:val="clear" w:color="auto" w:fill="FEFEFE"/>
        </w:rPr>
        <w:t>Капацитет на сепаратора: кг/час.</w:t>
      </w:r>
    </w:p>
    <w:p w14:paraId="4D848E7F" w14:textId="77777777" w:rsidR="006E4E7E" w:rsidRPr="00693CC6" w:rsidRDefault="006E4E7E" w:rsidP="006E4E7E">
      <w:pPr>
        <w:spacing w:line="360" w:lineRule="auto"/>
        <w:ind w:firstLine="720"/>
        <w:jc w:val="both"/>
        <w:rPr>
          <w:sz w:val="24"/>
          <w:szCs w:val="24"/>
          <w:highlight w:val="white"/>
          <w:shd w:val="clear" w:color="auto" w:fill="FEFEFE"/>
        </w:rPr>
      </w:pPr>
      <w:r w:rsidRPr="00693CC6">
        <w:rPr>
          <w:sz w:val="24"/>
          <w:szCs w:val="24"/>
          <w:highlight w:val="white"/>
          <w:shd w:val="clear" w:color="auto" w:fill="FEFEFE"/>
        </w:rPr>
        <w:t xml:space="preserve">11. </w:t>
      </w:r>
      <w:proofErr w:type="spellStart"/>
      <w:r w:rsidRPr="00693CC6">
        <w:rPr>
          <w:sz w:val="24"/>
          <w:szCs w:val="24"/>
          <w:highlight w:val="white"/>
          <w:shd w:val="clear" w:color="auto" w:fill="FEFEFE"/>
        </w:rPr>
        <w:t>Декристализатор</w:t>
      </w:r>
      <w:proofErr w:type="spellEnd"/>
      <w:r w:rsidRPr="00693CC6">
        <w:rPr>
          <w:sz w:val="24"/>
          <w:szCs w:val="24"/>
          <w:highlight w:val="white"/>
          <w:shd w:val="clear" w:color="auto" w:fill="FEFEFE"/>
        </w:rPr>
        <w:t xml:space="preserve"> с показатели за оценка:</w:t>
      </w:r>
    </w:p>
    <w:p w14:paraId="715B84DC" w14:textId="77777777" w:rsidR="006E4E7E" w:rsidRPr="00693CC6" w:rsidRDefault="006E4E7E" w:rsidP="006E4E7E">
      <w:pPr>
        <w:numPr>
          <w:ilvl w:val="0"/>
          <w:numId w:val="9"/>
        </w:numPr>
        <w:spacing w:line="360" w:lineRule="auto"/>
        <w:contextualSpacing/>
        <w:jc w:val="both"/>
        <w:rPr>
          <w:sz w:val="24"/>
          <w:szCs w:val="24"/>
          <w:highlight w:val="white"/>
          <w:shd w:val="clear" w:color="auto" w:fill="FEFEFE"/>
        </w:rPr>
      </w:pPr>
      <w:r w:rsidRPr="00693CC6">
        <w:rPr>
          <w:sz w:val="24"/>
          <w:szCs w:val="24"/>
          <w:highlight w:val="white"/>
          <w:shd w:val="clear" w:color="auto" w:fill="FEFEFE"/>
        </w:rPr>
        <w:t xml:space="preserve">Разполагат с електрическо подгряване; </w:t>
      </w:r>
    </w:p>
    <w:p w14:paraId="5F04ED3F" w14:textId="77777777" w:rsidR="006E4E7E" w:rsidRPr="00693CC6" w:rsidRDefault="006E4E7E" w:rsidP="006E4E7E">
      <w:pPr>
        <w:numPr>
          <w:ilvl w:val="0"/>
          <w:numId w:val="9"/>
        </w:numPr>
        <w:spacing w:line="360" w:lineRule="auto"/>
        <w:contextualSpacing/>
        <w:jc w:val="both"/>
        <w:rPr>
          <w:sz w:val="24"/>
          <w:szCs w:val="24"/>
          <w:highlight w:val="white"/>
          <w:shd w:val="clear" w:color="auto" w:fill="FEFEFE"/>
        </w:rPr>
      </w:pPr>
      <w:r w:rsidRPr="00693CC6">
        <w:rPr>
          <w:sz w:val="24"/>
          <w:szCs w:val="24"/>
          <w:highlight w:val="white"/>
          <w:shd w:val="clear" w:color="auto" w:fill="FEFEFE"/>
        </w:rPr>
        <w:t>Разполагат с устройство даващо възможност за регулация на температурата на процеса;</w:t>
      </w:r>
    </w:p>
    <w:p w14:paraId="5B0E7781" w14:textId="77777777" w:rsidR="006E4E7E" w:rsidRPr="00463CC6" w:rsidRDefault="006E4E7E" w:rsidP="006E4E7E">
      <w:pPr>
        <w:numPr>
          <w:ilvl w:val="0"/>
          <w:numId w:val="9"/>
        </w:numPr>
        <w:spacing w:line="360" w:lineRule="auto"/>
        <w:contextualSpacing/>
        <w:jc w:val="both"/>
        <w:rPr>
          <w:sz w:val="24"/>
          <w:szCs w:val="24"/>
          <w:highlight w:val="white"/>
          <w:shd w:val="clear" w:color="auto" w:fill="FEFEFE"/>
        </w:rPr>
      </w:pPr>
      <w:r w:rsidRPr="00693CC6">
        <w:rPr>
          <w:sz w:val="24"/>
          <w:szCs w:val="24"/>
          <w:highlight w:val="white"/>
          <w:shd w:val="clear" w:color="auto" w:fill="FEFEFE"/>
        </w:rPr>
        <w:lastRenderedPageBreak/>
        <w:t xml:space="preserve">Капацитет: работен (вътрешен) обем в литри или килограми пчелен мед (1л </w:t>
      </w:r>
      <w:r w:rsidRPr="00463CC6">
        <w:rPr>
          <w:sz w:val="24"/>
          <w:szCs w:val="24"/>
          <w:highlight w:val="white"/>
          <w:shd w:val="clear" w:color="auto" w:fill="FEFEFE"/>
        </w:rPr>
        <w:t>пчелен мед = 1,4 кг пчелен мед);</w:t>
      </w:r>
    </w:p>
    <w:p w14:paraId="550B8619" w14:textId="77777777" w:rsidR="006E4E7E" w:rsidRPr="00513D9E" w:rsidRDefault="006E4E7E" w:rsidP="006E4E7E">
      <w:pPr>
        <w:pStyle w:val="ListParagraph"/>
        <w:numPr>
          <w:ilvl w:val="0"/>
          <w:numId w:val="9"/>
        </w:numPr>
        <w:spacing w:line="360" w:lineRule="auto"/>
        <w:jc w:val="both"/>
        <w:rPr>
          <w:sz w:val="24"/>
          <w:szCs w:val="24"/>
          <w:highlight w:val="white"/>
          <w:shd w:val="clear" w:color="auto" w:fill="FEFEFE"/>
        </w:rPr>
      </w:pPr>
      <w:r w:rsidRPr="00513D9E">
        <w:rPr>
          <w:sz w:val="24"/>
          <w:szCs w:val="24"/>
          <w:highlight w:val="white"/>
          <w:shd w:val="clear" w:color="auto" w:fill="FEFEFE"/>
        </w:rPr>
        <w:t xml:space="preserve">тип „Шкаф“ – за </w:t>
      </w:r>
      <w:proofErr w:type="spellStart"/>
      <w:r w:rsidRPr="00513D9E">
        <w:rPr>
          <w:sz w:val="24"/>
          <w:szCs w:val="24"/>
          <w:highlight w:val="white"/>
          <w:shd w:val="clear" w:color="auto" w:fill="FEFEFE"/>
        </w:rPr>
        <w:t>декрастализация</w:t>
      </w:r>
      <w:proofErr w:type="spellEnd"/>
      <w:r w:rsidRPr="00513D9E">
        <w:rPr>
          <w:sz w:val="24"/>
          <w:szCs w:val="24"/>
          <w:highlight w:val="white"/>
          <w:shd w:val="clear" w:color="auto" w:fill="FEFEFE"/>
        </w:rPr>
        <w:t xml:space="preserve"> на буркани и тенекии;</w:t>
      </w:r>
    </w:p>
    <w:p w14:paraId="36245F0D" w14:textId="77777777" w:rsidR="006E4E7E" w:rsidRPr="00513D9E" w:rsidRDefault="006E4E7E" w:rsidP="006E4E7E">
      <w:pPr>
        <w:pStyle w:val="ListParagraph"/>
        <w:numPr>
          <w:ilvl w:val="0"/>
          <w:numId w:val="9"/>
        </w:numPr>
        <w:spacing w:line="360" w:lineRule="auto"/>
        <w:jc w:val="both"/>
        <w:rPr>
          <w:sz w:val="24"/>
          <w:szCs w:val="24"/>
          <w:highlight w:val="white"/>
          <w:shd w:val="clear" w:color="auto" w:fill="FEFEFE"/>
        </w:rPr>
      </w:pPr>
      <w:r w:rsidRPr="00513D9E">
        <w:rPr>
          <w:sz w:val="24"/>
          <w:szCs w:val="24"/>
          <w:highlight w:val="white"/>
          <w:shd w:val="clear" w:color="auto" w:fill="FEFEFE"/>
        </w:rPr>
        <w:t xml:space="preserve">тип „Вана“ – за </w:t>
      </w:r>
      <w:proofErr w:type="spellStart"/>
      <w:r w:rsidRPr="00513D9E">
        <w:rPr>
          <w:sz w:val="24"/>
          <w:szCs w:val="24"/>
          <w:highlight w:val="white"/>
          <w:shd w:val="clear" w:color="auto" w:fill="FEFEFE"/>
        </w:rPr>
        <w:t>декристализация</w:t>
      </w:r>
      <w:proofErr w:type="spellEnd"/>
      <w:r w:rsidRPr="00513D9E">
        <w:rPr>
          <w:sz w:val="24"/>
          <w:szCs w:val="24"/>
          <w:highlight w:val="white"/>
          <w:shd w:val="clear" w:color="auto" w:fill="FEFEFE"/>
        </w:rPr>
        <w:t xml:space="preserve"> на тенекии.</w:t>
      </w:r>
    </w:p>
    <w:p w14:paraId="2C5F33C4" w14:textId="77777777" w:rsidR="006E4E7E" w:rsidRPr="00693CC6" w:rsidRDefault="006E4E7E" w:rsidP="006E4E7E">
      <w:pPr>
        <w:spacing w:line="360" w:lineRule="auto"/>
        <w:ind w:firstLine="850"/>
        <w:jc w:val="both"/>
        <w:rPr>
          <w:sz w:val="24"/>
          <w:szCs w:val="24"/>
          <w:shd w:val="clear" w:color="auto" w:fill="FEFEFE"/>
        </w:rPr>
      </w:pPr>
    </w:p>
    <w:p w14:paraId="5B51A8F7" w14:textId="77777777" w:rsidR="006E4E7E" w:rsidRPr="00693CC6" w:rsidRDefault="006E4E7E" w:rsidP="006E4E7E">
      <w:pPr>
        <w:spacing w:line="360" w:lineRule="auto"/>
        <w:ind w:firstLine="720"/>
        <w:jc w:val="both"/>
        <w:rPr>
          <w:b/>
          <w:sz w:val="24"/>
          <w:szCs w:val="24"/>
          <w:shd w:val="clear" w:color="auto" w:fill="FEFEFE"/>
        </w:rPr>
      </w:pPr>
      <w:r w:rsidRPr="00693CC6">
        <w:rPr>
          <w:b/>
          <w:sz w:val="24"/>
          <w:szCs w:val="24"/>
          <w:shd w:val="clear" w:color="auto" w:fill="FEFEFE"/>
        </w:rPr>
        <w:t xml:space="preserve">Група III. над 151 броя пчелни семейства – в размер до 3500 лв. </w:t>
      </w:r>
    </w:p>
    <w:p w14:paraId="66CBDF80" w14:textId="77777777" w:rsidR="006E4E7E" w:rsidRPr="00693CC6" w:rsidRDefault="006E4E7E" w:rsidP="006E4E7E">
      <w:pPr>
        <w:spacing w:line="360" w:lineRule="auto"/>
        <w:ind w:firstLine="720"/>
        <w:jc w:val="both"/>
        <w:rPr>
          <w:sz w:val="24"/>
          <w:szCs w:val="24"/>
          <w:highlight w:val="white"/>
          <w:shd w:val="clear" w:color="auto" w:fill="FEFEFE"/>
        </w:rPr>
      </w:pPr>
      <w:r w:rsidRPr="00693CC6">
        <w:rPr>
          <w:sz w:val="24"/>
          <w:szCs w:val="24"/>
          <w:highlight w:val="white"/>
          <w:shd w:val="clear" w:color="auto" w:fill="FEFEFE"/>
        </w:rPr>
        <w:t>1. Центрофуга с показатели за оценка:</w:t>
      </w:r>
    </w:p>
    <w:p w14:paraId="364A0E30" w14:textId="77777777" w:rsidR="006E4E7E" w:rsidRPr="00693CC6" w:rsidRDefault="006E4E7E" w:rsidP="006E4E7E">
      <w:pPr>
        <w:numPr>
          <w:ilvl w:val="0"/>
          <w:numId w:val="9"/>
        </w:numPr>
        <w:spacing w:line="360" w:lineRule="auto"/>
        <w:contextualSpacing/>
        <w:jc w:val="both"/>
        <w:rPr>
          <w:sz w:val="24"/>
          <w:szCs w:val="24"/>
          <w:highlight w:val="white"/>
          <w:shd w:val="clear" w:color="auto" w:fill="FEFEFE"/>
        </w:rPr>
      </w:pPr>
      <w:r w:rsidRPr="00693CC6">
        <w:rPr>
          <w:sz w:val="24"/>
          <w:szCs w:val="24"/>
          <w:highlight w:val="white"/>
          <w:shd w:val="clear" w:color="auto" w:fill="FEFEFE"/>
        </w:rPr>
        <w:t>начин на задвижване: електрическа или ръчна;</w:t>
      </w:r>
    </w:p>
    <w:p w14:paraId="520F155D" w14:textId="77777777" w:rsidR="006E4E7E" w:rsidRPr="00693CC6" w:rsidRDefault="006E4E7E" w:rsidP="006E4E7E">
      <w:pPr>
        <w:numPr>
          <w:ilvl w:val="0"/>
          <w:numId w:val="9"/>
        </w:numPr>
        <w:spacing w:line="360" w:lineRule="auto"/>
        <w:contextualSpacing/>
        <w:jc w:val="both"/>
        <w:rPr>
          <w:sz w:val="24"/>
          <w:szCs w:val="24"/>
          <w:highlight w:val="white"/>
          <w:shd w:val="clear" w:color="auto" w:fill="FEFEFE"/>
        </w:rPr>
      </w:pPr>
      <w:r w:rsidRPr="00693CC6">
        <w:rPr>
          <w:sz w:val="24"/>
          <w:szCs w:val="24"/>
          <w:highlight w:val="white"/>
          <w:shd w:val="clear" w:color="auto" w:fill="FEFEFE"/>
        </w:rPr>
        <w:t xml:space="preserve">разположение на рамките: радиална, </w:t>
      </w:r>
      <w:proofErr w:type="spellStart"/>
      <w:r w:rsidRPr="00693CC6">
        <w:rPr>
          <w:sz w:val="24"/>
          <w:szCs w:val="24"/>
          <w:shd w:val="clear" w:color="auto" w:fill="FEFEFE"/>
        </w:rPr>
        <w:t>хордиална</w:t>
      </w:r>
      <w:proofErr w:type="spellEnd"/>
      <w:r w:rsidRPr="00693CC6">
        <w:rPr>
          <w:sz w:val="24"/>
          <w:szCs w:val="24"/>
          <w:shd w:val="clear" w:color="auto" w:fill="FEFEFE"/>
        </w:rPr>
        <w:t>;</w:t>
      </w:r>
    </w:p>
    <w:p w14:paraId="27B36708" w14:textId="77777777" w:rsidR="006E4E7E" w:rsidRPr="00693CC6" w:rsidRDefault="006E4E7E" w:rsidP="006E4E7E">
      <w:pPr>
        <w:numPr>
          <w:ilvl w:val="0"/>
          <w:numId w:val="9"/>
        </w:numPr>
        <w:spacing w:line="360" w:lineRule="auto"/>
        <w:contextualSpacing/>
        <w:jc w:val="both"/>
        <w:rPr>
          <w:sz w:val="24"/>
          <w:szCs w:val="24"/>
          <w:highlight w:val="white"/>
          <w:shd w:val="clear" w:color="auto" w:fill="FEFEFE"/>
        </w:rPr>
      </w:pPr>
      <w:r w:rsidRPr="00693CC6">
        <w:rPr>
          <w:sz w:val="24"/>
          <w:szCs w:val="24"/>
          <w:highlight w:val="white"/>
          <w:shd w:val="clear" w:color="auto" w:fill="FEFEFE"/>
        </w:rPr>
        <w:t>материал на изработка на съда: INOX (</w:t>
      </w:r>
      <w:proofErr w:type="spellStart"/>
      <w:r w:rsidRPr="00693CC6">
        <w:rPr>
          <w:sz w:val="24"/>
          <w:szCs w:val="24"/>
          <w:highlight w:val="white"/>
          <w:shd w:val="clear" w:color="auto" w:fill="FEFEFE"/>
        </w:rPr>
        <w:t>хромникел</w:t>
      </w:r>
      <w:proofErr w:type="spellEnd"/>
      <w:r w:rsidRPr="00693CC6">
        <w:rPr>
          <w:sz w:val="24"/>
          <w:szCs w:val="24"/>
          <w:highlight w:val="white"/>
          <w:shd w:val="clear" w:color="auto" w:fill="FEFEFE"/>
        </w:rPr>
        <w:t>);</w:t>
      </w:r>
    </w:p>
    <w:p w14:paraId="28845402" w14:textId="77777777" w:rsidR="006E4E7E" w:rsidRPr="00693CC6" w:rsidRDefault="006E4E7E" w:rsidP="006E4E7E">
      <w:pPr>
        <w:numPr>
          <w:ilvl w:val="0"/>
          <w:numId w:val="9"/>
        </w:numPr>
        <w:spacing w:line="360" w:lineRule="auto"/>
        <w:contextualSpacing/>
        <w:jc w:val="both"/>
        <w:rPr>
          <w:sz w:val="24"/>
          <w:szCs w:val="24"/>
          <w:highlight w:val="white"/>
          <w:shd w:val="clear" w:color="auto" w:fill="FEFEFE"/>
        </w:rPr>
      </w:pPr>
      <w:r w:rsidRPr="00693CC6">
        <w:rPr>
          <w:sz w:val="24"/>
          <w:szCs w:val="24"/>
          <w:highlight w:val="white"/>
          <w:shd w:val="clear" w:color="auto" w:fill="FEFEFE"/>
        </w:rPr>
        <w:t>капацитет на центрофугата в брой магазинни рамки.</w:t>
      </w:r>
    </w:p>
    <w:p w14:paraId="779789BE" w14:textId="77777777" w:rsidR="006E4E7E" w:rsidRPr="008C2E39" w:rsidRDefault="006E4E7E" w:rsidP="006E4E7E">
      <w:pPr>
        <w:spacing w:line="360" w:lineRule="auto"/>
        <w:ind w:firstLine="720"/>
        <w:jc w:val="both"/>
        <w:rPr>
          <w:sz w:val="24"/>
          <w:szCs w:val="24"/>
          <w:shd w:val="clear" w:color="auto" w:fill="FEFEFE"/>
        </w:rPr>
      </w:pPr>
      <w:r w:rsidRPr="008C2E39">
        <w:rPr>
          <w:sz w:val="24"/>
          <w:szCs w:val="24"/>
          <w:shd w:val="clear" w:color="auto" w:fill="FEFEFE"/>
        </w:rPr>
        <w:t xml:space="preserve">2. Нож за разпечатване тип „Лястовича опашка“ </w:t>
      </w:r>
      <w:r>
        <w:rPr>
          <w:sz w:val="24"/>
          <w:szCs w:val="24"/>
          <w:shd w:val="clear" w:color="auto" w:fill="FEFEFE"/>
        </w:rPr>
        <w:t xml:space="preserve">без вана </w:t>
      </w:r>
      <w:r w:rsidRPr="008C2E39">
        <w:rPr>
          <w:sz w:val="24"/>
          <w:szCs w:val="24"/>
          <w:shd w:val="clear" w:color="auto" w:fill="FEFEFE"/>
        </w:rPr>
        <w:t>с показатели за оценка:</w:t>
      </w:r>
    </w:p>
    <w:p w14:paraId="0B8C46FF" w14:textId="77777777" w:rsidR="006E4E7E" w:rsidRPr="008C2E39" w:rsidRDefault="006E4E7E" w:rsidP="006E4E7E">
      <w:pPr>
        <w:numPr>
          <w:ilvl w:val="0"/>
          <w:numId w:val="9"/>
        </w:numPr>
        <w:spacing w:line="360" w:lineRule="auto"/>
        <w:contextualSpacing/>
        <w:jc w:val="both"/>
        <w:rPr>
          <w:sz w:val="24"/>
          <w:szCs w:val="24"/>
          <w:shd w:val="clear" w:color="auto" w:fill="FEFEFE"/>
        </w:rPr>
      </w:pPr>
      <w:r w:rsidRPr="008C2E39">
        <w:rPr>
          <w:sz w:val="24"/>
          <w:szCs w:val="24"/>
          <w:shd w:val="clear" w:color="auto" w:fill="FEFEFE"/>
        </w:rPr>
        <w:t>начин за загряване: електрическо, парно, водно или без загряване;</w:t>
      </w:r>
    </w:p>
    <w:p w14:paraId="1F8C599D" w14:textId="77777777" w:rsidR="006E4E7E" w:rsidRPr="00693CC6" w:rsidRDefault="006E4E7E" w:rsidP="006E4E7E">
      <w:pPr>
        <w:numPr>
          <w:ilvl w:val="0"/>
          <w:numId w:val="9"/>
        </w:numPr>
        <w:spacing w:line="360" w:lineRule="auto"/>
        <w:contextualSpacing/>
        <w:jc w:val="both"/>
        <w:rPr>
          <w:sz w:val="24"/>
          <w:szCs w:val="24"/>
          <w:highlight w:val="white"/>
          <w:shd w:val="clear" w:color="auto" w:fill="FEFEFE"/>
        </w:rPr>
      </w:pPr>
      <w:r w:rsidRPr="00693CC6">
        <w:rPr>
          <w:sz w:val="24"/>
          <w:szCs w:val="24"/>
          <w:highlight w:val="white"/>
          <w:shd w:val="clear" w:color="auto" w:fill="FEFEFE"/>
        </w:rPr>
        <w:t>материал на изработка: INOX (</w:t>
      </w:r>
      <w:proofErr w:type="spellStart"/>
      <w:r w:rsidRPr="00693CC6">
        <w:rPr>
          <w:sz w:val="24"/>
          <w:szCs w:val="24"/>
          <w:highlight w:val="white"/>
          <w:shd w:val="clear" w:color="auto" w:fill="FEFEFE"/>
        </w:rPr>
        <w:t>хромникел</w:t>
      </w:r>
      <w:proofErr w:type="spellEnd"/>
      <w:r w:rsidRPr="00693CC6">
        <w:rPr>
          <w:sz w:val="24"/>
          <w:szCs w:val="24"/>
          <w:highlight w:val="white"/>
          <w:shd w:val="clear" w:color="auto" w:fill="FEFEFE"/>
        </w:rPr>
        <w:t>).</w:t>
      </w:r>
    </w:p>
    <w:p w14:paraId="66569F9E" w14:textId="77777777" w:rsidR="006E4E7E" w:rsidRPr="00693CC6" w:rsidRDefault="006E4E7E" w:rsidP="006E4E7E">
      <w:pPr>
        <w:spacing w:line="360" w:lineRule="auto"/>
        <w:ind w:firstLine="720"/>
        <w:jc w:val="both"/>
        <w:rPr>
          <w:sz w:val="24"/>
          <w:szCs w:val="24"/>
          <w:highlight w:val="white"/>
          <w:shd w:val="clear" w:color="auto" w:fill="FEFEFE"/>
        </w:rPr>
      </w:pPr>
      <w:r w:rsidRPr="00693CC6">
        <w:rPr>
          <w:sz w:val="24"/>
          <w:szCs w:val="24"/>
          <w:highlight w:val="white"/>
          <w:shd w:val="clear" w:color="auto" w:fill="FEFEFE"/>
        </w:rPr>
        <w:t xml:space="preserve">3. </w:t>
      </w:r>
      <w:proofErr w:type="spellStart"/>
      <w:r w:rsidRPr="00693CC6">
        <w:rPr>
          <w:sz w:val="24"/>
          <w:szCs w:val="24"/>
          <w:highlight w:val="white"/>
          <w:shd w:val="clear" w:color="auto" w:fill="FEFEFE"/>
        </w:rPr>
        <w:t>Матуратор</w:t>
      </w:r>
      <w:proofErr w:type="spellEnd"/>
      <w:r w:rsidRPr="00693CC6">
        <w:rPr>
          <w:sz w:val="24"/>
          <w:szCs w:val="24"/>
          <w:highlight w:val="white"/>
          <w:shd w:val="clear" w:color="auto" w:fill="FEFEFE"/>
        </w:rPr>
        <w:t xml:space="preserve"> с показатели за оценка:</w:t>
      </w:r>
    </w:p>
    <w:p w14:paraId="24366A75" w14:textId="77777777" w:rsidR="006E4E7E" w:rsidRPr="00693CC6" w:rsidRDefault="006E4E7E" w:rsidP="006E4E7E">
      <w:pPr>
        <w:numPr>
          <w:ilvl w:val="0"/>
          <w:numId w:val="9"/>
        </w:numPr>
        <w:spacing w:line="360" w:lineRule="auto"/>
        <w:contextualSpacing/>
        <w:jc w:val="both"/>
        <w:rPr>
          <w:sz w:val="24"/>
          <w:szCs w:val="24"/>
          <w:highlight w:val="white"/>
          <w:shd w:val="clear" w:color="auto" w:fill="FEFEFE"/>
        </w:rPr>
      </w:pPr>
      <w:r w:rsidRPr="00693CC6">
        <w:rPr>
          <w:sz w:val="24"/>
          <w:szCs w:val="24"/>
          <w:highlight w:val="white"/>
          <w:shd w:val="clear" w:color="auto" w:fill="FEFEFE"/>
        </w:rPr>
        <w:t>материал на изработка на съда: INOX (</w:t>
      </w:r>
      <w:proofErr w:type="spellStart"/>
      <w:r w:rsidRPr="00693CC6">
        <w:rPr>
          <w:sz w:val="24"/>
          <w:szCs w:val="24"/>
          <w:highlight w:val="white"/>
          <w:shd w:val="clear" w:color="auto" w:fill="FEFEFE"/>
        </w:rPr>
        <w:t>хромникел</w:t>
      </w:r>
      <w:proofErr w:type="spellEnd"/>
      <w:r w:rsidRPr="00693CC6">
        <w:rPr>
          <w:sz w:val="24"/>
          <w:szCs w:val="24"/>
          <w:highlight w:val="white"/>
          <w:shd w:val="clear" w:color="auto" w:fill="FEFEFE"/>
        </w:rPr>
        <w:t>);</w:t>
      </w:r>
    </w:p>
    <w:p w14:paraId="569EE039" w14:textId="77777777" w:rsidR="006E4E7E" w:rsidRPr="00693CC6" w:rsidRDefault="006E4E7E" w:rsidP="006E4E7E">
      <w:pPr>
        <w:numPr>
          <w:ilvl w:val="0"/>
          <w:numId w:val="9"/>
        </w:numPr>
        <w:spacing w:line="360" w:lineRule="auto"/>
        <w:contextualSpacing/>
        <w:jc w:val="both"/>
        <w:rPr>
          <w:sz w:val="24"/>
          <w:szCs w:val="24"/>
          <w:highlight w:val="white"/>
          <w:shd w:val="clear" w:color="auto" w:fill="FEFEFE"/>
        </w:rPr>
      </w:pPr>
      <w:r w:rsidRPr="00693CC6">
        <w:rPr>
          <w:sz w:val="24"/>
          <w:szCs w:val="24"/>
          <w:highlight w:val="white"/>
          <w:shd w:val="clear" w:color="auto" w:fill="FEFEFE"/>
        </w:rPr>
        <w:t xml:space="preserve">обем на </w:t>
      </w:r>
      <w:proofErr w:type="spellStart"/>
      <w:r w:rsidRPr="00693CC6">
        <w:rPr>
          <w:sz w:val="24"/>
          <w:szCs w:val="24"/>
          <w:highlight w:val="white"/>
          <w:shd w:val="clear" w:color="auto" w:fill="FEFEFE"/>
        </w:rPr>
        <w:t>матуратора</w:t>
      </w:r>
      <w:proofErr w:type="spellEnd"/>
      <w:r w:rsidRPr="00693CC6">
        <w:rPr>
          <w:sz w:val="24"/>
          <w:szCs w:val="24"/>
          <w:highlight w:val="white"/>
          <w:shd w:val="clear" w:color="auto" w:fill="FEFEFE"/>
        </w:rPr>
        <w:t xml:space="preserve"> в литри или килограми пчелен мед (1л пчелен мед = 1,4 кг пчелен мед).</w:t>
      </w:r>
    </w:p>
    <w:p w14:paraId="280CBCC1" w14:textId="77777777" w:rsidR="006E4E7E" w:rsidRPr="00693CC6" w:rsidRDefault="006E4E7E" w:rsidP="006E4E7E">
      <w:pPr>
        <w:spacing w:line="360" w:lineRule="auto"/>
        <w:ind w:firstLine="720"/>
        <w:jc w:val="both"/>
        <w:rPr>
          <w:sz w:val="24"/>
          <w:szCs w:val="24"/>
          <w:highlight w:val="white"/>
          <w:shd w:val="clear" w:color="auto" w:fill="FEFEFE"/>
        </w:rPr>
      </w:pPr>
      <w:r w:rsidRPr="00693CC6">
        <w:rPr>
          <w:sz w:val="24"/>
          <w:szCs w:val="24"/>
          <w:highlight w:val="white"/>
          <w:shd w:val="clear" w:color="auto" w:fill="FEFEFE"/>
        </w:rPr>
        <w:t xml:space="preserve">4. </w:t>
      </w:r>
      <w:proofErr w:type="spellStart"/>
      <w:r w:rsidRPr="00693CC6">
        <w:rPr>
          <w:sz w:val="24"/>
          <w:szCs w:val="24"/>
          <w:highlight w:val="white"/>
          <w:shd w:val="clear" w:color="auto" w:fill="FEFEFE"/>
        </w:rPr>
        <w:t>Восъкотопилка</w:t>
      </w:r>
      <w:proofErr w:type="spellEnd"/>
      <w:r w:rsidRPr="00693CC6">
        <w:rPr>
          <w:sz w:val="24"/>
          <w:szCs w:val="24"/>
          <w:highlight w:val="white"/>
          <w:shd w:val="clear" w:color="auto" w:fill="FEFEFE"/>
        </w:rPr>
        <w:t xml:space="preserve"> за подготовка на восък за изработване на восъчни основи от производители на восъчни основи с показатели за оценка:</w:t>
      </w:r>
    </w:p>
    <w:p w14:paraId="0BB20DFC" w14:textId="77777777" w:rsidR="006E4E7E" w:rsidRPr="00E617E9" w:rsidRDefault="006E4E7E" w:rsidP="006E4E7E">
      <w:pPr>
        <w:numPr>
          <w:ilvl w:val="0"/>
          <w:numId w:val="9"/>
        </w:numPr>
        <w:spacing w:line="360" w:lineRule="auto"/>
        <w:contextualSpacing/>
        <w:jc w:val="both"/>
        <w:rPr>
          <w:sz w:val="24"/>
          <w:szCs w:val="24"/>
          <w:shd w:val="clear" w:color="auto" w:fill="FEFEFE"/>
        </w:rPr>
      </w:pPr>
      <w:r w:rsidRPr="00E617E9">
        <w:rPr>
          <w:sz w:val="24"/>
          <w:szCs w:val="24"/>
          <w:shd w:val="clear" w:color="auto" w:fill="FEFEFE"/>
        </w:rPr>
        <w:t>начин за загряване: слънчева, електрическа, парна, водна или с външен източник на топлина;</w:t>
      </w:r>
    </w:p>
    <w:p w14:paraId="48CF362B" w14:textId="77777777" w:rsidR="006E4E7E" w:rsidRPr="00693CC6" w:rsidRDefault="006E4E7E" w:rsidP="006E4E7E">
      <w:pPr>
        <w:numPr>
          <w:ilvl w:val="0"/>
          <w:numId w:val="9"/>
        </w:numPr>
        <w:spacing w:line="360" w:lineRule="auto"/>
        <w:contextualSpacing/>
        <w:jc w:val="both"/>
        <w:rPr>
          <w:sz w:val="24"/>
          <w:szCs w:val="24"/>
          <w:highlight w:val="white"/>
          <w:shd w:val="clear" w:color="auto" w:fill="FEFEFE"/>
        </w:rPr>
      </w:pPr>
      <w:r w:rsidRPr="00693CC6">
        <w:rPr>
          <w:sz w:val="24"/>
          <w:szCs w:val="24"/>
          <w:highlight w:val="white"/>
          <w:shd w:val="clear" w:color="auto" w:fill="FEFEFE"/>
        </w:rPr>
        <w:t xml:space="preserve"> капацитет на </w:t>
      </w:r>
      <w:proofErr w:type="spellStart"/>
      <w:r w:rsidRPr="00693CC6">
        <w:rPr>
          <w:sz w:val="24"/>
          <w:szCs w:val="24"/>
          <w:highlight w:val="white"/>
          <w:shd w:val="clear" w:color="auto" w:fill="FEFEFE"/>
        </w:rPr>
        <w:t>восъкотопилката</w:t>
      </w:r>
      <w:proofErr w:type="spellEnd"/>
      <w:r w:rsidRPr="00693CC6">
        <w:rPr>
          <w:sz w:val="24"/>
          <w:szCs w:val="24"/>
          <w:highlight w:val="white"/>
          <w:shd w:val="clear" w:color="auto" w:fill="FEFEFE"/>
        </w:rPr>
        <w:t>: обем в литри;</w:t>
      </w:r>
    </w:p>
    <w:p w14:paraId="505DDD3F" w14:textId="77777777" w:rsidR="006E4E7E" w:rsidRPr="00693CC6" w:rsidRDefault="006E4E7E" w:rsidP="006E4E7E">
      <w:pPr>
        <w:numPr>
          <w:ilvl w:val="0"/>
          <w:numId w:val="9"/>
        </w:numPr>
        <w:spacing w:line="360" w:lineRule="auto"/>
        <w:contextualSpacing/>
        <w:jc w:val="both"/>
        <w:rPr>
          <w:sz w:val="24"/>
          <w:szCs w:val="24"/>
          <w:highlight w:val="white"/>
          <w:shd w:val="clear" w:color="auto" w:fill="FEFEFE"/>
        </w:rPr>
      </w:pPr>
      <w:r w:rsidRPr="00693CC6">
        <w:rPr>
          <w:sz w:val="24"/>
          <w:szCs w:val="24"/>
          <w:highlight w:val="white"/>
          <w:shd w:val="clear" w:color="auto" w:fill="FEFEFE"/>
        </w:rPr>
        <w:t>материал на изработка: INOX (</w:t>
      </w:r>
      <w:proofErr w:type="spellStart"/>
      <w:r w:rsidRPr="00693CC6">
        <w:rPr>
          <w:sz w:val="24"/>
          <w:szCs w:val="24"/>
          <w:highlight w:val="white"/>
          <w:shd w:val="clear" w:color="auto" w:fill="FEFEFE"/>
        </w:rPr>
        <w:t>хромникел</w:t>
      </w:r>
      <w:proofErr w:type="spellEnd"/>
      <w:r w:rsidRPr="00693CC6">
        <w:rPr>
          <w:sz w:val="24"/>
          <w:szCs w:val="24"/>
          <w:highlight w:val="white"/>
          <w:shd w:val="clear" w:color="auto" w:fill="FEFEFE"/>
        </w:rPr>
        <w:t>).</w:t>
      </w:r>
    </w:p>
    <w:p w14:paraId="3BFD9A9F" w14:textId="77777777" w:rsidR="006E4E7E" w:rsidRPr="00693CC6" w:rsidRDefault="006E4E7E" w:rsidP="006E4E7E">
      <w:pPr>
        <w:spacing w:line="360" w:lineRule="auto"/>
        <w:ind w:firstLine="720"/>
        <w:jc w:val="both"/>
        <w:rPr>
          <w:sz w:val="24"/>
          <w:szCs w:val="24"/>
          <w:highlight w:val="white"/>
          <w:shd w:val="clear" w:color="auto" w:fill="FEFEFE"/>
        </w:rPr>
      </w:pPr>
      <w:r w:rsidRPr="00693CC6">
        <w:rPr>
          <w:sz w:val="24"/>
          <w:szCs w:val="24"/>
          <w:highlight w:val="white"/>
          <w:shd w:val="clear" w:color="auto" w:fill="FEFEFE"/>
        </w:rPr>
        <w:t>5. Вана за разпечатване с показатели за оценка:</w:t>
      </w:r>
    </w:p>
    <w:p w14:paraId="0B218C59" w14:textId="77777777" w:rsidR="006E4E7E" w:rsidRPr="00693CC6" w:rsidRDefault="006E4E7E" w:rsidP="006E4E7E">
      <w:pPr>
        <w:numPr>
          <w:ilvl w:val="0"/>
          <w:numId w:val="9"/>
        </w:numPr>
        <w:spacing w:line="360" w:lineRule="auto"/>
        <w:contextualSpacing/>
        <w:jc w:val="both"/>
        <w:rPr>
          <w:sz w:val="24"/>
          <w:szCs w:val="24"/>
          <w:highlight w:val="white"/>
          <w:shd w:val="clear" w:color="auto" w:fill="FEFEFE"/>
        </w:rPr>
      </w:pPr>
      <w:r w:rsidRPr="00693CC6">
        <w:rPr>
          <w:sz w:val="24"/>
          <w:szCs w:val="24"/>
          <w:highlight w:val="white"/>
          <w:shd w:val="clear" w:color="auto" w:fill="FEFEFE"/>
        </w:rPr>
        <w:t>материал на изработка на съда (корпуса): INOX (</w:t>
      </w:r>
      <w:proofErr w:type="spellStart"/>
      <w:r w:rsidRPr="00693CC6">
        <w:rPr>
          <w:sz w:val="24"/>
          <w:szCs w:val="24"/>
          <w:highlight w:val="white"/>
          <w:shd w:val="clear" w:color="auto" w:fill="FEFEFE"/>
        </w:rPr>
        <w:t>хромникел</w:t>
      </w:r>
      <w:proofErr w:type="spellEnd"/>
      <w:r w:rsidRPr="00693CC6">
        <w:rPr>
          <w:sz w:val="24"/>
          <w:szCs w:val="24"/>
          <w:highlight w:val="white"/>
          <w:shd w:val="clear" w:color="auto" w:fill="FEFEFE"/>
        </w:rPr>
        <w:t>);</w:t>
      </w:r>
    </w:p>
    <w:p w14:paraId="2111E9DB" w14:textId="77777777" w:rsidR="006E4E7E" w:rsidRPr="00693CC6" w:rsidRDefault="006E4E7E" w:rsidP="006E4E7E">
      <w:pPr>
        <w:numPr>
          <w:ilvl w:val="0"/>
          <w:numId w:val="9"/>
        </w:numPr>
        <w:spacing w:line="360" w:lineRule="auto"/>
        <w:contextualSpacing/>
        <w:jc w:val="both"/>
        <w:rPr>
          <w:sz w:val="24"/>
          <w:szCs w:val="24"/>
          <w:highlight w:val="white"/>
          <w:shd w:val="clear" w:color="auto" w:fill="FEFEFE"/>
        </w:rPr>
      </w:pPr>
      <w:r w:rsidRPr="00693CC6">
        <w:rPr>
          <w:sz w:val="24"/>
          <w:szCs w:val="24"/>
          <w:highlight w:val="white"/>
          <w:shd w:val="clear" w:color="auto" w:fill="FEFEFE"/>
        </w:rPr>
        <w:t xml:space="preserve"> капацитет: дължина.</w:t>
      </w:r>
    </w:p>
    <w:p w14:paraId="474540E3" w14:textId="77777777" w:rsidR="006E4E7E" w:rsidRPr="00693CC6" w:rsidRDefault="006E4E7E" w:rsidP="006E4E7E">
      <w:pPr>
        <w:spacing w:line="360" w:lineRule="auto"/>
        <w:ind w:firstLine="720"/>
        <w:jc w:val="both"/>
        <w:rPr>
          <w:sz w:val="24"/>
          <w:szCs w:val="24"/>
          <w:highlight w:val="white"/>
          <w:shd w:val="clear" w:color="auto" w:fill="FEFEFE"/>
        </w:rPr>
      </w:pPr>
      <w:r w:rsidRPr="00693CC6">
        <w:rPr>
          <w:sz w:val="24"/>
          <w:szCs w:val="24"/>
          <w:highlight w:val="white"/>
          <w:shd w:val="clear" w:color="auto" w:fill="FEFEFE"/>
        </w:rPr>
        <w:t>6. Помпа за мед с показатели за оценка:</w:t>
      </w:r>
    </w:p>
    <w:p w14:paraId="46D7257F" w14:textId="77777777" w:rsidR="006E4E7E" w:rsidRPr="00693CC6" w:rsidRDefault="006E4E7E" w:rsidP="006E4E7E">
      <w:pPr>
        <w:numPr>
          <w:ilvl w:val="0"/>
          <w:numId w:val="9"/>
        </w:numPr>
        <w:spacing w:line="360" w:lineRule="auto"/>
        <w:contextualSpacing/>
        <w:jc w:val="both"/>
        <w:rPr>
          <w:sz w:val="24"/>
          <w:szCs w:val="24"/>
          <w:highlight w:val="white"/>
          <w:shd w:val="clear" w:color="auto" w:fill="FEFEFE"/>
        </w:rPr>
      </w:pPr>
      <w:r w:rsidRPr="00693CC6">
        <w:rPr>
          <w:sz w:val="24"/>
          <w:szCs w:val="24"/>
          <w:highlight w:val="white"/>
          <w:shd w:val="clear" w:color="auto" w:fill="FEFEFE"/>
        </w:rPr>
        <w:t>начин на задвижване: електрическа;</w:t>
      </w:r>
    </w:p>
    <w:p w14:paraId="46C65B98" w14:textId="77777777" w:rsidR="006E4E7E" w:rsidRPr="00693CC6" w:rsidRDefault="006E4E7E" w:rsidP="006E4E7E">
      <w:pPr>
        <w:numPr>
          <w:ilvl w:val="0"/>
          <w:numId w:val="9"/>
        </w:numPr>
        <w:spacing w:line="360" w:lineRule="auto"/>
        <w:contextualSpacing/>
        <w:jc w:val="both"/>
        <w:rPr>
          <w:sz w:val="24"/>
          <w:szCs w:val="24"/>
          <w:highlight w:val="white"/>
          <w:shd w:val="clear" w:color="auto" w:fill="FEFEFE"/>
        </w:rPr>
      </w:pPr>
      <w:r w:rsidRPr="00693CC6">
        <w:rPr>
          <w:sz w:val="24"/>
          <w:szCs w:val="24"/>
          <w:highlight w:val="white"/>
          <w:shd w:val="clear" w:color="auto" w:fill="FEFEFE"/>
        </w:rPr>
        <w:t>диаметър на съединенията към тръбопровод в мм;</w:t>
      </w:r>
    </w:p>
    <w:p w14:paraId="42B4A39F" w14:textId="77777777" w:rsidR="006E4E7E" w:rsidRPr="00693CC6" w:rsidRDefault="006E4E7E" w:rsidP="006E4E7E">
      <w:pPr>
        <w:numPr>
          <w:ilvl w:val="0"/>
          <w:numId w:val="9"/>
        </w:numPr>
        <w:spacing w:line="360" w:lineRule="auto"/>
        <w:contextualSpacing/>
        <w:jc w:val="both"/>
        <w:rPr>
          <w:sz w:val="24"/>
          <w:szCs w:val="24"/>
          <w:highlight w:val="white"/>
          <w:shd w:val="clear" w:color="auto" w:fill="FEFEFE"/>
        </w:rPr>
      </w:pPr>
      <w:r w:rsidRPr="00693CC6">
        <w:rPr>
          <w:sz w:val="24"/>
          <w:szCs w:val="24"/>
          <w:highlight w:val="white"/>
          <w:shd w:val="clear" w:color="auto" w:fill="FEFEFE"/>
        </w:rPr>
        <w:t>контактните с меда повърхности са изработени от материали допустими за контакт с хранителни продукти;</w:t>
      </w:r>
    </w:p>
    <w:p w14:paraId="26F5D697" w14:textId="77777777" w:rsidR="006E4E7E" w:rsidRPr="00693CC6" w:rsidRDefault="006E4E7E" w:rsidP="006E4E7E">
      <w:pPr>
        <w:numPr>
          <w:ilvl w:val="0"/>
          <w:numId w:val="9"/>
        </w:numPr>
        <w:spacing w:line="360" w:lineRule="auto"/>
        <w:contextualSpacing/>
        <w:jc w:val="both"/>
        <w:rPr>
          <w:sz w:val="24"/>
          <w:szCs w:val="24"/>
          <w:highlight w:val="white"/>
          <w:shd w:val="clear" w:color="auto" w:fill="FEFEFE"/>
        </w:rPr>
      </w:pPr>
      <w:r w:rsidRPr="00693CC6">
        <w:rPr>
          <w:sz w:val="24"/>
          <w:szCs w:val="24"/>
          <w:highlight w:val="white"/>
          <w:shd w:val="clear" w:color="auto" w:fill="FEFEFE"/>
        </w:rPr>
        <w:t>капацитет на помпата за мед: литра/час.</w:t>
      </w:r>
    </w:p>
    <w:p w14:paraId="403631CD" w14:textId="77777777" w:rsidR="006E4E7E" w:rsidRPr="00693CC6" w:rsidRDefault="006E4E7E" w:rsidP="006E4E7E">
      <w:pPr>
        <w:spacing w:line="360" w:lineRule="auto"/>
        <w:ind w:firstLine="720"/>
        <w:jc w:val="both"/>
        <w:rPr>
          <w:sz w:val="24"/>
          <w:szCs w:val="24"/>
          <w:highlight w:val="white"/>
          <w:shd w:val="clear" w:color="auto" w:fill="FEFEFE"/>
        </w:rPr>
      </w:pPr>
      <w:r w:rsidRPr="00693CC6">
        <w:rPr>
          <w:sz w:val="24"/>
          <w:szCs w:val="24"/>
          <w:highlight w:val="white"/>
          <w:shd w:val="clear" w:color="auto" w:fill="FEFEFE"/>
        </w:rPr>
        <w:t xml:space="preserve">7. </w:t>
      </w:r>
      <w:proofErr w:type="spellStart"/>
      <w:r w:rsidRPr="00693CC6">
        <w:rPr>
          <w:sz w:val="24"/>
          <w:szCs w:val="24"/>
          <w:highlight w:val="white"/>
          <w:shd w:val="clear" w:color="auto" w:fill="FEFEFE"/>
        </w:rPr>
        <w:t>Шнекова</w:t>
      </w:r>
      <w:proofErr w:type="spellEnd"/>
      <w:r w:rsidRPr="00693CC6">
        <w:rPr>
          <w:sz w:val="24"/>
          <w:szCs w:val="24"/>
          <w:highlight w:val="white"/>
          <w:shd w:val="clear" w:color="auto" w:fill="FEFEFE"/>
        </w:rPr>
        <w:t xml:space="preserve"> преса за восъчни разпечатки с показатели за оценка:</w:t>
      </w:r>
    </w:p>
    <w:p w14:paraId="7A21623B" w14:textId="77777777" w:rsidR="006E4E7E" w:rsidRPr="00693CC6" w:rsidRDefault="006E4E7E" w:rsidP="006E4E7E">
      <w:pPr>
        <w:numPr>
          <w:ilvl w:val="0"/>
          <w:numId w:val="9"/>
        </w:numPr>
        <w:spacing w:line="360" w:lineRule="auto"/>
        <w:contextualSpacing/>
        <w:jc w:val="both"/>
        <w:rPr>
          <w:sz w:val="24"/>
          <w:szCs w:val="24"/>
          <w:highlight w:val="white"/>
          <w:shd w:val="clear" w:color="auto" w:fill="FEFEFE"/>
        </w:rPr>
      </w:pPr>
      <w:r w:rsidRPr="00693CC6">
        <w:rPr>
          <w:sz w:val="24"/>
          <w:szCs w:val="24"/>
          <w:highlight w:val="white"/>
          <w:shd w:val="clear" w:color="auto" w:fill="FEFEFE"/>
        </w:rPr>
        <w:t>начин на задвижване: електрическа;</w:t>
      </w:r>
    </w:p>
    <w:p w14:paraId="6DC26CB0" w14:textId="77777777" w:rsidR="006E4E7E" w:rsidRPr="00693CC6" w:rsidRDefault="006E4E7E" w:rsidP="006E4E7E">
      <w:pPr>
        <w:numPr>
          <w:ilvl w:val="0"/>
          <w:numId w:val="9"/>
        </w:numPr>
        <w:spacing w:line="360" w:lineRule="auto"/>
        <w:contextualSpacing/>
        <w:jc w:val="both"/>
        <w:rPr>
          <w:sz w:val="24"/>
          <w:szCs w:val="24"/>
          <w:highlight w:val="white"/>
          <w:shd w:val="clear" w:color="auto" w:fill="FEFEFE"/>
        </w:rPr>
      </w:pPr>
      <w:r w:rsidRPr="00693CC6">
        <w:rPr>
          <w:sz w:val="24"/>
          <w:szCs w:val="24"/>
          <w:highlight w:val="white"/>
          <w:shd w:val="clear" w:color="auto" w:fill="FEFEFE"/>
        </w:rPr>
        <w:t>възможност за регулиране на оборотите;</w:t>
      </w:r>
    </w:p>
    <w:p w14:paraId="56D0947F" w14:textId="77777777" w:rsidR="006E4E7E" w:rsidRPr="00693CC6" w:rsidRDefault="006E4E7E" w:rsidP="006E4E7E">
      <w:pPr>
        <w:numPr>
          <w:ilvl w:val="0"/>
          <w:numId w:val="9"/>
        </w:numPr>
        <w:spacing w:line="360" w:lineRule="auto"/>
        <w:contextualSpacing/>
        <w:jc w:val="both"/>
        <w:rPr>
          <w:sz w:val="24"/>
          <w:szCs w:val="24"/>
          <w:highlight w:val="white"/>
          <w:shd w:val="clear" w:color="auto" w:fill="FEFEFE"/>
        </w:rPr>
      </w:pPr>
      <w:r w:rsidRPr="00693CC6">
        <w:rPr>
          <w:sz w:val="24"/>
          <w:szCs w:val="24"/>
          <w:highlight w:val="white"/>
          <w:shd w:val="clear" w:color="auto" w:fill="FEFEFE"/>
        </w:rPr>
        <w:lastRenderedPageBreak/>
        <w:t>контактните с меда повърхности са изработени от материали допустими за контакт с хранителни продукти;</w:t>
      </w:r>
    </w:p>
    <w:p w14:paraId="1ADDB005" w14:textId="77777777" w:rsidR="006E4E7E" w:rsidRPr="00693CC6" w:rsidRDefault="006E4E7E" w:rsidP="006E4E7E">
      <w:pPr>
        <w:numPr>
          <w:ilvl w:val="0"/>
          <w:numId w:val="9"/>
        </w:numPr>
        <w:spacing w:line="360" w:lineRule="auto"/>
        <w:contextualSpacing/>
        <w:jc w:val="both"/>
        <w:rPr>
          <w:sz w:val="24"/>
          <w:szCs w:val="24"/>
          <w:highlight w:val="white"/>
          <w:shd w:val="clear" w:color="auto" w:fill="FEFEFE"/>
        </w:rPr>
      </w:pPr>
      <w:r w:rsidRPr="00693CC6">
        <w:rPr>
          <w:sz w:val="24"/>
          <w:szCs w:val="24"/>
          <w:highlight w:val="white"/>
          <w:shd w:val="clear" w:color="auto" w:fill="FEFEFE"/>
        </w:rPr>
        <w:t>капацитет на пресата: кг/час.</w:t>
      </w:r>
    </w:p>
    <w:p w14:paraId="45B6682A" w14:textId="77777777" w:rsidR="006E4E7E" w:rsidRPr="00693CC6" w:rsidRDefault="006E4E7E" w:rsidP="006E4E7E">
      <w:pPr>
        <w:spacing w:line="360" w:lineRule="auto"/>
        <w:ind w:firstLine="720"/>
        <w:jc w:val="both"/>
        <w:rPr>
          <w:sz w:val="24"/>
          <w:szCs w:val="24"/>
          <w:highlight w:val="white"/>
          <w:shd w:val="clear" w:color="auto" w:fill="FEFEFE"/>
        </w:rPr>
      </w:pPr>
      <w:r w:rsidRPr="00693CC6">
        <w:rPr>
          <w:sz w:val="24"/>
          <w:szCs w:val="24"/>
          <w:highlight w:val="white"/>
          <w:shd w:val="clear" w:color="auto" w:fill="FEFEFE"/>
        </w:rPr>
        <w:t>8. Разпечатваща машина – (работна глава без вана) с показатели за оценка:</w:t>
      </w:r>
    </w:p>
    <w:p w14:paraId="01C6DD84" w14:textId="77777777" w:rsidR="006E4E7E" w:rsidRPr="00693CC6" w:rsidRDefault="006E4E7E" w:rsidP="006E4E7E">
      <w:pPr>
        <w:numPr>
          <w:ilvl w:val="0"/>
          <w:numId w:val="9"/>
        </w:numPr>
        <w:spacing w:line="360" w:lineRule="auto"/>
        <w:contextualSpacing/>
        <w:jc w:val="both"/>
        <w:rPr>
          <w:sz w:val="24"/>
          <w:szCs w:val="24"/>
          <w:highlight w:val="white"/>
          <w:shd w:val="clear" w:color="auto" w:fill="FEFEFE"/>
        </w:rPr>
      </w:pPr>
      <w:r w:rsidRPr="00693CC6">
        <w:rPr>
          <w:sz w:val="24"/>
          <w:szCs w:val="24"/>
          <w:highlight w:val="white"/>
          <w:shd w:val="clear" w:color="auto" w:fill="FEFEFE"/>
        </w:rPr>
        <w:t>начин на разпечатване: вибриращи затоплени ножове;</w:t>
      </w:r>
    </w:p>
    <w:p w14:paraId="452CC4A7" w14:textId="77777777" w:rsidR="006E4E7E" w:rsidRPr="00693CC6" w:rsidRDefault="006E4E7E" w:rsidP="006E4E7E">
      <w:pPr>
        <w:numPr>
          <w:ilvl w:val="0"/>
          <w:numId w:val="9"/>
        </w:numPr>
        <w:spacing w:line="360" w:lineRule="auto"/>
        <w:contextualSpacing/>
        <w:jc w:val="both"/>
        <w:rPr>
          <w:sz w:val="24"/>
          <w:szCs w:val="24"/>
          <w:highlight w:val="white"/>
          <w:shd w:val="clear" w:color="auto" w:fill="FEFEFE"/>
        </w:rPr>
      </w:pPr>
      <w:r w:rsidRPr="00693CC6">
        <w:rPr>
          <w:sz w:val="24"/>
          <w:szCs w:val="24"/>
          <w:highlight w:val="white"/>
          <w:shd w:val="clear" w:color="auto" w:fill="FEFEFE"/>
        </w:rPr>
        <w:t>начин на подаване на рамките към ножовете: ръчно или автоматично;</w:t>
      </w:r>
    </w:p>
    <w:p w14:paraId="6181213F" w14:textId="77777777" w:rsidR="006E4E7E" w:rsidRPr="00693CC6" w:rsidRDefault="006E4E7E" w:rsidP="006E4E7E">
      <w:pPr>
        <w:numPr>
          <w:ilvl w:val="0"/>
          <w:numId w:val="9"/>
        </w:numPr>
        <w:spacing w:line="360" w:lineRule="auto"/>
        <w:contextualSpacing/>
        <w:jc w:val="both"/>
        <w:rPr>
          <w:sz w:val="24"/>
          <w:szCs w:val="24"/>
          <w:highlight w:val="white"/>
          <w:shd w:val="clear" w:color="auto" w:fill="FEFEFE"/>
        </w:rPr>
      </w:pPr>
      <w:r w:rsidRPr="00693CC6">
        <w:rPr>
          <w:sz w:val="24"/>
          <w:szCs w:val="24"/>
          <w:highlight w:val="white"/>
          <w:shd w:val="clear" w:color="auto" w:fill="FEFEFE"/>
        </w:rPr>
        <w:t>начин на затопляне на ножовете: чрез циркулиращ флуид, чрез циркулираща пара или директно от ел. нагреватели;</w:t>
      </w:r>
    </w:p>
    <w:p w14:paraId="31E551EB" w14:textId="77777777" w:rsidR="006E4E7E" w:rsidRPr="00693CC6" w:rsidRDefault="006E4E7E" w:rsidP="006E4E7E">
      <w:pPr>
        <w:numPr>
          <w:ilvl w:val="0"/>
          <w:numId w:val="9"/>
        </w:numPr>
        <w:spacing w:line="360" w:lineRule="auto"/>
        <w:contextualSpacing/>
        <w:jc w:val="both"/>
        <w:rPr>
          <w:sz w:val="24"/>
          <w:szCs w:val="24"/>
          <w:highlight w:val="white"/>
          <w:shd w:val="clear" w:color="auto" w:fill="FEFEFE"/>
        </w:rPr>
      </w:pPr>
      <w:r w:rsidRPr="00693CC6">
        <w:rPr>
          <w:sz w:val="24"/>
          <w:szCs w:val="24"/>
          <w:highlight w:val="white"/>
          <w:shd w:val="clear" w:color="auto" w:fill="FEFEFE"/>
        </w:rPr>
        <w:t>контактните с меда и восъка повърхности са изработени от материали допустими за контакт с хранителни продукти;</w:t>
      </w:r>
    </w:p>
    <w:p w14:paraId="45846AA7" w14:textId="77777777" w:rsidR="006E4E7E" w:rsidRPr="00693CC6" w:rsidRDefault="006E4E7E" w:rsidP="006E4E7E">
      <w:pPr>
        <w:numPr>
          <w:ilvl w:val="0"/>
          <w:numId w:val="9"/>
        </w:numPr>
        <w:spacing w:line="360" w:lineRule="auto"/>
        <w:contextualSpacing/>
        <w:jc w:val="both"/>
        <w:rPr>
          <w:sz w:val="24"/>
          <w:szCs w:val="24"/>
          <w:highlight w:val="white"/>
          <w:shd w:val="clear" w:color="auto" w:fill="FEFEFE"/>
        </w:rPr>
      </w:pPr>
      <w:r w:rsidRPr="00693CC6">
        <w:rPr>
          <w:sz w:val="24"/>
          <w:szCs w:val="24"/>
          <w:highlight w:val="white"/>
          <w:shd w:val="clear" w:color="auto" w:fill="FEFEFE"/>
        </w:rPr>
        <w:t>капацитет на разпечатващата машина.</w:t>
      </w:r>
    </w:p>
    <w:p w14:paraId="03FC710C" w14:textId="77777777" w:rsidR="006E4E7E" w:rsidRPr="00693CC6" w:rsidRDefault="006E4E7E" w:rsidP="006E4E7E">
      <w:pPr>
        <w:spacing w:line="360" w:lineRule="auto"/>
        <w:ind w:firstLine="720"/>
        <w:jc w:val="both"/>
        <w:rPr>
          <w:sz w:val="24"/>
          <w:szCs w:val="24"/>
          <w:highlight w:val="white"/>
          <w:shd w:val="clear" w:color="auto" w:fill="FEFEFE"/>
        </w:rPr>
      </w:pPr>
      <w:r w:rsidRPr="00693CC6">
        <w:rPr>
          <w:sz w:val="24"/>
          <w:szCs w:val="24"/>
          <w:highlight w:val="white"/>
          <w:shd w:val="clear" w:color="auto" w:fill="FEFEFE"/>
        </w:rPr>
        <w:t xml:space="preserve"> 9. Сушилня за прашец с показатели за оценка:</w:t>
      </w:r>
    </w:p>
    <w:p w14:paraId="06898DD0" w14:textId="77777777" w:rsidR="006E4E7E" w:rsidRPr="00693CC6" w:rsidRDefault="006E4E7E" w:rsidP="006E4E7E">
      <w:pPr>
        <w:numPr>
          <w:ilvl w:val="0"/>
          <w:numId w:val="9"/>
        </w:numPr>
        <w:spacing w:line="360" w:lineRule="auto"/>
        <w:contextualSpacing/>
        <w:jc w:val="both"/>
        <w:rPr>
          <w:sz w:val="24"/>
          <w:szCs w:val="24"/>
          <w:highlight w:val="white"/>
          <w:shd w:val="clear" w:color="auto" w:fill="FEFEFE"/>
        </w:rPr>
      </w:pPr>
      <w:r w:rsidRPr="00693CC6">
        <w:rPr>
          <w:sz w:val="24"/>
          <w:szCs w:val="24"/>
          <w:highlight w:val="white"/>
          <w:shd w:val="clear" w:color="auto" w:fill="FEFEFE"/>
        </w:rPr>
        <w:t>начина на затопляне: електрическа;</w:t>
      </w:r>
    </w:p>
    <w:p w14:paraId="66121DBB" w14:textId="77777777" w:rsidR="006E4E7E" w:rsidRPr="00693CC6" w:rsidRDefault="006E4E7E" w:rsidP="006E4E7E">
      <w:pPr>
        <w:numPr>
          <w:ilvl w:val="0"/>
          <w:numId w:val="9"/>
        </w:numPr>
        <w:spacing w:line="360" w:lineRule="auto"/>
        <w:contextualSpacing/>
        <w:jc w:val="both"/>
        <w:rPr>
          <w:sz w:val="24"/>
          <w:szCs w:val="24"/>
          <w:highlight w:val="white"/>
          <w:shd w:val="clear" w:color="auto" w:fill="FEFEFE"/>
        </w:rPr>
      </w:pPr>
      <w:r w:rsidRPr="00693CC6">
        <w:rPr>
          <w:sz w:val="24"/>
          <w:szCs w:val="24"/>
          <w:highlight w:val="white"/>
          <w:shd w:val="clear" w:color="auto" w:fill="FEFEFE"/>
        </w:rPr>
        <w:t>начин на задвижване на въздушния поток: принудително;</w:t>
      </w:r>
    </w:p>
    <w:p w14:paraId="600B7F79" w14:textId="77777777" w:rsidR="006E4E7E" w:rsidRPr="00693CC6" w:rsidRDefault="006E4E7E" w:rsidP="006E4E7E">
      <w:pPr>
        <w:numPr>
          <w:ilvl w:val="0"/>
          <w:numId w:val="9"/>
        </w:numPr>
        <w:spacing w:line="360" w:lineRule="auto"/>
        <w:contextualSpacing/>
        <w:jc w:val="both"/>
        <w:rPr>
          <w:sz w:val="24"/>
          <w:szCs w:val="24"/>
          <w:highlight w:val="white"/>
          <w:shd w:val="clear" w:color="auto" w:fill="FEFEFE"/>
        </w:rPr>
      </w:pPr>
      <w:r w:rsidRPr="00693CC6">
        <w:rPr>
          <w:sz w:val="24"/>
          <w:szCs w:val="24"/>
          <w:highlight w:val="white"/>
          <w:shd w:val="clear" w:color="auto" w:fill="FEFEFE"/>
        </w:rPr>
        <w:t>контактните с прашеца повърхности са изработени от материали допустими за контакт с хранителни продукти;</w:t>
      </w:r>
    </w:p>
    <w:p w14:paraId="34263E6B" w14:textId="77777777" w:rsidR="006E4E7E" w:rsidRPr="00693CC6" w:rsidRDefault="006E4E7E" w:rsidP="006E4E7E">
      <w:pPr>
        <w:numPr>
          <w:ilvl w:val="0"/>
          <w:numId w:val="9"/>
        </w:numPr>
        <w:spacing w:line="360" w:lineRule="auto"/>
        <w:contextualSpacing/>
        <w:jc w:val="both"/>
        <w:rPr>
          <w:sz w:val="24"/>
          <w:szCs w:val="24"/>
          <w:highlight w:val="white"/>
          <w:shd w:val="clear" w:color="auto" w:fill="FEFEFE"/>
        </w:rPr>
      </w:pPr>
      <w:r w:rsidRPr="00693CC6">
        <w:rPr>
          <w:sz w:val="24"/>
          <w:szCs w:val="24"/>
          <w:highlight w:val="white"/>
          <w:shd w:val="clear" w:color="auto" w:fill="FEFEFE"/>
        </w:rPr>
        <w:t>капацитет – кг/цикъл.</w:t>
      </w:r>
    </w:p>
    <w:p w14:paraId="3A355335" w14:textId="77777777" w:rsidR="006E4E7E" w:rsidRPr="00693CC6" w:rsidRDefault="006E4E7E" w:rsidP="006E4E7E">
      <w:pPr>
        <w:spacing w:line="360" w:lineRule="auto"/>
        <w:ind w:firstLine="720"/>
        <w:jc w:val="both"/>
        <w:rPr>
          <w:sz w:val="24"/>
          <w:szCs w:val="24"/>
          <w:highlight w:val="white"/>
          <w:shd w:val="clear" w:color="auto" w:fill="FEFEFE"/>
        </w:rPr>
      </w:pPr>
      <w:r w:rsidRPr="00693CC6">
        <w:rPr>
          <w:sz w:val="24"/>
          <w:szCs w:val="24"/>
          <w:highlight w:val="white"/>
          <w:shd w:val="clear" w:color="auto" w:fill="FEFEFE"/>
        </w:rPr>
        <w:t>10. Сепаратор за прашец с показатели за оценка:</w:t>
      </w:r>
    </w:p>
    <w:p w14:paraId="2AC5E4E8" w14:textId="77777777" w:rsidR="006E4E7E" w:rsidRPr="00693CC6" w:rsidRDefault="006E4E7E" w:rsidP="006E4E7E">
      <w:pPr>
        <w:numPr>
          <w:ilvl w:val="0"/>
          <w:numId w:val="9"/>
        </w:numPr>
        <w:spacing w:line="360" w:lineRule="auto"/>
        <w:contextualSpacing/>
        <w:jc w:val="both"/>
        <w:rPr>
          <w:sz w:val="24"/>
          <w:szCs w:val="24"/>
          <w:highlight w:val="white"/>
          <w:shd w:val="clear" w:color="auto" w:fill="FEFEFE"/>
        </w:rPr>
      </w:pPr>
      <w:r w:rsidRPr="00693CC6">
        <w:rPr>
          <w:sz w:val="24"/>
          <w:szCs w:val="24"/>
          <w:highlight w:val="white"/>
          <w:shd w:val="clear" w:color="auto" w:fill="FEFEFE"/>
        </w:rPr>
        <w:t>вибрационни сепариращи елементи с ел. задвижване;</w:t>
      </w:r>
    </w:p>
    <w:p w14:paraId="04EB6B28" w14:textId="77777777" w:rsidR="006E4E7E" w:rsidRPr="00693CC6" w:rsidRDefault="006E4E7E" w:rsidP="006E4E7E">
      <w:pPr>
        <w:numPr>
          <w:ilvl w:val="0"/>
          <w:numId w:val="9"/>
        </w:numPr>
        <w:spacing w:line="360" w:lineRule="auto"/>
        <w:contextualSpacing/>
        <w:jc w:val="both"/>
        <w:rPr>
          <w:sz w:val="24"/>
          <w:szCs w:val="24"/>
          <w:highlight w:val="white"/>
          <w:shd w:val="clear" w:color="auto" w:fill="FEFEFE"/>
        </w:rPr>
      </w:pPr>
      <w:r w:rsidRPr="00693CC6">
        <w:rPr>
          <w:sz w:val="24"/>
          <w:szCs w:val="24"/>
          <w:highlight w:val="white"/>
          <w:shd w:val="clear" w:color="auto" w:fill="FEFEFE"/>
        </w:rPr>
        <w:t>въздушен поток от вентилатор с ел. задвижване;</w:t>
      </w:r>
    </w:p>
    <w:p w14:paraId="567A8CF6" w14:textId="77777777" w:rsidR="006E4E7E" w:rsidRPr="00693CC6" w:rsidRDefault="006E4E7E" w:rsidP="006E4E7E">
      <w:pPr>
        <w:numPr>
          <w:ilvl w:val="0"/>
          <w:numId w:val="9"/>
        </w:numPr>
        <w:spacing w:line="360" w:lineRule="auto"/>
        <w:contextualSpacing/>
        <w:jc w:val="both"/>
        <w:rPr>
          <w:sz w:val="24"/>
          <w:szCs w:val="24"/>
          <w:highlight w:val="white"/>
          <w:shd w:val="clear" w:color="auto" w:fill="FEFEFE"/>
        </w:rPr>
      </w:pPr>
      <w:r w:rsidRPr="00693CC6">
        <w:rPr>
          <w:sz w:val="24"/>
          <w:szCs w:val="24"/>
          <w:highlight w:val="white"/>
          <w:shd w:val="clear" w:color="auto" w:fill="FEFEFE"/>
        </w:rPr>
        <w:t>възможност за регулиране оборотите на вентилатора;</w:t>
      </w:r>
    </w:p>
    <w:p w14:paraId="367E9262" w14:textId="77777777" w:rsidR="006E4E7E" w:rsidRPr="00693CC6" w:rsidRDefault="006E4E7E" w:rsidP="006E4E7E">
      <w:pPr>
        <w:numPr>
          <w:ilvl w:val="0"/>
          <w:numId w:val="9"/>
        </w:numPr>
        <w:spacing w:line="360" w:lineRule="auto"/>
        <w:contextualSpacing/>
        <w:jc w:val="both"/>
        <w:rPr>
          <w:sz w:val="24"/>
          <w:szCs w:val="24"/>
          <w:highlight w:val="white"/>
          <w:shd w:val="clear" w:color="auto" w:fill="FEFEFE"/>
        </w:rPr>
      </w:pPr>
      <w:r w:rsidRPr="00693CC6">
        <w:rPr>
          <w:sz w:val="24"/>
          <w:szCs w:val="24"/>
          <w:highlight w:val="white"/>
          <w:shd w:val="clear" w:color="auto" w:fill="FEFEFE"/>
        </w:rPr>
        <w:t>контактните с прашеца повърхности са изработени от материали допустими  за контакт с хранителни продукти;</w:t>
      </w:r>
    </w:p>
    <w:p w14:paraId="30C28B59" w14:textId="77777777" w:rsidR="006E4E7E" w:rsidRPr="00693CC6" w:rsidRDefault="006E4E7E" w:rsidP="006E4E7E">
      <w:pPr>
        <w:numPr>
          <w:ilvl w:val="0"/>
          <w:numId w:val="9"/>
        </w:numPr>
        <w:spacing w:line="360" w:lineRule="auto"/>
        <w:contextualSpacing/>
        <w:jc w:val="both"/>
        <w:rPr>
          <w:sz w:val="24"/>
          <w:szCs w:val="24"/>
          <w:highlight w:val="white"/>
          <w:shd w:val="clear" w:color="auto" w:fill="FEFEFE"/>
        </w:rPr>
      </w:pPr>
      <w:r w:rsidRPr="00693CC6">
        <w:rPr>
          <w:sz w:val="24"/>
          <w:szCs w:val="24"/>
          <w:highlight w:val="white"/>
          <w:shd w:val="clear" w:color="auto" w:fill="FEFEFE"/>
        </w:rPr>
        <w:t>Капацитет на сепаратора: кг/час.</w:t>
      </w:r>
    </w:p>
    <w:p w14:paraId="3268B5B1" w14:textId="77777777" w:rsidR="006E4E7E" w:rsidRPr="00693CC6" w:rsidRDefault="006E4E7E" w:rsidP="006E4E7E">
      <w:pPr>
        <w:spacing w:line="360" w:lineRule="auto"/>
        <w:ind w:firstLine="720"/>
        <w:jc w:val="both"/>
        <w:rPr>
          <w:sz w:val="24"/>
          <w:szCs w:val="24"/>
          <w:highlight w:val="white"/>
          <w:shd w:val="clear" w:color="auto" w:fill="FEFEFE"/>
        </w:rPr>
      </w:pPr>
      <w:r w:rsidRPr="00693CC6">
        <w:rPr>
          <w:sz w:val="24"/>
          <w:szCs w:val="24"/>
          <w:highlight w:val="white"/>
          <w:shd w:val="clear" w:color="auto" w:fill="FEFEFE"/>
        </w:rPr>
        <w:t xml:space="preserve">11. </w:t>
      </w:r>
      <w:proofErr w:type="spellStart"/>
      <w:r w:rsidRPr="00693CC6">
        <w:rPr>
          <w:sz w:val="24"/>
          <w:szCs w:val="24"/>
          <w:highlight w:val="white"/>
          <w:shd w:val="clear" w:color="auto" w:fill="FEFEFE"/>
        </w:rPr>
        <w:t>Декристализатор</w:t>
      </w:r>
      <w:proofErr w:type="spellEnd"/>
      <w:r w:rsidRPr="00693CC6">
        <w:rPr>
          <w:sz w:val="24"/>
          <w:szCs w:val="24"/>
          <w:highlight w:val="white"/>
          <w:shd w:val="clear" w:color="auto" w:fill="FEFEFE"/>
        </w:rPr>
        <w:t xml:space="preserve"> с показатели за оценка:</w:t>
      </w:r>
    </w:p>
    <w:p w14:paraId="760F1167" w14:textId="77777777" w:rsidR="006E4E7E" w:rsidRPr="00693CC6" w:rsidRDefault="006E4E7E" w:rsidP="006E4E7E">
      <w:pPr>
        <w:numPr>
          <w:ilvl w:val="0"/>
          <w:numId w:val="9"/>
        </w:numPr>
        <w:spacing w:line="360" w:lineRule="auto"/>
        <w:contextualSpacing/>
        <w:jc w:val="both"/>
        <w:rPr>
          <w:sz w:val="24"/>
          <w:szCs w:val="24"/>
          <w:highlight w:val="white"/>
          <w:shd w:val="clear" w:color="auto" w:fill="FEFEFE"/>
        </w:rPr>
      </w:pPr>
      <w:r w:rsidRPr="00693CC6">
        <w:rPr>
          <w:sz w:val="24"/>
          <w:szCs w:val="24"/>
          <w:highlight w:val="white"/>
          <w:shd w:val="clear" w:color="auto" w:fill="FEFEFE"/>
        </w:rPr>
        <w:t xml:space="preserve">Разполагат с електрическо подгряване; </w:t>
      </w:r>
    </w:p>
    <w:p w14:paraId="3B1B8EE9" w14:textId="77777777" w:rsidR="006E4E7E" w:rsidRPr="00693CC6" w:rsidRDefault="006E4E7E" w:rsidP="006E4E7E">
      <w:pPr>
        <w:numPr>
          <w:ilvl w:val="0"/>
          <w:numId w:val="9"/>
        </w:numPr>
        <w:spacing w:line="360" w:lineRule="auto"/>
        <w:contextualSpacing/>
        <w:jc w:val="both"/>
        <w:rPr>
          <w:sz w:val="24"/>
          <w:szCs w:val="24"/>
          <w:highlight w:val="white"/>
          <w:shd w:val="clear" w:color="auto" w:fill="FEFEFE"/>
        </w:rPr>
      </w:pPr>
      <w:r w:rsidRPr="00693CC6">
        <w:rPr>
          <w:sz w:val="24"/>
          <w:szCs w:val="24"/>
          <w:highlight w:val="white"/>
          <w:shd w:val="clear" w:color="auto" w:fill="FEFEFE"/>
        </w:rPr>
        <w:t>Разполагат с устройство даващо възможност за регулация на температурата на процеса.</w:t>
      </w:r>
    </w:p>
    <w:p w14:paraId="2B46491A" w14:textId="77777777" w:rsidR="006E4E7E" w:rsidRPr="00693CC6" w:rsidRDefault="006E4E7E" w:rsidP="006E4E7E">
      <w:pPr>
        <w:numPr>
          <w:ilvl w:val="0"/>
          <w:numId w:val="9"/>
        </w:numPr>
        <w:spacing w:line="360" w:lineRule="auto"/>
        <w:contextualSpacing/>
        <w:jc w:val="both"/>
        <w:rPr>
          <w:sz w:val="24"/>
          <w:szCs w:val="24"/>
          <w:highlight w:val="white"/>
          <w:shd w:val="clear" w:color="auto" w:fill="FEFEFE"/>
        </w:rPr>
      </w:pPr>
      <w:r w:rsidRPr="00693CC6">
        <w:rPr>
          <w:sz w:val="24"/>
          <w:szCs w:val="24"/>
          <w:highlight w:val="white"/>
          <w:shd w:val="clear" w:color="auto" w:fill="FEFEFE"/>
        </w:rPr>
        <w:t>Капацитет: работен (вътрешен) обем в литри или килограми пчелен мед (1л пчелен мед = 1,4 кг пчелен мед);</w:t>
      </w:r>
    </w:p>
    <w:p w14:paraId="426F36B9" w14:textId="77777777" w:rsidR="006E4E7E" w:rsidRPr="00513D9E" w:rsidRDefault="006E4E7E" w:rsidP="006E4E7E">
      <w:pPr>
        <w:pStyle w:val="ListParagraph"/>
        <w:numPr>
          <w:ilvl w:val="0"/>
          <w:numId w:val="9"/>
        </w:numPr>
        <w:spacing w:line="360" w:lineRule="auto"/>
        <w:jc w:val="both"/>
        <w:rPr>
          <w:sz w:val="24"/>
          <w:szCs w:val="24"/>
          <w:highlight w:val="white"/>
          <w:shd w:val="clear" w:color="auto" w:fill="FEFEFE"/>
        </w:rPr>
      </w:pPr>
      <w:r w:rsidRPr="00513D9E">
        <w:rPr>
          <w:sz w:val="24"/>
          <w:szCs w:val="24"/>
          <w:highlight w:val="white"/>
          <w:shd w:val="clear" w:color="auto" w:fill="FEFEFE"/>
        </w:rPr>
        <w:t xml:space="preserve">тип „Шкаф“ – за </w:t>
      </w:r>
      <w:proofErr w:type="spellStart"/>
      <w:r w:rsidRPr="00513D9E">
        <w:rPr>
          <w:sz w:val="24"/>
          <w:szCs w:val="24"/>
          <w:highlight w:val="white"/>
          <w:shd w:val="clear" w:color="auto" w:fill="FEFEFE"/>
        </w:rPr>
        <w:t>декрастализация</w:t>
      </w:r>
      <w:proofErr w:type="spellEnd"/>
      <w:r w:rsidRPr="00513D9E">
        <w:rPr>
          <w:sz w:val="24"/>
          <w:szCs w:val="24"/>
          <w:highlight w:val="white"/>
          <w:shd w:val="clear" w:color="auto" w:fill="FEFEFE"/>
        </w:rPr>
        <w:t xml:space="preserve"> на буркани и тенекии;</w:t>
      </w:r>
    </w:p>
    <w:p w14:paraId="0B6F87D1" w14:textId="3F932D9A" w:rsidR="00D63B36" w:rsidRPr="00513D9E" w:rsidRDefault="006E4E7E" w:rsidP="006E4E7E">
      <w:pPr>
        <w:pStyle w:val="ListParagraph"/>
        <w:numPr>
          <w:ilvl w:val="0"/>
          <w:numId w:val="9"/>
        </w:numPr>
        <w:spacing w:line="360" w:lineRule="auto"/>
        <w:jc w:val="both"/>
        <w:rPr>
          <w:sz w:val="24"/>
          <w:szCs w:val="24"/>
          <w:highlight w:val="white"/>
          <w:shd w:val="clear" w:color="auto" w:fill="FEFEFE"/>
        </w:rPr>
      </w:pPr>
      <w:r w:rsidRPr="00513D9E">
        <w:rPr>
          <w:sz w:val="24"/>
          <w:szCs w:val="24"/>
          <w:highlight w:val="white"/>
          <w:shd w:val="clear" w:color="auto" w:fill="FEFEFE"/>
        </w:rPr>
        <w:t xml:space="preserve">тип „Вана“ – за </w:t>
      </w:r>
      <w:proofErr w:type="spellStart"/>
      <w:r w:rsidRPr="00513D9E">
        <w:rPr>
          <w:sz w:val="24"/>
          <w:szCs w:val="24"/>
          <w:highlight w:val="white"/>
          <w:shd w:val="clear" w:color="auto" w:fill="FEFEFE"/>
        </w:rPr>
        <w:t>декристализация</w:t>
      </w:r>
      <w:proofErr w:type="spellEnd"/>
      <w:r w:rsidRPr="00513D9E">
        <w:rPr>
          <w:sz w:val="24"/>
          <w:szCs w:val="24"/>
          <w:highlight w:val="white"/>
          <w:shd w:val="clear" w:color="auto" w:fill="FEFEFE"/>
        </w:rPr>
        <w:t xml:space="preserve"> на тенекии.</w:t>
      </w:r>
    </w:p>
    <w:p w14:paraId="3BBD040C" w14:textId="77777777" w:rsidR="00D63B36" w:rsidRPr="00E71D12" w:rsidRDefault="00D63B36" w:rsidP="00D63B36">
      <w:pPr>
        <w:pStyle w:val="ListParagraph"/>
        <w:spacing w:line="360" w:lineRule="auto"/>
        <w:ind w:left="737"/>
        <w:jc w:val="both"/>
        <w:rPr>
          <w:rFonts w:eastAsia="Times New Roman"/>
          <w:sz w:val="24"/>
          <w:szCs w:val="24"/>
          <w:highlight w:val="white"/>
          <w:shd w:val="clear" w:color="auto" w:fill="FEFEFE"/>
        </w:rPr>
      </w:pPr>
    </w:p>
    <w:p w14:paraId="6EC64E70" w14:textId="01EA9AA0" w:rsidR="00E71D12" w:rsidRDefault="00E71D12" w:rsidP="00B31C4F">
      <w:pPr>
        <w:spacing w:line="360" w:lineRule="auto"/>
        <w:jc w:val="right"/>
        <w:rPr>
          <w:rFonts w:eastAsia="Times New Roman"/>
          <w:sz w:val="24"/>
          <w:szCs w:val="24"/>
          <w:shd w:val="clear" w:color="auto" w:fill="FEFEFE"/>
        </w:rPr>
      </w:pPr>
    </w:p>
    <w:p w14:paraId="33A13B0F" w14:textId="77777777" w:rsidR="006E4E7E" w:rsidRDefault="006E4E7E" w:rsidP="00B31C4F">
      <w:pPr>
        <w:spacing w:line="360" w:lineRule="auto"/>
        <w:jc w:val="right"/>
        <w:rPr>
          <w:rFonts w:eastAsia="Times New Roman"/>
          <w:sz w:val="24"/>
          <w:szCs w:val="24"/>
          <w:shd w:val="clear" w:color="auto" w:fill="FEFEFE"/>
        </w:rPr>
      </w:pPr>
    </w:p>
    <w:p w14:paraId="7B5D47DD" w14:textId="77777777" w:rsidR="006E4E7E" w:rsidRDefault="006E4E7E" w:rsidP="00B31C4F">
      <w:pPr>
        <w:spacing w:line="360" w:lineRule="auto"/>
        <w:jc w:val="right"/>
        <w:rPr>
          <w:rFonts w:eastAsia="Times New Roman"/>
          <w:sz w:val="24"/>
          <w:szCs w:val="24"/>
          <w:shd w:val="clear" w:color="auto" w:fill="FEFEFE"/>
        </w:rPr>
      </w:pPr>
    </w:p>
    <w:p w14:paraId="256D8AC1" w14:textId="1AB70C3D" w:rsidR="00B31C4F" w:rsidRPr="00265DB3" w:rsidRDefault="00850F08" w:rsidP="00B31C4F">
      <w:pPr>
        <w:spacing w:line="360" w:lineRule="auto"/>
        <w:jc w:val="right"/>
        <w:rPr>
          <w:rFonts w:eastAsia="Times New Roman"/>
          <w:sz w:val="24"/>
          <w:szCs w:val="24"/>
          <w:shd w:val="clear" w:color="auto" w:fill="FEFEFE"/>
        </w:rPr>
      </w:pPr>
      <w:r w:rsidRPr="00265DB3">
        <w:rPr>
          <w:rFonts w:eastAsia="Times New Roman"/>
          <w:sz w:val="24"/>
          <w:szCs w:val="24"/>
          <w:shd w:val="clear" w:color="auto" w:fill="FEFEFE"/>
        </w:rPr>
        <w:lastRenderedPageBreak/>
        <w:t xml:space="preserve">Приложение № 2 </w:t>
      </w:r>
    </w:p>
    <w:p w14:paraId="525BDA1D" w14:textId="7670C495" w:rsidR="00850F08" w:rsidRPr="00265DB3" w:rsidRDefault="00850F08" w:rsidP="00B31C4F">
      <w:pPr>
        <w:spacing w:line="360" w:lineRule="auto"/>
        <w:jc w:val="right"/>
        <w:rPr>
          <w:rFonts w:eastAsia="Times New Roman"/>
          <w:sz w:val="24"/>
          <w:szCs w:val="24"/>
          <w:shd w:val="clear" w:color="auto" w:fill="FEFEFE"/>
        </w:rPr>
      </w:pPr>
      <w:r w:rsidRPr="00265DB3">
        <w:rPr>
          <w:rFonts w:eastAsia="Times New Roman"/>
          <w:sz w:val="24"/>
          <w:szCs w:val="24"/>
          <w:shd w:val="clear" w:color="auto" w:fill="FEFEFE"/>
        </w:rPr>
        <w:t>към чл.</w:t>
      </w:r>
      <w:r w:rsidR="00A366F5" w:rsidRPr="00265DB3">
        <w:rPr>
          <w:rFonts w:eastAsia="Times New Roman"/>
          <w:sz w:val="24"/>
          <w:szCs w:val="24"/>
          <w:shd w:val="clear" w:color="auto" w:fill="FEFEFE"/>
        </w:rPr>
        <w:t xml:space="preserve"> </w:t>
      </w:r>
      <w:r w:rsidRPr="00265DB3">
        <w:rPr>
          <w:rFonts w:eastAsia="Times New Roman"/>
          <w:sz w:val="24"/>
          <w:szCs w:val="24"/>
          <w:shd w:val="clear" w:color="auto" w:fill="FEFEFE"/>
        </w:rPr>
        <w:t>11, ал.</w:t>
      </w:r>
      <w:r w:rsidR="00A366F5" w:rsidRPr="00265DB3">
        <w:rPr>
          <w:rFonts w:eastAsia="Times New Roman"/>
          <w:sz w:val="24"/>
          <w:szCs w:val="24"/>
          <w:shd w:val="clear" w:color="auto" w:fill="FEFEFE"/>
        </w:rPr>
        <w:t xml:space="preserve"> </w:t>
      </w:r>
      <w:r w:rsidRPr="00265DB3">
        <w:rPr>
          <w:rFonts w:eastAsia="Times New Roman"/>
          <w:sz w:val="24"/>
          <w:szCs w:val="24"/>
          <w:shd w:val="clear" w:color="auto" w:fill="FEFEFE"/>
        </w:rPr>
        <w:t>5</w:t>
      </w:r>
    </w:p>
    <w:p w14:paraId="07E527E3" w14:textId="77777777" w:rsidR="00850F08" w:rsidRPr="00265DB3" w:rsidRDefault="00850F08" w:rsidP="00B31C4F">
      <w:pPr>
        <w:spacing w:line="360" w:lineRule="auto"/>
        <w:jc w:val="center"/>
        <w:rPr>
          <w:sz w:val="24"/>
          <w:szCs w:val="24"/>
        </w:rPr>
      </w:pPr>
    </w:p>
    <w:p w14:paraId="2E6BAE73" w14:textId="77777777" w:rsidR="006E4E7E" w:rsidRPr="00693CC6" w:rsidRDefault="006E4E7E" w:rsidP="006E4E7E">
      <w:pPr>
        <w:spacing w:line="360" w:lineRule="auto"/>
        <w:jc w:val="center"/>
        <w:rPr>
          <w:sz w:val="24"/>
          <w:szCs w:val="24"/>
        </w:rPr>
      </w:pPr>
      <w:r w:rsidRPr="00693CC6">
        <w:rPr>
          <w:sz w:val="24"/>
          <w:szCs w:val="24"/>
        </w:rPr>
        <w:t>Референтни цени за закупуване на активи по Мярка А на НПП</w:t>
      </w:r>
    </w:p>
    <w:p w14:paraId="74104851" w14:textId="77777777" w:rsidR="006E4E7E" w:rsidRPr="00693CC6" w:rsidRDefault="006E4E7E" w:rsidP="006E4E7E">
      <w:pPr>
        <w:spacing w:line="360" w:lineRule="auto"/>
        <w:jc w:val="center"/>
        <w:rPr>
          <w:b/>
          <w:sz w:val="24"/>
          <w:szCs w:val="24"/>
        </w:rPr>
      </w:pPr>
    </w:p>
    <w:p w14:paraId="2FB343C3" w14:textId="77777777" w:rsidR="006E4E7E" w:rsidRPr="00693CC6" w:rsidRDefault="006E4E7E" w:rsidP="006E4E7E">
      <w:pPr>
        <w:spacing w:line="360" w:lineRule="auto"/>
        <w:jc w:val="center"/>
        <w:rPr>
          <w:b/>
          <w:sz w:val="24"/>
          <w:szCs w:val="24"/>
        </w:rPr>
      </w:pPr>
      <w:r w:rsidRPr="00693CC6">
        <w:rPr>
          <w:b/>
          <w:sz w:val="24"/>
          <w:szCs w:val="24"/>
        </w:rPr>
        <w:t>ЦЕНТРОФУГИ</w:t>
      </w:r>
    </w:p>
    <w:p w14:paraId="0B3B5EE5" w14:textId="77777777" w:rsidR="006E4E7E" w:rsidRPr="00693CC6" w:rsidRDefault="006E4E7E" w:rsidP="006E4E7E">
      <w:pPr>
        <w:spacing w:line="360" w:lineRule="auto"/>
        <w:ind w:left="360"/>
        <w:rPr>
          <w:sz w:val="24"/>
          <w:szCs w:val="24"/>
        </w:rPr>
      </w:pPr>
      <w:r w:rsidRPr="00693CC6">
        <w:rPr>
          <w:sz w:val="24"/>
          <w:szCs w:val="24"/>
        </w:rPr>
        <w:t xml:space="preserve">1. </w:t>
      </w:r>
      <w:proofErr w:type="spellStart"/>
      <w:r w:rsidRPr="00693CC6">
        <w:rPr>
          <w:sz w:val="24"/>
          <w:szCs w:val="24"/>
        </w:rPr>
        <w:t>Хордиални</w:t>
      </w:r>
      <w:proofErr w:type="spellEnd"/>
      <w:r w:rsidRPr="00693CC6">
        <w:rPr>
          <w:sz w:val="24"/>
          <w:szCs w:val="24"/>
        </w:rPr>
        <w:t xml:space="preserve">: </w:t>
      </w:r>
    </w:p>
    <w:tbl>
      <w:tblPr>
        <w:tblStyle w:val="TableGrid"/>
        <w:tblW w:w="0" w:type="auto"/>
        <w:jc w:val="center"/>
        <w:tblLook w:val="04A0" w:firstRow="1" w:lastRow="0" w:firstColumn="1" w:lastColumn="0" w:noHBand="0" w:noVBand="1"/>
      </w:tblPr>
      <w:tblGrid>
        <w:gridCol w:w="4001"/>
        <w:gridCol w:w="2693"/>
        <w:gridCol w:w="2234"/>
      </w:tblGrid>
      <w:tr w:rsidR="006E4E7E" w:rsidRPr="00693CC6" w14:paraId="55A4527D" w14:textId="77777777" w:rsidTr="00F90436">
        <w:trPr>
          <w:jc w:val="center"/>
        </w:trPr>
        <w:tc>
          <w:tcPr>
            <w:tcW w:w="4001" w:type="dxa"/>
          </w:tcPr>
          <w:p w14:paraId="7FB41C81" w14:textId="77777777" w:rsidR="006E4E7E" w:rsidRPr="00693CC6" w:rsidRDefault="006E4E7E" w:rsidP="00E80B05">
            <w:pPr>
              <w:rPr>
                <w:rFonts w:eastAsiaTheme="minorEastAsia"/>
                <w:sz w:val="24"/>
                <w:szCs w:val="24"/>
              </w:rPr>
            </w:pPr>
            <w:r w:rsidRPr="00693CC6">
              <w:rPr>
                <w:rFonts w:eastAsiaTheme="minorEastAsia"/>
                <w:sz w:val="24"/>
                <w:szCs w:val="24"/>
              </w:rPr>
              <w:t xml:space="preserve">до 4 плодникови* ДБ рамки/ </w:t>
            </w:r>
            <w:r w:rsidRPr="00693CC6">
              <w:rPr>
                <w:rFonts w:eastAsiaTheme="minorEastAsia"/>
                <w:sz w:val="24"/>
                <w:szCs w:val="24"/>
              </w:rPr>
              <w:br/>
              <w:t>8 магазинни* рамки</w:t>
            </w:r>
          </w:p>
        </w:tc>
        <w:tc>
          <w:tcPr>
            <w:tcW w:w="2693" w:type="dxa"/>
          </w:tcPr>
          <w:p w14:paraId="3BB66C3C" w14:textId="77777777" w:rsidR="006E4E7E" w:rsidRPr="00693CC6" w:rsidRDefault="006E4E7E" w:rsidP="00E80B05">
            <w:pPr>
              <w:jc w:val="center"/>
              <w:rPr>
                <w:rFonts w:eastAsiaTheme="minorEastAsia"/>
                <w:sz w:val="24"/>
                <w:szCs w:val="24"/>
              </w:rPr>
            </w:pPr>
            <w:r w:rsidRPr="00693CC6">
              <w:rPr>
                <w:rFonts w:eastAsiaTheme="minorEastAsia"/>
                <w:sz w:val="24"/>
                <w:szCs w:val="24"/>
              </w:rPr>
              <w:t>ръчно задвижване</w:t>
            </w:r>
          </w:p>
        </w:tc>
        <w:tc>
          <w:tcPr>
            <w:tcW w:w="2234" w:type="dxa"/>
          </w:tcPr>
          <w:p w14:paraId="60631EE0" w14:textId="77777777" w:rsidR="006E4E7E" w:rsidRPr="00693CC6" w:rsidRDefault="006E4E7E" w:rsidP="00E80B05">
            <w:pPr>
              <w:jc w:val="center"/>
              <w:rPr>
                <w:rFonts w:eastAsiaTheme="minorEastAsia"/>
                <w:sz w:val="24"/>
                <w:szCs w:val="24"/>
              </w:rPr>
            </w:pPr>
            <w:r w:rsidRPr="00693CC6">
              <w:rPr>
                <w:rFonts w:eastAsiaTheme="minorEastAsia"/>
                <w:sz w:val="24"/>
                <w:szCs w:val="24"/>
              </w:rPr>
              <w:t>до 500 лв.</w:t>
            </w:r>
          </w:p>
        </w:tc>
      </w:tr>
      <w:tr w:rsidR="006E4E7E" w:rsidRPr="00693CC6" w14:paraId="03360AE1" w14:textId="77777777" w:rsidTr="00F90436">
        <w:trPr>
          <w:jc w:val="center"/>
        </w:trPr>
        <w:tc>
          <w:tcPr>
            <w:tcW w:w="4001" w:type="dxa"/>
          </w:tcPr>
          <w:p w14:paraId="1BFD5A75" w14:textId="77777777" w:rsidR="006E4E7E" w:rsidRPr="00693CC6" w:rsidRDefault="006E4E7E" w:rsidP="00E80B05">
            <w:pPr>
              <w:rPr>
                <w:rFonts w:eastAsiaTheme="minorEastAsia"/>
                <w:sz w:val="24"/>
                <w:szCs w:val="24"/>
              </w:rPr>
            </w:pPr>
            <w:r w:rsidRPr="00693CC6">
              <w:rPr>
                <w:rFonts w:eastAsiaTheme="minorEastAsia"/>
                <w:sz w:val="24"/>
                <w:szCs w:val="24"/>
              </w:rPr>
              <w:t xml:space="preserve">до 4 плодникови* ДБ рамки/ </w:t>
            </w:r>
            <w:r w:rsidRPr="00693CC6">
              <w:rPr>
                <w:rFonts w:eastAsiaTheme="minorEastAsia"/>
                <w:sz w:val="24"/>
                <w:szCs w:val="24"/>
              </w:rPr>
              <w:br/>
              <w:t>8 магазинни* рамки</w:t>
            </w:r>
          </w:p>
        </w:tc>
        <w:tc>
          <w:tcPr>
            <w:tcW w:w="2693" w:type="dxa"/>
          </w:tcPr>
          <w:p w14:paraId="6183F432" w14:textId="77777777" w:rsidR="006E4E7E" w:rsidRPr="00693CC6" w:rsidRDefault="006E4E7E" w:rsidP="00E80B05">
            <w:pPr>
              <w:jc w:val="center"/>
              <w:rPr>
                <w:rFonts w:eastAsiaTheme="minorEastAsia"/>
                <w:sz w:val="24"/>
                <w:szCs w:val="24"/>
              </w:rPr>
            </w:pPr>
            <w:r w:rsidRPr="00693CC6">
              <w:rPr>
                <w:rFonts w:eastAsiaTheme="minorEastAsia"/>
                <w:sz w:val="24"/>
                <w:szCs w:val="24"/>
              </w:rPr>
              <w:t>ел. задвижване</w:t>
            </w:r>
          </w:p>
        </w:tc>
        <w:tc>
          <w:tcPr>
            <w:tcW w:w="2234" w:type="dxa"/>
          </w:tcPr>
          <w:p w14:paraId="1E3C1D20" w14:textId="77777777" w:rsidR="006E4E7E" w:rsidRPr="00693CC6" w:rsidRDefault="006E4E7E" w:rsidP="00E80B05">
            <w:pPr>
              <w:jc w:val="center"/>
              <w:rPr>
                <w:rFonts w:eastAsiaTheme="minorEastAsia"/>
                <w:sz w:val="24"/>
                <w:szCs w:val="24"/>
              </w:rPr>
            </w:pPr>
            <w:r w:rsidRPr="00693CC6">
              <w:rPr>
                <w:rFonts w:eastAsiaTheme="minorEastAsia"/>
                <w:sz w:val="24"/>
                <w:szCs w:val="24"/>
              </w:rPr>
              <w:t>до 1500 лв.</w:t>
            </w:r>
          </w:p>
        </w:tc>
      </w:tr>
    </w:tbl>
    <w:p w14:paraId="4B4BFA55" w14:textId="77777777" w:rsidR="006E4E7E" w:rsidRPr="00693CC6" w:rsidRDefault="006E4E7E" w:rsidP="006E4E7E">
      <w:pPr>
        <w:spacing w:line="360" w:lineRule="auto"/>
        <w:ind w:left="360"/>
        <w:rPr>
          <w:sz w:val="24"/>
          <w:szCs w:val="24"/>
        </w:rPr>
      </w:pPr>
    </w:p>
    <w:p w14:paraId="3CCF693F" w14:textId="77777777" w:rsidR="006E4E7E" w:rsidRPr="00693CC6" w:rsidRDefault="006E4E7E" w:rsidP="006E4E7E">
      <w:pPr>
        <w:spacing w:line="360" w:lineRule="auto"/>
        <w:ind w:left="360"/>
        <w:rPr>
          <w:sz w:val="24"/>
          <w:szCs w:val="24"/>
        </w:rPr>
      </w:pPr>
      <w:r w:rsidRPr="00693CC6">
        <w:rPr>
          <w:sz w:val="24"/>
          <w:szCs w:val="24"/>
        </w:rPr>
        <w:t>2. Радиални</w:t>
      </w:r>
    </w:p>
    <w:tbl>
      <w:tblPr>
        <w:tblStyle w:val="TableGrid"/>
        <w:tblW w:w="0" w:type="auto"/>
        <w:jc w:val="center"/>
        <w:tblLook w:val="04A0" w:firstRow="1" w:lastRow="0" w:firstColumn="1" w:lastColumn="0" w:noHBand="0" w:noVBand="1"/>
      </w:tblPr>
      <w:tblGrid>
        <w:gridCol w:w="4001"/>
        <w:gridCol w:w="2693"/>
        <w:gridCol w:w="2234"/>
      </w:tblGrid>
      <w:tr w:rsidR="006E4E7E" w:rsidRPr="00693CC6" w14:paraId="0EB7C6B3" w14:textId="77777777" w:rsidTr="00F90436">
        <w:trPr>
          <w:jc w:val="center"/>
        </w:trPr>
        <w:tc>
          <w:tcPr>
            <w:tcW w:w="4001" w:type="dxa"/>
          </w:tcPr>
          <w:p w14:paraId="7C05629C" w14:textId="77777777" w:rsidR="006E4E7E" w:rsidRPr="00693CC6" w:rsidRDefault="006E4E7E" w:rsidP="00E80B05">
            <w:pPr>
              <w:spacing w:line="360" w:lineRule="auto"/>
              <w:rPr>
                <w:rFonts w:eastAsiaTheme="minorEastAsia"/>
                <w:sz w:val="24"/>
                <w:szCs w:val="24"/>
              </w:rPr>
            </w:pPr>
            <w:r w:rsidRPr="00693CC6">
              <w:rPr>
                <w:rFonts w:eastAsiaTheme="minorEastAsia"/>
                <w:sz w:val="24"/>
                <w:szCs w:val="24"/>
              </w:rPr>
              <w:t>до 12 магазинни рамки вкл.</w:t>
            </w:r>
          </w:p>
        </w:tc>
        <w:tc>
          <w:tcPr>
            <w:tcW w:w="2693" w:type="dxa"/>
          </w:tcPr>
          <w:p w14:paraId="75A4FADF" w14:textId="77777777" w:rsidR="006E4E7E" w:rsidRPr="00693CC6" w:rsidRDefault="006E4E7E" w:rsidP="00E80B05">
            <w:pPr>
              <w:spacing w:line="360" w:lineRule="auto"/>
              <w:jc w:val="center"/>
              <w:rPr>
                <w:rFonts w:eastAsiaTheme="minorEastAsia"/>
                <w:sz w:val="24"/>
                <w:szCs w:val="24"/>
              </w:rPr>
            </w:pPr>
            <w:r w:rsidRPr="00693CC6">
              <w:rPr>
                <w:rFonts w:eastAsiaTheme="minorEastAsia"/>
                <w:sz w:val="24"/>
                <w:szCs w:val="24"/>
              </w:rPr>
              <w:t>ел. задвижване</w:t>
            </w:r>
          </w:p>
        </w:tc>
        <w:tc>
          <w:tcPr>
            <w:tcW w:w="2234" w:type="dxa"/>
          </w:tcPr>
          <w:p w14:paraId="5539351F" w14:textId="77777777" w:rsidR="006E4E7E" w:rsidRPr="00693CC6" w:rsidRDefault="006E4E7E" w:rsidP="00E80B05">
            <w:pPr>
              <w:spacing w:line="360" w:lineRule="auto"/>
              <w:jc w:val="center"/>
              <w:rPr>
                <w:rFonts w:eastAsiaTheme="minorEastAsia"/>
                <w:sz w:val="24"/>
                <w:szCs w:val="24"/>
              </w:rPr>
            </w:pPr>
            <w:r w:rsidRPr="00693CC6">
              <w:rPr>
                <w:rFonts w:eastAsiaTheme="minorEastAsia"/>
                <w:sz w:val="24"/>
                <w:szCs w:val="24"/>
              </w:rPr>
              <w:t>до 1700 лв.</w:t>
            </w:r>
          </w:p>
        </w:tc>
      </w:tr>
      <w:tr w:rsidR="006E4E7E" w:rsidRPr="00693CC6" w14:paraId="5A2CA265" w14:textId="77777777" w:rsidTr="00F90436">
        <w:trPr>
          <w:jc w:val="center"/>
        </w:trPr>
        <w:tc>
          <w:tcPr>
            <w:tcW w:w="4001" w:type="dxa"/>
          </w:tcPr>
          <w:p w14:paraId="3B4E6BBD" w14:textId="77777777" w:rsidR="006E4E7E" w:rsidRPr="00693CC6" w:rsidRDefault="006E4E7E" w:rsidP="00E80B05">
            <w:pPr>
              <w:spacing w:line="360" w:lineRule="auto"/>
              <w:rPr>
                <w:rFonts w:eastAsiaTheme="minorEastAsia"/>
                <w:sz w:val="24"/>
                <w:szCs w:val="24"/>
              </w:rPr>
            </w:pPr>
            <w:r w:rsidRPr="00693CC6">
              <w:rPr>
                <w:rFonts w:eastAsiaTheme="minorEastAsia"/>
                <w:sz w:val="24"/>
                <w:szCs w:val="24"/>
              </w:rPr>
              <w:t>от 13 до 30 магазинни* рамки вкл.</w:t>
            </w:r>
          </w:p>
        </w:tc>
        <w:tc>
          <w:tcPr>
            <w:tcW w:w="2693" w:type="dxa"/>
          </w:tcPr>
          <w:p w14:paraId="4A87F9AA" w14:textId="77777777" w:rsidR="006E4E7E" w:rsidRPr="00693CC6" w:rsidRDefault="006E4E7E" w:rsidP="00E80B05">
            <w:pPr>
              <w:spacing w:line="360" w:lineRule="auto"/>
              <w:jc w:val="center"/>
              <w:rPr>
                <w:rFonts w:eastAsiaTheme="minorEastAsia"/>
                <w:sz w:val="24"/>
                <w:szCs w:val="24"/>
              </w:rPr>
            </w:pPr>
            <w:r w:rsidRPr="00693CC6">
              <w:rPr>
                <w:rFonts w:eastAsiaTheme="minorEastAsia"/>
                <w:sz w:val="24"/>
                <w:szCs w:val="24"/>
              </w:rPr>
              <w:t>ел. задвижване</w:t>
            </w:r>
          </w:p>
        </w:tc>
        <w:tc>
          <w:tcPr>
            <w:tcW w:w="2234" w:type="dxa"/>
          </w:tcPr>
          <w:p w14:paraId="5D81DDF3" w14:textId="77777777" w:rsidR="006E4E7E" w:rsidRPr="00693CC6" w:rsidRDefault="006E4E7E" w:rsidP="00E80B05">
            <w:pPr>
              <w:spacing w:line="360" w:lineRule="auto"/>
              <w:jc w:val="center"/>
              <w:rPr>
                <w:rFonts w:eastAsiaTheme="minorEastAsia"/>
                <w:sz w:val="24"/>
                <w:szCs w:val="24"/>
              </w:rPr>
            </w:pPr>
            <w:r w:rsidRPr="00693CC6">
              <w:rPr>
                <w:rFonts w:eastAsiaTheme="minorEastAsia"/>
                <w:sz w:val="24"/>
                <w:szCs w:val="24"/>
              </w:rPr>
              <w:t>до 2700 лв.</w:t>
            </w:r>
          </w:p>
        </w:tc>
      </w:tr>
      <w:tr w:rsidR="006E4E7E" w:rsidRPr="00693CC6" w14:paraId="08AC62DC" w14:textId="77777777" w:rsidTr="00F90436">
        <w:trPr>
          <w:jc w:val="center"/>
        </w:trPr>
        <w:tc>
          <w:tcPr>
            <w:tcW w:w="4001" w:type="dxa"/>
          </w:tcPr>
          <w:p w14:paraId="7D5EE4D7" w14:textId="77777777" w:rsidR="006E4E7E" w:rsidRPr="00693CC6" w:rsidRDefault="006E4E7E" w:rsidP="00E80B05">
            <w:pPr>
              <w:spacing w:line="360" w:lineRule="auto"/>
              <w:rPr>
                <w:rFonts w:eastAsiaTheme="minorEastAsia"/>
                <w:sz w:val="24"/>
                <w:szCs w:val="24"/>
              </w:rPr>
            </w:pPr>
            <w:r w:rsidRPr="00693CC6">
              <w:rPr>
                <w:rFonts w:eastAsiaTheme="minorEastAsia"/>
                <w:sz w:val="24"/>
                <w:szCs w:val="24"/>
              </w:rPr>
              <w:t>от 31 до 42 магазинни* рамки вкл.</w:t>
            </w:r>
          </w:p>
        </w:tc>
        <w:tc>
          <w:tcPr>
            <w:tcW w:w="2693" w:type="dxa"/>
          </w:tcPr>
          <w:p w14:paraId="3C7DF861" w14:textId="77777777" w:rsidR="006E4E7E" w:rsidRPr="00693CC6" w:rsidRDefault="006E4E7E" w:rsidP="00E80B05">
            <w:pPr>
              <w:spacing w:line="360" w:lineRule="auto"/>
              <w:jc w:val="center"/>
              <w:rPr>
                <w:rFonts w:eastAsiaTheme="minorEastAsia"/>
                <w:sz w:val="24"/>
                <w:szCs w:val="24"/>
              </w:rPr>
            </w:pPr>
            <w:r w:rsidRPr="00693CC6">
              <w:rPr>
                <w:rFonts w:eastAsiaTheme="minorEastAsia"/>
                <w:sz w:val="24"/>
                <w:szCs w:val="24"/>
              </w:rPr>
              <w:t>ел. задвижване</w:t>
            </w:r>
          </w:p>
        </w:tc>
        <w:tc>
          <w:tcPr>
            <w:tcW w:w="2234" w:type="dxa"/>
          </w:tcPr>
          <w:p w14:paraId="47AE66D9" w14:textId="77777777" w:rsidR="006E4E7E" w:rsidRPr="00693CC6" w:rsidRDefault="006E4E7E" w:rsidP="00E80B05">
            <w:pPr>
              <w:spacing w:line="360" w:lineRule="auto"/>
              <w:jc w:val="center"/>
              <w:rPr>
                <w:rFonts w:eastAsiaTheme="minorEastAsia"/>
                <w:sz w:val="24"/>
                <w:szCs w:val="24"/>
              </w:rPr>
            </w:pPr>
            <w:r w:rsidRPr="00693CC6">
              <w:rPr>
                <w:rFonts w:eastAsiaTheme="minorEastAsia"/>
                <w:sz w:val="24"/>
                <w:szCs w:val="24"/>
              </w:rPr>
              <w:t>до 3500 лв.</w:t>
            </w:r>
          </w:p>
        </w:tc>
      </w:tr>
    </w:tbl>
    <w:p w14:paraId="58594519" w14:textId="0C563A16" w:rsidR="006E4E7E" w:rsidRPr="00693CC6" w:rsidRDefault="006E4E7E" w:rsidP="006E4E7E">
      <w:pPr>
        <w:spacing w:line="360" w:lineRule="auto"/>
        <w:ind w:firstLine="426"/>
        <w:rPr>
          <w:sz w:val="24"/>
          <w:szCs w:val="24"/>
        </w:rPr>
      </w:pPr>
      <w:r w:rsidRPr="00693CC6">
        <w:rPr>
          <w:sz w:val="24"/>
          <w:szCs w:val="24"/>
        </w:rPr>
        <w:t>* Плодникова ДБ р</w:t>
      </w:r>
      <w:r>
        <w:rPr>
          <w:sz w:val="24"/>
          <w:szCs w:val="24"/>
        </w:rPr>
        <w:t>амка – размер: 435/300 мм</w:t>
      </w:r>
      <w:r>
        <w:rPr>
          <w:sz w:val="24"/>
          <w:szCs w:val="24"/>
        </w:rPr>
        <w:br/>
        <w:t xml:space="preserve">    </w:t>
      </w:r>
      <w:r w:rsidRPr="00693CC6">
        <w:rPr>
          <w:sz w:val="24"/>
          <w:szCs w:val="24"/>
        </w:rPr>
        <w:t>* Магазинна рамка – размер: 435/160 мм</w:t>
      </w:r>
    </w:p>
    <w:p w14:paraId="73BCAC3E" w14:textId="77777777" w:rsidR="006E4E7E" w:rsidRPr="00693CC6" w:rsidRDefault="006E4E7E" w:rsidP="006E4E7E">
      <w:pPr>
        <w:spacing w:line="360" w:lineRule="auto"/>
        <w:ind w:left="360"/>
        <w:jc w:val="center"/>
        <w:rPr>
          <w:b/>
          <w:sz w:val="24"/>
          <w:szCs w:val="24"/>
        </w:rPr>
      </w:pPr>
    </w:p>
    <w:p w14:paraId="2828B066" w14:textId="77777777" w:rsidR="006E4E7E" w:rsidRPr="00693CC6" w:rsidRDefault="006E4E7E" w:rsidP="006E4E7E">
      <w:pPr>
        <w:spacing w:line="360" w:lineRule="auto"/>
        <w:ind w:left="360"/>
        <w:jc w:val="center"/>
        <w:rPr>
          <w:b/>
          <w:sz w:val="24"/>
          <w:szCs w:val="24"/>
        </w:rPr>
      </w:pPr>
      <w:r w:rsidRPr="00693CC6">
        <w:rPr>
          <w:b/>
          <w:sz w:val="24"/>
          <w:szCs w:val="24"/>
        </w:rPr>
        <w:t>МАТУРАТОРИ</w:t>
      </w:r>
    </w:p>
    <w:tbl>
      <w:tblPr>
        <w:tblStyle w:val="TableGrid"/>
        <w:tblW w:w="9246" w:type="dxa"/>
        <w:jc w:val="center"/>
        <w:tblLook w:val="04A0" w:firstRow="1" w:lastRow="0" w:firstColumn="1" w:lastColumn="0" w:noHBand="0" w:noVBand="1"/>
      </w:tblPr>
      <w:tblGrid>
        <w:gridCol w:w="4993"/>
        <w:gridCol w:w="4253"/>
      </w:tblGrid>
      <w:tr w:rsidR="006E4E7E" w:rsidRPr="00693CC6" w14:paraId="14F97AB4" w14:textId="77777777" w:rsidTr="00F90436">
        <w:trPr>
          <w:jc w:val="center"/>
        </w:trPr>
        <w:tc>
          <w:tcPr>
            <w:tcW w:w="4993" w:type="dxa"/>
          </w:tcPr>
          <w:p w14:paraId="3C0405DB" w14:textId="77777777" w:rsidR="006E4E7E" w:rsidRPr="00693CC6" w:rsidRDefault="006E4E7E" w:rsidP="00E80B05">
            <w:pPr>
              <w:spacing w:line="360" w:lineRule="auto"/>
              <w:jc w:val="center"/>
              <w:rPr>
                <w:rFonts w:eastAsiaTheme="minorEastAsia"/>
                <w:sz w:val="24"/>
                <w:szCs w:val="24"/>
              </w:rPr>
            </w:pPr>
            <w:r w:rsidRPr="00693CC6">
              <w:rPr>
                <w:rFonts w:eastAsiaTheme="minorEastAsia"/>
                <w:sz w:val="24"/>
                <w:szCs w:val="24"/>
              </w:rPr>
              <w:t>До 50 л</w:t>
            </w:r>
          </w:p>
        </w:tc>
        <w:tc>
          <w:tcPr>
            <w:tcW w:w="4253" w:type="dxa"/>
          </w:tcPr>
          <w:p w14:paraId="0161835F" w14:textId="77777777" w:rsidR="006E4E7E" w:rsidRPr="00693CC6" w:rsidRDefault="006E4E7E" w:rsidP="00E80B05">
            <w:pPr>
              <w:spacing w:line="360" w:lineRule="auto"/>
              <w:jc w:val="center"/>
              <w:rPr>
                <w:rFonts w:eastAsiaTheme="minorEastAsia"/>
                <w:sz w:val="24"/>
                <w:szCs w:val="24"/>
              </w:rPr>
            </w:pPr>
            <w:r w:rsidRPr="00693CC6">
              <w:rPr>
                <w:rFonts w:eastAsiaTheme="minorEastAsia"/>
                <w:sz w:val="24"/>
                <w:szCs w:val="24"/>
              </w:rPr>
              <w:t>до 300 лв.</w:t>
            </w:r>
          </w:p>
        </w:tc>
      </w:tr>
      <w:tr w:rsidR="006E4E7E" w:rsidRPr="00693CC6" w14:paraId="33DF617A" w14:textId="77777777" w:rsidTr="00F90436">
        <w:trPr>
          <w:jc w:val="center"/>
        </w:trPr>
        <w:tc>
          <w:tcPr>
            <w:tcW w:w="4993" w:type="dxa"/>
          </w:tcPr>
          <w:p w14:paraId="41E4FECB" w14:textId="77777777" w:rsidR="006E4E7E" w:rsidRPr="00693CC6" w:rsidRDefault="006E4E7E" w:rsidP="00E80B05">
            <w:pPr>
              <w:spacing w:line="360" w:lineRule="auto"/>
              <w:jc w:val="center"/>
              <w:rPr>
                <w:rFonts w:eastAsiaTheme="minorEastAsia"/>
                <w:sz w:val="24"/>
                <w:szCs w:val="24"/>
              </w:rPr>
            </w:pPr>
            <w:r w:rsidRPr="00693CC6">
              <w:rPr>
                <w:rFonts w:eastAsiaTheme="minorEastAsia"/>
                <w:sz w:val="24"/>
                <w:szCs w:val="24"/>
              </w:rPr>
              <w:t>От 51 до 70 литра</w:t>
            </w:r>
          </w:p>
        </w:tc>
        <w:tc>
          <w:tcPr>
            <w:tcW w:w="4253" w:type="dxa"/>
          </w:tcPr>
          <w:p w14:paraId="090F87F4" w14:textId="77777777" w:rsidR="006E4E7E" w:rsidRPr="00693CC6" w:rsidRDefault="006E4E7E" w:rsidP="00E80B05">
            <w:pPr>
              <w:spacing w:line="360" w:lineRule="auto"/>
              <w:jc w:val="center"/>
              <w:rPr>
                <w:rFonts w:eastAsiaTheme="minorEastAsia"/>
                <w:sz w:val="24"/>
                <w:szCs w:val="24"/>
              </w:rPr>
            </w:pPr>
            <w:r w:rsidRPr="00693CC6">
              <w:rPr>
                <w:rFonts w:eastAsiaTheme="minorEastAsia"/>
                <w:sz w:val="24"/>
                <w:szCs w:val="24"/>
              </w:rPr>
              <w:t>до 350 лв.</w:t>
            </w:r>
          </w:p>
        </w:tc>
      </w:tr>
      <w:tr w:rsidR="006E4E7E" w:rsidRPr="00693CC6" w14:paraId="151BF8DE" w14:textId="77777777" w:rsidTr="00F90436">
        <w:trPr>
          <w:jc w:val="center"/>
        </w:trPr>
        <w:tc>
          <w:tcPr>
            <w:tcW w:w="4993" w:type="dxa"/>
          </w:tcPr>
          <w:p w14:paraId="1BAB43E3" w14:textId="77777777" w:rsidR="006E4E7E" w:rsidRPr="00693CC6" w:rsidRDefault="006E4E7E" w:rsidP="00E80B05">
            <w:pPr>
              <w:spacing w:line="360" w:lineRule="auto"/>
              <w:jc w:val="center"/>
              <w:rPr>
                <w:rFonts w:eastAsiaTheme="minorEastAsia"/>
                <w:sz w:val="24"/>
                <w:szCs w:val="24"/>
              </w:rPr>
            </w:pPr>
            <w:r w:rsidRPr="00693CC6">
              <w:rPr>
                <w:rFonts w:eastAsiaTheme="minorEastAsia"/>
                <w:sz w:val="24"/>
                <w:szCs w:val="24"/>
              </w:rPr>
              <w:t>От 71 до 100 литра</w:t>
            </w:r>
          </w:p>
        </w:tc>
        <w:tc>
          <w:tcPr>
            <w:tcW w:w="4253" w:type="dxa"/>
          </w:tcPr>
          <w:p w14:paraId="145828A5" w14:textId="77777777" w:rsidR="006E4E7E" w:rsidRPr="00693CC6" w:rsidRDefault="006E4E7E" w:rsidP="00E80B05">
            <w:pPr>
              <w:spacing w:line="360" w:lineRule="auto"/>
              <w:jc w:val="center"/>
              <w:rPr>
                <w:rFonts w:eastAsiaTheme="minorEastAsia"/>
                <w:sz w:val="24"/>
                <w:szCs w:val="24"/>
              </w:rPr>
            </w:pPr>
            <w:r w:rsidRPr="00693CC6">
              <w:rPr>
                <w:rFonts w:eastAsiaTheme="minorEastAsia"/>
                <w:sz w:val="24"/>
                <w:szCs w:val="24"/>
              </w:rPr>
              <w:t>до 400 лв.</w:t>
            </w:r>
          </w:p>
        </w:tc>
      </w:tr>
      <w:tr w:rsidR="006E4E7E" w:rsidRPr="00693CC6" w14:paraId="7A5C0817" w14:textId="77777777" w:rsidTr="00F90436">
        <w:trPr>
          <w:jc w:val="center"/>
        </w:trPr>
        <w:tc>
          <w:tcPr>
            <w:tcW w:w="4993" w:type="dxa"/>
          </w:tcPr>
          <w:p w14:paraId="6D271597" w14:textId="77777777" w:rsidR="006E4E7E" w:rsidRPr="00693CC6" w:rsidRDefault="006E4E7E" w:rsidP="00E80B05">
            <w:pPr>
              <w:spacing w:line="360" w:lineRule="auto"/>
              <w:jc w:val="center"/>
              <w:rPr>
                <w:rFonts w:eastAsiaTheme="minorEastAsia"/>
                <w:sz w:val="24"/>
                <w:szCs w:val="24"/>
              </w:rPr>
            </w:pPr>
            <w:r w:rsidRPr="00693CC6">
              <w:rPr>
                <w:rFonts w:eastAsiaTheme="minorEastAsia"/>
                <w:sz w:val="24"/>
                <w:szCs w:val="24"/>
              </w:rPr>
              <w:t>От 101 до 150 литра</w:t>
            </w:r>
          </w:p>
        </w:tc>
        <w:tc>
          <w:tcPr>
            <w:tcW w:w="4253" w:type="dxa"/>
          </w:tcPr>
          <w:p w14:paraId="0F7443DC" w14:textId="77777777" w:rsidR="006E4E7E" w:rsidRPr="00693CC6" w:rsidRDefault="006E4E7E" w:rsidP="00E80B05">
            <w:pPr>
              <w:spacing w:line="360" w:lineRule="auto"/>
              <w:jc w:val="center"/>
              <w:rPr>
                <w:rFonts w:eastAsiaTheme="minorEastAsia"/>
                <w:sz w:val="24"/>
                <w:szCs w:val="24"/>
              </w:rPr>
            </w:pPr>
            <w:r w:rsidRPr="00693CC6">
              <w:rPr>
                <w:rFonts w:eastAsiaTheme="minorEastAsia"/>
                <w:sz w:val="24"/>
                <w:szCs w:val="24"/>
              </w:rPr>
              <w:t>до 650 лв.</w:t>
            </w:r>
          </w:p>
        </w:tc>
      </w:tr>
      <w:tr w:rsidR="006E4E7E" w:rsidRPr="00693CC6" w14:paraId="589886BE" w14:textId="77777777" w:rsidTr="00F90436">
        <w:trPr>
          <w:jc w:val="center"/>
        </w:trPr>
        <w:tc>
          <w:tcPr>
            <w:tcW w:w="4993" w:type="dxa"/>
          </w:tcPr>
          <w:p w14:paraId="37AF4AE6" w14:textId="77777777" w:rsidR="006E4E7E" w:rsidRPr="00693CC6" w:rsidRDefault="006E4E7E" w:rsidP="00E80B05">
            <w:pPr>
              <w:spacing w:line="360" w:lineRule="auto"/>
              <w:jc w:val="center"/>
              <w:rPr>
                <w:rFonts w:eastAsiaTheme="minorEastAsia"/>
                <w:sz w:val="24"/>
                <w:szCs w:val="24"/>
              </w:rPr>
            </w:pPr>
            <w:r w:rsidRPr="00693CC6">
              <w:rPr>
                <w:rFonts w:eastAsiaTheme="minorEastAsia"/>
                <w:sz w:val="24"/>
                <w:szCs w:val="24"/>
              </w:rPr>
              <w:t>От 151 до 200 литра</w:t>
            </w:r>
          </w:p>
        </w:tc>
        <w:tc>
          <w:tcPr>
            <w:tcW w:w="4253" w:type="dxa"/>
          </w:tcPr>
          <w:p w14:paraId="5AD92CCC" w14:textId="77777777" w:rsidR="006E4E7E" w:rsidRPr="00693CC6" w:rsidRDefault="006E4E7E" w:rsidP="00E80B05">
            <w:pPr>
              <w:spacing w:line="360" w:lineRule="auto"/>
              <w:jc w:val="center"/>
              <w:rPr>
                <w:rFonts w:eastAsiaTheme="minorEastAsia"/>
                <w:sz w:val="24"/>
                <w:szCs w:val="24"/>
              </w:rPr>
            </w:pPr>
            <w:r w:rsidRPr="00693CC6">
              <w:rPr>
                <w:rFonts w:eastAsiaTheme="minorEastAsia"/>
                <w:sz w:val="24"/>
                <w:szCs w:val="24"/>
              </w:rPr>
              <w:t>до 800 лв.</w:t>
            </w:r>
          </w:p>
        </w:tc>
      </w:tr>
    </w:tbl>
    <w:p w14:paraId="6E7611CB" w14:textId="77777777" w:rsidR="006E4E7E" w:rsidRPr="00693CC6" w:rsidRDefault="006E4E7E" w:rsidP="006E4E7E">
      <w:pPr>
        <w:spacing w:line="360" w:lineRule="auto"/>
        <w:ind w:left="360"/>
        <w:jc w:val="center"/>
        <w:rPr>
          <w:b/>
          <w:sz w:val="24"/>
          <w:szCs w:val="24"/>
        </w:rPr>
      </w:pPr>
    </w:p>
    <w:p w14:paraId="429592BB" w14:textId="77777777" w:rsidR="006E4E7E" w:rsidRPr="00693CC6" w:rsidRDefault="006E4E7E" w:rsidP="006E4E7E">
      <w:pPr>
        <w:spacing w:line="360" w:lineRule="auto"/>
        <w:ind w:left="360"/>
        <w:jc w:val="center"/>
        <w:rPr>
          <w:b/>
          <w:sz w:val="24"/>
          <w:szCs w:val="24"/>
        </w:rPr>
      </w:pPr>
      <w:r w:rsidRPr="00693CC6">
        <w:rPr>
          <w:b/>
          <w:sz w:val="24"/>
          <w:szCs w:val="24"/>
        </w:rPr>
        <w:t>ВАНИ</w:t>
      </w:r>
    </w:p>
    <w:tbl>
      <w:tblPr>
        <w:tblStyle w:val="TableGrid"/>
        <w:tblW w:w="0" w:type="auto"/>
        <w:jc w:val="center"/>
        <w:tblLook w:val="04A0" w:firstRow="1" w:lastRow="0" w:firstColumn="1" w:lastColumn="0" w:noHBand="0" w:noVBand="1"/>
      </w:tblPr>
      <w:tblGrid>
        <w:gridCol w:w="4993"/>
        <w:gridCol w:w="3935"/>
      </w:tblGrid>
      <w:tr w:rsidR="006E4E7E" w:rsidRPr="00693CC6" w14:paraId="65220FAA" w14:textId="77777777" w:rsidTr="00F90436">
        <w:trPr>
          <w:jc w:val="center"/>
        </w:trPr>
        <w:tc>
          <w:tcPr>
            <w:tcW w:w="4993" w:type="dxa"/>
          </w:tcPr>
          <w:p w14:paraId="7F2ADEAE" w14:textId="77777777" w:rsidR="006E4E7E" w:rsidRPr="00693CC6" w:rsidRDefault="006E4E7E" w:rsidP="00E80B05">
            <w:pPr>
              <w:spacing w:line="360" w:lineRule="auto"/>
              <w:jc w:val="center"/>
              <w:rPr>
                <w:rFonts w:eastAsiaTheme="minorEastAsia"/>
                <w:sz w:val="24"/>
                <w:szCs w:val="24"/>
              </w:rPr>
            </w:pPr>
            <w:r w:rsidRPr="00693CC6">
              <w:rPr>
                <w:rFonts w:eastAsiaTheme="minorEastAsia"/>
                <w:sz w:val="24"/>
                <w:szCs w:val="24"/>
              </w:rPr>
              <w:t>С дължина* до 110 см</w:t>
            </w:r>
          </w:p>
        </w:tc>
        <w:tc>
          <w:tcPr>
            <w:tcW w:w="3935" w:type="dxa"/>
          </w:tcPr>
          <w:p w14:paraId="2AADB5BE" w14:textId="77777777" w:rsidR="006E4E7E" w:rsidRPr="00693CC6" w:rsidRDefault="006E4E7E" w:rsidP="00E80B05">
            <w:pPr>
              <w:spacing w:line="360" w:lineRule="auto"/>
              <w:jc w:val="center"/>
              <w:rPr>
                <w:rFonts w:eastAsiaTheme="minorEastAsia"/>
                <w:sz w:val="24"/>
                <w:szCs w:val="24"/>
              </w:rPr>
            </w:pPr>
            <w:r w:rsidRPr="00693CC6">
              <w:rPr>
                <w:rFonts w:eastAsiaTheme="minorEastAsia"/>
                <w:sz w:val="24"/>
                <w:szCs w:val="24"/>
              </w:rPr>
              <w:t>до 1000 лв.</w:t>
            </w:r>
          </w:p>
        </w:tc>
      </w:tr>
      <w:tr w:rsidR="006E4E7E" w:rsidRPr="00693CC6" w14:paraId="71D1BB8F" w14:textId="77777777" w:rsidTr="00F90436">
        <w:trPr>
          <w:jc w:val="center"/>
        </w:trPr>
        <w:tc>
          <w:tcPr>
            <w:tcW w:w="4993" w:type="dxa"/>
          </w:tcPr>
          <w:p w14:paraId="66BFDE32" w14:textId="77777777" w:rsidR="006E4E7E" w:rsidRPr="00693CC6" w:rsidRDefault="006E4E7E" w:rsidP="00E80B05">
            <w:pPr>
              <w:spacing w:line="360" w:lineRule="auto"/>
              <w:jc w:val="center"/>
              <w:rPr>
                <w:rFonts w:eastAsiaTheme="minorEastAsia"/>
                <w:sz w:val="24"/>
                <w:szCs w:val="24"/>
              </w:rPr>
            </w:pPr>
            <w:r w:rsidRPr="00693CC6">
              <w:rPr>
                <w:rFonts w:eastAsiaTheme="minorEastAsia"/>
                <w:sz w:val="24"/>
                <w:szCs w:val="24"/>
              </w:rPr>
              <w:t>С дължина* от 111см до 160 см</w:t>
            </w:r>
          </w:p>
        </w:tc>
        <w:tc>
          <w:tcPr>
            <w:tcW w:w="3935" w:type="dxa"/>
          </w:tcPr>
          <w:p w14:paraId="69BC2484" w14:textId="77777777" w:rsidR="006E4E7E" w:rsidRPr="00693CC6" w:rsidRDefault="006E4E7E" w:rsidP="00E80B05">
            <w:pPr>
              <w:spacing w:line="360" w:lineRule="auto"/>
              <w:jc w:val="center"/>
              <w:rPr>
                <w:rFonts w:eastAsiaTheme="minorEastAsia"/>
                <w:sz w:val="24"/>
                <w:szCs w:val="24"/>
              </w:rPr>
            </w:pPr>
            <w:r w:rsidRPr="00693CC6">
              <w:rPr>
                <w:rFonts w:eastAsiaTheme="minorEastAsia"/>
                <w:sz w:val="24"/>
                <w:szCs w:val="24"/>
              </w:rPr>
              <w:t>до 1600 лв.</w:t>
            </w:r>
          </w:p>
        </w:tc>
      </w:tr>
      <w:tr w:rsidR="006E4E7E" w:rsidRPr="00693CC6" w14:paraId="3D94600D" w14:textId="77777777" w:rsidTr="00F90436">
        <w:trPr>
          <w:jc w:val="center"/>
        </w:trPr>
        <w:tc>
          <w:tcPr>
            <w:tcW w:w="4993" w:type="dxa"/>
          </w:tcPr>
          <w:p w14:paraId="16155476" w14:textId="77777777" w:rsidR="006E4E7E" w:rsidRPr="00693CC6" w:rsidRDefault="006E4E7E" w:rsidP="00E80B05">
            <w:pPr>
              <w:spacing w:line="360" w:lineRule="auto"/>
              <w:jc w:val="center"/>
              <w:rPr>
                <w:rFonts w:eastAsiaTheme="minorEastAsia"/>
                <w:sz w:val="24"/>
                <w:szCs w:val="24"/>
              </w:rPr>
            </w:pPr>
            <w:r w:rsidRPr="00693CC6">
              <w:rPr>
                <w:rFonts w:eastAsiaTheme="minorEastAsia"/>
                <w:sz w:val="24"/>
                <w:szCs w:val="24"/>
              </w:rPr>
              <w:t>С дължина* от 161см до 210 см</w:t>
            </w:r>
          </w:p>
        </w:tc>
        <w:tc>
          <w:tcPr>
            <w:tcW w:w="3935" w:type="dxa"/>
          </w:tcPr>
          <w:p w14:paraId="4B5601EB" w14:textId="77777777" w:rsidR="006E4E7E" w:rsidRPr="00693CC6" w:rsidRDefault="006E4E7E" w:rsidP="00E80B05">
            <w:pPr>
              <w:spacing w:line="360" w:lineRule="auto"/>
              <w:jc w:val="center"/>
              <w:rPr>
                <w:rFonts w:eastAsiaTheme="minorEastAsia"/>
                <w:sz w:val="24"/>
                <w:szCs w:val="24"/>
              </w:rPr>
            </w:pPr>
            <w:r w:rsidRPr="00693CC6">
              <w:rPr>
                <w:rFonts w:eastAsiaTheme="minorEastAsia"/>
                <w:sz w:val="24"/>
                <w:szCs w:val="24"/>
              </w:rPr>
              <w:t>до 2000 лв.</w:t>
            </w:r>
          </w:p>
        </w:tc>
      </w:tr>
    </w:tbl>
    <w:p w14:paraId="003597BC" w14:textId="77777777" w:rsidR="006E4E7E" w:rsidRPr="00693CC6" w:rsidRDefault="006E4E7E" w:rsidP="006E4E7E">
      <w:pPr>
        <w:spacing w:line="360" w:lineRule="auto"/>
        <w:rPr>
          <w:b/>
          <w:sz w:val="24"/>
          <w:szCs w:val="24"/>
        </w:rPr>
      </w:pPr>
      <w:r w:rsidRPr="00693CC6">
        <w:rPr>
          <w:b/>
          <w:sz w:val="24"/>
          <w:szCs w:val="24"/>
        </w:rPr>
        <w:tab/>
        <w:t>Определяща е работната (вътрешна) дължина</w:t>
      </w:r>
    </w:p>
    <w:p w14:paraId="230AC5F0" w14:textId="77777777" w:rsidR="006E4E7E" w:rsidRPr="00693CC6" w:rsidRDefault="006E4E7E" w:rsidP="006E4E7E">
      <w:pPr>
        <w:spacing w:line="360" w:lineRule="auto"/>
        <w:jc w:val="center"/>
        <w:rPr>
          <w:b/>
          <w:sz w:val="24"/>
          <w:szCs w:val="24"/>
        </w:rPr>
      </w:pPr>
    </w:p>
    <w:p w14:paraId="6F585C55" w14:textId="77777777" w:rsidR="006E4E7E" w:rsidRPr="00CE7557" w:rsidRDefault="006E4E7E" w:rsidP="006E4E7E">
      <w:pPr>
        <w:spacing w:line="360" w:lineRule="auto"/>
        <w:jc w:val="center"/>
        <w:rPr>
          <w:b/>
          <w:sz w:val="24"/>
          <w:szCs w:val="24"/>
        </w:rPr>
      </w:pPr>
      <w:r w:rsidRPr="00CE7557">
        <w:rPr>
          <w:b/>
          <w:sz w:val="24"/>
          <w:szCs w:val="24"/>
        </w:rPr>
        <w:t>ВОСЪКОТОПИЛКИ</w:t>
      </w:r>
    </w:p>
    <w:p w14:paraId="2BDB106E" w14:textId="77777777" w:rsidR="006E4E7E" w:rsidRPr="00693CC6" w:rsidRDefault="006E4E7E" w:rsidP="006E4E7E">
      <w:pPr>
        <w:spacing w:line="360" w:lineRule="auto"/>
        <w:jc w:val="center"/>
        <w:rPr>
          <w:sz w:val="24"/>
          <w:szCs w:val="24"/>
        </w:rPr>
      </w:pPr>
      <w:r w:rsidRPr="00CE7557">
        <w:rPr>
          <w:sz w:val="24"/>
          <w:szCs w:val="24"/>
        </w:rPr>
        <w:t>Парни за цели рамки</w:t>
      </w:r>
      <w:r>
        <w:rPr>
          <w:sz w:val="24"/>
          <w:szCs w:val="24"/>
        </w:rPr>
        <w:t xml:space="preserve">, електрически, водни или с външен източник на топлина </w:t>
      </w:r>
    </w:p>
    <w:tbl>
      <w:tblPr>
        <w:tblStyle w:val="TableGrid"/>
        <w:tblW w:w="0" w:type="auto"/>
        <w:jc w:val="center"/>
        <w:tblLook w:val="04A0" w:firstRow="1" w:lastRow="0" w:firstColumn="1" w:lastColumn="0" w:noHBand="0" w:noVBand="1"/>
      </w:tblPr>
      <w:tblGrid>
        <w:gridCol w:w="4961"/>
        <w:gridCol w:w="3935"/>
      </w:tblGrid>
      <w:tr w:rsidR="006E4E7E" w:rsidRPr="00693CC6" w14:paraId="42CC23D9" w14:textId="77777777" w:rsidTr="00F90436">
        <w:trPr>
          <w:jc w:val="center"/>
        </w:trPr>
        <w:tc>
          <w:tcPr>
            <w:tcW w:w="4961" w:type="dxa"/>
          </w:tcPr>
          <w:p w14:paraId="0E122701" w14:textId="77777777" w:rsidR="006E4E7E" w:rsidRPr="00693CC6" w:rsidRDefault="006E4E7E" w:rsidP="00E80B05">
            <w:pPr>
              <w:spacing w:line="360" w:lineRule="auto"/>
              <w:contextualSpacing/>
              <w:jc w:val="center"/>
              <w:rPr>
                <w:rFonts w:eastAsiaTheme="minorEastAsia"/>
                <w:sz w:val="24"/>
                <w:szCs w:val="24"/>
              </w:rPr>
            </w:pPr>
            <w:r w:rsidRPr="00693CC6">
              <w:rPr>
                <w:rFonts w:eastAsiaTheme="minorEastAsia"/>
                <w:sz w:val="24"/>
                <w:szCs w:val="24"/>
              </w:rPr>
              <w:t>С работен обем* до 90 литра</w:t>
            </w:r>
          </w:p>
          <w:p w14:paraId="696EF913" w14:textId="77777777" w:rsidR="006E4E7E" w:rsidRPr="00693CC6" w:rsidRDefault="006E4E7E" w:rsidP="00E80B05">
            <w:pPr>
              <w:spacing w:line="360" w:lineRule="auto"/>
              <w:contextualSpacing/>
              <w:jc w:val="center"/>
              <w:rPr>
                <w:rFonts w:eastAsiaTheme="minorEastAsia"/>
                <w:sz w:val="24"/>
                <w:szCs w:val="24"/>
              </w:rPr>
            </w:pPr>
            <w:r w:rsidRPr="00693CC6">
              <w:rPr>
                <w:rFonts w:eastAsiaTheme="minorEastAsia"/>
                <w:sz w:val="24"/>
                <w:szCs w:val="24"/>
              </w:rPr>
              <w:t>(10 плодникови ДБ рамки)</w:t>
            </w:r>
          </w:p>
        </w:tc>
        <w:tc>
          <w:tcPr>
            <w:tcW w:w="3935" w:type="dxa"/>
          </w:tcPr>
          <w:p w14:paraId="61563214" w14:textId="77777777" w:rsidR="006E4E7E" w:rsidRPr="00693CC6" w:rsidRDefault="006E4E7E" w:rsidP="00E80B05">
            <w:pPr>
              <w:spacing w:line="360" w:lineRule="auto"/>
              <w:contextualSpacing/>
              <w:jc w:val="center"/>
              <w:rPr>
                <w:rFonts w:eastAsiaTheme="minorEastAsia"/>
                <w:sz w:val="24"/>
                <w:szCs w:val="24"/>
              </w:rPr>
            </w:pPr>
            <w:r w:rsidRPr="00693CC6">
              <w:rPr>
                <w:rFonts w:eastAsiaTheme="minorEastAsia"/>
                <w:sz w:val="24"/>
                <w:szCs w:val="24"/>
              </w:rPr>
              <w:t>до 700 лв.</w:t>
            </w:r>
          </w:p>
        </w:tc>
      </w:tr>
      <w:tr w:rsidR="006E4E7E" w:rsidRPr="00693CC6" w14:paraId="07925912" w14:textId="77777777" w:rsidTr="00F90436">
        <w:trPr>
          <w:jc w:val="center"/>
        </w:trPr>
        <w:tc>
          <w:tcPr>
            <w:tcW w:w="4961" w:type="dxa"/>
          </w:tcPr>
          <w:p w14:paraId="2C881BF7" w14:textId="77777777" w:rsidR="006E4E7E" w:rsidRPr="00693CC6" w:rsidRDefault="006E4E7E" w:rsidP="00E80B05">
            <w:pPr>
              <w:spacing w:line="360" w:lineRule="auto"/>
              <w:contextualSpacing/>
              <w:jc w:val="center"/>
              <w:rPr>
                <w:rFonts w:eastAsiaTheme="minorEastAsia"/>
                <w:sz w:val="24"/>
                <w:szCs w:val="24"/>
              </w:rPr>
            </w:pPr>
            <w:r w:rsidRPr="00693CC6">
              <w:rPr>
                <w:rFonts w:eastAsiaTheme="minorEastAsia"/>
                <w:sz w:val="24"/>
                <w:szCs w:val="24"/>
              </w:rPr>
              <w:lastRenderedPageBreak/>
              <w:t xml:space="preserve">С работен обем* от 91 до 135 литра </w:t>
            </w:r>
          </w:p>
          <w:p w14:paraId="7CA5AE4A" w14:textId="77777777" w:rsidR="006E4E7E" w:rsidRPr="00693CC6" w:rsidRDefault="006E4E7E" w:rsidP="00E80B05">
            <w:pPr>
              <w:spacing w:line="360" w:lineRule="auto"/>
              <w:contextualSpacing/>
              <w:jc w:val="center"/>
              <w:rPr>
                <w:rFonts w:eastAsiaTheme="minorEastAsia"/>
                <w:sz w:val="24"/>
                <w:szCs w:val="24"/>
              </w:rPr>
            </w:pPr>
            <w:r w:rsidRPr="00693CC6">
              <w:rPr>
                <w:rFonts w:eastAsiaTheme="minorEastAsia"/>
                <w:sz w:val="24"/>
                <w:szCs w:val="24"/>
              </w:rPr>
              <w:t>(15 плодникови ДБ рамки)</w:t>
            </w:r>
          </w:p>
        </w:tc>
        <w:tc>
          <w:tcPr>
            <w:tcW w:w="3935" w:type="dxa"/>
          </w:tcPr>
          <w:p w14:paraId="7B1C4BBC" w14:textId="77777777" w:rsidR="006E4E7E" w:rsidRPr="00693CC6" w:rsidRDefault="006E4E7E" w:rsidP="00E80B05">
            <w:pPr>
              <w:spacing w:line="360" w:lineRule="auto"/>
              <w:contextualSpacing/>
              <w:jc w:val="center"/>
              <w:rPr>
                <w:rFonts w:eastAsiaTheme="minorEastAsia"/>
                <w:sz w:val="24"/>
                <w:szCs w:val="24"/>
              </w:rPr>
            </w:pPr>
            <w:r w:rsidRPr="00693CC6">
              <w:rPr>
                <w:rFonts w:eastAsiaTheme="minorEastAsia"/>
                <w:sz w:val="24"/>
                <w:szCs w:val="24"/>
              </w:rPr>
              <w:t>до 1200 лв.</w:t>
            </w:r>
          </w:p>
        </w:tc>
      </w:tr>
      <w:tr w:rsidR="006E4E7E" w:rsidRPr="00693CC6" w14:paraId="0CDBEDA2" w14:textId="77777777" w:rsidTr="00F90436">
        <w:trPr>
          <w:jc w:val="center"/>
        </w:trPr>
        <w:tc>
          <w:tcPr>
            <w:tcW w:w="4961" w:type="dxa"/>
          </w:tcPr>
          <w:p w14:paraId="146FBF10" w14:textId="77777777" w:rsidR="006E4E7E" w:rsidRPr="00693CC6" w:rsidRDefault="006E4E7E" w:rsidP="00E80B05">
            <w:pPr>
              <w:spacing w:line="360" w:lineRule="auto"/>
              <w:contextualSpacing/>
              <w:jc w:val="center"/>
              <w:rPr>
                <w:rFonts w:eastAsiaTheme="minorEastAsia"/>
                <w:sz w:val="24"/>
                <w:szCs w:val="24"/>
              </w:rPr>
            </w:pPr>
            <w:r w:rsidRPr="00693CC6">
              <w:rPr>
                <w:rFonts w:eastAsiaTheme="minorEastAsia"/>
                <w:sz w:val="24"/>
                <w:szCs w:val="24"/>
              </w:rPr>
              <w:t>С работен обем* от 136 до 180 литра</w:t>
            </w:r>
          </w:p>
          <w:p w14:paraId="1E019325" w14:textId="77777777" w:rsidR="006E4E7E" w:rsidRPr="00693CC6" w:rsidRDefault="006E4E7E" w:rsidP="00E80B05">
            <w:pPr>
              <w:spacing w:line="360" w:lineRule="auto"/>
              <w:contextualSpacing/>
              <w:jc w:val="center"/>
              <w:rPr>
                <w:rFonts w:eastAsiaTheme="minorEastAsia"/>
                <w:sz w:val="24"/>
                <w:szCs w:val="24"/>
              </w:rPr>
            </w:pPr>
            <w:r w:rsidRPr="00693CC6">
              <w:rPr>
                <w:rFonts w:eastAsiaTheme="minorEastAsia"/>
                <w:sz w:val="24"/>
                <w:szCs w:val="24"/>
              </w:rPr>
              <w:t>(20 рамки плодникови ДБ рамки)</w:t>
            </w:r>
          </w:p>
        </w:tc>
        <w:tc>
          <w:tcPr>
            <w:tcW w:w="3935" w:type="dxa"/>
          </w:tcPr>
          <w:p w14:paraId="3D76AD1C" w14:textId="77777777" w:rsidR="006E4E7E" w:rsidRPr="00693CC6" w:rsidRDefault="006E4E7E" w:rsidP="00E80B05">
            <w:pPr>
              <w:spacing w:line="360" w:lineRule="auto"/>
              <w:contextualSpacing/>
              <w:jc w:val="center"/>
              <w:rPr>
                <w:rFonts w:eastAsiaTheme="minorEastAsia"/>
                <w:sz w:val="24"/>
                <w:szCs w:val="24"/>
              </w:rPr>
            </w:pPr>
            <w:r w:rsidRPr="00693CC6">
              <w:rPr>
                <w:rFonts w:eastAsiaTheme="minorEastAsia"/>
                <w:sz w:val="24"/>
                <w:szCs w:val="24"/>
              </w:rPr>
              <w:t>до 1500 лв.</w:t>
            </w:r>
          </w:p>
        </w:tc>
      </w:tr>
    </w:tbl>
    <w:p w14:paraId="6C3806E3" w14:textId="77777777" w:rsidR="006E4E7E" w:rsidRPr="00693CC6" w:rsidRDefault="006E4E7E" w:rsidP="006E4E7E">
      <w:pPr>
        <w:spacing w:line="360" w:lineRule="auto"/>
        <w:ind w:left="720"/>
        <w:contextualSpacing/>
        <w:rPr>
          <w:sz w:val="24"/>
          <w:szCs w:val="24"/>
        </w:rPr>
      </w:pPr>
      <w:r w:rsidRPr="00693CC6">
        <w:rPr>
          <w:sz w:val="24"/>
          <w:szCs w:val="24"/>
        </w:rPr>
        <w:t>Определящ е обема на работния кош изчислен в литри</w:t>
      </w:r>
    </w:p>
    <w:p w14:paraId="3C6D24A8" w14:textId="77777777" w:rsidR="006E4E7E" w:rsidRPr="00693CC6" w:rsidRDefault="006E4E7E" w:rsidP="006E4E7E">
      <w:pPr>
        <w:autoSpaceDE/>
        <w:autoSpaceDN/>
        <w:adjustRightInd/>
        <w:spacing w:line="360" w:lineRule="auto"/>
        <w:ind w:left="720"/>
        <w:contextualSpacing/>
        <w:rPr>
          <w:sz w:val="24"/>
          <w:szCs w:val="24"/>
        </w:rPr>
      </w:pPr>
    </w:p>
    <w:p w14:paraId="422413FA" w14:textId="77777777" w:rsidR="006E4E7E" w:rsidRPr="00693CC6" w:rsidRDefault="006E4E7E" w:rsidP="006E4E7E">
      <w:pPr>
        <w:autoSpaceDE/>
        <w:autoSpaceDN/>
        <w:adjustRightInd/>
        <w:spacing w:line="360" w:lineRule="auto"/>
        <w:ind w:left="720"/>
        <w:contextualSpacing/>
        <w:jc w:val="center"/>
        <w:rPr>
          <w:sz w:val="24"/>
          <w:szCs w:val="24"/>
        </w:rPr>
      </w:pPr>
      <w:r w:rsidRPr="00CE7557">
        <w:rPr>
          <w:sz w:val="24"/>
          <w:szCs w:val="24"/>
        </w:rPr>
        <w:t>Слънчеви</w:t>
      </w:r>
    </w:p>
    <w:tbl>
      <w:tblPr>
        <w:tblStyle w:val="TableGrid"/>
        <w:tblW w:w="0" w:type="auto"/>
        <w:jc w:val="center"/>
        <w:tblLook w:val="04A0" w:firstRow="1" w:lastRow="0" w:firstColumn="1" w:lastColumn="0" w:noHBand="0" w:noVBand="1"/>
      </w:tblPr>
      <w:tblGrid>
        <w:gridCol w:w="4961"/>
        <w:gridCol w:w="3935"/>
      </w:tblGrid>
      <w:tr w:rsidR="006E4E7E" w:rsidRPr="00693CC6" w14:paraId="40402760" w14:textId="77777777" w:rsidTr="00F90436">
        <w:trPr>
          <w:jc w:val="center"/>
        </w:trPr>
        <w:tc>
          <w:tcPr>
            <w:tcW w:w="4961" w:type="dxa"/>
          </w:tcPr>
          <w:p w14:paraId="7D1F3A94" w14:textId="77777777" w:rsidR="006E4E7E" w:rsidRPr="00693CC6" w:rsidRDefault="006E4E7E" w:rsidP="00E80B05">
            <w:pPr>
              <w:spacing w:line="360" w:lineRule="auto"/>
              <w:contextualSpacing/>
              <w:jc w:val="center"/>
              <w:rPr>
                <w:rFonts w:eastAsiaTheme="minorEastAsia"/>
                <w:sz w:val="24"/>
                <w:szCs w:val="24"/>
              </w:rPr>
            </w:pPr>
            <w:r w:rsidRPr="00693CC6">
              <w:rPr>
                <w:rFonts w:eastAsiaTheme="minorEastAsia"/>
                <w:sz w:val="24"/>
                <w:szCs w:val="24"/>
              </w:rPr>
              <w:t>С корпус от INOX</w:t>
            </w:r>
          </w:p>
        </w:tc>
        <w:tc>
          <w:tcPr>
            <w:tcW w:w="3935" w:type="dxa"/>
          </w:tcPr>
          <w:p w14:paraId="32173B06" w14:textId="77777777" w:rsidR="006E4E7E" w:rsidRPr="00693CC6" w:rsidRDefault="006E4E7E" w:rsidP="00E80B05">
            <w:pPr>
              <w:spacing w:line="360" w:lineRule="auto"/>
              <w:contextualSpacing/>
              <w:jc w:val="center"/>
              <w:rPr>
                <w:rFonts w:eastAsiaTheme="minorEastAsia"/>
                <w:sz w:val="24"/>
                <w:szCs w:val="24"/>
              </w:rPr>
            </w:pPr>
            <w:r w:rsidRPr="00693CC6">
              <w:rPr>
                <w:rFonts w:eastAsiaTheme="minorEastAsia"/>
                <w:sz w:val="24"/>
                <w:szCs w:val="24"/>
              </w:rPr>
              <w:t>до 650 лв.</w:t>
            </w:r>
          </w:p>
        </w:tc>
      </w:tr>
      <w:tr w:rsidR="006E4E7E" w:rsidRPr="00693CC6" w14:paraId="68E11A17" w14:textId="77777777" w:rsidTr="00F90436">
        <w:trPr>
          <w:jc w:val="center"/>
        </w:trPr>
        <w:tc>
          <w:tcPr>
            <w:tcW w:w="4961" w:type="dxa"/>
          </w:tcPr>
          <w:p w14:paraId="783371AD" w14:textId="77777777" w:rsidR="006E4E7E" w:rsidRPr="00693CC6" w:rsidRDefault="006E4E7E" w:rsidP="00E80B05">
            <w:pPr>
              <w:spacing w:line="360" w:lineRule="auto"/>
              <w:contextualSpacing/>
              <w:jc w:val="center"/>
              <w:rPr>
                <w:rFonts w:eastAsiaTheme="minorEastAsia"/>
                <w:sz w:val="24"/>
                <w:szCs w:val="24"/>
              </w:rPr>
            </w:pPr>
            <w:r w:rsidRPr="00693CC6">
              <w:rPr>
                <w:rFonts w:eastAsiaTheme="minorEastAsia"/>
                <w:sz w:val="24"/>
                <w:szCs w:val="24"/>
              </w:rPr>
              <w:t>С корпус от друг материал</w:t>
            </w:r>
          </w:p>
        </w:tc>
        <w:tc>
          <w:tcPr>
            <w:tcW w:w="3935" w:type="dxa"/>
          </w:tcPr>
          <w:p w14:paraId="689CF7F3" w14:textId="77777777" w:rsidR="006E4E7E" w:rsidRPr="00693CC6" w:rsidRDefault="006E4E7E" w:rsidP="00E80B05">
            <w:pPr>
              <w:spacing w:line="360" w:lineRule="auto"/>
              <w:contextualSpacing/>
              <w:jc w:val="center"/>
              <w:rPr>
                <w:rFonts w:eastAsiaTheme="minorEastAsia"/>
                <w:sz w:val="24"/>
                <w:szCs w:val="24"/>
              </w:rPr>
            </w:pPr>
            <w:r w:rsidRPr="00693CC6">
              <w:rPr>
                <w:rFonts w:eastAsiaTheme="minorEastAsia"/>
                <w:sz w:val="24"/>
                <w:szCs w:val="24"/>
              </w:rPr>
              <w:t>до 250 лв.</w:t>
            </w:r>
          </w:p>
        </w:tc>
      </w:tr>
    </w:tbl>
    <w:p w14:paraId="1EB2C504" w14:textId="77777777" w:rsidR="006E4E7E" w:rsidRDefault="006E4E7E" w:rsidP="006E4E7E">
      <w:pPr>
        <w:spacing w:line="360" w:lineRule="auto"/>
        <w:ind w:left="720"/>
        <w:contextualSpacing/>
        <w:rPr>
          <w:b/>
          <w:sz w:val="24"/>
          <w:szCs w:val="24"/>
        </w:rPr>
      </w:pPr>
    </w:p>
    <w:p w14:paraId="4B3CEA11" w14:textId="77777777" w:rsidR="006E4E7E" w:rsidRPr="00693CC6" w:rsidRDefault="006E4E7E" w:rsidP="006E4E7E">
      <w:pPr>
        <w:spacing w:line="360" w:lineRule="auto"/>
        <w:ind w:left="720"/>
        <w:contextualSpacing/>
        <w:jc w:val="center"/>
        <w:rPr>
          <w:b/>
          <w:sz w:val="24"/>
          <w:szCs w:val="24"/>
        </w:rPr>
      </w:pPr>
      <w:r w:rsidRPr="00693CC6">
        <w:rPr>
          <w:b/>
          <w:sz w:val="24"/>
          <w:szCs w:val="24"/>
        </w:rPr>
        <w:t>ПОМПИ ЗА МЕД</w:t>
      </w:r>
    </w:p>
    <w:tbl>
      <w:tblPr>
        <w:tblStyle w:val="TableGrid"/>
        <w:tblW w:w="0" w:type="auto"/>
        <w:jc w:val="center"/>
        <w:tblLook w:val="04A0" w:firstRow="1" w:lastRow="0" w:firstColumn="1" w:lastColumn="0" w:noHBand="0" w:noVBand="1"/>
      </w:tblPr>
      <w:tblGrid>
        <w:gridCol w:w="4961"/>
        <w:gridCol w:w="3935"/>
      </w:tblGrid>
      <w:tr w:rsidR="006E4E7E" w:rsidRPr="00693CC6" w14:paraId="0534422D" w14:textId="77777777" w:rsidTr="00F90436">
        <w:trPr>
          <w:jc w:val="center"/>
        </w:trPr>
        <w:tc>
          <w:tcPr>
            <w:tcW w:w="4961" w:type="dxa"/>
          </w:tcPr>
          <w:p w14:paraId="7AEC702E" w14:textId="77777777" w:rsidR="006E4E7E" w:rsidRPr="00693CC6" w:rsidRDefault="006E4E7E" w:rsidP="00E80B05">
            <w:pPr>
              <w:spacing w:line="360" w:lineRule="auto"/>
              <w:contextualSpacing/>
              <w:jc w:val="center"/>
              <w:rPr>
                <w:rFonts w:eastAsiaTheme="minorEastAsia"/>
                <w:sz w:val="24"/>
                <w:szCs w:val="24"/>
              </w:rPr>
            </w:pPr>
            <w:r w:rsidRPr="00693CC6">
              <w:rPr>
                <w:rFonts w:eastAsiaTheme="minorEastAsia"/>
                <w:sz w:val="24"/>
                <w:szCs w:val="24"/>
              </w:rPr>
              <w:t>С дебит до 900л/час.</w:t>
            </w:r>
          </w:p>
        </w:tc>
        <w:tc>
          <w:tcPr>
            <w:tcW w:w="3935" w:type="dxa"/>
          </w:tcPr>
          <w:p w14:paraId="5B988507" w14:textId="77777777" w:rsidR="006E4E7E" w:rsidRPr="00693CC6" w:rsidRDefault="006E4E7E" w:rsidP="00E80B05">
            <w:pPr>
              <w:spacing w:line="360" w:lineRule="auto"/>
              <w:contextualSpacing/>
              <w:jc w:val="center"/>
              <w:rPr>
                <w:rFonts w:eastAsiaTheme="minorEastAsia"/>
                <w:sz w:val="24"/>
                <w:szCs w:val="24"/>
              </w:rPr>
            </w:pPr>
            <w:r w:rsidRPr="00693CC6">
              <w:rPr>
                <w:rFonts w:eastAsiaTheme="minorEastAsia"/>
                <w:sz w:val="24"/>
                <w:szCs w:val="24"/>
              </w:rPr>
              <w:t>до 2500 лв.</w:t>
            </w:r>
          </w:p>
        </w:tc>
      </w:tr>
      <w:tr w:rsidR="006E4E7E" w:rsidRPr="00693CC6" w14:paraId="5429FDB6" w14:textId="77777777" w:rsidTr="00F90436">
        <w:trPr>
          <w:jc w:val="center"/>
        </w:trPr>
        <w:tc>
          <w:tcPr>
            <w:tcW w:w="4961" w:type="dxa"/>
          </w:tcPr>
          <w:p w14:paraId="40DB69A7" w14:textId="77777777" w:rsidR="006E4E7E" w:rsidRPr="00693CC6" w:rsidRDefault="006E4E7E" w:rsidP="00E80B05">
            <w:pPr>
              <w:spacing w:line="360" w:lineRule="auto"/>
              <w:contextualSpacing/>
              <w:jc w:val="center"/>
              <w:rPr>
                <w:rFonts w:eastAsiaTheme="minorEastAsia"/>
                <w:sz w:val="24"/>
                <w:szCs w:val="24"/>
              </w:rPr>
            </w:pPr>
            <w:r w:rsidRPr="00693CC6">
              <w:rPr>
                <w:rFonts w:eastAsiaTheme="minorEastAsia"/>
                <w:sz w:val="24"/>
                <w:szCs w:val="24"/>
              </w:rPr>
              <w:t>С дебит над 900 л/час до 1500 л/час.</w:t>
            </w:r>
          </w:p>
        </w:tc>
        <w:tc>
          <w:tcPr>
            <w:tcW w:w="3935" w:type="dxa"/>
          </w:tcPr>
          <w:p w14:paraId="3C70F313" w14:textId="77777777" w:rsidR="006E4E7E" w:rsidRPr="00693CC6" w:rsidRDefault="006E4E7E" w:rsidP="00E80B05">
            <w:pPr>
              <w:spacing w:line="360" w:lineRule="auto"/>
              <w:contextualSpacing/>
              <w:jc w:val="center"/>
              <w:rPr>
                <w:rFonts w:eastAsiaTheme="minorEastAsia"/>
                <w:sz w:val="24"/>
                <w:szCs w:val="24"/>
              </w:rPr>
            </w:pPr>
            <w:r w:rsidRPr="00693CC6">
              <w:rPr>
                <w:rFonts w:eastAsiaTheme="minorEastAsia"/>
                <w:sz w:val="24"/>
                <w:szCs w:val="24"/>
              </w:rPr>
              <w:t>до 3500 лв.</w:t>
            </w:r>
          </w:p>
        </w:tc>
      </w:tr>
    </w:tbl>
    <w:p w14:paraId="69F718D7" w14:textId="77777777" w:rsidR="006E4E7E" w:rsidRPr="00693CC6" w:rsidRDefault="006E4E7E" w:rsidP="006E4E7E">
      <w:pPr>
        <w:spacing w:line="360" w:lineRule="auto"/>
        <w:ind w:left="720"/>
        <w:contextualSpacing/>
        <w:jc w:val="center"/>
        <w:rPr>
          <w:b/>
          <w:sz w:val="24"/>
          <w:szCs w:val="24"/>
        </w:rPr>
      </w:pPr>
    </w:p>
    <w:p w14:paraId="4780D542" w14:textId="77777777" w:rsidR="006E4E7E" w:rsidRPr="00693CC6" w:rsidRDefault="006E4E7E" w:rsidP="006E4E7E">
      <w:pPr>
        <w:spacing w:line="360" w:lineRule="auto"/>
        <w:ind w:left="720"/>
        <w:contextualSpacing/>
        <w:jc w:val="center"/>
        <w:rPr>
          <w:b/>
          <w:sz w:val="24"/>
          <w:szCs w:val="24"/>
        </w:rPr>
      </w:pPr>
      <w:r w:rsidRPr="00693CC6">
        <w:rPr>
          <w:b/>
          <w:sz w:val="24"/>
          <w:szCs w:val="24"/>
        </w:rPr>
        <w:t>ПРЕСИ ЗА ВОСЪК</w:t>
      </w:r>
    </w:p>
    <w:tbl>
      <w:tblPr>
        <w:tblStyle w:val="TableGrid"/>
        <w:tblW w:w="0" w:type="auto"/>
        <w:jc w:val="center"/>
        <w:tblLook w:val="04A0" w:firstRow="1" w:lastRow="0" w:firstColumn="1" w:lastColumn="0" w:noHBand="0" w:noVBand="1"/>
      </w:tblPr>
      <w:tblGrid>
        <w:gridCol w:w="3429"/>
        <w:gridCol w:w="2666"/>
        <w:gridCol w:w="2801"/>
      </w:tblGrid>
      <w:tr w:rsidR="006E4E7E" w:rsidRPr="00693CC6" w14:paraId="21D893FD" w14:textId="77777777" w:rsidTr="00F90436">
        <w:trPr>
          <w:jc w:val="center"/>
        </w:trPr>
        <w:tc>
          <w:tcPr>
            <w:tcW w:w="3429" w:type="dxa"/>
          </w:tcPr>
          <w:p w14:paraId="3482270F" w14:textId="77777777" w:rsidR="006E4E7E" w:rsidRPr="00693CC6" w:rsidRDefault="006E4E7E" w:rsidP="00E80B05">
            <w:pPr>
              <w:spacing w:line="360" w:lineRule="auto"/>
              <w:contextualSpacing/>
              <w:jc w:val="center"/>
              <w:rPr>
                <w:rFonts w:eastAsiaTheme="minorEastAsia"/>
                <w:sz w:val="24"/>
                <w:szCs w:val="24"/>
              </w:rPr>
            </w:pPr>
            <w:r w:rsidRPr="00693CC6">
              <w:rPr>
                <w:rFonts w:eastAsiaTheme="minorEastAsia"/>
                <w:sz w:val="24"/>
                <w:szCs w:val="24"/>
              </w:rPr>
              <w:t xml:space="preserve">Ръчни </w:t>
            </w:r>
          </w:p>
        </w:tc>
        <w:tc>
          <w:tcPr>
            <w:tcW w:w="2666" w:type="dxa"/>
          </w:tcPr>
          <w:p w14:paraId="00213B60" w14:textId="77777777" w:rsidR="006E4E7E" w:rsidRPr="00693CC6" w:rsidRDefault="006E4E7E" w:rsidP="00E80B05">
            <w:pPr>
              <w:spacing w:line="360" w:lineRule="auto"/>
              <w:contextualSpacing/>
              <w:jc w:val="center"/>
              <w:rPr>
                <w:rFonts w:eastAsiaTheme="minorEastAsia"/>
                <w:sz w:val="24"/>
                <w:szCs w:val="24"/>
              </w:rPr>
            </w:pPr>
          </w:p>
        </w:tc>
        <w:tc>
          <w:tcPr>
            <w:tcW w:w="2801" w:type="dxa"/>
          </w:tcPr>
          <w:p w14:paraId="15EF8BF3" w14:textId="77777777" w:rsidR="006E4E7E" w:rsidRPr="00693CC6" w:rsidRDefault="006E4E7E" w:rsidP="00E80B05">
            <w:pPr>
              <w:spacing w:line="360" w:lineRule="auto"/>
              <w:contextualSpacing/>
              <w:jc w:val="center"/>
              <w:rPr>
                <w:rFonts w:eastAsiaTheme="minorEastAsia"/>
                <w:sz w:val="24"/>
                <w:szCs w:val="24"/>
              </w:rPr>
            </w:pPr>
            <w:r w:rsidRPr="00693CC6">
              <w:rPr>
                <w:rFonts w:eastAsiaTheme="minorEastAsia"/>
                <w:sz w:val="24"/>
                <w:szCs w:val="24"/>
              </w:rPr>
              <w:t>до 1000 лв.</w:t>
            </w:r>
          </w:p>
        </w:tc>
      </w:tr>
    </w:tbl>
    <w:p w14:paraId="0CB2274A" w14:textId="77777777" w:rsidR="006E4E7E" w:rsidRPr="00693CC6" w:rsidRDefault="006E4E7E" w:rsidP="006E4E7E">
      <w:pPr>
        <w:spacing w:line="360" w:lineRule="auto"/>
        <w:ind w:left="720"/>
        <w:contextualSpacing/>
        <w:jc w:val="center"/>
        <w:rPr>
          <w:b/>
          <w:sz w:val="24"/>
          <w:szCs w:val="24"/>
        </w:rPr>
      </w:pPr>
      <w:r w:rsidRPr="00693CC6">
        <w:rPr>
          <w:b/>
          <w:sz w:val="24"/>
          <w:szCs w:val="24"/>
        </w:rPr>
        <w:t xml:space="preserve"> </w:t>
      </w:r>
    </w:p>
    <w:p w14:paraId="2999E76C" w14:textId="77777777" w:rsidR="006E4E7E" w:rsidRPr="00CE7557" w:rsidRDefault="006E4E7E" w:rsidP="006E4E7E">
      <w:pPr>
        <w:spacing w:line="360" w:lineRule="auto"/>
        <w:ind w:left="720"/>
        <w:contextualSpacing/>
        <w:jc w:val="center"/>
        <w:rPr>
          <w:b/>
          <w:sz w:val="22"/>
          <w:szCs w:val="24"/>
        </w:rPr>
      </w:pPr>
      <w:r w:rsidRPr="00CE7557">
        <w:rPr>
          <w:b/>
          <w:sz w:val="22"/>
          <w:szCs w:val="24"/>
        </w:rPr>
        <w:t>НОЖ ЗА РАЗПЕЧАТВАНЕ ТИП „ЛЯСТОВИЧА ОПАШКА“ БЕЗ ВАНА</w:t>
      </w:r>
    </w:p>
    <w:p w14:paraId="104FF427" w14:textId="77777777" w:rsidR="006E4E7E" w:rsidRDefault="006E4E7E" w:rsidP="006E4E7E">
      <w:pPr>
        <w:spacing w:line="360" w:lineRule="auto"/>
        <w:contextualSpacing/>
        <w:rPr>
          <w:sz w:val="24"/>
          <w:szCs w:val="24"/>
        </w:rPr>
      </w:pPr>
      <w:r>
        <w:rPr>
          <w:sz w:val="24"/>
          <w:szCs w:val="24"/>
        </w:rPr>
        <w:t xml:space="preserve">     </w:t>
      </w:r>
    </w:p>
    <w:tbl>
      <w:tblPr>
        <w:tblStyle w:val="TableGrid"/>
        <w:tblW w:w="0" w:type="auto"/>
        <w:jc w:val="center"/>
        <w:tblLook w:val="04A0" w:firstRow="1" w:lastRow="0" w:firstColumn="1" w:lastColumn="0" w:noHBand="0" w:noVBand="1"/>
      </w:tblPr>
      <w:tblGrid>
        <w:gridCol w:w="4961"/>
        <w:gridCol w:w="3935"/>
      </w:tblGrid>
      <w:tr w:rsidR="006E4E7E" w:rsidRPr="00693CC6" w14:paraId="3161282D" w14:textId="77777777" w:rsidTr="00F90436">
        <w:trPr>
          <w:jc w:val="center"/>
        </w:trPr>
        <w:tc>
          <w:tcPr>
            <w:tcW w:w="4961" w:type="dxa"/>
          </w:tcPr>
          <w:p w14:paraId="66562E71" w14:textId="77777777" w:rsidR="006E4E7E" w:rsidRPr="00693CC6" w:rsidRDefault="006E4E7E" w:rsidP="00E80B05">
            <w:pPr>
              <w:spacing w:line="360" w:lineRule="auto"/>
              <w:contextualSpacing/>
              <w:jc w:val="center"/>
              <w:rPr>
                <w:rFonts w:eastAsiaTheme="minorEastAsia"/>
                <w:sz w:val="24"/>
                <w:szCs w:val="24"/>
              </w:rPr>
            </w:pPr>
            <w:r>
              <w:rPr>
                <w:rFonts w:eastAsiaTheme="minorEastAsia"/>
                <w:sz w:val="24"/>
                <w:szCs w:val="24"/>
              </w:rPr>
              <w:t>Парен</w:t>
            </w:r>
          </w:p>
        </w:tc>
        <w:tc>
          <w:tcPr>
            <w:tcW w:w="3935" w:type="dxa"/>
          </w:tcPr>
          <w:p w14:paraId="1340A0AF" w14:textId="77777777" w:rsidR="006E4E7E" w:rsidRPr="00693CC6" w:rsidRDefault="006E4E7E" w:rsidP="00E80B05">
            <w:pPr>
              <w:spacing w:line="360" w:lineRule="auto"/>
              <w:contextualSpacing/>
              <w:jc w:val="center"/>
              <w:rPr>
                <w:rFonts w:eastAsiaTheme="minorEastAsia"/>
                <w:sz w:val="24"/>
                <w:szCs w:val="24"/>
              </w:rPr>
            </w:pPr>
            <w:r w:rsidRPr="00693CC6">
              <w:rPr>
                <w:rFonts w:eastAsiaTheme="minorEastAsia"/>
                <w:sz w:val="24"/>
                <w:szCs w:val="24"/>
              </w:rPr>
              <w:t xml:space="preserve">до </w:t>
            </w:r>
            <w:r>
              <w:rPr>
                <w:rFonts w:eastAsiaTheme="minorEastAsia"/>
                <w:sz w:val="24"/>
                <w:szCs w:val="24"/>
                <w:lang w:val="en-US"/>
              </w:rPr>
              <w:t>650</w:t>
            </w:r>
            <w:r w:rsidRPr="00693CC6">
              <w:rPr>
                <w:rFonts w:eastAsiaTheme="minorEastAsia"/>
                <w:sz w:val="24"/>
                <w:szCs w:val="24"/>
              </w:rPr>
              <w:t xml:space="preserve"> лв.</w:t>
            </w:r>
          </w:p>
        </w:tc>
      </w:tr>
      <w:tr w:rsidR="006E4E7E" w:rsidRPr="00693CC6" w14:paraId="26E50E55" w14:textId="77777777" w:rsidTr="00F90436">
        <w:trPr>
          <w:jc w:val="center"/>
        </w:trPr>
        <w:tc>
          <w:tcPr>
            <w:tcW w:w="4961" w:type="dxa"/>
          </w:tcPr>
          <w:p w14:paraId="774F0E93" w14:textId="77777777" w:rsidR="006E4E7E" w:rsidRPr="005D0D34" w:rsidRDefault="006E4E7E" w:rsidP="00E80B05">
            <w:pPr>
              <w:spacing w:line="360" w:lineRule="auto"/>
              <w:contextualSpacing/>
              <w:jc w:val="center"/>
              <w:rPr>
                <w:rFonts w:eastAsiaTheme="minorEastAsia"/>
                <w:sz w:val="24"/>
                <w:szCs w:val="24"/>
              </w:rPr>
            </w:pPr>
            <w:r>
              <w:rPr>
                <w:rFonts w:eastAsiaTheme="minorEastAsia"/>
                <w:sz w:val="24"/>
                <w:szCs w:val="24"/>
              </w:rPr>
              <w:t>С електрическо загряване</w:t>
            </w:r>
          </w:p>
        </w:tc>
        <w:tc>
          <w:tcPr>
            <w:tcW w:w="3935" w:type="dxa"/>
          </w:tcPr>
          <w:p w14:paraId="2EEF2181" w14:textId="77777777" w:rsidR="006E4E7E" w:rsidRPr="00693CC6" w:rsidRDefault="006E4E7E" w:rsidP="00E80B05">
            <w:pPr>
              <w:spacing w:line="360" w:lineRule="auto"/>
              <w:contextualSpacing/>
              <w:jc w:val="center"/>
              <w:rPr>
                <w:rFonts w:eastAsiaTheme="minorEastAsia"/>
                <w:sz w:val="24"/>
                <w:szCs w:val="24"/>
              </w:rPr>
            </w:pPr>
            <w:r w:rsidRPr="00693CC6">
              <w:rPr>
                <w:rFonts w:eastAsiaTheme="minorEastAsia"/>
                <w:sz w:val="24"/>
                <w:szCs w:val="24"/>
              </w:rPr>
              <w:t xml:space="preserve">до </w:t>
            </w:r>
            <w:r>
              <w:rPr>
                <w:rFonts w:eastAsiaTheme="minorEastAsia"/>
                <w:sz w:val="24"/>
                <w:szCs w:val="24"/>
                <w:lang w:val="en-US"/>
              </w:rPr>
              <w:t>650</w:t>
            </w:r>
            <w:r w:rsidRPr="00693CC6">
              <w:rPr>
                <w:rFonts w:eastAsiaTheme="minorEastAsia"/>
                <w:sz w:val="24"/>
                <w:szCs w:val="24"/>
              </w:rPr>
              <w:t xml:space="preserve"> лв.</w:t>
            </w:r>
          </w:p>
        </w:tc>
      </w:tr>
      <w:tr w:rsidR="006E4E7E" w:rsidRPr="00693CC6" w14:paraId="0B4CE6A3" w14:textId="77777777" w:rsidTr="00F90436">
        <w:trPr>
          <w:jc w:val="center"/>
        </w:trPr>
        <w:tc>
          <w:tcPr>
            <w:tcW w:w="4961" w:type="dxa"/>
          </w:tcPr>
          <w:p w14:paraId="3C639CC2" w14:textId="77777777" w:rsidR="006E4E7E" w:rsidRDefault="006E4E7E" w:rsidP="00E80B05">
            <w:pPr>
              <w:spacing w:line="360" w:lineRule="auto"/>
              <w:contextualSpacing/>
              <w:jc w:val="center"/>
              <w:rPr>
                <w:rFonts w:eastAsiaTheme="minorEastAsia"/>
                <w:sz w:val="24"/>
                <w:szCs w:val="24"/>
              </w:rPr>
            </w:pPr>
            <w:r>
              <w:rPr>
                <w:rFonts w:eastAsiaTheme="minorEastAsia"/>
                <w:sz w:val="24"/>
                <w:szCs w:val="24"/>
              </w:rPr>
              <w:t>С водно загряване</w:t>
            </w:r>
          </w:p>
        </w:tc>
        <w:tc>
          <w:tcPr>
            <w:tcW w:w="3935" w:type="dxa"/>
          </w:tcPr>
          <w:p w14:paraId="54819C10" w14:textId="77777777" w:rsidR="006E4E7E" w:rsidRPr="00693CC6" w:rsidRDefault="006E4E7E" w:rsidP="00E80B05">
            <w:pPr>
              <w:spacing w:line="360" w:lineRule="auto"/>
              <w:contextualSpacing/>
              <w:jc w:val="center"/>
              <w:rPr>
                <w:rFonts w:eastAsiaTheme="minorEastAsia"/>
                <w:sz w:val="24"/>
                <w:szCs w:val="24"/>
              </w:rPr>
            </w:pPr>
            <w:r w:rsidRPr="00693CC6">
              <w:rPr>
                <w:rFonts w:eastAsiaTheme="minorEastAsia"/>
                <w:sz w:val="24"/>
                <w:szCs w:val="24"/>
              </w:rPr>
              <w:t xml:space="preserve">до </w:t>
            </w:r>
            <w:r>
              <w:rPr>
                <w:rFonts w:eastAsiaTheme="minorEastAsia"/>
                <w:sz w:val="24"/>
                <w:szCs w:val="24"/>
                <w:lang w:val="en-US"/>
              </w:rPr>
              <w:t>650</w:t>
            </w:r>
            <w:r w:rsidRPr="00693CC6">
              <w:rPr>
                <w:rFonts w:eastAsiaTheme="minorEastAsia"/>
                <w:sz w:val="24"/>
                <w:szCs w:val="24"/>
              </w:rPr>
              <w:t xml:space="preserve"> лв.</w:t>
            </w:r>
          </w:p>
        </w:tc>
      </w:tr>
      <w:tr w:rsidR="006E4E7E" w:rsidRPr="00693CC6" w14:paraId="58745046" w14:textId="77777777" w:rsidTr="00F90436">
        <w:trPr>
          <w:jc w:val="center"/>
        </w:trPr>
        <w:tc>
          <w:tcPr>
            <w:tcW w:w="4961" w:type="dxa"/>
          </w:tcPr>
          <w:p w14:paraId="2038A002" w14:textId="77777777" w:rsidR="006E4E7E" w:rsidRDefault="006E4E7E" w:rsidP="00E80B05">
            <w:pPr>
              <w:spacing w:line="360" w:lineRule="auto"/>
              <w:contextualSpacing/>
              <w:jc w:val="center"/>
              <w:rPr>
                <w:rFonts w:eastAsiaTheme="minorEastAsia"/>
                <w:sz w:val="24"/>
                <w:szCs w:val="24"/>
              </w:rPr>
            </w:pPr>
            <w:r>
              <w:rPr>
                <w:rFonts w:eastAsiaTheme="minorEastAsia"/>
                <w:sz w:val="24"/>
                <w:szCs w:val="24"/>
              </w:rPr>
              <w:t>Без загряване</w:t>
            </w:r>
          </w:p>
        </w:tc>
        <w:tc>
          <w:tcPr>
            <w:tcW w:w="3935" w:type="dxa"/>
          </w:tcPr>
          <w:p w14:paraId="375F2752" w14:textId="77777777" w:rsidR="006E4E7E" w:rsidRPr="00693CC6" w:rsidRDefault="006E4E7E" w:rsidP="00E80B05">
            <w:pPr>
              <w:spacing w:line="360" w:lineRule="auto"/>
              <w:contextualSpacing/>
              <w:jc w:val="center"/>
              <w:rPr>
                <w:rFonts w:eastAsiaTheme="minorEastAsia"/>
                <w:sz w:val="24"/>
                <w:szCs w:val="24"/>
              </w:rPr>
            </w:pPr>
            <w:r w:rsidRPr="00693CC6">
              <w:rPr>
                <w:rFonts w:eastAsiaTheme="minorEastAsia"/>
                <w:sz w:val="24"/>
                <w:szCs w:val="24"/>
              </w:rPr>
              <w:t xml:space="preserve">до </w:t>
            </w:r>
            <w:r>
              <w:rPr>
                <w:rFonts w:eastAsiaTheme="minorEastAsia"/>
                <w:sz w:val="24"/>
                <w:szCs w:val="24"/>
                <w:lang w:val="en-US"/>
              </w:rPr>
              <w:t>650</w:t>
            </w:r>
            <w:r w:rsidRPr="00693CC6">
              <w:rPr>
                <w:rFonts w:eastAsiaTheme="minorEastAsia"/>
                <w:sz w:val="24"/>
                <w:szCs w:val="24"/>
              </w:rPr>
              <w:t xml:space="preserve"> лв.</w:t>
            </w:r>
          </w:p>
        </w:tc>
      </w:tr>
    </w:tbl>
    <w:p w14:paraId="01388552" w14:textId="77777777" w:rsidR="006E4E7E" w:rsidRDefault="006E4E7E" w:rsidP="006E4E7E">
      <w:pPr>
        <w:spacing w:line="360" w:lineRule="auto"/>
        <w:contextualSpacing/>
        <w:rPr>
          <w:sz w:val="24"/>
          <w:szCs w:val="24"/>
        </w:rPr>
      </w:pPr>
    </w:p>
    <w:p w14:paraId="705F3FE0" w14:textId="77777777" w:rsidR="006E4E7E" w:rsidRPr="00693CC6" w:rsidRDefault="006E4E7E" w:rsidP="006E4E7E">
      <w:pPr>
        <w:spacing w:line="360" w:lineRule="auto"/>
        <w:ind w:left="720"/>
        <w:contextualSpacing/>
        <w:jc w:val="center"/>
        <w:rPr>
          <w:b/>
          <w:sz w:val="24"/>
          <w:szCs w:val="24"/>
        </w:rPr>
      </w:pPr>
      <w:r w:rsidRPr="00693CC6">
        <w:rPr>
          <w:b/>
          <w:sz w:val="24"/>
          <w:szCs w:val="24"/>
        </w:rPr>
        <w:t>СУШИЛНИ ЗА ПРАШЕЦ</w:t>
      </w:r>
    </w:p>
    <w:tbl>
      <w:tblPr>
        <w:tblStyle w:val="TableGrid"/>
        <w:tblW w:w="9526" w:type="dxa"/>
        <w:jc w:val="center"/>
        <w:tblLook w:val="04A0" w:firstRow="1" w:lastRow="0" w:firstColumn="1" w:lastColumn="0" w:noHBand="0" w:noVBand="1"/>
      </w:tblPr>
      <w:tblGrid>
        <w:gridCol w:w="4361"/>
        <w:gridCol w:w="2681"/>
        <w:gridCol w:w="2484"/>
      </w:tblGrid>
      <w:tr w:rsidR="006E4E7E" w:rsidRPr="00693CC6" w14:paraId="5EDABCAD" w14:textId="77777777" w:rsidTr="00F90436">
        <w:trPr>
          <w:jc w:val="center"/>
        </w:trPr>
        <w:tc>
          <w:tcPr>
            <w:tcW w:w="4361" w:type="dxa"/>
            <w:vAlign w:val="center"/>
          </w:tcPr>
          <w:p w14:paraId="11227136" w14:textId="77777777" w:rsidR="006E4E7E" w:rsidRPr="00693CC6" w:rsidRDefault="006E4E7E" w:rsidP="00F90436">
            <w:pPr>
              <w:spacing w:line="360" w:lineRule="auto"/>
              <w:contextualSpacing/>
              <w:jc w:val="center"/>
              <w:rPr>
                <w:rFonts w:eastAsiaTheme="minorEastAsia"/>
                <w:sz w:val="24"/>
                <w:szCs w:val="24"/>
              </w:rPr>
            </w:pPr>
          </w:p>
        </w:tc>
        <w:tc>
          <w:tcPr>
            <w:tcW w:w="2681" w:type="dxa"/>
            <w:vAlign w:val="center"/>
          </w:tcPr>
          <w:p w14:paraId="715DD4CB" w14:textId="77777777" w:rsidR="006E4E7E" w:rsidRPr="00693CC6" w:rsidRDefault="006E4E7E" w:rsidP="00F90436">
            <w:pPr>
              <w:spacing w:line="360" w:lineRule="auto"/>
              <w:contextualSpacing/>
              <w:jc w:val="center"/>
              <w:rPr>
                <w:rFonts w:eastAsiaTheme="minorEastAsia"/>
                <w:sz w:val="24"/>
                <w:szCs w:val="24"/>
              </w:rPr>
            </w:pPr>
            <w:r w:rsidRPr="00693CC6">
              <w:rPr>
                <w:rFonts w:eastAsiaTheme="minorEastAsia"/>
                <w:sz w:val="24"/>
                <w:szCs w:val="24"/>
              </w:rPr>
              <w:t>КОРПУС ОТ INOX</w:t>
            </w:r>
          </w:p>
        </w:tc>
        <w:tc>
          <w:tcPr>
            <w:tcW w:w="2484" w:type="dxa"/>
            <w:vAlign w:val="center"/>
          </w:tcPr>
          <w:p w14:paraId="37B96815" w14:textId="77777777" w:rsidR="006E4E7E" w:rsidRPr="00693CC6" w:rsidRDefault="006E4E7E" w:rsidP="00F90436">
            <w:pPr>
              <w:spacing w:line="360" w:lineRule="auto"/>
              <w:contextualSpacing/>
              <w:jc w:val="center"/>
              <w:rPr>
                <w:rFonts w:eastAsiaTheme="minorEastAsia"/>
                <w:sz w:val="24"/>
                <w:szCs w:val="24"/>
              </w:rPr>
            </w:pPr>
            <w:r w:rsidRPr="00693CC6">
              <w:rPr>
                <w:rFonts w:eastAsiaTheme="minorEastAsia"/>
                <w:sz w:val="24"/>
                <w:szCs w:val="24"/>
              </w:rPr>
              <w:t>КОРПУС ОТ ДРУГ МАТЕРИАЛ</w:t>
            </w:r>
          </w:p>
        </w:tc>
      </w:tr>
      <w:tr w:rsidR="006E4E7E" w:rsidRPr="00693CC6" w14:paraId="47B94A88" w14:textId="77777777" w:rsidTr="00F90436">
        <w:trPr>
          <w:jc w:val="center"/>
        </w:trPr>
        <w:tc>
          <w:tcPr>
            <w:tcW w:w="4361" w:type="dxa"/>
          </w:tcPr>
          <w:p w14:paraId="08852AE4" w14:textId="77777777" w:rsidR="006E4E7E" w:rsidRPr="00693CC6" w:rsidRDefault="006E4E7E" w:rsidP="00E80B05">
            <w:pPr>
              <w:spacing w:line="360" w:lineRule="auto"/>
              <w:contextualSpacing/>
              <w:jc w:val="center"/>
              <w:rPr>
                <w:rFonts w:eastAsiaTheme="minorEastAsia"/>
                <w:sz w:val="24"/>
                <w:szCs w:val="24"/>
              </w:rPr>
            </w:pPr>
            <w:r w:rsidRPr="00693CC6">
              <w:rPr>
                <w:rFonts w:eastAsiaTheme="minorEastAsia"/>
                <w:sz w:val="24"/>
                <w:szCs w:val="24"/>
              </w:rPr>
              <w:t>До 5 кг/ цикъл</w:t>
            </w:r>
          </w:p>
        </w:tc>
        <w:tc>
          <w:tcPr>
            <w:tcW w:w="2681" w:type="dxa"/>
          </w:tcPr>
          <w:p w14:paraId="77CB31D6" w14:textId="77777777" w:rsidR="006E4E7E" w:rsidRPr="00693CC6" w:rsidRDefault="006E4E7E" w:rsidP="00E80B05">
            <w:pPr>
              <w:spacing w:line="360" w:lineRule="auto"/>
              <w:contextualSpacing/>
              <w:jc w:val="center"/>
              <w:rPr>
                <w:rFonts w:eastAsiaTheme="minorEastAsia"/>
                <w:sz w:val="24"/>
                <w:szCs w:val="24"/>
              </w:rPr>
            </w:pPr>
            <w:r w:rsidRPr="00693CC6">
              <w:rPr>
                <w:rFonts w:eastAsiaTheme="minorEastAsia"/>
                <w:sz w:val="24"/>
                <w:szCs w:val="24"/>
              </w:rPr>
              <w:t>До 1200 лв.</w:t>
            </w:r>
          </w:p>
        </w:tc>
        <w:tc>
          <w:tcPr>
            <w:tcW w:w="2484" w:type="dxa"/>
          </w:tcPr>
          <w:p w14:paraId="4943C3BF" w14:textId="77777777" w:rsidR="006E4E7E" w:rsidRPr="00693CC6" w:rsidRDefault="006E4E7E" w:rsidP="00E80B05">
            <w:pPr>
              <w:spacing w:line="360" w:lineRule="auto"/>
              <w:contextualSpacing/>
              <w:jc w:val="center"/>
              <w:rPr>
                <w:rFonts w:eastAsiaTheme="minorEastAsia"/>
                <w:sz w:val="24"/>
                <w:szCs w:val="24"/>
              </w:rPr>
            </w:pPr>
            <w:r w:rsidRPr="00693CC6">
              <w:rPr>
                <w:rFonts w:eastAsiaTheme="minorEastAsia"/>
                <w:sz w:val="24"/>
                <w:szCs w:val="24"/>
              </w:rPr>
              <w:t>до 600 лв.</w:t>
            </w:r>
          </w:p>
        </w:tc>
      </w:tr>
      <w:tr w:rsidR="006E4E7E" w:rsidRPr="00693CC6" w14:paraId="5A663401" w14:textId="77777777" w:rsidTr="00F90436">
        <w:trPr>
          <w:jc w:val="center"/>
        </w:trPr>
        <w:tc>
          <w:tcPr>
            <w:tcW w:w="4361" w:type="dxa"/>
          </w:tcPr>
          <w:p w14:paraId="2A6D1C93" w14:textId="77777777" w:rsidR="006E4E7E" w:rsidRPr="00693CC6" w:rsidRDefault="006E4E7E" w:rsidP="00E80B05">
            <w:pPr>
              <w:spacing w:line="360" w:lineRule="auto"/>
              <w:contextualSpacing/>
              <w:jc w:val="center"/>
              <w:rPr>
                <w:rFonts w:eastAsiaTheme="minorEastAsia"/>
                <w:sz w:val="24"/>
                <w:szCs w:val="24"/>
              </w:rPr>
            </w:pPr>
            <w:r w:rsidRPr="00693CC6">
              <w:rPr>
                <w:rFonts w:eastAsiaTheme="minorEastAsia"/>
                <w:sz w:val="24"/>
                <w:szCs w:val="24"/>
              </w:rPr>
              <w:t>Над 5 кг/ цикъл до 10 кг/ цикъл</w:t>
            </w:r>
          </w:p>
        </w:tc>
        <w:tc>
          <w:tcPr>
            <w:tcW w:w="2681" w:type="dxa"/>
          </w:tcPr>
          <w:p w14:paraId="36EDECB9" w14:textId="77777777" w:rsidR="006E4E7E" w:rsidRPr="00693CC6" w:rsidRDefault="006E4E7E" w:rsidP="00E80B05">
            <w:pPr>
              <w:spacing w:line="360" w:lineRule="auto"/>
              <w:contextualSpacing/>
              <w:jc w:val="center"/>
              <w:rPr>
                <w:rFonts w:eastAsiaTheme="minorEastAsia"/>
                <w:sz w:val="24"/>
                <w:szCs w:val="24"/>
              </w:rPr>
            </w:pPr>
            <w:r w:rsidRPr="00693CC6">
              <w:rPr>
                <w:rFonts w:eastAsiaTheme="minorEastAsia"/>
                <w:sz w:val="24"/>
                <w:szCs w:val="24"/>
              </w:rPr>
              <w:t>До 1700 лв.</w:t>
            </w:r>
          </w:p>
        </w:tc>
        <w:tc>
          <w:tcPr>
            <w:tcW w:w="2484" w:type="dxa"/>
          </w:tcPr>
          <w:p w14:paraId="609F4D52" w14:textId="77777777" w:rsidR="006E4E7E" w:rsidRPr="00693CC6" w:rsidRDefault="006E4E7E" w:rsidP="00E80B05">
            <w:pPr>
              <w:spacing w:line="360" w:lineRule="auto"/>
              <w:contextualSpacing/>
              <w:jc w:val="center"/>
              <w:rPr>
                <w:rFonts w:eastAsiaTheme="minorEastAsia"/>
                <w:sz w:val="24"/>
                <w:szCs w:val="24"/>
              </w:rPr>
            </w:pPr>
            <w:r w:rsidRPr="00693CC6">
              <w:rPr>
                <w:rFonts w:eastAsiaTheme="minorEastAsia"/>
                <w:sz w:val="24"/>
                <w:szCs w:val="24"/>
              </w:rPr>
              <w:t>до 800 лв.</w:t>
            </w:r>
          </w:p>
        </w:tc>
      </w:tr>
      <w:tr w:rsidR="006E4E7E" w:rsidRPr="00693CC6" w14:paraId="13DCF045" w14:textId="77777777" w:rsidTr="00F90436">
        <w:trPr>
          <w:jc w:val="center"/>
        </w:trPr>
        <w:tc>
          <w:tcPr>
            <w:tcW w:w="4361" w:type="dxa"/>
          </w:tcPr>
          <w:p w14:paraId="1DE5F5D0" w14:textId="77777777" w:rsidR="006E4E7E" w:rsidRPr="00693CC6" w:rsidRDefault="006E4E7E" w:rsidP="00E80B05">
            <w:pPr>
              <w:spacing w:line="360" w:lineRule="auto"/>
              <w:contextualSpacing/>
              <w:jc w:val="center"/>
              <w:rPr>
                <w:rFonts w:eastAsiaTheme="minorEastAsia"/>
                <w:sz w:val="24"/>
                <w:szCs w:val="24"/>
              </w:rPr>
            </w:pPr>
            <w:r w:rsidRPr="00693CC6">
              <w:rPr>
                <w:rFonts w:eastAsiaTheme="minorEastAsia"/>
                <w:sz w:val="24"/>
                <w:szCs w:val="24"/>
              </w:rPr>
              <w:t>Над 10 кг/цикъл до 20 кг/цикъл</w:t>
            </w:r>
          </w:p>
        </w:tc>
        <w:tc>
          <w:tcPr>
            <w:tcW w:w="2681" w:type="dxa"/>
          </w:tcPr>
          <w:p w14:paraId="1A13F22C" w14:textId="77777777" w:rsidR="006E4E7E" w:rsidRPr="00693CC6" w:rsidRDefault="006E4E7E" w:rsidP="00E80B05">
            <w:pPr>
              <w:spacing w:line="360" w:lineRule="auto"/>
              <w:contextualSpacing/>
              <w:jc w:val="center"/>
              <w:rPr>
                <w:rFonts w:eastAsiaTheme="minorEastAsia"/>
                <w:sz w:val="24"/>
                <w:szCs w:val="24"/>
              </w:rPr>
            </w:pPr>
            <w:r w:rsidRPr="00693CC6">
              <w:rPr>
                <w:rFonts w:eastAsiaTheme="minorEastAsia"/>
                <w:sz w:val="24"/>
                <w:szCs w:val="24"/>
              </w:rPr>
              <w:t>До 2600 лв.</w:t>
            </w:r>
          </w:p>
        </w:tc>
        <w:tc>
          <w:tcPr>
            <w:tcW w:w="2484" w:type="dxa"/>
          </w:tcPr>
          <w:p w14:paraId="0A3E5203" w14:textId="77777777" w:rsidR="006E4E7E" w:rsidRPr="00693CC6" w:rsidRDefault="006E4E7E" w:rsidP="00E80B05">
            <w:pPr>
              <w:spacing w:line="360" w:lineRule="auto"/>
              <w:contextualSpacing/>
              <w:jc w:val="center"/>
              <w:rPr>
                <w:rFonts w:eastAsiaTheme="minorEastAsia"/>
                <w:sz w:val="24"/>
                <w:szCs w:val="24"/>
              </w:rPr>
            </w:pPr>
            <w:r w:rsidRPr="00693CC6">
              <w:rPr>
                <w:rFonts w:eastAsiaTheme="minorEastAsia"/>
                <w:sz w:val="24"/>
                <w:szCs w:val="24"/>
              </w:rPr>
              <w:t>до 1200 лв.</w:t>
            </w:r>
          </w:p>
        </w:tc>
      </w:tr>
    </w:tbl>
    <w:p w14:paraId="1DFA3CDE" w14:textId="77777777" w:rsidR="006E4E7E" w:rsidRPr="00693CC6" w:rsidRDefault="006E4E7E" w:rsidP="006E4E7E">
      <w:pPr>
        <w:spacing w:line="360" w:lineRule="auto"/>
        <w:jc w:val="both"/>
        <w:rPr>
          <w:sz w:val="24"/>
          <w:szCs w:val="24"/>
          <w:highlight w:val="white"/>
          <w:shd w:val="clear" w:color="auto" w:fill="FEFEFE"/>
        </w:rPr>
      </w:pPr>
    </w:p>
    <w:p w14:paraId="33861B9E" w14:textId="77777777" w:rsidR="006E4E7E" w:rsidRDefault="006E4E7E" w:rsidP="006E4E7E">
      <w:pPr>
        <w:spacing w:line="360" w:lineRule="auto"/>
        <w:ind w:firstLine="850"/>
        <w:jc w:val="center"/>
        <w:rPr>
          <w:b/>
          <w:sz w:val="24"/>
          <w:szCs w:val="24"/>
          <w:shd w:val="clear" w:color="auto" w:fill="FEFEFE"/>
        </w:rPr>
      </w:pPr>
      <w:r w:rsidRPr="00693CC6">
        <w:rPr>
          <w:b/>
          <w:sz w:val="24"/>
          <w:szCs w:val="24"/>
          <w:shd w:val="clear" w:color="auto" w:fill="FEFEFE"/>
        </w:rPr>
        <w:t>ДЕКРИСТАЛИЗАТОРИ</w:t>
      </w:r>
    </w:p>
    <w:p w14:paraId="7E8DF49B" w14:textId="1BB6AF4F" w:rsidR="006E4E7E" w:rsidRPr="00596131" w:rsidRDefault="006E4E7E" w:rsidP="006E4E7E">
      <w:pPr>
        <w:tabs>
          <w:tab w:val="left" w:pos="4253"/>
        </w:tabs>
        <w:spacing w:line="360" w:lineRule="auto"/>
        <w:ind w:left="3969"/>
        <w:rPr>
          <w:color w:val="000000" w:themeColor="text1"/>
          <w:sz w:val="24"/>
          <w:szCs w:val="24"/>
          <w:shd w:val="clear" w:color="auto" w:fill="FEFEFE"/>
        </w:rPr>
      </w:pPr>
      <w:r w:rsidRPr="00596131">
        <w:rPr>
          <w:color w:val="000000" w:themeColor="text1"/>
          <w:sz w:val="24"/>
          <w:szCs w:val="24"/>
          <w:shd w:val="clear" w:color="auto" w:fill="FEFEFE"/>
        </w:rPr>
        <w:t>Тип „шкаф“</w:t>
      </w:r>
    </w:p>
    <w:tbl>
      <w:tblPr>
        <w:tblStyle w:val="TableGrid1"/>
        <w:tblW w:w="0" w:type="auto"/>
        <w:jc w:val="center"/>
        <w:tblLook w:val="04A0" w:firstRow="1" w:lastRow="0" w:firstColumn="1" w:lastColumn="0" w:noHBand="0" w:noVBand="1"/>
      </w:tblPr>
      <w:tblGrid>
        <w:gridCol w:w="5790"/>
        <w:gridCol w:w="2370"/>
      </w:tblGrid>
      <w:tr w:rsidR="006E4E7E" w:rsidRPr="00693CC6" w14:paraId="1AE91528" w14:textId="77777777" w:rsidTr="00F90436">
        <w:trPr>
          <w:jc w:val="center"/>
        </w:trPr>
        <w:tc>
          <w:tcPr>
            <w:tcW w:w="5790" w:type="dxa"/>
          </w:tcPr>
          <w:p w14:paraId="26EDD06D" w14:textId="77777777" w:rsidR="006E4E7E" w:rsidRPr="00693CC6" w:rsidRDefault="006E4E7E" w:rsidP="00E80B05">
            <w:pPr>
              <w:spacing w:line="360" w:lineRule="auto"/>
              <w:contextualSpacing/>
              <w:jc w:val="center"/>
              <w:rPr>
                <w:rFonts w:eastAsiaTheme="minorEastAsia"/>
                <w:sz w:val="24"/>
                <w:szCs w:val="24"/>
              </w:rPr>
            </w:pPr>
            <w:r w:rsidRPr="00693CC6">
              <w:rPr>
                <w:rFonts w:eastAsiaTheme="minorEastAsia"/>
                <w:sz w:val="24"/>
                <w:szCs w:val="24"/>
              </w:rPr>
              <w:t>С работен (вътрешен) обем до 70 литра</w:t>
            </w:r>
          </w:p>
        </w:tc>
        <w:tc>
          <w:tcPr>
            <w:tcW w:w="2370" w:type="dxa"/>
          </w:tcPr>
          <w:p w14:paraId="0C61B1A7" w14:textId="77777777" w:rsidR="006E4E7E" w:rsidRPr="00693CC6" w:rsidRDefault="006E4E7E" w:rsidP="00E80B05">
            <w:pPr>
              <w:spacing w:line="360" w:lineRule="auto"/>
              <w:contextualSpacing/>
              <w:jc w:val="center"/>
              <w:rPr>
                <w:rFonts w:eastAsiaTheme="minorEastAsia"/>
                <w:sz w:val="24"/>
                <w:szCs w:val="24"/>
              </w:rPr>
            </w:pPr>
            <w:r w:rsidRPr="00693CC6">
              <w:rPr>
                <w:rFonts w:eastAsiaTheme="minorEastAsia"/>
                <w:sz w:val="24"/>
                <w:szCs w:val="24"/>
              </w:rPr>
              <w:t>до 850 лв.</w:t>
            </w:r>
          </w:p>
        </w:tc>
      </w:tr>
      <w:tr w:rsidR="006E4E7E" w:rsidRPr="00693CC6" w14:paraId="728CDD3D" w14:textId="77777777" w:rsidTr="00F90436">
        <w:trPr>
          <w:jc w:val="center"/>
        </w:trPr>
        <w:tc>
          <w:tcPr>
            <w:tcW w:w="5790" w:type="dxa"/>
          </w:tcPr>
          <w:p w14:paraId="7ADD6FED" w14:textId="77777777" w:rsidR="006E4E7E" w:rsidRPr="00693CC6" w:rsidRDefault="006E4E7E" w:rsidP="00E80B05">
            <w:pPr>
              <w:spacing w:line="360" w:lineRule="auto"/>
              <w:contextualSpacing/>
              <w:jc w:val="center"/>
              <w:rPr>
                <w:rFonts w:eastAsiaTheme="minorEastAsia"/>
                <w:sz w:val="24"/>
                <w:szCs w:val="24"/>
              </w:rPr>
            </w:pPr>
            <w:r w:rsidRPr="00693CC6">
              <w:rPr>
                <w:rFonts w:eastAsiaTheme="minorEastAsia"/>
                <w:sz w:val="24"/>
                <w:szCs w:val="24"/>
              </w:rPr>
              <w:t>С работен (вътрешен) обем от 71 литра до 100 литра</w:t>
            </w:r>
          </w:p>
        </w:tc>
        <w:tc>
          <w:tcPr>
            <w:tcW w:w="2370" w:type="dxa"/>
          </w:tcPr>
          <w:p w14:paraId="1C1BD37B" w14:textId="77777777" w:rsidR="006E4E7E" w:rsidRPr="00693CC6" w:rsidRDefault="006E4E7E" w:rsidP="00E80B05">
            <w:pPr>
              <w:spacing w:line="360" w:lineRule="auto"/>
              <w:contextualSpacing/>
              <w:jc w:val="center"/>
              <w:rPr>
                <w:rFonts w:eastAsiaTheme="minorEastAsia"/>
                <w:sz w:val="24"/>
                <w:szCs w:val="24"/>
              </w:rPr>
            </w:pPr>
            <w:r w:rsidRPr="00693CC6">
              <w:rPr>
                <w:rFonts w:eastAsiaTheme="minorEastAsia"/>
                <w:sz w:val="24"/>
                <w:szCs w:val="24"/>
              </w:rPr>
              <w:t>до 950 лв.</w:t>
            </w:r>
          </w:p>
        </w:tc>
      </w:tr>
      <w:tr w:rsidR="006E4E7E" w:rsidRPr="00693CC6" w14:paraId="3CC9E77C" w14:textId="77777777" w:rsidTr="00F90436">
        <w:trPr>
          <w:jc w:val="center"/>
        </w:trPr>
        <w:tc>
          <w:tcPr>
            <w:tcW w:w="5790" w:type="dxa"/>
          </w:tcPr>
          <w:p w14:paraId="211058E9" w14:textId="77777777" w:rsidR="006E4E7E" w:rsidRPr="00693CC6" w:rsidRDefault="006E4E7E" w:rsidP="00E80B05">
            <w:pPr>
              <w:spacing w:line="360" w:lineRule="auto"/>
              <w:contextualSpacing/>
              <w:jc w:val="center"/>
              <w:rPr>
                <w:rFonts w:eastAsiaTheme="minorEastAsia"/>
                <w:sz w:val="24"/>
                <w:szCs w:val="24"/>
              </w:rPr>
            </w:pPr>
            <w:r w:rsidRPr="00693CC6">
              <w:rPr>
                <w:rFonts w:eastAsiaTheme="minorEastAsia"/>
                <w:sz w:val="24"/>
                <w:szCs w:val="24"/>
              </w:rPr>
              <w:lastRenderedPageBreak/>
              <w:t>С работен (вътрешен) обем над 101 литра</w:t>
            </w:r>
          </w:p>
        </w:tc>
        <w:tc>
          <w:tcPr>
            <w:tcW w:w="2370" w:type="dxa"/>
          </w:tcPr>
          <w:p w14:paraId="0B2F9DEB" w14:textId="77777777" w:rsidR="006E4E7E" w:rsidRPr="00693CC6" w:rsidRDefault="006E4E7E" w:rsidP="00E80B05">
            <w:pPr>
              <w:spacing w:line="360" w:lineRule="auto"/>
              <w:contextualSpacing/>
              <w:jc w:val="center"/>
              <w:rPr>
                <w:rFonts w:eastAsiaTheme="minorEastAsia"/>
                <w:sz w:val="24"/>
                <w:szCs w:val="24"/>
              </w:rPr>
            </w:pPr>
            <w:r w:rsidRPr="00693CC6">
              <w:rPr>
                <w:rFonts w:eastAsiaTheme="minorEastAsia"/>
                <w:sz w:val="24"/>
                <w:szCs w:val="24"/>
              </w:rPr>
              <w:t>до 3000 лв.</w:t>
            </w:r>
          </w:p>
        </w:tc>
      </w:tr>
    </w:tbl>
    <w:p w14:paraId="28C252D8" w14:textId="77777777" w:rsidR="006E4E7E" w:rsidRPr="00693CC6" w:rsidRDefault="006E4E7E" w:rsidP="006E4E7E">
      <w:pPr>
        <w:spacing w:line="360" w:lineRule="auto"/>
        <w:jc w:val="both"/>
        <w:rPr>
          <w:sz w:val="24"/>
          <w:szCs w:val="24"/>
          <w:highlight w:val="white"/>
          <w:shd w:val="clear" w:color="auto" w:fill="FEFEFE"/>
        </w:rPr>
      </w:pPr>
    </w:p>
    <w:p w14:paraId="41F0F74B" w14:textId="77777777" w:rsidR="006E4E7E" w:rsidRPr="006E4E7E" w:rsidRDefault="006E4E7E" w:rsidP="006E4E7E">
      <w:pPr>
        <w:jc w:val="center"/>
        <w:rPr>
          <w:color w:val="000000" w:themeColor="text1"/>
          <w:sz w:val="24"/>
          <w:szCs w:val="24"/>
          <w:shd w:val="clear" w:color="auto" w:fill="FEFEFE"/>
        </w:rPr>
      </w:pPr>
      <w:r w:rsidRPr="006E4E7E">
        <w:rPr>
          <w:color w:val="000000" w:themeColor="text1"/>
          <w:sz w:val="24"/>
          <w:szCs w:val="24"/>
          <w:shd w:val="clear" w:color="auto" w:fill="FEFEFE"/>
        </w:rPr>
        <w:t>Тип „вана“</w:t>
      </w:r>
    </w:p>
    <w:p w14:paraId="544BD562" w14:textId="77777777" w:rsidR="006E4E7E" w:rsidRPr="006E4E7E" w:rsidRDefault="006E4E7E" w:rsidP="006E4E7E">
      <w:pPr>
        <w:jc w:val="center"/>
        <w:rPr>
          <w:color w:val="000000" w:themeColor="text1"/>
          <w:sz w:val="24"/>
          <w:szCs w:val="24"/>
          <w:shd w:val="clear" w:color="auto" w:fill="FEFEFE"/>
        </w:rPr>
      </w:pPr>
    </w:p>
    <w:tbl>
      <w:tblPr>
        <w:tblStyle w:val="1"/>
        <w:tblW w:w="0" w:type="auto"/>
        <w:jc w:val="center"/>
        <w:tblLook w:val="04A0" w:firstRow="1" w:lastRow="0" w:firstColumn="1" w:lastColumn="0" w:noHBand="0" w:noVBand="1"/>
      </w:tblPr>
      <w:tblGrid>
        <w:gridCol w:w="4266"/>
        <w:gridCol w:w="4254"/>
      </w:tblGrid>
      <w:tr w:rsidR="006E4E7E" w:rsidRPr="006E4E7E" w14:paraId="752990C3" w14:textId="77777777" w:rsidTr="00F90436">
        <w:trPr>
          <w:jc w:val="center"/>
        </w:trPr>
        <w:tc>
          <w:tcPr>
            <w:tcW w:w="4266" w:type="dxa"/>
            <w:tcBorders>
              <w:top w:val="single" w:sz="4" w:space="0" w:color="auto"/>
              <w:left w:val="single" w:sz="4" w:space="0" w:color="auto"/>
              <w:bottom w:val="single" w:sz="4" w:space="0" w:color="auto"/>
              <w:right w:val="single" w:sz="4" w:space="0" w:color="auto"/>
            </w:tcBorders>
            <w:hideMark/>
          </w:tcPr>
          <w:p w14:paraId="1FFAF157" w14:textId="77777777" w:rsidR="006E4E7E" w:rsidRPr="006E4E7E" w:rsidRDefault="006E4E7E" w:rsidP="00F90436">
            <w:pPr>
              <w:contextualSpacing/>
              <w:jc w:val="center"/>
              <w:rPr>
                <w:rFonts w:eastAsiaTheme="minorEastAsia"/>
                <w:color w:val="000000" w:themeColor="text1"/>
                <w:sz w:val="24"/>
                <w:szCs w:val="24"/>
                <w:shd w:val="clear" w:color="auto" w:fill="FEFEFE"/>
              </w:rPr>
            </w:pPr>
            <w:r w:rsidRPr="006E4E7E">
              <w:rPr>
                <w:rFonts w:eastAsiaTheme="minorEastAsia"/>
                <w:color w:val="000000" w:themeColor="text1"/>
                <w:sz w:val="24"/>
                <w:szCs w:val="24"/>
                <w:shd w:val="clear" w:color="auto" w:fill="FEFEFE"/>
              </w:rPr>
              <w:t>За 2 тенекии</w:t>
            </w:r>
          </w:p>
        </w:tc>
        <w:tc>
          <w:tcPr>
            <w:tcW w:w="4254" w:type="dxa"/>
            <w:tcBorders>
              <w:top w:val="single" w:sz="4" w:space="0" w:color="auto"/>
              <w:left w:val="single" w:sz="4" w:space="0" w:color="auto"/>
              <w:bottom w:val="single" w:sz="4" w:space="0" w:color="auto"/>
              <w:right w:val="single" w:sz="4" w:space="0" w:color="auto"/>
            </w:tcBorders>
            <w:hideMark/>
          </w:tcPr>
          <w:p w14:paraId="79094F06" w14:textId="77777777" w:rsidR="006E4E7E" w:rsidRPr="006E4E7E" w:rsidRDefault="006E4E7E" w:rsidP="00F90436">
            <w:pPr>
              <w:contextualSpacing/>
              <w:jc w:val="center"/>
              <w:rPr>
                <w:rFonts w:eastAsiaTheme="minorEastAsia"/>
                <w:color w:val="000000" w:themeColor="text1"/>
                <w:sz w:val="24"/>
                <w:szCs w:val="24"/>
                <w:shd w:val="clear" w:color="auto" w:fill="FEFEFE"/>
              </w:rPr>
            </w:pPr>
            <w:r w:rsidRPr="006E4E7E">
              <w:rPr>
                <w:rFonts w:eastAsiaTheme="minorEastAsia"/>
                <w:color w:val="000000" w:themeColor="text1"/>
                <w:sz w:val="24"/>
                <w:szCs w:val="24"/>
                <w:shd w:val="clear" w:color="auto" w:fill="FEFEFE"/>
              </w:rPr>
              <w:t>До 550лв.</w:t>
            </w:r>
          </w:p>
        </w:tc>
      </w:tr>
      <w:tr w:rsidR="006E4E7E" w:rsidRPr="006E4E7E" w14:paraId="2852A312" w14:textId="77777777" w:rsidTr="00F90436">
        <w:trPr>
          <w:jc w:val="center"/>
        </w:trPr>
        <w:tc>
          <w:tcPr>
            <w:tcW w:w="4266" w:type="dxa"/>
            <w:tcBorders>
              <w:top w:val="single" w:sz="4" w:space="0" w:color="auto"/>
              <w:left w:val="single" w:sz="4" w:space="0" w:color="auto"/>
              <w:bottom w:val="single" w:sz="4" w:space="0" w:color="auto"/>
              <w:right w:val="single" w:sz="4" w:space="0" w:color="auto"/>
            </w:tcBorders>
            <w:hideMark/>
          </w:tcPr>
          <w:p w14:paraId="56A38525" w14:textId="77777777" w:rsidR="006E4E7E" w:rsidRPr="006E4E7E" w:rsidRDefault="006E4E7E" w:rsidP="00F90436">
            <w:pPr>
              <w:contextualSpacing/>
              <w:jc w:val="center"/>
              <w:rPr>
                <w:rFonts w:eastAsiaTheme="minorEastAsia"/>
                <w:color w:val="000000" w:themeColor="text1"/>
                <w:sz w:val="24"/>
                <w:szCs w:val="24"/>
                <w:shd w:val="clear" w:color="auto" w:fill="FEFEFE"/>
              </w:rPr>
            </w:pPr>
            <w:r w:rsidRPr="006E4E7E">
              <w:rPr>
                <w:rFonts w:eastAsiaTheme="minorEastAsia"/>
                <w:color w:val="000000" w:themeColor="text1"/>
                <w:sz w:val="24"/>
                <w:szCs w:val="24"/>
                <w:shd w:val="clear" w:color="auto" w:fill="FEFEFE"/>
              </w:rPr>
              <w:t>За 4 тенекии</w:t>
            </w:r>
          </w:p>
        </w:tc>
        <w:tc>
          <w:tcPr>
            <w:tcW w:w="4254" w:type="dxa"/>
            <w:tcBorders>
              <w:top w:val="single" w:sz="4" w:space="0" w:color="auto"/>
              <w:left w:val="single" w:sz="4" w:space="0" w:color="auto"/>
              <w:bottom w:val="single" w:sz="4" w:space="0" w:color="auto"/>
              <w:right w:val="single" w:sz="4" w:space="0" w:color="auto"/>
            </w:tcBorders>
            <w:hideMark/>
          </w:tcPr>
          <w:p w14:paraId="5A37C377" w14:textId="77777777" w:rsidR="006E4E7E" w:rsidRPr="006E4E7E" w:rsidRDefault="006E4E7E" w:rsidP="00F90436">
            <w:pPr>
              <w:contextualSpacing/>
              <w:jc w:val="center"/>
              <w:rPr>
                <w:rFonts w:eastAsiaTheme="minorEastAsia"/>
                <w:color w:val="000000" w:themeColor="text1"/>
                <w:sz w:val="24"/>
                <w:szCs w:val="24"/>
                <w:shd w:val="clear" w:color="auto" w:fill="FEFEFE"/>
              </w:rPr>
            </w:pPr>
            <w:r w:rsidRPr="006E4E7E">
              <w:rPr>
                <w:rFonts w:eastAsiaTheme="minorEastAsia"/>
                <w:color w:val="000000" w:themeColor="text1"/>
                <w:sz w:val="24"/>
                <w:szCs w:val="24"/>
                <w:shd w:val="clear" w:color="auto" w:fill="FEFEFE"/>
              </w:rPr>
              <w:t>До 650 лв.</w:t>
            </w:r>
          </w:p>
        </w:tc>
      </w:tr>
      <w:tr w:rsidR="006E4E7E" w:rsidRPr="006E4E7E" w14:paraId="6DBB286B" w14:textId="77777777" w:rsidTr="00F90436">
        <w:trPr>
          <w:jc w:val="center"/>
        </w:trPr>
        <w:tc>
          <w:tcPr>
            <w:tcW w:w="4266" w:type="dxa"/>
            <w:tcBorders>
              <w:top w:val="single" w:sz="4" w:space="0" w:color="auto"/>
              <w:left w:val="single" w:sz="4" w:space="0" w:color="auto"/>
              <w:bottom w:val="single" w:sz="4" w:space="0" w:color="auto"/>
              <w:right w:val="single" w:sz="4" w:space="0" w:color="auto"/>
            </w:tcBorders>
            <w:hideMark/>
          </w:tcPr>
          <w:p w14:paraId="0546A02A" w14:textId="77777777" w:rsidR="006E4E7E" w:rsidRPr="006E4E7E" w:rsidRDefault="006E4E7E" w:rsidP="00F90436">
            <w:pPr>
              <w:contextualSpacing/>
              <w:jc w:val="center"/>
              <w:rPr>
                <w:rFonts w:eastAsiaTheme="minorEastAsia"/>
                <w:color w:val="000000" w:themeColor="text1"/>
                <w:sz w:val="24"/>
                <w:szCs w:val="24"/>
                <w:shd w:val="clear" w:color="auto" w:fill="FEFEFE"/>
              </w:rPr>
            </w:pPr>
            <w:r w:rsidRPr="006E4E7E">
              <w:rPr>
                <w:rFonts w:eastAsiaTheme="minorEastAsia"/>
                <w:color w:val="000000" w:themeColor="text1"/>
                <w:sz w:val="24"/>
                <w:szCs w:val="24"/>
                <w:shd w:val="clear" w:color="auto" w:fill="FEFEFE"/>
              </w:rPr>
              <w:t>За 6 тенекии</w:t>
            </w:r>
          </w:p>
        </w:tc>
        <w:tc>
          <w:tcPr>
            <w:tcW w:w="4254" w:type="dxa"/>
            <w:tcBorders>
              <w:top w:val="single" w:sz="4" w:space="0" w:color="auto"/>
              <w:left w:val="single" w:sz="4" w:space="0" w:color="auto"/>
              <w:bottom w:val="single" w:sz="4" w:space="0" w:color="auto"/>
              <w:right w:val="single" w:sz="4" w:space="0" w:color="auto"/>
            </w:tcBorders>
            <w:hideMark/>
          </w:tcPr>
          <w:p w14:paraId="017B2EB3" w14:textId="77777777" w:rsidR="006E4E7E" w:rsidRPr="006E4E7E" w:rsidRDefault="006E4E7E" w:rsidP="00F90436">
            <w:pPr>
              <w:contextualSpacing/>
              <w:jc w:val="center"/>
              <w:rPr>
                <w:rFonts w:eastAsiaTheme="minorEastAsia"/>
                <w:color w:val="000000" w:themeColor="text1"/>
                <w:sz w:val="24"/>
                <w:szCs w:val="24"/>
                <w:shd w:val="clear" w:color="auto" w:fill="FEFEFE"/>
              </w:rPr>
            </w:pPr>
            <w:r w:rsidRPr="006E4E7E">
              <w:rPr>
                <w:rFonts w:eastAsiaTheme="minorEastAsia"/>
                <w:color w:val="000000" w:themeColor="text1"/>
                <w:sz w:val="24"/>
                <w:szCs w:val="24"/>
                <w:shd w:val="clear" w:color="auto" w:fill="FEFEFE"/>
              </w:rPr>
              <w:t>До 850 лв.</w:t>
            </w:r>
          </w:p>
        </w:tc>
      </w:tr>
      <w:tr w:rsidR="006E4E7E" w:rsidRPr="006E4E7E" w14:paraId="3A43E7DD" w14:textId="77777777" w:rsidTr="00F90436">
        <w:trPr>
          <w:jc w:val="center"/>
        </w:trPr>
        <w:tc>
          <w:tcPr>
            <w:tcW w:w="4266" w:type="dxa"/>
            <w:tcBorders>
              <w:top w:val="single" w:sz="4" w:space="0" w:color="auto"/>
              <w:left w:val="single" w:sz="4" w:space="0" w:color="auto"/>
              <w:bottom w:val="single" w:sz="4" w:space="0" w:color="auto"/>
              <w:right w:val="single" w:sz="4" w:space="0" w:color="auto"/>
            </w:tcBorders>
            <w:hideMark/>
          </w:tcPr>
          <w:p w14:paraId="400A9532" w14:textId="77777777" w:rsidR="006E4E7E" w:rsidRPr="006E4E7E" w:rsidRDefault="006E4E7E" w:rsidP="00F90436">
            <w:pPr>
              <w:contextualSpacing/>
              <w:jc w:val="center"/>
              <w:rPr>
                <w:rFonts w:eastAsiaTheme="minorEastAsia"/>
                <w:color w:val="000000" w:themeColor="text1"/>
                <w:sz w:val="24"/>
                <w:szCs w:val="24"/>
                <w:shd w:val="clear" w:color="auto" w:fill="FEFEFE"/>
              </w:rPr>
            </w:pPr>
            <w:r w:rsidRPr="006E4E7E">
              <w:rPr>
                <w:rFonts w:eastAsiaTheme="minorEastAsia"/>
                <w:color w:val="000000" w:themeColor="text1"/>
                <w:sz w:val="24"/>
                <w:szCs w:val="24"/>
                <w:shd w:val="clear" w:color="auto" w:fill="FEFEFE"/>
              </w:rPr>
              <w:t>За 8 тенекии</w:t>
            </w:r>
          </w:p>
        </w:tc>
        <w:tc>
          <w:tcPr>
            <w:tcW w:w="4254" w:type="dxa"/>
            <w:tcBorders>
              <w:top w:val="single" w:sz="4" w:space="0" w:color="auto"/>
              <w:left w:val="single" w:sz="4" w:space="0" w:color="auto"/>
              <w:bottom w:val="single" w:sz="4" w:space="0" w:color="auto"/>
              <w:right w:val="single" w:sz="4" w:space="0" w:color="auto"/>
            </w:tcBorders>
            <w:hideMark/>
          </w:tcPr>
          <w:p w14:paraId="710A7BFF" w14:textId="77777777" w:rsidR="006E4E7E" w:rsidRPr="006E4E7E" w:rsidRDefault="006E4E7E" w:rsidP="00F90436">
            <w:pPr>
              <w:contextualSpacing/>
              <w:jc w:val="center"/>
              <w:rPr>
                <w:rFonts w:eastAsiaTheme="minorEastAsia"/>
                <w:color w:val="000000" w:themeColor="text1"/>
                <w:sz w:val="24"/>
                <w:szCs w:val="24"/>
                <w:shd w:val="clear" w:color="auto" w:fill="FEFEFE"/>
              </w:rPr>
            </w:pPr>
            <w:r w:rsidRPr="006E4E7E">
              <w:rPr>
                <w:rFonts w:eastAsiaTheme="minorEastAsia"/>
                <w:color w:val="000000" w:themeColor="text1"/>
                <w:sz w:val="24"/>
                <w:szCs w:val="24"/>
                <w:shd w:val="clear" w:color="auto" w:fill="FEFEFE"/>
              </w:rPr>
              <w:t>До 1200 лв.</w:t>
            </w:r>
          </w:p>
        </w:tc>
      </w:tr>
    </w:tbl>
    <w:p w14:paraId="7C61CE2F" w14:textId="77777777" w:rsidR="00830B00" w:rsidRPr="00265DB3" w:rsidRDefault="00830B00" w:rsidP="00B31C4F">
      <w:pPr>
        <w:spacing w:line="360" w:lineRule="auto"/>
        <w:jc w:val="both"/>
        <w:rPr>
          <w:rFonts w:eastAsia="Times New Roman"/>
          <w:sz w:val="24"/>
          <w:szCs w:val="24"/>
          <w:highlight w:val="white"/>
          <w:shd w:val="clear" w:color="auto" w:fill="FEFEFE"/>
        </w:rPr>
      </w:pPr>
    </w:p>
    <w:p w14:paraId="141F2677" w14:textId="77777777" w:rsidR="00B31C4F" w:rsidRPr="00265DB3" w:rsidRDefault="00FD18BF" w:rsidP="00B31C4F">
      <w:pPr>
        <w:spacing w:line="360" w:lineRule="auto"/>
        <w:jc w:val="right"/>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Приложение</w:t>
      </w:r>
      <w:r w:rsidR="00FA1F11" w:rsidRPr="00265DB3">
        <w:rPr>
          <w:rFonts w:eastAsia="Times New Roman"/>
          <w:sz w:val="24"/>
          <w:szCs w:val="24"/>
          <w:highlight w:val="white"/>
          <w:shd w:val="clear" w:color="auto" w:fill="FEFEFE"/>
        </w:rPr>
        <w:t xml:space="preserve"> №</w:t>
      </w:r>
      <w:r w:rsidR="00BB696C" w:rsidRPr="00265DB3">
        <w:rPr>
          <w:rFonts w:eastAsia="Times New Roman"/>
          <w:sz w:val="24"/>
          <w:szCs w:val="24"/>
          <w:highlight w:val="white"/>
          <w:shd w:val="clear" w:color="auto" w:fill="FEFEFE"/>
        </w:rPr>
        <w:t xml:space="preserve"> </w:t>
      </w:r>
      <w:r w:rsidR="00FA1F11" w:rsidRPr="00265DB3">
        <w:rPr>
          <w:rFonts w:eastAsia="Times New Roman"/>
          <w:sz w:val="24"/>
          <w:szCs w:val="24"/>
          <w:highlight w:val="white"/>
          <w:shd w:val="clear" w:color="auto" w:fill="FEFEFE"/>
        </w:rPr>
        <w:t xml:space="preserve">3 </w:t>
      </w:r>
    </w:p>
    <w:p w14:paraId="583B0552" w14:textId="0A1354E9" w:rsidR="00F45FED" w:rsidRPr="00265DB3" w:rsidRDefault="00FD18BF" w:rsidP="00B31C4F">
      <w:pPr>
        <w:spacing w:line="360" w:lineRule="auto"/>
        <w:jc w:val="right"/>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към чл. 1</w:t>
      </w:r>
      <w:r w:rsidR="007F0898" w:rsidRPr="00265DB3">
        <w:rPr>
          <w:rFonts w:eastAsia="Times New Roman"/>
          <w:sz w:val="24"/>
          <w:szCs w:val="24"/>
          <w:highlight w:val="white"/>
          <w:shd w:val="clear" w:color="auto" w:fill="FEFEFE"/>
        </w:rPr>
        <w:t>4</w:t>
      </w:r>
      <w:r w:rsidRPr="00265DB3">
        <w:rPr>
          <w:rFonts w:eastAsia="Times New Roman"/>
          <w:sz w:val="24"/>
          <w:szCs w:val="24"/>
          <w:highlight w:val="white"/>
          <w:shd w:val="clear" w:color="auto" w:fill="FEFEFE"/>
        </w:rPr>
        <w:t>, ал.</w:t>
      </w:r>
      <w:r w:rsidR="00BB696C" w:rsidRPr="00265DB3">
        <w:rPr>
          <w:rFonts w:eastAsia="Times New Roman"/>
          <w:sz w:val="24"/>
          <w:szCs w:val="24"/>
          <w:highlight w:val="white"/>
          <w:shd w:val="clear" w:color="auto" w:fill="FEFEFE"/>
        </w:rPr>
        <w:t xml:space="preserve"> </w:t>
      </w:r>
      <w:r w:rsidRPr="00265DB3">
        <w:rPr>
          <w:rFonts w:eastAsia="Times New Roman"/>
          <w:sz w:val="24"/>
          <w:szCs w:val="24"/>
          <w:highlight w:val="white"/>
          <w:shd w:val="clear" w:color="auto" w:fill="FEFEFE"/>
        </w:rPr>
        <w:t xml:space="preserve">6 </w:t>
      </w:r>
    </w:p>
    <w:p w14:paraId="1876FBAA" w14:textId="3608CD10" w:rsidR="00FA1F11" w:rsidRDefault="00A03D43" w:rsidP="00A03D43">
      <w:pPr>
        <w:spacing w:line="360" w:lineRule="auto"/>
        <w:jc w:val="center"/>
        <w:rPr>
          <w:rFonts w:eastAsia="Times New Roman"/>
          <w:color w:val="000000"/>
          <w:sz w:val="24"/>
          <w:szCs w:val="24"/>
        </w:rPr>
      </w:pPr>
      <w:r w:rsidRPr="00265DB3">
        <w:rPr>
          <w:rFonts w:eastAsia="Times New Roman"/>
          <w:color w:val="000000"/>
          <w:sz w:val="24"/>
          <w:szCs w:val="24"/>
        </w:rPr>
        <w:t xml:space="preserve">Ценови групи на ветеринарномедицински продукти за борба срещу </w:t>
      </w:r>
      <w:proofErr w:type="spellStart"/>
      <w:r w:rsidRPr="00265DB3">
        <w:rPr>
          <w:rFonts w:eastAsia="Times New Roman"/>
          <w:color w:val="000000"/>
          <w:sz w:val="24"/>
          <w:szCs w:val="24"/>
        </w:rPr>
        <w:t>вароатозата</w:t>
      </w:r>
      <w:proofErr w:type="spellEnd"/>
    </w:p>
    <w:p w14:paraId="0AAFB476" w14:textId="77777777" w:rsidR="00A03D43" w:rsidRPr="00265DB3" w:rsidRDefault="00A03D43" w:rsidP="00A03D43">
      <w:pPr>
        <w:spacing w:line="360" w:lineRule="auto"/>
        <w:jc w:val="center"/>
        <w:rPr>
          <w:rFonts w:eastAsia="Times New Roman"/>
          <w:sz w:val="24"/>
          <w:szCs w:val="24"/>
          <w:highlight w:val="white"/>
          <w:shd w:val="clear" w:color="auto" w:fill="FEFEFE"/>
        </w:rPr>
      </w:pPr>
    </w:p>
    <w:tbl>
      <w:tblPr>
        <w:tblW w:w="9526" w:type="dxa"/>
        <w:tblLook w:val="04A0" w:firstRow="1" w:lastRow="0" w:firstColumn="1" w:lastColumn="0" w:noHBand="0" w:noVBand="1"/>
      </w:tblPr>
      <w:tblGrid>
        <w:gridCol w:w="7076"/>
        <w:gridCol w:w="1485"/>
        <w:gridCol w:w="965"/>
      </w:tblGrid>
      <w:tr w:rsidR="00FD18BF" w:rsidRPr="00265DB3" w14:paraId="426BCB18" w14:textId="77777777" w:rsidTr="0074402A">
        <w:tc>
          <w:tcPr>
            <w:tcW w:w="70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B3A6F" w14:textId="11AAB796" w:rsidR="00FD18BF" w:rsidRPr="00265DB3" w:rsidRDefault="00FD18BF" w:rsidP="00A03D43">
            <w:pPr>
              <w:widowControl/>
              <w:autoSpaceDE/>
              <w:autoSpaceDN/>
              <w:adjustRightInd/>
              <w:spacing w:line="360" w:lineRule="auto"/>
              <w:jc w:val="center"/>
              <w:rPr>
                <w:rFonts w:eastAsia="Times New Roman"/>
                <w:color w:val="000000"/>
                <w:sz w:val="24"/>
                <w:szCs w:val="24"/>
              </w:rPr>
            </w:pPr>
          </w:p>
        </w:tc>
        <w:tc>
          <w:tcPr>
            <w:tcW w:w="1485" w:type="dxa"/>
            <w:tcBorders>
              <w:top w:val="single" w:sz="4" w:space="0" w:color="auto"/>
              <w:left w:val="nil"/>
              <w:bottom w:val="single" w:sz="4" w:space="0" w:color="auto"/>
              <w:right w:val="single" w:sz="4" w:space="0" w:color="auto"/>
            </w:tcBorders>
            <w:shd w:val="clear" w:color="auto" w:fill="auto"/>
            <w:vAlign w:val="center"/>
            <w:hideMark/>
          </w:tcPr>
          <w:p w14:paraId="515D6015" w14:textId="77777777" w:rsidR="00FD18BF" w:rsidRPr="00265DB3" w:rsidRDefault="00FD18BF" w:rsidP="00A03D43">
            <w:pPr>
              <w:widowControl/>
              <w:autoSpaceDE/>
              <w:autoSpaceDN/>
              <w:adjustRightInd/>
              <w:spacing w:line="360" w:lineRule="auto"/>
              <w:jc w:val="center"/>
              <w:rPr>
                <w:rFonts w:eastAsia="Times New Roman"/>
                <w:color w:val="000000"/>
                <w:sz w:val="24"/>
                <w:szCs w:val="24"/>
              </w:rPr>
            </w:pPr>
            <w:r w:rsidRPr="00265DB3">
              <w:rPr>
                <w:rFonts w:eastAsia="Times New Roman"/>
                <w:color w:val="000000"/>
                <w:sz w:val="24"/>
                <w:szCs w:val="24"/>
              </w:rPr>
              <w:t>Стойност на помощта за пчелно семейства, в лв.</w:t>
            </w:r>
          </w:p>
        </w:tc>
        <w:tc>
          <w:tcPr>
            <w:tcW w:w="965" w:type="dxa"/>
            <w:tcBorders>
              <w:top w:val="single" w:sz="4" w:space="0" w:color="auto"/>
              <w:left w:val="nil"/>
              <w:bottom w:val="single" w:sz="4" w:space="0" w:color="auto"/>
              <w:right w:val="single" w:sz="4" w:space="0" w:color="auto"/>
            </w:tcBorders>
            <w:shd w:val="clear" w:color="auto" w:fill="auto"/>
            <w:vAlign w:val="center"/>
            <w:hideMark/>
          </w:tcPr>
          <w:p w14:paraId="063BE278" w14:textId="77777777" w:rsidR="00FD18BF" w:rsidRPr="00265DB3" w:rsidRDefault="00FD18BF" w:rsidP="00A03D43">
            <w:pPr>
              <w:widowControl/>
              <w:autoSpaceDE/>
              <w:autoSpaceDN/>
              <w:adjustRightInd/>
              <w:spacing w:line="360" w:lineRule="auto"/>
              <w:jc w:val="center"/>
              <w:rPr>
                <w:rFonts w:eastAsia="Times New Roman"/>
                <w:color w:val="000000"/>
                <w:sz w:val="24"/>
                <w:szCs w:val="24"/>
              </w:rPr>
            </w:pPr>
            <w:r w:rsidRPr="00265DB3">
              <w:rPr>
                <w:rFonts w:eastAsia="Times New Roman"/>
                <w:color w:val="000000"/>
                <w:sz w:val="24"/>
                <w:szCs w:val="24"/>
              </w:rPr>
              <w:t>Ценова група</w:t>
            </w:r>
          </w:p>
        </w:tc>
      </w:tr>
      <w:tr w:rsidR="00FD18BF" w:rsidRPr="00265DB3" w14:paraId="4C89A549" w14:textId="77777777" w:rsidTr="0074402A">
        <w:tc>
          <w:tcPr>
            <w:tcW w:w="7076" w:type="dxa"/>
            <w:tcBorders>
              <w:top w:val="nil"/>
              <w:left w:val="single" w:sz="4" w:space="0" w:color="auto"/>
              <w:bottom w:val="single" w:sz="4" w:space="0" w:color="auto"/>
              <w:right w:val="single" w:sz="4" w:space="0" w:color="auto"/>
            </w:tcBorders>
            <w:shd w:val="clear" w:color="auto" w:fill="auto"/>
            <w:noWrap/>
            <w:vAlign w:val="bottom"/>
            <w:hideMark/>
          </w:tcPr>
          <w:p w14:paraId="61D36124" w14:textId="24147E8D" w:rsidR="00FD18BF" w:rsidRPr="00265DB3" w:rsidRDefault="00FD18BF" w:rsidP="009E4A1A">
            <w:pPr>
              <w:widowControl/>
              <w:autoSpaceDE/>
              <w:autoSpaceDN/>
              <w:adjustRightInd/>
              <w:spacing w:line="360" w:lineRule="auto"/>
              <w:rPr>
                <w:rFonts w:eastAsia="Times New Roman"/>
                <w:color w:val="000000"/>
                <w:sz w:val="24"/>
                <w:szCs w:val="24"/>
              </w:rPr>
            </w:pPr>
            <w:r w:rsidRPr="00265DB3">
              <w:rPr>
                <w:rFonts w:eastAsia="Times New Roman"/>
                <w:color w:val="000000"/>
                <w:sz w:val="24"/>
                <w:szCs w:val="24"/>
              </w:rPr>
              <w:t xml:space="preserve">1. </w:t>
            </w:r>
            <w:proofErr w:type="spellStart"/>
            <w:r w:rsidRPr="00265DB3">
              <w:rPr>
                <w:rFonts w:eastAsia="Times New Roman"/>
                <w:color w:val="000000"/>
                <w:sz w:val="24"/>
                <w:szCs w:val="24"/>
              </w:rPr>
              <w:t>Api</w:t>
            </w:r>
            <w:proofErr w:type="spellEnd"/>
            <w:r w:rsidRPr="00265DB3">
              <w:rPr>
                <w:rFonts w:eastAsia="Times New Roman"/>
                <w:color w:val="000000"/>
                <w:sz w:val="24"/>
                <w:szCs w:val="24"/>
              </w:rPr>
              <w:t xml:space="preserve"> </w:t>
            </w:r>
            <w:proofErr w:type="spellStart"/>
            <w:r w:rsidRPr="00265DB3">
              <w:rPr>
                <w:rFonts w:eastAsia="Times New Roman"/>
                <w:color w:val="000000"/>
                <w:sz w:val="24"/>
                <w:szCs w:val="24"/>
              </w:rPr>
              <w:t>Bioxal</w:t>
            </w:r>
            <w:proofErr w:type="spellEnd"/>
            <w:r w:rsidRPr="00265DB3">
              <w:rPr>
                <w:rFonts w:eastAsia="Times New Roman"/>
                <w:color w:val="000000"/>
                <w:sz w:val="24"/>
                <w:szCs w:val="24"/>
              </w:rPr>
              <w:t xml:space="preserve"> </w:t>
            </w:r>
            <w:r w:rsidR="00E71D12">
              <w:rPr>
                <w:rFonts w:eastAsia="Times New Roman"/>
                <w:color w:val="000000"/>
                <w:sz w:val="24"/>
                <w:szCs w:val="24"/>
              </w:rPr>
              <w:t>–</w:t>
            </w:r>
            <w:r w:rsidRPr="00265DB3">
              <w:rPr>
                <w:rFonts w:eastAsia="Times New Roman"/>
                <w:color w:val="000000"/>
                <w:sz w:val="24"/>
                <w:szCs w:val="24"/>
              </w:rPr>
              <w:t xml:space="preserve"> с активно </w:t>
            </w:r>
            <w:r w:rsidR="009E4A1A" w:rsidRPr="009E4A1A">
              <w:rPr>
                <w:rFonts w:eastAsia="Times New Roman"/>
                <w:sz w:val="24"/>
                <w:szCs w:val="24"/>
              </w:rPr>
              <w:t>вещество</w:t>
            </w:r>
            <w:r w:rsidRPr="00E71D12">
              <w:rPr>
                <w:rFonts w:eastAsia="Times New Roman"/>
                <w:color w:val="FF0000"/>
                <w:sz w:val="24"/>
                <w:szCs w:val="24"/>
              </w:rPr>
              <w:t xml:space="preserve"> </w:t>
            </w:r>
            <w:proofErr w:type="spellStart"/>
            <w:r w:rsidRPr="00265DB3">
              <w:rPr>
                <w:rFonts w:eastAsia="Times New Roman"/>
                <w:color w:val="000000"/>
                <w:sz w:val="24"/>
                <w:szCs w:val="24"/>
              </w:rPr>
              <w:t>оксалова</w:t>
            </w:r>
            <w:proofErr w:type="spellEnd"/>
            <w:r w:rsidRPr="00265DB3">
              <w:rPr>
                <w:rFonts w:eastAsia="Times New Roman"/>
                <w:color w:val="000000"/>
                <w:sz w:val="24"/>
                <w:szCs w:val="24"/>
              </w:rPr>
              <w:t xml:space="preserve"> киселина</w:t>
            </w:r>
          </w:p>
        </w:tc>
        <w:tc>
          <w:tcPr>
            <w:tcW w:w="1485" w:type="dxa"/>
            <w:tcBorders>
              <w:top w:val="nil"/>
              <w:left w:val="nil"/>
              <w:bottom w:val="single" w:sz="4" w:space="0" w:color="auto"/>
              <w:right w:val="single" w:sz="4" w:space="0" w:color="auto"/>
            </w:tcBorders>
            <w:shd w:val="clear" w:color="auto" w:fill="auto"/>
            <w:noWrap/>
            <w:vAlign w:val="bottom"/>
            <w:hideMark/>
          </w:tcPr>
          <w:p w14:paraId="05428F2D" w14:textId="77777777" w:rsidR="00FD18BF" w:rsidRPr="00265DB3" w:rsidRDefault="00FD18BF" w:rsidP="00B31C4F">
            <w:pPr>
              <w:widowControl/>
              <w:autoSpaceDE/>
              <w:autoSpaceDN/>
              <w:adjustRightInd/>
              <w:spacing w:line="360" w:lineRule="auto"/>
              <w:jc w:val="right"/>
              <w:rPr>
                <w:rFonts w:eastAsia="Times New Roman"/>
                <w:color w:val="000000"/>
                <w:sz w:val="24"/>
                <w:szCs w:val="24"/>
              </w:rPr>
            </w:pPr>
            <w:r w:rsidRPr="00265DB3">
              <w:rPr>
                <w:rFonts w:eastAsia="Times New Roman"/>
                <w:color w:val="000000"/>
                <w:sz w:val="24"/>
                <w:szCs w:val="24"/>
              </w:rPr>
              <w:t>1,23</w:t>
            </w:r>
          </w:p>
        </w:tc>
        <w:tc>
          <w:tcPr>
            <w:tcW w:w="96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57B76CE" w14:textId="77777777" w:rsidR="00FD18BF" w:rsidRPr="00265DB3" w:rsidRDefault="00FD18BF" w:rsidP="00B31C4F">
            <w:pPr>
              <w:widowControl/>
              <w:autoSpaceDE/>
              <w:autoSpaceDN/>
              <w:adjustRightInd/>
              <w:spacing w:line="360" w:lineRule="auto"/>
              <w:jc w:val="center"/>
              <w:rPr>
                <w:rFonts w:eastAsia="Times New Roman"/>
                <w:color w:val="000000"/>
                <w:sz w:val="24"/>
                <w:szCs w:val="24"/>
              </w:rPr>
            </w:pPr>
            <w:r w:rsidRPr="00265DB3">
              <w:rPr>
                <w:rFonts w:eastAsia="Times New Roman"/>
                <w:color w:val="000000"/>
                <w:sz w:val="24"/>
                <w:szCs w:val="24"/>
              </w:rPr>
              <w:t xml:space="preserve">I </w:t>
            </w:r>
          </w:p>
        </w:tc>
      </w:tr>
      <w:tr w:rsidR="00FD18BF" w:rsidRPr="00265DB3" w14:paraId="68EBF9E3" w14:textId="77777777" w:rsidTr="0074402A">
        <w:tc>
          <w:tcPr>
            <w:tcW w:w="7076" w:type="dxa"/>
            <w:tcBorders>
              <w:top w:val="nil"/>
              <w:left w:val="single" w:sz="4" w:space="0" w:color="auto"/>
              <w:bottom w:val="single" w:sz="4" w:space="0" w:color="auto"/>
              <w:right w:val="single" w:sz="4" w:space="0" w:color="auto"/>
            </w:tcBorders>
            <w:shd w:val="clear" w:color="auto" w:fill="auto"/>
            <w:noWrap/>
            <w:vAlign w:val="bottom"/>
            <w:hideMark/>
          </w:tcPr>
          <w:p w14:paraId="5796C34D" w14:textId="242D8D67" w:rsidR="00FD18BF" w:rsidRPr="00265DB3" w:rsidRDefault="00FD18BF" w:rsidP="00E71D12">
            <w:pPr>
              <w:widowControl/>
              <w:autoSpaceDE/>
              <w:autoSpaceDN/>
              <w:adjustRightInd/>
              <w:spacing w:line="360" w:lineRule="auto"/>
              <w:rPr>
                <w:rFonts w:eastAsia="Times New Roman"/>
                <w:color w:val="000000"/>
                <w:sz w:val="24"/>
                <w:szCs w:val="24"/>
              </w:rPr>
            </w:pPr>
            <w:r w:rsidRPr="00265DB3">
              <w:rPr>
                <w:rFonts w:eastAsia="Times New Roman"/>
                <w:color w:val="000000"/>
                <w:sz w:val="24"/>
                <w:szCs w:val="24"/>
              </w:rPr>
              <w:t xml:space="preserve">2. </w:t>
            </w:r>
            <w:proofErr w:type="spellStart"/>
            <w:r w:rsidRPr="00265DB3">
              <w:rPr>
                <w:rFonts w:eastAsia="Times New Roman"/>
                <w:color w:val="000000"/>
                <w:sz w:val="24"/>
                <w:szCs w:val="24"/>
              </w:rPr>
              <w:t>Dany’s</w:t>
            </w:r>
            <w:proofErr w:type="spellEnd"/>
            <w:r w:rsidRPr="00265DB3">
              <w:rPr>
                <w:rFonts w:eastAsia="Times New Roman"/>
                <w:color w:val="000000"/>
                <w:sz w:val="24"/>
                <w:szCs w:val="24"/>
              </w:rPr>
              <w:t xml:space="preserve"> </w:t>
            </w:r>
            <w:proofErr w:type="spellStart"/>
            <w:r w:rsidRPr="00265DB3">
              <w:rPr>
                <w:rFonts w:eastAsia="Times New Roman"/>
                <w:color w:val="000000"/>
                <w:sz w:val="24"/>
                <w:szCs w:val="24"/>
              </w:rPr>
              <w:t>Bienen</w:t>
            </w:r>
            <w:proofErr w:type="spellEnd"/>
            <w:r w:rsidRPr="00265DB3">
              <w:rPr>
                <w:rFonts w:eastAsia="Times New Roman"/>
                <w:color w:val="000000"/>
                <w:sz w:val="24"/>
                <w:szCs w:val="24"/>
              </w:rPr>
              <w:t xml:space="preserve"> </w:t>
            </w:r>
            <w:proofErr w:type="spellStart"/>
            <w:r w:rsidRPr="00265DB3">
              <w:rPr>
                <w:rFonts w:eastAsia="Times New Roman"/>
                <w:color w:val="000000"/>
                <w:sz w:val="24"/>
                <w:szCs w:val="24"/>
              </w:rPr>
              <w:t>Wohl</w:t>
            </w:r>
            <w:proofErr w:type="spellEnd"/>
            <w:r w:rsidRPr="00265DB3">
              <w:rPr>
                <w:rFonts w:eastAsia="Times New Roman"/>
                <w:color w:val="000000"/>
                <w:sz w:val="24"/>
                <w:szCs w:val="24"/>
              </w:rPr>
              <w:t xml:space="preserve"> </w:t>
            </w:r>
            <w:r w:rsidR="00E71D12">
              <w:rPr>
                <w:rFonts w:eastAsia="Times New Roman"/>
                <w:color w:val="000000"/>
                <w:sz w:val="24"/>
                <w:szCs w:val="24"/>
              </w:rPr>
              <w:t xml:space="preserve">– </w:t>
            </w:r>
            <w:r w:rsidRPr="00265DB3">
              <w:rPr>
                <w:rFonts w:eastAsia="Times New Roman"/>
                <w:color w:val="000000"/>
                <w:sz w:val="24"/>
                <w:szCs w:val="24"/>
              </w:rPr>
              <w:t xml:space="preserve">с активно </w:t>
            </w:r>
            <w:r w:rsidR="009E4A1A" w:rsidRPr="009E4A1A">
              <w:rPr>
                <w:rFonts w:eastAsia="Times New Roman"/>
                <w:sz w:val="24"/>
                <w:szCs w:val="24"/>
              </w:rPr>
              <w:t>вещество</w:t>
            </w:r>
            <w:r w:rsidR="009E4A1A" w:rsidRPr="00265DB3">
              <w:rPr>
                <w:rFonts w:eastAsia="Times New Roman"/>
                <w:color w:val="000000"/>
                <w:sz w:val="24"/>
                <w:szCs w:val="24"/>
              </w:rPr>
              <w:t xml:space="preserve"> </w:t>
            </w:r>
            <w:proofErr w:type="spellStart"/>
            <w:r w:rsidRPr="00265DB3">
              <w:rPr>
                <w:rFonts w:eastAsia="Times New Roman"/>
                <w:color w:val="000000"/>
                <w:sz w:val="24"/>
                <w:szCs w:val="24"/>
              </w:rPr>
              <w:t>оксалова</w:t>
            </w:r>
            <w:proofErr w:type="spellEnd"/>
            <w:r w:rsidRPr="00265DB3">
              <w:rPr>
                <w:rFonts w:eastAsia="Times New Roman"/>
                <w:color w:val="000000"/>
                <w:sz w:val="24"/>
                <w:szCs w:val="24"/>
              </w:rPr>
              <w:t xml:space="preserve"> киселина</w:t>
            </w:r>
          </w:p>
        </w:tc>
        <w:tc>
          <w:tcPr>
            <w:tcW w:w="1485" w:type="dxa"/>
            <w:tcBorders>
              <w:top w:val="nil"/>
              <w:left w:val="nil"/>
              <w:bottom w:val="single" w:sz="4" w:space="0" w:color="auto"/>
              <w:right w:val="single" w:sz="4" w:space="0" w:color="auto"/>
            </w:tcBorders>
            <w:shd w:val="clear" w:color="auto" w:fill="auto"/>
            <w:noWrap/>
            <w:vAlign w:val="bottom"/>
            <w:hideMark/>
          </w:tcPr>
          <w:p w14:paraId="4DCF3C62" w14:textId="77777777" w:rsidR="00FD18BF" w:rsidRPr="00265DB3" w:rsidRDefault="00FD18BF" w:rsidP="00B31C4F">
            <w:pPr>
              <w:widowControl/>
              <w:autoSpaceDE/>
              <w:autoSpaceDN/>
              <w:adjustRightInd/>
              <w:spacing w:line="360" w:lineRule="auto"/>
              <w:jc w:val="right"/>
              <w:rPr>
                <w:rFonts w:eastAsia="Times New Roman"/>
                <w:color w:val="000000"/>
                <w:sz w:val="24"/>
                <w:szCs w:val="24"/>
              </w:rPr>
            </w:pPr>
            <w:r w:rsidRPr="00265DB3">
              <w:rPr>
                <w:rFonts w:eastAsia="Times New Roman"/>
                <w:color w:val="000000"/>
                <w:sz w:val="24"/>
                <w:szCs w:val="24"/>
              </w:rPr>
              <w:t>1,23</w:t>
            </w:r>
          </w:p>
        </w:tc>
        <w:tc>
          <w:tcPr>
            <w:tcW w:w="965" w:type="dxa"/>
            <w:vMerge/>
            <w:tcBorders>
              <w:top w:val="nil"/>
              <w:left w:val="single" w:sz="4" w:space="0" w:color="auto"/>
              <w:bottom w:val="single" w:sz="4" w:space="0" w:color="000000"/>
              <w:right w:val="single" w:sz="4" w:space="0" w:color="auto"/>
            </w:tcBorders>
            <w:vAlign w:val="center"/>
            <w:hideMark/>
          </w:tcPr>
          <w:p w14:paraId="224C6C85" w14:textId="77777777" w:rsidR="00FD18BF" w:rsidRPr="00265DB3" w:rsidRDefault="00FD18BF" w:rsidP="00B31C4F">
            <w:pPr>
              <w:widowControl/>
              <w:autoSpaceDE/>
              <w:autoSpaceDN/>
              <w:adjustRightInd/>
              <w:spacing w:line="360" w:lineRule="auto"/>
              <w:rPr>
                <w:rFonts w:eastAsia="Times New Roman"/>
                <w:color w:val="000000"/>
                <w:sz w:val="24"/>
                <w:szCs w:val="24"/>
              </w:rPr>
            </w:pPr>
          </w:p>
        </w:tc>
      </w:tr>
      <w:tr w:rsidR="00FD18BF" w:rsidRPr="00841429" w14:paraId="0B9C89CE" w14:textId="77777777" w:rsidTr="0074402A">
        <w:tc>
          <w:tcPr>
            <w:tcW w:w="7076" w:type="dxa"/>
            <w:tcBorders>
              <w:top w:val="nil"/>
              <w:left w:val="single" w:sz="4" w:space="0" w:color="auto"/>
              <w:bottom w:val="single" w:sz="4" w:space="0" w:color="auto"/>
              <w:right w:val="single" w:sz="4" w:space="0" w:color="auto"/>
            </w:tcBorders>
            <w:shd w:val="clear" w:color="000000" w:fill="D9D9D9"/>
            <w:noWrap/>
            <w:vAlign w:val="bottom"/>
            <w:hideMark/>
          </w:tcPr>
          <w:p w14:paraId="3FDE75EC" w14:textId="77777777" w:rsidR="00FD18BF" w:rsidRPr="00841429" w:rsidRDefault="00FD18BF" w:rsidP="00B31C4F">
            <w:pPr>
              <w:widowControl/>
              <w:autoSpaceDE/>
              <w:autoSpaceDN/>
              <w:adjustRightInd/>
              <w:spacing w:line="360" w:lineRule="auto"/>
              <w:rPr>
                <w:rFonts w:eastAsia="Times New Roman"/>
                <w:color w:val="BFBFBF"/>
                <w:sz w:val="16"/>
                <w:szCs w:val="16"/>
              </w:rPr>
            </w:pPr>
            <w:r w:rsidRPr="00841429">
              <w:rPr>
                <w:rFonts w:eastAsia="Times New Roman"/>
                <w:color w:val="BFBFBF"/>
                <w:sz w:val="16"/>
                <w:szCs w:val="16"/>
              </w:rPr>
              <w:t> </w:t>
            </w:r>
          </w:p>
        </w:tc>
        <w:tc>
          <w:tcPr>
            <w:tcW w:w="1485" w:type="dxa"/>
            <w:tcBorders>
              <w:top w:val="nil"/>
              <w:left w:val="nil"/>
              <w:bottom w:val="single" w:sz="4" w:space="0" w:color="auto"/>
              <w:right w:val="single" w:sz="4" w:space="0" w:color="auto"/>
            </w:tcBorders>
            <w:shd w:val="clear" w:color="000000" w:fill="D9D9D9"/>
            <w:noWrap/>
            <w:vAlign w:val="bottom"/>
            <w:hideMark/>
          </w:tcPr>
          <w:p w14:paraId="545EAD42" w14:textId="77777777" w:rsidR="00FD18BF" w:rsidRPr="00841429" w:rsidRDefault="00FD18BF" w:rsidP="00B31C4F">
            <w:pPr>
              <w:widowControl/>
              <w:autoSpaceDE/>
              <w:autoSpaceDN/>
              <w:adjustRightInd/>
              <w:spacing w:line="360" w:lineRule="auto"/>
              <w:rPr>
                <w:rFonts w:eastAsia="Times New Roman"/>
                <w:color w:val="BFBFBF"/>
                <w:sz w:val="16"/>
                <w:szCs w:val="16"/>
              </w:rPr>
            </w:pPr>
            <w:r w:rsidRPr="00841429">
              <w:rPr>
                <w:rFonts w:eastAsia="Times New Roman"/>
                <w:color w:val="BFBFBF"/>
                <w:sz w:val="16"/>
                <w:szCs w:val="16"/>
              </w:rPr>
              <w:t> </w:t>
            </w:r>
          </w:p>
        </w:tc>
        <w:tc>
          <w:tcPr>
            <w:tcW w:w="965" w:type="dxa"/>
            <w:tcBorders>
              <w:top w:val="nil"/>
              <w:left w:val="nil"/>
              <w:bottom w:val="nil"/>
              <w:right w:val="single" w:sz="4" w:space="0" w:color="auto"/>
            </w:tcBorders>
            <w:shd w:val="clear" w:color="000000" w:fill="D9D9D9"/>
            <w:noWrap/>
            <w:vAlign w:val="center"/>
            <w:hideMark/>
          </w:tcPr>
          <w:p w14:paraId="4F29A49A" w14:textId="77777777" w:rsidR="00FD18BF" w:rsidRPr="00841429" w:rsidRDefault="00FD18BF" w:rsidP="00B31C4F">
            <w:pPr>
              <w:widowControl/>
              <w:autoSpaceDE/>
              <w:autoSpaceDN/>
              <w:adjustRightInd/>
              <w:spacing w:line="360" w:lineRule="auto"/>
              <w:jc w:val="center"/>
              <w:rPr>
                <w:rFonts w:eastAsia="Times New Roman"/>
                <w:color w:val="BFBFBF"/>
                <w:sz w:val="16"/>
                <w:szCs w:val="16"/>
              </w:rPr>
            </w:pPr>
            <w:r w:rsidRPr="00841429">
              <w:rPr>
                <w:rFonts w:eastAsia="Times New Roman"/>
                <w:color w:val="BFBFBF"/>
                <w:sz w:val="16"/>
                <w:szCs w:val="16"/>
              </w:rPr>
              <w:t> </w:t>
            </w:r>
          </w:p>
        </w:tc>
      </w:tr>
      <w:tr w:rsidR="00FD18BF" w:rsidRPr="00265DB3" w14:paraId="4E2C2747" w14:textId="77777777" w:rsidTr="0074402A">
        <w:tc>
          <w:tcPr>
            <w:tcW w:w="7076" w:type="dxa"/>
            <w:tcBorders>
              <w:top w:val="nil"/>
              <w:left w:val="single" w:sz="4" w:space="0" w:color="auto"/>
              <w:bottom w:val="single" w:sz="4" w:space="0" w:color="auto"/>
              <w:right w:val="single" w:sz="4" w:space="0" w:color="auto"/>
            </w:tcBorders>
            <w:shd w:val="clear" w:color="auto" w:fill="auto"/>
            <w:noWrap/>
            <w:vAlign w:val="bottom"/>
            <w:hideMark/>
          </w:tcPr>
          <w:p w14:paraId="0F5F5FDB" w14:textId="6D29C55C" w:rsidR="00FD18BF" w:rsidRPr="00265DB3" w:rsidRDefault="00FD18BF" w:rsidP="009E4A1A">
            <w:pPr>
              <w:widowControl/>
              <w:autoSpaceDE/>
              <w:autoSpaceDN/>
              <w:adjustRightInd/>
              <w:spacing w:line="360" w:lineRule="auto"/>
              <w:rPr>
                <w:rFonts w:eastAsia="Times New Roman"/>
                <w:color w:val="000000"/>
                <w:sz w:val="24"/>
                <w:szCs w:val="24"/>
              </w:rPr>
            </w:pPr>
            <w:r w:rsidRPr="00265DB3">
              <w:rPr>
                <w:rFonts w:eastAsia="Times New Roman"/>
                <w:color w:val="000000"/>
                <w:sz w:val="24"/>
                <w:szCs w:val="24"/>
              </w:rPr>
              <w:t xml:space="preserve">3. </w:t>
            </w:r>
            <w:proofErr w:type="spellStart"/>
            <w:r w:rsidRPr="00265DB3">
              <w:rPr>
                <w:rFonts w:eastAsia="Times New Roman"/>
                <w:color w:val="000000"/>
                <w:sz w:val="24"/>
                <w:szCs w:val="24"/>
              </w:rPr>
              <w:t>Фурмитом</w:t>
            </w:r>
            <w:proofErr w:type="spellEnd"/>
            <w:r w:rsidRPr="00265DB3">
              <w:rPr>
                <w:rFonts w:eastAsia="Times New Roman"/>
                <w:color w:val="000000"/>
                <w:sz w:val="24"/>
                <w:szCs w:val="24"/>
              </w:rPr>
              <w:t xml:space="preserve"> – </w:t>
            </w:r>
            <w:proofErr w:type="spellStart"/>
            <w:r w:rsidRPr="00265DB3">
              <w:rPr>
                <w:rFonts w:eastAsia="Times New Roman"/>
                <w:color w:val="000000"/>
                <w:sz w:val="24"/>
                <w:szCs w:val="24"/>
              </w:rPr>
              <w:t>плаки</w:t>
            </w:r>
            <w:proofErr w:type="spellEnd"/>
            <w:r w:rsidRPr="00265DB3">
              <w:rPr>
                <w:rFonts w:eastAsia="Times New Roman"/>
                <w:color w:val="000000"/>
                <w:sz w:val="24"/>
                <w:szCs w:val="24"/>
              </w:rPr>
              <w:t xml:space="preserve"> </w:t>
            </w:r>
            <w:r w:rsidR="00E71D12">
              <w:rPr>
                <w:rFonts w:eastAsia="Times New Roman"/>
                <w:color w:val="000000"/>
                <w:sz w:val="24"/>
                <w:szCs w:val="24"/>
              </w:rPr>
              <w:t>–</w:t>
            </w:r>
            <w:r w:rsidRPr="00265DB3">
              <w:rPr>
                <w:rFonts w:eastAsia="Times New Roman"/>
                <w:color w:val="000000"/>
                <w:sz w:val="24"/>
                <w:szCs w:val="24"/>
              </w:rPr>
              <w:t xml:space="preserve"> с активно </w:t>
            </w:r>
            <w:r w:rsidR="009E4A1A" w:rsidRPr="009E4A1A">
              <w:rPr>
                <w:rFonts w:eastAsia="Times New Roman"/>
                <w:sz w:val="24"/>
                <w:szCs w:val="24"/>
              </w:rPr>
              <w:t>вещество</w:t>
            </w:r>
            <w:r w:rsidR="009E4A1A" w:rsidRPr="00265DB3">
              <w:rPr>
                <w:rFonts w:eastAsia="Times New Roman"/>
                <w:color w:val="000000"/>
                <w:sz w:val="24"/>
                <w:szCs w:val="24"/>
              </w:rPr>
              <w:t xml:space="preserve"> </w:t>
            </w:r>
            <w:r w:rsidRPr="00265DB3">
              <w:rPr>
                <w:rFonts w:eastAsia="Times New Roman"/>
                <w:color w:val="000000"/>
                <w:sz w:val="24"/>
                <w:szCs w:val="24"/>
              </w:rPr>
              <w:t xml:space="preserve">мравчена </w:t>
            </w:r>
            <w:r w:rsidR="009E4A1A" w:rsidRPr="009E4A1A">
              <w:rPr>
                <w:rFonts w:eastAsia="Times New Roman"/>
                <w:sz w:val="24"/>
                <w:szCs w:val="24"/>
              </w:rPr>
              <w:t>киселина</w:t>
            </w:r>
          </w:p>
        </w:tc>
        <w:tc>
          <w:tcPr>
            <w:tcW w:w="1485" w:type="dxa"/>
            <w:tcBorders>
              <w:top w:val="nil"/>
              <w:left w:val="nil"/>
              <w:bottom w:val="single" w:sz="4" w:space="0" w:color="auto"/>
              <w:right w:val="single" w:sz="4" w:space="0" w:color="auto"/>
            </w:tcBorders>
            <w:shd w:val="clear" w:color="auto" w:fill="auto"/>
            <w:noWrap/>
            <w:vAlign w:val="bottom"/>
            <w:hideMark/>
          </w:tcPr>
          <w:p w14:paraId="58ED1AFD" w14:textId="77777777" w:rsidR="00FD18BF" w:rsidRPr="00265DB3" w:rsidRDefault="00FD18BF" w:rsidP="00B31C4F">
            <w:pPr>
              <w:widowControl/>
              <w:autoSpaceDE/>
              <w:autoSpaceDN/>
              <w:adjustRightInd/>
              <w:spacing w:line="360" w:lineRule="auto"/>
              <w:jc w:val="right"/>
              <w:rPr>
                <w:rFonts w:eastAsia="Times New Roman"/>
                <w:color w:val="000000"/>
                <w:sz w:val="24"/>
                <w:szCs w:val="24"/>
              </w:rPr>
            </w:pPr>
            <w:r w:rsidRPr="00265DB3">
              <w:rPr>
                <w:rFonts w:eastAsia="Times New Roman"/>
                <w:color w:val="000000"/>
                <w:sz w:val="24"/>
                <w:szCs w:val="24"/>
              </w:rPr>
              <w:t>1,63</w:t>
            </w:r>
          </w:p>
        </w:tc>
        <w:tc>
          <w:tcPr>
            <w:tcW w:w="96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B315239" w14:textId="77777777" w:rsidR="00FD18BF" w:rsidRPr="00265DB3" w:rsidRDefault="00FD18BF" w:rsidP="00B31C4F">
            <w:pPr>
              <w:widowControl/>
              <w:autoSpaceDE/>
              <w:autoSpaceDN/>
              <w:adjustRightInd/>
              <w:spacing w:line="360" w:lineRule="auto"/>
              <w:jc w:val="center"/>
              <w:rPr>
                <w:rFonts w:eastAsia="Times New Roman"/>
                <w:color w:val="000000"/>
                <w:sz w:val="24"/>
                <w:szCs w:val="24"/>
              </w:rPr>
            </w:pPr>
            <w:r w:rsidRPr="00265DB3">
              <w:rPr>
                <w:rFonts w:eastAsia="Times New Roman"/>
                <w:color w:val="000000"/>
                <w:sz w:val="24"/>
                <w:szCs w:val="24"/>
              </w:rPr>
              <w:t>II</w:t>
            </w:r>
          </w:p>
        </w:tc>
      </w:tr>
      <w:tr w:rsidR="00FD18BF" w:rsidRPr="00265DB3" w14:paraId="6DAF0834" w14:textId="77777777" w:rsidTr="0074402A">
        <w:tc>
          <w:tcPr>
            <w:tcW w:w="7076" w:type="dxa"/>
            <w:tcBorders>
              <w:top w:val="nil"/>
              <w:left w:val="single" w:sz="4" w:space="0" w:color="auto"/>
              <w:bottom w:val="single" w:sz="4" w:space="0" w:color="auto"/>
              <w:right w:val="single" w:sz="4" w:space="0" w:color="auto"/>
            </w:tcBorders>
            <w:shd w:val="clear" w:color="auto" w:fill="auto"/>
            <w:noWrap/>
            <w:vAlign w:val="bottom"/>
            <w:hideMark/>
          </w:tcPr>
          <w:p w14:paraId="0EEBAF14" w14:textId="40AAB2D7" w:rsidR="00FD18BF" w:rsidRPr="00265DB3" w:rsidRDefault="00FD18BF" w:rsidP="00B31C4F">
            <w:pPr>
              <w:widowControl/>
              <w:autoSpaceDE/>
              <w:autoSpaceDN/>
              <w:adjustRightInd/>
              <w:spacing w:line="360" w:lineRule="auto"/>
              <w:rPr>
                <w:rFonts w:eastAsia="Times New Roman"/>
                <w:color w:val="000000"/>
                <w:sz w:val="24"/>
                <w:szCs w:val="24"/>
              </w:rPr>
            </w:pPr>
            <w:r w:rsidRPr="00265DB3">
              <w:rPr>
                <w:rFonts w:eastAsia="Times New Roman"/>
                <w:color w:val="000000"/>
                <w:sz w:val="24"/>
                <w:szCs w:val="24"/>
              </w:rPr>
              <w:t xml:space="preserve">4. </w:t>
            </w:r>
            <w:proofErr w:type="spellStart"/>
            <w:r w:rsidRPr="00265DB3">
              <w:rPr>
                <w:rFonts w:eastAsia="Times New Roman"/>
                <w:color w:val="000000"/>
                <w:sz w:val="24"/>
                <w:szCs w:val="24"/>
              </w:rPr>
              <w:t>Варотом</w:t>
            </w:r>
            <w:proofErr w:type="spellEnd"/>
            <w:r w:rsidRPr="00265DB3">
              <w:rPr>
                <w:rFonts w:eastAsia="Times New Roman"/>
                <w:color w:val="000000"/>
                <w:sz w:val="24"/>
                <w:szCs w:val="24"/>
              </w:rPr>
              <w:t xml:space="preserve"> – ленти, с активно </w:t>
            </w:r>
            <w:r w:rsidR="009E4A1A" w:rsidRPr="009E4A1A">
              <w:rPr>
                <w:rFonts w:eastAsia="Times New Roman"/>
                <w:sz w:val="24"/>
                <w:szCs w:val="24"/>
              </w:rPr>
              <w:t>вещество</w:t>
            </w:r>
            <w:r w:rsidR="009E4A1A" w:rsidRPr="00265DB3">
              <w:rPr>
                <w:rFonts w:eastAsia="Times New Roman"/>
                <w:color w:val="000000"/>
                <w:sz w:val="24"/>
                <w:szCs w:val="24"/>
              </w:rPr>
              <w:t xml:space="preserve"> </w:t>
            </w:r>
            <w:proofErr w:type="spellStart"/>
            <w:r w:rsidRPr="00265DB3">
              <w:rPr>
                <w:rFonts w:eastAsia="Times New Roman"/>
                <w:color w:val="000000"/>
                <w:sz w:val="24"/>
                <w:szCs w:val="24"/>
              </w:rPr>
              <w:t>тау-флуваланат</w:t>
            </w:r>
            <w:proofErr w:type="spellEnd"/>
            <w:r w:rsidRPr="00265DB3">
              <w:rPr>
                <w:rFonts w:eastAsia="Times New Roman"/>
                <w:color w:val="000000"/>
                <w:sz w:val="24"/>
                <w:szCs w:val="24"/>
              </w:rPr>
              <w:t xml:space="preserve">  </w:t>
            </w:r>
          </w:p>
        </w:tc>
        <w:tc>
          <w:tcPr>
            <w:tcW w:w="1485" w:type="dxa"/>
            <w:tcBorders>
              <w:top w:val="nil"/>
              <w:left w:val="nil"/>
              <w:bottom w:val="single" w:sz="4" w:space="0" w:color="auto"/>
              <w:right w:val="single" w:sz="4" w:space="0" w:color="auto"/>
            </w:tcBorders>
            <w:shd w:val="clear" w:color="auto" w:fill="auto"/>
            <w:noWrap/>
            <w:vAlign w:val="bottom"/>
            <w:hideMark/>
          </w:tcPr>
          <w:p w14:paraId="02A85568" w14:textId="77777777" w:rsidR="00FD18BF" w:rsidRPr="00265DB3" w:rsidRDefault="00FD18BF" w:rsidP="00B31C4F">
            <w:pPr>
              <w:widowControl/>
              <w:autoSpaceDE/>
              <w:autoSpaceDN/>
              <w:adjustRightInd/>
              <w:spacing w:line="360" w:lineRule="auto"/>
              <w:jc w:val="right"/>
              <w:rPr>
                <w:rFonts w:eastAsia="Times New Roman"/>
                <w:color w:val="000000"/>
                <w:sz w:val="24"/>
                <w:szCs w:val="24"/>
              </w:rPr>
            </w:pPr>
            <w:r w:rsidRPr="00265DB3">
              <w:rPr>
                <w:rFonts w:eastAsia="Times New Roman"/>
                <w:color w:val="000000"/>
                <w:sz w:val="24"/>
                <w:szCs w:val="24"/>
              </w:rPr>
              <w:t>1,63</w:t>
            </w:r>
          </w:p>
        </w:tc>
        <w:tc>
          <w:tcPr>
            <w:tcW w:w="965" w:type="dxa"/>
            <w:vMerge/>
            <w:tcBorders>
              <w:top w:val="single" w:sz="4" w:space="0" w:color="auto"/>
              <w:left w:val="single" w:sz="4" w:space="0" w:color="auto"/>
              <w:bottom w:val="single" w:sz="4" w:space="0" w:color="000000"/>
              <w:right w:val="single" w:sz="4" w:space="0" w:color="auto"/>
            </w:tcBorders>
            <w:vAlign w:val="center"/>
            <w:hideMark/>
          </w:tcPr>
          <w:p w14:paraId="0EE120AB" w14:textId="77777777" w:rsidR="00FD18BF" w:rsidRPr="00265DB3" w:rsidRDefault="00FD18BF" w:rsidP="00B31C4F">
            <w:pPr>
              <w:widowControl/>
              <w:autoSpaceDE/>
              <w:autoSpaceDN/>
              <w:adjustRightInd/>
              <w:spacing w:line="360" w:lineRule="auto"/>
              <w:rPr>
                <w:rFonts w:eastAsia="Times New Roman"/>
                <w:color w:val="000000"/>
                <w:sz w:val="24"/>
                <w:szCs w:val="24"/>
              </w:rPr>
            </w:pPr>
          </w:p>
        </w:tc>
      </w:tr>
      <w:tr w:rsidR="00FD18BF" w:rsidRPr="00265DB3" w14:paraId="3B1A2634" w14:textId="77777777" w:rsidTr="0074402A">
        <w:tc>
          <w:tcPr>
            <w:tcW w:w="7076" w:type="dxa"/>
            <w:tcBorders>
              <w:top w:val="nil"/>
              <w:left w:val="single" w:sz="4" w:space="0" w:color="auto"/>
              <w:bottom w:val="single" w:sz="4" w:space="0" w:color="auto"/>
              <w:right w:val="single" w:sz="4" w:space="0" w:color="auto"/>
            </w:tcBorders>
            <w:shd w:val="clear" w:color="auto" w:fill="auto"/>
            <w:noWrap/>
            <w:vAlign w:val="bottom"/>
            <w:hideMark/>
          </w:tcPr>
          <w:p w14:paraId="6EDA99B1" w14:textId="27451DFB" w:rsidR="00FD18BF" w:rsidRPr="00265DB3" w:rsidRDefault="00FD18BF" w:rsidP="00B31C4F">
            <w:pPr>
              <w:widowControl/>
              <w:autoSpaceDE/>
              <w:autoSpaceDN/>
              <w:adjustRightInd/>
              <w:spacing w:line="360" w:lineRule="auto"/>
              <w:rPr>
                <w:rFonts w:eastAsia="Times New Roman"/>
                <w:color w:val="000000"/>
                <w:sz w:val="24"/>
                <w:szCs w:val="24"/>
              </w:rPr>
            </w:pPr>
            <w:r w:rsidRPr="00265DB3">
              <w:rPr>
                <w:rFonts w:eastAsia="Times New Roman"/>
                <w:color w:val="000000"/>
                <w:sz w:val="24"/>
                <w:szCs w:val="24"/>
              </w:rPr>
              <w:t xml:space="preserve">5. </w:t>
            </w:r>
            <w:proofErr w:type="spellStart"/>
            <w:r w:rsidRPr="00265DB3">
              <w:rPr>
                <w:rFonts w:eastAsia="Times New Roman"/>
                <w:color w:val="000000"/>
                <w:sz w:val="24"/>
                <w:szCs w:val="24"/>
              </w:rPr>
              <w:t>Варостоп</w:t>
            </w:r>
            <w:proofErr w:type="spellEnd"/>
            <w:r w:rsidRPr="00265DB3">
              <w:rPr>
                <w:rFonts w:eastAsia="Times New Roman"/>
                <w:color w:val="000000"/>
                <w:sz w:val="24"/>
                <w:szCs w:val="24"/>
              </w:rPr>
              <w:t xml:space="preserve"> – ленти, с активно </w:t>
            </w:r>
            <w:r w:rsidR="009E4A1A" w:rsidRPr="009E4A1A">
              <w:rPr>
                <w:rFonts w:eastAsia="Times New Roman"/>
                <w:sz w:val="24"/>
                <w:szCs w:val="24"/>
              </w:rPr>
              <w:t>вещество</w:t>
            </w:r>
            <w:r w:rsidR="009E4A1A" w:rsidRPr="00265DB3">
              <w:rPr>
                <w:rFonts w:eastAsia="Times New Roman"/>
                <w:color w:val="000000"/>
                <w:sz w:val="24"/>
                <w:szCs w:val="24"/>
              </w:rPr>
              <w:t xml:space="preserve"> </w:t>
            </w:r>
            <w:proofErr w:type="spellStart"/>
            <w:r w:rsidRPr="00265DB3">
              <w:rPr>
                <w:rFonts w:eastAsia="Times New Roman"/>
                <w:color w:val="000000"/>
                <w:sz w:val="24"/>
                <w:szCs w:val="24"/>
              </w:rPr>
              <w:t>флуметрин</w:t>
            </w:r>
            <w:proofErr w:type="spellEnd"/>
          </w:p>
        </w:tc>
        <w:tc>
          <w:tcPr>
            <w:tcW w:w="1485" w:type="dxa"/>
            <w:tcBorders>
              <w:top w:val="nil"/>
              <w:left w:val="nil"/>
              <w:bottom w:val="single" w:sz="4" w:space="0" w:color="auto"/>
              <w:right w:val="single" w:sz="4" w:space="0" w:color="auto"/>
            </w:tcBorders>
            <w:shd w:val="clear" w:color="auto" w:fill="auto"/>
            <w:noWrap/>
            <w:vAlign w:val="bottom"/>
            <w:hideMark/>
          </w:tcPr>
          <w:p w14:paraId="5346FD3B" w14:textId="77777777" w:rsidR="00FD18BF" w:rsidRPr="00265DB3" w:rsidRDefault="00FD18BF" w:rsidP="00B31C4F">
            <w:pPr>
              <w:widowControl/>
              <w:autoSpaceDE/>
              <w:autoSpaceDN/>
              <w:adjustRightInd/>
              <w:spacing w:line="360" w:lineRule="auto"/>
              <w:jc w:val="right"/>
              <w:rPr>
                <w:rFonts w:eastAsia="Times New Roman"/>
                <w:color w:val="000000"/>
                <w:sz w:val="24"/>
                <w:szCs w:val="24"/>
              </w:rPr>
            </w:pPr>
            <w:r w:rsidRPr="00265DB3">
              <w:rPr>
                <w:rFonts w:eastAsia="Times New Roman"/>
                <w:color w:val="000000"/>
                <w:sz w:val="24"/>
                <w:szCs w:val="24"/>
              </w:rPr>
              <w:t>1,63</w:t>
            </w:r>
          </w:p>
        </w:tc>
        <w:tc>
          <w:tcPr>
            <w:tcW w:w="965" w:type="dxa"/>
            <w:vMerge/>
            <w:tcBorders>
              <w:top w:val="single" w:sz="4" w:space="0" w:color="auto"/>
              <w:left w:val="single" w:sz="4" w:space="0" w:color="auto"/>
              <w:bottom w:val="single" w:sz="4" w:space="0" w:color="000000"/>
              <w:right w:val="single" w:sz="4" w:space="0" w:color="auto"/>
            </w:tcBorders>
            <w:vAlign w:val="center"/>
            <w:hideMark/>
          </w:tcPr>
          <w:p w14:paraId="656DA9DB" w14:textId="77777777" w:rsidR="00FD18BF" w:rsidRPr="00265DB3" w:rsidRDefault="00FD18BF" w:rsidP="00B31C4F">
            <w:pPr>
              <w:widowControl/>
              <w:autoSpaceDE/>
              <w:autoSpaceDN/>
              <w:adjustRightInd/>
              <w:spacing w:line="360" w:lineRule="auto"/>
              <w:rPr>
                <w:rFonts w:eastAsia="Times New Roman"/>
                <w:color w:val="000000"/>
                <w:sz w:val="24"/>
                <w:szCs w:val="24"/>
              </w:rPr>
            </w:pPr>
          </w:p>
        </w:tc>
      </w:tr>
      <w:tr w:rsidR="00FD18BF" w:rsidRPr="00841429" w14:paraId="35C98C5A" w14:textId="77777777" w:rsidTr="0074402A">
        <w:tc>
          <w:tcPr>
            <w:tcW w:w="7076" w:type="dxa"/>
            <w:tcBorders>
              <w:top w:val="nil"/>
              <w:left w:val="single" w:sz="4" w:space="0" w:color="auto"/>
              <w:bottom w:val="single" w:sz="4" w:space="0" w:color="auto"/>
              <w:right w:val="single" w:sz="4" w:space="0" w:color="auto"/>
            </w:tcBorders>
            <w:shd w:val="clear" w:color="000000" w:fill="D9D9D9"/>
            <w:noWrap/>
            <w:vAlign w:val="bottom"/>
            <w:hideMark/>
          </w:tcPr>
          <w:p w14:paraId="75386517" w14:textId="77777777" w:rsidR="00FD18BF" w:rsidRPr="00841429" w:rsidRDefault="00FD18BF" w:rsidP="00B31C4F">
            <w:pPr>
              <w:widowControl/>
              <w:autoSpaceDE/>
              <w:autoSpaceDN/>
              <w:adjustRightInd/>
              <w:spacing w:line="360" w:lineRule="auto"/>
              <w:rPr>
                <w:rFonts w:eastAsia="Times New Roman"/>
                <w:sz w:val="16"/>
                <w:szCs w:val="16"/>
              </w:rPr>
            </w:pPr>
            <w:r w:rsidRPr="00841429">
              <w:rPr>
                <w:rFonts w:eastAsia="Times New Roman"/>
                <w:sz w:val="16"/>
                <w:szCs w:val="16"/>
              </w:rPr>
              <w:t> </w:t>
            </w:r>
          </w:p>
        </w:tc>
        <w:tc>
          <w:tcPr>
            <w:tcW w:w="1485" w:type="dxa"/>
            <w:tcBorders>
              <w:top w:val="nil"/>
              <w:left w:val="nil"/>
              <w:bottom w:val="single" w:sz="4" w:space="0" w:color="auto"/>
              <w:right w:val="single" w:sz="4" w:space="0" w:color="auto"/>
            </w:tcBorders>
            <w:shd w:val="clear" w:color="000000" w:fill="D9D9D9"/>
            <w:noWrap/>
            <w:vAlign w:val="bottom"/>
            <w:hideMark/>
          </w:tcPr>
          <w:p w14:paraId="0F8B1925" w14:textId="77777777" w:rsidR="00FD18BF" w:rsidRPr="00841429" w:rsidRDefault="00FD18BF" w:rsidP="00B31C4F">
            <w:pPr>
              <w:widowControl/>
              <w:autoSpaceDE/>
              <w:autoSpaceDN/>
              <w:adjustRightInd/>
              <w:spacing w:line="360" w:lineRule="auto"/>
              <w:rPr>
                <w:rFonts w:eastAsia="Times New Roman"/>
                <w:color w:val="BFBFBF"/>
                <w:sz w:val="16"/>
                <w:szCs w:val="16"/>
              </w:rPr>
            </w:pPr>
            <w:r w:rsidRPr="00841429">
              <w:rPr>
                <w:rFonts w:eastAsia="Times New Roman"/>
                <w:color w:val="BFBFBF"/>
                <w:sz w:val="16"/>
                <w:szCs w:val="16"/>
              </w:rPr>
              <w:t> </w:t>
            </w:r>
          </w:p>
        </w:tc>
        <w:tc>
          <w:tcPr>
            <w:tcW w:w="965" w:type="dxa"/>
            <w:tcBorders>
              <w:top w:val="nil"/>
              <w:left w:val="nil"/>
              <w:bottom w:val="nil"/>
              <w:right w:val="single" w:sz="4" w:space="0" w:color="auto"/>
            </w:tcBorders>
            <w:shd w:val="clear" w:color="000000" w:fill="D9D9D9"/>
            <w:noWrap/>
            <w:vAlign w:val="center"/>
            <w:hideMark/>
          </w:tcPr>
          <w:p w14:paraId="66506898" w14:textId="77777777" w:rsidR="00FD18BF" w:rsidRPr="00841429" w:rsidRDefault="00FD18BF" w:rsidP="00B31C4F">
            <w:pPr>
              <w:widowControl/>
              <w:autoSpaceDE/>
              <w:autoSpaceDN/>
              <w:adjustRightInd/>
              <w:spacing w:line="360" w:lineRule="auto"/>
              <w:jc w:val="center"/>
              <w:rPr>
                <w:rFonts w:eastAsia="Times New Roman"/>
                <w:color w:val="BFBFBF"/>
                <w:sz w:val="16"/>
                <w:szCs w:val="16"/>
              </w:rPr>
            </w:pPr>
            <w:r w:rsidRPr="00841429">
              <w:rPr>
                <w:rFonts w:eastAsia="Times New Roman"/>
                <w:color w:val="BFBFBF"/>
                <w:sz w:val="16"/>
                <w:szCs w:val="16"/>
              </w:rPr>
              <w:t> </w:t>
            </w:r>
          </w:p>
        </w:tc>
      </w:tr>
      <w:tr w:rsidR="00FD18BF" w:rsidRPr="00265DB3" w14:paraId="56545BBD" w14:textId="77777777" w:rsidTr="0074402A">
        <w:tc>
          <w:tcPr>
            <w:tcW w:w="7076" w:type="dxa"/>
            <w:tcBorders>
              <w:top w:val="nil"/>
              <w:left w:val="single" w:sz="4" w:space="0" w:color="auto"/>
              <w:bottom w:val="single" w:sz="4" w:space="0" w:color="auto"/>
              <w:right w:val="single" w:sz="4" w:space="0" w:color="auto"/>
            </w:tcBorders>
            <w:shd w:val="clear" w:color="auto" w:fill="auto"/>
            <w:noWrap/>
            <w:vAlign w:val="bottom"/>
            <w:hideMark/>
          </w:tcPr>
          <w:p w14:paraId="101A1936" w14:textId="049CC8FF" w:rsidR="00FD18BF" w:rsidRPr="00265DB3" w:rsidRDefault="00FD18BF" w:rsidP="00B31C4F">
            <w:pPr>
              <w:widowControl/>
              <w:autoSpaceDE/>
              <w:autoSpaceDN/>
              <w:adjustRightInd/>
              <w:spacing w:line="360" w:lineRule="auto"/>
              <w:rPr>
                <w:rFonts w:eastAsia="Times New Roman"/>
                <w:color w:val="000000"/>
                <w:sz w:val="24"/>
                <w:szCs w:val="24"/>
              </w:rPr>
            </w:pPr>
            <w:r w:rsidRPr="00265DB3">
              <w:rPr>
                <w:rFonts w:eastAsia="Times New Roman"/>
                <w:color w:val="000000"/>
                <w:sz w:val="24"/>
                <w:szCs w:val="24"/>
              </w:rPr>
              <w:t xml:space="preserve">6. </w:t>
            </w:r>
            <w:proofErr w:type="spellStart"/>
            <w:r w:rsidRPr="00265DB3">
              <w:rPr>
                <w:rFonts w:eastAsia="Times New Roman"/>
                <w:color w:val="000000"/>
                <w:sz w:val="24"/>
                <w:szCs w:val="24"/>
              </w:rPr>
              <w:t>Oxybee</w:t>
            </w:r>
            <w:proofErr w:type="spellEnd"/>
            <w:r w:rsidRPr="00265DB3">
              <w:rPr>
                <w:rFonts w:eastAsia="Times New Roman"/>
                <w:color w:val="000000"/>
                <w:sz w:val="24"/>
                <w:szCs w:val="24"/>
              </w:rPr>
              <w:t xml:space="preserve"> </w:t>
            </w:r>
            <w:r w:rsidR="00A03D43">
              <w:rPr>
                <w:rFonts w:eastAsia="Times New Roman"/>
                <w:color w:val="000000"/>
                <w:sz w:val="24"/>
                <w:szCs w:val="24"/>
              </w:rPr>
              <w:t>–</w:t>
            </w:r>
            <w:r w:rsidRPr="00265DB3">
              <w:rPr>
                <w:rFonts w:eastAsia="Times New Roman"/>
                <w:color w:val="000000"/>
                <w:sz w:val="24"/>
                <w:szCs w:val="24"/>
              </w:rPr>
              <w:t xml:space="preserve"> с активно </w:t>
            </w:r>
            <w:r w:rsidR="009E4A1A" w:rsidRPr="009E4A1A">
              <w:rPr>
                <w:rFonts w:eastAsia="Times New Roman"/>
                <w:sz w:val="24"/>
                <w:szCs w:val="24"/>
              </w:rPr>
              <w:t>вещество</w:t>
            </w:r>
            <w:r w:rsidR="009E4A1A" w:rsidRPr="00265DB3">
              <w:rPr>
                <w:rFonts w:eastAsia="Times New Roman"/>
                <w:color w:val="000000"/>
                <w:sz w:val="24"/>
                <w:szCs w:val="24"/>
              </w:rPr>
              <w:t xml:space="preserve"> </w:t>
            </w:r>
            <w:proofErr w:type="spellStart"/>
            <w:r w:rsidRPr="00265DB3">
              <w:rPr>
                <w:rFonts w:eastAsia="Times New Roman"/>
                <w:color w:val="000000"/>
                <w:sz w:val="24"/>
                <w:szCs w:val="24"/>
              </w:rPr>
              <w:t>оксалова</w:t>
            </w:r>
            <w:proofErr w:type="spellEnd"/>
            <w:r w:rsidRPr="00265DB3">
              <w:rPr>
                <w:rFonts w:eastAsia="Times New Roman"/>
                <w:color w:val="000000"/>
                <w:sz w:val="24"/>
                <w:szCs w:val="24"/>
              </w:rPr>
              <w:t xml:space="preserve"> киселина</w:t>
            </w:r>
          </w:p>
        </w:tc>
        <w:tc>
          <w:tcPr>
            <w:tcW w:w="1485" w:type="dxa"/>
            <w:tcBorders>
              <w:top w:val="nil"/>
              <w:left w:val="nil"/>
              <w:bottom w:val="single" w:sz="4" w:space="0" w:color="auto"/>
              <w:right w:val="single" w:sz="4" w:space="0" w:color="auto"/>
            </w:tcBorders>
            <w:shd w:val="clear" w:color="auto" w:fill="auto"/>
            <w:noWrap/>
            <w:vAlign w:val="bottom"/>
            <w:hideMark/>
          </w:tcPr>
          <w:p w14:paraId="5445EF27" w14:textId="77777777" w:rsidR="00FD18BF" w:rsidRPr="00265DB3" w:rsidRDefault="00FD18BF" w:rsidP="00B31C4F">
            <w:pPr>
              <w:widowControl/>
              <w:autoSpaceDE/>
              <w:autoSpaceDN/>
              <w:adjustRightInd/>
              <w:spacing w:line="360" w:lineRule="auto"/>
              <w:jc w:val="right"/>
              <w:rPr>
                <w:rFonts w:eastAsia="Times New Roman"/>
                <w:color w:val="000000"/>
                <w:sz w:val="24"/>
                <w:szCs w:val="24"/>
              </w:rPr>
            </w:pPr>
            <w:r w:rsidRPr="00265DB3">
              <w:rPr>
                <w:rFonts w:eastAsia="Times New Roman"/>
                <w:color w:val="000000"/>
                <w:sz w:val="24"/>
                <w:szCs w:val="24"/>
              </w:rPr>
              <w:t>2,04</w:t>
            </w:r>
          </w:p>
        </w:tc>
        <w:tc>
          <w:tcPr>
            <w:tcW w:w="965" w:type="dxa"/>
            <w:tcBorders>
              <w:top w:val="single" w:sz="4" w:space="0" w:color="auto"/>
              <w:left w:val="nil"/>
              <w:bottom w:val="single" w:sz="4" w:space="0" w:color="auto"/>
              <w:right w:val="single" w:sz="4" w:space="0" w:color="auto"/>
            </w:tcBorders>
            <w:shd w:val="clear" w:color="auto" w:fill="auto"/>
            <w:noWrap/>
            <w:vAlign w:val="center"/>
            <w:hideMark/>
          </w:tcPr>
          <w:p w14:paraId="19F49066" w14:textId="77777777" w:rsidR="00FD18BF" w:rsidRPr="00265DB3" w:rsidRDefault="00FD18BF" w:rsidP="00B31C4F">
            <w:pPr>
              <w:widowControl/>
              <w:autoSpaceDE/>
              <w:autoSpaceDN/>
              <w:adjustRightInd/>
              <w:spacing w:line="360" w:lineRule="auto"/>
              <w:jc w:val="center"/>
              <w:rPr>
                <w:rFonts w:eastAsia="Times New Roman"/>
                <w:color w:val="000000"/>
                <w:sz w:val="24"/>
                <w:szCs w:val="24"/>
              </w:rPr>
            </w:pPr>
            <w:r w:rsidRPr="00265DB3">
              <w:rPr>
                <w:rFonts w:eastAsia="Times New Roman"/>
                <w:color w:val="000000"/>
                <w:sz w:val="24"/>
                <w:szCs w:val="24"/>
              </w:rPr>
              <w:t>III</w:t>
            </w:r>
          </w:p>
        </w:tc>
      </w:tr>
      <w:tr w:rsidR="00FD18BF" w:rsidRPr="00265DB3" w14:paraId="5C7C49A2" w14:textId="77777777" w:rsidTr="0074402A">
        <w:tc>
          <w:tcPr>
            <w:tcW w:w="7076" w:type="dxa"/>
            <w:tcBorders>
              <w:top w:val="nil"/>
              <w:left w:val="single" w:sz="4" w:space="0" w:color="auto"/>
              <w:bottom w:val="single" w:sz="4" w:space="0" w:color="auto"/>
              <w:right w:val="single" w:sz="4" w:space="0" w:color="auto"/>
            </w:tcBorders>
            <w:shd w:val="clear" w:color="auto" w:fill="auto"/>
            <w:noWrap/>
            <w:vAlign w:val="bottom"/>
            <w:hideMark/>
          </w:tcPr>
          <w:p w14:paraId="7D5054D2" w14:textId="77777777" w:rsidR="00FD18BF" w:rsidRPr="00265DB3" w:rsidRDefault="00FD18BF" w:rsidP="00B31C4F">
            <w:pPr>
              <w:widowControl/>
              <w:autoSpaceDE/>
              <w:autoSpaceDN/>
              <w:adjustRightInd/>
              <w:spacing w:line="360" w:lineRule="auto"/>
              <w:rPr>
                <w:rFonts w:eastAsia="Times New Roman"/>
                <w:color w:val="000000"/>
                <w:sz w:val="24"/>
                <w:szCs w:val="24"/>
              </w:rPr>
            </w:pPr>
            <w:r w:rsidRPr="00265DB3">
              <w:rPr>
                <w:rFonts w:eastAsia="Times New Roman"/>
                <w:color w:val="000000"/>
                <w:sz w:val="24"/>
                <w:szCs w:val="24"/>
              </w:rPr>
              <w:t> </w:t>
            </w:r>
          </w:p>
        </w:tc>
        <w:tc>
          <w:tcPr>
            <w:tcW w:w="1485" w:type="dxa"/>
            <w:tcBorders>
              <w:top w:val="nil"/>
              <w:left w:val="nil"/>
              <w:bottom w:val="single" w:sz="4" w:space="0" w:color="auto"/>
              <w:right w:val="single" w:sz="4" w:space="0" w:color="auto"/>
            </w:tcBorders>
            <w:shd w:val="clear" w:color="auto" w:fill="auto"/>
            <w:noWrap/>
            <w:vAlign w:val="bottom"/>
            <w:hideMark/>
          </w:tcPr>
          <w:p w14:paraId="0DD30377" w14:textId="77777777" w:rsidR="00FD18BF" w:rsidRPr="00265DB3" w:rsidRDefault="00FD18BF" w:rsidP="00B31C4F">
            <w:pPr>
              <w:widowControl/>
              <w:autoSpaceDE/>
              <w:autoSpaceDN/>
              <w:adjustRightInd/>
              <w:spacing w:line="360" w:lineRule="auto"/>
              <w:rPr>
                <w:rFonts w:eastAsia="Times New Roman"/>
                <w:color w:val="000000"/>
                <w:sz w:val="24"/>
                <w:szCs w:val="24"/>
              </w:rPr>
            </w:pPr>
            <w:r w:rsidRPr="00265DB3">
              <w:rPr>
                <w:rFonts w:eastAsia="Times New Roman"/>
                <w:color w:val="000000"/>
                <w:sz w:val="24"/>
                <w:szCs w:val="24"/>
              </w:rPr>
              <w:t> </w:t>
            </w:r>
          </w:p>
        </w:tc>
        <w:tc>
          <w:tcPr>
            <w:tcW w:w="965" w:type="dxa"/>
            <w:tcBorders>
              <w:top w:val="nil"/>
              <w:left w:val="nil"/>
              <w:bottom w:val="single" w:sz="4" w:space="0" w:color="auto"/>
              <w:right w:val="single" w:sz="4" w:space="0" w:color="auto"/>
            </w:tcBorders>
            <w:shd w:val="clear" w:color="auto" w:fill="auto"/>
            <w:noWrap/>
            <w:vAlign w:val="center"/>
            <w:hideMark/>
          </w:tcPr>
          <w:p w14:paraId="7338936A" w14:textId="77777777" w:rsidR="00FD18BF" w:rsidRPr="00265DB3" w:rsidRDefault="00FD18BF" w:rsidP="00B31C4F">
            <w:pPr>
              <w:widowControl/>
              <w:autoSpaceDE/>
              <w:autoSpaceDN/>
              <w:adjustRightInd/>
              <w:spacing w:line="360" w:lineRule="auto"/>
              <w:jc w:val="center"/>
              <w:rPr>
                <w:rFonts w:eastAsia="Times New Roman"/>
                <w:color w:val="000000"/>
                <w:sz w:val="24"/>
                <w:szCs w:val="24"/>
              </w:rPr>
            </w:pPr>
            <w:r w:rsidRPr="00265DB3">
              <w:rPr>
                <w:rFonts w:eastAsia="Times New Roman"/>
                <w:color w:val="000000"/>
                <w:sz w:val="24"/>
                <w:szCs w:val="24"/>
              </w:rPr>
              <w:t> </w:t>
            </w:r>
          </w:p>
        </w:tc>
      </w:tr>
      <w:tr w:rsidR="00FD18BF" w:rsidRPr="00265DB3" w14:paraId="452C7F52" w14:textId="77777777" w:rsidTr="0074402A">
        <w:tc>
          <w:tcPr>
            <w:tcW w:w="7076" w:type="dxa"/>
            <w:tcBorders>
              <w:top w:val="nil"/>
              <w:left w:val="single" w:sz="4" w:space="0" w:color="auto"/>
              <w:bottom w:val="single" w:sz="4" w:space="0" w:color="auto"/>
              <w:right w:val="single" w:sz="4" w:space="0" w:color="auto"/>
            </w:tcBorders>
            <w:shd w:val="clear" w:color="auto" w:fill="auto"/>
            <w:noWrap/>
            <w:vAlign w:val="bottom"/>
            <w:hideMark/>
          </w:tcPr>
          <w:p w14:paraId="2721BD12" w14:textId="4E4AA0B4" w:rsidR="00FD18BF" w:rsidRPr="00265DB3" w:rsidRDefault="00FD18BF" w:rsidP="00A03D43">
            <w:pPr>
              <w:widowControl/>
              <w:autoSpaceDE/>
              <w:autoSpaceDN/>
              <w:adjustRightInd/>
              <w:spacing w:line="360" w:lineRule="auto"/>
              <w:rPr>
                <w:rFonts w:eastAsia="Times New Roman"/>
                <w:color w:val="000000"/>
                <w:sz w:val="24"/>
                <w:szCs w:val="24"/>
              </w:rPr>
            </w:pPr>
            <w:r w:rsidRPr="00265DB3">
              <w:rPr>
                <w:rFonts w:eastAsia="Times New Roman"/>
                <w:color w:val="000000"/>
                <w:sz w:val="24"/>
                <w:szCs w:val="24"/>
              </w:rPr>
              <w:t xml:space="preserve">7. AB VAR C </w:t>
            </w:r>
            <w:r w:rsidR="00A03D43">
              <w:rPr>
                <w:rFonts w:eastAsia="Times New Roman"/>
                <w:color w:val="000000"/>
                <w:sz w:val="24"/>
                <w:szCs w:val="24"/>
              </w:rPr>
              <w:t>–</w:t>
            </w:r>
            <w:r w:rsidRPr="00265DB3">
              <w:rPr>
                <w:rFonts w:eastAsia="Times New Roman"/>
                <w:color w:val="000000"/>
                <w:sz w:val="24"/>
                <w:szCs w:val="24"/>
              </w:rPr>
              <w:t xml:space="preserve"> таблетки</w:t>
            </w:r>
            <w:r w:rsidR="00A03D43">
              <w:rPr>
                <w:rFonts w:eastAsia="Times New Roman"/>
                <w:color w:val="000000"/>
                <w:sz w:val="24"/>
                <w:szCs w:val="24"/>
              </w:rPr>
              <w:t xml:space="preserve"> – </w:t>
            </w:r>
            <w:r w:rsidRPr="00265DB3">
              <w:rPr>
                <w:rFonts w:eastAsia="Times New Roman"/>
                <w:color w:val="000000"/>
                <w:sz w:val="24"/>
                <w:szCs w:val="24"/>
              </w:rPr>
              <w:t xml:space="preserve">с активно </w:t>
            </w:r>
            <w:r w:rsidR="009E4A1A" w:rsidRPr="009E4A1A">
              <w:rPr>
                <w:rFonts w:eastAsia="Times New Roman"/>
                <w:sz w:val="24"/>
                <w:szCs w:val="24"/>
              </w:rPr>
              <w:t>вещество</w:t>
            </w:r>
            <w:r w:rsidR="009E4A1A" w:rsidRPr="00265DB3">
              <w:rPr>
                <w:rFonts w:eastAsia="Times New Roman"/>
                <w:color w:val="000000"/>
                <w:sz w:val="24"/>
                <w:szCs w:val="24"/>
              </w:rPr>
              <w:t xml:space="preserve"> </w:t>
            </w:r>
            <w:proofErr w:type="spellStart"/>
            <w:r w:rsidRPr="00265DB3">
              <w:rPr>
                <w:rFonts w:eastAsia="Times New Roman"/>
                <w:color w:val="000000"/>
                <w:sz w:val="24"/>
                <w:szCs w:val="24"/>
              </w:rPr>
              <w:t>кумафос</w:t>
            </w:r>
            <w:proofErr w:type="spellEnd"/>
          </w:p>
        </w:tc>
        <w:tc>
          <w:tcPr>
            <w:tcW w:w="1485" w:type="dxa"/>
            <w:tcBorders>
              <w:top w:val="nil"/>
              <w:left w:val="nil"/>
              <w:bottom w:val="single" w:sz="4" w:space="0" w:color="auto"/>
              <w:right w:val="single" w:sz="4" w:space="0" w:color="auto"/>
            </w:tcBorders>
            <w:shd w:val="clear" w:color="auto" w:fill="auto"/>
            <w:noWrap/>
            <w:vAlign w:val="bottom"/>
            <w:hideMark/>
          </w:tcPr>
          <w:p w14:paraId="545F209F" w14:textId="77777777" w:rsidR="00FD18BF" w:rsidRPr="00265DB3" w:rsidRDefault="00FD18BF" w:rsidP="00B31C4F">
            <w:pPr>
              <w:widowControl/>
              <w:autoSpaceDE/>
              <w:autoSpaceDN/>
              <w:adjustRightInd/>
              <w:spacing w:line="360" w:lineRule="auto"/>
              <w:jc w:val="right"/>
              <w:rPr>
                <w:rFonts w:eastAsia="Times New Roman"/>
                <w:color w:val="000000"/>
                <w:sz w:val="24"/>
                <w:szCs w:val="24"/>
              </w:rPr>
            </w:pPr>
            <w:r w:rsidRPr="00265DB3">
              <w:rPr>
                <w:rFonts w:eastAsia="Times New Roman"/>
                <w:color w:val="000000"/>
                <w:sz w:val="24"/>
                <w:szCs w:val="24"/>
              </w:rPr>
              <w:t>4,09</w:t>
            </w:r>
          </w:p>
        </w:tc>
        <w:tc>
          <w:tcPr>
            <w:tcW w:w="965" w:type="dxa"/>
            <w:tcBorders>
              <w:top w:val="nil"/>
              <w:left w:val="nil"/>
              <w:bottom w:val="single" w:sz="4" w:space="0" w:color="auto"/>
              <w:right w:val="single" w:sz="4" w:space="0" w:color="auto"/>
            </w:tcBorders>
            <w:shd w:val="clear" w:color="auto" w:fill="auto"/>
            <w:noWrap/>
            <w:vAlign w:val="center"/>
            <w:hideMark/>
          </w:tcPr>
          <w:p w14:paraId="60735FBB" w14:textId="77777777" w:rsidR="00FD18BF" w:rsidRPr="00265DB3" w:rsidRDefault="00FD18BF" w:rsidP="00B31C4F">
            <w:pPr>
              <w:widowControl/>
              <w:autoSpaceDE/>
              <w:autoSpaceDN/>
              <w:adjustRightInd/>
              <w:spacing w:line="360" w:lineRule="auto"/>
              <w:jc w:val="center"/>
              <w:rPr>
                <w:rFonts w:eastAsia="Times New Roman"/>
                <w:sz w:val="24"/>
                <w:szCs w:val="24"/>
              </w:rPr>
            </w:pPr>
            <w:r w:rsidRPr="00265DB3">
              <w:rPr>
                <w:rFonts w:eastAsia="Times New Roman"/>
                <w:sz w:val="24"/>
                <w:szCs w:val="24"/>
              </w:rPr>
              <w:t>IV</w:t>
            </w:r>
          </w:p>
        </w:tc>
      </w:tr>
      <w:tr w:rsidR="00FD18BF" w:rsidRPr="00841429" w14:paraId="1E6F23F0" w14:textId="77777777" w:rsidTr="0074402A">
        <w:tc>
          <w:tcPr>
            <w:tcW w:w="7076" w:type="dxa"/>
            <w:tcBorders>
              <w:top w:val="nil"/>
              <w:left w:val="single" w:sz="4" w:space="0" w:color="auto"/>
              <w:bottom w:val="single" w:sz="4" w:space="0" w:color="auto"/>
              <w:right w:val="single" w:sz="4" w:space="0" w:color="auto"/>
            </w:tcBorders>
            <w:shd w:val="clear" w:color="000000" w:fill="D9D9D9"/>
            <w:noWrap/>
            <w:vAlign w:val="bottom"/>
            <w:hideMark/>
          </w:tcPr>
          <w:p w14:paraId="571D4654" w14:textId="77777777" w:rsidR="00FD18BF" w:rsidRPr="00841429" w:rsidRDefault="00FD18BF" w:rsidP="00B31C4F">
            <w:pPr>
              <w:widowControl/>
              <w:autoSpaceDE/>
              <w:autoSpaceDN/>
              <w:adjustRightInd/>
              <w:spacing w:line="360" w:lineRule="auto"/>
              <w:rPr>
                <w:rFonts w:eastAsia="Times New Roman"/>
                <w:color w:val="BFBFBF"/>
                <w:sz w:val="16"/>
                <w:szCs w:val="16"/>
              </w:rPr>
            </w:pPr>
            <w:r w:rsidRPr="00841429">
              <w:rPr>
                <w:rFonts w:eastAsia="Times New Roman"/>
                <w:color w:val="BFBFBF"/>
                <w:sz w:val="16"/>
                <w:szCs w:val="16"/>
              </w:rPr>
              <w:t> </w:t>
            </w:r>
          </w:p>
        </w:tc>
        <w:tc>
          <w:tcPr>
            <w:tcW w:w="1485" w:type="dxa"/>
            <w:tcBorders>
              <w:top w:val="nil"/>
              <w:left w:val="nil"/>
              <w:bottom w:val="single" w:sz="4" w:space="0" w:color="auto"/>
              <w:right w:val="single" w:sz="4" w:space="0" w:color="auto"/>
            </w:tcBorders>
            <w:shd w:val="clear" w:color="000000" w:fill="D9D9D9"/>
            <w:noWrap/>
            <w:vAlign w:val="bottom"/>
            <w:hideMark/>
          </w:tcPr>
          <w:p w14:paraId="191FE0AE" w14:textId="77777777" w:rsidR="00FD18BF" w:rsidRPr="00841429" w:rsidRDefault="00FD18BF" w:rsidP="00B31C4F">
            <w:pPr>
              <w:widowControl/>
              <w:autoSpaceDE/>
              <w:autoSpaceDN/>
              <w:adjustRightInd/>
              <w:spacing w:line="360" w:lineRule="auto"/>
              <w:rPr>
                <w:rFonts w:eastAsia="Times New Roman"/>
                <w:color w:val="BFBFBF"/>
                <w:sz w:val="16"/>
                <w:szCs w:val="16"/>
              </w:rPr>
            </w:pPr>
            <w:r w:rsidRPr="00841429">
              <w:rPr>
                <w:rFonts w:eastAsia="Times New Roman"/>
                <w:color w:val="BFBFBF"/>
                <w:sz w:val="16"/>
                <w:szCs w:val="16"/>
              </w:rPr>
              <w:t> </w:t>
            </w:r>
          </w:p>
        </w:tc>
        <w:tc>
          <w:tcPr>
            <w:tcW w:w="965" w:type="dxa"/>
            <w:tcBorders>
              <w:top w:val="nil"/>
              <w:left w:val="nil"/>
              <w:bottom w:val="nil"/>
              <w:right w:val="single" w:sz="4" w:space="0" w:color="auto"/>
            </w:tcBorders>
            <w:shd w:val="clear" w:color="000000" w:fill="D9D9D9"/>
            <w:noWrap/>
            <w:vAlign w:val="center"/>
            <w:hideMark/>
          </w:tcPr>
          <w:p w14:paraId="76FB36B8" w14:textId="77777777" w:rsidR="00FD18BF" w:rsidRPr="00841429" w:rsidRDefault="00FD18BF" w:rsidP="00B31C4F">
            <w:pPr>
              <w:widowControl/>
              <w:autoSpaceDE/>
              <w:autoSpaceDN/>
              <w:adjustRightInd/>
              <w:spacing w:line="360" w:lineRule="auto"/>
              <w:jc w:val="center"/>
              <w:rPr>
                <w:rFonts w:eastAsia="Times New Roman"/>
                <w:color w:val="BFBFBF"/>
                <w:sz w:val="16"/>
                <w:szCs w:val="16"/>
              </w:rPr>
            </w:pPr>
            <w:r w:rsidRPr="00841429">
              <w:rPr>
                <w:rFonts w:eastAsia="Times New Roman"/>
                <w:color w:val="BFBFBF"/>
                <w:sz w:val="16"/>
                <w:szCs w:val="16"/>
              </w:rPr>
              <w:t> </w:t>
            </w:r>
          </w:p>
        </w:tc>
      </w:tr>
      <w:tr w:rsidR="00FD18BF" w:rsidRPr="00265DB3" w14:paraId="7563F3EB" w14:textId="77777777" w:rsidTr="0074402A">
        <w:tc>
          <w:tcPr>
            <w:tcW w:w="7076" w:type="dxa"/>
            <w:tcBorders>
              <w:top w:val="nil"/>
              <w:left w:val="single" w:sz="4" w:space="0" w:color="auto"/>
              <w:bottom w:val="single" w:sz="4" w:space="0" w:color="auto"/>
              <w:right w:val="single" w:sz="4" w:space="0" w:color="auto"/>
            </w:tcBorders>
            <w:shd w:val="clear" w:color="auto" w:fill="auto"/>
            <w:noWrap/>
            <w:vAlign w:val="bottom"/>
            <w:hideMark/>
          </w:tcPr>
          <w:p w14:paraId="28C261AA" w14:textId="25317A76" w:rsidR="00FD18BF" w:rsidRPr="00265DB3" w:rsidRDefault="00FD18BF" w:rsidP="00B31C4F">
            <w:pPr>
              <w:widowControl/>
              <w:autoSpaceDE/>
              <w:autoSpaceDN/>
              <w:adjustRightInd/>
              <w:spacing w:line="360" w:lineRule="auto"/>
              <w:rPr>
                <w:rFonts w:eastAsia="Times New Roman"/>
                <w:color w:val="000000"/>
                <w:sz w:val="24"/>
                <w:szCs w:val="24"/>
              </w:rPr>
            </w:pPr>
            <w:r w:rsidRPr="00265DB3">
              <w:rPr>
                <w:rFonts w:eastAsia="Times New Roman"/>
                <w:color w:val="000000"/>
                <w:sz w:val="24"/>
                <w:szCs w:val="24"/>
              </w:rPr>
              <w:t xml:space="preserve">8. </w:t>
            </w:r>
            <w:proofErr w:type="spellStart"/>
            <w:r w:rsidRPr="00265DB3">
              <w:rPr>
                <w:rFonts w:eastAsia="Times New Roman"/>
                <w:color w:val="000000"/>
                <w:sz w:val="24"/>
                <w:szCs w:val="24"/>
              </w:rPr>
              <w:t>Апигард</w:t>
            </w:r>
            <w:proofErr w:type="spellEnd"/>
            <w:r w:rsidRPr="00265DB3">
              <w:rPr>
                <w:rFonts w:eastAsia="Times New Roman"/>
                <w:color w:val="000000"/>
                <w:sz w:val="24"/>
                <w:szCs w:val="24"/>
              </w:rPr>
              <w:t xml:space="preserve"> </w:t>
            </w:r>
            <w:proofErr w:type="spellStart"/>
            <w:r w:rsidRPr="00265DB3">
              <w:rPr>
                <w:rFonts w:eastAsia="Times New Roman"/>
                <w:color w:val="000000"/>
                <w:sz w:val="24"/>
                <w:szCs w:val="24"/>
              </w:rPr>
              <w:t>гел</w:t>
            </w:r>
            <w:proofErr w:type="spellEnd"/>
            <w:r w:rsidRPr="00265DB3">
              <w:rPr>
                <w:rFonts w:eastAsia="Times New Roman"/>
                <w:color w:val="000000"/>
                <w:sz w:val="24"/>
                <w:szCs w:val="24"/>
              </w:rPr>
              <w:t xml:space="preserve"> </w:t>
            </w:r>
            <w:r w:rsidR="00A03D43">
              <w:rPr>
                <w:rFonts w:eastAsia="Times New Roman"/>
                <w:color w:val="000000"/>
                <w:sz w:val="24"/>
                <w:szCs w:val="24"/>
              </w:rPr>
              <w:t>–</w:t>
            </w:r>
            <w:r w:rsidRPr="00265DB3">
              <w:rPr>
                <w:rFonts w:eastAsia="Times New Roman"/>
                <w:color w:val="000000"/>
                <w:sz w:val="24"/>
                <w:szCs w:val="24"/>
              </w:rPr>
              <w:t xml:space="preserve"> с активно </w:t>
            </w:r>
            <w:r w:rsidR="009E4A1A" w:rsidRPr="009E4A1A">
              <w:rPr>
                <w:rFonts w:eastAsia="Times New Roman"/>
                <w:sz w:val="24"/>
                <w:szCs w:val="24"/>
              </w:rPr>
              <w:t>вещество</w:t>
            </w:r>
            <w:r w:rsidR="009E4A1A" w:rsidRPr="00265DB3">
              <w:rPr>
                <w:rFonts w:eastAsia="Times New Roman"/>
                <w:color w:val="000000"/>
                <w:sz w:val="24"/>
                <w:szCs w:val="24"/>
              </w:rPr>
              <w:t xml:space="preserve"> </w:t>
            </w:r>
            <w:proofErr w:type="spellStart"/>
            <w:r w:rsidRPr="00265DB3">
              <w:rPr>
                <w:rFonts w:eastAsia="Times New Roman"/>
                <w:color w:val="000000"/>
                <w:sz w:val="24"/>
                <w:szCs w:val="24"/>
              </w:rPr>
              <w:t>тимол</w:t>
            </w:r>
            <w:proofErr w:type="spellEnd"/>
          </w:p>
        </w:tc>
        <w:tc>
          <w:tcPr>
            <w:tcW w:w="1485" w:type="dxa"/>
            <w:tcBorders>
              <w:top w:val="nil"/>
              <w:left w:val="nil"/>
              <w:bottom w:val="single" w:sz="4" w:space="0" w:color="auto"/>
              <w:right w:val="single" w:sz="4" w:space="0" w:color="auto"/>
            </w:tcBorders>
            <w:shd w:val="clear" w:color="auto" w:fill="auto"/>
            <w:noWrap/>
            <w:vAlign w:val="bottom"/>
            <w:hideMark/>
          </w:tcPr>
          <w:p w14:paraId="4429886E" w14:textId="77777777" w:rsidR="00FD18BF" w:rsidRPr="00265DB3" w:rsidRDefault="00FD18BF" w:rsidP="00B31C4F">
            <w:pPr>
              <w:widowControl/>
              <w:autoSpaceDE/>
              <w:autoSpaceDN/>
              <w:adjustRightInd/>
              <w:spacing w:line="360" w:lineRule="auto"/>
              <w:jc w:val="right"/>
              <w:rPr>
                <w:rFonts w:eastAsia="Times New Roman"/>
                <w:color w:val="000000"/>
                <w:sz w:val="24"/>
                <w:szCs w:val="24"/>
              </w:rPr>
            </w:pPr>
            <w:r w:rsidRPr="00265DB3">
              <w:rPr>
                <w:rFonts w:eastAsia="Times New Roman"/>
                <w:color w:val="000000"/>
                <w:sz w:val="24"/>
                <w:szCs w:val="24"/>
              </w:rPr>
              <w:t>4,90</w:t>
            </w:r>
          </w:p>
        </w:tc>
        <w:tc>
          <w:tcPr>
            <w:tcW w:w="96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863BD5B" w14:textId="77777777" w:rsidR="00FD18BF" w:rsidRPr="00265DB3" w:rsidRDefault="00FD18BF" w:rsidP="00B31C4F">
            <w:pPr>
              <w:widowControl/>
              <w:autoSpaceDE/>
              <w:autoSpaceDN/>
              <w:adjustRightInd/>
              <w:spacing w:line="360" w:lineRule="auto"/>
              <w:jc w:val="center"/>
              <w:rPr>
                <w:rFonts w:eastAsia="Times New Roman"/>
                <w:color w:val="000000"/>
                <w:sz w:val="24"/>
                <w:szCs w:val="24"/>
              </w:rPr>
            </w:pPr>
            <w:r w:rsidRPr="00265DB3">
              <w:rPr>
                <w:rFonts w:eastAsia="Times New Roman"/>
                <w:color w:val="000000"/>
                <w:sz w:val="24"/>
                <w:szCs w:val="24"/>
              </w:rPr>
              <w:t>V</w:t>
            </w:r>
          </w:p>
        </w:tc>
      </w:tr>
      <w:tr w:rsidR="00FD18BF" w:rsidRPr="00265DB3" w14:paraId="2B4C103E" w14:textId="77777777" w:rsidTr="0074402A">
        <w:tc>
          <w:tcPr>
            <w:tcW w:w="7076" w:type="dxa"/>
            <w:tcBorders>
              <w:top w:val="nil"/>
              <w:left w:val="single" w:sz="4" w:space="0" w:color="auto"/>
              <w:bottom w:val="single" w:sz="4" w:space="0" w:color="auto"/>
              <w:right w:val="single" w:sz="4" w:space="0" w:color="auto"/>
            </w:tcBorders>
            <w:shd w:val="clear" w:color="auto" w:fill="auto"/>
            <w:noWrap/>
            <w:vAlign w:val="bottom"/>
            <w:hideMark/>
          </w:tcPr>
          <w:p w14:paraId="1691707D" w14:textId="13988B44" w:rsidR="00FD18BF" w:rsidRPr="00265DB3" w:rsidRDefault="00FD18BF" w:rsidP="00B31C4F">
            <w:pPr>
              <w:widowControl/>
              <w:autoSpaceDE/>
              <w:autoSpaceDN/>
              <w:adjustRightInd/>
              <w:spacing w:line="360" w:lineRule="auto"/>
              <w:rPr>
                <w:rFonts w:eastAsia="Times New Roman"/>
                <w:color w:val="000000"/>
                <w:sz w:val="24"/>
                <w:szCs w:val="24"/>
              </w:rPr>
            </w:pPr>
            <w:r w:rsidRPr="00265DB3">
              <w:rPr>
                <w:rFonts w:eastAsia="Times New Roman"/>
                <w:color w:val="000000"/>
                <w:sz w:val="24"/>
                <w:szCs w:val="24"/>
              </w:rPr>
              <w:t xml:space="preserve">9. </w:t>
            </w:r>
            <w:proofErr w:type="spellStart"/>
            <w:r w:rsidRPr="00265DB3">
              <w:rPr>
                <w:rFonts w:eastAsia="Times New Roman"/>
                <w:color w:val="000000"/>
                <w:sz w:val="24"/>
                <w:szCs w:val="24"/>
              </w:rPr>
              <w:t>Екостоп</w:t>
            </w:r>
            <w:proofErr w:type="spellEnd"/>
            <w:r w:rsidRPr="00265DB3">
              <w:rPr>
                <w:rFonts w:eastAsia="Times New Roman"/>
                <w:color w:val="000000"/>
                <w:sz w:val="24"/>
                <w:szCs w:val="24"/>
              </w:rPr>
              <w:t xml:space="preserve"> – плочки </w:t>
            </w:r>
            <w:r w:rsidR="00A03D43">
              <w:rPr>
                <w:rFonts w:eastAsia="Times New Roman"/>
                <w:color w:val="000000"/>
                <w:sz w:val="24"/>
                <w:szCs w:val="24"/>
              </w:rPr>
              <w:t>–</w:t>
            </w:r>
            <w:r w:rsidRPr="00265DB3">
              <w:rPr>
                <w:rFonts w:eastAsia="Times New Roman"/>
                <w:color w:val="000000"/>
                <w:sz w:val="24"/>
                <w:szCs w:val="24"/>
              </w:rPr>
              <w:t xml:space="preserve"> с активно </w:t>
            </w:r>
            <w:r w:rsidR="009E4A1A" w:rsidRPr="009E4A1A">
              <w:rPr>
                <w:rFonts w:eastAsia="Times New Roman"/>
                <w:sz w:val="24"/>
                <w:szCs w:val="24"/>
              </w:rPr>
              <w:t>вещество</w:t>
            </w:r>
            <w:r w:rsidR="009E4A1A" w:rsidRPr="00265DB3">
              <w:rPr>
                <w:rFonts w:eastAsia="Times New Roman"/>
                <w:color w:val="000000"/>
                <w:sz w:val="24"/>
                <w:szCs w:val="24"/>
              </w:rPr>
              <w:t xml:space="preserve"> </w:t>
            </w:r>
            <w:proofErr w:type="spellStart"/>
            <w:r w:rsidRPr="00265DB3">
              <w:rPr>
                <w:rFonts w:eastAsia="Times New Roman"/>
                <w:color w:val="000000"/>
                <w:sz w:val="24"/>
                <w:szCs w:val="24"/>
              </w:rPr>
              <w:t>тимол</w:t>
            </w:r>
            <w:proofErr w:type="spellEnd"/>
            <w:r w:rsidRPr="00265DB3">
              <w:rPr>
                <w:rFonts w:eastAsia="Times New Roman"/>
                <w:color w:val="000000"/>
                <w:sz w:val="24"/>
                <w:szCs w:val="24"/>
              </w:rPr>
              <w:t xml:space="preserve"> и ментово масло</w:t>
            </w:r>
          </w:p>
        </w:tc>
        <w:tc>
          <w:tcPr>
            <w:tcW w:w="1485" w:type="dxa"/>
            <w:tcBorders>
              <w:top w:val="nil"/>
              <w:left w:val="nil"/>
              <w:bottom w:val="single" w:sz="4" w:space="0" w:color="auto"/>
              <w:right w:val="single" w:sz="4" w:space="0" w:color="auto"/>
            </w:tcBorders>
            <w:shd w:val="clear" w:color="auto" w:fill="auto"/>
            <w:noWrap/>
            <w:vAlign w:val="bottom"/>
            <w:hideMark/>
          </w:tcPr>
          <w:p w14:paraId="64953776" w14:textId="77777777" w:rsidR="00FD18BF" w:rsidRPr="00265DB3" w:rsidRDefault="00FD18BF" w:rsidP="00B31C4F">
            <w:pPr>
              <w:widowControl/>
              <w:autoSpaceDE/>
              <w:autoSpaceDN/>
              <w:adjustRightInd/>
              <w:spacing w:line="360" w:lineRule="auto"/>
              <w:jc w:val="right"/>
              <w:rPr>
                <w:rFonts w:eastAsia="Times New Roman"/>
                <w:color w:val="000000"/>
                <w:sz w:val="24"/>
                <w:szCs w:val="24"/>
              </w:rPr>
            </w:pPr>
            <w:r w:rsidRPr="00265DB3">
              <w:rPr>
                <w:rFonts w:eastAsia="Times New Roman"/>
                <w:color w:val="000000"/>
                <w:sz w:val="24"/>
                <w:szCs w:val="24"/>
              </w:rPr>
              <w:t>4,90</w:t>
            </w:r>
          </w:p>
        </w:tc>
        <w:tc>
          <w:tcPr>
            <w:tcW w:w="965" w:type="dxa"/>
            <w:vMerge/>
            <w:tcBorders>
              <w:top w:val="single" w:sz="4" w:space="0" w:color="auto"/>
              <w:left w:val="single" w:sz="4" w:space="0" w:color="auto"/>
              <w:bottom w:val="single" w:sz="4" w:space="0" w:color="000000"/>
              <w:right w:val="single" w:sz="4" w:space="0" w:color="auto"/>
            </w:tcBorders>
            <w:vAlign w:val="center"/>
            <w:hideMark/>
          </w:tcPr>
          <w:p w14:paraId="4B7D91B8" w14:textId="77777777" w:rsidR="00FD18BF" w:rsidRPr="00265DB3" w:rsidRDefault="00FD18BF" w:rsidP="00B31C4F">
            <w:pPr>
              <w:widowControl/>
              <w:autoSpaceDE/>
              <w:autoSpaceDN/>
              <w:adjustRightInd/>
              <w:spacing w:line="360" w:lineRule="auto"/>
              <w:rPr>
                <w:rFonts w:eastAsia="Times New Roman"/>
                <w:color w:val="000000"/>
                <w:sz w:val="24"/>
                <w:szCs w:val="24"/>
              </w:rPr>
            </w:pPr>
          </w:p>
        </w:tc>
      </w:tr>
      <w:tr w:rsidR="00FD18BF" w:rsidRPr="00265DB3" w14:paraId="4A00AF13" w14:textId="77777777" w:rsidTr="0074402A">
        <w:tc>
          <w:tcPr>
            <w:tcW w:w="7076" w:type="dxa"/>
            <w:tcBorders>
              <w:top w:val="nil"/>
              <w:left w:val="single" w:sz="4" w:space="0" w:color="auto"/>
              <w:bottom w:val="single" w:sz="4" w:space="0" w:color="auto"/>
              <w:right w:val="single" w:sz="4" w:space="0" w:color="auto"/>
            </w:tcBorders>
            <w:shd w:val="clear" w:color="auto" w:fill="auto"/>
            <w:noWrap/>
            <w:vAlign w:val="bottom"/>
            <w:hideMark/>
          </w:tcPr>
          <w:p w14:paraId="2017F08B" w14:textId="4CE30F5A" w:rsidR="00FD18BF" w:rsidRPr="00265DB3" w:rsidRDefault="00FD18BF" w:rsidP="00B31C4F">
            <w:pPr>
              <w:widowControl/>
              <w:autoSpaceDE/>
              <w:autoSpaceDN/>
              <w:adjustRightInd/>
              <w:spacing w:line="360" w:lineRule="auto"/>
              <w:rPr>
                <w:rFonts w:eastAsia="Times New Roman"/>
                <w:color w:val="000000"/>
                <w:sz w:val="24"/>
                <w:szCs w:val="24"/>
              </w:rPr>
            </w:pPr>
            <w:r w:rsidRPr="00265DB3">
              <w:rPr>
                <w:rFonts w:eastAsia="Times New Roman"/>
                <w:color w:val="000000"/>
                <w:sz w:val="24"/>
                <w:szCs w:val="24"/>
              </w:rPr>
              <w:t xml:space="preserve">10. </w:t>
            </w:r>
            <w:proofErr w:type="spellStart"/>
            <w:r w:rsidRPr="00265DB3">
              <w:rPr>
                <w:rFonts w:eastAsia="Times New Roman"/>
                <w:color w:val="000000"/>
                <w:sz w:val="24"/>
                <w:szCs w:val="24"/>
              </w:rPr>
              <w:t>Apivar</w:t>
            </w:r>
            <w:proofErr w:type="spellEnd"/>
            <w:r w:rsidRPr="00265DB3">
              <w:rPr>
                <w:rFonts w:eastAsia="Times New Roman"/>
                <w:color w:val="000000"/>
                <w:sz w:val="24"/>
                <w:szCs w:val="24"/>
              </w:rPr>
              <w:t xml:space="preserve"> </w:t>
            </w:r>
            <w:r w:rsidR="00A03D43">
              <w:rPr>
                <w:rFonts w:eastAsia="Times New Roman"/>
                <w:color w:val="000000"/>
                <w:sz w:val="24"/>
                <w:szCs w:val="24"/>
              </w:rPr>
              <w:t>–</w:t>
            </w:r>
            <w:r w:rsidRPr="00265DB3">
              <w:rPr>
                <w:rFonts w:eastAsia="Times New Roman"/>
                <w:color w:val="000000"/>
                <w:sz w:val="24"/>
                <w:szCs w:val="24"/>
              </w:rPr>
              <w:t xml:space="preserve"> с активно </w:t>
            </w:r>
            <w:r w:rsidR="009E4A1A" w:rsidRPr="009E4A1A">
              <w:rPr>
                <w:rFonts w:eastAsia="Times New Roman"/>
                <w:sz w:val="24"/>
                <w:szCs w:val="24"/>
              </w:rPr>
              <w:t>вещество</w:t>
            </w:r>
            <w:r w:rsidR="009E4A1A" w:rsidRPr="00265DB3">
              <w:rPr>
                <w:rFonts w:eastAsia="Times New Roman"/>
                <w:color w:val="000000"/>
                <w:sz w:val="24"/>
                <w:szCs w:val="24"/>
              </w:rPr>
              <w:t xml:space="preserve"> </w:t>
            </w:r>
            <w:proofErr w:type="spellStart"/>
            <w:r w:rsidRPr="00265DB3">
              <w:rPr>
                <w:rFonts w:eastAsia="Times New Roman"/>
                <w:color w:val="000000"/>
                <w:sz w:val="24"/>
                <w:szCs w:val="24"/>
              </w:rPr>
              <w:t>амитраз</w:t>
            </w:r>
            <w:proofErr w:type="spellEnd"/>
          </w:p>
        </w:tc>
        <w:tc>
          <w:tcPr>
            <w:tcW w:w="1485" w:type="dxa"/>
            <w:tcBorders>
              <w:top w:val="nil"/>
              <w:left w:val="nil"/>
              <w:bottom w:val="single" w:sz="4" w:space="0" w:color="auto"/>
              <w:right w:val="single" w:sz="4" w:space="0" w:color="auto"/>
            </w:tcBorders>
            <w:shd w:val="clear" w:color="auto" w:fill="auto"/>
            <w:noWrap/>
            <w:vAlign w:val="bottom"/>
            <w:hideMark/>
          </w:tcPr>
          <w:p w14:paraId="5173CC0D" w14:textId="77777777" w:rsidR="00FD18BF" w:rsidRPr="00265DB3" w:rsidRDefault="00FD18BF" w:rsidP="00B31C4F">
            <w:pPr>
              <w:widowControl/>
              <w:autoSpaceDE/>
              <w:autoSpaceDN/>
              <w:adjustRightInd/>
              <w:spacing w:line="360" w:lineRule="auto"/>
              <w:jc w:val="right"/>
              <w:rPr>
                <w:rFonts w:eastAsia="Times New Roman"/>
                <w:color w:val="000000"/>
                <w:sz w:val="24"/>
                <w:szCs w:val="24"/>
              </w:rPr>
            </w:pPr>
            <w:r w:rsidRPr="00265DB3">
              <w:rPr>
                <w:rFonts w:eastAsia="Times New Roman"/>
                <w:color w:val="000000"/>
                <w:sz w:val="24"/>
                <w:szCs w:val="24"/>
              </w:rPr>
              <w:t>4,90</w:t>
            </w:r>
          </w:p>
        </w:tc>
        <w:tc>
          <w:tcPr>
            <w:tcW w:w="965" w:type="dxa"/>
            <w:vMerge/>
            <w:tcBorders>
              <w:top w:val="single" w:sz="4" w:space="0" w:color="auto"/>
              <w:left w:val="single" w:sz="4" w:space="0" w:color="auto"/>
              <w:bottom w:val="single" w:sz="4" w:space="0" w:color="000000"/>
              <w:right w:val="single" w:sz="4" w:space="0" w:color="auto"/>
            </w:tcBorders>
            <w:vAlign w:val="center"/>
            <w:hideMark/>
          </w:tcPr>
          <w:p w14:paraId="6267FA78" w14:textId="77777777" w:rsidR="00FD18BF" w:rsidRPr="00265DB3" w:rsidRDefault="00FD18BF" w:rsidP="00B31C4F">
            <w:pPr>
              <w:widowControl/>
              <w:autoSpaceDE/>
              <w:autoSpaceDN/>
              <w:adjustRightInd/>
              <w:spacing w:line="360" w:lineRule="auto"/>
              <w:rPr>
                <w:rFonts w:eastAsia="Times New Roman"/>
                <w:color w:val="000000"/>
                <w:sz w:val="24"/>
                <w:szCs w:val="24"/>
              </w:rPr>
            </w:pPr>
          </w:p>
        </w:tc>
      </w:tr>
      <w:tr w:rsidR="00FD18BF" w:rsidRPr="00841429" w14:paraId="7FB0791A" w14:textId="77777777" w:rsidTr="0074402A">
        <w:tc>
          <w:tcPr>
            <w:tcW w:w="7076" w:type="dxa"/>
            <w:tcBorders>
              <w:top w:val="nil"/>
              <w:left w:val="single" w:sz="4" w:space="0" w:color="auto"/>
              <w:bottom w:val="single" w:sz="4" w:space="0" w:color="auto"/>
              <w:right w:val="single" w:sz="4" w:space="0" w:color="auto"/>
            </w:tcBorders>
            <w:shd w:val="clear" w:color="000000" w:fill="D9D9D9"/>
            <w:noWrap/>
            <w:vAlign w:val="bottom"/>
            <w:hideMark/>
          </w:tcPr>
          <w:p w14:paraId="174951CF" w14:textId="77777777" w:rsidR="00FD18BF" w:rsidRPr="00841429" w:rsidRDefault="00FD18BF" w:rsidP="00B31C4F">
            <w:pPr>
              <w:widowControl/>
              <w:autoSpaceDE/>
              <w:autoSpaceDN/>
              <w:adjustRightInd/>
              <w:spacing w:line="360" w:lineRule="auto"/>
              <w:rPr>
                <w:rFonts w:eastAsia="Times New Roman"/>
                <w:color w:val="BFBFBF"/>
                <w:sz w:val="16"/>
                <w:szCs w:val="16"/>
              </w:rPr>
            </w:pPr>
            <w:r w:rsidRPr="00841429">
              <w:rPr>
                <w:rFonts w:eastAsia="Times New Roman"/>
                <w:color w:val="BFBFBF"/>
                <w:sz w:val="16"/>
                <w:szCs w:val="16"/>
              </w:rPr>
              <w:t> </w:t>
            </w:r>
          </w:p>
        </w:tc>
        <w:tc>
          <w:tcPr>
            <w:tcW w:w="1485" w:type="dxa"/>
            <w:tcBorders>
              <w:top w:val="nil"/>
              <w:left w:val="nil"/>
              <w:bottom w:val="single" w:sz="4" w:space="0" w:color="auto"/>
              <w:right w:val="single" w:sz="4" w:space="0" w:color="auto"/>
            </w:tcBorders>
            <w:shd w:val="clear" w:color="000000" w:fill="D9D9D9"/>
            <w:noWrap/>
            <w:vAlign w:val="bottom"/>
            <w:hideMark/>
          </w:tcPr>
          <w:p w14:paraId="72D426DF" w14:textId="77777777" w:rsidR="00FD18BF" w:rsidRPr="00841429" w:rsidRDefault="00FD18BF" w:rsidP="00B31C4F">
            <w:pPr>
              <w:widowControl/>
              <w:autoSpaceDE/>
              <w:autoSpaceDN/>
              <w:adjustRightInd/>
              <w:spacing w:line="360" w:lineRule="auto"/>
              <w:rPr>
                <w:rFonts w:eastAsia="Times New Roman"/>
                <w:color w:val="BFBFBF"/>
                <w:sz w:val="16"/>
                <w:szCs w:val="16"/>
              </w:rPr>
            </w:pPr>
            <w:r w:rsidRPr="00841429">
              <w:rPr>
                <w:rFonts w:eastAsia="Times New Roman"/>
                <w:color w:val="BFBFBF"/>
                <w:sz w:val="16"/>
                <w:szCs w:val="16"/>
              </w:rPr>
              <w:t> </w:t>
            </w:r>
          </w:p>
        </w:tc>
        <w:tc>
          <w:tcPr>
            <w:tcW w:w="965" w:type="dxa"/>
            <w:tcBorders>
              <w:top w:val="nil"/>
              <w:left w:val="nil"/>
              <w:bottom w:val="nil"/>
              <w:right w:val="single" w:sz="4" w:space="0" w:color="auto"/>
            </w:tcBorders>
            <w:shd w:val="clear" w:color="000000" w:fill="D9D9D9"/>
            <w:noWrap/>
            <w:vAlign w:val="center"/>
            <w:hideMark/>
          </w:tcPr>
          <w:p w14:paraId="4FE42D73" w14:textId="77777777" w:rsidR="00FD18BF" w:rsidRPr="00841429" w:rsidRDefault="00FD18BF" w:rsidP="00B31C4F">
            <w:pPr>
              <w:widowControl/>
              <w:autoSpaceDE/>
              <w:autoSpaceDN/>
              <w:adjustRightInd/>
              <w:spacing w:line="360" w:lineRule="auto"/>
              <w:jc w:val="center"/>
              <w:rPr>
                <w:rFonts w:eastAsia="Times New Roman"/>
                <w:color w:val="BFBFBF"/>
                <w:sz w:val="16"/>
                <w:szCs w:val="16"/>
              </w:rPr>
            </w:pPr>
            <w:r w:rsidRPr="00841429">
              <w:rPr>
                <w:rFonts w:eastAsia="Times New Roman"/>
                <w:color w:val="BFBFBF"/>
                <w:sz w:val="16"/>
                <w:szCs w:val="16"/>
              </w:rPr>
              <w:t> </w:t>
            </w:r>
          </w:p>
        </w:tc>
      </w:tr>
      <w:tr w:rsidR="00FD18BF" w:rsidRPr="00265DB3" w14:paraId="4B22CB21" w14:textId="77777777" w:rsidTr="0074402A">
        <w:tc>
          <w:tcPr>
            <w:tcW w:w="7076" w:type="dxa"/>
            <w:tcBorders>
              <w:top w:val="nil"/>
              <w:left w:val="single" w:sz="4" w:space="0" w:color="auto"/>
              <w:bottom w:val="single" w:sz="4" w:space="0" w:color="auto"/>
              <w:right w:val="single" w:sz="4" w:space="0" w:color="auto"/>
            </w:tcBorders>
            <w:shd w:val="clear" w:color="auto" w:fill="auto"/>
            <w:noWrap/>
            <w:vAlign w:val="bottom"/>
            <w:hideMark/>
          </w:tcPr>
          <w:p w14:paraId="3022E2F7" w14:textId="6FC73432" w:rsidR="00FD18BF" w:rsidRPr="00265DB3" w:rsidRDefault="00FD18BF" w:rsidP="00B31C4F">
            <w:pPr>
              <w:widowControl/>
              <w:autoSpaceDE/>
              <w:autoSpaceDN/>
              <w:adjustRightInd/>
              <w:spacing w:line="360" w:lineRule="auto"/>
              <w:rPr>
                <w:rFonts w:eastAsia="Times New Roman"/>
                <w:color w:val="000000"/>
                <w:sz w:val="24"/>
                <w:szCs w:val="24"/>
              </w:rPr>
            </w:pPr>
            <w:r w:rsidRPr="00265DB3">
              <w:rPr>
                <w:rFonts w:eastAsia="Times New Roman"/>
                <w:color w:val="000000"/>
                <w:sz w:val="24"/>
                <w:szCs w:val="24"/>
              </w:rPr>
              <w:t xml:space="preserve">11. </w:t>
            </w:r>
            <w:proofErr w:type="spellStart"/>
            <w:r w:rsidRPr="00265DB3">
              <w:rPr>
                <w:rFonts w:eastAsia="Times New Roman"/>
                <w:color w:val="000000"/>
                <w:sz w:val="24"/>
                <w:szCs w:val="24"/>
              </w:rPr>
              <w:t>Apitraz</w:t>
            </w:r>
            <w:proofErr w:type="spellEnd"/>
            <w:r w:rsidRPr="00265DB3">
              <w:rPr>
                <w:rFonts w:eastAsia="Times New Roman"/>
                <w:color w:val="000000"/>
                <w:sz w:val="24"/>
                <w:szCs w:val="24"/>
              </w:rPr>
              <w:t xml:space="preserve"> </w:t>
            </w:r>
            <w:r w:rsidR="00A03D43">
              <w:rPr>
                <w:rFonts w:eastAsia="Times New Roman"/>
                <w:color w:val="000000"/>
                <w:sz w:val="24"/>
                <w:szCs w:val="24"/>
              </w:rPr>
              <w:t>–</w:t>
            </w:r>
            <w:r w:rsidRPr="00265DB3">
              <w:rPr>
                <w:rFonts w:eastAsia="Times New Roman"/>
                <w:color w:val="000000"/>
                <w:sz w:val="24"/>
                <w:szCs w:val="24"/>
              </w:rPr>
              <w:t xml:space="preserve"> с активно </w:t>
            </w:r>
            <w:r w:rsidR="009E4A1A" w:rsidRPr="009E4A1A">
              <w:rPr>
                <w:rFonts w:eastAsia="Times New Roman"/>
                <w:sz w:val="24"/>
                <w:szCs w:val="24"/>
              </w:rPr>
              <w:t>вещество</w:t>
            </w:r>
            <w:r w:rsidR="009E4A1A" w:rsidRPr="00265DB3">
              <w:rPr>
                <w:rFonts w:eastAsia="Times New Roman"/>
                <w:color w:val="000000"/>
                <w:sz w:val="24"/>
                <w:szCs w:val="24"/>
              </w:rPr>
              <w:t xml:space="preserve"> </w:t>
            </w:r>
            <w:proofErr w:type="spellStart"/>
            <w:r w:rsidRPr="00265DB3">
              <w:rPr>
                <w:rFonts w:eastAsia="Times New Roman"/>
                <w:color w:val="000000"/>
                <w:sz w:val="24"/>
                <w:szCs w:val="24"/>
              </w:rPr>
              <w:t>амитраз</w:t>
            </w:r>
            <w:proofErr w:type="spellEnd"/>
          </w:p>
        </w:tc>
        <w:tc>
          <w:tcPr>
            <w:tcW w:w="1485" w:type="dxa"/>
            <w:tcBorders>
              <w:top w:val="nil"/>
              <w:left w:val="nil"/>
              <w:bottom w:val="single" w:sz="4" w:space="0" w:color="auto"/>
              <w:right w:val="single" w:sz="4" w:space="0" w:color="auto"/>
            </w:tcBorders>
            <w:shd w:val="clear" w:color="auto" w:fill="auto"/>
            <w:noWrap/>
            <w:vAlign w:val="bottom"/>
            <w:hideMark/>
          </w:tcPr>
          <w:p w14:paraId="4569F5C5" w14:textId="77777777" w:rsidR="00FD18BF" w:rsidRPr="00265DB3" w:rsidRDefault="00FD18BF" w:rsidP="00B31C4F">
            <w:pPr>
              <w:widowControl/>
              <w:autoSpaceDE/>
              <w:autoSpaceDN/>
              <w:adjustRightInd/>
              <w:spacing w:line="360" w:lineRule="auto"/>
              <w:jc w:val="right"/>
              <w:rPr>
                <w:rFonts w:eastAsia="Times New Roman"/>
                <w:color w:val="000000"/>
                <w:sz w:val="24"/>
                <w:szCs w:val="24"/>
              </w:rPr>
            </w:pPr>
            <w:r w:rsidRPr="00265DB3">
              <w:rPr>
                <w:rFonts w:eastAsia="Times New Roman"/>
                <w:color w:val="000000"/>
                <w:sz w:val="24"/>
                <w:szCs w:val="24"/>
              </w:rPr>
              <w:t>5,31</w:t>
            </w:r>
          </w:p>
        </w:tc>
        <w:tc>
          <w:tcPr>
            <w:tcW w:w="96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D0670D1" w14:textId="77777777" w:rsidR="00FD18BF" w:rsidRPr="00265DB3" w:rsidRDefault="00FD18BF" w:rsidP="00B31C4F">
            <w:pPr>
              <w:widowControl/>
              <w:autoSpaceDE/>
              <w:autoSpaceDN/>
              <w:adjustRightInd/>
              <w:spacing w:line="360" w:lineRule="auto"/>
              <w:jc w:val="center"/>
              <w:rPr>
                <w:rFonts w:eastAsia="Times New Roman"/>
                <w:color w:val="000000"/>
                <w:sz w:val="24"/>
                <w:szCs w:val="24"/>
              </w:rPr>
            </w:pPr>
            <w:r w:rsidRPr="00265DB3">
              <w:rPr>
                <w:rFonts w:eastAsia="Times New Roman"/>
                <w:color w:val="000000"/>
                <w:sz w:val="24"/>
                <w:szCs w:val="24"/>
              </w:rPr>
              <w:t>VI</w:t>
            </w:r>
          </w:p>
        </w:tc>
      </w:tr>
      <w:tr w:rsidR="00FD18BF" w:rsidRPr="00265DB3" w14:paraId="793AD1CB" w14:textId="77777777" w:rsidTr="0074402A">
        <w:tc>
          <w:tcPr>
            <w:tcW w:w="7076" w:type="dxa"/>
            <w:tcBorders>
              <w:top w:val="nil"/>
              <w:left w:val="single" w:sz="4" w:space="0" w:color="auto"/>
              <w:bottom w:val="single" w:sz="4" w:space="0" w:color="auto"/>
              <w:right w:val="single" w:sz="4" w:space="0" w:color="auto"/>
            </w:tcBorders>
            <w:shd w:val="clear" w:color="auto" w:fill="auto"/>
            <w:noWrap/>
            <w:vAlign w:val="bottom"/>
            <w:hideMark/>
          </w:tcPr>
          <w:p w14:paraId="10D79C97" w14:textId="0FA3DE63" w:rsidR="00FD18BF" w:rsidRPr="00265DB3" w:rsidRDefault="00FD18BF" w:rsidP="00B31C4F">
            <w:pPr>
              <w:widowControl/>
              <w:autoSpaceDE/>
              <w:autoSpaceDN/>
              <w:adjustRightInd/>
              <w:spacing w:line="360" w:lineRule="auto"/>
              <w:rPr>
                <w:rFonts w:eastAsia="Times New Roman"/>
                <w:color w:val="000000"/>
                <w:sz w:val="24"/>
                <w:szCs w:val="24"/>
              </w:rPr>
            </w:pPr>
            <w:r w:rsidRPr="00265DB3">
              <w:rPr>
                <w:rFonts w:eastAsia="Times New Roman"/>
                <w:color w:val="000000"/>
                <w:sz w:val="24"/>
                <w:szCs w:val="24"/>
              </w:rPr>
              <w:t xml:space="preserve">12. </w:t>
            </w:r>
            <w:proofErr w:type="spellStart"/>
            <w:r w:rsidRPr="00265DB3">
              <w:rPr>
                <w:rFonts w:eastAsia="Times New Roman"/>
                <w:color w:val="000000"/>
                <w:sz w:val="24"/>
                <w:szCs w:val="24"/>
              </w:rPr>
              <w:t>VarroMed</w:t>
            </w:r>
            <w:proofErr w:type="spellEnd"/>
            <w:r w:rsidRPr="00265DB3">
              <w:rPr>
                <w:rFonts w:eastAsia="Times New Roman"/>
                <w:color w:val="000000"/>
                <w:sz w:val="24"/>
                <w:szCs w:val="24"/>
              </w:rPr>
              <w:t xml:space="preserve"> – с активно </w:t>
            </w:r>
            <w:r w:rsidR="009E4A1A" w:rsidRPr="009E4A1A">
              <w:rPr>
                <w:rFonts w:eastAsia="Times New Roman"/>
                <w:sz w:val="24"/>
                <w:szCs w:val="24"/>
              </w:rPr>
              <w:t>вещество</w:t>
            </w:r>
            <w:r w:rsidR="009E4A1A" w:rsidRPr="00265DB3">
              <w:rPr>
                <w:rFonts w:eastAsia="Times New Roman"/>
                <w:color w:val="000000"/>
                <w:sz w:val="24"/>
                <w:szCs w:val="24"/>
              </w:rPr>
              <w:t xml:space="preserve"> </w:t>
            </w:r>
            <w:proofErr w:type="spellStart"/>
            <w:r w:rsidRPr="00265DB3">
              <w:rPr>
                <w:rFonts w:eastAsia="Times New Roman"/>
                <w:color w:val="000000"/>
                <w:sz w:val="24"/>
                <w:szCs w:val="24"/>
              </w:rPr>
              <w:t>оксалова</w:t>
            </w:r>
            <w:proofErr w:type="spellEnd"/>
            <w:r w:rsidRPr="00265DB3">
              <w:rPr>
                <w:rFonts w:eastAsia="Times New Roman"/>
                <w:color w:val="000000"/>
                <w:sz w:val="24"/>
                <w:szCs w:val="24"/>
              </w:rPr>
              <w:t xml:space="preserve"> киселина и мравчена киселина</w:t>
            </w:r>
          </w:p>
        </w:tc>
        <w:tc>
          <w:tcPr>
            <w:tcW w:w="1485" w:type="dxa"/>
            <w:tcBorders>
              <w:top w:val="nil"/>
              <w:left w:val="nil"/>
              <w:bottom w:val="single" w:sz="4" w:space="0" w:color="auto"/>
              <w:right w:val="single" w:sz="4" w:space="0" w:color="auto"/>
            </w:tcBorders>
            <w:shd w:val="clear" w:color="auto" w:fill="auto"/>
            <w:noWrap/>
            <w:vAlign w:val="bottom"/>
            <w:hideMark/>
          </w:tcPr>
          <w:p w14:paraId="3A9EFA0A" w14:textId="77777777" w:rsidR="00FD18BF" w:rsidRPr="00265DB3" w:rsidRDefault="00FD18BF" w:rsidP="00B31C4F">
            <w:pPr>
              <w:widowControl/>
              <w:autoSpaceDE/>
              <w:autoSpaceDN/>
              <w:adjustRightInd/>
              <w:spacing w:line="360" w:lineRule="auto"/>
              <w:jc w:val="right"/>
              <w:rPr>
                <w:rFonts w:eastAsia="Times New Roman"/>
                <w:color w:val="000000"/>
                <w:sz w:val="24"/>
                <w:szCs w:val="24"/>
              </w:rPr>
            </w:pPr>
            <w:r w:rsidRPr="00265DB3">
              <w:rPr>
                <w:rFonts w:eastAsia="Times New Roman"/>
                <w:color w:val="000000"/>
                <w:sz w:val="24"/>
                <w:szCs w:val="24"/>
              </w:rPr>
              <w:t>5,31</w:t>
            </w:r>
          </w:p>
        </w:tc>
        <w:tc>
          <w:tcPr>
            <w:tcW w:w="965" w:type="dxa"/>
            <w:vMerge/>
            <w:tcBorders>
              <w:top w:val="single" w:sz="4" w:space="0" w:color="auto"/>
              <w:left w:val="single" w:sz="4" w:space="0" w:color="auto"/>
              <w:bottom w:val="single" w:sz="4" w:space="0" w:color="000000"/>
              <w:right w:val="single" w:sz="4" w:space="0" w:color="auto"/>
            </w:tcBorders>
            <w:vAlign w:val="center"/>
            <w:hideMark/>
          </w:tcPr>
          <w:p w14:paraId="7FEB1969" w14:textId="77777777" w:rsidR="00FD18BF" w:rsidRPr="00265DB3" w:rsidRDefault="00FD18BF" w:rsidP="00B31C4F">
            <w:pPr>
              <w:widowControl/>
              <w:autoSpaceDE/>
              <w:autoSpaceDN/>
              <w:adjustRightInd/>
              <w:spacing w:line="360" w:lineRule="auto"/>
              <w:rPr>
                <w:rFonts w:eastAsia="Times New Roman"/>
                <w:color w:val="000000"/>
                <w:sz w:val="24"/>
                <w:szCs w:val="24"/>
              </w:rPr>
            </w:pPr>
          </w:p>
        </w:tc>
      </w:tr>
      <w:tr w:rsidR="00FD18BF" w:rsidRPr="00841429" w14:paraId="0C8BCDAB" w14:textId="77777777" w:rsidTr="0074402A">
        <w:tc>
          <w:tcPr>
            <w:tcW w:w="7076" w:type="dxa"/>
            <w:tcBorders>
              <w:top w:val="nil"/>
              <w:left w:val="single" w:sz="4" w:space="0" w:color="auto"/>
              <w:bottom w:val="single" w:sz="4" w:space="0" w:color="auto"/>
              <w:right w:val="single" w:sz="4" w:space="0" w:color="auto"/>
            </w:tcBorders>
            <w:shd w:val="clear" w:color="000000" w:fill="D9D9D9"/>
            <w:noWrap/>
            <w:vAlign w:val="bottom"/>
            <w:hideMark/>
          </w:tcPr>
          <w:p w14:paraId="608F544D" w14:textId="77777777" w:rsidR="00FD18BF" w:rsidRPr="00841429" w:rsidRDefault="00FD18BF" w:rsidP="00B31C4F">
            <w:pPr>
              <w:widowControl/>
              <w:autoSpaceDE/>
              <w:autoSpaceDN/>
              <w:adjustRightInd/>
              <w:spacing w:line="360" w:lineRule="auto"/>
              <w:rPr>
                <w:rFonts w:eastAsia="Times New Roman"/>
                <w:color w:val="BFBFBF"/>
                <w:sz w:val="16"/>
                <w:szCs w:val="16"/>
              </w:rPr>
            </w:pPr>
            <w:r w:rsidRPr="00841429">
              <w:rPr>
                <w:rFonts w:eastAsia="Times New Roman"/>
                <w:color w:val="BFBFBF"/>
                <w:sz w:val="16"/>
                <w:szCs w:val="16"/>
              </w:rPr>
              <w:t> </w:t>
            </w:r>
          </w:p>
        </w:tc>
        <w:tc>
          <w:tcPr>
            <w:tcW w:w="1485" w:type="dxa"/>
            <w:tcBorders>
              <w:top w:val="nil"/>
              <w:left w:val="nil"/>
              <w:bottom w:val="single" w:sz="4" w:space="0" w:color="auto"/>
              <w:right w:val="single" w:sz="4" w:space="0" w:color="auto"/>
            </w:tcBorders>
            <w:shd w:val="clear" w:color="000000" w:fill="D9D9D9"/>
            <w:noWrap/>
            <w:vAlign w:val="bottom"/>
            <w:hideMark/>
          </w:tcPr>
          <w:p w14:paraId="75A1FC0A" w14:textId="77777777" w:rsidR="00FD18BF" w:rsidRPr="00841429" w:rsidRDefault="00FD18BF" w:rsidP="00B31C4F">
            <w:pPr>
              <w:widowControl/>
              <w:autoSpaceDE/>
              <w:autoSpaceDN/>
              <w:adjustRightInd/>
              <w:spacing w:line="360" w:lineRule="auto"/>
              <w:rPr>
                <w:rFonts w:eastAsia="Times New Roman"/>
                <w:color w:val="BFBFBF"/>
                <w:sz w:val="16"/>
                <w:szCs w:val="16"/>
              </w:rPr>
            </w:pPr>
            <w:r w:rsidRPr="00841429">
              <w:rPr>
                <w:rFonts w:eastAsia="Times New Roman"/>
                <w:color w:val="BFBFBF"/>
                <w:sz w:val="16"/>
                <w:szCs w:val="16"/>
              </w:rPr>
              <w:t> </w:t>
            </w:r>
          </w:p>
        </w:tc>
        <w:tc>
          <w:tcPr>
            <w:tcW w:w="965" w:type="dxa"/>
            <w:tcBorders>
              <w:top w:val="nil"/>
              <w:left w:val="nil"/>
              <w:bottom w:val="nil"/>
              <w:right w:val="single" w:sz="4" w:space="0" w:color="auto"/>
            </w:tcBorders>
            <w:shd w:val="clear" w:color="000000" w:fill="D9D9D9"/>
            <w:noWrap/>
            <w:vAlign w:val="center"/>
            <w:hideMark/>
          </w:tcPr>
          <w:p w14:paraId="624F0551" w14:textId="77777777" w:rsidR="00FD18BF" w:rsidRPr="00841429" w:rsidRDefault="00FD18BF" w:rsidP="00B31C4F">
            <w:pPr>
              <w:widowControl/>
              <w:autoSpaceDE/>
              <w:autoSpaceDN/>
              <w:adjustRightInd/>
              <w:spacing w:line="360" w:lineRule="auto"/>
              <w:jc w:val="center"/>
              <w:rPr>
                <w:rFonts w:eastAsia="Times New Roman"/>
                <w:color w:val="BFBFBF"/>
                <w:sz w:val="16"/>
                <w:szCs w:val="16"/>
              </w:rPr>
            </w:pPr>
            <w:r w:rsidRPr="00841429">
              <w:rPr>
                <w:rFonts w:eastAsia="Times New Roman"/>
                <w:color w:val="BFBFBF"/>
                <w:sz w:val="16"/>
                <w:szCs w:val="16"/>
              </w:rPr>
              <w:t> </w:t>
            </w:r>
          </w:p>
        </w:tc>
      </w:tr>
      <w:tr w:rsidR="00FD18BF" w:rsidRPr="00265DB3" w14:paraId="33EE5543" w14:textId="77777777" w:rsidTr="0074402A">
        <w:tc>
          <w:tcPr>
            <w:tcW w:w="7076" w:type="dxa"/>
            <w:tcBorders>
              <w:top w:val="nil"/>
              <w:left w:val="single" w:sz="4" w:space="0" w:color="auto"/>
              <w:bottom w:val="single" w:sz="4" w:space="0" w:color="auto"/>
              <w:right w:val="single" w:sz="4" w:space="0" w:color="auto"/>
            </w:tcBorders>
            <w:shd w:val="clear" w:color="auto" w:fill="auto"/>
            <w:noWrap/>
            <w:vAlign w:val="bottom"/>
            <w:hideMark/>
          </w:tcPr>
          <w:p w14:paraId="6A5DD968" w14:textId="771D8B0F" w:rsidR="00FD18BF" w:rsidRPr="00265DB3" w:rsidRDefault="00FD18BF" w:rsidP="00B31C4F">
            <w:pPr>
              <w:widowControl/>
              <w:autoSpaceDE/>
              <w:autoSpaceDN/>
              <w:adjustRightInd/>
              <w:spacing w:line="360" w:lineRule="auto"/>
              <w:rPr>
                <w:rFonts w:eastAsia="Times New Roman"/>
                <w:color w:val="000000"/>
                <w:sz w:val="24"/>
                <w:szCs w:val="24"/>
              </w:rPr>
            </w:pPr>
            <w:r w:rsidRPr="00265DB3">
              <w:rPr>
                <w:rFonts w:eastAsia="Times New Roman"/>
                <w:color w:val="000000"/>
                <w:sz w:val="24"/>
                <w:szCs w:val="24"/>
              </w:rPr>
              <w:t xml:space="preserve">13. </w:t>
            </w:r>
            <w:proofErr w:type="spellStart"/>
            <w:r w:rsidRPr="00265DB3">
              <w:rPr>
                <w:rFonts w:eastAsia="Times New Roman"/>
                <w:color w:val="000000"/>
                <w:sz w:val="24"/>
                <w:szCs w:val="24"/>
              </w:rPr>
              <w:t>Апилайф</w:t>
            </w:r>
            <w:proofErr w:type="spellEnd"/>
            <w:r w:rsidRPr="00265DB3">
              <w:rPr>
                <w:rFonts w:eastAsia="Times New Roman"/>
                <w:color w:val="000000"/>
                <w:sz w:val="24"/>
                <w:szCs w:val="24"/>
              </w:rPr>
              <w:t xml:space="preserve"> вар </w:t>
            </w:r>
            <w:r w:rsidR="00A03D43">
              <w:rPr>
                <w:rFonts w:eastAsia="Times New Roman"/>
                <w:color w:val="000000"/>
                <w:sz w:val="24"/>
                <w:szCs w:val="24"/>
              </w:rPr>
              <w:t>–</w:t>
            </w:r>
            <w:r w:rsidRPr="00265DB3">
              <w:rPr>
                <w:rFonts w:eastAsia="Times New Roman"/>
                <w:color w:val="000000"/>
                <w:sz w:val="24"/>
                <w:szCs w:val="24"/>
              </w:rPr>
              <w:t xml:space="preserve"> ленти </w:t>
            </w:r>
            <w:r w:rsidR="00A03D43">
              <w:rPr>
                <w:rFonts w:eastAsia="Times New Roman"/>
                <w:color w:val="000000"/>
                <w:sz w:val="24"/>
                <w:szCs w:val="24"/>
              </w:rPr>
              <w:t>–</w:t>
            </w:r>
            <w:r w:rsidRPr="00265DB3">
              <w:rPr>
                <w:rFonts w:eastAsia="Times New Roman"/>
                <w:color w:val="000000"/>
                <w:sz w:val="24"/>
                <w:szCs w:val="24"/>
              </w:rPr>
              <w:t xml:space="preserve"> с активно </w:t>
            </w:r>
            <w:r w:rsidR="009E4A1A" w:rsidRPr="009E4A1A">
              <w:rPr>
                <w:rFonts w:eastAsia="Times New Roman"/>
                <w:sz w:val="24"/>
                <w:szCs w:val="24"/>
              </w:rPr>
              <w:t>вещество</w:t>
            </w:r>
            <w:r w:rsidR="009E4A1A" w:rsidRPr="00265DB3">
              <w:rPr>
                <w:rFonts w:eastAsia="Times New Roman"/>
                <w:color w:val="000000"/>
                <w:sz w:val="24"/>
                <w:szCs w:val="24"/>
              </w:rPr>
              <w:t xml:space="preserve"> </w:t>
            </w:r>
            <w:proofErr w:type="spellStart"/>
            <w:r w:rsidRPr="00265DB3">
              <w:rPr>
                <w:rFonts w:eastAsia="Times New Roman"/>
                <w:color w:val="000000"/>
                <w:sz w:val="24"/>
                <w:szCs w:val="24"/>
              </w:rPr>
              <w:t>тимол</w:t>
            </w:r>
            <w:proofErr w:type="spellEnd"/>
            <w:r w:rsidRPr="00265DB3">
              <w:rPr>
                <w:rFonts w:eastAsia="Times New Roman"/>
                <w:color w:val="000000"/>
                <w:sz w:val="24"/>
                <w:szCs w:val="24"/>
              </w:rPr>
              <w:t xml:space="preserve">, камфор, </w:t>
            </w:r>
            <w:r w:rsidRPr="00265DB3">
              <w:rPr>
                <w:rFonts w:eastAsia="Times New Roman"/>
                <w:color w:val="000000"/>
                <w:sz w:val="24"/>
                <w:szCs w:val="24"/>
              </w:rPr>
              <w:lastRenderedPageBreak/>
              <w:t>ментол</w:t>
            </w:r>
          </w:p>
        </w:tc>
        <w:tc>
          <w:tcPr>
            <w:tcW w:w="1485" w:type="dxa"/>
            <w:tcBorders>
              <w:top w:val="nil"/>
              <w:left w:val="nil"/>
              <w:bottom w:val="single" w:sz="4" w:space="0" w:color="auto"/>
              <w:right w:val="single" w:sz="4" w:space="0" w:color="auto"/>
            </w:tcBorders>
            <w:shd w:val="clear" w:color="auto" w:fill="auto"/>
            <w:noWrap/>
            <w:vAlign w:val="bottom"/>
            <w:hideMark/>
          </w:tcPr>
          <w:p w14:paraId="2D6A6524" w14:textId="77777777" w:rsidR="00FD18BF" w:rsidRPr="00265DB3" w:rsidRDefault="00FD18BF" w:rsidP="00B31C4F">
            <w:pPr>
              <w:widowControl/>
              <w:autoSpaceDE/>
              <w:autoSpaceDN/>
              <w:adjustRightInd/>
              <w:spacing w:line="360" w:lineRule="auto"/>
              <w:jc w:val="right"/>
              <w:rPr>
                <w:rFonts w:eastAsia="Times New Roman"/>
                <w:color w:val="000000"/>
                <w:sz w:val="24"/>
                <w:szCs w:val="24"/>
              </w:rPr>
            </w:pPr>
            <w:r w:rsidRPr="00265DB3">
              <w:rPr>
                <w:rFonts w:eastAsia="Times New Roman"/>
                <w:color w:val="000000"/>
                <w:sz w:val="24"/>
                <w:szCs w:val="24"/>
              </w:rPr>
              <w:lastRenderedPageBreak/>
              <w:t>6,54</w:t>
            </w:r>
          </w:p>
        </w:tc>
        <w:tc>
          <w:tcPr>
            <w:tcW w:w="965" w:type="dxa"/>
            <w:tcBorders>
              <w:top w:val="single" w:sz="4" w:space="0" w:color="auto"/>
              <w:left w:val="nil"/>
              <w:bottom w:val="single" w:sz="4" w:space="0" w:color="auto"/>
              <w:right w:val="single" w:sz="4" w:space="0" w:color="auto"/>
            </w:tcBorders>
            <w:shd w:val="clear" w:color="auto" w:fill="auto"/>
            <w:noWrap/>
            <w:vAlign w:val="center"/>
            <w:hideMark/>
          </w:tcPr>
          <w:p w14:paraId="65B6E14E" w14:textId="77777777" w:rsidR="00FD18BF" w:rsidRPr="00265DB3" w:rsidRDefault="00FD18BF" w:rsidP="00B31C4F">
            <w:pPr>
              <w:widowControl/>
              <w:autoSpaceDE/>
              <w:autoSpaceDN/>
              <w:adjustRightInd/>
              <w:spacing w:line="360" w:lineRule="auto"/>
              <w:jc w:val="center"/>
              <w:rPr>
                <w:rFonts w:eastAsia="Times New Roman"/>
                <w:color w:val="000000"/>
                <w:sz w:val="24"/>
                <w:szCs w:val="24"/>
              </w:rPr>
            </w:pPr>
            <w:r w:rsidRPr="00265DB3">
              <w:rPr>
                <w:rFonts w:eastAsia="Times New Roman"/>
                <w:color w:val="000000"/>
                <w:sz w:val="24"/>
                <w:szCs w:val="24"/>
              </w:rPr>
              <w:t>VII</w:t>
            </w:r>
          </w:p>
        </w:tc>
      </w:tr>
      <w:tr w:rsidR="00FD18BF" w:rsidRPr="00841429" w14:paraId="76BDAECE" w14:textId="77777777" w:rsidTr="0074402A">
        <w:tc>
          <w:tcPr>
            <w:tcW w:w="7076" w:type="dxa"/>
            <w:tcBorders>
              <w:top w:val="nil"/>
              <w:left w:val="single" w:sz="4" w:space="0" w:color="auto"/>
              <w:bottom w:val="single" w:sz="4" w:space="0" w:color="auto"/>
              <w:right w:val="single" w:sz="4" w:space="0" w:color="auto"/>
            </w:tcBorders>
            <w:shd w:val="clear" w:color="000000" w:fill="D9D9D9"/>
            <w:noWrap/>
            <w:vAlign w:val="bottom"/>
            <w:hideMark/>
          </w:tcPr>
          <w:p w14:paraId="5949C2B4" w14:textId="77777777" w:rsidR="00FD18BF" w:rsidRPr="00841429" w:rsidRDefault="00FD18BF" w:rsidP="00B31C4F">
            <w:pPr>
              <w:widowControl/>
              <w:autoSpaceDE/>
              <w:autoSpaceDN/>
              <w:adjustRightInd/>
              <w:spacing w:line="360" w:lineRule="auto"/>
              <w:rPr>
                <w:rFonts w:eastAsia="Times New Roman"/>
                <w:color w:val="BFBFBF"/>
                <w:sz w:val="16"/>
                <w:szCs w:val="16"/>
              </w:rPr>
            </w:pPr>
            <w:r w:rsidRPr="00841429">
              <w:rPr>
                <w:rFonts w:eastAsia="Times New Roman"/>
                <w:color w:val="BFBFBF"/>
                <w:sz w:val="16"/>
                <w:szCs w:val="16"/>
              </w:rPr>
              <w:lastRenderedPageBreak/>
              <w:t> </w:t>
            </w:r>
          </w:p>
        </w:tc>
        <w:tc>
          <w:tcPr>
            <w:tcW w:w="1485" w:type="dxa"/>
            <w:tcBorders>
              <w:top w:val="nil"/>
              <w:left w:val="nil"/>
              <w:bottom w:val="single" w:sz="4" w:space="0" w:color="auto"/>
              <w:right w:val="single" w:sz="4" w:space="0" w:color="auto"/>
            </w:tcBorders>
            <w:shd w:val="clear" w:color="000000" w:fill="D9D9D9"/>
            <w:noWrap/>
            <w:vAlign w:val="bottom"/>
            <w:hideMark/>
          </w:tcPr>
          <w:p w14:paraId="7DBF6BA6" w14:textId="77777777" w:rsidR="00FD18BF" w:rsidRPr="00841429" w:rsidRDefault="00FD18BF" w:rsidP="00B31C4F">
            <w:pPr>
              <w:widowControl/>
              <w:autoSpaceDE/>
              <w:autoSpaceDN/>
              <w:adjustRightInd/>
              <w:spacing w:line="360" w:lineRule="auto"/>
              <w:rPr>
                <w:rFonts w:eastAsia="Times New Roman"/>
                <w:color w:val="BFBFBF"/>
                <w:sz w:val="16"/>
                <w:szCs w:val="16"/>
              </w:rPr>
            </w:pPr>
            <w:r w:rsidRPr="00841429">
              <w:rPr>
                <w:rFonts w:eastAsia="Times New Roman"/>
                <w:color w:val="BFBFBF"/>
                <w:sz w:val="16"/>
                <w:szCs w:val="16"/>
              </w:rPr>
              <w:t> </w:t>
            </w:r>
          </w:p>
        </w:tc>
        <w:tc>
          <w:tcPr>
            <w:tcW w:w="965" w:type="dxa"/>
            <w:tcBorders>
              <w:top w:val="nil"/>
              <w:left w:val="nil"/>
              <w:bottom w:val="nil"/>
              <w:right w:val="single" w:sz="4" w:space="0" w:color="auto"/>
            </w:tcBorders>
            <w:shd w:val="clear" w:color="000000" w:fill="D9D9D9"/>
            <w:noWrap/>
            <w:vAlign w:val="center"/>
            <w:hideMark/>
          </w:tcPr>
          <w:p w14:paraId="3391AD9A" w14:textId="77777777" w:rsidR="00FD18BF" w:rsidRPr="00841429" w:rsidRDefault="00FD18BF" w:rsidP="00B31C4F">
            <w:pPr>
              <w:widowControl/>
              <w:autoSpaceDE/>
              <w:autoSpaceDN/>
              <w:adjustRightInd/>
              <w:spacing w:line="360" w:lineRule="auto"/>
              <w:jc w:val="center"/>
              <w:rPr>
                <w:rFonts w:eastAsia="Times New Roman"/>
                <w:color w:val="BFBFBF"/>
                <w:sz w:val="16"/>
                <w:szCs w:val="16"/>
              </w:rPr>
            </w:pPr>
            <w:r w:rsidRPr="00841429">
              <w:rPr>
                <w:rFonts w:eastAsia="Times New Roman"/>
                <w:color w:val="BFBFBF"/>
                <w:sz w:val="16"/>
                <w:szCs w:val="16"/>
              </w:rPr>
              <w:t> </w:t>
            </w:r>
          </w:p>
        </w:tc>
      </w:tr>
      <w:tr w:rsidR="00FD18BF" w:rsidRPr="00265DB3" w14:paraId="155E1580" w14:textId="77777777" w:rsidTr="0074402A">
        <w:tc>
          <w:tcPr>
            <w:tcW w:w="7076" w:type="dxa"/>
            <w:tcBorders>
              <w:top w:val="nil"/>
              <w:left w:val="single" w:sz="4" w:space="0" w:color="auto"/>
              <w:bottom w:val="single" w:sz="4" w:space="0" w:color="auto"/>
              <w:right w:val="single" w:sz="4" w:space="0" w:color="auto"/>
            </w:tcBorders>
            <w:shd w:val="clear" w:color="auto" w:fill="auto"/>
            <w:noWrap/>
            <w:vAlign w:val="bottom"/>
            <w:hideMark/>
          </w:tcPr>
          <w:p w14:paraId="65E80813" w14:textId="1648150F" w:rsidR="00FD18BF" w:rsidRPr="00265DB3" w:rsidRDefault="00FD18BF" w:rsidP="00B31C4F">
            <w:pPr>
              <w:widowControl/>
              <w:autoSpaceDE/>
              <w:autoSpaceDN/>
              <w:adjustRightInd/>
              <w:spacing w:line="360" w:lineRule="auto"/>
              <w:rPr>
                <w:rFonts w:eastAsia="Times New Roman"/>
                <w:color w:val="000000"/>
                <w:sz w:val="24"/>
                <w:szCs w:val="24"/>
              </w:rPr>
            </w:pPr>
            <w:r w:rsidRPr="00265DB3">
              <w:rPr>
                <w:rFonts w:eastAsia="Times New Roman"/>
                <w:color w:val="000000"/>
                <w:sz w:val="24"/>
                <w:szCs w:val="24"/>
              </w:rPr>
              <w:t xml:space="preserve">14. </w:t>
            </w:r>
            <w:proofErr w:type="spellStart"/>
            <w:r w:rsidRPr="00265DB3">
              <w:rPr>
                <w:rFonts w:eastAsia="Times New Roman"/>
                <w:color w:val="000000"/>
                <w:sz w:val="24"/>
                <w:szCs w:val="24"/>
              </w:rPr>
              <w:t>Байварол</w:t>
            </w:r>
            <w:proofErr w:type="spellEnd"/>
            <w:r w:rsidRPr="00265DB3">
              <w:rPr>
                <w:rFonts w:eastAsia="Times New Roman"/>
                <w:color w:val="000000"/>
                <w:sz w:val="24"/>
                <w:szCs w:val="24"/>
              </w:rPr>
              <w:t xml:space="preserve"> – ленти </w:t>
            </w:r>
            <w:r w:rsidR="00A03D43">
              <w:rPr>
                <w:rFonts w:eastAsia="Times New Roman"/>
                <w:color w:val="000000"/>
                <w:sz w:val="24"/>
                <w:szCs w:val="24"/>
              </w:rPr>
              <w:t>–</w:t>
            </w:r>
            <w:r w:rsidRPr="00265DB3">
              <w:rPr>
                <w:rFonts w:eastAsia="Times New Roman"/>
                <w:color w:val="000000"/>
                <w:sz w:val="24"/>
                <w:szCs w:val="24"/>
              </w:rPr>
              <w:t xml:space="preserve"> с активно </w:t>
            </w:r>
            <w:r w:rsidR="009E4A1A" w:rsidRPr="009E4A1A">
              <w:rPr>
                <w:rFonts w:eastAsia="Times New Roman"/>
                <w:sz w:val="24"/>
                <w:szCs w:val="24"/>
              </w:rPr>
              <w:t>вещество</w:t>
            </w:r>
            <w:r w:rsidR="009E4A1A" w:rsidRPr="00265DB3">
              <w:rPr>
                <w:rFonts w:eastAsia="Times New Roman"/>
                <w:color w:val="000000"/>
                <w:sz w:val="24"/>
                <w:szCs w:val="24"/>
              </w:rPr>
              <w:t xml:space="preserve"> </w:t>
            </w:r>
            <w:proofErr w:type="spellStart"/>
            <w:r w:rsidRPr="00265DB3">
              <w:rPr>
                <w:rFonts w:eastAsia="Times New Roman"/>
                <w:color w:val="000000"/>
                <w:sz w:val="24"/>
                <w:szCs w:val="24"/>
              </w:rPr>
              <w:t>флуметрин</w:t>
            </w:r>
            <w:proofErr w:type="spellEnd"/>
          </w:p>
        </w:tc>
        <w:tc>
          <w:tcPr>
            <w:tcW w:w="1485" w:type="dxa"/>
            <w:tcBorders>
              <w:top w:val="nil"/>
              <w:left w:val="nil"/>
              <w:bottom w:val="single" w:sz="4" w:space="0" w:color="auto"/>
              <w:right w:val="single" w:sz="4" w:space="0" w:color="auto"/>
            </w:tcBorders>
            <w:shd w:val="clear" w:color="auto" w:fill="auto"/>
            <w:noWrap/>
            <w:vAlign w:val="bottom"/>
            <w:hideMark/>
          </w:tcPr>
          <w:p w14:paraId="118AA8D5" w14:textId="77777777" w:rsidR="00FD18BF" w:rsidRPr="00265DB3" w:rsidRDefault="00FD18BF" w:rsidP="00B31C4F">
            <w:pPr>
              <w:widowControl/>
              <w:autoSpaceDE/>
              <w:autoSpaceDN/>
              <w:adjustRightInd/>
              <w:spacing w:line="360" w:lineRule="auto"/>
              <w:jc w:val="right"/>
              <w:rPr>
                <w:rFonts w:eastAsia="Times New Roman"/>
                <w:color w:val="000000"/>
                <w:sz w:val="24"/>
                <w:szCs w:val="24"/>
              </w:rPr>
            </w:pPr>
            <w:r w:rsidRPr="00265DB3">
              <w:rPr>
                <w:rFonts w:eastAsia="Times New Roman"/>
                <w:color w:val="000000"/>
                <w:sz w:val="24"/>
                <w:szCs w:val="24"/>
              </w:rPr>
              <w:t>8,17</w:t>
            </w:r>
          </w:p>
        </w:tc>
        <w:tc>
          <w:tcPr>
            <w:tcW w:w="96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F7BA463" w14:textId="77777777" w:rsidR="00FD18BF" w:rsidRPr="00265DB3" w:rsidRDefault="00FD18BF" w:rsidP="00B31C4F">
            <w:pPr>
              <w:widowControl/>
              <w:autoSpaceDE/>
              <w:autoSpaceDN/>
              <w:adjustRightInd/>
              <w:spacing w:line="360" w:lineRule="auto"/>
              <w:jc w:val="center"/>
              <w:rPr>
                <w:rFonts w:eastAsia="Times New Roman"/>
                <w:color w:val="000000"/>
                <w:sz w:val="24"/>
                <w:szCs w:val="24"/>
              </w:rPr>
            </w:pPr>
            <w:r w:rsidRPr="00265DB3">
              <w:rPr>
                <w:rFonts w:eastAsia="Times New Roman"/>
                <w:color w:val="000000"/>
                <w:sz w:val="24"/>
                <w:szCs w:val="24"/>
              </w:rPr>
              <w:t>VIII</w:t>
            </w:r>
          </w:p>
        </w:tc>
      </w:tr>
      <w:tr w:rsidR="00FD18BF" w:rsidRPr="00265DB3" w14:paraId="3009A1D7" w14:textId="77777777" w:rsidTr="0074402A">
        <w:tc>
          <w:tcPr>
            <w:tcW w:w="7076" w:type="dxa"/>
            <w:tcBorders>
              <w:top w:val="nil"/>
              <w:left w:val="single" w:sz="4" w:space="0" w:color="auto"/>
              <w:bottom w:val="single" w:sz="4" w:space="0" w:color="auto"/>
              <w:right w:val="single" w:sz="4" w:space="0" w:color="auto"/>
            </w:tcBorders>
            <w:shd w:val="clear" w:color="auto" w:fill="auto"/>
            <w:noWrap/>
            <w:vAlign w:val="bottom"/>
            <w:hideMark/>
          </w:tcPr>
          <w:p w14:paraId="556B976E" w14:textId="33522AE0" w:rsidR="00FD18BF" w:rsidRPr="00265DB3" w:rsidRDefault="00FD18BF" w:rsidP="00A03D43">
            <w:pPr>
              <w:widowControl/>
              <w:autoSpaceDE/>
              <w:autoSpaceDN/>
              <w:adjustRightInd/>
              <w:spacing w:line="360" w:lineRule="auto"/>
              <w:rPr>
                <w:rFonts w:eastAsia="Times New Roman"/>
                <w:color w:val="000000"/>
                <w:sz w:val="24"/>
                <w:szCs w:val="24"/>
              </w:rPr>
            </w:pPr>
            <w:r w:rsidRPr="00265DB3">
              <w:rPr>
                <w:rFonts w:eastAsia="Times New Roman"/>
                <w:color w:val="000000"/>
                <w:sz w:val="24"/>
                <w:szCs w:val="24"/>
              </w:rPr>
              <w:t xml:space="preserve">15. </w:t>
            </w:r>
            <w:r w:rsidR="00265DB3" w:rsidRPr="00265DB3">
              <w:rPr>
                <w:rFonts w:eastAsia="Times New Roman"/>
                <w:color w:val="000000"/>
                <w:sz w:val="24"/>
                <w:szCs w:val="24"/>
              </w:rPr>
              <w:t>„</w:t>
            </w:r>
            <w:proofErr w:type="spellStart"/>
            <w:r w:rsidRPr="00265DB3">
              <w:rPr>
                <w:rFonts w:eastAsia="Times New Roman"/>
                <w:color w:val="000000"/>
                <w:sz w:val="24"/>
                <w:szCs w:val="24"/>
              </w:rPr>
              <w:t>Чекмайт</w:t>
            </w:r>
            <w:proofErr w:type="spellEnd"/>
            <w:r w:rsidRPr="00265DB3">
              <w:rPr>
                <w:rFonts w:eastAsia="Times New Roman"/>
                <w:color w:val="000000"/>
                <w:sz w:val="24"/>
                <w:szCs w:val="24"/>
              </w:rPr>
              <w:t xml:space="preserve"> плюс</w:t>
            </w:r>
            <w:r w:rsidR="00265DB3" w:rsidRPr="00265DB3">
              <w:rPr>
                <w:rFonts w:eastAsia="Times New Roman"/>
                <w:color w:val="000000"/>
                <w:sz w:val="24"/>
                <w:szCs w:val="24"/>
              </w:rPr>
              <w:t>“</w:t>
            </w:r>
            <w:r w:rsidRPr="00265DB3">
              <w:rPr>
                <w:rFonts w:eastAsia="Times New Roman"/>
                <w:color w:val="000000"/>
                <w:sz w:val="24"/>
                <w:szCs w:val="24"/>
              </w:rPr>
              <w:t>/</w:t>
            </w:r>
            <w:proofErr w:type="spellStart"/>
            <w:r w:rsidRPr="00265DB3">
              <w:rPr>
                <w:rFonts w:eastAsia="Times New Roman"/>
                <w:color w:val="000000"/>
                <w:sz w:val="24"/>
                <w:szCs w:val="24"/>
              </w:rPr>
              <w:t>Checkmite+</w:t>
            </w:r>
            <w:proofErr w:type="spellEnd"/>
            <w:r w:rsidRPr="00265DB3">
              <w:rPr>
                <w:rFonts w:eastAsia="Times New Roman"/>
                <w:color w:val="000000"/>
                <w:sz w:val="24"/>
                <w:szCs w:val="24"/>
              </w:rPr>
              <w:t xml:space="preserve">/ </w:t>
            </w:r>
            <w:r w:rsidR="00A03D43">
              <w:rPr>
                <w:rFonts w:eastAsia="Times New Roman"/>
                <w:color w:val="000000"/>
                <w:sz w:val="24"/>
                <w:szCs w:val="24"/>
              </w:rPr>
              <w:t xml:space="preserve">– </w:t>
            </w:r>
            <w:r w:rsidRPr="00265DB3">
              <w:rPr>
                <w:rFonts w:eastAsia="Times New Roman"/>
                <w:color w:val="000000"/>
                <w:sz w:val="24"/>
                <w:szCs w:val="24"/>
              </w:rPr>
              <w:t xml:space="preserve">ленти </w:t>
            </w:r>
            <w:r w:rsidR="00A03D43">
              <w:rPr>
                <w:rFonts w:eastAsia="Times New Roman"/>
                <w:color w:val="000000"/>
                <w:sz w:val="24"/>
                <w:szCs w:val="24"/>
              </w:rPr>
              <w:t>–</w:t>
            </w:r>
            <w:r w:rsidRPr="00265DB3">
              <w:rPr>
                <w:rFonts w:eastAsia="Times New Roman"/>
                <w:color w:val="000000"/>
                <w:sz w:val="24"/>
                <w:szCs w:val="24"/>
              </w:rPr>
              <w:t xml:space="preserve"> с активно </w:t>
            </w:r>
            <w:r w:rsidR="009E4A1A" w:rsidRPr="009E4A1A">
              <w:rPr>
                <w:rFonts w:eastAsia="Times New Roman"/>
                <w:sz w:val="24"/>
                <w:szCs w:val="24"/>
              </w:rPr>
              <w:t>вещество</w:t>
            </w:r>
            <w:r w:rsidR="009E4A1A" w:rsidRPr="00265DB3">
              <w:rPr>
                <w:rFonts w:eastAsia="Times New Roman"/>
                <w:color w:val="000000"/>
                <w:sz w:val="24"/>
                <w:szCs w:val="24"/>
              </w:rPr>
              <w:t xml:space="preserve"> </w:t>
            </w:r>
            <w:proofErr w:type="spellStart"/>
            <w:r w:rsidRPr="00265DB3">
              <w:rPr>
                <w:rFonts w:eastAsia="Times New Roman"/>
                <w:color w:val="000000"/>
                <w:sz w:val="24"/>
                <w:szCs w:val="24"/>
              </w:rPr>
              <w:t>кумафос</w:t>
            </w:r>
            <w:proofErr w:type="spellEnd"/>
          </w:p>
        </w:tc>
        <w:tc>
          <w:tcPr>
            <w:tcW w:w="1485" w:type="dxa"/>
            <w:tcBorders>
              <w:top w:val="nil"/>
              <w:left w:val="nil"/>
              <w:bottom w:val="single" w:sz="4" w:space="0" w:color="auto"/>
              <w:right w:val="single" w:sz="4" w:space="0" w:color="auto"/>
            </w:tcBorders>
            <w:shd w:val="clear" w:color="auto" w:fill="auto"/>
            <w:noWrap/>
            <w:vAlign w:val="bottom"/>
            <w:hideMark/>
          </w:tcPr>
          <w:p w14:paraId="1B9D3F30" w14:textId="77777777" w:rsidR="00FD18BF" w:rsidRPr="00265DB3" w:rsidRDefault="00FD18BF" w:rsidP="00B31C4F">
            <w:pPr>
              <w:widowControl/>
              <w:autoSpaceDE/>
              <w:autoSpaceDN/>
              <w:adjustRightInd/>
              <w:spacing w:line="360" w:lineRule="auto"/>
              <w:jc w:val="right"/>
              <w:rPr>
                <w:rFonts w:eastAsia="Times New Roman"/>
                <w:color w:val="000000"/>
                <w:sz w:val="24"/>
                <w:szCs w:val="24"/>
              </w:rPr>
            </w:pPr>
            <w:r w:rsidRPr="00265DB3">
              <w:rPr>
                <w:rFonts w:eastAsia="Times New Roman"/>
                <w:color w:val="000000"/>
                <w:sz w:val="24"/>
                <w:szCs w:val="24"/>
              </w:rPr>
              <w:t>8,17</w:t>
            </w:r>
          </w:p>
        </w:tc>
        <w:tc>
          <w:tcPr>
            <w:tcW w:w="965" w:type="dxa"/>
            <w:vMerge/>
            <w:tcBorders>
              <w:top w:val="single" w:sz="4" w:space="0" w:color="auto"/>
              <w:left w:val="single" w:sz="4" w:space="0" w:color="auto"/>
              <w:bottom w:val="single" w:sz="4" w:space="0" w:color="000000"/>
              <w:right w:val="single" w:sz="4" w:space="0" w:color="auto"/>
            </w:tcBorders>
            <w:vAlign w:val="center"/>
            <w:hideMark/>
          </w:tcPr>
          <w:p w14:paraId="7A8DE150" w14:textId="77777777" w:rsidR="00FD18BF" w:rsidRPr="00265DB3" w:rsidRDefault="00FD18BF" w:rsidP="00B31C4F">
            <w:pPr>
              <w:widowControl/>
              <w:autoSpaceDE/>
              <w:autoSpaceDN/>
              <w:adjustRightInd/>
              <w:spacing w:line="360" w:lineRule="auto"/>
              <w:rPr>
                <w:rFonts w:eastAsia="Times New Roman"/>
                <w:color w:val="000000"/>
                <w:sz w:val="24"/>
                <w:szCs w:val="24"/>
              </w:rPr>
            </w:pPr>
          </w:p>
        </w:tc>
      </w:tr>
      <w:tr w:rsidR="00FD18BF" w:rsidRPr="00265DB3" w14:paraId="1F30CA20" w14:textId="77777777" w:rsidTr="0074402A">
        <w:tc>
          <w:tcPr>
            <w:tcW w:w="7076" w:type="dxa"/>
            <w:tcBorders>
              <w:top w:val="nil"/>
              <w:left w:val="single" w:sz="4" w:space="0" w:color="auto"/>
              <w:bottom w:val="single" w:sz="4" w:space="0" w:color="auto"/>
              <w:right w:val="single" w:sz="4" w:space="0" w:color="auto"/>
            </w:tcBorders>
            <w:shd w:val="clear" w:color="auto" w:fill="auto"/>
            <w:noWrap/>
            <w:vAlign w:val="bottom"/>
            <w:hideMark/>
          </w:tcPr>
          <w:p w14:paraId="7C927E9B" w14:textId="7A356EA3" w:rsidR="00FD18BF" w:rsidRPr="00265DB3" w:rsidRDefault="00FD18BF" w:rsidP="00A03D43">
            <w:pPr>
              <w:widowControl/>
              <w:autoSpaceDE/>
              <w:autoSpaceDN/>
              <w:adjustRightInd/>
              <w:spacing w:line="360" w:lineRule="auto"/>
              <w:rPr>
                <w:rFonts w:eastAsia="Times New Roman"/>
                <w:color w:val="000000"/>
                <w:sz w:val="24"/>
                <w:szCs w:val="24"/>
              </w:rPr>
            </w:pPr>
            <w:r w:rsidRPr="00265DB3">
              <w:rPr>
                <w:rFonts w:eastAsia="Times New Roman"/>
                <w:color w:val="000000"/>
                <w:sz w:val="24"/>
                <w:szCs w:val="24"/>
              </w:rPr>
              <w:t xml:space="preserve">16. </w:t>
            </w:r>
            <w:proofErr w:type="spellStart"/>
            <w:r w:rsidRPr="00265DB3">
              <w:rPr>
                <w:rFonts w:eastAsia="Times New Roman"/>
                <w:color w:val="000000"/>
                <w:sz w:val="24"/>
                <w:szCs w:val="24"/>
              </w:rPr>
              <w:t>Poly</w:t>
            </w:r>
            <w:proofErr w:type="spellEnd"/>
            <w:r w:rsidRPr="00265DB3">
              <w:rPr>
                <w:rFonts w:eastAsia="Times New Roman"/>
                <w:color w:val="000000"/>
                <w:sz w:val="24"/>
                <w:szCs w:val="24"/>
              </w:rPr>
              <w:t xml:space="preserve"> </w:t>
            </w:r>
            <w:proofErr w:type="spellStart"/>
            <w:r w:rsidRPr="00265DB3">
              <w:rPr>
                <w:rFonts w:eastAsia="Times New Roman"/>
                <w:color w:val="000000"/>
                <w:sz w:val="24"/>
                <w:szCs w:val="24"/>
              </w:rPr>
              <w:t>Var</w:t>
            </w:r>
            <w:proofErr w:type="spellEnd"/>
            <w:r w:rsidRPr="00265DB3">
              <w:rPr>
                <w:rFonts w:eastAsia="Times New Roman"/>
                <w:color w:val="000000"/>
                <w:sz w:val="24"/>
                <w:szCs w:val="24"/>
              </w:rPr>
              <w:t xml:space="preserve"> C </w:t>
            </w:r>
            <w:r w:rsidR="00A03D43">
              <w:rPr>
                <w:rFonts w:eastAsia="Times New Roman"/>
                <w:color w:val="000000"/>
                <w:sz w:val="24"/>
                <w:szCs w:val="24"/>
              </w:rPr>
              <w:t xml:space="preserve">– </w:t>
            </w:r>
            <w:r w:rsidRPr="00265DB3">
              <w:rPr>
                <w:rFonts w:eastAsia="Times New Roman"/>
                <w:color w:val="000000"/>
                <w:sz w:val="24"/>
                <w:szCs w:val="24"/>
              </w:rPr>
              <w:t xml:space="preserve">с активно вещество </w:t>
            </w:r>
            <w:proofErr w:type="spellStart"/>
            <w:r w:rsidRPr="00265DB3">
              <w:rPr>
                <w:rFonts w:eastAsia="Times New Roman"/>
                <w:color w:val="000000"/>
                <w:sz w:val="24"/>
                <w:szCs w:val="24"/>
              </w:rPr>
              <w:t>флуметрин</w:t>
            </w:r>
            <w:proofErr w:type="spellEnd"/>
          </w:p>
        </w:tc>
        <w:tc>
          <w:tcPr>
            <w:tcW w:w="1485" w:type="dxa"/>
            <w:tcBorders>
              <w:top w:val="nil"/>
              <w:left w:val="nil"/>
              <w:bottom w:val="single" w:sz="4" w:space="0" w:color="auto"/>
              <w:right w:val="single" w:sz="4" w:space="0" w:color="auto"/>
            </w:tcBorders>
            <w:shd w:val="clear" w:color="auto" w:fill="auto"/>
            <w:noWrap/>
            <w:vAlign w:val="bottom"/>
            <w:hideMark/>
          </w:tcPr>
          <w:p w14:paraId="1B1007C8" w14:textId="77777777" w:rsidR="00FD18BF" w:rsidRPr="00265DB3" w:rsidRDefault="00FD18BF" w:rsidP="00B31C4F">
            <w:pPr>
              <w:widowControl/>
              <w:autoSpaceDE/>
              <w:autoSpaceDN/>
              <w:adjustRightInd/>
              <w:spacing w:line="360" w:lineRule="auto"/>
              <w:jc w:val="right"/>
              <w:rPr>
                <w:rFonts w:eastAsia="Times New Roman"/>
                <w:color w:val="000000"/>
                <w:sz w:val="24"/>
                <w:szCs w:val="24"/>
              </w:rPr>
            </w:pPr>
            <w:r w:rsidRPr="00265DB3">
              <w:rPr>
                <w:rFonts w:eastAsia="Times New Roman"/>
                <w:color w:val="000000"/>
                <w:sz w:val="24"/>
                <w:szCs w:val="24"/>
              </w:rPr>
              <w:t>8,17</w:t>
            </w:r>
          </w:p>
        </w:tc>
        <w:tc>
          <w:tcPr>
            <w:tcW w:w="965" w:type="dxa"/>
            <w:vMerge/>
            <w:tcBorders>
              <w:top w:val="single" w:sz="4" w:space="0" w:color="auto"/>
              <w:left w:val="single" w:sz="4" w:space="0" w:color="auto"/>
              <w:bottom w:val="single" w:sz="4" w:space="0" w:color="000000"/>
              <w:right w:val="single" w:sz="4" w:space="0" w:color="auto"/>
            </w:tcBorders>
            <w:vAlign w:val="center"/>
            <w:hideMark/>
          </w:tcPr>
          <w:p w14:paraId="510746B7" w14:textId="77777777" w:rsidR="00FD18BF" w:rsidRPr="00265DB3" w:rsidRDefault="00FD18BF" w:rsidP="00B31C4F">
            <w:pPr>
              <w:widowControl/>
              <w:autoSpaceDE/>
              <w:autoSpaceDN/>
              <w:adjustRightInd/>
              <w:spacing w:line="360" w:lineRule="auto"/>
              <w:rPr>
                <w:rFonts w:eastAsia="Times New Roman"/>
                <w:color w:val="000000"/>
                <w:sz w:val="24"/>
                <w:szCs w:val="24"/>
              </w:rPr>
            </w:pPr>
          </w:p>
        </w:tc>
      </w:tr>
      <w:tr w:rsidR="00FD18BF" w:rsidRPr="00841429" w14:paraId="1BB95406" w14:textId="77777777" w:rsidTr="0074402A">
        <w:tc>
          <w:tcPr>
            <w:tcW w:w="7076" w:type="dxa"/>
            <w:tcBorders>
              <w:top w:val="nil"/>
              <w:left w:val="single" w:sz="4" w:space="0" w:color="auto"/>
              <w:bottom w:val="single" w:sz="4" w:space="0" w:color="auto"/>
              <w:right w:val="single" w:sz="4" w:space="0" w:color="auto"/>
            </w:tcBorders>
            <w:shd w:val="clear" w:color="000000" w:fill="D9D9D9"/>
            <w:noWrap/>
            <w:vAlign w:val="bottom"/>
            <w:hideMark/>
          </w:tcPr>
          <w:p w14:paraId="2DC6F9D4" w14:textId="77777777" w:rsidR="00FD18BF" w:rsidRPr="00841429" w:rsidRDefault="00FD18BF" w:rsidP="00B31C4F">
            <w:pPr>
              <w:widowControl/>
              <w:autoSpaceDE/>
              <w:autoSpaceDN/>
              <w:adjustRightInd/>
              <w:spacing w:line="360" w:lineRule="auto"/>
              <w:rPr>
                <w:rFonts w:eastAsia="Times New Roman"/>
                <w:color w:val="BFBFBF"/>
                <w:sz w:val="16"/>
                <w:szCs w:val="16"/>
              </w:rPr>
            </w:pPr>
            <w:r w:rsidRPr="00841429">
              <w:rPr>
                <w:rFonts w:eastAsia="Times New Roman"/>
                <w:color w:val="BFBFBF"/>
                <w:sz w:val="16"/>
                <w:szCs w:val="16"/>
              </w:rPr>
              <w:t> </w:t>
            </w:r>
          </w:p>
        </w:tc>
        <w:tc>
          <w:tcPr>
            <w:tcW w:w="1485" w:type="dxa"/>
            <w:tcBorders>
              <w:top w:val="nil"/>
              <w:left w:val="nil"/>
              <w:bottom w:val="single" w:sz="4" w:space="0" w:color="auto"/>
              <w:right w:val="single" w:sz="4" w:space="0" w:color="auto"/>
            </w:tcBorders>
            <w:shd w:val="clear" w:color="000000" w:fill="D9D9D9"/>
            <w:noWrap/>
            <w:vAlign w:val="bottom"/>
            <w:hideMark/>
          </w:tcPr>
          <w:p w14:paraId="456B0971" w14:textId="77777777" w:rsidR="00FD18BF" w:rsidRPr="00841429" w:rsidRDefault="00FD18BF" w:rsidP="00B31C4F">
            <w:pPr>
              <w:widowControl/>
              <w:autoSpaceDE/>
              <w:autoSpaceDN/>
              <w:adjustRightInd/>
              <w:spacing w:line="360" w:lineRule="auto"/>
              <w:rPr>
                <w:rFonts w:eastAsia="Times New Roman"/>
                <w:color w:val="BFBFBF"/>
                <w:sz w:val="16"/>
                <w:szCs w:val="16"/>
              </w:rPr>
            </w:pPr>
            <w:r w:rsidRPr="00841429">
              <w:rPr>
                <w:rFonts w:eastAsia="Times New Roman"/>
                <w:color w:val="BFBFBF"/>
                <w:sz w:val="16"/>
                <w:szCs w:val="16"/>
              </w:rPr>
              <w:t> </w:t>
            </w:r>
          </w:p>
        </w:tc>
        <w:tc>
          <w:tcPr>
            <w:tcW w:w="965" w:type="dxa"/>
            <w:tcBorders>
              <w:top w:val="nil"/>
              <w:left w:val="nil"/>
              <w:bottom w:val="nil"/>
              <w:right w:val="single" w:sz="4" w:space="0" w:color="auto"/>
            </w:tcBorders>
            <w:shd w:val="clear" w:color="000000" w:fill="D9D9D9"/>
            <w:noWrap/>
            <w:vAlign w:val="center"/>
            <w:hideMark/>
          </w:tcPr>
          <w:p w14:paraId="3655FC35" w14:textId="77777777" w:rsidR="00FD18BF" w:rsidRPr="00841429" w:rsidRDefault="00FD18BF" w:rsidP="00B31C4F">
            <w:pPr>
              <w:widowControl/>
              <w:autoSpaceDE/>
              <w:autoSpaceDN/>
              <w:adjustRightInd/>
              <w:spacing w:line="360" w:lineRule="auto"/>
              <w:jc w:val="center"/>
              <w:rPr>
                <w:rFonts w:eastAsia="Times New Roman"/>
                <w:color w:val="BFBFBF"/>
                <w:sz w:val="16"/>
                <w:szCs w:val="16"/>
              </w:rPr>
            </w:pPr>
            <w:r w:rsidRPr="00841429">
              <w:rPr>
                <w:rFonts w:eastAsia="Times New Roman"/>
                <w:color w:val="BFBFBF"/>
                <w:sz w:val="16"/>
                <w:szCs w:val="16"/>
              </w:rPr>
              <w:t> </w:t>
            </w:r>
          </w:p>
        </w:tc>
      </w:tr>
      <w:tr w:rsidR="00FD18BF" w:rsidRPr="00265DB3" w14:paraId="73EC9329" w14:textId="77777777" w:rsidTr="0074402A">
        <w:tc>
          <w:tcPr>
            <w:tcW w:w="7076" w:type="dxa"/>
            <w:tcBorders>
              <w:top w:val="nil"/>
              <w:left w:val="single" w:sz="4" w:space="0" w:color="auto"/>
              <w:bottom w:val="single" w:sz="4" w:space="0" w:color="auto"/>
              <w:right w:val="single" w:sz="4" w:space="0" w:color="auto"/>
            </w:tcBorders>
            <w:shd w:val="clear" w:color="auto" w:fill="auto"/>
            <w:noWrap/>
            <w:vAlign w:val="bottom"/>
            <w:hideMark/>
          </w:tcPr>
          <w:p w14:paraId="2FD92AB2" w14:textId="299B329E" w:rsidR="00FD18BF" w:rsidRPr="00265DB3" w:rsidRDefault="00FD18BF" w:rsidP="00B31C4F">
            <w:pPr>
              <w:widowControl/>
              <w:autoSpaceDE/>
              <w:autoSpaceDN/>
              <w:adjustRightInd/>
              <w:spacing w:line="360" w:lineRule="auto"/>
              <w:rPr>
                <w:rFonts w:eastAsia="Times New Roman"/>
                <w:sz w:val="24"/>
                <w:szCs w:val="24"/>
              </w:rPr>
            </w:pPr>
            <w:r w:rsidRPr="00265DB3">
              <w:rPr>
                <w:rFonts w:eastAsia="Times New Roman"/>
                <w:sz w:val="24"/>
                <w:szCs w:val="24"/>
              </w:rPr>
              <w:t xml:space="preserve">17. </w:t>
            </w:r>
            <w:proofErr w:type="spellStart"/>
            <w:r w:rsidRPr="00265DB3">
              <w:rPr>
                <w:rFonts w:eastAsia="Times New Roman"/>
                <w:sz w:val="24"/>
                <w:szCs w:val="24"/>
              </w:rPr>
              <w:t>MAQs</w:t>
            </w:r>
            <w:proofErr w:type="spellEnd"/>
            <w:r w:rsidRPr="00265DB3">
              <w:rPr>
                <w:rFonts w:eastAsia="Times New Roman"/>
                <w:sz w:val="24"/>
                <w:szCs w:val="24"/>
              </w:rPr>
              <w:t xml:space="preserve"> </w:t>
            </w:r>
            <w:r w:rsidR="00A03D43">
              <w:rPr>
                <w:rFonts w:eastAsia="Times New Roman"/>
                <w:sz w:val="24"/>
                <w:szCs w:val="24"/>
              </w:rPr>
              <w:t>–</w:t>
            </w:r>
            <w:r w:rsidRPr="00265DB3">
              <w:rPr>
                <w:rFonts w:eastAsia="Times New Roman"/>
                <w:sz w:val="24"/>
                <w:szCs w:val="24"/>
              </w:rPr>
              <w:t xml:space="preserve"> ленти </w:t>
            </w:r>
            <w:r w:rsidR="00A03D43">
              <w:rPr>
                <w:rFonts w:eastAsia="Times New Roman"/>
                <w:sz w:val="24"/>
                <w:szCs w:val="24"/>
              </w:rPr>
              <w:t>–</w:t>
            </w:r>
            <w:r w:rsidRPr="00265DB3">
              <w:rPr>
                <w:rFonts w:eastAsia="Times New Roman"/>
                <w:sz w:val="24"/>
                <w:szCs w:val="24"/>
              </w:rPr>
              <w:t xml:space="preserve"> с активно </w:t>
            </w:r>
            <w:r w:rsidR="009E4A1A" w:rsidRPr="009E4A1A">
              <w:rPr>
                <w:rFonts w:eastAsia="Times New Roman"/>
                <w:sz w:val="24"/>
                <w:szCs w:val="24"/>
              </w:rPr>
              <w:t>вещество</w:t>
            </w:r>
            <w:r w:rsidR="009E4A1A" w:rsidRPr="00265DB3">
              <w:rPr>
                <w:rFonts w:eastAsia="Times New Roman"/>
                <w:sz w:val="24"/>
                <w:szCs w:val="24"/>
              </w:rPr>
              <w:t xml:space="preserve"> </w:t>
            </w:r>
            <w:r w:rsidRPr="00265DB3">
              <w:rPr>
                <w:rFonts w:eastAsia="Times New Roman"/>
                <w:sz w:val="24"/>
                <w:szCs w:val="24"/>
              </w:rPr>
              <w:t>мравчена киселина</w:t>
            </w:r>
          </w:p>
        </w:tc>
        <w:tc>
          <w:tcPr>
            <w:tcW w:w="1485" w:type="dxa"/>
            <w:tcBorders>
              <w:top w:val="nil"/>
              <w:left w:val="nil"/>
              <w:bottom w:val="single" w:sz="4" w:space="0" w:color="auto"/>
              <w:right w:val="single" w:sz="4" w:space="0" w:color="auto"/>
            </w:tcBorders>
            <w:shd w:val="clear" w:color="auto" w:fill="auto"/>
            <w:noWrap/>
            <w:vAlign w:val="bottom"/>
            <w:hideMark/>
          </w:tcPr>
          <w:p w14:paraId="3947B133" w14:textId="77777777" w:rsidR="00FD18BF" w:rsidRPr="00265DB3" w:rsidRDefault="00FD18BF" w:rsidP="00B31C4F">
            <w:pPr>
              <w:widowControl/>
              <w:autoSpaceDE/>
              <w:autoSpaceDN/>
              <w:adjustRightInd/>
              <w:spacing w:line="360" w:lineRule="auto"/>
              <w:jc w:val="right"/>
              <w:rPr>
                <w:rFonts w:eastAsia="Times New Roman"/>
                <w:sz w:val="24"/>
                <w:szCs w:val="24"/>
              </w:rPr>
            </w:pPr>
            <w:r w:rsidRPr="00265DB3">
              <w:rPr>
                <w:rFonts w:eastAsia="Times New Roman"/>
                <w:sz w:val="24"/>
                <w:szCs w:val="24"/>
              </w:rPr>
              <w:t>9,80</w:t>
            </w:r>
          </w:p>
        </w:tc>
        <w:tc>
          <w:tcPr>
            <w:tcW w:w="965" w:type="dxa"/>
            <w:tcBorders>
              <w:top w:val="single" w:sz="4" w:space="0" w:color="auto"/>
              <w:left w:val="nil"/>
              <w:bottom w:val="single" w:sz="4" w:space="0" w:color="auto"/>
              <w:right w:val="single" w:sz="4" w:space="0" w:color="auto"/>
            </w:tcBorders>
            <w:shd w:val="clear" w:color="auto" w:fill="auto"/>
            <w:noWrap/>
            <w:vAlign w:val="center"/>
            <w:hideMark/>
          </w:tcPr>
          <w:p w14:paraId="0E65D6C2" w14:textId="77777777" w:rsidR="00FD18BF" w:rsidRPr="00265DB3" w:rsidRDefault="00FD18BF" w:rsidP="00B31C4F">
            <w:pPr>
              <w:widowControl/>
              <w:autoSpaceDE/>
              <w:autoSpaceDN/>
              <w:adjustRightInd/>
              <w:spacing w:line="360" w:lineRule="auto"/>
              <w:jc w:val="center"/>
              <w:rPr>
                <w:rFonts w:eastAsia="Times New Roman"/>
                <w:color w:val="000000"/>
                <w:sz w:val="24"/>
                <w:szCs w:val="24"/>
              </w:rPr>
            </w:pPr>
            <w:r w:rsidRPr="00265DB3">
              <w:rPr>
                <w:rFonts w:eastAsia="Times New Roman"/>
                <w:color w:val="000000"/>
                <w:sz w:val="24"/>
                <w:szCs w:val="24"/>
              </w:rPr>
              <w:t>IX</w:t>
            </w:r>
          </w:p>
        </w:tc>
      </w:tr>
    </w:tbl>
    <w:p w14:paraId="5A801D3C" w14:textId="77777777" w:rsidR="009514E2" w:rsidRDefault="009514E2" w:rsidP="00B31C4F">
      <w:pPr>
        <w:spacing w:line="360" w:lineRule="auto"/>
        <w:jc w:val="both"/>
        <w:rPr>
          <w:rFonts w:eastAsia="Times New Roman"/>
          <w:sz w:val="24"/>
          <w:szCs w:val="24"/>
          <w:highlight w:val="white"/>
          <w:shd w:val="clear" w:color="auto" w:fill="FEFEFE"/>
        </w:rPr>
      </w:pPr>
    </w:p>
    <w:p w14:paraId="7F5FE0D0" w14:textId="77777777" w:rsidR="00B31C4F" w:rsidRPr="00265DB3" w:rsidRDefault="002F0108" w:rsidP="00B31C4F">
      <w:pPr>
        <w:spacing w:line="360" w:lineRule="auto"/>
        <w:jc w:val="right"/>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Приложение № </w:t>
      </w:r>
      <w:r w:rsidR="0076198F" w:rsidRPr="00265DB3">
        <w:rPr>
          <w:rFonts w:eastAsia="Times New Roman"/>
          <w:sz w:val="24"/>
          <w:szCs w:val="24"/>
          <w:highlight w:val="white"/>
          <w:shd w:val="clear" w:color="auto" w:fill="FEFEFE"/>
        </w:rPr>
        <w:t>4</w:t>
      </w:r>
      <w:r w:rsidRPr="00265DB3">
        <w:rPr>
          <w:rFonts w:eastAsia="Times New Roman"/>
          <w:sz w:val="24"/>
          <w:szCs w:val="24"/>
          <w:highlight w:val="white"/>
          <w:shd w:val="clear" w:color="auto" w:fill="FEFEFE"/>
        </w:rPr>
        <w:t xml:space="preserve"> </w:t>
      </w:r>
    </w:p>
    <w:p w14:paraId="775952D7" w14:textId="1900F9A4" w:rsidR="002F0108" w:rsidRPr="00265DB3" w:rsidRDefault="002C2B99" w:rsidP="00B31C4F">
      <w:pPr>
        <w:spacing w:line="360" w:lineRule="auto"/>
        <w:jc w:val="right"/>
        <w:rPr>
          <w:rFonts w:eastAsia="Times New Roman"/>
          <w:sz w:val="24"/>
          <w:szCs w:val="24"/>
          <w:highlight w:val="white"/>
          <w:shd w:val="clear" w:color="auto" w:fill="FEFEFE"/>
        </w:rPr>
      </w:pPr>
      <w:r>
        <w:rPr>
          <w:rFonts w:eastAsia="Times New Roman"/>
          <w:sz w:val="24"/>
          <w:szCs w:val="24"/>
          <w:highlight w:val="white"/>
          <w:shd w:val="clear" w:color="auto" w:fill="FEFEFE"/>
        </w:rPr>
        <w:t>към чл. 17,</w:t>
      </w:r>
      <w:r w:rsidR="00EF0299">
        <w:rPr>
          <w:rFonts w:eastAsia="Times New Roman"/>
          <w:sz w:val="24"/>
          <w:szCs w:val="24"/>
          <w:highlight w:val="white"/>
          <w:shd w:val="clear" w:color="auto" w:fill="FEFEFE"/>
        </w:rPr>
        <w:t xml:space="preserve"> ал. </w:t>
      </w:r>
      <w:r>
        <w:rPr>
          <w:rFonts w:eastAsia="Times New Roman"/>
          <w:sz w:val="24"/>
          <w:szCs w:val="24"/>
          <w:highlight w:val="white"/>
          <w:shd w:val="clear" w:color="auto" w:fill="FEFEFE"/>
        </w:rPr>
        <w:t>3</w:t>
      </w:r>
    </w:p>
    <w:p w14:paraId="068136DD" w14:textId="248BE090" w:rsidR="002F0108" w:rsidRPr="00265DB3" w:rsidRDefault="002F0108" w:rsidP="00A03D43">
      <w:pPr>
        <w:spacing w:line="360" w:lineRule="auto"/>
        <w:jc w:val="center"/>
        <w:rPr>
          <w:rFonts w:eastAsia="Times New Roman"/>
          <w:b/>
          <w:sz w:val="24"/>
          <w:szCs w:val="24"/>
          <w:highlight w:val="white"/>
          <w:shd w:val="clear" w:color="auto" w:fill="FEFEFE"/>
        </w:rPr>
      </w:pPr>
      <w:r w:rsidRPr="00265DB3">
        <w:rPr>
          <w:rFonts w:eastAsia="Times New Roman"/>
          <w:b/>
          <w:sz w:val="24"/>
          <w:szCs w:val="24"/>
          <w:highlight w:val="white"/>
          <w:shd w:val="clear" w:color="auto" w:fill="FEFEFE"/>
        </w:rPr>
        <w:t xml:space="preserve">Прикачен инвентар за подвижно пчеларство (пчеларско ремарке, пчеларска платформа), допустим за подпомагане по мярка В </w:t>
      </w:r>
      <w:r w:rsidR="00A03D43">
        <w:rPr>
          <w:rFonts w:eastAsia="Times New Roman"/>
          <w:b/>
          <w:sz w:val="24"/>
          <w:szCs w:val="24"/>
          <w:highlight w:val="white"/>
          <w:shd w:val="clear" w:color="auto" w:fill="FEFEFE"/>
        </w:rPr>
        <w:t>–</w:t>
      </w:r>
      <w:r w:rsidRPr="00265DB3">
        <w:rPr>
          <w:rFonts w:eastAsia="Times New Roman"/>
          <w:b/>
          <w:sz w:val="24"/>
          <w:szCs w:val="24"/>
          <w:highlight w:val="white"/>
          <w:shd w:val="clear" w:color="auto" w:fill="FEFEFE"/>
        </w:rPr>
        <w:t xml:space="preserve"> Рационализиране на подвижното пчеларство</w:t>
      </w:r>
    </w:p>
    <w:p w14:paraId="2622802C" w14:textId="77777777" w:rsidR="002F0108" w:rsidRPr="00265DB3" w:rsidRDefault="002F0108" w:rsidP="00B31C4F">
      <w:pPr>
        <w:spacing w:line="360" w:lineRule="auto"/>
        <w:rPr>
          <w:rFonts w:eastAsia="Times New Roman"/>
          <w:sz w:val="24"/>
          <w:szCs w:val="24"/>
          <w:highlight w:val="white"/>
          <w:shd w:val="clear" w:color="auto" w:fill="FEFEFE"/>
        </w:rPr>
      </w:pPr>
    </w:p>
    <w:p w14:paraId="149BE131" w14:textId="4DD1A40A" w:rsidR="002F0108" w:rsidRPr="00265DB3" w:rsidRDefault="002F0108" w:rsidP="00A03D43">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1. Система прикачен инвентар, вкл. пчеларско ремарке (колесар) и пчеларска платформа за разполагане на пчелните кошери, съдържаща следните параметри: обща товароподемност, брой на осите</w:t>
      </w:r>
      <w:r w:rsidR="00206419">
        <w:rPr>
          <w:rFonts w:eastAsia="Times New Roman"/>
          <w:sz w:val="24"/>
          <w:szCs w:val="24"/>
          <w:highlight w:val="white"/>
          <w:shd w:val="clear" w:color="auto" w:fill="FEFEFE"/>
        </w:rPr>
        <w:t xml:space="preserve"> на ремаркето</w:t>
      </w:r>
      <w:r w:rsidRPr="00265DB3">
        <w:rPr>
          <w:rFonts w:eastAsia="Times New Roman"/>
          <w:sz w:val="24"/>
          <w:szCs w:val="24"/>
          <w:highlight w:val="white"/>
          <w:shd w:val="clear" w:color="auto" w:fill="FEFEFE"/>
        </w:rPr>
        <w:t>, брой кошери, които могат да бъдат разположени на платформата, размери.</w:t>
      </w:r>
    </w:p>
    <w:p w14:paraId="3B1ADA09" w14:textId="77777777" w:rsidR="002F0108" w:rsidRPr="00265DB3" w:rsidRDefault="002F0108" w:rsidP="00A03D43">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2. Пчеларско ремарке, съдържащо следните параметри: обща товароподемност, брой на осите, брой кошери, които могат да бъдат разположени на ремаркето, размери.</w:t>
      </w:r>
    </w:p>
    <w:p w14:paraId="102B5ED1" w14:textId="2082B959" w:rsidR="002F0108" w:rsidRDefault="002F0108" w:rsidP="00A03D43">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3. Пчеларска платформа, съдържаща следните параметри: обща товароподемност, брой кошери, които могат да бъдат разположени на платформата, размери.</w:t>
      </w:r>
    </w:p>
    <w:p w14:paraId="2C14F8B8" w14:textId="77777777" w:rsidR="00A03D43" w:rsidRPr="00265DB3" w:rsidRDefault="00A03D43" w:rsidP="00A03D43">
      <w:pPr>
        <w:spacing w:line="360" w:lineRule="auto"/>
        <w:ind w:firstLine="720"/>
        <w:jc w:val="both"/>
        <w:rPr>
          <w:rFonts w:eastAsia="Times New Roman"/>
          <w:sz w:val="24"/>
          <w:szCs w:val="24"/>
          <w:highlight w:val="white"/>
          <w:shd w:val="clear" w:color="auto" w:fill="FEFEFE"/>
        </w:rPr>
      </w:pPr>
    </w:p>
    <w:p w14:paraId="67FFB243" w14:textId="77777777" w:rsidR="00B31C4F" w:rsidRPr="00265DB3" w:rsidRDefault="008A7374" w:rsidP="00B31C4F">
      <w:pPr>
        <w:spacing w:line="360" w:lineRule="auto"/>
        <w:jc w:val="right"/>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Приложение № 5</w:t>
      </w:r>
      <w:r w:rsidR="00175BA3" w:rsidRPr="00265DB3">
        <w:rPr>
          <w:rFonts w:eastAsia="Times New Roman"/>
          <w:sz w:val="24"/>
          <w:szCs w:val="24"/>
          <w:highlight w:val="white"/>
          <w:shd w:val="clear" w:color="auto" w:fill="FEFEFE"/>
        </w:rPr>
        <w:t xml:space="preserve"> </w:t>
      </w:r>
    </w:p>
    <w:p w14:paraId="610A3FB3" w14:textId="7146C8BC" w:rsidR="008A7374" w:rsidRPr="00265DB3" w:rsidRDefault="00B36707" w:rsidP="00B31C4F">
      <w:pPr>
        <w:spacing w:line="360" w:lineRule="auto"/>
        <w:jc w:val="right"/>
        <w:rPr>
          <w:rFonts w:eastAsia="Times New Roman"/>
          <w:sz w:val="24"/>
          <w:szCs w:val="24"/>
          <w:highlight w:val="white"/>
          <w:shd w:val="clear" w:color="auto" w:fill="FEFEFE"/>
        </w:rPr>
      </w:pPr>
      <w:r>
        <w:rPr>
          <w:rFonts w:eastAsia="Times New Roman"/>
          <w:sz w:val="24"/>
          <w:szCs w:val="24"/>
          <w:highlight w:val="white"/>
          <w:shd w:val="clear" w:color="auto" w:fill="FEFEFE"/>
        </w:rPr>
        <w:t>към чл. 19, ал. 5</w:t>
      </w:r>
    </w:p>
    <w:p w14:paraId="613AB062" w14:textId="77777777" w:rsidR="008A7374" w:rsidRPr="00265DB3" w:rsidRDefault="008A7374" w:rsidP="00B31C4F">
      <w:pPr>
        <w:spacing w:line="360" w:lineRule="auto"/>
        <w:ind w:firstLine="850"/>
        <w:jc w:val="both"/>
        <w:rPr>
          <w:rFonts w:eastAsia="Times New Roman"/>
          <w:sz w:val="24"/>
          <w:szCs w:val="24"/>
          <w:highlight w:val="white"/>
          <w:shd w:val="clear" w:color="auto" w:fill="FEFEFE"/>
        </w:rPr>
      </w:pPr>
    </w:p>
    <w:p w14:paraId="238D9132" w14:textId="425416B8" w:rsidR="008A7374" w:rsidRPr="00265DB3" w:rsidRDefault="008A7374" w:rsidP="00A03D43">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t xml:space="preserve">1. Анализ по показател </w:t>
      </w:r>
      <w:r w:rsidR="00265DB3" w:rsidRPr="00265DB3">
        <w:rPr>
          <w:rFonts w:eastAsia="Times New Roman"/>
          <w:sz w:val="24"/>
          <w:szCs w:val="24"/>
          <w:shd w:val="clear" w:color="auto" w:fill="FEFEFE"/>
        </w:rPr>
        <w:t>„</w:t>
      </w:r>
      <w:proofErr w:type="spellStart"/>
      <w:r w:rsidRPr="00265DB3">
        <w:rPr>
          <w:rFonts w:eastAsia="Times New Roman"/>
          <w:sz w:val="24"/>
          <w:szCs w:val="24"/>
          <w:shd w:val="clear" w:color="auto" w:fill="FEFEFE"/>
        </w:rPr>
        <w:t>Хидроксиметилфурфурол</w:t>
      </w:r>
      <w:proofErr w:type="spellEnd"/>
      <w:r w:rsidRPr="00265DB3">
        <w:rPr>
          <w:rFonts w:eastAsia="Times New Roman"/>
          <w:sz w:val="24"/>
          <w:szCs w:val="24"/>
          <w:shd w:val="clear" w:color="auto" w:fill="FEFEFE"/>
        </w:rPr>
        <w:t xml:space="preserve">” (ХМФ) </w:t>
      </w:r>
      <w:r w:rsidR="00A03D43">
        <w:rPr>
          <w:rFonts w:eastAsia="Times New Roman"/>
          <w:sz w:val="24"/>
          <w:szCs w:val="24"/>
          <w:shd w:val="clear" w:color="auto" w:fill="FEFEFE"/>
        </w:rPr>
        <w:t>–</w:t>
      </w:r>
      <w:r w:rsidRPr="00265DB3">
        <w:rPr>
          <w:rFonts w:eastAsia="Times New Roman"/>
          <w:sz w:val="24"/>
          <w:szCs w:val="24"/>
          <w:shd w:val="clear" w:color="auto" w:fill="FEFEFE"/>
        </w:rPr>
        <w:t xml:space="preserve"> 16.00 лв.;</w:t>
      </w:r>
    </w:p>
    <w:p w14:paraId="0907ECBB" w14:textId="2B620C44" w:rsidR="008A7374" w:rsidRPr="00265DB3" w:rsidRDefault="008A7374" w:rsidP="00A03D43">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t xml:space="preserve">2. Анализ по показател </w:t>
      </w:r>
      <w:r w:rsidR="00265DB3" w:rsidRPr="00265DB3">
        <w:rPr>
          <w:rFonts w:eastAsia="Times New Roman"/>
          <w:sz w:val="24"/>
          <w:szCs w:val="24"/>
          <w:shd w:val="clear" w:color="auto" w:fill="FEFEFE"/>
        </w:rPr>
        <w:t>„</w:t>
      </w:r>
      <w:proofErr w:type="spellStart"/>
      <w:r w:rsidRPr="00265DB3">
        <w:rPr>
          <w:rFonts w:eastAsia="Times New Roman"/>
          <w:sz w:val="24"/>
          <w:szCs w:val="24"/>
          <w:shd w:val="clear" w:color="auto" w:fill="FEFEFE"/>
        </w:rPr>
        <w:t>Диастазна</w:t>
      </w:r>
      <w:proofErr w:type="spellEnd"/>
      <w:r w:rsidRPr="00265DB3">
        <w:rPr>
          <w:rFonts w:eastAsia="Times New Roman"/>
          <w:sz w:val="24"/>
          <w:szCs w:val="24"/>
          <w:shd w:val="clear" w:color="auto" w:fill="FEFEFE"/>
        </w:rPr>
        <w:t xml:space="preserve"> активност” (количествено) </w:t>
      </w:r>
      <w:r w:rsidR="00A03D43">
        <w:rPr>
          <w:rFonts w:eastAsia="Times New Roman"/>
          <w:sz w:val="24"/>
          <w:szCs w:val="24"/>
          <w:shd w:val="clear" w:color="auto" w:fill="FEFEFE"/>
        </w:rPr>
        <w:t>–</w:t>
      </w:r>
      <w:r w:rsidRPr="00265DB3">
        <w:rPr>
          <w:rFonts w:eastAsia="Times New Roman"/>
          <w:sz w:val="24"/>
          <w:szCs w:val="24"/>
          <w:shd w:val="clear" w:color="auto" w:fill="FEFEFE"/>
        </w:rPr>
        <w:t xml:space="preserve"> 28.00 лв.;</w:t>
      </w:r>
    </w:p>
    <w:p w14:paraId="101172F1" w14:textId="6CBD7D45" w:rsidR="008A7374" w:rsidRPr="00265DB3" w:rsidRDefault="008A7374" w:rsidP="00A03D43">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t xml:space="preserve">3. Анализ по показател </w:t>
      </w:r>
      <w:r w:rsidR="00265DB3" w:rsidRPr="00265DB3">
        <w:rPr>
          <w:rFonts w:eastAsia="Times New Roman"/>
          <w:sz w:val="24"/>
          <w:szCs w:val="24"/>
          <w:shd w:val="clear" w:color="auto" w:fill="FEFEFE"/>
        </w:rPr>
        <w:t>„</w:t>
      </w:r>
      <w:r w:rsidRPr="00265DB3">
        <w:rPr>
          <w:rFonts w:eastAsia="Times New Roman"/>
          <w:sz w:val="24"/>
          <w:szCs w:val="24"/>
          <w:shd w:val="clear" w:color="auto" w:fill="FEFEFE"/>
        </w:rPr>
        <w:t xml:space="preserve">Редуциращи захари и </w:t>
      </w:r>
      <w:proofErr w:type="spellStart"/>
      <w:r w:rsidRPr="00265DB3">
        <w:rPr>
          <w:rFonts w:eastAsia="Times New Roman"/>
          <w:sz w:val="24"/>
          <w:szCs w:val="24"/>
          <w:shd w:val="clear" w:color="auto" w:fill="FEFEFE"/>
        </w:rPr>
        <w:t>захароза</w:t>
      </w:r>
      <w:proofErr w:type="spellEnd"/>
      <w:r w:rsidRPr="00265DB3">
        <w:rPr>
          <w:rFonts w:eastAsia="Times New Roman"/>
          <w:sz w:val="24"/>
          <w:szCs w:val="24"/>
          <w:shd w:val="clear" w:color="auto" w:fill="FEFEFE"/>
        </w:rPr>
        <w:t xml:space="preserve">” </w:t>
      </w:r>
      <w:r w:rsidR="00A03D43">
        <w:rPr>
          <w:rFonts w:eastAsia="Times New Roman"/>
          <w:sz w:val="24"/>
          <w:szCs w:val="24"/>
          <w:shd w:val="clear" w:color="auto" w:fill="FEFEFE"/>
        </w:rPr>
        <w:t>–</w:t>
      </w:r>
      <w:r w:rsidRPr="00265DB3">
        <w:rPr>
          <w:rFonts w:eastAsia="Times New Roman"/>
          <w:sz w:val="24"/>
          <w:szCs w:val="24"/>
          <w:shd w:val="clear" w:color="auto" w:fill="FEFEFE"/>
        </w:rPr>
        <w:t xml:space="preserve"> 27.20 лв.;</w:t>
      </w:r>
    </w:p>
    <w:p w14:paraId="08733316" w14:textId="1779BF4C" w:rsidR="008A7374" w:rsidRPr="00265DB3" w:rsidRDefault="008A7374" w:rsidP="00A03D43">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t xml:space="preserve">4. Анализ по показател </w:t>
      </w:r>
      <w:r w:rsidR="00265DB3" w:rsidRPr="00265DB3">
        <w:rPr>
          <w:rFonts w:eastAsia="Times New Roman"/>
          <w:sz w:val="24"/>
          <w:szCs w:val="24"/>
          <w:shd w:val="clear" w:color="auto" w:fill="FEFEFE"/>
        </w:rPr>
        <w:t>„</w:t>
      </w:r>
      <w:r w:rsidRPr="00265DB3">
        <w:rPr>
          <w:rFonts w:eastAsia="Times New Roman"/>
          <w:sz w:val="24"/>
          <w:szCs w:val="24"/>
          <w:shd w:val="clear" w:color="auto" w:fill="FEFEFE"/>
        </w:rPr>
        <w:t>Водно съдържание” – 6.40 лв.;</w:t>
      </w:r>
    </w:p>
    <w:p w14:paraId="467B9AEC" w14:textId="5B18EA07" w:rsidR="008A7374" w:rsidRPr="00265DB3" w:rsidRDefault="008A7374" w:rsidP="00A03D43">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t xml:space="preserve">5. Анализ по показател </w:t>
      </w:r>
      <w:r w:rsidR="00265DB3" w:rsidRPr="00265DB3">
        <w:rPr>
          <w:rFonts w:eastAsia="Times New Roman"/>
          <w:sz w:val="24"/>
          <w:szCs w:val="24"/>
          <w:shd w:val="clear" w:color="auto" w:fill="FEFEFE"/>
        </w:rPr>
        <w:t>„</w:t>
      </w:r>
      <w:r w:rsidRPr="00265DB3">
        <w:rPr>
          <w:rFonts w:eastAsia="Times New Roman"/>
          <w:sz w:val="24"/>
          <w:szCs w:val="24"/>
          <w:shd w:val="clear" w:color="auto" w:fill="FEFEFE"/>
        </w:rPr>
        <w:t>Полен” – 24.00 лв.;</w:t>
      </w:r>
    </w:p>
    <w:p w14:paraId="0EF337F7" w14:textId="673C506C" w:rsidR="008A7374" w:rsidRPr="00265DB3" w:rsidRDefault="008A7374" w:rsidP="00A03D43">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t xml:space="preserve">6. Анализ по показател </w:t>
      </w:r>
      <w:r w:rsidR="00265DB3" w:rsidRPr="00265DB3">
        <w:rPr>
          <w:rFonts w:eastAsia="Times New Roman"/>
          <w:sz w:val="24"/>
          <w:szCs w:val="24"/>
          <w:shd w:val="clear" w:color="auto" w:fill="FEFEFE"/>
        </w:rPr>
        <w:t>„</w:t>
      </w:r>
      <w:r w:rsidRPr="00265DB3">
        <w:rPr>
          <w:rFonts w:eastAsia="Times New Roman"/>
          <w:sz w:val="24"/>
          <w:szCs w:val="24"/>
          <w:shd w:val="clear" w:color="auto" w:fill="FEFEFE"/>
        </w:rPr>
        <w:t xml:space="preserve">Неразтворими примеси във вода” </w:t>
      </w:r>
      <w:r w:rsidR="00A03D43">
        <w:rPr>
          <w:rFonts w:eastAsia="Times New Roman"/>
          <w:sz w:val="24"/>
          <w:szCs w:val="24"/>
          <w:shd w:val="clear" w:color="auto" w:fill="FEFEFE"/>
        </w:rPr>
        <w:t>–</w:t>
      </w:r>
      <w:r w:rsidRPr="00265DB3">
        <w:rPr>
          <w:rFonts w:eastAsia="Times New Roman"/>
          <w:sz w:val="24"/>
          <w:szCs w:val="24"/>
          <w:shd w:val="clear" w:color="auto" w:fill="FEFEFE"/>
        </w:rPr>
        <w:t xml:space="preserve"> 12.00 лв.;</w:t>
      </w:r>
    </w:p>
    <w:p w14:paraId="23B6A53F" w14:textId="27E33126" w:rsidR="008A7374" w:rsidRPr="00265DB3" w:rsidRDefault="008A7374" w:rsidP="00A03D43">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t xml:space="preserve">7. Анализ по показател </w:t>
      </w:r>
      <w:r w:rsidR="00265DB3" w:rsidRPr="00265DB3">
        <w:rPr>
          <w:rFonts w:eastAsia="Times New Roman"/>
          <w:sz w:val="24"/>
          <w:szCs w:val="24"/>
          <w:shd w:val="clear" w:color="auto" w:fill="FEFEFE"/>
        </w:rPr>
        <w:t>„</w:t>
      </w:r>
      <w:r w:rsidRPr="00265DB3">
        <w:rPr>
          <w:rFonts w:eastAsia="Times New Roman"/>
          <w:sz w:val="24"/>
          <w:szCs w:val="24"/>
          <w:shd w:val="clear" w:color="auto" w:fill="FEFEFE"/>
        </w:rPr>
        <w:t>Електропроводимост” – 8.80 лв.;</w:t>
      </w:r>
    </w:p>
    <w:p w14:paraId="30EE234D" w14:textId="49976BB4" w:rsidR="008A7374" w:rsidRPr="00265DB3" w:rsidRDefault="008A7374" w:rsidP="00A03D43">
      <w:pPr>
        <w:spacing w:line="360" w:lineRule="auto"/>
        <w:ind w:firstLine="720"/>
        <w:jc w:val="both"/>
        <w:rPr>
          <w:rFonts w:eastAsia="Times New Roman"/>
          <w:sz w:val="24"/>
          <w:szCs w:val="24"/>
          <w:shd w:val="clear" w:color="auto" w:fill="FEFEFE"/>
        </w:rPr>
      </w:pPr>
      <w:r w:rsidRPr="00265DB3">
        <w:rPr>
          <w:rFonts w:eastAsia="Times New Roman"/>
          <w:sz w:val="24"/>
          <w:szCs w:val="24"/>
          <w:shd w:val="clear" w:color="auto" w:fill="FEFEFE"/>
        </w:rPr>
        <w:t xml:space="preserve">8. Анализ по показател </w:t>
      </w:r>
      <w:r w:rsidR="00265DB3" w:rsidRPr="00265DB3">
        <w:rPr>
          <w:rFonts w:eastAsia="Times New Roman"/>
          <w:sz w:val="24"/>
          <w:szCs w:val="24"/>
          <w:shd w:val="clear" w:color="auto" w:fill="FEFEFE"/>
        </w:rPr>
        <w:t>„</w:t>
      </w:r>
      <w:r w:rsidRPr="00265DB3">
        <w:rPr>
          <w:rFonts w:eastAsia="Times New Roman"/>
          <w:sz w:val="24"/>
          <w:szCs w:val="24"/>
          <w:shd w:val="clear" w:color="auto" w:fill="FEFEFE"/>
        </w:rPr>
        <w:t>Свободна киселинност” – 9.60 лв.</w:t>
      </w:r>
    </w:p>
    <w:p w14:paraId="3176D56A" w14:textId="77777777" w:rsidR="007A21A7" w:rsidRPr="00265DB3" w:rsidRDefault="007A21A7" w:rsidP="00B31C4F">
      <w:pPr>
        <w:spacing w:line="360" w:lineRule="auto"/>
        <w:ind w:firstLine="850"/>
        <w:jc w:val="both"/>
        <w:rPr>
          <w:rFonts w:eastAsia="Times New Roman"/>
          <w:sz w:val="24"/>
          <w:szCs w:val="24"/>
          <w:highlight w:val="white"/>
          <w:shd w:val="clear" w:color="auto" w:fill="FEFEFE"/>
        </w:rPr>
      </w:pPr>
    </w:p>
    <w:p w14:paraId="28ADF158" w14:textId="77777777" w:rsidR="00B31C4F" w:rsidRPr="00265DB3" w:rsidRDefault="002F0108" w:rsidP="00B31C4F">
      <w:pPr>
        <w:spacing w:line="360" w:lineRule="auto"/>
        <w:jc w:val="right"/>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Приложение № </w:t>
      </w:r>
      <w:r w:rsidR="00175BA3" w:rsidRPr="00265DB3">
        <w:rPr>
          <w:rFonts w:eastAsia="Times New Roman"/>
          <w:sz w:val="24"/>
          <w:szCs w:val="24"/>
          <w:highlight w:val="white"/>
          <w:shd w:val="clear" w:color="auto" w:fill="FEFEFE"/>
        </w:rPr>
        <w:t>6</w:t>
      </w:r>
      <w:r w:rsidRPr="00265DB3">
        <w:rPr>
          <w:rFonts w:eastAsia="Times New Roman"/>
          <w:sz w:val="24"/>
          <w:szCs w:val="24"/>
          <w:highlight w:val="white"/>
          <w:shd w:val="clear" w:color="auto" w:fill="FEFEFE"/>
        </w:rPr>
        <w:t xml:space="preserve"> </w:t>
      </w:r>
    </w:p>
    <w:p w14:paraId="6AE13FB4" w14:textId="341083DA" w:rsidR="002F0108" w:rsidRPr="00265DB3" w:rsidRDefault="002F0108" w:rsidP="00B31C4F">
      <w:pPr>
        <w:spacing w:line="360" w:lineRule="auto"/>
        <w:jc w:val="right"/>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към чл. 2</w:t>
      </w:r>
      <w:r w:rsidR="00175BA3" w:rsidRPr="00265DB3">
        <w:rPr>
          <w:rFonts w:eastAsia="Times New Roman"/>
          <w:sz w:val="24"/>
          <w:szCs w:val="24"/>
          <w:highlight w:val="white"/>
          <w:shd w:val="clear" w:color="auto" w:fill="FEFEFE"/>
        </w:rPr>
        <w:t>2</w:t>
      </w:r>
      <w:r w:rsidRPr="00265DB3">
        <w:rPr>
          <w:rFonts w:eastAsia="Times New Roman"/>
          <w:sz w:val="24"/>
          <w:szCs w:val="24"/>
          <w:highlight w:val="white"/>
          <w:shd w:val="clear" w:color="auto" w:fill="FEFEFE"/>
        </w:rPr>
        <w:t>, ал. 2, т. 2</w:t>
      </w:r>
    </w:p>
    <w:p w14:paraId="5E55DD0A" w14:textId="77777777" w:rsidR="002F0108" w:rsidRPr="00265DB3" w:rsidRDefault="002F0108" w:rsidP="00B31C4F">
      <w:pPr>
        <w:spacing w:line="360" w:lineRule="auto"/>
        <w:rPr>
          <w:rFonts w:eastAsia="Times New Roman"/>
          <w:sz w:val="24"/>
          <w:szCs w:val="24"/>
          <w:highlight w:val="white"/>
          <w:shd w:val="clear" w:color="auto" w:fill="FEFEFE"/>
        </w:rPr>
      </w:pPr>
    </w:p>
    <w:p w14:paraId="1F0DC431" w14:textId="77777777" w:rsidR="002F0108" w:rsidRDefault="002F0108" w:rsidP="00534009">
      <w:pPr>
        <w:spacing w:line="360" w:lineRule="auto"/>
        <w:jc w:val="center"/>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Размери на елементите на моделите кошери</w:t>
      </w:r>
    </w:p>
    <w:p w14:paraId="2A3192F6" w14:textId="77777777" w:rsidR="00534009" w:rsidRPr="00265DB3" w:rsidRDefault="00534009" w:rsidP="00534009">
      <w:pPr>
        <w:spacing w:line="360" w:lineRule="auto"/>
        <w:jc w:val="center"/>
        <w:rPr>
          <w:rFonts w:eastAsia="Times New Roman"/>
          <w:sz w:val="24"/>
          <w:szCs w:val="24"/>
          <w:highlight w:val="white"/>
          <w:shd w:val="clear" w:color="auto" w:fill="FEFEFE"/>
        </w:rPr>
      </w:pPr>
    </w:p>
    <w:p w14:paraId="358995AD" w14:textId="77777777" w:rsidR="002F0108" w:rsidRPr="00265DB3" w:rsidRDefault="002F0108" w:rsidP="00EC415F">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1. ДБ-модел кошер, 12-рамков:</w:t>
      </w:r>
    </w:p>
    <w:p w14:paraId="01321668" w14:textId="2C0BE86A" w:rsidR="002F0108" w:rsidRPr="009E4A1A" w:rsidRDefault="00F5264D" w:rsidP="00EC415F">
      <w:pPr>
        <w:spacing w:line="360" w:lineRule="auto"/>
        <w:ind w:firstLine="720"/>
        <w:jc w:val="both"/>
        <w:rPr>
          <w:rFonts w:eastAsia="Times New Roman"/>
          <w:sz w:val="24"/>
          <w:szCs w:val="24"/>
          <w:highlight w:val="white"/>
          <w:shd w:val="clear" w:color="auto" w:fill="FEFEFE"/>
        </w:rPr>
      </w:pPr>
      <w:r>
        <w:rPr>
          <w:rFonts w:eastAsia="Times New Roman"/>
          <w:sz w:val="24"/>
          <w:szCs w:val="24"/>
          <w:highlight w:val="white"/>
          <w:shd w:val="clear" w:color="auto" w:fill="FEFEFE"/>
        </w:rPr>
        <w:t>–</w:t>
      </w:r>
      <w:r w:rsidR="002F0108" w:rsidRPr="00265DB3">
        <w:rPr>
          <w:rFonts w:eastAsia="Times New Roman"/>
          <w:sz w:val="24"/>
          <w:szCs w:val="24"/>
          <w:highlight w:val="white"/>
          <w:shd w:val="clear" w:color="auto" w:fill="FEFEFE"/>
        </w:rPr>
        <w:t xml:space="preserve"> плодник (вътрешни размери):</w:t>
      </w:r>
      <w:r w:rsidR="00CC6CF4">
        <w:rPr>
          <w:rFonts w:eastAsia="Times New Roman"/>
          <w:sz w:val="24"/>
          <w:szCs w:val="24"/>
          <w:highlight w:val="white"/>
          <w:shd w:val="clear" w:color="auto" w:fill="FEFEFE"/>
        </w:rPr>
        <w:t xml:space="preserve"> </w:t>
      </w:r>
      <w:r w:rsidR="002F0108" w:rsidRPr="009E4A1A">
        <w:rPr>
          <w:rFonts w:eastAsia="Times New Roman"/>
          <w:sz w:val="24"/>
          <w:szCs w:val="24"/>
          <w:highlight w:val="white"/>
          <w:shd w:val="clear" w:color="auto" w:fill="FEFEFE"/>
        </w:rPr>
        <w:t xml:space="preserve">450 мм </w:t>
      </w:r>
      <w:r w:rsidR="00792BD9" w:rsidRPr="009E4A1A">
        <w:rPr>
          <w:rFonts w:eastAsia="Times New Roman"/>
          <w:sz w:val="24"/>
          <w:szCs w:val="24"/>
          <w:highlight w:val="white"/>
          <w:shd w:val="clear" w:color="auto" w:fill="FEFEFE"/>
        </w:rPr>
        <w:t>х</w:t>
      </w:r>
      <w:r w:rsidR="002F0108" w:rsidRPr="009E4A1A">
        <w:rPr>
          <w:rFonts w:eastAsia="Times New Roman"/>
          <w:sz w:val="24"/>
          <w:szCs w:val="24"/>
          <w:highlight w:val="white"/>
          <w:shd w:val="clear" w:color="auto" w:fill="FEFEFE"/>
        </w:rPr>
        <w:t xml:space="preserve"> 450 мм </w:t>
      </w:r>
      <w:r w:rsidR="00792BD9" w:rsidRPr="009E4A1A">
        <w:rPr>
          <w:rFonts w:eastAsia="Times New Roman"/>
          <w:sz w:val="24"/>
          <w:szCs w:val="24"/>
          <w:highlight w:val="white"/>
          <w:shd w:val="clear" w:color="auto" w:fill="FEFEFE"/>
        </w:rPr>
        <w:t>х</w:t>
      </w:r>
      <w:r w:rsidR="002F0108" w:rsidRPr="009E4A1A">
        <w:rPr>
          <w:rFonts w:eastAsia="Times New Roman"/>
          <w:sz w:val="24"/>
          <w:szCs w:val="24"/>
          <w:highlight w:val="white"/>
          <w:shd w:val="clear" w:color="auto" w:fill="FEFEFE"/>
        </w:rPr>
        <w:t xml:space="preserve"> 310 мм</w:t>
      </w:r>
    </w:p>
    <w:p w14:paraId="7AD30B82" w14:textId="2B341422" w:rsidR="002F0108" w:rsidRPr="009E4A1A" w:rsidRDefault="00F5264D" w:rsidP="00EC415F">
      <w:pPr>
        <w:spacing w:line="360" w:lineRule="auto"/>
        <w:ind w:firstLine="720"/>
        <w:jc w:val="both"/>
        <w:rPr>
          <w:rFonts w:eastAsia="Times New Roman"/>
          <w:sz w:val="24"/>
          <w:szCs w:val="24"/>
          <w:highlight w:val="white"/>
          <w:shd w:val="clear" w:color="auto" w:fill="FEFEFE"/>
        </w:rPr>
      </w:pPr>
      <w:r w:rsidRPr="009E4A1A">
        <w:rPr>
          <w:rFonts w:eastAsia="Times New Roman"/>
          <w:sz w:val="24"/>
          <w:szCs w:val="24"/>
          <w:highlight w:val="white"/>
          <w:shd w:val="clear" w:color="auto" w:fill="FEFEFE"/>
        </w:rPr>
        <w:t>–</w:t>
      </w:r>
      <w:r w:rsidR="002F0108" w:rsidRPr="009E4A1A">
        <w:rPr>
          <w:rFonts w:eastAsia="Times New Roman"/>
          <w:sz w:val="24"/>
          <w:szCs w:val="24"/>
          <w:highlight w:val="white"/>
          <w:shd w:val="clear" w:color="auto" w:fill="FEFEFE"/>
        </w:rPr>
        <w:t xml:space="preserve"> магазин (вътрешни размери):</w:t>
      </w:r>
      <w:r w:rsidR="00EF6FBF" w:rsidRPr="009E4A1A">
        <w:rPr>
          <w:rFonts w:eastAsia="Times New Roman"/>
          <w:sz w:val="24"/>
          <w:szCs w:val="24"/>
          <w:highlight w:val="white"/>
          <w:shd w:val="clear" w:color="auto" w:fill="FEFEFE"/>
        </w:rPr>
        <w:t xml:space="preserve"> </w:t>
      </w:r>
      <w:r w:rsidR="002F0108" w:rsidRPr="009E4A1A">
        <w:rPr>
          <w:rFonts w:eastAsia="Times New Roman"/>
          <w:sz w:val="24"/>
          <w:szCs w:val="24"/>
          <w:highlight w:val="white"/>
          <w:shd w:val="clear" w:color="auto" w:fill="FEFEFE"/>
        </w:rPr>
        <w:t xml:space="preserve">450 мм </w:t>
      </w:r>
      <w:r w:rsidR="00A76A1D" w:rsidRPr="009E4A1A">
        <w:rPr>
          <w:rFonts w:eastAsia="Times New Roman"/>
          <w:sz w:val="24"/>
          <w:szCs w:val="24"/>
          <w:highlight w:val="white"/>
          <w:shd w:val="clear" w:color="auto" w:fill="FEFEFE"/>
        </w:rPr>
        <w:t>х</w:t>
      </w:r>
      <w:r w:rsidR="002F0108" w:rsidRPr="009E4A1A">
        <w:rPr>
          <w:rFonts w:eastAsia="Times New Roman"/>
          <w:sz w:val="24"/>
          <w:szCs w:val="24"/>
          <w:highlight w:val="white"/>
          <w:shd w:val="clear" w:color="auto" w:fill="FEFEFE"/>
        </w:rPr>
        <w:t xml:space="preserve"> 450 мм </w:t>
      </w:r>
      <w:r w:rsidR="00A76A1D" w:rsidRPr="009E4A1A">
        <w:rPr>
          <w:rFonts w:eastAsia="Times New Roman"/>
          <w:sz w:val="24"/>
          <w:szCs w:val="24"/>
          <w:highlight w:val="white"/>
          <w:shd w:val="clear" w:color="auto" w:fill="FEFEFE"/>
        </w:rPr>
        <w:t>х</w:t>
      </w:r>
      <w:r w:rsidR="002F0108" w:rsidRPr="009E4A1A">
        <w:rPr>
          <w:rFonts w:eastAsia="Times New Roman"/>
          <w:sz w:val="24"/>
          <w:szCs w:val="24"/>
          <w:highlight w:val="white"/>
          <w:shd w:val="clear" w:color="auto" w:fill="FEFEFE"/>
        </w:rPr>
        <w:t>170 мм</w:t>
      </w:r>
    </w:p>
    <w:p w14:paraId="0D6D866C" w14:textId="77777777" w:rsidR="002F0108" w:rsidRPr="009E4A1A" w:rsidRDefault="002F0108" w:rsidP="00EC415F">
      <w:pPr>
        <w:spacing w:line="360" w:lineRule="auto"/>
        <w:ind w:firstLine="720"/>
        <w:jc w:val="both"/>
        <w:rPr>
          <w:rFonts w:eastAsia="Times New Roman"/>
          <w:sz w:val="24"/>
          <w:szCs w:val="24"/>
          <w:highlight w:val="white"/>
          <w:shd w:val="clear" w:color="auto" w:fill="FEFEFE"/>
        </w:rPr>
      </w:pPr>
      <w:r w:rsidRPr="009E4A1A">
        <w:rPr>
          <w:rFonts w:eastAsia="Times New Roman"/>
          <w:sz w:val="24"/>
          <w:szCs w:val="24"/>
          <w:highlight w:val="white"/>
          <w:shd w:val="clear" w:color="auto" w:fill="FEFEFE"/>
        </w:rPr>
        <w:t>2. ДБ-модел кошер, 10-рамков:</w:t>
      </w:r>
    </w:p>
    <w:p w14:paraId="1E43F19F" w14:textId="62EDE156" w:rsidR="002F0108" w:rsidRPr="009E4A1A" w:rsidRDefault="00F5264D" w:rsidP="00EC415F">
      <w:pPr>
        <w:spacing w:line="360" w:lineRule="auto"/>
        <w:ind w:firstLine="720"/>
        <w:jc w:val="both"/>
        <w:rPr>
          <w:rFonts w:eastAsia="Times New Roman"/>
          <w:sz w:val="24"/>
          <w:szCs w:val="24"/>
          <w:highlight w:val="white"/>
          <w:shd w:val="clear" w:color="auto" w:fill="FEFEFE"/>
        </w:rPr>
      </w:pPr>
      <w:r w:rsidRPr="009E4A1A">
        <w:rPr>
          <w:rFonts w:eastAsia="Times New Roman"/>
          <w:sz w:val="24"/>
          <w:szCs w:val="24"/>
          <w:highlight w:val="white"/>
          <w:shd w:val="clear" w:color="auto" w:fill="FEFEFE"/>
        </w:rPr>
        <w:t>–</w:t>
      </w:r>
      <w:r w:rsidR="002F0108" w:rsidRPr="009E4A1A">
        <w:rPr>
          <w:rFonts w:eastAsia="Times New Roman"/>
          <w:sz w:val="24"/>
          <w:szCs w:val="24"/>
          <w:highlight w:val="white"/>
          <w:shd w:val="clear" w:color="auto" w:fill="FEFEFE"/>
        </w:rPr>
        <w:t xml:space="preserve"> плодник (вътрешни размери):</w:t>
      </w:r>
      <w:r w:rsidR="00A76A1D" w:rsidRPr="009E4A1A">
        <w:rPr>
          <w:rFonts w:eastAsia="Times New Roman"/>
          <w:sz w:val="24"/>
          <w:szCs w:val="24"/>
          <w:highlight w:val="white"/>
          <w:shd w:val="clear" w:color="auto" w:fill="FEFEFE"/>
        </w:rPr>
        <w:t xml:space="preserve"> </w:t>
      </w:r>
      <w:r w:rsidR="002F0108" w:rsidRPr="009E4A1A">
        <w:rPr>
          <w:rFonts w:eastAsia="Times New Roman"/>
          <w:sz w:val="24"/>
          <w:szCs w:val="24"/>
          <w:highlight w:val="white"/>
          <w:shd w:val="clear" w:color="auto" w:fill="FEFEFE"/>
        </w:rPr>
        <w:t xml:space="preserve">450 мм </w:t>
      </w:r>
      <w:r w:rsidR="00A76A1D" w:rsidRPr="009E4A1A">
        <w:rPr>
          <w:rFonts w:eastAsia="Times New Roman"/>
          <w:sz w:val="24"/>
          <w:szCs w:val="24"/>
          <w:highlight w:val="white"/>
          <w:shd w:val="clear" w:color="auto" w:fill="FEFEFE"/>
        </w:rPr>
        <w:t>х</w:t>
      </w:r>
      <w:r w:rsidR="002F0108" w:rsidRPr="009E4A1A">
        <w:rPr>
          <w:rFonts w:eastAsia="Times New Roman"/>
          <w:sz w:val="24"/>
          <w:szCs w:val="24"/>
          <w:highlight w:val="white"/>
          <w:shd w:val="clear" w:color="auto" w:fill="FEFEFE"/>
        </w:rPr>
        <w:t xml:space="preserve"> 376 мм </w:t>
      </w:r>
      <w:r w:rsidR="00A76A1D" w:rsidRPr="009E4A1A">
        <w:rPr>
          <w:rFonts w:eastAsia="Times New Roman"/>
          <w:sz w:val="24"/>
          <w:szCs w:val="24"/>
          <w:highlight w:val="white"/>
          <w:shd w:val="clear" w:color="auto" w:fill="FEFEFE"/>
        </w:rPr>
        <w:t>х</w:t>
      </w:r>
      <w:r w:rsidR="002F0108" w:rsidRPr="009E4A1A">
        <w:rPr>
          <w:rFonts w:eastAsia="Times New Roman"/>
          <w:sz w:val="24"/>
          <w:szCs w:val="24"/>
          <w:highlight w:val="white"/>
          <w:shd w:val="clear" w:color="auto" w:fill="FEFEFE"/>
        </w:rPr>
        <w:t xml:space="preserve"> 310 мм</w:t>
      </w:r>
    </w:p>
    <w:p w14:paraId="1F8A6FBF" w14:textId="7311EA00" w:rsidR="002F0108" w:rsidRPr="009E4A1A" w:rsidRDefault="00F5264D" w:rsidP="00EC415F">
      <w:pPr>
        <w:spacing w:line="360" w:lineRule="auto"/>
        <w:ind w:firstLine="720"/>
        <w:jc w:val="both"/>
        <w:rPr>
          <w:rFonts w:eastAsia="Times New Roman"/>
          <w:sz w:val="24"/>
          <w:szCs w:val="24"/>
          <w:highlight w:val="white"/>
          <w:shd w:val="clear" w:color="auto" w:fill="FEFEFE"/>
        </w:rPr>
      </w:pPr>
      <w:r w:rsidRPr="009E4A1A">
        <w:rPr>
          <w:rFonts w:eastAsia="Times New Roman"/>
          <w:sz w:val="24"/>
          <w:szCs w:val="24"/>
          <w:highlight w:val="white"/>
          <w:shd w:val="clear" w:color="auto" w:fill="FEFEFE"/>
        </w:rPr>
        <w:t>–</w:t>
      </w:r>
      <w:r w:rsidR="002F0108" w:rsidRPr="009E4A1A">
        <w:rPr>
          <w:rFonts w:eastAsia="Times New Roman"/>
          <w:sz w:val="24"/>
          <w:szCs w:val="24"/>
          <w:highlight w:val="white"/>
          <w:shd w:val="clear" w:color="auto" w:fill="FEFEFE"/>
        </w:rPr>
        <w:t xml:space="preserve"> магазин (вътрешни размери):</w:t>
      </w:r>
      <w:r w:rsidR="00A76A1D" w:rsidRPr="009E4A1A">
        <w:rPr>
          <w:rFonts w:eastAsia="Times New Roman"/>
          <w:sz w:val="24"/>
          <w:szCs w:val="24"/>
          <w:highlight w:val="white"/>
          <w:shd w:val="clear" w:color="auto" w:fill="FEFEFE"/>
        </w:rPr>
        <w:t xml:space="preserve"> </w:t>
      </w:r>
      <w:r w:rsidR="002F0108" w:rsidRPr="009E4A1A">
        <w:rPr>
          <w:rFonts w:eastAsia="Times New Roman"/>
          <w:sz w:val="24"/>
          <w:szCs w:val="24"/>
          <w:highlight w:val="white"/>
          <w:shd w:val="clear" w:color="auto" w:fill="FEFEFE"/>
        </w:rPr>
        <w:t xml:space="preserve">450 мм </w:t>
      </w:r>
      <w:r w:rsidR="00A76A1D" w:rsidRPr="009E4A1A">
        <w:rPr>
          <w:rFonts w:eastAsia="Times New Roman"/>
          <w:sz w:val="24"/>
          <w:szCs w:val="24"/>
          <w:highlight w:val="white"/>
          <w:shd w:val="clear" w:color="auto" w:fill="FEFEFE"/>
        </w:rPr>
        <w:t>х</w:t>
      </w:r>
      <w:r w:rsidR="002F0108" w:rsidRPr="009E4A1A">
        <w:rPr>
          <w:rFonts w:eastAsia="Times New Roman"/>
          <w:sz w:val="24"/>
          <w:szCs w:val="24"/>
          <w:highlight w:val="white"/>
          <w:shd w:val="clear" w:color="auto" w:fill="FEFEFE"/>
        </w:rPr>
        <w:t xml:space="preserve"> 376 мм </w:t>
      </w:r>
      <w:r w:rsidR="00A76A1D" w:rsidRPr="009E4A1A">
        <w:rPr>
          <w:rFonts w:eastAsia="Times New Roman"/>
          <w:sz w:val="24"/>
          <w:szCs w:val="24"/>
          <w:highlight w:val="white"/>
          <w:shd w:val="clear" w:color="auto" w:fill="FEFEFE"/>
        </w:rPr>
        <w:t>х</w:t>
      </w:r>
      <w:r w:rsidR="002F0108" w:rsidRPr="009E4A1A">
        <w:rPr>
          <w:rFonts w:eastAsia="Times New Roman"/>
          <w:sz w:val="24"/>
          <w:szCs w:val="24"/>
          <w:highlight w:val="white"/>
          <w:shd w:val="clear" w:color="auto" w:fill="FEFEFE"/>
        </w:rPr>
        <w:t xml:space="preserve"> 170 мм</w:t>
      </w:r>
    </w:p>
    <w:p w14:paraId="1CEDBD3E" w14:textId="77777777" w:rsidR="002F0108" w:rsidRPr="009E4A1A" w:rsidRDefault="002F0108" w:rsidP="00EC415F">
      <w:pPr>
        <w:spacing w:line="360" w:lineRule="auto"/>
        <w:ind w:firstLine="720"/>
        <w:jc w:val="both"/>
        <w:rPr>
          <w:rFonts w:eastAsia="Times New Roman"/>
          <w:sz w:val="24"/>
          <w:szCs w:val="24"/>
          <w:highlight w:val="white"/>
          <w:shd w:val="clear" w:color="auto" w:fill="FEFEFE"/>
        </w:rPr>
      </w:pPr>
      <w:r w:rsidRPr="009E4A1A">
        <w:rPr>
          <w:rFonts w:eastAsia="Times New Roman"/>
          <w:sz w:val="24"/>
          <w:szCs w:val="24"/>
          <w:highlight w:val="white"/>
          <w:shd w:val="clear" w:color="auto" w:fill="FEFEFE"/>
        </w:rPr>
        <w:t>3. ЛР-модел кошер, 10-рамков:</w:t>
      </w:r>
    </w:p>
    <w:p w14:paraId="7693FE47" w14:textId="0594D729" w:rsidR="002F0108" w:rsidRPr="009E4A1A" w:rsidRDefault="00F5264D" w:rsidP="00EC415F">
      <w:pPr>
        <w:spacing w:line="360" w:lineRule="auto"/>
        <w:ind w:firstLine="720"/>
        <w:jc w:val="both"/>
        <w:rPr>
          <w:rFonts w:eastAsia="Times New Roman"/>
          <w:sz w:val="24"/>
          <w:szCs w:val="24"/>
          <w:highlight w:val="white"/>
          <w:shd w:val="clear" w:color="auto" w:fill="FEFEFE"/>
        </w:rPr>
      </w:pPr>
      <w:r w:rsidRPr="009E4A1A">
        <w:rPr>
          <w:rFonts w:eastAsia="Times New Roman"/>
          <w:sz w:val="24"/>
          <w:szCs w:val="24"/>
          <w:highlight w:val="white"/>
          <w:shd w:val="clear" w:color="auto" w:fill="FEFEFE"/>
        </w:rPr>
        <w:t>–</w:t>
      </w:r>
      <w:r w:rsidR="002F0108" w:rsidRPr="009E4A1A">
        <w:rPr>
          <w:rFonts w:eastAsia="Times New Roman"/>
          <w:sz w:val="24"/>
          <w:szCs w:val="24"/>
          <w:highlight w:val="white"/>
          <w:shd w:val="clear" w:color="auto" w:fill="FEFEFE"/>
        </w:rPr>
        <w:t xml:space="preserve"> вътрешни размери на корпуса:</w:t>
      </w:r>
      <w:r w:rsidR="00A76A1D" w:rsidRPr="009E4A1A">
        <w:rPr>
          <w:rFonts w:eastAsia="Times New Roman"/>
          <w:sz w:val="24"/>
          <w:szCs w:val="24"/>
          <w:highlight w:val="white"/>
          <w:shd w:val="clear" w:color="auto" w:fill="FEFEFE"/>
        </w:rPr>
        <w:t xml:space="preserve"> </w:t>
      </w:r>
      <w:r w:rsidR="002F0108" w:rsidRPr="009E4A1A">
        <w:rPr>
          <w:rFonts w:eastAsia="Times New Roman"/>
          <w:sz w:val="24"/>
          <w:szCs w:val="24"/>
          <w:highlight w:val="white"/>
          <w:shd w:val="clear" w:color="auto" w:fill="FEFEFE"/>
        </w:rPr>
        <w:t xml:space="preserve">450 мм </w:t>
      </w:r>
      <w:r w:rsidR="00A76A1D" w:rsidRPr="009E4A1A">
        <w:rPr>
          <w:rFonts w:eastAsia="Times New Roman"/>
          <w:sz w:val="24"/>
          <w:szCs w:val="24"/>
          <w:highlight w:val="white"/>
          <w:shd w:val="clear" w:color="auto" w:fill="FEFEFE"/>
        </w:rPr>
        <w:t>х</w:t>
      </w:r>
      <w:r w:rsidR="002F0108" w:rsidRPr="009E4A1A">
        <w:rPr>
          <w:rFonts w:eastAsia="Times New Roman"/>
          <w:sz w:val="24"/>
          <w:szCs w:val="24"/>
          <w:highlight w:val="white"/>
          <w:shd w:val="clear" w:color="auto" w:fill="FEFEFE"/>
        </w:rPr>
        <w:t xml:space="preserve"> 376 мм </w:t>
      </w:r>
      <w:r w:rsidR="00A76A1D" w:rsidRPr="009E4A1A">
        <w:rPr>
          <w:rFonts w:eastAsia="Times New Roman"/>
          <w:sz w:val="24"/>
          <w:szCs w:val="24"/>
          <w:highlight w:val="white"/>
          <w:shd w:val="clear" w:color="auto" w:fill="FEFEFE"/>
        </w:rPr>
        <w:t>х</w:t>
      </w:r>
      <w:r w:rsidR="002F0108" w:rsidRPr="009E4A1A">
        <w:rPr>
          <w:rFonts w:eastAsia="Times New Roman"/>
          <w:sz w:val="24"/>
          <w:szCs w:val="24"/>
          <w:highlight w:val="white"/>
          <w:shd w:val="clear" w:color="auto" w:fill="FEFEFE"/>
        </w:rPr>
        <w:t xml:space="preserve"> 240 мм</w:t>
      </w:r>
    </w:p>
    <w:p w14:paraId="268EE02E" w14:textId="77777777" w:rsidR="002F0108" w:rsidRPr="009E4A1A" w:rsidRDefault="002F0108" w:rsidP="00EC415F">
      <w:pPr>
        <w:spacing w:line="360" w:lineRule="auto"/>
        <w:ind w:firstLine="720"/>
        <w:jc w:val="both"/>
        <w:rPr>
          <w:rFonts w:eastAsia="Times New Roman"/>
          <w:sz w:val="24"/>
          <w:szCs w:val="24"/>
          <w:highlight w:val="white"/>
          <w:shd w:val="clear" w:color="auto" w:fill="FEFEFE"/>
        </w:rPr>
      </w:pPr>
      <w:r w:rsidRPr="009E4A1A">
        <w:rPr>
          <w:rFonts w:eastAsia="Times New Roman"/>
          <w:sz w:val="24"/>
          <w:szCs w:val="24"/>
          <w:highlight w:val="white"/>
          <w:shd w:val="clear" w:color="auto" w:fill="FEFEFE"/>
        </w:rPr>
        <w:t>4. ЛР-модел кошер, 8-рамков:</w:t>
      </w:r>
    </w:p>
    <w:p w14:paraId="41045969" w14:textId="684E0FB1" w:rsidR="002F0108" w:rsidRPr="009E4A1A" w:rsidRDefault="00F5264D" w:rsidP="00EC415F">
      <w:pPr>
        <w:spacing w:line="360" w:lineRule="auto"/>
        <w:ind w:firstLine="720"/>
        <w:jc w:val="both"/>
        <w:rPr>
          <w:rFonts w:eastAsia="Times New Roman"/>
          <w:sz w:val="24"/>
          <w:szCs w:val="24"/>
          <w:highlight w:val="white"/>
          <w:shd w:val="clear" w:color="auto" w:fill="FEFEFE"/>
        </w:rPr>
      </w:pPr>
      <w:r w:rsidRPr="009E4A1A">
        <w:rPr>
          <w:rFonts w:eastAsia="Times New Roman"/>
          <w:sz w:val="24"/>
          <w:szCs w:val="24"/>
          <w:highlight w:val="white"/>
          <w:shd w:val="clear" w:color="auto" w:fill="FEFEFE"/>
        </w:rPr>
        <w:t>–</w:t>
      </w:r>
      <w:r w:rsidR="002F0108" w:rsidRPr="009E4A1A">
        <w:rPr>
          <w:rFonts w:eastAsia="Times New Roman"/>
          <w:sz w:val="24"/>
          <w:szCs w:val="24"/>
          <w:highlight w:val="white"/>
          <w:shd w:val="clear" w:color="auto" w:fill="FEFEFE"/>
        </w:rPr>
        <w:t xml:space="preserve"> вътрешни размери на корпуса:</w:t>
      </w:r>
      <w:r w:rsidR="00A76A1D" w:rsidRPr="009E4A1A">
        <w:rPr>
          <w:rFonts w:eastAsia="Times New Roman"/>
          <w:sz w:val="24"/>
          <w:szCs w:val="24"/>
          <w:highlight w:val="white"/>
          <w:shd w:val="clear" w:color="auto" w:fill="FEFEFE"/>
        </w:rPr>
        <w:t xml:space="preserve"> </w:t>
      </w:r>
      <w:r w:rsidR="002F0108" w:rsidRPr="009E4A1A">
        <w:rPr>
          <w:rFonts w:eastAsia="Times New Roman"/>
          <w:sz w:val="24"/>
          <w:szCs w:val="24"/>
          <w:highlight w:val="white"/>
          <w:shd w:val="clear" w:color="auto" w:fill="FEFEFE"/>
        </w:rPr>
        <w:t xml:space="preserve">450 мм </w:t>
      </w:r>
      <w:r w:rsidR="00A76A1D" w:rsidRPr="009E4A1A">
        <w:rPr>
          <w:rFonts w:eastAsia="Times New Roman"/>
          <w:sz w:val="24"/>
          <w:szCs w:val="24"/>
          <w:highlight w:val="white"/>
          <w:shd w:val="clear" w:color="auto" w:fill="FEFEFE"/>
        </w:rPr>
        <w:t>х</w:t>
      </w:r>
      <w:r w:rsidR="002F0108" w:rsidRPr="009E4A1A">
        <w:rPr>
          <w:rFonts w:eastAsia="Times New Roman"/>
          <w:sz w:val="24"/>
          <w:szCs w:val="24"/>
          <w:highlight w:val="white"/>
          <w:shd w:val="clear" w:color="auto" w:fill="FEFEFE"/>
        </w:rPr>
        <w:t xml:space="preserve"> 305 мм </w:t>
      </w:r>
      <w:r w:rsidR="00A76A1D" w:rsidRPr="009E4A1A">
        <w:rPr>
          <w:rFonts w:eastAsia="Times New Roman"/>
          <w:sz w:val="24"/>
          <w:szCs w:val="24"/>
          <w:highlight w:val="white"/>
          <w:shd w:val="clear" w:color="auto" w:fill="FEFEFE"/>
        </w:rPr>
        <w:t>х</w:t>
      </w:r>
      <w:r w:rsidR="002F0108" w:rsidRPr="009E4A1A">
        <w:rPr>
          <w:rFonts w:eastAsia="Times New Roman"/>
          <w:sz w:val="24"/>
          <w:szCs w:val="24"/>
          <w:highlight w:val="white"/>
          <w:shd w:val="clear" w:color="auto" w:fill="FEFEFE"/>
        </w:rPr>
        <w:t xml:space="preserve"> 240 мм</w:t>
      </w:r>
    </w:p>
    <w:p w14:paraId="5EE6FB04" w14:textId="77777777" w:rsidR="002F0108" w:rsidRPr="009E4A1A" w:rsidRDefault="002F0108" w:rsidP="00EC415F">
      <w:pPr>
        <w:spacing w:line="360" w:lineRule="auto"/>
        <w:ind w:firstLine="720"/>
        <w:jc w:val="both"/>
        <w:rPr>
          <w:rFonts w:eastAsia="Times New Roman"/>
          <w:sz w:val="24"/>
          <w:szCs w:val="24"/>
          <w:highlight w:val="white"/>
          <w:shd w:val="clear" w:color="auto" w:fill="FEFEFE"/>
        </w:rPr>
      </w:pPr>
      <w:r w:rsidRPr="009E4A1A">
        <w:rPr>
          <w:rFonts w:eastAsia="Times New Roman"/>
          <w:sz w:val="24"/>
          <w:szCs w:val="24"/>
          <w:highlight w:val="white"/>
          <w:shd w:val="clear" w:color="auto" w:fill="FEFEFE"/>
        </w:rPr>
        <w:t xml:space="preserve">5. </w:t>
      </w:r>
      <w:proofErr w:type="spellStart"/>
      <w:r w:rsidRPr="009E4A1A">
        <w:rPr>
          <w:rFonts w:eastAsia="Times New Roman"/>
          <w:sz w:val="24"/>
          <w:szCs w:val="24"/>
          <w:highlight w:val="white"/>
          <w:shd w:val="clear" w:color="auto" w:fill="FEFEFE"/>
        </w:rPr>
        <w:t>Фараров</w:t>
      </w:r>
      <w:proofErr w:type="spellEnd"/>
      <w:r w:rsidRPr="009E4A1A">
        <w:rPr>
          <w:rFonts w:eastAsia="Times New Roman"/>
          <w:sz w:val="24"/>
          <w:szCs w:val="24"/>
          <w:highlight w:val="white"/>
          <w:shd w:val="clear" w:color="auto" w:fill="FEFEFE"/>
        </w:rPr>
        <w:t xml:space="preserve"> модел кошер, 10-рамков:</w:t>
      </w:r>
    </w:p>
    <w:p w14:paraId="417F9D56" w14:textId="0DCAFAE4" w:rsidR="002F0108" w:rsidRPr="009E4A1A" w:rsidRDefault="00F5264D" w:rsidP="00EC415F">
      <w:pPr>
        <w:spacing w:line="360" w:lineRule="auto"/>
        <w:ind w:firstLine="720"/>
        <w:jc w:val="both"/>
        <w:rPr>
          <w:rFonts w:eastAsia="Times New Roman"/>
          <w:sz w:val="24"/>
          <w:szCs w:val="24"/>
          <w:highlight w:val="white"/>
          <w:shd w:val="clear" w:color="auto" w:fill="FEFEFE"/>
        </w:rPr>
      </w:pPr>
      <w:r w:rsidRPr="009E4A1A">
        <w:rPr>
          <w:rFonts w:eastAsia="Times New Roman"/>
          <w:sz w:val="24"/>
          <w:szCs w:val="24"/>
          <w:highlight w:val="white"/>
          <w:shd w:val="clear" w:color="auto" w:fill="FEFEFE"/>
        </w:rPr>
        <w:t>–</w:t>
      </w:r>
      <w:r w:rsidR="002F0108" w:rsidRPr="009E4A1A">
        <w:rPr>
          <w:rFonts w:eastAsia="Times New Roman"/>
          <w:sz w:val="24"/>
          <w:szCs w:val="24"/>
          <w:highlight w:val="white"/>
          <w:shd w:val="clear" w:color="auto" w:fill="FEFEFE"/>
        </w:rPr>
        <w:t xml:space="preserve"> вътрешни размери на корпуса:</w:t>
      </w:r>
      <w:r w:rsidR="00A76A1D" w:rsidRPr="009E4A1A">
        <w:rPr>
          <w:rFonts w:eastAsia="Times New Roman"/>
          <w:sz w:val="24"/>
          <w:szCs w:val="24"/>
          <w:highlight w:val="white"/>
          <w:shd w:val="clear" w:color="auto" w:fill="FEFEFE"/>
        </w:rPr>
        <w:t xml:space="preserve"> </w:t>
      </w:r>
      <w:r w:rsidR="002F0108" w:rsidRPr="009E4A1A">
        <w:rPr>
          <w:rFonts w:eastAsia="Times New Roman"/>
          <w:sz w:val="24"/>
          <w:szCs w:val="24"/>
          <w:highlight w:val="white"/>
          <w:shd w:val="clear" w:color="auto" w:fill="FEFEFE"/>
        </w:rPr>
        <w:t xml:space="preserve">450 мм </w:t>
      </w:r>
      <w:r w:rsidR="00A76A1D" w:rsidRPr="009E4A1A">
        <w:rPr>
          <w:rFonts w:eastAsia="Times New Roman"/>
          <w:sz w:val="24"/>
          <w:szCs w:val="24"/>
          <w:highlight w:val="white"/>
          <w:shd w:val="clear" w:color="auto" w:fill="FEFEFE"/>
        </w:rPr>
        <w:t>х</w:t>
      </w:r>
      <w:r w:rsidR="002F0108" w:rsidRPr="009E4A1A">
        <w:rPr>
          <w:rFonts w:eastAsia="Times New Roman"/>
          <w:sz w:val="24"/>
          <w:szCs w:val="24"/>
          <w:highlight w:val="white"/>
          <w:shd w:val="clear" w:color="auto" w:fill="FEFEFE"/>
        </w:rPr>
        <w:t xml:space="preserve"> 376 мм </w:t>
      </w:r>
      <w:r w:rsidR="00A76A1D" w:rsidRPr="009E4A1A">
        <w:rPr>
          <w:rFonts w:eastAsia="Times New Roman"/>
          <w:sz w:val="24"/>
          <w:szCs w:val="24"/>
          <w:highlight w:val="white"/>
          <w:shd w:val="clear" w:color="auto" w:fill="FEFEFE"/>
        </w:rPr>
        <w:t>х</w:t>
      </w:r>
      <w:r w:rsidR="002F0108" w:rsidRPr="009E4A1A">
        <w:rPr>
          <w:rFonts w:eastAsia="Times New Roman"/>
          <w:sz w:val="24"/>
          <w:szCs w:val="24"/>
          <w:highlight w:val="white"/>
          <w:shd w:val="clear" w:color="auto" w:fill="FEFEFE"/>
        </w:rPr>
        <w:t xml:space="preserve"> 170 мм</w:t>
      </w:r>
    </w:p>
    <w:p w14:paraId="57C3BDEA" w14:textId="77777777" w:rsidR="002F0108" w:rsidRPr="009E4A1A" w:rsidRDefault="002F0108" w:rsidP="00EC415F">
      <w:pPr>
        <w:spacing w:line="360" w:lineRule="auto"/>
        <w:ind w:firstLine="720"/>
        <w:jc w:val="both"/>
        <w:rPr>
          <w:rFonts w:eastAsia="Times New Roman"/>
          <w:sz w:val="24"/>
          <w:szCs w:val="24"/>
          <w:highlight w:val="white"/>
          <w:shd w:val="clear" w:color="auto" w:fill="FEFEFE"/>
        </w:rPr>
      </w:pPr>
      <w:r w:rsidRPr="009E4A1A">
        <w:rPr>
          <w:rFonts w:eastAsia="Times New Roman"/>
          <w:sz w:val="24"/>
          <w:szCs w:val="24"/>
          <w:highlight w:val="white"/>
          <w:shd w:val="clear" w:color="auto" w:fill="FEFEFE"/>
        </w:rPr>
        <w:t xml:space="preserve">6. </w:t>
      </w:r>
      <w:proofErr w:type="spellStart"/>
      <w:r w:rsidRPr="009E4A1A">
        <w:rPr>
          <w:rFonts w:eastAsia="Times New Roman"/>
          <w:sz w:val="24"/>
          <w:szCs w:val="24"/>
          <w:highlight w:val="white"/>
          <w:shd w:val="clear" w:color="auto" w:fill="FEFEFE"/>
        </w:rPr>
        <w:t>Фараров</w:t>
      </w:r>
      <w:proofErr w:type="spellEnd"/>
      <w:r w:rsidRPr="009E4A1A">
        <w:rPr>
          <w:rFonts w:eastAsia="Times New Roman"/>
          <w:sz w:val="24"/>
          <w:szCs w:val="24"/>
          <w:highlight w:val="white"/>
          <w:shd w:val="clear" w:color="auto" w:fill="FEFEFE"/>
        </w:rPr>
        <w:t xml:space="preserve"> модел кошер, 8-рамков:</w:t>
      </w:r>
    </w:p>
    <w:p w14:paraId="06787E49" w14:textId="279B7423" w:rsidR="002F0108" w:rsidRPr="009E4A1A" w:rsidRDefault="00F5264D" w:rsidP="00EC415F">
      <w:pPr>
        <w:spacing w:line="360" w:lineRule="auto"/>
        <w:ind w:firstLine="720"/>
        <w:jc w:val="both"/>
        <w:rPr>
          <w:rFonts w:eastAsia="Times New Roman"/>
          <w:sz w:val="24"/>
          <w:szCs w:val="24"/>
          <w:highlight w:val="white"/>
          <w:shd w:val="clear" w:color="auto" w:fill="FEFEFE"/>
        </w:rPr>
      </w:pPr>
      <w:r w:rsidRPr="009E4A1A">
        <w:rPr>
          <w:rFonts w:eastAsia="Times New Roman"/>
          <w:sz w:val="24"/>
          <w:szCs w:val="24"/>
          <w:highlight w:val="white"/>
          <w:shd w:val="clear" w:color="auto" w:fill="FEFEFE"/>
        </w:rPr>
        <w:t>–</w:t>
      </w:r>
      <w:r w:rsidR="002F0108" w:rsidRPr="009E4A1A">
        <w:rPr>
          <w:rFonts w:eastAsia="Times New Roman"/>
          <w:sz w:val="24"/>
          <w:szCs w:val="24"/>
          <w:highlight w:val="white"/>
          <w:shd w:val="clear" w:color="auto" w:fill="FEFEFE"/>
        </w:rPr>
        <w:t xml:space="preserve"> вътрешни размери на корпуса:</w:t>
      </w:r>
      <w:r w:rsidR="00EC415F" w:rsidRPr="009E4A1A">
        <w:rPr>
          <w:rFonts w:eastAsia="Times New Roman"/>
          <w:sz w:val="24"/>
          <w:szCs w:val="24"/>
          <w:highlight w:val="white"/>
          <w:shd w:val="clear" w:color="auto" w:fill="FEFEFE"/>
        </w:rPr>
        <w:t xml:space="preserve"> </w:t>
      </w:r>
      <w:r w:rsidR="002F0108" w:rsidRPr="009E4A1A">
        <w:rPr>
          <w:rFonts w:eastAsia="Times New Roman"/>
          <w:sz w:val="24"/>
          <w:szCs w:val="24"/>
          <w:highlight w:val="white"/>
          <w:shd w:val="clear" w:color="auto" w:fill="FEFEFE"/>
        </w:rPr>
        <w:t xml:space="preserve">450 мм </w:t>
      </w:r>
      <w:r w:rsidR="00EC415F" w:rsidRPr="009E4A1A">
        <w:rPr>
          <w:rFonts w:eastAsia="Times New Roman"/>
          <w:sz w:val="24"/>
          <w:szCs w:val="24"/>
          <w:highlight w:val="white"/>
          <w:shd w:val="clear" w:color="auto" w:fill="FEFEFE"/>
        </w:rPr>
        <w:t>х</w:t>
      </w:r>
      <w:r w:rsidR="002F0108" w:rsidRPr="009E4A1A">
        <w:rPr>
          <w:rFonts w:eastAsia="Times New Roman"/>
          <w:sz w:val="24"/>
          <w:szCs w:val="24"/>
          <w:highlight w:val="white"/>
          <w:shd w:val="clear" w:color="auto" w:fill="FEFEFE"/>
        </w:rPr>
        <w:t xml:space="preserve"> 305 мм </w:t>
      </w:r>
      <w:r w:rsidR="00EC415F" w:rsidRPr="009E4A1A">
        <w:rPr>
          <w:rFonts w:eastAsia="Times New Roman"/>
          <w:sz w:val="24"/>
          <w:szCs w:val="24"/>
          <w:highlight w:val="white"/>
          <w:shd w:val="clear" w:color="auto" w:fill="FEFEFE"/>
        </w:rPr>
        <w:t>х</w:t>
      </w:r>
      <w:r w:rsidR="002F0108" w:rsidRPr="009E4A1A">
        <w:rPr>
          <w:rFonts w:eastAsia="Times New Roman"/>
          <w:sz w:val="24"/>
          <w:szCs w:val="24"/>
          <w:highlight w:val="white"/>
          <w:shd w:val="clear" w:color="auto" w:fill="FEFEFE"/>
        </w:rPr>
        <w:t xml:space="preserve"> 170 мм</w:t>
      </w:r>
    </w:p>
    <w:p w14:paraId="38FB0A11" w14:textId="4ADFAC87" w:rsidR="002549BE" w:rsidRDefault="002549BE" w:rsidP="00EC415F">
      <w:pPr>
        <w:spacing w:line="360" w:lineRule="auto"/>
        <w:ind w:firstLine="720"/>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Допуска се </w:t>
      </w:r>
      <w:r w:rsidR="00725D5F" w:rsidRPr="00265DB3">
        <w:rPr>
          <w:rFonts w:eastAsia="Times New Roman"/>
          <w:sz w:val="24"/>
          <w:szCs w:val="24"/>
          <w:highlight w:val="white"/>
          <w:shd w:val="clear" w:color="auto" w:fill="FEFEFE"/>
        </w:rPr>
        <w:t xml:space="preserve">до 2 мм </w:t>
      </w:r>
      <w:r w:rsidR="008C5BBD" w:rsidRPr="00265DB3">
        <w:rPr>
          <w:rFonts w:eastAsia="Times New Roman"/>
          <w:sz w:val="24"/>
          <w:szCs w:val="24"/>
          <w:highlight w:val="white"/>
          <w:shd w:val="clear" w:color="auto" w:fill="FEFEFE"/>
        </w:rPr>
        <w:t>отклонение</w:t>
      </w:r>
      <w:r w:rsidRPr="00265DB3">
        <w:rPr>
          <w:rFonts w:eastAsia="Times New Roman"/>
          <w:sz w:val="24"/>
          <w:szCs w:val="24"/>
          <w:highlight w:val="white"/>
          <w:shd w:val="clear" w:color="auto" w:fill="FEFEFE"/>
        </w:rPr>
        <w:t xml:space="preserve"> в размерите</w:t>
      </w:r>
      <w:r w:rsidR="00534009">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 xml:space="preserve"> </w:t>
      </w:r>
    </w:p>
    <w:p w14:paraId="3C34E7AA" w14:textId="77777777" w:rsidR="0074402A" w:rsidRDefault="0074402A" w:rsidP="00B31C4F">
      <w:pPr>
        <w:spacing w:line="360" w:lineRule="auto"/>
        <w:jc w:val="right"/>
        <w:rPr>
          <w:rFonts w:eastAsia="Times New Roman"/>
          <w:sz w:val="24"/>
          <w:szCs w:val="24"/>
          <w:highlight w:val="white"/>
          <w:shd w:val="clear" w:color="auto" w:fill="FEFEFE"/>
        </w:rPr>
      </w:pPr>
      <w:r>
        <w:rPr>
          <w:rFonts w:eastAsia="Times New Roman"/>
          <w:sz w:val="24"/>
          <w:szCs w:val="24"/>
          <w:highlight w:val="white"/>
          <w:shd w:val="clear" w:color="auto" w:fill="FEFEFE"/>
        </w:rPr>
        <w:br w:type="page"/>
      </w:r>
    </w:p>
    <w:p w14:paraId="0E83A259" w14:textId="6480CC92" w:rsidR="00B31C4F" w:rsidRPr="00265DB3" w:rsidRDefault="00725D5F" w:rsidP="00B31C4F">
      <w:pPr>
        <w:spacing w:line="360" w:lineRule="auto"/>
        <w:jc w:val="right"/>
        <w:rPr>
          <w:rFonts w:eastAsia="Times New Roman"/>
          <w:sz w:val="24"/>
          <w:szCs w:val="24"/>
          <w:highlight w:val="white"/>
          <w:shd w:val="clear" w:color="auto" w:fill="FEFEFE"/>
        </w:rPr>
      </w:pPr>
      <w:r w:rsidRPr="00265DB3">
        <w:rPr>
          <w:rFonts w:eastAsia="Times New Roman"/>
          <w:sz w:val="24"/>
          <w:szCs w:val="24"/>
          <w:highlight w:val="white"/>
          <w:shd w:val="clear" w:color="auto" w:fill="FEFEFE"/>
        </w:rPr>
        <w:lastRenderedPageBreak/>
        <w:t xml:space="preserve">Приложение № 7 </w:t>
      </w:r>
    </w:p>
    <w:p w14:paraId="0D90B84E" w14:textId="6AF7DE56" w:rsidR="00725D5F" w:rsidRPr="00265DB3" w:rsidRDefault="00725D5F" w:rsidP="00B31C4F">
      <w:pPr>
        <w:spacing w:line="360" w:lineRule="auto"/>
        <w:jc w:val="right"/>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към чл. 2</w:t>
      </w:r>
      <w:r w:rsidR="002D1A00" w:rsidRPr="00265DB3">
        <w:rPr>
          <w:rFonts w:eastAsia="Times New Roman"/>
          <w:sz w:val="24"/>
          <w:szCs w:val="24"/>
          <w:highlight w:val="white"/>
          <w:shd w:val="clear" w:color="auto" w:fill="FEFEFE"/>
        </w:rPr>
        <w:t>7</w:t>
      </w:r>
      <w:r w:rsidRPr="00265DB3">
        <w:rPr>
          <w:rFonts w:eastAsia="Times New Roman"/>
          <w:sz w:val="24"/>
          <w:szCs w:val="24"/>
          <w:highlight w:val="white"/>
          <w:shd w:val="clear" w:color="auto" w:fill="FEFEFE"/>
        </w:rPr>
        <w:t>, ал. 2</w:t>
      </w:r>
    </w:p>
    <w:p w14:paraId="06CD45A6" w14:textId="46B8405A" w:rsidR="002F0108" w:rsidRPr="00265DB3" w:rsidRDefault="002F0108" w:rsidP="0074402A">
      <w:pPr>
        <w:spacing w:before="120" w:line="360" w:lineRule="auto"/>
        <w:jc w:val="center"/>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Критерии за оценка на проектите по чл. 4, т. 6</w:t>
      </w:r>
      <w:r w:rsidR="009F07EB" w:rsidRPr="00265DB3">
        <w:rPr>
          <w:rFonts w:eastAsia="Times New Roman"/>
          <w:sz w:val="24"/>
          <w:szCs w:val="24"/>
          <w:highlight w:val="white"/>
          <w:shd w:val="clear" w:color="auto" w:fill="FEFEFE"/>
        </w:rPr>
        <w:t xml:space="preserve">, </w:t>
      </w:r>
      <w:r w:rsidR="00134021">
        <w:rPr>
          <w:rFonts w:eastAsia="Times New Roman"/>
          <w:sz w:val="24"/>
          <w:szCs w:val="24"/>
          <w:highlight w:val="white"/>
          <w:shd w:val="clear" w:color="auto" w:fill="FEFEFE"/>
        </w:rPr>
        <w:t>буква</w:t>
      </w:r>
      <w:r w:rsidR="009F07EB" w:rsidRPr="00265DB3">
        <w:rPr>
          <w:rFonts w:eastAsia="Times New Roman"/>
          <w:sz w:val="24"/>
          <w:szCs w:val="24"/>
          <w:highlight w:val="white"/>
          <w:shd w:val="clear" w:color="auto" w:fill="FEFEFE"/>
        </w:rPr>
        <w:t xml:space="preserve"> </w:t>
      </w:r>
      <w:r w:rsidR="00265DB3" w:rsidRPr="00265DB3">
        <w:rPr>
          <w:rFonts w:eastAsia="Times New Roman"/>
          <w:sz w:val="24"/>
          <w:szCs w:val="24"/>
          <w:highlight w:val="white"/>
          <w:shd w:val="clear" w:color="auto" w:fill="FEFEFE"/>
        </w:rPr>
        <w:t>„</w:t>
      </w:r>
      <w:r w:rsidR="009F07EB" w:rsidRPr="00265DB3">
        <w:rPr>
          <w:rFonts w:eastAsia="Times New Roman"/>
          <w:sz w:val="24"/>
          <w:szCs w:val="24"/>
          <w:highlight w:val="white"/>
          <w:shd w:val="clear" w:color="auto" w:fill="FEFEFE"/>
        </w:rPr>
        <w:t>а</w:t>
      </w:r>
      <w:r w:rsidR="00265DB3" w:rsidRPr="00265DB3">
        <w:rPr>
          <w:rFonts w:eastAsia="Times New Roman"/>
          <w:sz w:val="24"/>
          <w:szCs w:val="24"/>
          <w:highlight w:val="white"/>
          <w:shd w:val="clear" w:color="auto" w:fill="FEFEFE"/>
        </w:rPr>
        <w:t>“</w:t>
      </w:r>
      <w:r w:rsidR="009F07EB" w:rsidRPr="00265DB3">
        <w:rPr>
          <w:rFonts w:eastAsia="Times New Roman"/>
          <w:sz w:val="24"/>
          <w:szCs w:val="24"/>
          <w:highlight w:val="white"/>
          <w:shd w:val="clear" w:color="auto" w:fill="FEFEFE"/>
        </w:rPr>
        <w:t xml:space="preserve"> и</w:t>
      </w:r>
      <w:r w:rsidR="0098104B">
        <w:rPr>
          <w:rFonts w:eastAsia="Times New Roman"/>
          <w:sz w:val="24"/>
          <w:szCs w:val="24"/>
          <w:highlight w:val="white"/>
          <w:shd w:val="clear" w:color="auto" w:fill="FEFEFE"/>
        </w:rPr>
        <w:t xml:space="preserve"> </w:t>
      </w:r>
      <w:r w:rsidR="00134021">
        <w:rPr>
          <w:rFonts w:eastAsia="Times New Roman"/>
          <w:sz w:val="24"/>
          <w:szCs w:val="24"/>
          <w:highlight w:val="white"/>
          <w:shd w:val="clear" w:color="auto" w:fill="FEFEFE"/>
        </w:rPr>
        <w:t>буква</w:t>
      </w:r>
      <w:r w:rsidR="009F07EB" w:rsidRPr="00265DB3">
        <w:rPr>
          <w:rFonts w:eastAsia="Times New Roman"/>
          <w:sz w:val="24"/>
          <w:szCs w:val="24"/>
          <w:highlight w:val="white"/>
          <w:shd w:val="clear" w:color="auto" w:fill="FEFEFE"/>
        </w:rPr>
        <w:t xml:space="preserve"> </w:t>
      </w:r>
      <w:r w:rsidR="00265DB3" w:rsidRPr="00265DB3">
        <w:rPr>
          <w:rFonts w:eastAsia="Times New Roman"/>
          <w:sz w:val="24"/>
          <w:szCs w:val="24"/>
          <w:highlight w:val="white"/>
          <w:shd w:val="clear" w:color="auto" w:fill="FEFEFE"/>
        </w:rPr>
        <w:t>„</w:t>
      </w:r>
      <w:r w:rsidR="002D1A00" w:rsidRPr="00265DB3">
        <w:rPr>
          <w:rFonts w:eastAsia="Times New Roman"/>
          <w:sz w:val="24"/>
          <w:szCs w:val="24"/>
          <w:highlight w:val="white"/>
          <w:shd w:val="clear" w:color="auto" w:fill="FEFEFE"/>
        </w:rPr>
        <w:t>б</w:t>
      </w:r>
      <w:r w:rsidR="00265DB3" w:rsidRPr="00265DB3">
        <w:rPr>
          <w:rFonts w:eastAsia="Times New Roman"/>
          <w:sz w:val="24"/>
          <w:szCs w:val="24"/>
          <w:highlight w:val="white"/>
          <w:shd w:val="clear" w:color="auto" w:fill="FEFEFE"/>
        </w:rPr>
        <w:t>“</w:t>
      </w:r>
    </w:p>
    <w:p w14:paraId="68F62761" w14:textId="77777777" w:rsidR="002F0108" w:rsidRPr="00265DB3" w:rsidRDefault="002F0108" w:rsidP="0074402A">
      <w:pPr>
        <w:spacing w:before="80"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А. Критерии за оценка на информираността относно състоянието на проблема, целта и методологията на изследването:</w:t>
      </w:r>
    </w:p>
    <w:p w14:paraId="4651A18F" w14:textId="77777777" w:rsidR="002F0108" w:rsidRPr="00265DB3" w:rsidRDefault="002F0108" w:rsidP="00EC415F">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1. Отразено ли е актуалното състояние на проблема в оценявания проект?</w:t>
      </w:r>
    </w:p>
    <w:p w14:paraId="44AFC550" w14:textId="77777777" w:rsidR="002F0108" w:rsidRPr="00265DB3" w:rsidRDefault="002F0108" w:rsidP="00EC415F">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2. Аргументирано и коректно ли са формулирани поставените цели и задачи?</w:t>
      </w:r>
    </w:p>
    <w:p w14:paraId="26316A27" w14:textId="77777777" w:rsidR="002F0108" w:rsidRPr="00265DB3" w:rsidRDefault="002F0108" w:rsidP="00EC415F">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3. Подходящи ли са методите на изследване и експерименталният материал за постигане на поставените цели и задачи?</w:t>
      </w:r>
    </w:p>
    <w:p w14:paraId="50C216B6" w14:textId="77777777" w:rsidR="002F0108" w:rsidRPr="00265DB3" w:rsidRDefault="002F0108" w:rsidP="00EC415F">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Всяка подточка да се оценява с 0, 1 или 2 точки.</w:t>
      </w:r>
    </w:p>
    <w:p w14:paraId="40EE14F7" w14:textId="77777777" w:rsidR="002F0108" w:rsidRPr="00265DB3" w:rsidRDefault="002F0108" w:rsidP="0074402A">
      <w:pPr>
        <w:spacing w:before="80"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Б. Очаквани резултати.</w:t>
      </w:r>
    </w:p>
    <w:p w14:paraId="08A72133" w14:textId="77777777" w:rsidR="002F0108" w:rsidRPr="00265DB3" w:rsidRDefault="002F0108" w:rsidP="00EC415F">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1. </w:t>
      </w:r>
      <w:proofErr w:type="spellStart"/>
      <w:r w:rsidRPr="00265DB3">
        <w:rPr>
          <w:rFonts w:eastAsia="Times New Roman"/>
          <w:sz w:val="24"/>
          <w:szCs w:val="24"/>
          <w:highlight w:val="white"/>
          <w:shd w:val="clear" w:color="auto" w:fill="FEFEFE"/>
        </w:rPr>
        <w:t>Научнотеоретичен</w:t>
      </w:r>
      <w:proofErr w:type="spellEnd"/>
      <w:r w:rsidRPr="00265DB3">
        <w:rPr>
          <w:rFonts w:eastAsia="Times New Roman"/>
          <w:sz w:val="24"/>
          <w:szCs w:val="24"/>
          <w:highlight w:val="white"/>
          <w:shd w:val="clear" w:color="auto" w:fill="FEFEFE"/>
        </w:rPr>
        <w:t xml:space="preserve"> аспект.</w:t>
      </w:r>
    </w:p>
    <w:p w14:paraId="0EB1505C" w14:textId="77777777" w:rsidR="002F0108" w:rsidRPr="00265DB3" w:rsidRDefault="002F0108" w:rsidP="00EC415F">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2. </w:t>
      </w:r>
      <w:proofErr w:type="spellStart"/>
      <w:r w:rsidRPr="00265DB3">
        <w:rPr>
          <w:rFonts w:eastAsia="Times New Roman"/>
          <w:sz w:val="24"/>
          <w:szCs w:val="24"/>
          <w:highlight w:val="white"/>
          <w:shd w:val="clear" w:color="auto" w:fill="FEFEFE"/>
        </w:rPr>
        <w:t>Приложнопрактически</w:t>
      </w:r>
      <w:proofErr w:type="spellEnd"/>
      <w:r w:rsidRPr="00265DB3">
        <w:rPr>
          <w:rFonts w:eastAsia="Times New Roman"/>
          <w:sz w:val="24"/>
          <w:szCs w:val="24"/>
          <w:highlight w:val="white"/>
          <w:shd w:val="clear" w:color="auto" w:fill="FEFEFE"/>
        </w:rPr>
        <w:t xml:space="preserve"> аспект.</w:t>
      </w:r>
    </w:p>
    <w:p w14:paraId="4364A10E" w14:textId="77777777" w:rsidR="002F0108" w:rsidRPr="00265DB3" w:rsidRDefault="002F0108" w:rsidP="00EC415F">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3. Възможност за приложение в практиката.</w:t>
      </w:r>
    </w:p>
    <w:p w14:paraId="06836271" w14:textId="77777777" w:rsidR="002F0108" w:rsidRPr="00265DB3" w:rsidRDefault="002F0108" w:rsidP="00EC415F">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Всяка подточка да се оценява с 0, 1 или 2 точки.</w:t>
      </w:r>
    </w:p>
    <w:p w14:paraId="7964400C" w14:textId="77777777" w:rsidR="002F0108" w:rsidRPr="00265DB3" w:rsidRDefault="002F0108" w:rsidP="0074402A">
      <w:pPr>
        <w:spacing w:before="80"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В. Материално-техническо осигуряване, в т.ч. наличие на:</w:t>
      </w:r>
    </w:p>
    <w:p w14:paraId="15F9F2A4" w14:textId="77777777" w:rsidR="002F0108" w:rsidRPr="00265DB3" w:rsidRDefault="002F0108" w:rsidP="00EC415F">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1. Подходящо лабораторно оборудване.</w:t>
      </w:r>
    </w:p>
    <w:p w14:paraId="30DE2ECF" w14:textId="77777777" w:rsidR="002F0108" w:rsidRPr="00265DB3" w:rsidRDefault="002F0108" w:rsidP="00EC415F">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2. Експериментални пчелини.</w:t>
      </w:r>
    </w:p>
    <w:p w14:paraId="56B67BA3" w14:textId="77777777" w:rsidR="002F0108" w:rsidRPr="00265DB3" w:rsidRDefault="002F0108" w:rsidP="00EC415F">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3. Квалифициран персонал.</w:t>
      </w:r>
    </w:p>
    <w:p w14:paraId="31B1FE26" w14:textId="77777777" w:rsidR="002F0108" w:rsidRPr="00265DB3" w:rsidRDefault="002F0108" w:rsidP="00EC415F">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Всяка подточка да се оценява с 0, 1 или 2 точки.</w:t>
      </w:r>
    </w:p>
    <w:p w14:paraId="146FBACB" w14:textId="77777777" w:rsidR="002F0108" w:rsidRPr="00265DB3" w:rsidRDefault="002F0108" w:rsidP="0074402A">
      <w:pPr>
        <w:spacing w:before="80"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Г. Персонална оценка на участниците в научния колектив.</w:t>
      </w:r>
    </w:p>
    <w:p w14:paraId="1D5DC00F" w14:textId="77777777" w:rsidR="002F0108" w:rsidRPr="00265DB3" w:rsidRDefault="002F0108" w:rsidP="00EC415F">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1. Научни степени и звания.</w:t>
      </w:r>
    </w:p>
    <w:p w14:paraId="309DCFC6" w14:textId="647E3B19" w:rsidR="002F0108" w:rsidRPr="00265DB3" w:rsidRDefault="002F0108" w:rsidP="00EC415F">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2. Предходни изследвания на колектива по проблема. Научни публикации </w:t>
      </w:r>
      <w:r w:rsidR="0074402A">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 xml:space="preserve"> монографии, книги, трудове с </w:t>
      </w:r>
      <w:proofErr w:type="spellStart"/>
      <w:r w:rsidRPr="00265DB3">
        <w:rPr>
          <w:rFonts w:eastAsia="Times New Roman"/>
          <w:sz w:val="24"/>
          <w:szCs w:val="24"/>
          <w:highlight w:val="white"/>
          <w:shd w:val="clear" w:color="auto" w:fill="FEFEFE"/>
        </w:rPr>
        <w:t>импакт</w:t>
      </w:r>
      <w:proofErr w:type="spellEnd"/>
      <w:r w:rsidRPr="00265DB3">
        <w:rPr>
          <w:rFonts w:eastAsia="Times New Roman"/>
          <w:sz w:val="24"/>
          <w:szCs w:val="24"/>
          <w:highlight w:val="white"/>
          <w:shd w:val="clear" w:color="auto" w:fill="FEFEFE"/>
        </w:rPr>
        <w:t xml:space="preserve"> фактор и други по изследвания проблем.</w:t>
      </w:r>
    </w:p>
    <w:p w14:paraId="3138ADFB" w14:textId="77777777" w:rsidR="002F0108" w:rsidRPr="00265DB3" w:rsidRDefault="002F0108" w:rsidP="00EC415F">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3. Разработени от колектива </w:t>
      </w:r>
      <w:proofErr w:type="spellStart"/>
      <w:r w:rsidRPr="00265DB3">
        <w:rPr>
          <w:rFonts w:eastAsia="Times New Roman"/>
          <w:sz w:val="24"/>
          <w:szCs w:val="24"/>
          <w:highlight w:val="white"/>
          <w:shd w:val="clear" w:color="auto" w:fill="FEFEFE"/>
        </w:rPr>
        <w:t>стандартизационни</w:t>
      </w:r>
      <w:proofErr w:type="spellEnd"/>
      <w:r w:rsidRPr="00265DB3">
        <w:rPr>
          <w:rFonts w:eastAsia="Times New Roman"/>
          <w:sz w:val="24"/>
          <w:szCs w:val="24"/>
          <w:highlight w:val="white"/>
          <w:shd w:val="clear" w:color="auto" w:fill="FEFEFE"/>
        </w:rPr>
        <w:t xml:space="preserve"> и нормативни актове.</w:t>
      </w:r>
    </w:p>
    <w:p w14:paraId="667741DC" w14:textId="77777777" w:rsidR="002F0108" w:rsidRPr="00265DB3" w:rsidRDefault="002F0108" w:rsidP="00EC415F">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Всяка подточка да се оценява с 0, 1 или 2 точки.</w:t>
      </w:r>
    </w:p>
    <w:p w14:paraId="0826804C" w14:textId="77777777" w:rsidR="002F0108" w:rsidRPr="00265DB3" w:rsidRDefault="002F0108" w:rsidP="0074402A">
      <w:pPr>
        <w:spacing w:before="80"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Д. Финансова обосновка:</w:t>
      </w:r>
    </w:p>
    <w:p w14:paraId="4814A240" w14:textId="77777777" w:rsidR="002F0108" w:rsidRPr="00265DB3" w:rsidRDefault="002F0108" w:rsidP="00EC415F">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1. Целесъобразност на финансовия план като цяло.</w:t>
      </w:r>
    </w:p>
    <w:p w14:paraId="5AA14565" w14:textId="77777777" w:rsidR="002F0108" w:rsidRPr="00265DB3" w:rsidRDefault="002F0108" w:rsidP="00EC415F">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2. Обосноваване на разходите по пера.</w:t>
      </w:r>
    </w:p>
    <w:p w14:paraId="77F00CDA" w14:textId="77777777" w:rsidR="002F0108" w:rsidRPr="00265DB3" w:rsidRDefault="002F0108" w:rsidP="00EC415F">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Подточките да се оценяват с 1, 2 или 3 точки.</w:t>
      </w:r>
    </w:p>
    <w:p w14:paraId="4F2A0D3E" w14:textId="77777777" w:rsidR="002F0108" w:rsidRPr="00265DB3" w:rsidRDefault="002F0108" w:rsidP="0074402A">
      <w:pPr>
        <w:spacing w:before="80"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Е. Обща оценка на представения проект.</w:t>
      </w:r>
    </w:p>
    <w:p w14:paraId="1B4ADBB7" w14:textId="77777777" w:rsidR="002F0108" w:rsidRPr="00265DB3" w:rsidRDefault="002F0108" w:rsidP="00EC415F">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1. Може да бъде приет.</w:t>
      </w:r>
    </w:p>
    <w:p w14:paraId="21DBCD4E" w14:textId="77777777" w:rsidR="002F0108" w:rsidRPr="00265DB3" w:rsidRDefault="002F0108" w:rsidP="00EC415F">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2. Не може да бъде приет.</w:t>
      </w:r>
    </w:p>
    <w:p w14:paraId="085FEA4D" w14:textId="64187FF0" w:rsidR="002F0108" w:rsidRPr="00265DB3" w:rsidRDefault="002F0108" w:rsidP="00EC415F">
      <w:pPr>
        <w:spacing w:line="360" w:lineRule="auto"/>
        <w:ind w:firstLine="720"/>
        <w:jc w:val="both"/>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 xml:space="preserve">Максимален брой точки </w:t>
      </w:r>
      <w:r w:rsidR="00EC415F">
        <w:rPr>
          <w:rFonts w:eastAsia="Times New Roman"/>
          <w:sz w:val="24"/>
          <w:szCs w:val="24"/>
          <w:highlight w:val="white"/>
          <w:shd w:val="clear" w:color="auto" w:fill="FEFEFE"/>
        </w:rPr>
        <w:t>–</w:t>
      </w:r>
      <w:r w:rsidRPr="00265DB3">
        <w:rPr>
          <w:rFonts w:eastAsia="Times New Roman"/>
          <w:sz w:val="24"/>
          <w:szCs w:val="24"/>
          <w:highlight w:val="white"/>
          <w:shd w:val="clear" w:color="auto" w:fill="FEFEFE"/>
        </w:rPr>
        <w:t xml:space="preserve"> 30.</w:t>
      </w:r>
    </w:p>
    <w:p w14:paraId="1DDB67B7" w14:textId="34CE2438" w:rsidR="00B31C4F" w:rsidRPr="00265DB3" w:rsidRDefault="002F0108" w:rsidP="00B31C4F">
      <w:pPr>
        <w:spacing w:line="360" w:lineRule="auto"/>
        <w:jc w:val="right"/>
        <w:rPr>
          <w:rFonts w:eastAsia="Times New Roman"/>
          <w:sz w:val="24"/>
          <w:szCs w:val="24"/>
          <w:highlight w:val="white"/>
          <w:shd w:val="clear" w:color="auto" w:fill="FEFEFE"/>
        </w:rPr>
      </w:pPr>
      <w:r w:rsidRPr="00265DB3">
        <w:rPr>
          <w:rFonts w:eastAsia="Times New Roman"/>
          <w:sz w:val="24"/>
          <w:szCs w:val="24"/>
          <w:highlight w:val="white"/>
          <w:shd w:val="clear" w:color="auto" w:fill="FEFEFE"/>
        </w:rPr>
        <w:lastRenderedPageBreak/>
        <w:t xml:space="preserve">Приложение № </w:t>
      </w:r>
      <w:r w:rsidR="0016037F" w:rsidRPr="00265DB3">
        <w:rPr>
          <w:rFonts w:eastAsia="Times New Roman"/>
          <w:sz w:val="24"/>
          <w:szCs w:val="24"/>
          <w:highlight w:val="white"/>
          <w:shd w:val="clear" w:color="auto" w:fill="FEFEFE"/>
        </w:rPr>
        <w:t>8</w:t>
      </w:r>
      <w:r w:rsidRPr="00265DB3">
        <w:rPr>
          <w:rFonts w:eastAsia="Times New Roman"/>
          <w:sz w:val="24"/>
          <w:szCs w:val="24"/>
          <w:highlight w:val="white"/>
          <w:shd w:val="clear" w:color="auto" w:fill="FEFEFE"/>
        </w:rPr>
        <w:t xml:space="preserve"> </w:t>
      </w:r>
    </w:p>
    <w:p w14:paraId="62AC51F4" w14:textId="052693A7" w:rsidR="002F0108" w:rsidRPr="00265DB3" w:rsidRDefault="002F0108" w:rsidP="00B31C4F">
      <w:pPr>
        <w:spacing w:line="360" w:lineRule="auto"/>
        <w:jc w:val="right"/>
        <w:rPr>
          <w:rFonts w:eastAsia="Times New Roman"/>
          <w:sz w:val="24"/>
          <w:szCs w:val="24"/>
          <w:highlight w:val="white"/>
          <w:shd w:val="clear" w:color="auto" w:fill="FEFEFE"/>
        </w:rPr>
      </w:pPr>
      <w:r w:rsidRPr="00265DB3">
        <w:rPr>
          <w:rFonts w:eastAsia="Times New Roman"/>
          <w:sz w:val="24"/>
          <w:szCs w:val="24"/>
          <w:highlight w:val="white"/>
          <w:shd w:val="clear" w:color="auto" w:fill="FEFEFE"/>
        </w:rPr>
        <w:t>към чл. 3</w:t>
      </w:r>
      <w:r w:rsidR="0016037F" w:rsidRPr="00265DB3">
        <w:rPr>
          <w:rFonts w:eastAsia="Times New Roman"/>
          <w:sz w:val="24"/>
          <w:szCs w:val="24"/>
          <w:highlight w:val="white"/>
          <w:shd w:val="clear" w:color="auto" w:fill="FEFEFE"/>
        </w:rPr>
        <w:t>3</w:t>
      </w:r>
      <w:r w:rsidRPr="00265DB3">
        <w:rPr>
          <w:rFonts w:eastAsia="Times New Roman"/>
          <w:sz w:val="24"/>
          <w:szCs w:val="24"/>
          <w:highlight w:val="white"/>
          <w:shd w:val="clear" w:color="auto" w:fill="FEFEFE"/>
        </w:rPr>
        <w:t>, ал. 3</w:t>
      </w:r>
    </w:p>
    <w:p w14:paraId="1AF0F7DA" w14:textId="3BF52EC0" w:rsidR="00EC415F" w:rsidRDefault="00EC415F" w:rsidP="00C2502D">
      <w:pPr>
        <w:spacing w:line="360" w:lineRule="auto"/>
        <w:jc w:val="center"/>
        <w:rPr>
          <w:b/>
          <w:bCs/>
          <w:sz w:val="24"/>
          <w:szCs w:val="24"/>
          <w:highlight w:val="white"/>
          <w:shd w:val="clear" w:color="auto" w:fill="FEFEFE"/>
        </w:rPr>
      </w:pPr>
      <w:r w:rsidRPr="00265DB3">
        <w:rPr>
          <w:b/>
          <w:bCs/>
          <w:sz w:val="24"/>
          <w:szCs w:val="24"/>
          <w:highlight w:val="white"/>
          <w:shd w:val="clear" w:color="auto" w:fill="FEFEFE"/>
        </w:rPr>
        <w:t>Критерии за оценка на заявления по мерки А „Техническа помощ за пчелари и сдружения на пчелари“</w:t>
      </w:r>
      <w:r w:rsidR="00134021">
        <w:rPr>
          <w:b/>
          <w:bCs/>
          <w:sz w:val="24"/>
          <w:szCs w:val="24"/>
          <w:highlight w:val="white"/>
          <w:shd w:val="clear" w:color="auto" w:fill="FEFEFE"/>
        </w:rPr>
        <w:t>, дейност „Подпомагане на закупуването на техническо оборудване при първичния добив и обработка на пчелни продукти“</w:t>
      </w:r>
      <w:r w:rsidRPr="00265DB3">
        <w:rPr>
          <w:b/>
          <w:bCs/>
          <w:sz w:val="24"/>
          <w:szCs w:val="24"/>
          <w:highlight w:val="white"/>
          <w:shd w:val="clear" w:color="auto" w:fill="FEFEFE"/>
        </w:rPr>
        <w:t xml:space="preserve">, </w:t>
      </w:r>
      <w:r w:rsidR="00C2502D">
        <w:rPr>
          <w:b/>
          <w:bCs/>
          <w:sz w:val="24"/>
          <w:szCs w:val="24"/>
          <w:highlight w:val="white"/>
          <w:shd w:val="clear" w:color="auto" w:fill="FEFEFE"/>
        </w:rPr>
        <w:br/>
      </w:r>
      <w:r w:rsidRPr="00265DB3">
        <w:rPr>
          <w:b/>
          <w:bCs/>
          <w:sz w:val="24"/>
          <w:szCs w:val="24"/>
          <w:highlight w:val="white"/>
          <w:shd w:val="clear" w:color="auto" w:fill="FEFEFE"/>
        </w:rPr>
        <w:t>В „Рационализиране на подвижното пчеларство“</w:t>
      </w:r>
      <w:r w:rsidR="00134021">
        <w:rPr>
          <w:b/>
          <w:bCs/>
          <w:sz w:val="24"/>
          <w:szCs w:val="24"/>
          <w:highlight w:val="white"/>
          <w:shd w:val="clear" w:color="auto" w:fill="FEFEFE"/>
        </w:rPr>
        <w:t>, дейност „Подпомагане за закупуване на нов прикачен инвентар за подвижно пчеларство“</w:t>
      </w:r>
      <w:r w:rsidRPr="00265DB3">
        <w:rPr>
          <w:b/>
          <w:bCs/>
          <w:sz w:val="24"/>
          <w:szCs w:val="24"/>
          <w:highlight w:val="white"/>
          <w:shd w:val="clear" w:color="auto" w:fill="FEFEFE"/>
        </w:rPr>
        <w:t xml:space="preserve"> и Д „Мерки за подкрепа на подновяването на пчелните кошери в Европейския съюз“</w:t>
      </w:r>
    </w:p>
    <w:p w14:paraId="6B9C5AE7" w14:textId="77777777" w:rsidR="00EC415F" w:rsidRPr="00265DB3" w:rsidRDefault="00EC415F" w:rsidP="00B31C4F">
      <w:pPr>
        <w:spacing w:line="360" w:lineRule="auto"/>
        <w:rPr>
          <w:rFonts w:eastAsia="Times New Roman"/>
          <w:sz w:val="24"/>
          <w:szCs w:val="24"/>
          <w:highlight w:val="white"/>
          <w:shd w:val="clear" w:color="auto" w:fill="FEFEFE"/>
        </w:rPr>
      </w:pPr>
    </w:p>
    <w:tbl>
      <w:tblPr>
        <w:tblW w:w="9639" w:type="dxa"/>
        <w:tblLayout w:type="fixed"/>
        <w:tblCellMar>
          <w:left w:w="68" w:type="dxa"/>
          <w:right w:w="68" w:type="dxa"/>
        </w:tblCellMar>
        <w:tblLook w:val="0000" w:firstRow="0" w:lastRow="0" w:firstColumn="0" w:lastColumn="0" w:noHBand="0" w:noVBand="0"/>
      </w:tblPr>
      <w:tblGrid>
        <w:gridCol w:w="1911"/>
        <w:gridCol w:w="3969"/>
        <w:gridCol w:w="2835"/>
        <w:gridCol w:w="924"/>
      </w:tblGrid>
      <w:tr w:rsidR="002F0108" w:rsidRPr="00265DB3" w14:paraId="5625432E" w14:textId="77777777" w:rsidTr="00C2502D">
        <w:tc>
          <w:tcPr>
            <w:tcW w:w="1911" w:type="dxa"/>
            <w:tcBorders>
              <w:top w:val="single" w:sz="12" w:space="0" w:color="auto"/>
              <w:left w:val="single" w:sz="8" w:space="0" w:color="auto"/>
              <w:bottom w:val="single" w:sz="8" w:space="0" w:color="auto"/>
              <w:right w:val="single" w:sz="8" w:space="0" w:color="auto"/>
            </w:tcBorders>
            <w:shd w:val="clear" w:color="auto" w:fill="FEFEFE"/>
            <w:tcMar>
              <w:top w:w="75" w:type="dxa"/>
              <w:bottom w:w="0" w:type="dxa"/>
            </w:tcMar>
            <w:vAlign w:val="center"/>
          </w:tcPr>
          <w:p w14:paraId="518B2CCD" w14:textId="77777777" w:rsidR="002F0108" w:rsidRPr="00265DB3" w:rsidRDefault="002F0108" w:rsidP="0074402A">
            <w:pPr>
              <w:jc w:val="center"/>
              <w:rPr>
                <w:sz w:val="24"/>
                <w:szCs w:val="24"/>
                <w:highlight w:val="white"/>
                <w:shd w:val="clear" w:color="auto" w:fill="FEFEFE"/>
              </w:rPr>
            </w:pPr>
            <w:r w:rsidRPr="00265DB3">
              <w:rPr>
                <w:sz w:val="24"/>
                <w:szCs w:val="24"/>
                <w:highlight w:val="white"/>
                <w:shd w:val="clear" w:color="auto" w:fill="FEFEFE"/>
              </w:rPr>
              <w:t>Предмет на</w:t>
            </w:r>
            <w:r w:rsidRPr="00265DB3">
              <w:rPr>
                <w:sz w:val="24"/>
                <w:szCs w:val="24"/>
                <w:highlight w:val="white"/>
                <w:shd w:val="clear" w:color="auto" w:fill="FEFEFE"/>
              </w:rPr>
              <w:br/>
              <w:t>оценяване</w:t>
            </w:r>
          </w:p>
        </w:tc>
        <w:tc>
          <w:tcPr>
            <w:tcW w:w="3969" w:type="dxa"/>
            <w:tcBorders>
              <w:top w:val="single" w:sz="12" w:space="0" w:color="auto"/>
              <w:left w:val="nil"/>
              <w:bottom w:val="single" w:sz="8" w:space="0" w:color="auto"/>
              <w:right w:val="single" w:sz="8" w:space="0" w:color="auto"/>
            </w:tcBorders>
            <w:shd w:val="clear" w:color="auto" w:fill="FEFEFE"/>
            <w:tcMar>
              <w:top w:w="75" w:type="dxa"/>
              <w:bottom w:w="0" w:type="dxa"/>
            </w:tcMar>
            <w:vAlign w:val="center"/>
          </w:tcPr>
          <w:p w14:paraId="6342943B" w14:textId="77777777" w:rsidR="002F0108" w:rsidRPr="00265DB3" w:rsidRDefault="002F0108" w:rsidP="0074402A">
            <w:pPr>
              <w:jc w:val="center"/>
              <w:rPr>
                <w:sz w:val="24"/>
                <w:szCs w:val="24"/>
                <w:highlight w:val="white"/>
                <w:shd w:val="clear" w:color="auto" w:fill="FEFEFE"/>
              </w:rPr>
            </w:pPr>
            <w:r w:rsidRPr="00265DB3">
              <w:rPr>
                <w:sz w:val="24"/>
                <w:szCs w:val="24"/>
                <w:highlight w:val="white"/>
                <w:shd w:val="clear" w:color="auto" w:fill="FEFEFE"/>
              </w:rPr>
              <w:t>Информация от</w:t>
            </w:r>
          </w:p>
        </w:tc>
        <w:tc>
          <w:tcPr>
            <w:tcW w:w="2835" w:type="dxa"/>
            <w:tcBorders>
              <w:top w:val="single" w:sz="12" w:space="0" w:color="auto"/>
              <w:left w:val="nil"/>
              <w:bottom w:val="single" w:sz="8" w:space="0" w:color="auto"/>
              <w:right w:val="single" w:sz="8" w:space="0" w:color="auto"/>
            </w:tcBorders>
            <w:shd w:val="clear" w:color="auto" w:fill="FEFEFE"/>
            <w:tcMar>
              <w:top w:w="75" w:type="dxa"/>
              <w:bottom w:w="0" w:type="dxa"/>
            </w:tcMar>
            <w:vAlign w:val="center"/>
          </w:tcPr>
          <w:p w14:paraId="0C3D7A85" w14:textId="77777777" w:rsidR="002F0108" w:rsidRPr="00265DB3" w:rsidRDefault="002F0108" w:rsidP="0074402A">
            <w:pPr>
              <w:jc w:val="center"/>
              <w:rPr>
                <w:sz w:val="24"/>
                <w:szCs w:val="24"/>
                <w:highlight w:val="white"/>
                <w:shd w:val="clear" w:color="auto" w:fill="FEFEFE"/>
              </w:rPr>
            </w:pPr>
            <w:r w:rsidRPr="00265DB3">
              <w:rPr>
                <w:sz w:val="24"/>
                <w:szCs w:val="24"/>
                <w:highlight w:val="white"/>
                <w:shd w:val="clear" w:color="auto" w:fill="FEFEFE"/>
              </w:rPr>
              <w:t>Критерий</w:t>
            </w:r>
          </w:p>
        </w:tc>
        <w:tc>
          <w:tcPr>
            <w:tcW w:w="924" w:type="dxa"/>
            <w:tcBorders>
              <w:top w:val="single" w:sz="12" w:space="0" w:color="auto"/>
              <w:left w:val="nil"/>
              <w:bottom w:val="single" w:sz="8" w:space="0" w:color="auto"/>
              <w:right w:val="single" w:sz="8" w:space="0" w:color="auto"/>
            </w:tcBorders>
            <w:shd w:val="clear" w:color="auto" w:fill="FEFEFE"/>
            <w:tcMar>
              <w:top w:w="75" w:type="dxa"/>
              <w:bottom w:w="0" w:type="dxa"/>
            </w:tcMar>
            <w:vAlign w:val="center"/>
          </w:tcPr>
          <w:p w14:paraId="2D92070D" w14:textId="77777777" w:rsidR="002F0108" w:rsidRPr="00265DB3" w:rsidRDefault="002F0108" w:rsidP="0074402A">
            <w:pPr>
              <w:jc w:val="center"/>
              <w:rPr>
                <w:sz w:val="24"/>
                <w:szCs w:val="24"/>
                <w:highlight w:val="white"/>
                <w:shd w:val="clear" w:color="auto" w:fill="FEFEFE"/>
              </w:rPr>
            </w:pPr>
            <w:r w:rsidRPr="00265DB3">
              <w:rPr>
                <w:sz w:val="24"/>
                <w:szCs w:val="24"/>
                <w:highlight w:val="white"/>
                <w:shd w:val="clear" w:color="auto" w:fill="FEFEFE"/>
              </w:rPr>
              <w:t>Брой</w:t>
            </w:r>
            <w:r w:rsidRPr="00265DB3">
              <w:rPr>
                <w:sz w:val="24"/>
                <w:szCs w:val="24"/>
                <w:highlight w:val="white"/>
                <w:shd w:val="clear" w:color="auto" w:fill="FEFEFE"/>
              </w:rPr>
              <w:br/>
              <w:t>точки</w:t>
            </w:r>
          </w:p>
        </w:tc>
      </w:tr>
      <w:tr w:rsidR="002F0108" w:rsidRPr="00265DB3" w14:paraId="1FBB18A9" w14:textId="77777777" w:rsidTr="00C2502D">
        <w:tc>
          <w:tcPr>
            <w:tcW w:w="1911" w:type="dxa"/>
            <w:tcBorders>
              <w:top w:val="nil"/>
              <w:left w:val="single" w:sz="8" w:space="0" w:color="auto"/>
              <w:bottom w:val="single" w:sz="8" w:space="0" w:color="auto"/>
              <w:right w:val="single" w:sz="8" w:space="0" w:color="auto"/>
            </w:tcBorders>
            <w:shd w:val="clear" w:color="auto" w:fill="FEFEFE"/>
            <w:tcMar>
              <w:top w:w="75" w:type="dxa"/>
              <w:bottom w:w="0" w:type="dxa"/>
            </w:tcMar>
            <w:vAlign w:val="center"/>
          </w:tcPr>
          <w:p w14:paraId="6E8F2429" w14:textId="77777777" w:rsidR="002F0108" w:rsidRPr="00265DB3" w:rsidRDefault="002F0108" w:rsidP="0074402A">
            <w:pPr>
              <w:rPr>
                <w:sz w:val="24"/>
                <w:szCs w:val="24"/>
                <w:highlight w:val="white"/>
                <w:shd w:val="clear" w:color="auto" w:fill="FEFEFE"/>
              </w:rPr>
            </w:pPr>
            <w:r w:rsidRPr="00265DB3">
              <w:rPr>
                <w:sz w:val="24"/>
                <w:szCs w:val="24"/>
                <w:highlight w:val="white"/>
                <w:shd w:val="clear" w:color="auto" w:fill="FEFEFE"/>
              </w:rPr>
              <w:t>1. Кандидат по мярката на НПП</w:t>
            </w:r>
          </w:p>
        </w:tc>
        <w:tc>
          <w:tcPr>
            <w:tcW w:w="3969" w:type="dxa"/>
            <w:tcBorders>
              <w:top w:val="nil"/>
              <w:left w:val="nil"/>
              <w:bottom w:val="single" w:sz="8" w:space="0" w:color="auto"/>
              <w:right w:val="single" w:sz="8" w:space="0" w:color="auto"/>
            </w:tcBorders>
            <w:shd w:val="clear" w:color="auto" w:fill="FEFEFE"/>
            <w:tcMar>
              <w:top w:w="75" w:type="dxa"/>
              <w:bottom w:w="0" w:type="dxa"/>
            </w:tcMar>
            <w:vAlign w:val="center"/>
          </w:tcPr>
          <w:p w14:paraId="046B1AAE" w14:textId="4BC7449A" w:rsidR="002F0108" w:rsidRPr="00265DB3" w:rsidRDefault="002F0108" w:rsidP="0074402A">
            <w:pPr>
              <w:rPr>
                <w:sz w:val="24"/>
                <w:szCs w:val="24"/>
                <w:highlight w:val="white"/>
                <w:shd w:val="clear" w:color="auto" w:fill="FEFEFE"/>
              </w:rPr>
            </w:pPr>
            <w:r w:rsidRPr="00265DB3">
              <w:rPr>
                <w:sz w:val="24"/>
                <w:szCs w:val="24"/>
                <w:highlight w:val="white"/>
                <w:shd w:val="clear" w:color="auto" w:fill="FEFEFE"/>
              </w:rPr>
              <w:t xml:space="preserve">ИСАК </w:t>
            </w:r>
            <w:r w:rsidR="00EC415F">
              <w:rPr>
                <w:sz w:val="24"/>
                <w:szCs w:val="24"/>
                <w:highlight w:val="white"/>
                <w:shd w:val="clear" w:color="auto" w:fill="FEFEFE"/>
              </w:rPr>
              <w:t>–</w:t>
            </w:r>
            <w:r w:rsidRPr="00265DB3">
              <w:rPr>
                <w:sz w:val="24"/>
                <w:szCs w:val="24"/>
                <w:highlight w:val="white"/>
                <w:shd w:val="clear" w:color="auto" w:fill="FEFEFE"/>
              </w:rPr>
              <w:t xml:space="preserve"> предходни кандидатствания по НПП</w:t>
            </w:r>
          </w:p>
        </w:tc>
        <w:tc>
          <w:tcPr>
            <w:tcW w:w="2835" w:type="dxa"/>
            <w:tcBorders>
              <w:top w:val="nil"/>
              <w:left w:val="nil"/>
              <w:bottom w:val="single" w:sz="8" w:space="0" w:color="auto"/>
              <w:right w:val="single" w:sz="8" w:space="0" w:color="auto"/>
            </w:tcBorders>
            <w:shd w:val="clear" w:color="auto" w:fill="FEFEFE"/>
            <w:tcMar>
              <w:top w:w="75" w:type="dxa"/>
              <w:bottom w:w="0" w:type="dxa"/>
            </w:tcMar>
            <w:vAlign w:val="center"/>
          </w:tcPr>
          <w:p w14:paraId="1BEB3A56" w14:textId="7CC68544" w:rsidR="002F0108" w:rsidRPr="00265DB3" w:rsidRDefault="00EC415F" w:rsidP="0074402A">
            <w:pPr>
              <w:rPr>
                <w:sz w:val="24"/>
                <w:szCs w:val="24"/>
                <w:highlight w:val="white"/>
                <w:shd w:val="clear" w:color="auto" w:fill="FEFEFE"/>
              </w:rPr>
            </w:pPr>
            <w:r>
              <w:rPr>
                <w:sz w:val="24"/>
                <w:szCs w:val="24"/>
                <w:highlight w:val="white"/>
                <w:shd w:val="clear" w:color="auto" w:fill="FEFEFE"/>
              </w:rPr>
              <w:t xml:space="preserve">– </w:t>
            </w:r>
            <w:r w:rsidR="002F0108" w:rsidRPr="00265DB3">
              <w:rPr>
                <w:sz w:val="24"/>
                <w:szCs w:val="24"/>
                <w:highlight w:val="white"/>
                <w:shd w:val="clear" w:color="auto" w:fill="FEFEFE"/>
              </w:rPr>
              <w:t>Не е кандидатствал до момента по мярката по НПП</w:t>
            </w:r>
          </w:p>
        </w:tc>
        <w:tc>
          <w:tcPr>
            <w:tcW w:w="924" w:type="dxa"/>
            <w:tcBorders>
              <w:top w:val="nil"/>
              <w:left w:val="nil"/>
              <w:bottom w:val="single" w:sz="8" w:space="0" w:color="auto"/>
              <w:right w:val="single" w:sz="8" w:space="0" w:color="auto"/>
            </w:tcBorders>
            <w:shd w:val="clear" w:color="auto" w:fill="FEFEFE"/>
            <w:tcMar>
              <w:top w:w="75" w:type="dxa"/>
              <w:bottom w:w="0" w:type="dxa"/>
            </w:tcMar>
            <w:vAlign w:val="center"/>
          </w:tcPr>
          <w:p w14:paraId="2A29C6C4" w14:textId="77777777" w:rsidR="002F0108" w:rsidRPr="00265DB3" w:rsidRDefault="002F0108" w:rsidP="0074402A">
            <w:pPr>
              <w:jc w:val="center"/>
              <w:rPr>
                <w:sz w:val="24"/>
                <w:szCs w:val="24"/>
                <w:highlight w:val="white"/>
                <w:shd w:val="clear" w:color="auto" w:fill="FEFEFE"/>
              </w:rPr>
            </w:pPr>
            <w:r w:rsidRPr="00265DB3">
              <w:rPr>
                <w:sz w:val="24"/>
                <w:szCs w:val="24"/>
                <w:highlight w:val="white"/>
                <w:shd w:val="clear" w:color="auto" w:fill="FEFEFE"/>
              </w:rPr>
              <w:t>20 т.</w:t>
            </w:r>
          </w:p>
        </w:tc>
      </w:tr>
      <w:tr w:rsidR="002F0108" w:rsidRPr="00265DB3" w14:paraId="36130027" w14:textId="77777777" w:rsidTr="00C2502D">
        <w:tc>
          <w:tcPr>
            <w:tcW w:w="1911" w:type="dxa"/>
            <w:tcBorders>
              <w:top w:val="nil"/>
              <w:left w:val="single" w:sz="8" w:space="0" w:color="auto"/>
              <w:bottom w:val="single" w:sz="8" w:space="0" w:color="auto"/>
              <w:right w:val="single" w:sz="8" w:space="0" w:color="auto"/>
            </w:tcBorders>
            <w:shd w:val="clear" w:color="auto" w:fill="FEFEFE"/>
            <w:tcMar>
              <w:top w:w="75" w:type="dxa"/>
              <w:bottom w:w="0" w:type="dxa"/>
            </w:tcMar>
            <w:vAlign w:val="center"/>
          </w:tcPr>
          <w:p w14:paraId="67ADBB7F" w14:textId="77777777" w:rsidR="002F0108" w:rsidRPr="00265DB3" w:rsidRDefault="002F0108" w:rsidP="0074402A">
            <w:pPr>
              <w:rPr>
                <w:sz w:val="24"/>
                <w:szCs w:val="24"/>
                <w:highlight w:val="white"/>
                <w:shd w:val="clear" w:color="auto" w:fill="FEFEFE"/>
              </w:rPr>
            </w:pPr>
            <w:r w:rsidRPr="00265DB3">
              <w:rPr>
                <w:sz w:val="24"/>
                <w:szCs w:val="24"/>
                <w:highlight w:val="white"/>
                <w:shd w:val="clear" w:color="auto" w:fill="FEFEFE"/>
              </w:rPr>
              <w:t>2. Кандидат по мярката на НПП</w:t>
            </w:r>
          </w:p>
        </w:tc>
        <w:tc>
          <w:tcPr>
            <w:tcW w:w="3969" w:type="dxa"/>
            <w:tcBorders>
              <w:top w:val="nil"/>
              <w:left w:val="nil"/>
              <w:bottom w:val="single" w:sz="8" w:space="0" w:color="auto"/>
              <w:right w:val="single" w:sz="8" w:space="0" w:color="auto"/>
            </w:tcBorders>
            <w:shd w:val="clear" w:color="auto" w:fill="FEFEFE"/>
            <w:tcMar>
              <w:top w:w="75" w:type="dxa"/>
              <w:bottom w:w="0" w:type="dxa"/>
            </w:tcMar>
            <w:vAlign w:val="center"/>
          </w:tcPr>
          <w:p w14:paraId="0EFEE882" w14:textId="77777777" w:rsidR="002F0108" w:rsidRPr="00265DB3" w:rsidRDefault="002F0108" w:rsidP="0074402A">
            <w:pPr>
              <w:rPr>
                <w:sz w:val="24"/>
                <w:szCs w:val="24"/>
                <w:highlight w:val="white"/>
                <w:shd w:val="clear" w:color="auto" w:fill="FEFEFE"/>
              </w:rPr>
            </w:pPr>
            <w:r w:rsidRPr="00265DB3">
              <w:rPr>
                <w:sz w:val="24"/>
                <w:szCs w:val="24"/>
                <w:highlight w:val="white"/>
                <w:shd w:val="clear" w:color="auto" w:fill="FEFEFE"/>
              </w:rPr>
              <w:t>Документ за завършено средно или висше образование с положен изпит по пчеларство или завършено обучение минимум 30 часа при висше училище, професионална гимназия или лицензиран център за професионално обучение, приложен към заявлението, доказващ наличие на квалификация в областта на пчеларството</w:t>
            </w:r>
          </w:p>
        </w:tc>
        <w:tc>
          <w:tcPr>
            <w:tcW w:w="2835" w:type="dxa"/>
            <w:tcBorders>
              <w:top w:val="nil"/>
              <w:left w:val="nil"/>
              <w:bottom w:val="single" w:sz="8" w:space="0" w:color="auto"/>
              <w:right w:val="single" w:sz="8" w:space="0" w:color="auto"/>
            </w:tcBorders>
            <w:shd w:val="clear" w:color="auto" w:fill="FEFEFE"/>
            <w:tcMar>
              <w:top w:w="75" w:type="dxa"/>
              <w:bottom w:w="0" w:type="dxa"/>
            </w:tcMar>
            <w:vAlign w:val="center"/>
          </w:tcPr>
          <w:p w14:paraId="642A6FE2" w14:textId="6BFB9A4E" w:rsidR="002F0108" w:rsidRPr="00265DB3" w:rsidRDefault="00EC415F" w:rsidP="0074402A">
            <w:pPr>
              <w:rPr>
                <w:sz w:val="24"/>
                <w:szCs w:val="24"/>
                <w:highlight w:val="white"/>
                <w:shd w:val="clear" w:color="auto" w:fill="FEFEFE"/>
              </w:rPr>
            </w:pPr>
            <w:r>
              <w:rPr>
                <w:sz w:val="24"/>
                <w:szCs w:val="24"/>
                <w:highlight w:val="white"/>
                <w:shd w:val="clear" w:color="auto" w:fill="FEFEFE"/>
              </w:rPr>
              <w:t>–</w:t>
            </w:r>
            <w:r w:rsidR="002F0108" w:rsidRPr="00265DB3">
              <w:rPr>
                <w:sz w:val="24"/>
                <w:szCs w:val="24"/>
                <w:highlight w:val="white"/>
                <w:shd w:val="clear" w:color="auto" w:fill="FEFEFE"/>
              </w:rPr>
              <w:t xml:space="preserve"> Квалификация в областта на пчеларството</w:t>
            </w:r>
          </w:p>
        </w:tc>
        <w:tc>
          <w:tcPr>
            <w:tcW w:w="924" w:type="dxa"/>
            <w:tcBorders>
              <w:top w:val="nil"/>
              <w:left w:val="nil"/>
              <w:bottom w:val="single" w:sz="8" w:space="0" w:color="auto"/>
              <w:right w:val="single" w:sz="8" w:space="0" w:color="auto"/>
            </w:tcBorders>
            <w:shd w:val="clear" w:color="auto" w:fill="FEFEFE"/>
            <w:tcMar>
              <w:top w:w="75" w:type="dxa"/>
              <w:bottom w:w="0" w:type="dxa"/>
            </w:tcMar>
            <w:vAlign w:val="center"/>
          </w:tcPr>
          <w:p w14:paraId="4B1314D5" w14:textId="77777777" w:rsidR="002F0108" w:rsidRPr="00265DB3" w:rsidRDefault="002F0108" w:rsidP="0074402A">
            <w:pPr>
              <w:jc w:val="center"/>
              <w:rPr>
                <w:sz w:val="24"/>
                <w:szCs w:val="24"/>
                <w:highlight w:val="white"/>
                <w:shd w:val="clear" w:color="auto" w:fill="FEFEFE"/>
              </w:rPr>
            </w:pPr>
            <w:r w:rsidRPr="00265DB3">
              <w:rPr>
                <w:sz w:val="24"/>
                <w:szCs w:val="24"/>
                <w:highlight w:val="white"/>
                <w:shd w:val="clear" w:color="auto" w:fill="FEFEFE"/>
              </w:rPr>
              <w:t>15 т.</w:t>
            </w:r>
          </w:p>
        </w:tc>
      </w:tr>
      <w:tr w:rsidR="002F0108" w:rsidRPr="00265DB3" w14:paraId="2B7AFE52" w14:textId="77777777" w:rsidTr="00C2502D">
        <w:tc>
          <w:tcPr>
            <w:tcW w:w="1911" w:type="dxa"/>
            <w:tcBorders>
              <w:top w:val="nil"/>
              <w:left w:val="single" w:sz="8" w:space="0" w:color="auto"/>
              <w:bottom w:val="single" w:sz="8" w:space="0" w:color="auto"/>
              <w:right w:val="single" w:sz="8" w:space="0" w:color="auto"/>
            </w:tcBorders>
            <w:shd w:val="clear" w:color="auto" w:fill="FEFEFE"/>
            <w:tcMar>
              <w:top w:w="75" w:type="dxa"/>
              <w:bottom w:w="0" w:type="dxa"/>
            </w:tcMar>
            <w:vAlign w:val="center"/>
          </w:tcPr>
          <w:p w14:paraId="11F9AAAB" w14:textId="77777777" w:rsidR="002F0108" w:rsidRPr="00265DB3" w:rsidRDefault="002F0108" w:rsidP="0074402A">
            <w:pPr>
              <w:rPr>
                <w:sz w:val="24"/>
                <w:szCs w:val="24"/>
                <w:highlight w:val="white"/>
                <w:shd w:val="clear" w:color="auto" w:fill="FEFEFE"/>
              </w:rPr>
            </w:pPr>
            <w:r w:rsidRPr="00265DB3">
              <w:rPr>
                <w:sz w:val="24"/>
                <w:szCs w:val="24"/>
                <w:highlight w:val="white"/>
                <w:shd w:val="clear" w:color="auto" w:fill="FEFEFE"/>
              </w:rPr>
              <w:t>3. Кандидат по мярката на НПП</w:t>
            </w:r>
          </w:p>
        </w:tc>
        <w:tc>
          <w:tcPr>
            <w:tcW w:w="3969" w:type="dxa"/>
            <w:tcBorders>
              <w:top w:val="nil"/>
              <w:left w:val="nil"/>
              <w:bottom w:val="single" w:sz="8" w:space="0" w:color="auto"/>
              <w:right w:val="single" w:sz="8" w:space="0" w:color="auto"/>
            </w:tcBorders>
            <w:shd w:val="clear" w:color="auto" w:fill="FEFEFE"/>
            <w:tcMar>
              <w:top w:w="75" w:type="dxa"/>
              <w:bottom w:w="0" w:type="dxa"/>
            </w:tcMar>
            <w:vAlign w:val="center"/>
          </w:tcPr>
          <w:p w14:paraId="32151513" w14:textId="0F4C4D03" w:rsidR="002F0108" w:rsidRPr="00265DB3" w:rsidRDefault="002F0108" w:rsidP="0074402A">
            <w:pPr>
              <w:rPr>
                <w:sz w:val="24"/>
                <w:szCs w:val="24"/>
                <w:highlight w:val="white"/>
                <w:shd w:val="clear" w:color="auto" w:fill="FEFEFE"/>
              </w:rPr>
            </w:pPr>
            <w:r w:rsidRPr="00265DB3">
              <w:rPr>
                <w:sz w:val="24"/>
                <w:szCs w:val="24"/>
                <w:highlight w:val="white"/>
                <w:shd w:val="clear" w:color="auto" w:fill="FEFEFE"/>
              </w:rPr>
              <w:t xml:space="preserve">ИСАК </w:t>
            </w:r>
            <w:r w:rsidR="00EC415F">
              <w:rPr>
                <w:sz w:val="24"/>
                <w:szCs w:val="24"/>
                <w:highlight w:val="white"/>
                <w:shd w:val="clear" w:color="auto" w:fill="FEFEFE"/>
              </w:rPr>
              <w:t>–</w:t>
            </w:r>
            <w:r w:rsidRPr="00265DB3">
              <w:rPr>
                <w:sz w:val="24"/>
                <w:szCs w:val="24"/>
                <w:highlight w:val="white"/>
                <w:shd w:val="clear" w:color="auto" w:fill="FEFEFE"/>
              </w:rPr>
              <w:t xml:space="preserve"> предходни кандидатствания по НПП</w:t>
            </w:r>
          </w:p>
        </w:tc>
        <w:tc>
          <w:tcPr>
            <w:tcW w:w="2835" w:type="dxa"/>
            <w:tcBorders>
              <w:top w:val="nil"/>
              <w:left w:val="nil"/>
              <w:bottom w:val="single" w:sz="8" w:space="0" w:color="auto"/>
              <w:right w:val="single" w:sz="8" w:space="0" w:color="auto"/>
            </w:tcBorders>
            <w:shd w:val="clear" w:color="auto" w:fill="FEFEFE"/>
            <w:tcMar>
              <w:top w:w="75" w:type="dxa"/>
              <w:bottom w:w="0" w:type="dxa"/>
            </w:tcMar>
            <w:vAlign w:val="center"/>
          </w:tcPr>
          <w:p w14:paraId="6DD64128" w14:textId="1E281313" w:rsidR="002F0108" w:rsidRPr="00265DB3" w:rsidRDefault="00EC415F" w:rsidP="0074402A">
            <w:pPr>
              <w:rPr>
                <w:sz w:val="24"/>
                <w:szCs w:val="24"/>
                <w:highlight w:val="white"/>
                <w:shd w:val="clear" w:color="auto" w:fill="FEFEFE"/>
              </w:rPr>
            </w:pPr>
            <w:r>
              <w:rPr>
                <w:sz w:val="24"/>
                <w:szCs w:val="24"/>
                <w:highlight w:val="white"/>
                <w:shd w:val="clear" w:color="auto" w:fill="FEFEFE"/>
              </w:rPr>
              <w:t>–</w:t>
            </w:r>
            <w:r w:rsidR="002F0108" w:rsidRPr="00265DB3">
              <w:rPr>
                <w:sz w:val="24"/>
                <w:szCs w:val="24"/>
                <w:highlight w:val="white"/>
                <w:shd w:val="clear" w:color="auto" w:fill="FEFEFE"/>
              </w:rPr>
              <w:t xml:space="preserve"> Кандидатът е извършил разходите по всички дейности от договорираната финансова помощ за предходни години по НПП </w:t>
            </w:r>
            <w:r>
              <w:rPr>
                <w:sz w:val="24"/>
                <w:szCs w:val="24"/>
                <w:highlight w:val="white"/>
                <w:shd w:val="clear" w:color="auto" w:fill="FEFEFE"/>
              </w:rPr>
              <w:t>–</w:t>
            </w:r>
            <w:r w:rsidR="002F0108" w:rsidRPr="00265DB3">
              <w:rPr>
                <w:sz w:val="24"/>
                <w:szCs w:val="24"/>
                <w:highlight w:val="white"/>
                <w:shd w:val="clear" w:color="auto" w:fill="FEFEFE"/>
              </w:rPr>
              <w:t xml:space="preserve"> от 201</w:t>
            </w:r>
            <w:r w:rsidR="00BB696C" w:rsidRPr="00265DB3">
              <w:rPr>
                <w:sz w:val="24"/>
                <w:szCs w:val="24"/>
                <w:highlight w:val="white"/>
                <w:shd w:val="clear" w:color="auto" w:fill="FEFEFE"/>
              </w:rPr>
              <w:t>7</w:t>
            </w:r>
            <w:r w:rsidR="002F0108" w:rsidRPr="00265DB3">
              <w:rPr>
                <w:sz w:val="24"/>
                <w:szCs w:val="24"/>
                <w:highlight w:val="white"/>
                <w:shd w:val="clear" w:color="auto" w:fill="FEFEFE"/>
              </w:rPr>
              <w:t xml:space="preserve"> г. и следващите години на прилагане на програмата</w:t>
            </w:r>
          </w:p>
        </w:tc>
        <w:tc>
          <w:tcPr>
            <w:tcW w:w="924" w:type="dxa"/>
            <w:tcBorders>
              <w:top w:val="nil"/>
              <w:left w:val="nil"/>
              <w:bottom w:val="single" w:sz="8" w:space="0" w:color="auto"/>
              <w:right w:val="single" w:sz="8" w:space="0" w:color="auto"/>
            </w:tcBorders>
            <w:shd w:val="clear" w:color="auto" w:fill="FEFEFE"/>
            <w:tcMar>
              <w:top w:w="75" w:type="dxa"/>
              <w:bottom w:w="0" w:type="dxa"/>
            </w:tcMar>
            <w:vAlign w:val="center"/>
          </w:tcPr>
          <w:p w14:paraId="4F8E91C4" w14:textId="77777777" w:rsidR="002F0108" w:rsidRPr="00265DB3" w:rsidRDefault="002F0108" w:rsidP="0074402A">
            <w:pPr>
              <w:jc w:val="center"/>
              <w:rPr>
                <w:sz w:val="24"/>
                <w:szCs w:val="24"/>
                <w:highlight w:val="white"/>
                <w:shd w:val="clear" w:color="auto" w:fill="FEFEFE"/>
              </w:rPr>
            </w:pPr>
            <w:r w:rsidRPr="00265DB3">
              <w:rPr>
                <w:sz w:val="24"/>
                <w:szCs w:val="24"/>
                <w:highlight w:val="white"/>
                <w:shd w:val="clear" w:color="auto" w:fill="FEFEFE"/>
              </w:rPr>
              <w:t>10 т.</w:t>
            </w:r>
          </w:p>
        </w:tc>
      </w:tr>
      <w:tr w:rsidR="002F0108" w:rsidRPr="00265DB3" w14:paraId="26F9AEF4" w14:textId="77777777" w:rsidTr="00C2502D">
        <w:tc>
          <w:tcPr>
            <w:tcW w:w="1911" w:type="dxa"/>
            <w:tcBorders>
              <w:top w:val="nil"/>
              <w:left w:val="single" w:sz="8" w:space="0" w:color="auto"/>
              <w:bottom w:val="single" w:sz="8" w:space="0" w:color="auto"/>
              <w:right w:val="single" w:sz="8" w:space="0" w:color="auto"/>
            </w:tcBorders>
            <w:shd w:val="clear" w:color="auto" w:fill="FEFEFE"/>
            <w:tcMar>
              <w:top w:w="75" w:type="dxa"/>
              <w:bottom w:w="0" w:type="dxa"/>
            </w:tcMar>
            <w:vAlign w:val="center"/>
          </w:tcPr>
          <w:p w14:paraId="287B5BC5" w14:textId="77777777" w:rsidR="002F0108" w:rsidRPr="00265DB3" w:rsidRDefault="002F0108" w:rsidP="0074402A">
            <w:pPr>
              <w:rPr>
                <w:sz w:val="24"/>
                <w:szCs w:val="24"/>
                <w:highlight w:val="white"/>
                <w:shd w:val="clear" w:color="auto" w:fill="FEFEFE"/>
              </w:rPr>
            </w:pPr>
            <w:r w:rsidRPr="00265DB3">
              <w:rPr>
                <w:sz w:val="24"/>
                <w:szCs w:val="24"/>
                <w:highlight w:val="white"/>
                <w:shd w:val="clear" w:color="auto" w:fill="FEFEFE"/>
              </w:rPr>
              <w:t>4. Кандидат по мярката на НПП</w:t>
            </w:r>
          </w:p>
        </w:tc>
        <w:tc>
          <w:tcPr>
            <w:tcW w:w="3969" w:type="dxa"/>
            <w:tcBorders>
              <w:top w:val="nil"/>
              <w:left w:val="nil"/>
              <w:bottom w:val="single" w:sz="8" w:space="0" w:color="auto"/>
              <w:right w:val="single" w:sz="8" w:space="0" w:color="auto"/>
            </w:tcBorders>
            <w:shd w:val="clear" w:color="auto" w:fill="FEFEFE"/>
            <w:tcMar>
              <w:top w:w="75" w:type="dxa"/>
              <w:bottom w:w="0" w:type="dxa"/>
            </w:tcMar>
            <w:vAlign w:val="center"/>
          </w:tcPr>
          <w:p w14:paraId="1F7C4F16" w14:textId="30260EA1" w:rsidR="002F0108" w:rsidRPr="00265DB3" w:rsidRDefault="002F0108" w:rsidP="0074402A">
            <w:pPr>
              <w:rPr>
                <w:sz w:val="24"/>
                <w:szCs w:val="24"/>
                <w:highlight w:val="white"/>
                <w:shd w:val="clear" w:color="auto" w:fill="FEFEFE"/>
              </w:rPr>
            </w:pPr>
            <w:r w:rsidRPr="00265DB3">
              <w:rPr>
                <w:sz w:val="24"/>
                <w:szCs w:val="24"/>
                <w:highlight w:val="white"/>
                <w:shd w:val="clear" w:color="auto" w:fill="FEFEFE"/>
              </w:rPr>
              <w:t xml:space="preserve">ИСАК </w:t>
            </w:r>
            <w:r w:rsidR="00EC415F">
              <w:rPr>
                <w:sz w:val="24"/>
                <w:szCs w:val="24"/>
                <w:highlight w:val="white"/>
                <w:shd w:val="clear" w:color="auto" w:fill="FEFEFE"/>
              </w:rPr>
              <w:t>–</w:t>
            </w:r>
            <w:r w:rsidRPr="00265DB3">
              <w:rPr>
                <w:sz w:val="24"/>
                <w:szCs w:val="24"/>
                <w:highlight w:val="white"/>
                <w:shd w:val="clear" w:color="auto" w:fill="FEFEFE"/>
              </w:rPr>
              <w:t xml:space="preserve"> заявление</w:t>
            </w:r>
          </w:p>
        </w:tc>
        <w:tc>
          <w:tcPr>
            <w:tcW w:w="2835" w:type="dxa"/>
            <w:tcBorders>
              <w:top w:val="nil"/>
              <w:left w:val="nil"/>
              <w:bottom w:val="single" w:sz="8" w:space="0" w:color="auto"/>
              <w:right w:val="single" w:sz="8" w:space="0" w:color="auto"/>
            </w:tcBorders>
            <w:shd w:val="clear" w:color="auto" w:fill="FEFEFE"/>
            <w:tcMar>
              <w:top w:w="75" w:type="dxa"/>
              <w:bottom w:w="0" w:type="dxa"/>
            </w:tcMar>
            <w:vAlign w:val="center"/>
          </w:tcPr>
          <w:p w14:paraId="7EF2D382" w14:textId="338AADEC" w:rsidR="002F0108" w:rsidRPr="00265DB3" w:rsidRDefault="00EC415F" w:rsidP="0074402A">
            <w:pPr>
              <w:rPr>
                <w:sz w:val="24"/>
                <w:szCs w:val="24"/>
                <w:highlight w:val="white"/>
                <w:shd w:val="clear" w:color="auto" w:fill="FEFEFE"/>
              </w:rPr>
            </w:pPr>
            <w:r>
              <w:rPr>
                <w:sz w:val="24"/>
                <w:szCs w:val="24"/>
                <w:highlight w:val="white"/>
                <w:shd w:val="clear" w:color="auto" w:fill="FEFEFE"/>
              </w:rPr>
              <w:t>–</w:t>
            </w:r>
            <w:r w:rsidR="002F0108" w:rsidRPr="00265DB3">
              <w:rPr>
                <w:sz w:val="24"/>
                <w:szCs w:val="24"/>
                <w:highlight w:val="white"/>
                <w:shd w:val="clear" w:color="auto" w:fill="FEFEFE"/>
              </w:rPr>
              <w:t xml:space="preserve"> Кандидатът ще реализира инвестицията по заявлението за подпомагане на територията на административна област в Северозападен статистически район (NUTS 2)</w:t>
            </w:r>
          </w:p>
        </w:tc>
        <w:tc>
          <w:tcPr>
            <w:tcW w:w="924" w:type="dxa"/>
            <w:tcBorders>
              <w:top w:val="nil"/>
              <w:left w:val="nil"/>
              <w:bottom w:val="single" w:sz="8" w:space="0" w:color="auto"/>
              <w:right w:val="single" w:sz="8" w:space="0" w:color="auto"/>
            </w:tcBorders>
            <w:shd w:val="clear" w:color="auto" w:fill="FEFEFE"/>
            <w:tcMar>
              <w:top w:w="75" w:type="dxa"/>
              <w:bottom w:w="0" w:type="dxa"/>
            </w:tcMar>
            <w:vAlign w:val="center"/>
          </w:tcPr>
          <w:p w14:paraId="44A91E3C" w14:textId="77777777" w:rsidR="002F0108" w:rsidRPr="00265DB3" w:rsidRDefault="002F0108" w:rsidP="0074402A">
            <w:pPr>
              <w:jc w:val="center"/>
              <w:rPr>
                <w:sz w:val="24"/>
                <w:szCs w:val="24"/>
                <w:highlight w:val="white"/>
                <w:shd w:val="clear" w:color="auto" w:fill="FEFEFE"/>
              </w:rPr>
            </w:pPr>
            <w:r w:rsidRPr="00265DB3">
              <w:rPr>
                <w:sz w:val="24"/>
                <w:szCs w:val="24"/>
                <w:highlight w:val="white"/>
                <w:shd w:val="clear" w:color="auto" w:fill="FEFEFE"/>
              </w:rPr>
              <w:t>10 т.</w:t>
            </w:r>
          </w:p>
        </w:tc>
      </w:tr>
      <w:tr w:rsidR="002F0108" w:rsidRPr="00265DB3" w14:paraId="3352FF3F" w14:textId="77777777" w:rsidTr="00C2502D">
        <w:tc>
          <w:tcPr>
            <w:tcW w:w="1911" w:type="dxa"/>
            <w:tcBorders>
              <w:top w:val="nil"/>
              <w:left w:val="single" w:sz="8" w:space="0" w:color="auto"/>
              <w:bottom w:val="single" w:sz="8" w:space="0" w:color="auto"/>
              <w:right w:val="single" w:sz="8" w:space="0" w:color="auto"/>
            </w:tcBorders>
            <w:shd w:val="clear" w:color="auto" w:fill="FEFEFE"/>
            <w:tcMar>
              <w:top w:w="75" w:type="dxa"/>
              <w:bottom w:w="0" w:type="dxa"/>
            </w:tcMar>
            <w:vAlign w:val="center"/>
          </w:tcPr>
          <w:p w14:paraId="53B9813C" w14:textId="77777777" w:rsidR="002F0108" w:rsidRPr="00265DB3" w:rsidRDefault="002F0108" w:rsidP="0074402A">
            <w:pPr>
              <w:rPr>
                <w:sz w:val="24"/>
                <w:szCs w:val="24"/>
                <w:highlight w:val="white"/>
                <w:shd w:val="clear" w:color="auto" w:fill="FEFEFE"/>
              </w:rPr>
            </w:pPr>
            <w:r w:rsidRPr="00265DB3">
              <w:rPr>
                <w:sz w:val="24"/>
                <w:szCs w:val="24"/>
                <w:highlight w:val="white"/>
                <w:shd w:val="clear" w:color="auto" w:fill="FEFEFE"/>
              </w:rPr>
              <w:t>5. Кандидат по мярката на НПП</w:t>
            </w:r>
          </w:p>
        </w:tc>
        <w:tc>
          <w:tcPr>
            <w:tcW w:w="3969" w:type="dxa"/>
            <w:tcBorders>
              <w:top w:val="nil"/>
              <w:left w:val="nil"/>
              <w:bottom w:val="single" w:sz="8" w:space="0" w:color="auto"/>
              <w:right w:val="single" w:sz="8" w:space="0" w:color="auto"/>
            </w:tcBorders>
            <w:shd w:val="clear" w:color="auto" w:fill="FEFEFE"/>
            <w:tcMar>
              <w:top w:w="75" w:type="dxa"/>
              <w:bottom w:w="0" w:type="dxa"/>
            </w:tcMar>
            <w:vAlign w:val="center"/>
          </w:tcPr>
          <w:p w14:paraId="0E9FB64A" w14:textId="5E43ABC0" w:rsidR="002F0108" w:rsidRPr="00265DB3" w:rsidRDefault="002F0108" w:rsidP="0074402A">
            <w:pPr>
              <w:rPr>
                <w:sz w:val="24"/>
                <w:szCs w:val="24"/>
                <w:highlight w:val="white"/>
                <w:shd w:val="clear" w:color="auto" w:fill="FEFEFE"/>
              </w:rPr>
            </w:pPr>
            <w:r w:rsidRPr="00265DB3">
              <w:rPr>
                <w:sz w:val="24"/>
                <w:szCs w:val="24"/>
                <w:highlight w:val="white"/>
                <w:shd w:val="clear" w:color="auto" w:fill="FEFEFE"/>
              </w:rPr>
              <w:t xml:space="preserve">ИСАК </w:t>
            </w:r>
            <w:r w:rsidR="00EC415F">
              <w:rPr>
                <w:sz w:val="24"/>
                <w:szCs w:val="24"/>
                <w:highlight w:val="white"/>
                <w:shd w:val="clear" w:color="auto" w:fill="FEFEFE"/>
              </w:rPr>
              <w:t>–</w:t>
            </w:r>
            <w:r w:rsidRPr="00265DB3">
              <w:rPr>
                <w:sz w:val="24"/>
                <w:szCs w:val="24"/>
                <w:highlight w:val="white"/>
                <w:shd w:val="clear" w:color="auto" w:fill="FEFEFE"/>
              </w:rPr>
              <w:t xml:space="preserve"> заявление</w:t>
            </w:r>
          </w:p>
        </w:tc>
        <w:tc>
          <w:tcPr>
            <w:tcW w:w="2835" w:type="dxa"/>
            <w:tcBorders>
              <w:top w:val="nil"/>
              <w:left w:val="nil"/>
              <w:bottom w:val="single" w:sz="8" w:space="0" w:color="auto"/>
              <w:right w:val="single" w:sz="8" w:space="0" w:color="auto"/>
            </w:tcBorders>
            <w:shd w:val="clear" w:color="auto" w:fill="FEFEFE"/>
            <w:tcMar>
              <w:top w:w="75" w:type="dxa"/>
              <w:bottom w:w="0" w:type="dxa"/>
            </w:tcMar>
            <w:vAlign w:val="center"/>
          </w:tcPr>
          <w:p w14:paraId="2020E00B" w14:textId="26C919C7" w:rsidR="002F0108" w:rsidRPr="00265DB3" w:rsidRDefault="00EC415F" w:rsidP="0074402A">
            <w:pPr>
              <w:rPr>
                <w:sz w:val="24"/>
                <w:szCs w:val="24"/>
                <w:highlight w:val="white"/>
                <w:shd w:val="clear" w:color="auto" w:fill="FEFEFE"/>
              </w:rPr>
            </w:pPr>
            <w:r>
              <w:rPr>
                <w:sz w:val="24"/>
                <w:szCs w:val="24"/>
                <w:highlight w:val="white"/>
                <w:shd w:val="clear" w:color="auto" w:fill="FEFEFE"/>
              </w:rPr>
              <w:t>–</w:t>
            </w:r>
            <w:r w:rsidR="002F0108" w:rsidRPr="00265DB3">
              <w:rPr>
                <w:sz w:val="24"/>
                <w:szCs w:val="24"/>
                <w:highlight w:val="white"/>
                <w:shd w:val="clear" w:color="auto" w:fill="FEFEFE"/>
              </w:rPr>
              <w:t xml:space="preserve"> Поне един от пчелините в стопанството на кандидата е регистриран в населено място, чието землище попада в </w:t>
            </w:r>
            <w:r w:rsidR="002F0108" w:rsidRPr="00265DB3">
              <w:rPr>
                <w:sz w:val="24"/>
                <w:szCs w:val="24"/>
                <w:highlight w:val="white"/>
                <w:shd w:val="clear" w:color="auto" w:fill="FEFEFE"/>
              </w:rPr>
              <w:lastRenderedPageBreak/>
              <w:t>планински район, съгласно Наредбата за определяне на критериите за необлагодетелстваните райони и териториалния им обхват, приета с ПМС № 30 от 2008 г. (ДВ, бр. 20 от 2008 г.)</w:t>
            </w:r>
          </w:p>
        </w:tc>
        <w:tc>
          <w:tcPr>
            <w:tcW w:w="924" w:type="dxa"/>
            <w:tcBorders>
              <w:top w:val="nil"/>
              <w:left w:val="nil"/>
              <w:bottom w:val="single" w:sz="8" w:space="0" w:color="auto"/>
              <w:right w:val="single" w:sz="8" w:space="0" w:color="auto"/>
            </w:tcBorders>
            <w:shd w:val="clear" w:color="auto" w:fill="FEFEFE"/>
            <w:tcMar>
              <w:top w:w="75" w:type="dxa"/>
              <w:bottom w:w="0" w:type="dxa"/>
            </w:tcMar>
            <w:vAlign w:val="center"/>
          </w:tcPr>
          <w:p w14:paraId="283FD173" w14:textId="77777777" w:rsidR="002F0108" w:rsidRPr="00265DB3" w:rsidRDefault="002F0108" w:rsidP="0074402A">
            <w:pPr>
              <w:jc w:val="center"/>
              <w:rPr>
                <w:sz w:val="24"/>
                <w:szCs w:val="24"/>
                <w:highlight w:val="white"/>
                <w:shd w:val="clear" w:color="auto" w:fill="FEFEFE"/>
              </w:rPr>
            </w:pPr>
            <w:r w:rsidRPr="00265DB3">
              <w:rPr>
                <w:sz w:val="24"/>
                <w:szCs w:val="24"/>
                <w:highlight w:val="white"/>
                <w:shd w:val="clear" w:color="auto" w:fill="FEFEFE"/>
              </w:rPr>
              <w:lastRenderedPageBreak/>
              <w:t>10 т.</w:t>
            </w:r>
          </w:p>
        </w:tc>
      </w:tr>
      <w:tr w:rsidR="002F0108" w:rsidRPr="00265DB3" w14:paraId="028BA67E" w14:textId="77777777" w:rsidTr="00C2502D">
        <w:tc>
          <w:tcPr>
            <w:tcW w:w="1911" w:type="dxa"/>
            <w:tcBorders>
              <w:top w:val="nil"/>
              <w:left w:val="single" w:sz="8" w:space="0" w:color="auto"/>
              <w:bottom w:val="single" w:sz="8" w:space="0" w:color="auto"/>
              <w:right w:val="single" w:sz="8" w:space="0" w:color="auto"/>
            </w:tcBorders>
            <w:shd w:val="clear" w:color="auto" w:fill="FEFEFE"/>
            <w:tcMar>
              <w:top w:w="75" w:type="dxa"/>
              <w:bottom w:w="0" w:type="dxa"/>
            </w:tcMar>
            <w:vAlign w:val="center"/>
          </w:tcPr>
          <w:p w14:paraId="1216DEE5" w14:textId="77777777" w:rsidR="002F0108" w:rsidRPr="00265DB3" w:rsidRDefault="002F0108" w:rsidP="0074402A">
            <w:pPr>
              <w:rPr>
                <w:sz w:val="24"/>
                <w:szCs w:val="24"/>
                <w:highlight w:val="white"/>
                <w:shd w:val="clear" w:color="auto" w:fill="FEFEFE"/>
              </w:rPr>
            </w:pPr>
            <w:r w:rsidRPr="00265DB3">
              <w:rPr>
                <w:sz w:val="24"/>
                <w:szCs w:val="24"/>
                <w:highlight w:val="white"/>
                <w:shd w:val="clear" w:color="auto" w:fill="FEFEFE"/>
              </w:rPr>
              <w:lastRenderedPageBreak/>
              <w:t>6. Кандидат по мярката на НПП</w:t>
            </w:r>
          </w:p>
        </w:tc>
        <w:tc>
          <w:tcPr>
            <w:tcW w:w="3969" w:type="dxa"/>
            <w:tcBorders>
              <w:top w:val="nil"/>
              <w:left w:val="nil"/>
              <w:bottom w:val="single" w:sz="8" w:space="0" w:color="auto"/>
              <w:right w:val="single" w:sz="8" w:space="0" w:color="auto"/>
            </w:tcBorders>
            <w:shd w:val="clear" w:color="auto" w:fill="FEFEFE"/>
            <w:tcMar>
              <w:top w:w="75" w:type="dxa"/>
              <w:bottom w:w="0" w:type="dxa"/>
            </w:tcMar>
            <w:vAlign w:val="center"/>
          </w:tcPr>
          <w:p w14:paraId="1271A3DA" w14:textId="371697AE" w:rsidR="002F0108" w:rsidRPr="00265DB3" w:rsidRDefault="002F0108" w:rsidP="0074402A">
            <w:pPr>
              <w:rPr>
                <w:sz w:val="24"/>
                <w:szCs w:val="24"/>
                <w:highlight w:val="white"/>
                <w:shd w:val="clear" w:color="auto" w:fill="FEFEFE"/>
              </w:rPr>
            </w:pPr>
            <w:r w:rsidRPr="00265DB3">
              <w:rPr>
                <w:sz w:val="24"/>
                <w:szCs w:val="24"/>
                <w:highlight w:val="white"/>
                <w:shd w:val="clear" w:color="auto" w:fill="FEFEFE"/>
              </w:rPr>
              <w:t xml:space="preserve">ИСАК </w:t>
            </w:r>
            <w:r w:rsidR="00EC415F">
              <w:rPr>
                <w:sz w:val="24"/>
                <w:szCs w:val="24"/>
                <w:highlight w:val="white"/>
                <w:shd w:val="clear" w:color="auto" w:fill="FEFEFE"/>
              </w:rPr>
              <w:t>–</w:t>
            </w:r>
            <w:r w:rsidRPr="00265DB3">
              <w:rPr>
                <w:sz w:val="24"/>
                <w:szCs w:val="24"/>
                <w:highlight w:val="white"/>
                <w:shd w:val="clear" w:color="auto" w:fill="FEFEFE"/>
              </w:rPr>
              <w:t xml:space="preserve"> заявление</w:t>
            </w:r>
          </w:p>
        </w:tc>
        <w:tc>
          <w:tcPr>
            <w:tcW w:w="2835" w:type="dxa"/>
            <w:tcBorders>
              <w:top w:val="nil"/>
              <w:left w:val="nil"/>
              <w:bottom w:val="single" w:sz="8" w:space="0" w:color="auto"/>
              <w:right w:val="single" w:sz="8" w:space="0" w:color="auto"/>
            </w:tcBorders>
            <w:shd w:val="clear" w:color="auto" w:fill="FEFEFE"/>
            <w:tcMar>
              <w:top w:w="75" w:type="dxa"/>
              <w:bottom w:w="0" w:type="dxa"/>
            </w:tcMar>
            <w:vAlign w:val="center"/>
          </w:tcPr>
          <w:p w14:paraId="2CA79F90" w14:textId="54E3800D" w:rsidR="002F0108" w:rsidRPr="00265DB3" w:rsidRDefault="00EC415F" w:rsidP="0074402A">
            <w:pPr>
              <w:rPr>
                <w:sz w:val="24"/>
                <w:szCs w:val="24"/>
                <w:highlight w:val="white"/>
                <w:shd w:val="clear" w:color="auto" w:fill="FEFEFE"/>
              </w:rPr>
            </w:pPr>
            <w:r>
              <w:rPr>
                <w:sz w:val="24"/>
                <w:szCs w:val="24"/>
                <w:highlight w:val="white"/>
                <w:shd w:val="clear" w:color="auto" w:fill="FEFEFE"/>
              </w:rPr>
              <w:t>–</w:t>
            </w:r>
            <w:r w:rsidR="002F0108" w:rsidRPr="00265DB3">
              <w:rPr>
                <w:sz w:val="24"/>
                <w:szCs w:val="24"/>
                <w:highlight w:val="white"/>
                <w:shd w:val="clear" w:color="auto" w:fill="FEFEFE"/>
              </w:rPr>
              <w:t xml:space="preserve"> Кандидатът е призната организация на производители на мед и пчелни продукти</w:t>
            </w:r>
            <w:r w:rsidR="00542F68" w:rsidRPr="00265DB3">
              <w:rPr>
                <w:sz w:val="24"/>
                <w:szCs w:val="24"/>
                <w:highlight w:val="white"/>
                <w:shd w:val="clear" w:color="auto" w:fill="FEFEFE"/>
              </w:rPr>
              <w:t xml:space="preserve"> или пчеларско сдружение регистрирано като ЮЛНЦ</w:t>
            </w:r>
          </w:p>
        </w:tc>
        <w:tc>
          <w:tcPr>
            <w:tcW w:w="924" w:type="dxa"/>
            <w:tcBorders>
              <w:top w:val="nil"/>
              <w:left w:val="nil"/>
              <w:bottom w:val="single" w:sz="8" w:space="0" w:color="auto"/>
              <w:right w:val="single" w:sz="8" w:space="0" w:color="auto"/>
            </w:tcBorders>
            <w:shd w:val="clear" w:color="auto" w:fill="FEFEFE"/>
            <w:tcMar>
              <w:top w:w="75" w:type="dxa"/>
              <w:bottom w:w="0" w:type="dxa"/>
            </w:tcMar>
            <w:vAlign w:val="center"/>
          </w:tcPr>
          <w:p w14:paraId="35A12816" w14:textId="3065C205" w:rsidR="002F0108" w:rsidRPr="00265DB3" w:rsidRDefault="002F0108" w:rsidP="0074402A">
            <w:pPr>
              <w:jc w:val="center"/>
              <w:rPr>
                <w:sz w:val="24"/>
                <w:szCs w:val="24"/>
                <w:highlight w:val="white"/>
                <w:shd w:val="clear" w:color="auto" w:fill="FEFEFE"/>
              </w:rPr>
            </w:pPr>
            <w:r w:rsidRPr="00265DB3">
              <w:rPr>
                <w:sz w:val="24"/>
                <w:szCs w:val="24"/>
                <w:highlight w:val="white"/>
                <w:shd w:val="clear" w:color="auto" w:fill="FEFEFE"/>
              </w:rPr>
              <w:t>10 т.</w:t>
            </w:r>
          </w:p>
        </w:tc>
      </w:tr>
      <w:tr w:rsidR="002F0108" w:rsidRPr="00265DB3" w14:paraId="0F65AECE" w14:textId="77777777" w:rsidTr="00C2502D">
        <w:tblPrEx>
          <w:tblCellMar>
            <w:left w:w="85" w:type="dxa"/>
            <w:right w:w="85" w:type="dxa"/>
          </w:tblCellMar>
        </w:tblPrEx>
        <w:tc>
          <w:tcPr>
            <w:tcW w:w="1911" w:type="dxa"/>
            <w:tcBorders>
              <w:top w:val="nil"/>
              <w:left w:val="single" w:sz="8" w:space="0" w:color="auto"/>
              <w:bottom w:val="single" w:sz="8" w:space="0" w:color="auto"/>
              <w:right w:val="single" w:sz="8" w:space="0" w:color="auto"/>
            </w:tcBorders>
            <w:shd w:val="clear" w:color="auto" w:fill="FEFEFE"/>
            <w:tcMar>
              <w:top w:w="90" w:type="dxa"/>
              <w:bottom w:w="0" w:type="dxa"/>
            </w:tcMar>
            <w:vAlign w:val="center"/>
          </w:tcPr>
          <w:p w14:paraId="427EE2BA" w14:textId="77777777" w:rsidR="002F0108" w:rsidRPr="00265DB3" w:rsidRDefault="002F0108" w:rsidP="0074402A">
            <w:pPr>
              <w:rPr>
                <w:sz w:val="24"/>
                <w:szCs w:val="24"/>
                <w:highlight w:val="white"/>
                <w:shd w:val="clear" w:color="auto" w:fill="FEFEFE"/>
              </w:rPr>
            </w:pPr>
            <w:r w:rsidRPr="00265DB3">
              <w:rPr>
                <w:sz w:val="24"/>
                <w:szCs w:val="24"/>
                <w:highlight w:val="white"/>
                <w:shd w:val="clear" w:color="auto" w:fill="FEFEFE"/>
              </w:rPr>
              <w:t>7. Кандидат по мярката на НПП</w:t>
            </w:r>
          </w:p>
        </w:tc>
        <w:tc>
          <w:tcPr>
            <w:tcW w:w="3969" w:type="dxa"/>
            <w:tcBorders>
              <w:top w:val="nil"/>
              <w:left w:val="nil"/>
              <w:bottom w:val="single" w:sz="8" w:space="0" w:color="auto"/>
              <w:right w:val="single" w:sz="8" w:space="0" w:color="auto"/>
            </w:tcBorders>
            <w:shd w:val="clear" w:color="auto" w:fill="FEFEFE"/>
            <w:tcMar>
              <w:top w:w="90" w:type="dxa"/>
              <w:bottom w:w="0" w:type="dxa"/>
            </w:tcMar>
            <w:vAlign w:val="center"/>
          </w:tcPr>
          <w:p w14:paraId="18CCC0D5" w14:textId="77777777" w:rsidR="002F0108" w:rsidRPr="00265DB3" w:rsidRDefault="002F0108" w:rsidP="0074402A">
            <w:pPr>
              <w:rPr>
                <w:sz w:val="24"/>
                <w:szCs w:val="24"/>
                <w:highlight w:val="white"/>
                <w:shd w:val="clear" w:color="auto" w:fill="FEFEFE"/>
              </w:rPr>
            </w:pPr>
            <w:r w:rsidRPr="00265DB3">
              <w:rPr>
                <w:sz w:val="24"/>
                <w:szCs w:val="24"/>
                <w:highlight w:val="white"/>
                <w:shd w:val="clear" w:color="auto" w:fill="FEFEFE"/>
              </w:rPr>
              <w:t>Анкетна карта за регистрация като земеделски производител</w:t>
            </w:r>
          </w:p>
        </w:tc>
        <w:tc>
          <w:tcPr>
            <w:tcW w:w="2835" w:type="dxa"/>
            <w:tcBorders>
              <w:top w:val="nil"/>
              <w:left w:val="nil"/>
              <w:bottom w:val="single" w:sz="8" w:space="0" w:color="auto"/>
              <w:right w:val="single" w:sz="8" w:space="0" w:color="auto"/>
            </w:tcBorders>
            <w:shd w:val="clear" w:color="auto" w:fill="FEFEFE"/>
            <w:tcMar>
              <w:top w:w="90" w:type="dxa"/>
              <w:bottom w:w="0" w:type="dxa"/>
            </w:tcMar>
            <w:vAlign w:val="center"/>
          </w:tcPr>
          <w:p w14:paraId="020E6BE5" w14:textId="3FC16CC6" w:rsidR="002F0108" w:rsidRPr="00265DB3" w:rsidRDefault="00EC415F" w:rsidP="0074402A">
            <w:pPr>
              <w:rPr>
                <w:sz w:val="24"/>
                <w:szCs w:val="24"/>
                <w:highlight w:val="white"/>
                <w:shd w:val="clear" w:color="auto" w:fill="FEFEFE"/>
              </w:rPr>
            </w:pPr>
            <w:r>
              <w:rPr>
                <w:sz w:val="24"/>
                <w:szCs w:val="24"/>
                <w:highlight w:val="white"/>
                <w:shd w:val="clear" w:color="auto" w:fill="FEFEFE"/>
              </w:rPr>
              <w:t>–</w:t>
            </w:r>
            <w:r w:rsidR="002F0108" w:rsidRPr="00265DB3">
              <w:rPr>
                <w:sz w:val="24"/>
                <w:szCs w:val="24"/>
                <w:highlight w:val="white"/>
                <w:shd w:val="clear" w:color="auto" w:fill="FEFEFE"/>
              </w:rPr>
              <w:t xml:space="preserve"> Кандидатът е регистриран земеделски производител за повече от 1 година считано към датата на кандидатстване</w:t>
            </w:r>
          </w:p>
        </w:tc>
        <w:tc>
          <w:tcPr>
            <w:tcW w:w="924" w:type="dxa"/>
            <w:tcBorders>
              <w:top w:val="nil"/>
              <w:left w:val="nil"/>
              <w:bottom w:val="single" w:sz="8" w:space="0" w:color="auto"/>
              <w:right w:val="single" w:sz="8" w:space="0" w:color="auto"/>
            </w:tcBorders>
            <w:shd w:val="clear" w:color="auto" w:fill="FEFEFE"/>
            <w:tcMar>
              <w:top w:w="90" w:type="dxa"/>
              <w:bottom w:w="0" w:type="dxa"/>
            </w:tcMar>
            <w:vAlign w:val="center"/>
          </w:tcPr>
          <w:p w14:paraId="7E4DF2B9" w14:textId="77777777" w:rsidR="002F0108" w:rsidRPr="00265DB3" w:rsidRDefault="002F0108" w:rsidP="0074402A">
            <w:pPr>
              <w:jc w:val="center"/>
              <w:rPr>
                <w:sz w:val="24"/>
                <w:szCs w:val="24"/>
                <w:highlight w:val="white"/>
                <w:shd w:val="clear" w:color="auto" w:fill="FEFEFE"/>
              </w:rPr>
            </w:pPr>
            <w:r w:rsidRPr="00265DB3">
              <w:rPr>
                <w:sz w:val="24"/>
                <w:szCs w:val="24"/>
                <w:highlight w:val="white"/>
                <w:shd w:val="clear" w:color="auto" w:fill="FEFEFE"/>
              </w:rPr>
              <w:t>15 т.</w:t>
            </w:r>
          </w:p>
        </w:tc>
      </w:tr>
      <w:tr w:rsidR="00906122" w:rsidRPr="00265DB3" w14:paraId="1600E739" w14:textId="77777777" w:rsidTr="00C2502D">
        <w:tblPrEx>
          <w:tblCellMar>
            <w:left w:w="85" w:type="dxa"/>
            <w:right w:w="85" w:type="dxa"/>
          </w:tblCellMar>
        </w:tblPrEx>
        <w:tc>
          <w:tcPr>
            <w:tcW w:w="1911" w:type="dxa"/>
            <w:tcBorders>
              <w:top w:val="nil"/>
              <w:left w:val="single" w:sz="8" w:space="0" w:color="auto"/>
              <w:bottom w:val="single" w:sz="8" w:space="0" w:color="auto"/>
              <w:right w:val="single" w:sz="8" w:space="0" w:color="auto"/>
            </w:tcBorders>
            <w:shd w:val="clear" w:color="auto" w:fill="FEFEFE"/>
            <w:tcMar>
              <w:top w:w="90" w:type="dxa"/>
              <w:bottom w:w="0" w:type="dxa"/>
            </w:tcMar>
            <w:vAlign w:val="center"/>
          </w:tcPr>
          <w:p w14:paraId="67C34166" w14:textId="5E1B6062" w:rsidR="00906122" w:rsidRPr="00265DB3" w:rsidRDefault="00906122" w:rsidP="0074402A">
            <w:pPr>
              <w:rPr>
                <w:sz w:val="24"/>
                <w:szCs w:val="24"/>
                <w:highlight w:val="white"/>
                <w:shd w:val="clear" w:color="auto" w:fill="FEFEFE"/>
              </w:rPr>
            </w:pPr>
            <w:r w:rsidRPr="00265DB3">
              <w:rPr>
                <w:sz w:val="24"/>
                <w:szCs w:val="24"/>
                <w:highlight w:val="white"/>
                <w:shd w:val="clear" w:color="auto" w:fill="FEFEFE"/>
              </w:rPr>
              <w:t>8. Кандидат по мярката на НПП</w:t>
            </w:r>
          </w:p>
        </w:tc>
        <w:tc>
          <w:tcPr>
            <w:tcW w:w="3969" w:type="dxa"/>
            <w:tcBorders>
              <w:top w:val="nil"/>
              <w:left w:val="nil"/>
              <w:bottom w:val="single" w:sz="8" w:space="0" w:color="auto"/>
              <w:right w:val="single" w:sz="8" w:space="0" w:color="auto"/>
            </w:tcBorders>
            <w:shd w:val="clear" w:color="auto" w:fill="FEFEFE"/>
            <w:tcMar>
              <w:top w:w="90" w:type="dxa"/>
              <w:bottom w:w="0" w:type="dxa"/>
            </w:tcMar>
            <w:vAlign w:val="center"/>
          </w:tcPr>
          <w:p w14:paraId="48B0DEFD" w14:textId="3B169BAB" w:rsidR="00906122" w:rsidRPr="00265DB3" w:rsidRDefault="00906122" w:rsidP="0074402A">
            <w:pPr>
              <w:rPr>
                <w:sz w:val="24"/>
                <w:szCs w:val="24"/>
                <w:highlight w:val="white"/>
                <w:shd w:val="clear" w:color="auto" w:fill="FEFEFE"/>
              </w:rPr>
            </w:pPr>
            <w:r w:rsidRPr="00265DB3">
              <w:rPr>
                <w:sz w:val="24"/>
                <w:szCs w:val="24"/>
                <w:highlight w:val="white"/>
                <w:shd w:val="clear" w:color="auto" w:fill="FEFEFE"/>
              </w:rPr>
              <w:t xml:space="preserve">Удостоверение за регистрация или пререгистрация на пчелин, собственост на кандидата, и/или ИСАК </w:t>
            </w:r>
            <w:r w:rsidR="00EC415F">
              <w:rPr>
                <w:sz w:val="24"/>
                <w:szCs w:val="24"/>
                <w:highlight w:val="white"/>
                <w:shd w:val="clear" w:color="auto" w:fill="FEFEFE"/>
              </w:rPr>
              <w:t>–</w:t>
            </w:r>
            <w:r w:rsidRPr="00265DB3">
              <w:rPr>
                <w:sz w:val="24"/>
                <w:szCs w:val="24"/>
                <w:highlight w:val="white"/>
                <w:shd w:val="clear" w:color="auto" w:fill="FEFEFE"/>
              </w:rPr>
              <w:t xml:space="preserve"> справка в регистъра на пчелините на БАБХ, и/или трудови договори за пчеларска дейност и служебна бележка за съответните години, издадена от работодателя, доказващи три години опит като пчелар, и/или граждански договори за извършена работа като пчелар и заверени от съответната ТД на НАП годишни данъчни декларации за съответните предходни години, доказващи три години опит като пчелар</w:t>
            </w:r>
          </w:p>
        </w:tc>
        <w:tc>
          <w:tcPr>
            <w:tcW w:w="2835" w:type="dxa"/>
            <w:tcBorders>
              <w:top w:val="nil"/>
              <w:left w:val="nil"/>
              <w:bottom w:val="single" w:sz="8" w:space="0" w:color="auto"/>
              <w:right w:val="single" w:sz="8" w:space="0" w:color="auto"/>
            </w:tcBorders>
            <w:shd w:val="clear" w:color="auto" w:fill="FEFEFE"/>
            <w:tcMar>
              <w:top w:w="90" w:type="dxa"/>
              <w:bottom w:w="0" w:type="dxa"/>
            </w:tcMar>
            <w:vAlign w:val="center"/>
          </w:tcPr>
          <w:p w14:paraId="44677031" w14:textId="65E372F9" w:rsidR="00906122" w:rsidRPr="00265DB3" w:rsidRDefault="00EC415F" w:rsidP="0074402A">
            <w:pPr>
              <w:rPr>
                <w:sz w:val="24"/>
                <w:szCs w:val="24"/>
                <w:highlight w:val="white"/>
                <w:shd w:val="clear" w:color="auto" w:fill="FEFEFE"/>
              </w:rPr>
            </w:pPr>
            <w:r>
              <w:rPr>
                <w:sz w:val="24"/>
                <w:szCs w:val="24"/>
                <w:highlight w:val="white"/>
                <w:shd w:val="clear" w:color="auto" w:fill="FEFEFE"/>
              </w:rPr>
              <w:t>–</w:t>
            </w:r>
            <w:r w:rsidR="00906122" w:rsidRPr="00265DB3">
              <w:rPr>
                <w:sz w:val="24"/>
                <w:szCs w:val="24"/>
                <w:highlight w:val="white"/>
                <w:shd w:val="clear" w:color="auto" w:fill="FEFEFE"/>
              </w:rPr>
              <w:t xml:space="preserve"> Кандидатът има минимум три години опит като пчелар считано към датата на кандидатстване</w:t>
            </w:r>
          </w:p>
        </w:tc>
        <w:tc>
          <w:tcPr>
            <w:tcW w:w="924" w:type="dxa"/>
            <w:tcBorders>
              <w:top w:val="nil"/>
              <w:left w:val="nil"/>
              <w:bottom w:val="single" w:sz="8" w:space="0" w:color="auto"/>
              <w:right w:val="single" w:sz="8" w:space="0" w:color="auto"/>
            </w:tcBorders>
            <w:shd w:val="clear" w:color="auto" w:fill="FEFEFE"/>
            <w:tcMar>
              <w:top w:w="90" w:type="dxa"/>
              <w:bottom w:w="0" w:type="dxa"/>
            </w:tcMar>
            <w:vAlign w:val="center"/>
          </w:tcPr>
          <w:p w14:paraId="4F47F14D" w14:textId="3780DFBF" w:rsidR="00906122" w:rsidRPr="00265DB3" w:rsidRDefault="00906122" w:rsidP="0074402A">
            <w:pPr>
              <w:jc w:val="center"/>
              <w:rPr>
                <w:sz w:val="24"/>
                <w:szCs w:val="24"/>
                <w:highlight w:val="white"/>
                <w:shd w:val="clear" w:color="auto" w:fill="FEFEFE"/>
              </w:rPr>
            </w:pPr>
            <w:r w:rsidRPr="00265DB3">
              <w:rPr>
                <w:sz w:val="24"/>
                <w:szCs w:val="24"/>
                <w:highlight w:val="white"/>
                <w:shd w:val="clear" w:color="auto" w:fill="FEFEFE"/>
              </w:rPr>
              <w:t>10 т.</w:t>
            </w:r>
          </w:p>
        </w:tc>
      </w:tr>
      <w:tr w:rsidR="00906122" w:rsidRPr="00265DB3" w14:paraId="52992D63" w14:textId="77777777" w:rsidTr="00C2502D">
        <w:tblPrEx>
          <w:tblCellMar>
            <w:left w:w="85" w:type="dxa"/>
            <w:right w:w="85" w:type="dxa"/>
          </w:tblCellMar>
        </w:tblPrEx>
        <w:tc>
          <w:tcPr>
            <w:tcW w:w="1911" w:type="dxa"/>
            <w:tcBorders>
              <w:top w:val="nil"/>
              <w:left w:val="single" w:sz="8" w:space="0" w:color="auto"/>
              <w:bottom w:val="single" w:sz="8" w:space="0" w:color="auto"/>
              <w:right w:val="single" w:sz="8" w:space="0" w:color="auto"/>
            </w:tcBorders>
            <w:shd w:val="clear" w:color="auto" w:fill="FEFEFE"/>
            <w:tcMar>
              <w:top w:w="90" w:type="dxa"/>
              <w:bottom w:w="0" w:type="dxa"/>
            </w:tcMar>
            <w:vAlign w:val="center"/>
          </w:tcPr>
          <w:p w14:paraId="3752318B" w14:textId="30909EB5" w:rsidR="00906122" w:rsidRPr="00265DB3" w:rsidRDefault="00906122" w:rsidP="0074402A">
            <w:pPr>
              <w:rPr>
                <w:sz w:val="24"/>
                <w:szCs w:val="24"/>
                <w:highlight w:val="white"/>
                <w:shd w:val="clear" w:color="auto" w:fill="FEFEFE"/>
              </w:rPr>
            </w:pPr>
            <w:r w:rsidRPr="00265DB3">
              <w:rPr>
                <w:sz w:val="24"/>
                <w:szCs w:val="24"/>
                <w:highlight w:val="white"/>
                <w:shd w:val="clear" w:color="auto" w:fill="FEFEFE"/>
              </w:rPr>
              <w:t>9. Кандидат по мярката на НПП</w:t>
            </w:r>
          </w:p>
        </w:tc>
        <w:tc>
          <w:tcPr>
            <w:tcW w:w="3969" w:type="dxa"/>
            <w:tcBorders>
              <w:top w:val="nil"/>
              <w:left w:val="nil"/>
              <w:bottom w:val="single" w:sz="8" w:space="0" w:color="auto"/>
              <w:right w:val="single" w:sz="8" w:space="0" w:color="auto"/>
            </w:tcBorders>
            <w:shd w:val="clear" w:color="auto" w:fill="FEFEFE"/>
            <w:tcMar>
              <w:top w:w="90" w:type="dxa"/>
              <w:bottom w:w="0" w:type="dxa"/>
            </w:tcMar>
            <w:vAlign w:val="center"/>
          </w:tcPr>
          <w:p w14:paraId="674378C9" w14:textId="201E8C4A" w:rsidR="00906122" w:rsidRPr="00265DB3" w:rsidRDefault="00906122" w:rsidP="0074402A">
            <w:pPr>
              <w:rPr>
                <w:sz w:val="24"/>
                <w:szCs w:val="24"/>
                <w:highlight w:val="white"/>
                <w:shd w:val="clear" w:color="auto" w:fill="FEFEFE"/>
              </w:rPr>
            </w:pPr>
            <w:r w:rsidRPr="00265DB3">
              <w:rPr>
                <w:sz w:val="24"/>
                <w:szCs w:val="24"/>
                <w:highlight w:val="white"/>
                <w:shd w:val="clear" w:color="auto" w:fill="FEFEFE"/>
              </w:rPr>
              <w:t>Декларация от председателя на сдружението</w:t>
            </w:r>
          </w:p>
        </w:tc>
        <w:tc>
          <w:tcPr>
            <w:tcW w:w="2835" w:type="dxa"/>
            <w:tcBorders>
              <w:top w:val="nil"/>
              <w:left w:val="nil"/>
              <w:bottom w:val="single" w:sz="8" w:space="0" w:color="auto"/>
              <w:right w:val="single" w:sz="8" w:space="0" w:color="auto"/>
            </w:tcBorders>
            <w:shd w:val="clear" w:color="auto" w:fill="FEFEFE"/>
            <w:tcMar>
              <w:top w:w="90" w:type="dxa"/>
              <w:bottom w:w="0" w:type="dxa"/>
            </w:tcMar>
            <w:vAlign w:val="center"/>
          </w:tcPr>
          <w:p w14:paraId="227DA850" w14:textId="2B0659CB" w:rsidR="00906122" w:rsidRPr="00265DB3" w:rsidRDefault="00134021" w:rsidP="0074402A">
            <w:pPr>
              <w:rPr>
                <w:sz w:val="24"/>
                <w:szCs w:val="24"/>
                <w:highlight w:val="white"/>
                <w:shd w:val="clear" w:color="auto" w:fill="FEFEFE"/>
              </w:rPr>
            </w:pPr>
            <w:r>
              <w:rPr>
                <w:sz w:val="24"/>
                <w:szCs w:val="24"/>
                <w:highlight w:val="white"/>
                <w:shd w:val="clear" w:color="auto" w:fill="FEFEFE"/>
              </w:rPr>
              <w:t xml:space="preserve">- </w:t>
            </w:r>
            <w:r w:rsidR="00906122" w:rsidRPr="00265DB3">
              <w:rPr>
                <w:sz w:val="24"/>
                <w:szCs w:val="24"/>
                <w:highlight w:val="white"/>
                <w:shd w:val="clear" w:color="auto" w:fill="FEFEFE"/>
              </w:rPr>
              <w:t xml:space="preserve">Член на пчеларско сдружение, или организация на производителите, регистрирано като ЮЛНЦ и сдружението/организацията е осъществявало/а </w:t>
            </w:r>
            <w:r w:rsidR="00797C63" w:rsidRPr="00265DB3">
              <w:rPr>
                <w:sz w:val="24"/>
                <w:szCs w:val="24"/>
                <w:highlight w:val="white"/>
                <w:shd w:val="clear" w:color="auto" w:fill="FEFEFE"/>
              </w:rPr>
              <w:t>дейност минимум 1 година преди датата на кандидатстване</w:t>
            </w:r>
          </w:p>
        </w:tc>
        <w:tc>
          <w:tcPr>
            <w:tcW w:w="924" w:type="dxa"/>
            <w:tcBorders>
              <w:top w:val="nil"/>
              <w:left w:val="nil"/>
              <w:bottom w:val="single" w:sz="8" w:space="0" w:color="auto"/>
              <w:right w:val="single" w:sz="8" w:space="0" w:color="auto"/>
            </w:tcBorders>
            <w:shd w:val="clear" w:color="auto" w:fill="FEFEFE"/>
            <w:tcMar>
              <w:top w:w="90" w:type="dxa"/>
              <w:bottom w:w="0" w:type="dxa"/>
            </w:tcMar>
            <w:vAlign w:val="center"/>
          </w:tcPr>
          <w:p w14:paraId="49AED11D" w14:textId="71289294" w:rsidR="00906122" w:rsidRPr="00265DB3" w:rsidRDefault="00906122" w:rsidP="0074402A">
            <w:pPr>
              <w:jc w:val="center"/>
              <w:rPr>
                <w:sz w:val="24"/>
                <w:szCs w:val="24"/>
                <w:highlight w:val="white"/>
                <w:shd w:val="clear" w:color="auto" w:fill="FEFEFE"/>
              </w:rPr>
            </w:pPr>
            <w:r w:rsidRPr="00265DB3">
              <w:rPr>
                <w:sz w:val="24"/>
                <w:szCs w:val="24"/>
                <w:highlight w:val="white"/>
                <w:shd w:val="clear" w:color="auto" w:fill="FEFEFE"/>
              </w:rPr>
              <w:t>10 т.</w:t>
            </w:r>
          </w:p>
        </w:tc>
      </w:tr>
    </w:tbl>
    <w:p w14:paraId="480F60C1" w14:textId="10FFA043" w:rsidR="00C2502D" w:rsidRPr="00265DB3" w:rsidRDefault="002F0108" w:rsidP="0074402A">
      <w:pPr>
        <w:spacing w:before="120" w:line="360" w:lineRule="auto"/>
        <w:jc w:val="both"/>
        <w:rPr>
          <w:rFonts w:eastAsia="Times New Roman"/>
          <w:sz w:val="24"/>
          <w:szCs w:val="24"/>
          <w:highlight w:val="white"/>
          <w:shd w:val="clear" w:color="auto" w:fill="FEFEFE"/>
        </w:rPr>
      </w:pPr>
      <w:r w:rsidRPr="00265DB3">
        <w:rPr>
          <w:rFonts w:eastAsia="Times New Roman"/>
          <w:i/>
          <w:iCs/>
          <w:sz w:val="24"/>
          <w:szCs w:val="24"/>
          <w:highlight w:val="white"/>
          <w:shd w:val="clear" w:color="auto" w:fill="FEFEFE"/>
        </w:rPr>
        <w:t>Забележка.</w:t>
      </w:r>
      <w:r w:rsidRPr="00265DB3">
        <w:rPr>
          <w:rFonts w:eastAsia="Times New Roman"/>
          <w:sz w:val="24"/>
          <w:szCs w:val="24"/>
          <w:highlight w:val="white"/>
          <w:shd w:val="clear" w:color="auto" w:fill="FEFEFE"/>
        </w:rPr>
        <w:t xml:space="preserve"> Класирането се извършва за всяка от мерките А, В и Д, включена в заявлението за подпомагане, определено като допустимо. Точки се дават за изпълнен критерий.</w:t>
      </w:r>
    </w:p>
    <w:sectPr w:rsidR="00C2502D" w:rsidRPr="00265DB3" w:rsidSect="00F90436">
      <w:footerReference w:type="default" r:id="rId9"/>
      <w:pgSz w:w="11907" w:h="16840" w:code="9"/>
      <w:pgMar w:top="1134" w:right="1134" w:bottom="567" w:left="1701" w:header="709" w:footer="709" w:gutter="0"/>
      <w:cols w:space="708"/>
      <w:noEndnote/>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1D94A8" w16cid:durableId="2118431C"/>
  <w16cid:commentId w16cid:paraId="3BA9294F" w16cid:durableId="211838F6"/>
  <w16cid:commentId w16cid:paraId="518CD70D" w16cid:durableId="21184875"/>
  <w16cid:commentId w16cid:paraId="181702E3" w16cid:durableId="21184428"/>
  <w16cid:commentId w16cid:paraId="758DF87D" w16cid:durableId="21184933"/>
  <w16cid:commentId w16cid:paraId="085B0304" w16cid:durableId="2110F001"/>
  <w16cid:commentId w16cid:paraId="061C8EAD" w16cid:durableId="211849B6"/>
  <w16cid:commentId w16cid:paraId="6847B931" w16cid:durableId="2110DC51"/>
  <w16cid:commentId w16cid:paraId="789AFFF2" w16cid:durableId="21184DBB"/>
  <w16cid:commentId w16cid:paraId="7579CFE0" w16cid:durableId="21184EC6"/>
  <w16cid:commentId w16cid:paraId="14B4A49E" w16cid:durableId="211850B5"/>
  <w16cid:commentId w16cid:paraId="132227E3" w16cid:durableId="2110DC54"/>
  <w16cid:commentId w16cid:paraId="5BB8A293" w16cid:durableId="21185192"/>
  <w16cid:commentId w16cid:paraId="757C0A59" w16cid:durableId="211852F4"/>
  <w16cid:commentId w16cid:paraId="6DD3C72A" w16cid:durableId="2118532B"/>
  <w16cid:commentId w16cid:paraId="17693BF4" w16cid:durableId="21183753"/>
  <w16cid:commentId w16cid:paraId="3968E6EE" w16cid:durableId="21183754"/>
  <w16cid:commentId w16cid:paraId="5A8E7DD1" w16cid:durableId="21183755"/>
  <w16cid:commentId w16cid:paraId="59D1CE22" w16cid:durableId="21183756"/>
  <w16cid:commentId w16cid:paraId="08719D97" w16cid:durableId="2110DC56"/>
  <w16cid:commentId w16cid:paraId="0414FFAE" w16cid:durableId="21183A17"/>
  <w16cid:commentId w16cid:paraId="0B228075" w16cid:durableId="21183AA7"/>
  <w16cid:commentId w16cid:paraId="5731B18A" w16cid:durableId="21183B73"/>
  <w16cid:commentId w16cid:paraId="23D75F80" w16cid:durableId="21183C1E"/>
  <w16cid:commentId w16cid:paraId="79D4C6E6" w16cid:durableId="21183758"/>
  <w16cid:commentId w16cid:paraId="37B18845" w16cid:durableId="21183759"/>
  <w16cid:commentId w16cid:paraId="5D954D02" w16cid:durableId="211840B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642541" w14:textId="77777777" w:rsidR="00BA66A9" w:rsidRDefault="00BA66A9" w:rsidP="00FA16D1">
      <w:r>
        <w:separator/>
      </w:r>
    </w:p>
  </w:endnote>
  <w:endnote w:type="continuationSeparator" w:id="0">
    <w:p w14:paraId="3148A588" w14:textId="77777777" w:rsidR="00BA66A9" w:rsidRDefault="00BA66A9" w:rsidP="00FA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 New Roman Bold">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6860308"/>
      <w:docPartObj>
        <w:docPartGallery w:val="Page Numbers (Bottom of Page)"/>
        <w:docPartUnique/>
      </w:docPartObj>
    </w:sdtPr>
    <w:sdtEndPr>
      <w:rPr>
        <w:noProof/>
      </w:rPr>
    </w:sdtEndPr>
    <w:sdtContent>
      <w:p w14:paraId="33A9E36E" w14:textId="0AF65879" w:rsidR="00F90436" w:rsidRDefault="00F90436" w:rsidP="00534009">
        <w:pPr>
          <w:pStyle w:val="Footer"/>
          <w:jc w:val="right"/>
        </w:pPr>
        <w:r>
          <w:fldChar w:fldCharType="begin"/>
        </w:r>
        <w:r>
          <w:instrText xml:space="preserve"> PAGE   \* MERGEFORMAT </w:instrText>
        </w:r>
        <w:r>
          <w:fldChar w:fldCharType="separate"/>
        </w:r>
        <w:r w:rsidR="00D3650A">
          <w:rPr>
            <w:noProof/>
          </w:rPr>
          <w:t>51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D17EF8" w14:textId="77777777" w:rsidR="00BA66A9" w:rsidRDefault="00BA66A9" w:rsidP="00FA16D1">
      <w:r>
        <w:separator/>
      </w:r>
    </w:p>
  </w:footnote>
  <w:footnote w:type="continuationSeparator" w:id="0">
    <w:p w14:paraId="2F6C91B7" w14:textId="77777777" w:rsidR="00BA66A9" w:rsidRDefault="00BA66A9" w:rsidP="00FA16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C61F2"/>
    <w:multiLevelType w:val="hybridMultilevel"/>
    <w:tmpl w:val="87089E30"/>
    <w:lvl w:ilvl="0" w:tplc="0409000D">
      <w:start w:val="1"/>
      <w:numFmt w:val="bullet"/>
      <w:lvlText w:val=""/>
      <w:lvlJc w:val="left"/>
      <w:pPr>
        <w:ind w:left="1570" w:hanging="360"/>
      </w:pPr>
      <w:rPr>
        <w:rFonts w:ascii="Wingdings" w:hAnsi="Wingdings" w:hint="default"/>
      </w:rPr>
    </w:lvl>
    <w:lvl w:ilvl="1" w:tplc="04020003" w:tentative="1">
      <w:start w:val="1"/>
      <w:numFmt w:val="bullet"/>
      <w:lvlText w:val="o"/>
      <w:lvlJc w:val="left"/>
      <w:pPr>
        <w:ind w:left="2290" w:hanging="360"/>
      </w:pPr>
      <w:rPr>
        <w:rFonts w:ascii="Courier New" w:hAnsi="Courier New" w:cs="Courier New" w:hint="default"/>
      </w:rPr>
    </w:lvl>
    <w:lvl w:ilvl="2" w:tplc="04020005" w:tentative="1">
      <w:start w:val="1"/>
      <w:numFmt w:val="bullet"/>
      <w:lvlText w:val=""/>
      <w:lvlJc w:val="left"/>
      <w:pPr>
        <w:ind w:left="3010" w:hanging="360"/>
      </w:pPr>
      <w:rPr>
        <w:rFonts w:ascii="Wingdings" w:hAnsi="Wingdings" w:hint="default"/>
      </w:rPr>
    </w:lvl>
    <w:lvl w:ilvl="3" w:tplc="04020001" w:tentative="1">
      <w:start w:val="1"/>
      <w:numFmt w:val="bullet"/>
      <w:lvlText w:val=""/>
      <w:lvlJc w:val="left"/>
      <w:pPr>
        <w:ind w:left="3730" w:hanging="360"/>
      </w:pPr>
      <w:rPr>
        <w:rFonts w:ascii="Symbol" w:hAnsi="Symbol" w:hint="default"/>
      </w:rPr>
    </w:lvl>
    <w:lvl w:ilvl="4" w:tplc="04020003" w:tentative="1">
      <w:start w:val="1"/>
      <w:numFmt w:val="bullet"/>
      <w:lvlText w:val="o"/>
      <w:lvlJc w:val="left"/>
      <w:pPr>
        <w:ind w:left="4450" w:hanging="360"/>
      </w:pPr>
      <w:rPr>
        <w:rFonts w:ascii="Courier New" w:hAnsi="Courier New" w:cs="Courier New" w:hint="default"/>
      </w:rPr>
    </w:lvl>
    <w:lvl w:ilvl="5" w:tplc="04020005" w:tentative="1">
      <w:start w:val="1"/>
      <w:numFmt w:val="bullet"/>
      <w:lvlText w:val=""/>
      <w:lvlJc w:val="left"/>
      <w:pPr>
        <w:ind w:left="5170" w:hanging="360"/>
      </w:pPr>
      <w:rPr>
        <w:rFonts w:ascii="Wingdings" w:hAnsi="Wingdings" w:hint="default"/>
      </w:rPr>
    </w:lvl>
    <w:lvl w:ilvl="6" w:tplc="04020001" w:tentative="1">
      <w:start w:val="1"/>
      <w:numFmt w:val="bullet"/>
      <w:lvlText w:val=""/>
      <w:lvlJc w:val="left"/>
      <w:pPr>
        <w:ind w:left="5890" w:hanging="360"/>
      </w:pPr>
      <w:rPr>
        <w:rFonts w:ascii="Symbol" w:hAnsi="Symbol" w:hint="default"/>
      </w:rPr>
    </w:lvl>
    <w:lvl w:ilvl="7" w:tplc="04020003" w:tentative="1">
      <w:start w:val="1"/>
      <w:numFmt w:val="bullet"/>
      <w:lvlText w:val="o"/>
      <w:lvlJc w:val="left"/>
      <w:pPr>
        <w:ind w:left="6610" w:hanging="360"/>
      </w:pPr>
      <w:rPr>
        <w:rFonts w:ascii="Courier New" w:hAnsi="Courier New" w:cs="Courier New" w:hint="default"/>
      </w:rPr>
    </w:lvl>
    <w:lvl w:ilvl="8" w:tplc="04020005" w:tentative="1">
      <w:start w:val="1"/>
      <w:numFmt w:val="bullet"/>
      <w:lvlText w:val=""/>
      <w:lvlJc w:val="left"/>
      <w:pPr>
        <w:ind w:left="7330" w:hanging="360"/>
      </w:pPr>
      <w:rPr>
        <w:rFonts w:ascii="Wingdings" w:hAnsi="Wingdings" w:hint="default"/>
      </w:rPr>
    </w:lvl>
  </w:abstractNum>
  <w:abstractNum w:abstractNumId="1">
    <w:nsid w:val="020C2C08"/>
    <w:multiLevelType w:val="hybridMultilevel"/>
    <w:tmpl w:val="BD02886E"/>
    <w:lvl w:ilvl="0" w:tplc="0409000D">
      <w:start w:val="1"/>
      <w:numFmt w:val="bullet"/>
      <w:lvlText w:val=""/>
      <w:lvlJc w:val="left"/>
      <w:pPr>
        <w:ind w:left="1570" w:hanging="360"/>
      </w:pPr>
      <w:rPr>
        <w:rFonts w:ascii="Wingdings" w:hAnsi="Wingdings"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2">
    <w:nsid w:val="0657735D"/>
    <w:multiLevelType w:val="hybridMultilevel"/>
    <w:tmpl w:val="0C0C8548"/>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AB45643"/>
    <w:multiLevelType w:val="hybridMultilevel"/>
    <w:tmpl w:val="F690A98E"/>
    <w:lvl w:ilvl="0" w:tplc="0409000D">
      <w:start w:val="1"/>
      <w:numFmt w:val="bullet"/>
      <w:lvlText w:val=""/>
      <w:lvlJc w:val="left"/>
      <w:pPr>
        <w:ind w:left="1570" w:hanging="360"/>
      </w:pPr>
      <w:rPr>
        <w:rFonts w:ascii="Wingdings" w:hAnsi="Wingdings"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4">
    <w:nsid w:val="10217EFB"/>
    <w:multiLevelType w:val="hybridMultilevel"/>
    <w:tmpl w:val="666CD6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F262CA"/>
    <w:multiLevelType w:val="hybridMultilevel"/>
    <w:tmpl w:val="5D08771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F146A8B"/>
    <w:multiLevelType w:val="hybridMultilevel"/>
    <w:tmpl w:val="49AC9B4A"/>
    <w:lvl w:ilvl="0" w:tplc="0409000D">
      <w:start w:val="1"/>
      <w:numFmt w:val="bullet"/>
      <w:lvlText w:val=""/>
      <w:lvlJc w:val="left"/>
      <w:pPr>
        <w:ind w:left="1570" w:hanging="360"/>
      </w:pPr>
      <w:rPr>
        <w:rFonts w:ascii="Wingdings" w:hAnsi="Wingdings"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7">
    <w:nsid w:val="20A22516"/>
    <w:multiLevelType w:val="hybridMultilevel"/>
    <w:tmpl w:val="F72E507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C9A4C16"/>
    <w:multiLevelType w:val="hybridMultilevel"/>
    <w:tmpl w:val="FE00068A"/>
    <w:lvl w:ilvl="0" w:tplc="0409000D">
      <w:start w:val="1"/>
      <w:numFmt w:val="bullet"/>
      <w:lvlText w:val=""/>
      <w:lvlJc w:val="left"/>
      <w:pPr>
        <w:ind w:left="1665" w:hanging="360"/>
      </w:pPr>
      <w:rPr>
        <w:rFonts w:ascii="Wingdings" w:hAnsi="Wingdings"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9">
    <w:nsid w:val="373942E0"/>
    <w:multiLevelType w:val="hybridMultilevel"/>
    <w:tmpl w:val="881C3E7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8CB0FF2"/>
    <w:multiLevelType w:val="hybridMultilevel"/>
    <w:tmpl w:val="D116B22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AE51432"/>
    <w:multiLevelType w:val="hybridMultilevel"/>
    <w:tmpl w:val="A1C8E1D6"/>
    <w:lvl w:ilvl="0" w:tplc="7598CA06">
      <w:start w:val="1"/>
      <w:numFmt w:val="decimal"/>
      <w:lvlText w:val="%1."/>
      <w:lvlJc w:val="left"/>
      <w:pPr>
        <w:ind w:left="1570" w:hanging="360"/>
      </w:pPr>
      <w:rPr>
        <w:rFonts w:hint="default"/>
        <w:b w:val="0"/>
      </w:r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12">
    <w:nsid w:val="3AFF7F6F"/>
    <w:multiLevelType w:val="hybridMultilevel"/>
    <w:tmpl w:val="28A47A6A"/>
    <w:lvl w:ilvl="0" w:tplc="0409000D">
      <w:start w:val="1"/>
      <w:numFmt w:val="bullet"/>
      <w:lvlText w:val=""/>
      <w:lvlJc w:val="left"/>
      <w:pPr>
        <w:ind w:left="1570" w:hanging="360"/>
      </w:pPr>
      <w:rPr>
        <w:rFonts w:ascii="Wingdings" w:hAnsi="Wingdings"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13">
    <w:nsid w:val="4214301A"/>
    <w:multiLevelType w:val="hybridMultilevel"/>
    <w:tmpl w:val="19588B9A"/>
    <w:lvl w:ilvl="0" w:tplc="0409000D">
      <w:start w:val="1"/>
      <w:numFmt w:val="bullet"/>
      <w:lvlText w:val=""/>
      <w:lvlJc w:val="left"/>
      <w:pPr>
        <w:ind w:left="1570" w:hanging="360"/>
      </w:pPr>
      <w:rPr>
        <w:rFonts w:ascii="Wingdings" w:hAnsi="Wingdings" w:hint="default"/>
      </w:rPr>
    </w:lvl>
    <w:lvl w:ilvl="1" w:tplc="04020003" w:tentative="1">
      <w:start w:val="1"/>
      <w:numFmt w:val="bullet"/>
      <w:lvlText w:val="o"/>
      <w:lvlJc w:val="left"/>
      <w:pPr>
        <w:ind w:left="2290" w:hanging="360"/>
      </w:pPr>
      <w:rPr>
        <w:rFonts w:ascii="Courier New" w:hAnsi="Courier New" w:cs="Courier New" w:hint="default"/>
      </w:rPr>
    </w:lvl>
    <w:lvl w:ilvl="2" w:tplc="04020005" w:tentative="1">
      <w:start w:val="1"/>
      <w:numFmt w:val="bullet"/>
      <w:lvlText w:val=""/>
      <w:lvlJc w:val="left"/>
      <w:pPr>
        <w:ind w:left="3010" w:hanging="360"/>
      </w:pPr>
      <w:rPr>
        <w:rFonts w:ascii="Wingdings" w:hAnsi="Wingdings" w:hint="default"/>
      </w:rPr>
    </w:lvl>
    <w:lvl w:ilvl="3" w:tplc="04020001" w:tentative="1">
      <w:start w:val="1"/>
      <w:numFmt w:val="bullet"/>
      <w:lvlText w:val=""/>
      <w:lvlJc w:val="left"/>
      <w:pPr>
        <w:ind w:left="3730" w:hanging="360"/>
      </w:pPr>
      <w:rPr>
        <w:rFonts w:ascii="Symbol" w:hAnsi="Symbol" w:hint="default"/>
      </w:rPr>
    </w:lvl>
    <w:lvl w:ilvl="4" w:tplc="04020003" w:tentative="1">
      <w:start w:val="1"/>
      <w:numFmt w:val="bullet"/>
      <w:lvlText w:val="o"/>
      <w:lvlJc w:val="left"/>
      <w:pPr>
        <w:ind w:left="4450" w:hanging="360"/>
      </w:pPr>
      <w:rPr>
        <w:rFonts w:ascii="Courier New" w:hAnsi="Courier New" w:cs="Courier New" w:hint="default"/>
      </w:rPr>
    </w:lvl>
    <w:lvl w:ilvl="5" w:tplc="04020005" w:tentative="1">
      <w:start w:val="1"/>
      <w:numFmt w:val="bullet"/>
      <w:lvlText w:val=""/>
      <w:lvlJc w:val="left"/>
      <w:pPr>
        <w:ind w:left="5170" w:hanging="360"/>
      </w:pPr>
      <w:rPr>
        <w:rFonts w:ascii="Wingdings" w:hAnsi="Wingdings" w:hint="default"/>
      </w:rPr>
    </w:lvl>
    <w:lvl w:ilvl="6" w:tplc="04020001" w:tentative="1">
      <w:start w:val="1"/>
      <w:numFmt w:val="bullet"/>
      <w:lvlText w:val=""/>
      <w:lvlJc w:val="left"/>
      <w:pPr>
        <w:ind w:left="5890" w:hanging="360"/>
      </w:pPr>
      <w:rPr>
        <w:rFonts w:ascii="Symbol" w:hAnsi="Symbol" w:hint="default"/>
      </w:rPr>
    </w:lvl>
    <w:lvl w:ilvl="7" w:tplc="04020003" w:tentative="1">
      <w:start w:val="1"/>
      <w:numFmt w:val="bullet"/>
      <w:lvlText w:val="o"/>
      <w:lvlJc w:val="left"/>
      <w:pPr>
        <w:ind w:left="6610" w:hanging="360"/>
      </w:pPr>
      <w:rPr>
        <w:rFonts w:ascii="Courier New" w:hAnsi="Courier New" w:cs="Courier New" w:hint="default"/>
      </w:rPr>
    </w:lvl>
    <w:lvl w:ilvl="8" w:tplc="04020005" w:tentative="1">
      <w:start w:val="1"/>
      <w:numFmt w:val="bullet"/>
      <w:lvlText w:val=""/>
      <w:lvlJc w:val="left"/>
      <w:pPr>
        <w:ind w:left="7330" w:hanging="360"/>
      </w:pPr>
      <w:rPr>
        <w:rFonts w:ascii="Wingdings" w:hAnsi="Wingdings" w:hint="default"/>
      </w:rPr>
    </w:lvl>
  </w:abstractNum>
  <w:abstractNum w:abstractNumId="14">
    <w:nsid w:val="43B237E6"/>
    <w:multiLevelType w:val="hybridMultilevel"/>
    <w:tmpl w:val="C840C824"/>
    <w:lvl w:ilvl="0" w:tplc="0409000D">
      <w:start w:val="1"/>
      <w:numFmt w:val="bullet"/>
      <w:lvlText w:val=""/>
      <w:lvlJc w:val="left"/>
      <w:pPr>
        <w:ind w:left="1570" w:hanging="360"/>
      </w:pPr>
      <w:rPr>
        <w:rFonts w:ascii="Wingdings" w:hAnsi="Wingdings" w:hint="default"/>
      </w:rPr>
    </w:lvl>
    <w:lvl w:ilvl="1" w:tplc="04020003" w:tentative="1">
      <w:start w:val="1"/>
      <w:numFmt w:val="bullet"/>
      <w:lvlText w:val="o"/>
      <w:lvlJc w:val="left"/>
      <w:pPr>
        <w:ind w:left="2290" w:hanging="360"/>
      </w:pPr>
      <w:rPr>
        <w:rFonts w:ascii="Courier New" w:hAnsi="Courier New" w:cs="Courier New" w:hint="default"/>
      </w:rPr>
    </w:lvl>
    <w:lvl w:ilvl="2" w:tplc="04020005" w:tentative="1">
      <w:start w:val="1"/>
      <w:numFmt w:val="bullet"/>
      <w:lvlText w:val=""/>
      <w:lvlJc w:val="left"/>
      <w:pPr>
        <w:ind w:left="3010" w:hanging="360"/>
      </w:pPr>
      <w:rPr>
        <w:rFonts w:ascii="Wingdings" w:hAnsi="Wingdings" w:hint="default"/>
      </w:rPr>
    </w:lvl>
    <w:lvl w:ilvl="3" w:tplc="04020001" w:tentative="1">
      <w:start w:val="1"/>
      <w:numFmt w:val="bullet"/>
      <w:lvlText w:val=""/>
      <w:lvlJc w:val="left"/>
      <w:pPr>
        <w:ind w:left="3730" w:hanging="360"/>
      </w:pPr>
      <w:rPr>
        <w:rFonts w:ascii="Symbol" w:hAnsi="Symbol" w:hint="default"/>
      </w:rPr>
    </w:lvl>
    <w:lvl w:ilvl="4" w:tplc="04020003" w:tentative="1">
      <w:start w:val="1"/>
      <w:numFmt w:val="bullet"/>
      <w:lvlText w:val="o"/>
      <w:lvlJc w:val="left"/>
      <w:pPr>
        <w:ind w:left="4450" w:hanging="360"/>
      </w:pPr>
      <w:rPr>
        <w:rFonts w:ascii="Courier New" w:hAnsi="Courier New" w:cs="Courier New" w:hint="default"/>
      </w:rPr>
    </w:lvl>
    <w:lvl w:ilvl="5" w:tplc="04020005" w:tentative="1">
      <w:start w:val="1"/>
      <w:numFmt w:val="bullet"/>
      <w:lvlText w:val=""/>
      <w:lvlJc w:val="left"/>
      <w:pPr>
        <w:ind w:left="5170" w:hanging="360"/>
      </w:pPr>
      <w:rPr>
        <w:rFonts w:ascii="Wingdings" w:hAnsi="Wingdings" w:hint="default"/>
      </w:rPr>
    </w:lvl>
    <w:lvl w:ilvl="6" w:tplc="04020001" w:tentative="1">
      <w:start w:val="1"/>
      <w:numFmt w:val="bullet"/>
      <w:lvlText w:val=""/>
      <w:lvlJc w:val="left"/>
      <w:pPr>
        <w:ind w:left="5890" w:hanging="360"/>
      </w:pPr>
      <w:rPr>
        <w:rFonts w:ascii="Symbol" w:hAnsi="Symbol" w:hint="default"/>
      </w:rPr>
    </w:lvl>
    <w:lvl w:ilvl="7" w:tplc="04020003" w:tentative="1">
      <w:start w:val="1"/>
      <w:numFmt w:val="bullet"/>
      <w:lvlText w:val="o"/>
      <w:lvlJc w:val="left"/>
      <w:pPr>
        <w:ind w:left="6610" w:hanging="360"/>
      </w:pPr>
      <w:rPr>
        <w:rFonts w:ascii="Courier New" w:hAnsi="Courier New" w:cs="Courier New" w:hint="default"/>
      </w:rPr>
    </w:lvl>
    <w:lvl w:ilvl="8" w:tplc="04020005" w:tentative="1">
      <w:start w:val="1"/>
      <w:numFmt w:val="bullet"/>
      <w:lvlText w:val=""/>
      <w:lvlJc w:val="left"/>
      <w:pPr>
        <w:ind w:left="7330" w:hanging="360"/>
      </w:pPr>
      <w:rPr>
        <w:rFonts w:ascii="Wingdings" w:hAnsi="Wingdings" w:hint="default"/>
      </w:rPr>
    </w:lvl>
  </w:abstractNum>
  <w:abstractNum w:abstractNumId="15">
    <w:nsid w:val="4A9335A8"/>
    <w:multiLevelType w:val="hybridMultilevel"/>
    <w:tmpl w:val="37FE714E"/>
    <w:lvl w:ilvl="0" w:tplc="0409000D">
      <w:start w:val="1"/>
      <w:numFmt w:val="bullet"/>
      <w:lvlText w:val=""/>
      <w:lvlJc w:val="left"/>
      <w:pPr>
        <w:ind w:left="1665" w:hanging="360"/>
      </w:pPr>
      <w:rPr>
        <w:rFonts w:ascii="Wingdings" w:hAnsi="Wingdings"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16">
    <w:nsid w:val="4B15220F"/>
    <w:multiLevelType w:val="hybridMultilevel"/>
    <w:tmpl w:val="ACD60536"/>
    <w:lvl w:ilvl="0" w:tplc="0409000D">
      <w:start w:val="1"/>
      <w:numFmt w:val="bullet"/>
      <w:lvlText w:val=""/>
      <w:lvlJc w:val="left"/>
      <w:pPr>
        <w:ind w:left="1570" w:hanging="360"/>
      </w:pPr>
      <w:rPr>
        <w:rFonts w:ascii="Wingdings" w:hAnsi="Wingdings"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17">
    <w:nsid w:val="4CEA62DD"/>
    <w:multiLevelType w:val="multilevel"/>
    <w:tmpl w:val="E042EFE4"/>
    <w:lvl w:ilvl="0">
      <w:start w:val="1"/>
      <w:numFmt w:val="bullet"/>
      <w:suff w:val="space"/>
      <w:lvlText w:val=""/>
      <w:lvlJc w:val="left"/>
      <w:pPr>
        <w:ind w:left="0" w:firstLine="737"/>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nsid w:val="515C7121"/>
    <w:multiLevelType w:val="hybridMultilevel"/>
    <w:tmpl w:val="902E96EA"/>
    <w:lvl w:ilvl="0" w:tplc="0409000D">
      <w:start w:val="1"/>
      <w:numFmt w:val="bullet"/>
      <w:lvlText w:val=""/>
      <w:lvlJc w:val="left"/>
      <w:pPr>
        <w:ind w:left="1570" w:hanging="360"/>
      </w:pPr>
      <w:rPr>
        <w:rFonts w:ascii="Wingdings" w:hAnsi="Wingdings" w:hint="default"/>
      </w:rPr>
    </w:lvl>
    <w:lvl w:ilvl="1" w:tplc="04020003" w:tentative="1">
      <w:start w:val="1"/>
      <w:numFmt w:val="bullet"/>
      <w:lvlText w:val="o"/>
      <w:lvlJc w:val="left"/>
      <w:pPr>
        <w:ind w:left="2290" w:hanging="360"/>
      </w:pPr>
      <w:rPr>
        <w:rFonts w:ascii="Courier New" w:hAnsi="Courier New" w:cs="Courier New" w:hint="default"/>
      </w:rPr>
    </w:lvl>
    <w:lvl w:ilvl="2" w:tplc="04020005" w:tentative="1">
      <w:start w:val="1"/>
      <w:numFmt w:val="bullet"/>
      <w:lvlText w:val=""/>
      <w:lvlJc w:val="left"/>
      <w:pPr>
        <w:ind w:left="3010" w:hanging="360"/>
      </w:pPr>
      <w:rPr>
        <w:rFonts w:ascii="Wingdings" w:hAnsi="Wingdings" w:hint="default"/>
      </w:rPr>
    </w:lvl>
    <w:lvl w:ilvl="3" w:tplc="04020001" w:tentative="1">
      <w:start w:val="1"/>
      <w:numFmt w:val="bullet"/>
      <w:lvlText w:val=""/>
      <w:lvlJc w:val="left"/>
      <w:pPr>
        <w:ind w:left="3730" w:hanging="360"/>
      </w:pPr>
      <w:rPr>
        <w:rFonts w:ascii="Symbol" w:hAnsi="Symbol" w:hint="default"/>
      </w:rPr>
    </w:lvl>
    <w:lvl w:ilvl="4" w:tplc="04020003" w:tentative="1">
      <w:start w:val="1"/>
      <w:numFmt w:val="bullet"/>
      <w:lvlText w:val="o"/>
      <w:lvlJc w:val="left"/>
      <w:pPr>
        <w:ind w:left="4450" w:hanging="360"/>
      </w:pPr>
      <w:rPr>
        <w:rFonts w:ascii="Courier New" w:hAnsi="Courier New" w:cs="Courier New" w:hint="default"/>
      </w:rPr>
    </w:lvl>
    <w:lvl w:ilvl="5" w:tplc="04020005" w:tentative="1">
      <w:start w:val="1"/>
      <w:numFmt w:val="bullet"/>
      <w:lvlText w:val=""/>
      <w:lvlJc w:val="left"/>
      <w:pPr>
        <w:ind w:left="5170" w:hanging="360"/>
      </w:pPr>
      <w:rPr>
        <w:rFonts w:ascii="Wingdings" w:hAnsi="Wingdings" w:hint="default"/>
      </w:rPr>
    </w:lvl>
    <w:lvl w:ilvl="6" w:tplc="04020001" w:tentative="1">
      <w:start w:val="1"/>
      <w:numFmt w:val="bullet"/>
      <w:lvlText w:val=""/>
      <w:lvlJc w:val="left"/>
      <w:pPr>
        <w:ind w:left="5890" w:hanging="360"/>
      </w:pPr>
      <w:rPr>
        <w:rFonts w:ascii="Symbol" w:hAnsi="Symbol" w:hint="default"/>
      </w:rPr>
    </w:lvl>
    <w:lvl w:ilvl="7" w:tplc="04020003" w:tentative="1">
      <w:start w:val="1"/>
      <w:numFmt w:val="bullet"/>
      <w:lvlText w:val="o"/>
      <w:lvlJc w:val="left"/>
      <w:pPr>
        <w:ind w:left="6610" w:hanging="360"/>
      </w:pPr>
      <w:rPr>
        <w:rFonts w:ascii="Courier New" w:hAnsi="Courier New" w:cs="Courier New" w:hint="default"/>
      </w:rPr>
    </w:lvl>
    <w:lvl w:ilvl="8" w:tplc="04020005" w:tentative="1">
      <w:start w:val="1"/>
      <w:numFmt w:val="bullet"/>
      <w:lvlText w:val=""/>
      <w:lvlJc w:val="left"/>
      <w:pPr>
        <w:ind w:left="7330" w:hanging="360"/>
      </w:pPr>
      <w:rPr>
        <w:rFonts w:ascii="Wingdings" w:hAnsi="Wingdings" w:hint="default"/>
      </w:rPr>
    </w:lvl>
  </w:abstractNum>
  <w:abstractNum w:abstractNumId="19">
    <w:nsid w:val="563C7BD9"/>
    <w:multiLevelType w:val="hybridMultilevel"/>
    <w:tmpl w:val="6CF0CBFC"/>
    <w:lvl w:ilvl="0" w:tplc="5F06DB66">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20">
    <w:nsid w:val="5D4D0C5E"/>
    <w:multiLevelType w:val="hybridMultilevel"/>
    <w:tmpl w:val="2F0EAE40"/>
    <w:lvl w:ilvl="0" w:tplc="0409000D">
      <w:start w:val="1"/>
      <w:numFmt w:val="bullet"/>
      <w:lvlText w:val=""/>
      <w:lvlJc w:val="left"/>
      <w:pPr>
        <w:ind w:left="1570" w:hanging="360"/>
      </w:pPr>
      <w:rPr>
        <w:rFonts w:ascii="Wingdings" w:hAnsi="Wingdings" w:hint="default"/>
      </w:rPr>
    </w:lvl>
    <w:lvl w:ilvl="1" w:tplc="04020003" w:tentative="1">
      <w:start w:val="1"/>
      <w:numFmt w:val="bullet"/>
      <w:lvlText w:val="o"/>
      <w:lvlJc w:val="left"/>
      <w:pPr>
        <w:ind w:left="2290" w:hanging="360"/>
      </w:pPr>
      <w:rPr>
        <w:rFonts w:ascii="Courier New" w:hAnsi="Courier New" w:cs="Courier New" w:hint="default"/>
      </w:rPr>
    </w:lvl>
    <w:lvl w:ilvl="2" w:tplc="04020005" w:tentative="1">
      <w:start w:val="1"/>
      <w:numFmt w:val="bullet"/>
      <w:lvlText w:val=""/>
      <w:lvlJc w:val="left"/>
      <w:pPr>
        <w:ind w:left="3010" w:hanging="360"/>
      </w:pPr>
      <w:rPr>
        <w:rFonts w:ascii="Wingdings" w:hAnsi="Wingdings" w:hint="default"/>
      </w:rPr>
    </w:lvl>
    <w:lvl w:ilvl="3" w:tplc="04020001" w:tentative="1">
      <w:start w:val="1"/>
      <w:numFmt w:val="bullet"/>
      <w:lvlText w:val=""/>
      <w:lvlJc w:val="left"/>
      <w:pPr>
        <w:ind w:left="3730" w:hanging="360"/>
      </w:pPr>
      <w:rPr>
        <w:rFonts w:ascii="Symbol" w:hAnsi="Symbol" w:hint="default"/>
      </w:rPr>
    </w:lvl>
    <w:lvl w:ilvl="4" w:tplc="04020003" w:tentative="1">
      <w:start w:val="1"/>
      <w:numFmt w:val="bullet"/>
      <w:lvlText w:val="o"/>
      <w:lvlJc w:val="left"/>
      <w:pPr>
        <w:ind w:left="4450" w:hanging="360"/>
      </w:pPr>
      <w:rPr>
        <w:rFonts w:ascii="Courier New" w:hAnsi="Courier New" w:cs="Courier New" w:hint="default"/>
      </w:rPr>
    </w:lvl>
    <w:lvl w:ilvl="5" w:tplc="04020005" w:tentative="1">
      <w:start w:val="1"/>
      <w:numFmt w:val="bullet"/>
      <w:lvlText w:val=""/>
      <w:lvlJc w:val="left"/>
      <w:pPr>
        <w:ind w:left="5170" w:hanging="360"/>
      </w:pPr>
      <w:rPr>
        <w:rFonts w:ascii="Wingdings" w:hAnsi="Wingdings" w:hint="default"/>
      </w:rPr>
    </w:lvl>
    <w:lvl w:ilvl="6" w:tplc="04020001" w:tentative="1">
      <w:start w:val="1"/>
      <w:numFmt w:val="bullet"/>
      <w:lvlText w:val=""/>
      <w:lvlJc w:val="left"/>
      <w:pPr>
        <w:ind w:left="5890" w:hanging="360"/>
      </w:pPr>
      <w:rPr>
        <w:rFonts w:ascii="Symbol" w:hAnsi="Symbol" w:hint="default"/>
      </w:rPr>
    </w:lvl>
    <w:lvl w:ilvl="7" w:tplc="04020003" w:tentative="1">
      <w:start w:val="1"/>
      <w:numFmt w:val="bullet"/>
      <w:lvlText w:val="o"/>
      <w:lvlJc w:val="left"/>
      <w:pPr>
        <w:ind w:left="6610" w:hanging="360"/>
      </w:pPr>
      <w:rPr>
        <w:rFonts w:ascii="Courier New" w:hAnsi="Courier New" w:cs="Courier New" w:hint="default"/>
      </w:rPr>
    </w:lvl>
    <w:lvl w:ilvl="8" w:tplc="04020005" w:tentative="1">
      <w:start w:val="1"/>
      <w:numFmt w:val="bullet"/>
      <w:lvlText w:val=""/>
      <w:lvlJc w:val="left"/>
      <w:pPr>
        <w:ind w:left="7330" w:hanging="360"/>
      </w:pPr>
      <w:rPr>
        <w:rFonts w:ascii="Wingdings" w:hAnsi="Wingdings" w:hint="default"/>
      </w:rPr>
    </w:lvl>
  </w:abstractNum>
  <w:abstractNum w:abstractNumId="21">
    <w:nsid w:val="5F7D0BA0"/>
    <w:multiLevelType w:val="hybridMultilevel"/>
    <w:tmpl w:val="4934A40E"/>
    <w:lvl w:ilvl="0" w:tplc="0409000D">
      <w:start w:val="1"/>
      <w:numFmt w:val="bullet"/>
      <w:lvlText w:val=""/>
      <w:lvlJc w:val="left"/>
      <w:pPr>
        <w:ind w:left="1665" w:hanging="360"/>
      </w:pPr>
      <w:rPr>
        <w:rFonts w:ascii="Wingdings" w:hAnsi="Wingdings"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22">
    <w:nsid w:val="63021A7D"/>
    <w:multiLevelType w:val="hybridMultilevel"/>
    <w:tmpl w:val="49D00BE4"/>
    <w:lvl w:ilvl="0" w:tplc="0409000F">
      <w:start w:val="1"/>
      <w:numFmt w:val="decimal"/>
      <w:lvlText w:val="%1."/>
      <w:lvlJc w:val="left"/>
      <w:pPr>
        <w:ind w:left="1210" w:hanging="360"/>
      </w:pPr>
      <w:rPr>
        <w:rFonts w:hint="default"/>
      </w:rPr>
    </w:lvl>
    <w:lvl w:ilvl="1" w:tplc="04020019" w:tentative="1">
      <w:start w:val="1"/>
      <w:numFmt w:val="lowerLetter"/>
      <w:lvlText w:val="%2."/>
      <w:lvlJc w:val="left"/>
      <w:pPr>
        <w:ind w:left="1930" w:hanging="360"/>
      </w:pPr>
    </w:lvl>
    <w:lvl w:ilvl="2" w:tplc="0402001B" w:tentative="1">
      <w:start w:val="1"/>
      <w:numFmt w:val="lowerRoman"/>
      <w:lvlText w:val="%3."/>
      <w:lvlJc w:val="right"/>
      <w:pPr>
        <w:ind w:left="2650" w:hanging="180"/>
      </w:pPr>
    </w:lvl>
    <w:lvl w:ilvl="3" w:tplc="0402000F" w:tentative="1">
      <w:start w:val="1"/>
      <w:numFmt w:val="decimal"/>
      <w:lvlText w:val="%4."/>
      <w:lvlJc w:val="left"/>
      <w:pPr>
        <w:ind w:left="3370" w:hanging="360"/>
      </w:pPr>
    </w:lvl>
    <w:lvl w:ilvl="4" w:tplc="04020019" w:tentative="1">
      <w:start w:val="1"/>
      <w:numFmt w:val="lowerLetter"/>
      <w:lvlText w:val="%5."/>
      <w:lvlJc w:val="left"/>
      <w:pPr>
        <w:ind w:left="4090" w:hanging="360"/>
      </w:pPr>
    </w:lvl>
    <w:lvl w:ilvl="5" w:tplc="0402001B" w:tentative="1">
      <w:start w:val="1"/>
      <w:numFmt w:val="lowerRoman"/>
      <w:lvlText w:val="%6."/>
      <w:lvlJc w:val="right"/>
      <w:pPr>
        <w:ind w:left="4810" w:hanging="180"/>
      </w:pPr>
    </w:lvl>
    <w:lvl w:ilvl="6" w:tplc="0402000F" w:tentative="1">
      <w:start w:val="1"/>
      <w:numFmt w:val="decimal"/>
      <w:lvlText w:val="%7."/>
      <w:lvlJc w:val="left"/>
      <w:pPr>
        <w:ind w:left="5530" w:hanging="360"/>
      </w:pPr>
    </w:lvl>
    <w:lvl w:ilvl="7" w:tplc="04020019" w:tentative="1">
      <w:start w:val="1"/>
      <w:numFmt w:val="lowerLetter"/>
      <w:lvlText w:val="%8."/>
      <w:lvlJc w:val="left"/>
      <w:pPr>
        <w:ind w:left="6250" w:hanging="360"/>
      </w:pPr>
    </w:lvl>
    <w:lvl w:ilvl="8" w:tplc="0402001B" w:tentative="1">
      <w:start w:val="1"/>
      <w:numFmt w:val="lowerRoman"/>
      <w:lvlText w:val="%9."/>
      <w:lvlJc w:val="right"/>
      <w:pPr>
        <w:ind w:left="6970" w:hanging="180"/>
      </w:pPr>
    </w:lvl>
  </w:abstractNum>
  <w:abstractNum w:abstractNumId="23">
    <w:nsid w:val="671A2851"/>
    <w:multiLevelType w:val="hybridMultilevel"/>
    <w:tmpl w:val="EFF650FC"/>
    <w:lvl w:ilvl="0" w:tplc="0409000D">
      <w:start w:val="1"/>
      <w:numFmt w:val="bullet"/>
      <w:lvlText w:val=""/>
      <w:lvlJc w:val="left"/>
      <w:pPr>
        <w:ind w:left="1570" w:hanging="360"/>
      </w:pPr>
      <w:rPr>
        <w:rFonts w:ascii="Wingdings" w:hAnsi="Wingdings"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24">
    <w:nsid w:val="69B04ADF"/>
    <w:multiLevelType w:val="hybridMultilevel"/>
    <w:tmpl w:val="C59EF7CA"/>
    <w:lvl w:ilvl="0" w:tplc="0409000D">
      <w:start w:val="1"/>
      <w:numFmt w:val="bullet"/>
      <w:lvlText w:val=""/>
      <w:lvlJc w:val="left"/>
      <w:pPr>
        <w:ind w:left="1570" w:hanging="360"/>
      </w:pPr>
      <w:rPr>
        <w:rFonts w:ascii="Wingdings" w:hAnsi="Wingdings" w:hint="default"/>
      </w:rPr>
    </w:lvl>
    <w:lvl w:ilvl="1" w:tplc="04020003" w:tentative="1">
      <w:start w:val="1"/>
      <w:numFmt w:val="bullet"/>
      <w:lvlText w:val="o"/>
      <w:lvlJc w:val="left"/>
      <w:pPr>
        <w:ind w:left="2290" w:hanging="360"/>
      </w:pPr>
      <w:rPr>
        <w:rFonts w:ascii="Courier New" w:hAnsi="Courier New" w:cs="Courier New" w:hint="default"/>
      </w:rPr>
    </w:lvl>
    <w:lvl w:ilvl="2" w:tplc="04020005" w:tentative="1">
      <w:start w:val="1"/>
      <w:numFmt w:val="bullet"/>
      <w:lvlText w:val=""/>
      <w:lvlJc w:val="left"/>
      <w:pPr>
        <w:ind w:left="3010" w:hanging="360"/>
      </w:pPr>
      <w:rPr>
        <w:rFonts w:ascii="Wingdings" w:hAnsi="Wingdings" w:hint="default"/>
      </w:rPr>
    </w:lvl>
    <w:lvl w:ilvl="3" w:tplc="04020001" w:tentative="1">
      <w:start w:val="1"/>
      <w:numFmt w:val="bullet"/>
      <w:lvlText w:val=""/>
      <w:lvlJc w:val="left"/>
      <w:pPr>
        <w:ind w:left="3730" w:hanging="360"/>
      </w:pPr>
      <w:rPr>
        <w:rFonts w:ascii="Symbol" w:hAnsi="Symbol" w:hint="default"/>
      </w:rPr>
    </w:lvl>
    <w:lvl w:ilvl="4" w:tplc="04020003" w:tentative="1">
      <w:start w:val="1"/>
      <w:numFmt w:val="bullet"/>
      <w:lvlText w:val="o"/>
      <w:lvlJc w:val="left"/>
      <w:pPr>
        <w:ind w:left="4450" w:hanging="360"/>
      </w:pPr>
      <w:rPr>
        <w:rFonts w:ascii="Courier New" w:hAnsi="Courier New" w:cs="Courier New" w:hint="default"/>
      </w:rPr>
    </w:lvl>
    <w:lvl w:ilvl="5" w:tplc="04020005" w:tentative="1">
      <w:start w:val="1"/>
      <w:numFmt w:val="bullet"/>
      <w:lvlText w:val=""/>
      <w:lvlJc w:val="left"/>
      <w:pPr>
        <w:ind w:left="5170" w:hanging="360"/>
      </w:pPr>
      <w:rPr>
        <w:rFonts w:ascii="Wingdings" w:hAnsi="Wingdings" w:hint="default"/>
      </w:rPr>
    </w:lvl>
    <w:lvl w:ilvl="6" w:tplc="04020001" w:tentative="1">
      <w:start w:val="1"/>
      <w:numFmt w:val="bullet"/>
      <w:lvlText w:val=""/>
      <w:lvlJc w:val="left"/>
      <w:pPr>
        <w:ind w:left="5890" w:hanging="360"/>
      </w:pPr>
      <w:rPr>
        <w:rFonts w:ascii="Symbol" w:hAnsi="Symbol" w:hint="default"/>
      </w:rPr>
    </w:lvl>
    <w:lvl w:ilvl="7" w:tplc="04020003" w:tentative="1">
      <w:start w:val="1"/>
      <w:numFmt w:val="bullet"/>
      <w:lvlText w:val="o"/>
      <w:lvlJc w:val="left"/>
      <w:pPr>
        <w:ind w:left="6610" w:hanging="360"/>
      </w:pPr>
      <w:rPr>
        <w:rFonts w:ascii="Courier New" w:hAnsi="Courier New" w:cs="Courier New" w:hint="default"/>
      </w:rPr>
    </w:lvl>
    <w:lvl w:ilvl="8" w:tplc="04020005" w:tentative="1">
      <w:start w:val="1"/>
      <w:numFmt w:val="bullet"/>
      <w:lvlText w:val=""/>
      <w:lvlJc w:val="left"/>
      <w:pPr>
        <w:ind w:left="7330" w:hanging="360"/>
      </w:pPr>
      <w:rPr>
        <w:rFonts w:ascii="Wingdings" w:hAnsi="Wingdings" w:hint="default"/>
      </w:rPr>
    </w:lvl>
  </w:abstractNum>
  <w:abstractNum w:abstractNumId="25">
    <w:nsid w:val="6FE02DA6"/>
    <w:multiLevelType w:val="hybridMultilevel"/>
    <w:tmpl w:val="DD04A72E"/>
    <w:lvl w:ilvl="0" w:tplc="0409000D">
      <w:start w:val="1"/>
      <w:numFmt w:val="bullet"/>
      <w:lvlText w:val=""/>
      <w:lvlJc w:val="left"/>
      <w:pPr>
        <w:ind w:left="1570" w:hanging="360"/>
      </w:pPr>
      <w:rPr>
        <w:rFonts w:ascii="Wingdings" w:hAnsi="Wingdings"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26">
    <w:nsid w:val="75633613"/>
    <w:multiLevelType w:val="hybridMultilevel"/>
    <w:tmpl w:val="0A2814E4"/>
    <w:lvl w:ilvl="0" w:tplc="0832A1C8">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num w:numId="1">
    <w:abstractNumId w:val="24"/>
  </w:num>
  <w:num w:numId="2">
    <w:abstractNumId w:val="0"/>
  </w:num>
  <w:num w:numId="3">
    <w:abstractNumId w:val="18"/>
  </w:num>
  <w:num w:numId="4">
    <w:abstractNumId w:val="13"/>
  </w:num>
  <w:num w:numId="5">
    <w:abstractNumId w:val="20"/>
  </w:num>
  <w:num w:numId="6">
    <w:abstractNumId w:val="14"/>
  </w:num>
  <w:num w:numId="7">
    <w:abstractNumId w:val="22"/>
  </w:num>
  <w:num w:numId="8">
    <w:abstractNumId w:val="19"/>
  </w:num>
  <w:num w:numId="9">
    <w:abstractNumId w:val="17"/>
  </w:num>
  <w:num w:numId="10">
    <w:abstractNumId w:val="10"/>
  </w:num>
  <w:num w:numId="11">
    <w:abstractNumId w:val="9"/>
  </w:num>
  <w:num w:numId="12">
    <w:abstractNumId w:val="4"/>
  </w:num>
  <w:num w:numId="13">
    <w:abstractNumId w:val="2"/>
  </w:num>
  <w:num w:numId="14">
    <w:abstractNumId w:val="8"/>
  </w:num>
  <w:num w:numId="15">
    <w:abstractNumId w:val="3"/>
  </w:num>
  <w:num w:numId="16">
    <w:abstractNumId w:val="26"/>
  </w:num>
  <w:num w:numId="17">
    <w:abstractNumId w:val="25"/>
  </w:num>
  <w:num w:numId="18">
    <w:abstractNumId w:val="23"/>
  </w:num>
  <w:num w:numId="19">
    <w:abstractNumId w:val="6"/>
  </w:num>
  <w:num w:numId="20">
    <w:abstractNumId w:val="21"/>
  </w:num>
  <w:num w:numId="21">
    <w:abstractNumId w:val="7"/>
  </w:num>
  <w:num w:numId="22">
    <w:abstractNumId w:val="12"/>
  </w:num>
  <w:num w:numId="23">
    <w:abstractNumId w:val="11"/>
  </w:num>
  <w:num w:numId="24">
    <w:abstractNumId w:val="16"/>
  </w:num>
  <w:num w:numId="25">
    <w:abstractNumId w:val="15"/>
  </w:num>
  <w:num w:numId="26">
    <w:abstractNumId w:val="1"/>
  </w:num>
  <w:num w:numId="27">
    <w:abstractNumId w:val="5"/>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irilka Todorova Yanina">
    <w15:presenceInfo w15:providerId="None" w15:userId="Kirilka Todorova Yan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F76"/>
    <w:rsid w:val="00004AE4"/>
    <w:rsid w:val="000111C0"/>
    <w:rsid w:val="000148D1"/>
    <w:rsid w:val="000148FF"/>
    <w:rsid w:val="0001572D"/>
    <w:rsid w:val="00020925"/>
    <w:rsid w:val="00021567"/>
    <w:rsid w:val="0002351C"/>
    <w:rsid w:val="00023D02"/>
    <w:rsid w:val="00027B93"/>
    <w:rsid w:val="0003026A"/>
    <w:rsid w:val="00031E5F"/>
    <w:rsid w:val="000321AE"/>
    <w:rsid w:val="0003291D"/>
    <w:rsid w:val="000334E8"/>
    <w:rsid w:val="0003791D"/>
    <w:rsid w:val="00040123"/>
    <w:rsid w:val="00041224"/>
    <w:rsid w:val="000422A6"/>
    <w:rsid w:val="00042DDB"/>
    <w:rsid w:val="000435F5"/>
    <w:rsid w:val="00045D08"/>
    <w:rsid w:val="00047671"/>
    <w:rsid w:val="00047E4D"/>
    <w:rsid w:val="000558C1"/>
    <w:rsid w:val="00056F01"/>
    <w:rsid w:val="0006042C"/>
    <w:rsid w:val="000677CE"/>
    <w:rsid w:val="000701F3"/>
    <w:rsid w:val="00071725"/>
    <w:rsid w:val="00073770"/>
    <w:rsid w:val="0007412F"/>
    <w:rsid w:val="00077E2D"/>
    <w:rsid w:val="00092EC3"/>
    <w:rsid w:val="000943DB"/>
    <w:rsid w:val="000944C5"/>
    <w:rsid w:val="00095114"/>
    <w:rsid w:val="00095FA3"/>
    <w:rsid w:val="000964E2"/>
    <w:rsid w:val="000A11A3"/>
    <w:rsid w:val="000A1C26"/>
    <w:rsid w:val="000A21BF"/>
    <w:rsid w:val="000A5513"/>
    <w:rsid w:val="000A5577"/>
    <w:rsid w:val="000B0A27"/>
    <w:rsid w:val="000B0C2A"/>
    <w:rsid w:val="000B103E"/>
    <w:rsid w:val="000B4F72"/>
    <w:rsid w:val="000B6B62"/>
    <w:rsid w:val="000B746A"/>
    <w:rsid w:val="000C27DB"/>
    <w:rsid w:val="000C2C23"/>
    <w:rsid w:val="000C2FAA"/>
    <w:rsid w:val="000C60AD"/>
    <w:rsid w:val="000D08E5"/>
    <w:rsid w:val="000D33A6"/>
    <w:rsid w:val="000D36BD"/>
    <w:rsid w:val="000D3C81"/>
    <w:rsid w:val="000D71F5"/>
    <w:rsid w:val="000D7A07"/>
    <w:rsid w:val="000E0D00"/>
    <w:rsid w:val="000E3BEF"/>
    <w:rsid w:val="000E41C8"/>
    <w:rsid w:val="000E6A88"/>
    <w:rsid w:val="000F4F7B"/>
    <w:rsid w:val="001011F0"/>
    <w:rsid w:val="001041FE"/>
    <w:rsid w:val="00111340"/>
    <w:rsid w:val="00113FA2"/>
    <w:rsid w:val="0011451E"/>
    <w:rsid w:val="00115115"/>
    <w:rsid w:val="00115A81"/>
    <w:rsid w:val="001165CE"/>
    <w:rsid w:val="00121E95"/>
    <w:rsid w:val="00126532"/>
    <w:rsid w:val="00127882"/>
    <w:rsid w:val="00130B4D"/>
    <w:rsid w:val="00130CD3"/>
    <w:rsid w:val="00131BD9"/>
    <w:rsid w:val="00134021"/>
    <w:rsid w:val="00136CFA"/>
    <w:rsid w:val="00137C41"/>
    <w:rsid w:val="001468F0"/>
    <w:rsid w:val="0015033C"/>
    <w:rsid w:val="00150ABC"/>
    <w:rsid w:val="00156D63"/>
    <w:rsid w:val="0016037F"/>
    <w:rsid w:val="0016461F"/>
    <w:rsid w:val="00166714"/>
    <w:rsid w:val="00166C8F"/>
    <w:rsid w:val="00167A21"/>
    <w:rsid w:val="00167BD3"/>
    <w:rsid w:val="00172C70"/>
    <w:rsid w:val="00174BA9"/>
    <w:rsid w:val="00175983"/>
    <w:rsid w:val="00175BA3"/>
    <w:rsid w:val="00180C97"/>
    <w:rsid w:val="00185832"/>
    <w:rsid w:val="00187E15"/>
    <w:rsid w:val="00190A84"/>
    <w:rsid w:val="001910ED"/>
    <w:rsid w:val="00192BF5"/>
    <w:rsid w:val="001A114F"/>
    <w:rsid w:val="001A6EE0"/>
    <w:rsid w:val="001A72F1"/>
    <w:rsid w:val="001B08FD"/>
    <w:rsid w:val="001B172F"/>
    <w:rsid w:val="001B1AF3"/>
    <w:rsid w:val="001C48E5"/>
    <w:rsid w:val="001C686C"/>
    <w:rsid w:val="001C6AE3"/>
    <w:rsid w:val="001D21C7"/>
    <w:rsid w:val="001D6941"/>
    <w:rsid w:val="001D7821"/>
    <w:rsid w:val="001E7232"/>
    <w:rsid w:val="001F00E8"/>
    <w:rsid w:val="001F0F97"/>
    <w:rsid w:val="001F292C"/>
    <w:rsid w:val="001F3878"/>
    <w:rsid w:val="001F53D9"/>
    <w:rsid w:val="001F54AC"/>
    <w:rsid w:val="001F7404"/>
    <w:rsid w:val="00206419"/>
    <w:rsid w:val="00212539"/>
    <w:rsid w:val="00214472"/>
    <w:rsid w:val="002161A5"/>
    <w:rsid w:val="00221CAA"/>
    <w:rsid w:val="00226B7D"/>
    <w:rsid w:val="00237420"/>
    <w:rsid w:val="00237D12"/>
    <w:rsid w:val="00242886"/>
    <w:rsid w:val="002464AF"/>
    <w:rsid w:val="002478CB"/>
    <w:rsid w:val="002549BE"/>
    <w:rsid w:val="00254E5A"/>
    <w:rsid w:val="00256DBA"/>
    <w:rsid w:val="00264F10"/>
    <w:rsid w:val="00265DB3"/>
    <w:rsid w:val="00266D8D"/>
    <w:rsid w:val="00267EC5"/>
    <w:rsid w:val="002715F1"/>
    <w:rsid w:val="0027357C"/>
    <w:rsid w:val="00275A11"/>
    <w:rsid w:val="00291891"/>
    <w:rsid w:val="00291A5E"/>
    <w:rsid w:val="00295DD9"/>
    <w:rsid w:val="002A00ED"/>
    <w:rsid w:val="002A0FAA"/>
    <w:rsid w:val="002B1A46"/>
    <w:rsid w:val="002B2447"/>
    <w:rsid w:val="002B26D0"/>
    <w:rsid w:val="002B7860"/>
    <w:rsid w:val="002C002F"/>
    <w:rsid w:val="002C1AF5"/>
    <w:rsid w:val="002C2B99"/>
    <w:rsid w:val="002C2C77"/>
    <w:rsid w:val="002C458A"/>
    <w:rsid w:val="002D1A00"/>
    <w:rsid w:val="002D1DCF"/>
    <w:rsid w:val="002D3407"/>
    <w:rsid w:val="002D3613"/>
    <w:rsid w:val="002D4594"/>
    <w:rsid w:val="002E0B24"/>
    <w:rsid w:val="002E43DC"/>
    <w:rsid w:val="002E55BF"/>
    <w:rsid w:val="002E6A0E"/>
    <w:rsid w:val="002F0108"/>
    <w:rsid w:val="002F49D0"/>
    <w:rsid w:val="00302F96"/>
    <w:rsid w:val="00304E88"/>
    <w:rsid w:val="00305632"/>
    <w:rsid w:val="00306DC7"/>
    <w:rsid w:val="0030736C"/>
    <w:rsid w:val="00315F86"/>
    <w:rsid w:val="003227E5"/>
    <w:rsid w:val="0032566D"/>
    <w:rsid w:val="00332059"/>
    <w:rsid w:val="003375F2"/>
    <w:rsid w:val="00337ABC"/>
    <w:rsid w:val="00344472"/>
    <w:rsid w:val="00344DD5"/>
    <w:rsid w:val="00347CE3"/>
    <w:rsid w:val="003523F5"/>
    <w:rsid w:val="003525D0"/>
    <w:rsid w:val="00354DF8"/>
    <w:rsid w:val="00365CBD"/>
    <w:rsid w:val="00366E68"/>
    <w:rsid w:val="00367A96"/>
    <w:rsid w:val="00371E5B"/>
    <w:rsid w:val="00375D53"/>
    <w:rsid w:val="003802E2"/>
    <w:rsid w:val="0038379F"/>
    <w:rsid w:val="00383853"/>
    <w:rsid w:val="00384963"/>
    <w:rsid w:val="00384E41"/>
    <w:rsid w:val="00385775"/>
    <w:rsid w:val="00386BBF"/>
    <w:rsid w:val="00391982"/>
    <w:rsid w:val="00391B0C"/>
    <w:rsid w:val="00392A07"/>
    <w:rsid w:val="00396678"/>
    <w:rsid w:val="003979D7"/>
    <w:rsid w:val="003A2169"/>
    <w:rsid w:val="003B16D4"/>
    <w:rsid w:val="003B429E"/>
    <w:rsid w:val="003B4DF7"/>
    <w:rsid w:val="003C308C"/>
    <w:rsid w:val="003C35A8"/>
    <w:rsid w:val="003C396F"/>
    <w:rsid w:val="003C4A03"/>
    <w:rsid w:val="003C5004"/>
    <w:rsid w:val="003D3683"/>
    <w:rsid w:val="003E2716"/>
    <w:rsid w:val="003E39A4"/>
    <w:rsid w:val="003F272A"/>
    <w:rsid w:val="003F3A76"/>
    <w:rsid w:val="003F3BDE"/>
    <w:rsid w:val="003F51FA"/>
    <w:rsid w:val="003F73E7"/>
    <w:rsid w:val="004048E9"/>
    <w:rsid w:val="00404B6C"/>
    <w:rsid w:val="0040534C"/>
    <w:rsid w:val="00410636"/>
    <w:rsid w:val="004154D0"/>
    <w:rsid w:val="0042274F"/>
    <w:rsid w:val="004234AD"/>
    <w:rsid w:val="00423F5C"/>
    <w:rsid w:val="00426F78"/>
    <w:rsid w:val="0042772F"/>
    <w:rsid w:val="0043142C"/>
    <w:rsid w:val="00434589"/>
    <w:rsid w:val="00434613"/>
    <w:rsid w:val="00434A1A"/>
    <w:rsid w:val="0043637F"/>
    <w:rsid w:val="0044213A"/>
    <w:rsid w:val="0044769A"/>
    <w:rsid w:val="004602FA"/>
    <w:rsid w:val="00463CC6"/>
    <w:rsid w:val="00465D34"/>
    <w:rsid w:val="004729E0"/>
    <w:rsid w:val="004770B8"/>
    <w:rsid w:val="004812C4"/>
    <w:rsid w:val="004838CD"/>
    <w:rsid w:val="00485B2B"/>
    <w:rsid w:val="00492146"/>
    <w:rsid w:val="00493AB0"/>
    <w:rsid w:val="004A086B"/>
    <w:rsid w:val="004A27A7"/>
    <w:rsid w:val="004A2EAD"/>
    <w:rsid w:val="004A3A8F"/>
    <w:rsid w:val="004A3DC3"/>
    <w:rsid w:val="004A6312"/>
    <w:rsid w:val="004B12C5"/>
    <w:rsid w:val="004B4FE6"/>
    <w:rsid w:val="004B61D2"/>
    <w:rsid w:val="004C0980"/>
    <w:rsid w:val="004C216C"/>
    <w:rsid w:val="004C6A1C"/>
    <w:rsid w:val="004D2076"/>
    <w:rsid w:val="004D493F"/>
    <w:rsid w:val="004D704A"/>
    <w:rsid w:val="004E0634"/>
    <w:rsid w:val="004E3BC7"/>
    <w:rsid w:val="004E7748"/>
    <w:rsid w:val="004E78B0"/>
    <w:rsid w:val="004F5A13"/>
    <w:rsid w:val="005116CE"/>
    <w:rsid w:val="00513188"/>
    <w:rsid w:val="005138D2"/>
    <w:rsid w:val="00513D9E"/>
    <w:rsid w:val="0051573F"/>
    <w:rsid w:val="005172A0"/>
    <w:rsid w:val="005210C1"/>
    <w:rsid w:val="00522E97"/>
    <w:rsid w:val="0053050C"/>
    <w:rsid w:val="00534009"/>
    <w:rsid w:val="00534A71"/>
    <w:rsid w:val="00535C93"/>
    <w:rsid w:val="00542F68"/>
    <w:rsid w:val="00543A9B"/>
    <w:rsid w:val="00543B8F"/>
    <w:rsid w:val="0054771E"/>
    <w:rsid w:val="005500FC"/>
    <w:rsid w:val="00551283"/>
    <w:rsid w:val="00551293"/>
    <w:rsid w:val="005544E5"/>
    <w:rsid w:val="005605DC"/>
    <w:rsid w:val="00564282"/>
    <w:rsid w:val="00566E2F"/>
    <w:rsid w:val="00567424"/>
    <w:rsid w:val="00570398"/>
    <w:rsid w:val="005729BC"/>
    <w:rsid w:val="00573C19"/>
    <w:rsid w:val="005745A3"/>
    <w:rsid w:val="00580446"/>
    <w:rsid w:val="005804E7"/>
    <w:rsid w:val="00581E9B"/>
    <w:rsid w:val="00584B0E"/>
    <w:rsid w:val="00587282"/>
    <w:rsid w:val="005910F8"/>
    <w:rsid w:val="005933A6"/>
    <w:rsid w:val="00594C16"/>
    <w:rsid w:val="00596E52"/>
    <w:rsid w:val="005A05D1"/>
    <w:rsid w:val="005A09B6"/>
    <w:rsid w:val="005A0AB1"/>
    <w:rsid w:val="005A2B04"/>
    <w:rsid w:val="005A2ECD"/>
    <w:rsid w:val="005A4D45"/>
    <w:rsid w:val="005A663A"/>
    <w:rsid w:val="005A7C76"/>
    <w:rsid w:val="005B098E"/>
    <w:rsid w:val="005B3EC3"/>
    <w:rsid w:val="005B6B0A"/>
    <w:rsid w:val="005C2F73"/>
    <w:rsid w:val="005C3B6E"/>
    <w:rsid w:val="005C47F1"/>
    <w:rsid w:val="005C51A1"/>
    <w:rsid w:val="005C78D3"/>
    <w:rsid w:val="005F0372"/>
    <w:rsid w:val="005F2610"/>
    <w:rsid w:val="005F368C"/>
    <w:rsid w:val="005F37D7"/>
    <w:rsid w:val="005F40A9"/>
    <w:rsid w:val="005F50C9"/>
    <w:rsid w:val="00600E5C"/>
    <w:rsid w:val="0060103B"/>
    <w:rsid w:val="006037F5"/>
    <w:rsid w:val="006049E2"/>
    <w:rsid w:val="00604CBE"/>
    <w:rsid w:val="00607708"/>
    <w:rsid w:val="00607F82"/>
    <w:rsid w:val="006132FE"/>
    <w:rsid w:val="00613573"/>
    <w:rsid w:val="00614E6A"/>
    <w:rsid w:val="00615974"/>
    <w:rsid w:val="00615C91"/>
    <w:rsid w:val="0061722D"/>
    <w:rsid w:val="00622789"/>
    <w:rsid w:val="00624ABF"/>
    <w:rsid w:val="00625508"/>
    <w:rsid w:val="00626617"/>
    <w:rsid w:val="00626E72"/>
    <w:rsid w:val="00627491"/>
    <w:rsid w:val="00630701"/>
    <w:rsid w:val="00630E2E"/>
    <w:rsid w:val="0063293B"/>
    <w:rsid w:val="0063405C"/>
    <w:rsid w:val="0063494B"/>
    <w:rsid w:val="006375E6"/>
    <w:rsid w:val="00641FC9"/>
    <w:rsid w:val="006425E0"/>
    <w:rsid w:val="00652215"/>
    <w:rsid w:val="006524EC"/>
    <w:rsid w:val="00652C3E"/>
    <w:rsid w:val="00652EFF"/>
    <w:rsid w:val="006535F9"/>
    <w:rsid w:val="006563EC"/>
    <w:rsid w:val="00656B8E"/>
    <w:rsid w:val="00657B9F"/>
    <w:rsid w:val="00664F47"/>
    <w:rsid w:val="00666A40"/>
    <w:rsid w:val="00671AEB"/>
    <w:rsid w:val="00673436"/>
    <w:rsid w:val="00677BC4"/>
    <w:rsid w:val="00677FE7"/>
    <w:rsid w:val="00684F04"/>
    <w:rsid w:val="006855A5"/>
    <w:rsid w:val="00685EFC"/>
    <w:rsid w:val="00687A3C"/>
    <w:rsid w:val="006907F2"/>
    <w:rsid w:val="006925BC"/>
    <w:rsid w:val="00695D27"/>
    <w:rsid w:val="00696F9E"/>
    <w:rsid w:val="006A125F"/>
    <w:rsid w:val="006A2305"/>
    <w:rsid w:val="006A248C"/>
    <w:rsid w:val="006A680A"/>
    <w:rsid w:val="006D6EE5"/>
    <w:rsid w:val="006D7040"/>
    <w:rsid w:val="006E022B"/>
    <w:rsid w:val="006E0671"/>
    <w:rsid w:val="006E2CDC"/>
    <w:rsid w:val="006E4E7E"/>
    <w:rsid w:val="006E5AF3"/>
    <w:rsid w:val="006E765F"/>
    <w:rsid w:val="006F6E88"/>
    <w:rsid w:val="00700080"/>
    <w:rsid w:val="007043E9"/>
    <w:rsid w:val="0070618B"/>
    <w:rsid w:val="00707C42"/>
    <w:rsid w:val="00712A4D"/>
    <w:rsid w:val="00716F0C"/>
    <w:rsid w:val="00722A1A"/>
    <w:rsid w:val="00722CDE"/>
    <w:rsid w:val="00725A07"/>
    <w:rsid w:val="00725D5F"/>
    <w:rsid w:val="00726AD1"/>
    <w:rsid w:val="00727E9B"/>
    <w:rsid w:val="0073485D"/>
    <w:rsid w:val="007360BF"/>
    <w:rsid w:val="00740C37"/>
    <w:rsid w:val="0074226E"/>
    <w:rsid w:val="0074402A"/>
    <w:rsid w:val="007508EF"/>
    <w:rsid w:val="00751FA9"/>
    <w:rsid w:val="00752D57"/>
    <w:rsid w:val="00756215"/>
    <w:rsid w:val="00760A3C"/>
    <w:rsid w:val="0076198F"/>
    <w:rsid w:val="00762592"/>
    <w:rsid w:val="00762E0F"/>
    <w:rsid w:val="0077219C"/>
    <w:rsid w:val="00772CEF"/>
    <w:rsid w:val="00774BD5"/>
    <w:rsid w:val="00774F51"/>
    <w:rsid w:val="00776842"/>
    <w:rsid w:val="00777D67"/>
    <w:rsid w:val="00777DB0"/>
    <w:rsid w:val="007808AC"/>
    <w:rsid w:val="007845BD"/>
    <w:rsid w:val="007911B6"/>
    <w:rsid w:val="00792BD9"/>
    <w:rsid w:val="00792BFB"/>
    <w:rsid w:val="00797C63"/>
    <w:rsid w:val="007A1F22"/>
    <w:rsid w:val="007A2110"/>
    <w:rsid w:val="007A21A7"/>
    <w:rsid w:val="007A2EDF"/>
    <w:rsid w:val="007A336B"/>
    <w:rsid w:val="007A4C68"/>
    <w:rsid w:val="007A7B56"/>
    <w:rsid w:val="007B2F1D"/>
    <w:rsid w:val="007B31E2"/>
    <w:rsid w:val="007B689C"/>
    <w:rsid w:val="007C3466"/>
    <w:rsid w:val="007C7C8E"/>
    <w:rsid w:val="007D4C97"/>
    <w:rsid w:val="007D5C60"/>
    <w:rsid w:val="007E040C"/>
    <w:rsid w:val="007E2DC6"/>
    <w:rsid w:val="007E386B"/>
    <w:rsid w:val="007E44E7"/>
    <w:rsid w:val="007F0898"/>
    <w:rsid w:val="007F2037"/>
    <w:rsid w:val="007F5EB2"/>
    <w:rsid w:val="007F69A3"/>
    <w:rsid w:val="00802350"/>
    <w:rsid w:val="00802953"/>
    <w:rsid w:val="00803D86"/>
    <w:rsid w:val="0080499D"/>
    <w:rsid w:val="00806A21"/>
    <w:rsid w:val="008075EE"/>
    <w:rsid w:val="00810E67"/>
    <w:rsid w:val="0081558D"/>
    <w:rsid w:val="008162D4"/>
    <w:rsid w:val="00816507"/>
    <w:rsid w:val="00816E2E"/>
    <w:rsid w:val="0082055B"/>
    <w:rsid w:val="00822935"/>
    <w:rsid w:val="00823AE9"/>
    <w:rsid w:val="008240CC"/>
    <w:rsid w:val="0082737C"/>
    <w:rsid w:val="00830B00"/>
    <w:rsid w:val="00841429"/>
    <w:rsid w:val="00847AA6"/>
    <w:rsid w:val="00850DE2"/>
    <w:rsid w:val="00850F08"/>
    <w:rsid w:val="0085101C"/>
    <w:rsid w:val="008511FD"/>
    <w:rsid w:val="00862758"/>
    <w:rsid w:val="00863442"/>
    <w:rsid w:val="00863A79"/>
    <w:rsid w:val="00870257"/>
    <w:rsid w:val="00870A5F"/>
    <w:rsid w:val="008733AC"/>
    <w:rsid w:val="00875AE0"/>
    <w:rsid w:val="00875F31"/>
    <w:rsid w:val="008761CE"/>
    <w:rsid w:val="008874B9"/>
    <w:rsid w:val="00893AB3"/>
    <w:rsid w:val="008941E8"/>
    <w:rsid w:val="008A4C21"/>
    <w:rsid w:val="008A5D84"/>
    <w:rsid w:val="008A65CD"/>
    <w:rsid w:val="008A6D43"/>
    <w:rsid w:val="008A6FDC"/>
    <w:rsid w:val="008A7374"/>
    <w:rsid w:val="008C3E5C"/>
    <w:rsid w:val="008C4982"/>
    <w:rsid w:val="008C5BBD"/>
    <w:rsid w:val="008C73A4"/>
    <w:rsid w:val="008C7618"/>
    <w:rsid w:val="008D3169"/>
    <w:rsid w:val="008D3442"/>
    <w:rsid w:val="008D63C7"/>
    <w:rsid w:val="008D72A8"/>
    <w:rsid w:val="008E3A86"/>
    <w:rsid w:val="008F11B2"/>
    <w:rsid w:val="008F11E1"/>
    <w:rsid w:val="008F236B"/>
    <w:rsid w:val="008F30EB"/>
    <w:rsid w:val="008F36DF"/>
    <w:rsid w:val="00903937"/>
    <w:rsid w:val="00903A2C"/>
    <w:rsid w:val="009054C3"/>
    <w:rsid w:val="00906122"/>
    <w:rsid w:val="00910BA9"/>
    <w:rsid w:val="009130F7"/>
    <w:rsid w:val="009206AA"/>
    <w:rsid w:val="00922081"/>
    <w:rsid w:val="0092452E"/>
    <w:rsid w:val="00925E45"/>
    <w:rsid w:val="00931790"/>
    <w:rsid w:val="00936F5D"/>
    <w:rsid w:val="009442CE"/>
    <w:rsid w:val="0094493A"/>
    <w:rsid w:val="009451CE"/>
    <w:rsid w:val="009456BD"/>
    <w:rsid w:val="009514E2"/>
    <w:rsid w:val="009516BB"/>
    <w:rsid w:val="00951CAC"/>
    <w:rsid w:val="009557C8"/>
    <w:rsid w:val="00957458"/>
    <w:rsid w:val="0095797B"/>
    <w:rsid w:val="009670BC"/>
    <w:rsid w:val="00967B39"/>
    <w:rsid w:val="00972130"/>
    <w:rsid w:val="00975907"/>
    <w:rsid w:val="009759A0"/>
    <w:rsid w:val="0097770D"/>
    <w:rsid w:val="0098104B"/>
    <w:rsid w:val="00996EF5"/>
    <w:rsid w:val="0099787C"/>
    <w:rsid w:val="009A2BDC"/>
    <w:rsid w:val="009A3898"/>
    <w:rsid w:val="009B01DC"/>
    <w:rsid w:val="009B04BA"/>
    <w:rsid w:val="009B57BA"/>
    <w:rsid w:val="009B6849"/>
    <w:rsid w:val="009C3220"/>
    <w:rsid w:val="009C66A2"/>
    <w:rsid w:val="009D35CD"/>
    <w:rsid w:val="009D7437"/>
    <w:rsid w:val="009D7457"/>
    <w:rsid w:val="009E4A1A"/>
    <w:rsid w:val="009E5848"/>
    <w:rsid w:val="009F07EB"/>
    <w:rsid w:val="009F17BA"/>
    <w:rsid w:val="009F25E5"/>
    <w:rsid w:val="009F6E49"/>
    <w:rsid w:val="00A03D43"/>
    <w:rsid w:val="00A06224"/>
    <w:rsid w:val="00A101C6"/>
    <w:rsid w:val="00A11EC9"/>
    <w:rsid w:val="00A13CA0"/>
    <w:rsid w:val="00A151DC"/>
    <w:rsid w:val="00A15F2E"/>
    <w:rsid w:val="00A161AE"/>
    <w:rsid w:val="00A218CF"/>
    <w:rsid w:val="00A366F5"/>
    <w:rsid w:val="00A36CCF"/>
    <w:rsid w:val="00A37534"/>
    <w:rsid w:val="00A42BF5"/>
    <w:rsid w:val="00A505BD"/>
    <w:rsid w:val="00A53E2A"/>
    <w:rsid w:val="00A55F84"/>
    <w:rsid w:val="00A64FC3"/>
    <w:rsid w:val="00A706DF"/>
    <w:rsid w:val="00A73CB3"/>
    <w:rsid w:val="00A755A6"/>
    <w:rsid w:val="00A76A1D"/>
    <w:rsid w:val="00A7713A"/>
    <w:rsid w:val="00A91040"/>
    <w:rsid w:val="00A91781"/>
    <w:rsid w:val="00A96F56"/>
    <w:rsid w:val="00AA2F72"/>
    <w:rsid w:val="00AA7D32"/>
    <w:rsid w:val="00AB48F3"/>
    <w:rsid w:val="00AB51EF"/>
    <w:rsid w:val="00AB52F5"/>
    <w:rsid w:val="00AC0657"/>
    <w:rsid w:val="00AC5158"/>
    <w:rsid w:val="00AD13A9"/>
    <w:rsid w:val="00AD26F7"/>
    <w:rsid w:val="00AD5DA3"/>
    <w:rsid w:val="00AE11C3"/>
    <w:rsid w:val="00AE3E8D"/>
    <w:rsid w:val="00AE3ED9"/>
    <w:rsid w:val="00AE7E09"/>
    <w:rsid w:val="00AE7F76"/>
    <w:rsid w:val="00AF0129"/>
    <w:rsid w:val="00AF116B"/>
    <w:rsid w:val="00AF34C2"/>
    <w:rsid w:val="00B01EA2"/>
    <w:rsid w:val="00B02DE9"/>
    <w:rsid w:val="00B1049D"/>
    <w:rsid w:val="00B16121"/>
    <w:rsid w:val="00B20230"/>
    <w:rsid w:val="00B21459"/>
    <w:rsid w:val="00B2416C"/>
    <w:rsid w:val="00B26631"/>
    <w:rsid w:val="00B27133"/>
    <w:rsid w:val="00B31C4F"/>
    <w:rsid w:val="00B33F2F"/>
    <w:rsid w:val="00B341A4"/>
    <w:rsid w:val="00B36707"/>
    <w:rsid w:val="00B3717A"/>
    <w:rsid w:val="00B417E6"/>
    <w:rsid w:val="00B56D1A"/>
    <w:rsid w:val="00B62315"/>
    <w:rsid w:val="00B62F6E"/>
    <w:rsid w:val="00B63063"/>
    <w:rsid w:val="00B648B8"/>
    <w:rsid w:val="00B66479"/>
    <w:rsid w:val="00B739FD"/>
    <w:rsid w:val="00B777F4"/>
    <w:rsid w:val="00B82CB7"/>
    <w:rsid w:val="00B86EA9"/>
    <w:rsid w:val="00B90DEC"/>
    <w:rsid w:val="00B9285D"/>
    <w:rsid w:val="00B93708"/>
    <w:rsid w:val="00B96A02"/>
    <w:rsid w:val="00BA66A9"/>
    <w:rsid w:val="00BA6C13"/>
    <w:rsid w:val="00BB43A8"/>
    <w:rsid w:val="00BB696C"/>
    <w:rsid w:val="00BC373E"/>
    <w:rsid w:val="00BC39A0"/>
    <w:rsid w:val="00BC4A52"/>
    <w:rsid w:val="00BD0522"/>
    <w:rsid w:val="00BD183E"/>
    <w:rsid w:val="00BD428E"/>
    <w:rsid w:val="00BD4D69"/>
    <w:rsid w:val="00BD505F"/>
    <w:rsid w:val="00BD6BF1"/>
    <w:rsid w:val="00BD76A9"/>
    <w:rsid w:val="00BE19F8"/>
    <w:rsid w:val="00BE7714"/>
    <w:rsid w:val="00BF3ED2"/>
    <w:rsid w:val="00BF6798"/>
    <w:rsid w:val="00C01C4C"/>
    <w:rsid w:val="00C04826"/>
    <w:rsid w:val="00C104C4"/>
    <w:rsid w:val="00C10F55"/>
    <w:rsid w:val="00C22C39"/>
    <w:rsid w:val="00C2502D"/>
    <w:rsid w:val="00C328DB"/>
    <w:rsid w:val="00C3745B"/>
    <w:rsid w:val="00C37F9E"/>
    <w:rsid w:val="00C45266"/>
    <w:rsid w:val="00C46C5F"/>
    <w:rsid w:val="00C473F9"/>
    <w:rsid w:val="00C47476"/>
    <w:rsid w:val="00C548EE"/>
    <w:rsid w:val="00C553F8"/>
    <w:rsid w:val="00C576D1"/>
    <w:rsid w:val="00C57CFC"/>
    <w:rsid w:val="00C644AD"/>
    <w:rsid w:val="00C65527"/>
    <w:rsid w:val="00C65EA3"/>
    <w:rsid w:val="00C674C0"/>
    <w:rsid w:val="00C70542"/>
    <w:rsid w:val="00C7341A"/>
    <w:rsid w:val="00C74302"/>
    <w:rsid w:val="00C74A5F"/>
    <w:rsid w:val="00C77373"/>
    <w:rsid w:val="00C77D5A"/>
    <w:rsid w:val="00C81CB9"/>
    <w:rsid w:val="00C82016"/>
    <w:rsid w:val="00C84CF8"/>
    <w:rsid w:val="00C85C9D"/>
    <w:rsid w:val="00C85CD3"/>
    <w:rsid w:val="00C868A6"/>
    <w:rsid w:val="00C93125"/>
    <w:rsid w:val="00C976D8"/>
    <w:rsid w:val="00CA6342"/>
    <w:rsid w:val="00CA69D7"/>
    <w:rsid w:val="00CA779C"/>
    <w:rsid w:val="00CB1C49"/>
    <w:rsid w:val="00CB221A"/>
    <w:rsid w:val="00CB52DD"/>
    <w:rsid w:val="00CB5FD7"/>
    <w:rsid w:val="00CB747D"/>
    <w:rsid w:val="00CB7E57"/>
    <w:rsid w:val="00CC13EF"/>
    <w:rsid w:val="00CC2607"/>
    <w:rsid w:val="00CC6CF4"/>
    <w:rsid w:val="00CD1EED"/>
    <w:rsid w:val="00CD32DF"/>
    <w:rsid w:val="00CD4B08"/>
    <w:rsid w:val="00CD58D4"/>
    <w:rsid w:val="00CE7B38"/>
    <w:rsid w:val="00CF02A2"/>
    <w:rsid w:val="00CF43E1"/>
    <w:rsid w:val="00CF6488"/>
    <w:rsid w:val="00D00E57"/>
    <w:rsid w:val="00D02F03"/>
    <w:rsid w:val="00D03C2E"/>
    <w:rsid w:val="00D07CF7"/>
    <w:rsid w:val="00D07FF1"/>
    <w:rsid w:val="00D11B9C"/>
    <w:rsid w:val="00D12F5C"/>
    <w:rsid w:val="00D21E88"/>
    <w:rsid w:val="00D23A66"/>
    <w:rsid w:val="00D23BB8"/>
    <w:rsid w:val="00D304A4"/>
    <w:rsid w:val="00D304F6"/>
    <w:rsid w:val="00D3274B"/>
    <w:rsid w:val="00D3650A"/>
    <w:rsid w:val="00D416C9"/>
    <w:rsid w:val="00D437E6"/>
    <w:rsid w:val="00D45499"/>
    <w:rsid w:val="00D47EDC"/>
    <w:rsid w:val="00D519F2"/>
    <w:rsid w:val="00D55548"/>
    <w:rsid w:val="00D57738"/>
    <w:rsid w:val="00D63B36"/>
    <w:rsid w:val="00D6532A"/>
    <w:rsid w:val="00D66911"/>
    <w:rsid w:val="00D67964"/>
    <w:rsid w:val="00D72619"/>
    <w:rsid w:val="00D729AC"/>
    <w:rsid w:val="00D74219"/>
    <w:rsid w:val="00D81C58"/>
    <w:rsid w:val="00D81F8B"/>
    <w:rsid w:val="00D862BB"/>
    <w:rsid w:val="00D91C6B"/>
    <w:rsid w:val="00D9429C"/>
    <w:rsid w:val="00D9630D"/>
    <w:rsid w:val="00D96BFF"/>
    <w:rsid w:val="00DB12C4"/>
    <w:rsid w:val="00DB48DC"/>
    <w:rsid w:val="00DB4B64"/>
    <w:rsid w:val="00DB677E"/>
    <w:rsid w:val="00DC51B3"/>
    <w:rsid w:val="00DC7054"/>
    <w:rsid w:val="00DD0E88"/>
    <w:rsid w:val="00DD1857"/>
    <w:rsid w:val="00DD2D66"/>
    <w:rsid w:val="00DD4368"/>
    <w:rsid w:val="00DD7182"/>
    <w:rsid w:val="00DE0489"/>
    <w:rsid w:val="00DE0B05"/>
    <w:rsid w:val="00DE62A1"/>
    <w:rsid w:val="00DF4B08"/>
    <w:rsid w:val="00DF7A86"/>
    <w:rsid w:val="00E01E23"/>
    <w:rsid w:val="00E0343D"/>
    <w:rsid w:val="00E065B1"/>
    <w:rsid w:val="00E07AEA"/>
    <w:rsid w:val="00E10C2C"/>
    <w:rsid w:val="00E11C84"/>
    <w:rsid w:val="00E12C36"/>
    <w:rsid w:val="00E1327E"/>
    <w:rsid w:val="00E16584"/>
    <w:rsid w:val="00E2006F"/>
    <w:rsid w:val="00E241F1"/>
    <w:rsid w:val="00E266B8"/>
    <w:rsid w:val="00E27799"/>
    <w:rsid w:val="00E31455"/>
    <w:rsid w:val="00E316AD"/>
    <w:rsid w:val="00E31721"/>
    <w:rsid w:val="00E355E4"/>
    <w:rsid w:val="00E414AA"/>
    <w:rsid w:val="00E41A6D"/>
    <w:rsid w:val="00E42803"/>
    <w:rsid w:val="00E44EC8"/>
    <w:rsid w:val="00E44F96"/>
    <w:rsid w:val="00E45DE5"/>
    <w:rsid w:val="00E4620A"/>
    <w:rsid w:val="00E4642E"/>
    <w:rsid w:val="00E5401F"/>
    <w:rsid w:val="00E619E0"/>
    <w:rsid w:val="00E63A05"/>
    <w:rsid w:val="00E661C9"/>
    <w:rsid w:val="00E67F24"/>
    <w:rsid w:val="00E71D12"/>
    <w:rsid w:val="00E724BE"/>
    <w:rsid w:val="00E7264C"/>
    <w:rsid w:val="00E730FE"/>
    <w:rsid w:val="00E73CF8"/>
    <w:rsid w:val="00E75EA2"/>
    <w:rsid w:val="00E80270"/>
    <w:rsid w:val="00E80B05"/>
    <w:rsid w:val="00E87600"/>
    <w:rsid w:val="00E9242A"/>
    <w:rsid w:val="00E944D1"/>
    <w:rsid w:val="00E95460"/>
    <w:rsid w:val="00E95727"/>
    <w:rsid w:val="00EA2377"/>
    <w:rsid w:val="00EA6335"/>
    <w:rsid w:val="00EB29F6"/>
    <w:rsid w:val="00EB4153"/>
    <w:rsid w:val="00EC0B29"/>
    <w:rsid w:val="00EC415F"/>
    <w:rsid w:val="00EC436E"/>
    <w:rsid w:val="00EC5BFB"/>
    <w:rsid w:val="00EC7273"/>
    <w:rsid w:val="00ED104C"/>
    <w:rsid w:val="00EE09C0"/>
    <w:rsid w:val="00EE1944"/>
    <w:rsid w:val="00EE3E7E"/>
    <w:rsid w:val="00EE4D87"/>
    <w:rsid w:val="00EE726D"/>
    <w:rsid w:val="00EF0299"/>
    <w:rsid w:val="00EF099A"/>
    <w:rsid w:val="00EF0E76"/>
    <w:rsid w:val="00EF5DAA"/>
    <w:rsid w:val="00EF66B6"/>
    <w:rsid w:val="00EF6FBF"/>
    <w:rsid w:val="00F10ECB"/>
    <w:rsid w:val="00F112E7"/>
    <w:rsid w:val="00F13926"/>
    <w:rsid w:val="00F163B8"/>
    <w:rsid w:val="00F17FAB"/>
    <w:rsid w:val="00F2644A"/>
    <w:rsid w:val="00F3392D"/>
    <w:rsid w:val="00F407D3"/>
    <w:rsid w:val="00F40C19"/>
    <w:rsid w:val="00F44F29"/>
    <w:rsid w:val="00F456BD"/>
    <w:rsid w:val="00F45FED"/>
    <w:rsid w:val="00F4658C"/>
    <w:rsid w:val="00F47EA3"/>
    <w:rsid w:val="00F5264D"/>
    <w:rsid w:val="00F5353E"/>
    <w:rsid w:val="00F5394A"/>
    <w:rsid w:val="00F5409D"/>
    <w:rsid w:val="00F61901"/>
    <w:rsid w:val="00F63D0A"/>
    <w:rsid w:val="00F65CDA"/>
    <w:rsid w:val="00F70FCD"/>
    <w:rsid w:val="00F71285"/>
    <w:rsid w:val="00F726E5"/>
    <w:rsid w:val="00F74F6E"/>
    <w:rsid w:val="00F75D6A"/>
    <w:rsid w:val="00F845C7"/>
    <w:rsid w:val="00F86918"/>
    <w:rsid w:val="00F86E08"/>
    <w:rsid w:val="00F87887"/>
    <w:rsid w:val="00F90436"/>
    <w:rsid w:val="00F909CC"/>
    <w:rsid w:val="00F93E94"/>
    <w:rsid w:val="00F95234"/>
    <w:rsid w:val="00F96684"/>
    <w:rsid w:val="00F97EA6"/>
    <w:rsid w:val="00FA04A4"/>
    <w:rsid w:val="00FA16D1"/>
    <w:rsid w:val="00FA1F11"/>
    <w:rsid w:val="00FA6B10"/>
    <w:rsid w:val="00FB0110"/>
    <w:rsid w:val="00FB26F4"/>
    <w:rsid w:val="00FB2C2B"/>
    <w:rsid w:val="00FB2FCE"/>
    <w:rsid w:val="00FB3FBC"/>
    <w:rsid w:val="00FB696A"/>
    <w:rsid w:val="00FB6BA5"/>
    <w:rsid w:val="00FB6EFC"/>
    <w:rsid w:val="00FC2B4C"/>
    <w:rsid w:val="00FC79C7"/>
    <w:rsid w:val="00FC7D2F"/>
    <w:rsid w:val="00FC7E29"/>
    <w:rsid w:val="00FD18BF"/>
    <w:rsid w:val="00FD4128"/>
    <w:rsid w:val="00FD6654"/>
    <w:rsid w:val="00FD6FB8"/>
    <w:rsid w:val="00FE0023"/>
    <w:rsid w:val="00FE09BC"/>
    <w:rsid w:val="00FE1D81"/>
    <w:rsid w:val="00FE33E6"/>
    <w:rsid w:val="00FE3DD3"/>
    <w:rsid w:val="00FE4187"/>
    <w:rsid w:val="00FE5746"/>
    <w:rsid w:val="00FF24EB"/>
    <w:rsid w:val="00FF37C6"/>
    <w:rsid w:val="00FF5B16"/>
    <w:rsid w:val="00FF7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58FBD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lang w:eastAsia="en-US"/>
    </w:rPr>
  </w:style>
  <w:style w:type="paragraph" w:styleId="Heading3">
    <w:name w:val="heading 3"/>
    <w:basedOn w:val="Normal"/>
    <w:link w:val="Heading3Char"/>
    <w:uiPriority w:val="9"/>
    <w:qFormat/>
    <w:rsid w:val="00C74302"/>
    <w:pPr>
      <w:widowControl/>
      <w:autoSpaceDE/>
      <w:autoSpaceDN/>
      <w:adjustRightInd/>
      <w:spacing w:before="450" w:after="100" w:afterAutospacing="1"/>
      <w:jc w:val="center"/>
      <w:outlineLvl w:val="2"/>
    </w:pPr>
    <w:rPr>
      <w:rFonts w:eastAsia="Times New Roman"/>
      <w:b/>
      <w:bCs/>
      <w:color w:val="000000"/>
      <w:sz w:val="27"/>
      <w:szCs w:val="27"/>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686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C686C"/>
    <w:rPr>
      <w:rFonts w:ascii="Tahoma" w:hAnsi="Tahoma" w:cs="Tahoma"/>
      <w:sz w:val="16"/>
      <w:szCs w:val="16"/>
      <w:lang w:val="bg-BG" w:eastAsia="x-none"/>
    </w:rPr>
  </w:style>
  <w:style w:type="paragraph" w:styleId="ListParagraph">
    <w:name w:val="List Paragraph"/>
    <w:basedOn w:val="Normal"/>
    <w:uiPriority w:val="34"/>
    <w:qFormat/>
    <w:rsid w:val="005C51A1"/>
    <w:pPr>
      <w:ind w:left="720"/>
      <w:contextualSpacing/>
    </w:pPr>
  </w:style>
  <w:style w:type="paragraph" w:styleId="Header">
    <w:name w:val="header"/>
    <w:basedOn w:val="Normal"/>
    <w:link w:val="HeaderChar"/>
    <w:uiPriority w:val="99"/>
    <w:rsid w:val="00FA16D1"/>
    <w:pPr>
      <w:tabs>
        <w:tab w:val="center" w:pos="4536"/>
        <w:tab w:val="right" w:pos="9072"/>
      </w:tabs>
    </w:pPr>
  </w:style>
  <w:style w:type="character" w:customStyle="1" w:styleId="HeaderChar">
    <w:name w:val="Header Char"/>
    <w:basedOn w:val="DefaultParagraphFont"/>
    <w:link w:val="Header"/>
    <w:uiPriority w:val="99"/>
    <w:rsid w:val="00FA16D1"/>
    <w:rPr>
      <w:rFonts w:ascii="Times New Roman" w:hAnsi="Times New Roman"/>
      <w:sz w:val="20"/>
      <w:szCs w:val="20"/>
      <w:lang w:eastAsia="en-US"/>
    </w:rPr>
  </w:style>
  <w:style w:type="paragraph" w:styleId="Footer">
    <w:name w:val="footer"/>
    <w:basedOn w:val="Normal"/>
    <w:link w:val="FooterChar"/>
    <w:uiPriority w:val="99"/>
    <w:rsid w:val="00FA16D1"/>
    <w:pPr>
      <w:tabs>
        <w:tab w:val="center" w:pos="4536"/>
        <w:tab w:val="right" w:pos="9072"/>
      </w:tabs>
    </w:pPr>
  </w:style>
  <w:style w:type="character" w:customStyle="1" w:styleId="FooterChar">
    <w:name w:val="Footer Char"/>
    <w:basedOn w:val="DefaultParagraphFont"/>
    <w:link w:val="Footer"/>
    <w:uiPriority w:val="99"/>
    <w:rsid w:val="00FA16D1"/>
    <w:rPr>
      <w:rFonts w:ascii="Times New Roman" w:hAnsi="Times New Roman"/>
      <w:sz w:val="20"/>
      <w:szCs w:val="20"/>
      <w:lang w:eastAsia="en-US"/>
    </w:rPr>
  </w:style>
  <w:style w:type="character" w:styleId="CommentReference">
    <w:name w:val="annotation reference"/>
    <w:basedOn w:val="DefaultParagraphFont"/>
    <w:uiPriority w:val="99"/>
    <w:rsid w:val="00AB48F3"/>
    <w:rPr>
      <w:sz w:val="16"/>
      <w:szCs w:val="16"/>
    </w:rPr>
  </w:style>
  <w:style w:type="paragraph" w:styleId="CommentText">
    <w:name w:val="annotation text"/>
    <w:basedOn w:val="Normal"/>
    <w:link w:val="CommentTextChar"/>
    <w:uiPriority w:val="99"/>
    <w:rsid w:val="00AB48F3"/>
  </w:style>
  <w:style w:type="character" w:customStyle="1" w:styleId="CommentTextChar">
    <w:name w:val="Comment Text Char"/>
    <w:basedOn w:val="DefaultParagraphFont"/>
    <w:link w:val="CommentText"/>
    <w:uiPriority w:val="99"/>
    <w:rsid w:val="00AB48F3"/>
    <w:rPr>
      <w:rFonts w:ascii="Times New Roman" w:hAnsi="Times New Roman"/>
      <w:sz w:val="20"/>
      <w:szCs w:val="20"/>
      <w:lang w:eastAsia="en-US"/>
    </w:rPr>
  </w:style>
  <w:style w:type="paragraph" w:styleId="CommentSubject">
    <w:name w:val="annotation subject"/>
    <w:basedOn w:val="CommentText"/>
    <w:next w:val="CommentText"/>
    <w:link w:val="CommentSubjectChar"/>
    <w:uiPriority w:val="99"/>
    <w:rsid w:val="00AB48F3"/>
    <w:rPr>
      <w:b/>
      <w:bCs/>
    </w:rPr>
  </w:style>
  <w:style w:type="character" w:customStyle="1" w:styleId="CommentSubjectChar">
    <w:name w:val="Comment Subject Char"/>
    <w:basedOn w:val="CommentTextChar"/>
    <w:link w:val="CommentSubject"/>
    <w:uiPriority w:val="99"/>
    <w:rsid w:val="00AB48F3"/>
    <w:rPr>
      <w:rFonts w:ascii="Times New Roman" w:hAnsi="Times New Roman"/>
      <w:b/>
      <w:bCs/>
      <w:sz w:val="20"/>
      <w:szCs w:val="20"/>
      <w:lang w:eastAsia="en-US"/>
    </w:rPr>
  </w:style>
  <w:style w:type="paragraph" w:styleId="Revision">
    <w:name w:val="Revision"/>
    <w:hidden/>
    <w:uiPriority w:val="99"/>
    <w:semiHidden/>
    <w:rsid w:val="00E7264C"/>
    <w:pPr>
      <w:spacing w:after="0" w:line="240" w:lineRule="auto"/>
    </w:pPr>
    <w:rPr>
      <w:rFonts w:ascii="Times New Roman" w:hAnsi="Times New Roman"/>
      <w:sz w:val="20"/>
      <w:szCs w:val="20"/>
      <w:lang w:eastAsia="en-US"/>
    </w:rPr>
  </w:style>
  <w:style w:type="table" w:styleId="TableGrid">
    <w:name w:val="Table Grid"/>
    <w:basedOn w:val="TableNormal"/>
    <w:uiPriority w:val="59"/>
    <w:rsid w:val="00850F08"/>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74302"/>
    <w:rPr>
      <w:rFonts w:ascii="Times New Roman" w:eastAsia="Times New Roman" w:hAnsi="Times New Roman"/>
      <w:b/>
      <w:bCs/>
      <w:color w:val="000000"/>
      <w:sz w:val="27"/>
      <w:szCs w:val="27"/>
    </w:rPr>
  </w:style>
  <w:style w:type="table" w:customStyle="1" w:styleId="TableGrid1">
    <w:name w:val="Table Grid1"/>
    <w:basedOn w:val="TableNormal"/>
    <w:next w:val="TableGrid"/>
    <w:uiPriority w:val="59"/>
    <w:rsid w:val="00830B00"/>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8D63C7"/>
    <w:pPr>
      <w:widowControl/>
      <w:autoSpaceDE/>
      <w:autoSpaceDN/>
      <w:adjustRightInd/>
    </w:pPr>
    <w:rPr>
      <w:rFonts w:ascii="Consolas" w:eastAsia="Calibri" w:hAnsi="Consolas"/>
      <w:sz w:val="21"/>
      <w:lang w:val="en-US" w:eastAsia="ko-KR"/>
    </w:rPr>
  </w:style>
  <w:style w:type="character" w:customStyle="1" w:styleId="PlainTextChar">
    <w:name w:val="Plain Text Char"/>
    <w:basedOn w:val="DefaultParagraphFont"/>
    <w:link w:val="PlainText"/>
    <w:uiPriority w:val="99"/>
    <w:semiHidden/>
    <w:rsid w:val="008D63C7"/>
    <w:rPr>
      <w:rFonts w:ascii="Consolas" w:eastAsia="Calibri" w:hAnsi="Consolas"/>
      <w:sz w:val="21"/>
      <w:szCs w:val="20"/>
      <w:lang w:val="en-US" w:eastAsia="ko-KR"/>
    </w:rPr>
  </w:style>
  <w:style w:type="table" w:customStyle="1" w:styleId="1">
    <w:name w:val="Мрежа в таблица1"/>
    <w:basedOn w:val="TableNormal"/>
    <w:next w:val="TableGrid"/>
    <w:uiPriority w:val="59"/>
    <w:rsid w:val="006E4E7E"/>
    <w:pPr>
      <w:spacing w:after="0" w:line="240" w:lineRule="auto"/>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lang w:eastAsia="en-US"/>
    </w:rPr>
  </w:style>
  <w:style w:type="paragraph" w:styleId="Heading3">
    <w:name w:val="heading 3"/>
    <w:basedOn w:val="Normal"/>
    <w:link w:val="Heading3Char"/>
    <w:uiPriority w:val="9"/>
    <w:qFormat/>
    <w:rsid w:val="00C74302"/>
    <w:pPr>
      <w:widowControl/>
      <w:autoSpaceDE/>
      <w:autoSpaceDN/>
      <w:adjustRightInd/>
      <w:spacing w:before="450" w:after="100" w:afterAutospacing="1"/>
      <w:jc w:val="center"/>
      <w:outlineLvl w:val="2"/>
    </w:pPr>
    <w:rPr>
      <w:rFonts w:eastAsia="Times New Roman"/>
      <w:b/>
      <w:bCs/>
      <w:color w:val="000000"/>
      <w:sz w:val="27"/>
      <w:szCs w:val="27"/>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686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C686C"/>
    <w:rPr>
      <w:rFonts w:ascii="Tahoma" w:hAnsi="Tahoma" w:cs="Tahoma"/>
      <w:sz w:val="16"/>
      <w:szCs w:val="16"/>
      <w:lang w:val="bg-BG" w:eastAsia="x-none"/>
    </w:rPr>
  </w:style>
  <w:style w:type="paragraph" w:styleId="ListParagraph">
    <w:name w:val="List Paragraph"/>
    <w:basedOn w:val="Normal"/>
    <w:uiPriority w:val="34"/>
    <w:qFormat/>
    <w:rsid w:val="005C51A1"/>
    <w:pPr>
      <w:ind w:left="720"/>
      <w:contextualSpacing/>
    </w:pPr>
  </w:style>
  <w:style w:type="paragraph" w:styleId="Header">
    <w:name w:val="header"/>
    <w:basedOn w:val="Normal"/>
    <w:link w:val="HeaderChar"/>
    <w:uiPriority w:val="99"/>
    <w:rsid w:val="00FA16D1"/>
    <w:pPr>
      <w:tabs>
        <w:tab w:val="center" w:pos="4536"/>
        <w:tab w:val="right" w:pos="9072"/>
      </w:tabs>
    </w:pPr>
  </w:style>
  <w:style w:type="character" w:customStyle="1" w:styleId="HeaderChar">
    <w:name w:val="Header Char"/>
    <w:basedOn w:val="DefaultParagraphFont"/>
    <w:link w:val="Header"/>
    <w:uiPriority w:val="99"/>
    <w:rsid w:val="00FA16D1"/>
    <w:rPr>
      <w:rFonts w:ascii="Times New Roman" w:hAnsi="Times New Roman"/>
      <w:sz w:val="20"/>
      <w:szCs w:val="20"/>
      <w:lang w:eastAsia="en-US"/>
    </w:rPr>
  </w:style>
  <w:style w:type="paragraph" w:styleId="Footer">
    <w:name w:val="footer"/>
    <w:basedOn w:val="Normal"/>
    <w:link w:val="FooterChar"/>
    <w:uiPriority w:val="99"/>
    <w:rsid w:val="00FA16D1"/>
    <w:pPr>
      <w:tabs>
        <w:tab w:val="center" w:pos="4536"/>
        <w:tab w:val="right" w:pos="9072"/>
      </w:tabs>
    </w:pPr>
  </w:style>
  <w:style w:type="character" w:customStyle="1" w:styleId="FooterChar">
    <w:name w:val="Footer Char"/>
    <w:basedOn w:val="DefaultParagraphFont"/>
    <w:link w:val="Footer"/>
    <w:uiPriority w:val="99"/>
    <w:rsid w:val="00FA16D1"/>
    <w:rPr>
      <w:rFonts w:ascii="Times New Roman" w:hAnsi="Times New Roman"/>
      <w:sz w:val="20"/>
      <w:szCs w:val="20"/>
      <w:lang w:eastAsia="en-US"/>
    </w:rPr>
  </w:style>
  <w:style w:type="character" w:styleId="CommentReference">
    <w:name w:val="annotation reference"/>
    <w:basedOn w:val="DefaultParagraphFont"/>
    <w:uiPriority w:val="99"/>
    <w:rsid w:val="00AB48F3"/>
    <w:rPr>
      <w:sz w:val="16"/>
      <w:szCs w:val="16"/>
    </w:rPr>
  </w:style>
  <w:style w:type="paragraph" w:styleId="CommentText">
    <w:name w:val="annotation text"/>
    <w:basedOn w:val="Normal"/>
    <w:link w:val="CommentTextChar"/>
    <w:uiPriority w:val="99"/>
    <w:rsid w:val="00AB48F3"/>
  </w:style>
  <w:style w:type="character" w:customStyle="1" w:styleId="CommentTextChar">
    <w:name w:val="Comment Text Char"/>
    <w:basedOn w:val="DefaultParagraphFont"/>
    <w:link w:val="CommentText"/>
    <w:uiPriority w:val="99"/>
    <w:rsid w:val="00AB48F3"/>
    <w:rPr>
      <w:rFonts w:ascii="Times New Roman" w:hAnsi="Times New Roman"/>
      <w:sz w:val="20"/>
      <w:szCs w:val="20"/>
      <w:lang w:eastAsia="en-US"/>
    </w:rPr>
  </w:style>
  <w:style w:type="paragraph" w:styleId="CommentSubject">
    <w:name w:val="annotation subject"/>
    <w:basedOn w:val="CommentText"/>
    <w:next w:val="CommentText"/>
    <w:link w:val="CommentSubjectChar"/>
    <w:uiPriority w:val="99"/>
    <w:rsid w:val="00AB48F3"/>
    <w:rPr>
      <w:b/>
      <w:bCs/>
    </w:rPr>
  </w:style>
  <w:style w:type="character" w:customStyle="1" w:styleId="CommentSubjectChar">
    <w:name w:val="Comment Subject Char"/>
    <w:basedOn w:val="CommentTextChar"/>
    <w:link w:val="CommentSubject"/>
    <w:uiPriority w:val="99"/>
    <w:rsid w:val="00AB48F3"/>
    <w:rPr>
      <w:rFonts w:ascii="Times New Roman" w:hAnsi="Times New Roman"/>
      <w:b/>
      <w:bCs/>
      <w:sz w:val="20"/>
      <w:szCs w:val="20"/>
      <w:lang w:eastAsia="en-US"/>
    </w:rPr>
  </w:style>
  <w:style w:type="paragraph" w:styleId="Revision">
    <w:name w:val="Revision"/>
    <w:hidden/>
    <w:uiPriority w:val="99"/>
    <w:semiHidden/>
    <w:rsid w:val="00E7264C"/>
    <w:pPr>
      <w:spacing w:after="0" w:line="240" w:lineRule="auto"/>
    </w:pPr>
    <w:rPr>
      <w:rFonts w:ascii="Times New Roman" w:hAnsi="Times New Roman"/>
      <w:sz w:val="20"/>
      <w:szCs w:val="20"/>
      <w:lang w:eastAsia="en-US"/>
    </w:rPr>
  </w:style>
  <w:style w:type="table" w:styleId="TableGrid">
    <w:name w:val="Table Grid"/>
    <w:basedOn w:val="TableNormal"/>
    <w:uiPriority w:val="59"/>
    <w:rsid w:val="00850F08"/>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74302"/>
    <w:rPr>
      <w:rFonts w:ascii="Times New Roman" w:eastAsia="Times New Roman" w:hAnsi="Times New Roman"/>
      <w:b/>
      <w:bCs/>
      <w:color w:val="000000"/>
      <w:sz w:val="27"/>
      <w:szCs w:val="27"/>
    </w:rPr>
  </w:style>
  <w:style w:type="table" w:customStyle="1" w:styleId="TableGrid1">
    <w:name w:val="Table Grid1"/>
    <w:basedOn w:val="TableNormal"/>
    <w:next w:val="TableGrid"/>
    <w:uiPriority w:val="59"/>
    <w:rsid w:val="00830B00"/>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8D63C7"/>
    <w:pPr>
      <w:widowControl/>
      <w:autoSpaceDE/>
      <w:autoSpaceDN/>
      <w:adjustRightInd/>
    </w:pPr>
    <w:rPr>
      <w:rFonts w:ascii="Consolas" w:eastAsia="Calibri" w:hAnsi="Consolas"/>
      <w:sz w:val="21"/>
      <w:lang w:val="en-US" w:eastAsia="ko-KR"/>
    </w:rPr>
  </w:style>
  <w:style w:type="character" w:customStyle="1" w:styleId="PlainTextChar">
    <w:name w:val="Plain Text Char"/>
    <w:basedOn w:val="DefaultParagraphFont"/>
    <w:link w:val="PlainText"/>
    <w:uiPriority w:val="99"/>
    <w:semiHidden/>
    <w:rsid w:val="008D63C7"/>
    <w:rPr>
      <w:rFonts w:ascii="Consolas" w:eastAsia="Calibri" w:hAnsi="Consolas"/>
      <w:sz w:val="21"/>
      <w:szCs w:val="20"/>
      <w:lang w:val="en-US" w:eastAsia="ko-KR"/>
    </w:rPr>
  </w:style>
  <w:style w:type="table" w:customStyle="1" w:styleId="1">
    <w:name w:val="Мрежа в таблица1"/>
    <w:basedOn w:val="TableNormal"/>
    <w:next w:val="TableGrid"/>
    <w:uiPriority w:val="59"/>
    <w:rsid w:val="006E4E7E"/>
    <w:pPr>
      <w:spacing w:after="0" w:line="240" w:lineRule="auto"/>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24339">
      <w:bodyDiv w:val="1"/>
      <w:marLeft w:val="0"/>
      <w:marRight w:val="0"/>
      <w:marTop w:val="0"/>
      <w:marBottom w:val="0"/>
      <w:divBdr>
        <w:top w:val="none" w:sz="0" w:space="0" w:color="auto"/>
        <w:left w:val="none" w:sz="0" w:space="0" w:color="auto"/>
        <w:bottom w:val="none" w:sz="0" w:space="0" w:color="auto"/>
        <w:right w:val="none" w:sz="0" w:space="0" w:color="auto"/>
      </w:divBdr>
    </w:div>
    <w:div w:id="153495106">
      <w:bodyDiv w:val="1"/>
      <w:marLeft w:val="0"/>
      <w:marRight w:val="0"/>
      <w:marTop w:val="0"/>
      <w:marBottom w:val="0"/>
      <w:divBdr>
        <w:top w:val="none" w:sz="0" w:space="0" w:color="auto"/>
        <w:left w:val="none" w:sz="0" w:space="0" w:color="auto"/>
        <w:bottom w:val="none" w:sz="0" w:space="0" w:color="auto"/>
        <w:right w:val="none" w:sz="0" w:space="0" w:color="auto"/>
      </w:divBdr>
    </w:div>
    <w:div w:id="510225053">
      <w:bodyDiv w:val="1"/>
      <w:marLeft w:val="0"/>
      <w:marRight w:val="0"/>
      <w:marTop w:val="0"/>
      <w:marBottom w:val="0"/>
      <w:divBdr>
        <w:top w:val="none" w:sz="0" w:space="0" w:color="auto"/>
        <w:left w:val="none" w:sz="0" w:space="0" w:color="auto"/>
        <w:bottom w:val="none" w:sz="0" w:space="0" w:color="auto"/>
        <w:right w:val="none" w:sz="0" w:space="0" w:color="auto"/>
      </w:divBdr>
      <w:divsChild>
        <w:div w:id="25193381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938106312">
      <w:bodyDiv w:val="1"/>
      <w:marLeft w:val="0"/>
      <w:marRight w:val="0"/>
      <w:marTop w:val="0"/>
      <w:marBottom w:val="0"/>
      <w:divBdr>
        <w:top w:val="none" w:sz="0" w:space="0" w:color="auto"/>
        <w:left w:val="none" w:sz="0" w:space="0" w:color="auto"/>
        <w:bottom w:val="none" w:sz="0" w:space="0" w:color="auto"/>
        <w:right w:val="none" w:sz="0" w:space="0" w:color="auto"/>
      </w:divBdr>
    </w:div>
    <w:div w:id="1541939416">
      <w:bodyDiv w:val="1"/>
      <w:marLeft w:val="0"/>
      <w:marRight w:val="0"/>
      <w:marTop w:val="0"/>
      <w:marBottom w:val="0"/>
      <w:divBdr>
        <w:top w:val="none" w:sz="0" w:space="0" w:color="auto"/>
        <w:left w:val="none" w:sz="0" w:space="0" w:color="auto"/>
        <w:bottom w:val="none" w:sz="0" w:space="0" w:color="auto"/>
        <w:right w:val="none" w:sz="0" w:space="0" w:color="auto"/>
      </w:divBdr>
    </w:div>
    <w:div w:id="179509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A671B-31CA-468F-981D-26AD9DAEC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1</Pages>
  <Words>14896</Words>
  <Characters>84912</Characters>
  <Application>Microsoft Office Word</Application>
  <DocSecurity>0</DocSecurity>
  <Lines>707</Lines>
  <Paragraphs>199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99609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Marieta Neykova</dc:creator>
  <cp:lastModifiedBy>Kristiana Pavlova</cp:lastModifiedBy>
  <cp:revision>139</cp:revision>
  <cp:lastPrinted>2019-09-13T08:48:00Z</cp:lastPrinted>
  <dcterms:created xsi:type="dcterms:W3CDTF">2019-10-04T13:10:00Z</dcterms:created>
  <dcterms:modified xsi:type="dcterms:W3CDTF">2019-10-11T08:06:00Z</dcterms:modified>
</cp:coreProperties>
</file>