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B56" w:rsidRPr="00B94C8A" w:rsidRDefault="00713B56" w:rsidP="00713B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Verdana"/>
          <w:sz w:val="16"/>
          <w:szCs w:val="16"/>
          <w:lang w:eastAsia="bg-BG"/>
        </w:rPr>
      </w:pPr>
      <w:r w:rsidRPr="004F0B32">
        <w:rPr>
          <w:rFonts w:ascii="Verdana" w:eastAsia="Times New Roman" w:hAnsi="Verdana" w:cs="Verdana"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9264" behindDoc="1" locked="0" layoutInCell="1" allowOverlap="1" wp14:anchorId="3C8648E9" wp14:editId="06A7EF69">
            <wp:simplePos x="0" y="0"/>
            <wp:positionH relativeFrom="column">
              <wp:posOffset>2205355</wp:posOffset>
            </wp:positionH>
            <wp:positionV relativeFrom="paragraph">
              <wp:posOffset>-75670</wp:posOffset>
            </wp:positionV>
            <wp:extent cx="1343025" cy="1333500"/>
            <wp:effectExtent l="0" t="0" r="9525" b="0"/>
            <wp:wrapNone/>
            <wp:docPr id="1" name="Picture 1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37m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3B56" w:rsidRPr="004F0B32" w:rsidRDefault="00713B56" w:rsidP="00713B56">
      <w:pPr>
        <w:tabs>
          <w:tab w:val="center" w:pos="4153"/>
          <w:tab w:val="left" w:pos="7230"/>
          <w:tab w:val="left" w:pos="7655"/>
          <w:tab w:val="right" w:pos="8306"/>
        </w:tabs>
        <w:spacing w:after="0" w:line="216" w:lineRule="auto"/>
        <w:ind w:left="-851" w:right="-285"/>
        <w:jc w:val="center"/>
        <w:rPr>
          <w:rFonts w:ascii="Verdana" w:eastAsia="Times New Roman" w:hAnsi="Verdana" w:cs="Verdana"/>
          <w:noProof/>
          <w:sz w:val="16"/>
          <w:szCs w:val="16"/>
          <w:lang w:val="bg-BG" w:eastAsia="bg-BG"/>
        </w:rPr>
      </w:pPr>
    </w:p>
    <w:p w:rsidR="00713B56" w:rsidRPr="004F0B32" w:rsidRDefault="00713B56" w:rsidP="00713B56">
      <w:pPr>
        <w:tabs>
          <w:tab w:val="center" w:pos="4153"/>
          <w:tab w:val="left" w:pos="7230"/>
          <w:tab w:val="left" w:pos="7655"/>
          <w:tab w:val="right" w:pos="8306"/>
        </w:tabs>
        <w:spacing w:after="0" w:line="216" w:lineRule="auto"/>
        <w:ind w:left="-851" w:right="-285"/>
        <w:jc w:val="center"/>
        <w:rPr>
          <w:rFonts w:ascii="Verdana" w:eastAsia="Times New Roman" w:hAnsi="Verdana" w:cs="Verdana"/>
          <w:noProof/>
          <w:sz w:val="16"/>
          <w:szCs w:val="16"/>
          <w:lang w:val="bg-BG" w:eastAsia="bg-BG"/>
        </w:rPr>
      </w:pPr>
    </w:p>
    <w:p w:rsidR="00713B56" w:rsidRPr="004F0B32" w:rsidRDefault="00713B56" w:rsidP="00713B56">
      <w:pPr>
        <w:tabs>
          <w:tab w:val="center" w:pos="4153"/>
          <w:tab w:val="left" w:pos="7230"/>
          <w:tab w:val="left" w:pos="7655"/>
          <w:tab w:val="right" w:pos="8306"/>
        </w:tabs>
        <w:spacing w:after="0" w:line="216" w:lineRule="auto"/>
        <w:ind w:left="-851" w:right="-285"/>
        <w:jc w:val="center"/>
        <w:rPr>
          <w:rFonts w:ascii="Verdana" w:eastAsia="Times New Roman" w:hAnsi="Verdana" w:cs="Verdana"/>
          <w:noProof/>
          <w:sz w:val="16"/>
          <w:szCs w:val="16"/>
          <w:lang w:val="bg-BG" w:eastAsia="bg-BG"/>
        </w:rPr>
      </w:pPr>
    </w:p>
    <w:p w:rsidR="00713B56" w:rsidRPr="004F0B32" w:rsidRDefault="00713B56" w:rsidP="00713B56">
      <w:pPr>
        <w:tabs>
          <w:tab w:val="center" w:pos="4153"/>
          <w:tab w:val="left" w:pos="7230"/>
          <w:tab w:val="left" w:pos="7655"/>
          <w:tab w:val="right" w:pos="8306"/>
        </w:tabs>
        <w:spacing w:after="0" w:line="216" w:lineRule="auto"/>
        <w:ind w:left="-851" w:right="-285"/>
        <w:jc w:val="center"/>
        <w:rPr>
          <w:rFonts w:ascii="Verdana" w:eastAsia="Times New Roman" w:hAnsi="Verdana" w:cs="Verdana"/>
          <w:noProof/>
          <w:sz w:val="16"/>
          <w:szCs w:val="16"/>
          <w:lang w:val="bg-BG" w:eastAsia="bg-BG"/>
        </w:rPr>
      </w:pPr>
    </w:p>
    <w:p w:rsidR="00713B56" w:rsidRPr="004F0B32" w:rsidRDefault="00713B56" w:rsidP="00713B56">
      <w:pPr>
        <w:tabs>
          <w:tab w:val="center" w:pos="4153"/>
          <w:tab w:val="left" w:pos="7230"/>
          <w:tab w:val="left" w:pos="7655"/>
          <w:tab w:val="right" w:pos="8306"/>
        </w:tabs>
        <w:spacing w:after="0" w:line="216" w:lineRule="auto"/>
        <w:ind w:left="-851" w:right="-285"/>
        <w:jc w:val="center"/>
        <w:rPr>
          <w:rFonts w:ascii="Verdana" w:eastAsia="Times New Roman" w:hAnsi="Verdana" w:cs="Verdana"/>
          <w:noProof/>
          <w:sz w:val="16"/>
          <w:szCs w:val="16"/>
          <w:lang w:val="bg-BG" w:eastAsia="bg-BG"/>
        </w:rPr>
      </w:pPr>
    </w:p>
    <w:p w:rsidR="00713B56" w:rsidRPr="004F0B32" w:rsidRDefault="00713B56" w:rsidP="00713B56">
      <w:pPr>
        <w:tabs>
          <w:tab w:val="center" w:pos="4153"/>
          <w:tab w:val="left" w:pos="7230"/>
          <w:tab w:val="left" w:pos="7655"/>
          <w:tab w:val="right" w:pos="8306"/>
        </w:tabs>
        <w:spacing w:after="0" w:line="216" w:lineRule="auto"/>
        <w:ind w:left="-851" w:right="-285"/>
        <w:jc w:val="center"/>
        <w:rPr>
          <w:rFonts w:ascii="Verdana" w:eastAsia="Times New Roman" w:hAnsi="Verdana" w:cs="Verdana"/>
          <w:noProof/>
          <w:sz w:val="16"/>
          <w:szCs w:val="16"/>
          <w:lang w:val="bg-BG" w:eastAsia="bg-BG"/>
        </w:rPr>
      </w:pPr>
    </w:p>
    <w:p w:rsidR="00713B56" w:rsidRPr="004F0B32" w:rsidRDefault="00713B56" w:rsidP="00713B56">
      <w:pPr>
        <w:keepNext/>
        <w:spacing w:after="60" w:line="240" w:lineRule="auto"/>
        <w:jc w:val="center"/>
        <w:outlineLvl w:val="0"/>
        <w:rPr>
          <w:rFonts w:ascii="Verdana" w:eastAsia="Times New Roman" w:hAnsi="Verdana" w:cs="Verdana"/>
          <w:spacing w:val="40"/>
          <w:kern w:val="32"/>
          <w:sz w:val="36"/>
          <w:szCs w:val="36"/>
          <w:lang w:val="bg-BG" w:eastAsia="bg-BG"/>
        </w:rPr>
      </w:pPr>
    </w:p>
    <w:p w:rsidR="00B44F94" w:rsidRDefault="00B44F94" w:rsidP="00713B56">
      <w:pPr>
        <w:keepNext/>
        <w:spacing w:after="60" w:line="240" w:lineRule="auto"/>
        <w:jc w:val="center"/>
        <w:outlineLvl w:val="0"/>
        <w:rPr>
          <w:rFonts w:ascii="Verdana" w:eastAsia="Times New Roman" w:hAnsi="Verdana" w:cs="Verdana"/>
          <w:spacing w:val="40"/>
          <w:kern w:val="32"/>
          <w:sz w:val="36"/>
          <w:szCs w:val="36"/>
          <w:lang w:eastAsia="bg-BG"/>
        </w:rPr>
      </w:pPr>
    </w:p>
    <w:p w:rsidR="00713B56" w:rsidRPr="004F0B32" w:rsidRDefault="00713B56" w:rsidP="00713B56">
      <w:pPr>
        <w:keepNext/>
        <w:spacing w:after="60" w:line="240" w:lineRule="auto"/>
        <w:jc w:val="center"/>
        <w:outlineLvl w:val="0"/>
        <w:rPr>
          <w:rFonts w:ascii="Verdana" w:eastAsia="Times New Roman" w:hAnsi="Verdana" w:cs="Verdana"/>
          <w:spacing w:val="40"/>
          <w:kern w:val="32"/>
          <w:sz w:val="36"/>
          <w:szCs w:val="36"/>
          <w:lang w:val="bg-BG" w:eastAsia="bg-BG"/>
        </w:rPr>
      </w:pPr>
      <w:r w:rsidRPr="004F0B32">
        <w:rPr>
          <w:rFonts w:ascii="Verdana" w:eastAsia="Times New Roman" w:hAnsi="Verdana" w:cs="Verdana"/>
          <w:spacing w:val="40"/>
          <w:kern w:val="32"/>
          <w:sz w:val="36"/>
          <w:szCs w:val="36"/>
          <w:lang w:val="bg-BG" w:eastAsia="bg-BG"/>
        </w:rPr>
        <w:t>РЕПУБЛИКА БЪЛГАРИЯ</w:t>
      </w:r>
    </w:p>
    <w:p w:rsidR="00713B56" w:rsidRPr="004F0B32" w:rsidRDefault="00713B56" w:rsidP="00713B5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Verdana"/>
          <w:lang w:val="bg-BG" w:eastAsia="bg-BG"/>
        </w:rPr>
      </w:pPr>
      <w:r w:rsidRPr="004F0B32">
        <w:rPr>
          <w:rFonts w:ascii="Verdana" w:eastAsia="Times New Roman" w:hAnsi="Verdana" w:cs="Verdana"/>
          <w:spacing w:val="40"/>
          <w:lang w:val="bg-BG" w:eastAsia="bg-BG"/>
        </w:rPr>
        <w:t>Министър на земеделието, храните и горите</w:t>
      </w:r>
    </w:p>
    <w:p w:rsidR="00B94C8A" w:rsidRPr="006C7CC3" w:rsidRDefault="002F3F30" w:rsidP="00B44F94">
      <w:pPr>
        <w:widowControl w:val="0"/>
        <w:autoSpaceDE w:val="0"/>
        <w:autoSpaceDN w:val="0"/>
        <w:adjustRightInd w:val="0"/>
        <w:spacing w:after="0" w:line="360" w:lineRule="auto"/>
        <w:ind w:left="7788"/>
        <w:jc w:val="right"/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</w:pPr>
      <w:r w:rsidRPr="006C7CC3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Проект</w:t>
      </w:r>
    </w:p>
    <w:p w:rsidR="00EA74EF" w:rsidRDefault="00EA74EF" w:rsidP="00EA74EF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</w:p>
    <w:p w:rsidR="00EA74EF" w:rsidRDefault="00EA74EF" w:rsidP="00EA74EF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</w:p>
    <w:p w:rsidR="00B44F94" w:rsidRDefault="00B44F94" w:rsidP="00EA74EF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</w:p>
    <w:p w:rsidR="00713B56" w:rsidRPr="004F0B32" w:rsidRDefault="00713B56" w:rsidP="00EA74EF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  <w:r w:rsidRPr="004F0B32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>ДО</w:t>
      </w:r>
    </w:p>
    <w:p w:rsidR="00713B56" w:rsidRPr="004F0B32" w:rsidRDefault="00713B56" w:rsidP="00EA74EF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  <w:r w:rsidRPr="004F0B32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>МИНИСТЕРСКИЯ СЪВЕТ</w:t>
      </w:r>
    </w:p>
    <w:p w:rsidR="00713B56" w:rsidRPr="004F0B32" w:rsidRDefault="00713B56" w:rsidP="00EA74EF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  <w:r w:rsidRPr="004F0B32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>НА РЕПУБЛИКА БЪЛГАРИЯ</w:t>
      </w:r>
    </w:p>
    <w:p w:rsidR="00F84712" w:rsidRDefault="00F84712" w:rsidP="00EA74EF">
      <w:pPr>
        <w:keepNext/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bCs/>
          <w:spacing w:val="80"/>
          <w:kern w:val="32"/>
          <w:sz w:val="24"/>
          <w:szCs w:val="24"/>
          <w:lang w:val="bg-BG" w:eastAsia="bg-BG"/>
        </w:rPr>
      </w:pPr>
    </w:p>
    <w:p w:rsidR="00F93F62" w:rsidRDefault="00F93F62" w:rsidP="00EA74EF">
      <w:pPr>
        <w:keepNext/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bCs/>
          <w:spacing w:val="80"/>
          <w:kern w:val="32"/>
          <w:sz w:val="24"/>
          <w:szCs w:val="24"/>
          <w:lang w:eastAsia="bg-BG"/>
        </w:rPr>
      </w:pPr>
    </w:p>
    <w:p w:rsidR="00EA74EF" w:rsidRPr="00EA74EF" w:rsidRDefault="00EA74EF" w:rsidP="00EA74EF">
      <w:pPr>
        <w:keepNext/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bCs/>
          <w:spacing w:val="80"/>
          <w:kern w:val="32"/>
          <w:sz w:val="24"/>
          <w:szCs w:val="24"/>
          <w:lang w:eastAsia="bg-BG"/>
        </w:rPr>
      </w:pPr>
    </w:p>
    <w:p w:rsidR="00713B56" w:rsidRPr="004F0B32" w:rsidRDefault="00713B56" w:rsidP="00EA74EF">
      <w:pPr>
        <w:keepNext/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bCs/>
          <w:spacing w:val="80"/>
          <w:kern w:val="32"/>
          <w:sz w:val="24"/>
          <w:szCs w:val="24"/>
          <w:lang w:val="bg-BG" w:eastAsia="bg-BG"/>
        </w:rPr>
      </w:pPr>
      <w:r w:rsidRPr="004F0B32">
        <w:rPr>
          <w:rFonts w:ascii="Verdana" w:eastAsia="Times New Roman" w:hAnsi="Verdana" w:cs="Times New Roman"/>
          <w:b/>
          <w:bCs/>
          <w:spacing w:val="80"/>
          <w:kern w:val="32"/>
          <w:sz w:val="24"/>
          <w:szCs w:val="24"/>
          <w:lang w:val="bg-BG" w:eastAsia="bg-BG"/>
        </w:rPr>
        <w:t>ДОКЛАД</w:t>
      </w:r>
    </w:p>
    <w:p w:rsidR="00713B56" w:rsidRDefault="00713B56" w:rsidP="00EA74E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2F3F30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от </w:t>
      </w:r>
      <w:r w:rsidR="00DC15A3" w:rsidRPr="002F3F30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Десислава Танева</w:t>
      </w:r>
      <w:r w:rsidRPr="002F3F30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– министър на земеделието, храните и горите</w:t>
      </w:r>
    </w:p>
    <w:p w:rsidR="00F93F62" w:rsidRPr="002F3F30" w:rsidRDefault="00F93F62" w:rsidP="00EA74E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713B56" w:rsidRPr="00EA74EF" w:rsidRDefault="00713B56" w:rsidP="00EA74EF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147A61" w:rsidRPr="00EA74EF" w:rsidRDefault="00B94C8A" w:rsidP="00EA74EF">
      <w:pPr>
        <w:widowControl w:val="0"/>
        <w:autoSpaceDE w:val="0"/>
        <w:autoSpaceDN w:val="0"/>
        <w:adjustRightInd w:val="0"/>
        <w:spacing w:after="0" w:line="360" w:lineRule="auto"/>
        <w:ind w:left="1247" w:hanging="1247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4F0B32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>Относно</w:t>
      </w:r>
      <w:r w:rsidRPr="004F0B32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:</w:t>
      </w:r>
      <w:r w:rsidRPr="00B94C8A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Pr="004F0B32">
        <w:rPr>
          <w:rFonts w:ascii="Verdana" w:eastAsia="Times New Roman" w:hAnsi="Verdana" w:cs="Times New Roman"/>
          <w:sz w:val="20"/>
          <w:szCs w:val="20"/>
          <w:lang w:val="bg-BG" w:eastAsia="bg-BG"/>
        </w:rPr>
        <w:t>Проект на Постановление на Министерския съвет за изменение</w:t>
      </w:r>
      <w:r w:rsidR="00BE0F6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Pr="004F0B32">
        <w:rPr>
          <w:rFonts w:ascii="Verdana" w:eastAsia="Times New Roman" w:hAnsi="Verdana" w:cs="Times New Roman"/>
          <w:sz w:val="20"/>
          <w:szCs w:val="20"/>
          <w:lang w:val="bg-BG" w:eastAsia="bg-BG"/>
        </w:rPr>
        <w:t>и</w:t>
      </w:r>
      <w:r w:rsidR="00BE0F6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Pr="004F0B3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допълнение на </w:t>
      </w:r>
      <w:proofErr w:type="spellStart"/>
      <w:r w:rsidRPr="004F0B32">
        <w:rPr>
          <w:rFonts w:ascii="Verdana" w:eastAsia="Times New Roman" w:hAnsi="Verdana" w:cs="Times New Roman"/>
          <w:sz w:val="20"/>
          <w:szCs w:val="20"/>
          <w:lang w:val="bg-BG" w:eastAsia="bg-BG"/>
        </w:rPr>
        <w:t>Устройствения</w:t>
      </w:r>
      <w:proofErr w:type="spellEnd"/>
      <w:r w:rsidRPr="004F0B3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правилник на Изпълнителната агенция по горите, приет с Постановление № 173 на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Министерския съвет от 2011 г</w:t>
      </w:r>
      <w:r w:rsidRPr="00EA74EF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</w:p>
    <w:p w:rsidR="00B94C8A" w:rsidRPr="00BE0F69" w:rsidRDefault="00B94C8A" w:rsidP="00EA74EF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EA74EF" w:rsidRPr="00BE0F69" w:rsidRDefault="00EA74EF" w:rsidP="00EA74EF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EA74EF" w:rsidRPr="00BE0F69" w:rsidRDefault="00EA74EF" w:rsidP="00EA74EF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147A61" w:rsidRPr="00EA74EF" w:rsidRDefault="00147A61" w:rsidP="00EA74EF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713B56" w:rsidRPr="004F0B32" w:rsidRDefault="005E2111" w:rsidP="00EA74EF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>У</w:t>
      </w:r>
      <w:r w:rsidR="00713B56" w:rsidRPr="004F0B32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>ВАЖАЕМИ ГОСПОДИН МИНИСТЪР-ПРЕДСЕДАТЕЛ,</w:t>
      </w:r>
    </w:p>
    <w:p w:rsidR="00713B56" w:rsidRPr="004F0B32" w:rsidRDefault="00713B56" w:rsidP="00EA74EF">
      <w:pPr>
        <w:widowControl w:val="0"/>
        <w:autoSpaceDE w:val="0"/>
        <w:autoSpaceDN w:val="0"/>
        <w:adjustRightInd w:val="0"/>
        <w:spacing w:after="120" w:line="360" w:lineRule="auto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  <w:r w:rsidRPr="004F0B32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>УВАЖАЕМИ ГОСПОЖИ И ГОСПОДА МИНИСТРИ,</w:t>
      </w:r>
    </w:p>
    <w:p w:rsidR="00713B56" w:rsidRPr="004F0B32" w:rsidRDefault="00713B56" w:rsidP="00B44F9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4F0B3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На основание чл. 31, ал. 2 от </w:t>
      </w:r>
      <w:proofErr w:type="spellStart"/>
      <w:r w:rsidRPr="004F0B32">
        <w:rPr>
          <w:rFonts w:ascii="Verdana" w:eastAsia="Times New Roman" w:hAnsi="Verdana" w:cs="Times New Roman"/>
          <w:sz w:val="20"/>
          <w:szCs w:val="20"/>
          <w:lang w:val="bg-BG" w:eastAsia="bg-BG"/>
        </w:rPr>
        <w:t>Устройствения</w:t>
      </w:r>
      <w:proofErr w:type="spellEnd"/>
      <w:r w:rsidRPr="004F0B3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правилник на Министерския съвет и на неговата администрация, внасям за разглеждане от Министерския съвет проект на Постановление на Министерския съвет за изменение и допълнение на </w:t>
      </w:r>
      <w:proofErr w:type="spellStart"/>
      <w:r w:rsidRPr="004F0B32">
        <w:rPr>
          <w:rFonts w:ascii="Verdana" w:eastAsia="Times New Roman" w:hAnsi="Verdana" w:cs="Times New Roman"/>
          <w:sz w:val="20"/>
          <w:szCs w:val="20"/>
          <w:lang w:val="bg-BG" w:eastAsia="bg-BG"/>
        </w:rPr>
        <w:t>Устройствения</w:t>
      </w:r>
      <w:proofErr w:type="spellEnd"/>
      <w:r w:rsidRPr="004F0B3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правилник на Изпълнителната агенция по горите, приет с Постановление  № 173 на Министерския съвет от 2011 г. (</w:t>
      </w:r>
      <w:proofErr w:type="spellStart"/>
      <w:r w:rsidRPr="004F0B32">
        <w:rPr>
          <w:rFonts w:ascii="Verdana" w:eastAsia="Times New Roman" w:hAnsi="Verdana" w:cs="Times New Roman"/>
          <w:sz w:val="20"/>
          <w:szCs w:val="20"/>
          <w:lang w:val="bg-BG" w:eastAsia="bg-BG"/>
        </w:rPr>
        <w:t>о</w:t>
      </w:r>
      <w:r w:rsidR="00665AD4">
        <w:rPr>
          <w:rFonts w:ascii="Verdana" w:eastAsia="Times New Roman" w:hAnsi="Verdana" w:cs="Times New Roman"/>
          <w:sz w:val="20"/>
          <w:szCs w:val="20"/>
          <w:lang w:val="bg-BG" w:eastAsia="bg-BG"/>
        </w:rPr>
        <w:t>бн</w:t>
      </w:r>
      <w:proofErr w:type="spellEnd"/>
      <w:r w:rsidR="00665AD4">
        <w:rPr>
          <w:rFonts w:ascii="Verdana" w:eastAsia="Times New Roman" w:hAnsi="Verdana" w:cs="Times New Roman"/>
          <w:sz w:val="20"/>
          <w:szCs w:val="20"/>
          <w:lang w:val="bg-BG" w:eastAsia="bg-BG"/>
        </w:rPr>
        <w:t>., ДВ, бр. 49 от 2011г.</w:t>
      </w:r>
      <w:r w:rsidRPr="004F0B32">
        <w:rPr>
          <w:rFonts w:ascii="Verdana" w:eastAsia="Times New Roman" w:hAnsi="Verdana" w:cs="Times New Roman"/>
          <w:sz w:val="20"/>
          <w:szCs w:val="20"/>
          <w:lang w:val="bg-BG" w:eastAsia="bg-BG"/>
        </w:rPr>
        <w:t>).</w:t>
      </w:r>
    </w:p>
    <w:p w:rsidR="00713B56" w:rsidRDefault="00713B56" w:rsidP="00B44F9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4F0B32">
        <w:rPr>
          <w:rFonts w:ascii="Verdana" w:eastAsia="Times New Roman" w:hAnsi="Verdana" w:cs="Times New Roman"/>
          <w:sz w:val="20"/>
          <w:szCs w:val="20"/>
          <w:lang w:val="bg-BG" w:eastAsia="bg-BG"/>
        </w:rPr>
        <w:t>С настоящия доклад</w:t>
      </w:r>
      <w:r w:rsidR="007906DE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и с цел подобряване работата на администрацията на Изпълнителна агенция по горите</w:t>
      </w:r>
      <w:r w:rsidR="00DA4333">
        <w:rPr>
          <w:rFonts w:ascii="Verdana" w:eastAsia="Times New Roman" w:hAnsi="Verdana" w:cs="Times New Roman"/>
          <w:sz w:val="20"/>
          <w:szCs w:val="20"/>
          <w:lang w:val="bg-BG" w:eastAsia="bg-BG"/>
        </w:rPr>
        <w:t>,</w:t>
      </w:r>
      <w:r w:rsidRPr="004F0B3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Ви информирам за необходимостта от промяна в наименованието, структурата и числеността в някои дирекции, както и</w:t>
      </w:r>
      <w:r w:rsidR="007906DE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за </w:t>
      </w:r>
      <w:r w:rsidR="007906DE">
        <w:rPr>
          <w:rFonts w:ascii="Verdana" w:eastAsia="Times New Roman" w:hAnsi="Verdana" w:cs="Times New Roman"/>
          <w:sz w:val="20"/>
          <w:szCs w:val="20"/>
          <w:lang w:val="bg-BG" w:eastAsia="bg-BG"/>
        </w:rPr>
        <w:lastRenderedPageBreak/>
        <w:t>закриването на създадена през 2018 г.</w:t>
      </w:r>
      <w:r w:rsidRPr="004F0B3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дирекция, </w:t>
      </w:r>
      <w:r w:rsidR="007906DE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без да се налага </w:t>
      </w:r>
      <w:r w:rsidR="007906DE" w:rsidRPr="007906DE">
        <w:rPr>
          <w:rFonts w:ascii="Verdana" w:eastAsia="Times New Roman" w:hAnsi="Verdana" w:cs="Times New Roman"/>
          <w:sz w:val="20"/>
          <w:szCs w:val="20"/>
          <w:lang w:val="bg-BG" w:eastAsia="bg-BG"/>
        </w:rPr>
        <w:t>увеличаване на общата численост на персонала,</w:t>
      </w:r>
      <w:r w:rsidR="007906DE" w:rsidRPr="004F0B3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Pr="004F0B32">
        <w:rPr>
          <w:rFonts w:ascii="Verdana" w:eastAsia="Times New Roman" w:hAnsi="Verdana" w:cs="Times New Roman"/>
          <w:sz w:val="20"/>
          <w:szCs w:val="20"/>
          <w:lang w:val="bg-BG" w:eastAsia="bg-BG"/>
        </w:rPr>
        <w:t>като мотивите за това са следните:</w:t>
      </w:r>
    </w:p>
    <w:p w:rsidR="00823304" w:rsidRDefault="00713B56" w:rsidP="00B44F9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4F0B32">
        <w:rPr>
          <w:rFonts w:ascii="Verdana" w:eastAsia="Times New Roman" w:hAnsi="Verdana" w:cs="Times New Roman"/>
          <w:sz w:val="20"/>
          <w:szCs w:val="20"/>
          <w:lang w:val="bg-BG" w:eastAsia="bg-BG"/>
        </w:rPr>
        <w:t>Съгласно Закона за горите</w:t>
      </w:r>
      <w:r w:rsidR="009C6CAE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D23E85">
        <w:rPr>
          <w:rFonts w:ascii="Verdana" w:eastAsia="Times New Roman" w:hAnsi="Verdana" w:cs="Times New Roman"/>
          <w:sz w:val="20"/>
          <w:szCs w:val="20"/>
          <w:lang w:val="bg-BG" w:eastAsia="bg-BG"/>
        </w:rPr>
        <w:t>(ЗГ)</w:t>
      </w:r>
      <w:r w:rsidRPr="004F0B3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опазването на горските територии обхваща действията по предотвратяване и установяване на нарушения на разпоредбите на закона. Тези действия се извършват от служители, назначени от държавните предприятия по чл. 163 от ЗГ, държавните горски стопанства и държавните ловни стопанства (за горските територии - държавна собственост), учебно - опитните горски стопанства (за горските територии, предоставени им за управление), общините - собственици на гори (за горските територии - тяхна собственост), както и от лица, наети от физически или юридически лица, собственици на горски територии. В чл. 196 и сл. от закона се вменяват на Изпълнителната агенция по горите и нейните структури контролни функции по прилагането на закона по отношение на всички дейности в горските територии, като непосредственият контрол върху дейностите, извършвани в тези територии, се осъществява от горски инспектори - служители на Изпълнителната агенция по горите и нейните структури. На практика, дейностите по опазване на горските територии</w:t>
      </w:r>
      <w:r w:rsidR="0034617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се извършват от описаните по-</w:t>
      </w:r>
      <w:r w:rsidRPr="004F0B3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горе лица, а контролът върху изпълнение на дейностите по опазване </w:t>
      </w:r>
      <w:r w:rsidR="0082330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на горските територии и по извършване на </w:t>
      </w:r>
      <w:proofErr w:type="spellStart"/>
      <w:r w:rsidR="00823304">
        <w:rPr>
          <w:rFonts w:ascii="Verdana" w:eastAsia="Times New Roman" w:hAnsi="Verdana" w:cs="Times New Roman"/>
          <w:sz w:val="20"/>
          <w:szCs w:val="20"/>
          <w:lang w:val="bg-BG" w:eastAsia="bg-BG"/>
        </w:rPr>
        <w:t>ловностопанските</w:t>
      </w:r>
      <w:proofErr w:type="spellEnd"/>
      <w:r w:rsidR="0082330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дейности </w:t>
      </w:r>
      <w:r w:rsidRPr="004F0B32">
        <w:rPr>
          <w:rFonts w:ascii="Verdana" w:eastAsia="Times New Roman" w:hAnsi="Verdana" w:cs="Times New Roman"/>
          <w:sz w:val="20"/>
          <w:szCs w:val="20"/>
          <w:lang w:val="bg-BG" w:eastAsia="bg-BG"/>
        </w:rPr>
        <w:t>се осъществява от служители на агенцията</w:t>
      </w:r>
      <w:r w:rsidR="0082330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– дирекциите „Контрол по опазване на горските територии“ и „Ловно стопанство“, както и от служители на</w:t>
      </w:r>
      <w:r w:rsidRPr="004F0B3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нейните териториални структури. </w:t>
      </w:r>
    </w:p>
    <w:p w:rsidR="00DC15A3" w:rsidRDefault="00DC15A3" w:rsidP="00B44F9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Предлагаме да се обединят двете дирекции</w:t>
      </w:r>
      <w:r w:rsidR="00823304" w:rsidRPr="00DD0F55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 оглед по-ефективното изпълнение на функционалните им задължения. Липсата на достатъчно кадри в дирекциите „Контрол по опазване на горските територии“ </w:t>
      </w:r>
      <w:r w:rsidR="00346171" w:rsidRPr="00DD0F55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(16 щатни бройки) </w:t>
      </w:r>
      <w:r w:rsidR="00823304" w:rsidRPr="00DD0F55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и „Ловно стопанство“ </w:t>
      </w:r>
      <w:r w:rsidR="00346171" w:rsidRPr="00DD0F55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(11 щатни бройки) </w:t>
      </w:r>
      <w:r w:rsidR="00823304" w:rsidRPr="00DD0F55">
        <w:rPr>
          <w:rFonts w:ascii="Verdana" w:eastAsia="Times New Roman" w:hAnsi="Verdana" w:cs="Times New Roman"/>
          <w:sz w:val="20"/>
          <w:szCs w:val="20"/>
          <w:lang w:val="bg-BG" w:eastAsia="bg-BG"/>
        </w:rPr>
        <w:t>затруднява своевременното обработване на административните преписки и осъществяване на необходимите теренни проверки. С предлаганата промяна ще се постигне оптимизиране на организационната структура и работния процес, както и прецизиране на функциите на служителите в посочените дирекции и дейността на агенцията като цяло.</w:t>
      </w:r>
      <w:r w:rsidR="00DA4333" w:rsidRPr="00DD0F55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При приемане на промяната , без да се променя числеността на експертите</w:t>
      </w:r>
      <w:r w:rsidR="00D505F2">
        <w:rPr>
          <w:rFonts w:ascii="Verdana" w:eastAsia="Times New Roman" w:hAnsi="Verdana" w:cs="Times New Roman"/>
          <w:sz w:val="20"/>
          <w:szCs w:val="20"/>
          <w:lang w:val="bg-BG" w:eastAsia="bg-BG"/>
        </w:rPr>
        <w:t>,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ще се даде</w:t>
      </w:r>
      <w:r w:rsidR="00D505F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възможност да се ползва техният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капацитет при контрол и проверки и в двете основни направления. </w:t>
      </w:r>
      <w:r w:rsidR="00713B56" w:rsidRPr="002552D9">
        <w:rPr>
          <w:rFonts w:ascii="Verdana" w:eastAsia="Times New Roman" w:hAnsi="Verdana" w:cs="Times New Roman"/>
          <w:sz w:val="20"/>
          <w:szCs w:val="20"/>
          <w:lang w:val="bg-BG" w:eastAsia="bg-BG"/>
        </w:rPr>
        <w:t>По този начин ще се постигне по – ефективен контрол по спазването на установения зако</w:t>
      </w:r>
      <w:r w:rsidR="00A91216" w:rsidRPr="002552D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нов </w:t>
      </w:r>
      <w:r w:rsidR="00713B56" w:rsidRPr="002552D9">
        <w:rPr>
          <w:rFonts w:ascii="Verdana" w:eastAsia="Times New Roman" w:hAnsi="Verdana" w:cs="Times New Roman"/>
          <w:sz w:val="20"/>
          <w:szCs w:val="20"/>
          <w:lang w:val="bg-BG" w:eastAsia="bg-BG"/>
        </w:rPr>
        <w:t>ред за стопанисване, ползване и опазване на горските територии</w:t>
      </w:r>
      <w:r w:rsidR="00A91216" w:rsidRPr="002552D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и осъществяване на дейностите, свързани с ловното стопанство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. Общата численост се запазва</w:t>
      </w:r>
      <w:r w:rsidR="00734840">
        <w:rPr>
          <w:rFonts w:ascii="Verdana" w:eastAsia="Times New Roman" w:hAnsi="Verdana" w:cs="Times New Roman"/>
          <w:sz w:val="20"/>
          <w:szCs w:val="20"/>
          <w:lang w:val="bg-BG" w:eastAsia="bg-BG"/>
        </w:rPr>
        <w:t>, а</w:t>
      </w:r>
      <w:r w:rsidR="00932DD2" w:rsidRPr="002552D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734840">
        <w:rPr>
          <w:rFonts w:ascii="Verdana" w:eastAsia="Times New Roman" w:hAnsi="Verdana" w:cs="Times New Roman"/>
          <w:sz w:val="20"/>
          <w:szCs w:val="20"/>
          <w:lang w:val="bg-BG" w:eastAsia="bg-BG"/>
        </w:rPr>
        <w:t>н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аименованието на новата дирекция е „Ловно стопанство и опазване на горите“</w:t>
      </w:r>
      <w:r w:rsidR="00734840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</w:p>
    <w:p w:rsidR="001B4D85" w:rsidRPr="00B44F94" w:rsidRDefault="00932DD2" w:rsidP="00B44F9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С Постановление № 163 на Министерския съвет от 2018 г. за изменение и допълнение на </w:t>
      </w:r>
      <w:proofErr w:type="spellStart"/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Устройствения</w:t>
      </w:r>
      <w:proofErr w:type="spellEnd"/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правилник на Изпълнителна агенция по горите (ДВ, бр. 66 от 10.08.2018 г.) е създадена дирекция </w:t>
      </w:r>
      <w:r w:rsidRPr="0045612F">
        <w:rPr>
          <w:rFonts w:ascii="Verdana" w:eastAsia="Times New Roman" w:hAnsi="Verdana" w:cs="Times New Roman"/>
          <w:sz w:val="20"/>
          <w:szCs w:val="20"/>
          <w:lang w:val="bg-BG" w:eastAsia="bg-BG"/>
        </w:rPr>
        <w:t>„Инвентаризация и планиране“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, част от специализираната администрация на агенцията</w:t>
      </w:r>
      <w:r w:rsidR="003D2885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, с мотиви, свързани с </w:t>
      </w:r>
      <w:r w:rsidR="003D2885">
        <w:rPr>
          <w:rFonts w:ascii="Verdana" w:eastAsia="Times New Roman" w:hAnsi="Verdana" w:cs="Times New Roman"/>
          <w:sz w:val="20"/>
          <w:szCs w:val="20"/>
          <w:lang w:val="bg-BG" w:eastAsia="bg-BG"/>
        </w:rPr>
        <w:lastRenderedPageBreak/>
        <w:t>подпомага</w:t>
      </w:r>
      <w:r w:rsidR="001B4D85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нето на изпълнителния директор при </w:t>
      </w:r>
      <w:r w:rsidR="001B4D85" w:rsidRPr="0045612F">
        <w:rPr>
          <w:rFonts w:ascii="Verdana" w:eastAsia="Times New Roman" w:hAnsi="Verdana" w:cs="Times New Roman"/>
          <w:sz w:val="20"/>
          <w:szCs w:val="20"/>
          <w:lang w:val="x-none" w:eastAsia="bg-BG"/>
        </w:rPr>
        <w:t xml:space="preserve">определяне на националните приоритети в областта на </w:t>
      </w:r>
      <w:r w:rsidR="001B4D85" w:rsidRPr="0045612F">
        <w:rPr>
          <w:rFonts w:ascii="Verdana" w:eastAsia="Times New Roman" w:hAnsi="Verdana" w:cs="Times New Roman"/>
          <w:sz w:val="20"/>
          <w:szCs w:val="20"/>
          <w:lang w:val="bg-BG" w:eastAsia="bg-BG"/>
        </w:rPr>
        <w:t>инвентаризацията и планирането в горските територии</w:t>
      </w:r>
      <w:r w:rsidR="001B4D85">
        <w:rPr>
          <w:rFonts w:ascii="Verdana" w:eastAsia="Times New Roman" w:hAnsi="Verdana" w:cs="Times New Roman"/>
          <w:sz w:val="20"/>
          <w:szCs w:val="20"/>
          <w:lang w:val="x-none" w:eastAsia="bg-BG"/>
        </w:rPr>
        <w:t xml:space="preserve">, </w:t>
      </w:r>
      <w:r w:rsidR="001B4D85" w:rsidRPr="0045612F">
        <w:rPr>
          <w:rFonts w:ascii="Verdana" w:eastAsia="Times New Roman" w:hAnsi="Verdana" w:cs="Times New Roman"/>
          <w:sz w:val="20"/>
          <w:szCs w:val="20"/>
          <w:lang w:val="x-none" w:eastAsia="bg-BG"/>
        </w:rPr>
        <w:t>изготвянето на стратегии</w:t>
      </w:r>
      <w:r w:rsidR="001B4D85" w:rsidRPr="0045612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и програми, свързани с използването на дървесните и недървесни ресурси в страната;</w:t>
      </w:r>
      <w:r w:rsidR="001B4D85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1B4D85" w:rsidRPr="00112B94">
        <w:rPr>
          <w:rFonts w:ascii="Verdana" w:eastAsia="Times New Roman" w:hAnsi="Verdana" w:cs="Times New Roman"/>
          <w:sz w:val="20"/>
          <w:szCs w:val="20"/>
          <w:lang w:val="x-none" w:eastAsia="bg-BG"/>
        </w:rPr>
        <w:t>разработването и контро</w:t>
      </w:r>
      <w:r w:rsidR="001B4D85">
        <w:rPr>
          <w:rFonts w:ascii="Verdana" w:eastAsia="Times New Roman" w:hAnsi="Verdana" w:cs="Times New Roman"/>
          <w:sz w:val="20"/>
          <w:szCs w:val="20"/>
          <w:lang w:val="x-none" w:eastAsia="bg-BG"/>
        </w:rPr>
        <w:t>ла върху</w:t>
      </w:r>
      <w:r w:rsidR="001B4D85" w:rsidRPr="00112B94">
        <w:rPr>
          <w:rFonts w:ascii="Verdana" w:eastAsia="Times New Roman" w:hAnsi="Verdana" w:cs="Times New Roman"/>
          <w:sz w:val="20"/>
          <w:szCs w:val="20"/>
          <w:lang w:val="x-none" w:eastAsia="bg-BG"/>
        </w:rPr>
        <w:t xml:space="preserve"> изпълнението на областните планове за развитие на горските територии</w:t>
      </w:r>
      <w:r w:rsidR="001B4D85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и др.</w:t>
      </w:r>
      <w:r w:rsidR="001B4D85" w:rsidRPr="00E93825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1B4D85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Дирекцията беше създадена с 11 щатни бройки, от които към настоящия момент реално заети са </w:t>
      </w:r>
      <w:r w:rsidR="00CC0B60" w:rsidRPr="00032D9A">
        <w:rPr>
          <w:rFonts w:ascii="Verdana" w:eastAsia="Times New Roman" w:hAnsi="Verdana" w:cs="Times New Roman"/>
          <w:sz w:val="20"/>
          <w:szCs w:val="20"/>
          <w:lang w:val="bg-BG" w:eastAsia="bg-BG"/>
        </w:rPr>
        <w:t>6</w:t>
      </w:r>
      <w:r w:rsidR="009A4C02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="00032D9A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1B4D85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Горното оказва влияние върху </w:t>
      </w:r>
      <w:r w:rsidR="004E3FA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изпълнението на </w:t>
      </w:r>
      <w:r w:rsidR="00D23E85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функциите </w:t>
      </w:r>
      <w:r w:rsidR="004E3FA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на дирекция „Инвентаризация и планиране“, посочени в действащия </w:t>
      </w:r>
      <w:proofErr w:type="spellStart"/>
      <w:r w:rsidR="004E3FAF">
        <w:rPr>
          <w:rFonts w:ascii="Verdana" w:eastAsia="Times New Roman" w:hAnsi="Verdana" w:cs="Times New Roman"/>
          <w:sz w:val="20"/>
          <w:szCs w:val="20"/>
          <w:lang w:val="bg-BG" w:eastAsia="bg-BG"/>
        </w:rPr>
        <w:t>устройствен</w:t>
      </w:r>
      <w:proofErr w:type="spellEnd"/>
      <w:r w:rsidR="004E3FA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правилник, поради което предлагаме същите да бъдат включени към </w:t>
      </w:r>
      <w:r w:rsidR="00D23E85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функциите </w:t>
      </w:r>
      <w:r w:rsidR="004E3FA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на дирекция „Промени в горските територии“. От гледна точка на естеството и характеристиката им, </w:t>
      </w:r>
      <w:r w:rsidR="00AE15B1">
        <w:rPr>
          <w:rFonts w:ascii="Verdana" w:eastAsia="Times New Roman" w:hAnsi="Verdana" w:cs="Times New Roman"/>
          <w:sz w:val="20"/>
          <w:szCs w:val="20"/>
          <w:lang w:val="bg-BG" w:eastAsia="bg-BG"/>
        </w:rPr>
        <w:t>функциите</w:t>
      </w:r>
      <w:r w:rsidR="004E3FAF">
        <w:rPr>
          <w:rFonts w:ascii="Verdana" w:eastAsia="Times New Roman" w:hAnsi="Verdana" w:cs="Times New Roman"/>
          <w:sz w:val="20"/>
          <w:szCs w:val="20"/>
          <w:lang w:val="bg-BG" w:eastAsia="bg-BG"/>
        </w:rPr>
        <w:t>, свързани с инвентаризацията и планирането в горските територии са най-тясно свързани с тези, които касаят промените в горските територии, което мотивира предложението за промяната. По този начин експертизата на служителите от настоящата дирекция „Промени в горските територии“ ще бъде ползвана за осъществяване функциите по инвентаризация и планиране, за които към настоящия момент в едноименната дирекция не може да се осигури необходимия административен капацитет.</w:t>
      </w:r>
      <w:r w:rsidR="00DC15A3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Наименованието на новата дирекция е „Горски територии“</w:t>
      </w:r>
      <w:r w:rsidR="00B44F94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</w:p>
    <w:p w:rsidR="00A14F50" w:rsidRDefault="002552D9" w:rsidP="00B44F9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На следващо място</w:t>
      </w:r>
      <w:r w:rsidR="00AE15B1">
        <w:rPr>
          <w:rFonts w:ascii="Verdana" w:eastAsia="Times New Roman" w:hAnsi="Verdana" w:cs="Times New Roman"/>
          <w:sz w:val="20"/>
          <w:szCs w:val="20"/>
          <w:lang w:val="bg-BG" w:eastAsia="bg-BG"/>
        </w:rPr>
        <w:t>,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предлагаме промяна в</w:t>
      </w:r>
      <w:r w:rsidR="00DC15A3">
        <w:rPr>
          <w:rFonts w:ascii="Verdana" w:eastAsia="Times New Roman" w:hAnsi="Verdana" w:cs="Times New Roman"/>
          <w:sz w:val="20"/>
          <w:szCs w:val="20"/>
          <w:lang w:val="bg-BG" w:eastAsia="bg-BG"/>
        </w:rPr>
        <w:t>ъв функциите и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наименованието на дирекция „Гори </w:t>
      </w:r>
      <w:r w:rsidR="00DC15A3">
        <w:rPr>
          <w:rFonts w:ascii="Verdana" w:eastAsia="Times New Roman" w:hAnsi="Verdana" w:cs="Times New Roman"/>
          <w:sz w:val="20"/>
          <w:szCs w:val="20"/>
          <w:lang w:val="bg-BG" w:eastAsia="bg-BG"/>
        </w:rPr>
        <w:t>и лесовъдски дейности“, като предлагаме да бъде „Горско стопанство“ и в нея да се включат експертите и функциите на настоящата дирекция „Наука и международна дейност“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. </w:t>
      </w:r>
      <w:r w:rsidR="00A14F50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Необходимостта от интегриране на научните изследвания, иновациите и добрите практики, реализирането на проекти свързани с ресурсите, биоразнообразието, екологичните условия, стопанисването и управлението, екосистемите, здравословното състояние и други, както и задачите , свързани с тяхното ускорено внедряване в горскостопанската практика обосновава обединяването на научния и практически опит на експертите , заети в двете дирекции. Това ще даде възможност за по-голяма ефективност и ефикасност, както по отношение на изменящите се условия, така и при комуникацията с други заинтересовани институции. </w:t>
      </w:r>
    </w:p>
    <w:p w:rsidR="004E3FAF" w:rsidRDefault="00287F1E" w:rsidP="00B44F9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По отношение на общата администрация се предвижда преструктуриране на две от трите дирекции, като </w:t>
      </w:r>
      <w:r w:rsidR="00643D06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дирекция </w:t>
      </w:r>
      <w:r w:rsidR="0018050B">
        <w:rPr>
          <w:rFonts w:ascii="Verdana" w:eastAsia="Times New Roman" w:hAnsi="Verdana" w:cs="Times New Roman"/>
          <w:sz w:val="20"/>
          <w:szCs w:val="20"/>
          <w:lang w:val="bg-BG" w:eastAsia="bg-BG"/>
        </w:rPr>
        <w:t>„Административно-правно обслужване</w:t>
      </w:r>
      <w:r w:rsidR="00643D06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A14F50">
        <w:rPr>
          <w:rFonts w:ascii="Verdana" w:eastAsia="Times New Roman" w:hAnsi="Verdana" w:cs="Times New Roman"/>
          <w:sz w:val="20"/>
          <w:szCs w:val="20"/>
          <w:lang w:val="bg-BG" w:eastAsia="bg-BG"/>
        </w:rPr>
        <w:t>и човешки ресурси“ става „Правно-административни дейности</w:t>
      </w:r>
      <w:r w:rsidR="00643D06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“, </w:t>
      </w:r>
      <w:r w:rsidR="00A14F50">
        <w:rPr>
          <w:rFonts w:ascii="Verdana" w:eastAsia="Times New Roman" w:hAnsi="Verdana" w:cs="Times New Roman"/>
          <w:sz w:val="20"/>
          <w:szCs w:val="20"/>
          <w:lang w:val="bg-BG" w:eastAsia="bg-BG"/>
        </w:rPr>
        <w:t>като поема и функциите н</w:t>
      </w:r>
      <w:r w:rsidR="00643D06">
        <w:rPr>
          <w:rFonts w:ascii="Verdana" w:eastAsia="Times New Roman" w:hAnsi="Verdana" w:cs="Times New Roman"/>
          <w:sz w:val="20"/>
          <w:szCs w:val="20"/>
          <w:lang w:val="bg-BG" w:eastAsia="bg-BG"/>
        </w:rPr>
        <w:t>а дирекция „Информационно обслуж</w:t>
      </w:r>
      <w:r w:rsidR="0018050B">
        <w:rPr>
          <w:rFonts w:ascii="Verdana" w:eastAsia="Times New Roman" w:hAnsi="Verdana" w:cs="Times New Roman"/>
          <w:sz w:val="20"/>
          <w:szCs w:val="20"/>
          <w:lang w:val="bg-BG" w:eastAsia="bg-BG"/>
        </w:rPr>
        <w:t>ва</w:t>
      </w:r>
      <w:r w:rsidR="00A14F50">
        <w:rPr>
          <w:rFonts w:ascii="Verdana" w:eastAsia="Times New Roman" w:hAnsi="Verdana" w:cs="Times New Roman"/>
          <w:sz w:val="20"/>
          <w:szCs w:val="20"/>
          <w:lang w:val="bg-BG" w:eastAsia="bg-BG"/>
        </w:rPr>
        <w:t>не и връзки с обществеността“</w:t>
      </w:r>
      <w:r w:rsidR="00643D06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. </w:t>
      </w:r>
      <w:r w:rsidR="00A14F50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В същото време се предлага функциите по изготвяне и обявяване на обществени поръчки, както и изготвянето на договори за учредяване на вещни права върху имоти в горски територии да бъдат прехвърлени на дирекция „Финанси и управление на собствеността“. </w:t>
      </w:r>
      <w:r w:rsidR="00903FBE">
        <w:rPr>
          <w:rFonts w:ascii="Verdana" w:eastAsia="Times New Roman" w:hAnsi="Verdana" w:cs="Times New Roman"/>
          <w:sz w:val="20"/>
          <w:szCs w:val="20"/>
          <w:lang w:val="bg-BG" w:eastAsia="bg-BG"/>
        </w:rPr>
        <w:t>Предложено</w:t>
      </w:r>
      <w:r w:rsidR="00A14F50">
        <w:rPr>
          <w:rFonts w:ascii="Verdana" w:eastAsia="Times New Roman" w:hAnsi="Verdana" w:cs="Times New Roman"/>
          <w:sz w:val="20"/>
          <w:szCs w:val="20"/>
          <w:lang w:val="bg-BG" w:eastAsia="bg-BG"/>
        </w:rPr>
        <w:t>то изменение в обхвата на</w:t>
      </w:r>
      <w:r w:rsidR="00903FBE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дирекциите в общата администрация обуславя и промяната на щатната им численост в рамките на общата и промяна в разпоредбите на </w:t>
      </w:r>
      <w:r w:rsidR="00A14F50">
        <w:rPr>
          <w:rFonts w:ascii="Verdana" w:eastAsia="Times New Roman" w:hAnsi="Verdana" w:cs="Times New Roman"/>
          <w:sz w:val="20"/>
          <w:szCs w:val="20"/>
          <w:lang w:val="bg-BG" w:eastAsia="bg-BG"/>
        </w:rPr>
        <w:t>чл.</w:t>
      </w:r>
      <w:r w:rsidR="00EA74EF" w:rsidRPr="00EA74E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A14F50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14, </w:t>
      </w:r>
      <w:r w:rsidR="00903FBE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чл. 15 и чл. 15а от </w:t>
      </w:r>
      <w:proofErr w:type="spellStart"/>
      <w:r w:rsidR="00903FBE">
        <w:rPr>
          <w:rFonts w:ascii="Verdana" w:eastAsia="Times New Roman" w:hAnsi="Verdana" w:cs="Times New Roman"/>
          <w:sz w:val="20"/>
          <w:szCs w:val="20"/>
          <w:lang w:val="bg-BG" w:eastAsia="bg-BG"/>
        </w:rPr>
        <w:t>Устройствения</w:t>
      </w:r>
      <w:proofErr w:type="spellEnd"/>
      <w:r w:rsidR="00903FBE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правилник, </w:t>
      </w:r>
      <w:r w:rsidR="00903FBE">
        <w:rPr>
          <w:rFonts w:ascii="Verdana" w:eastAsia="Times New Roman" w:hAnsi="Verdana" w:cs="Times New Roman"/>
          <w:sz w:val="20"/>
          <w:szCs w:val="20"/>
          <w:lang w:val="bg-BG" w:eastAsia="bg-BG"/>
        </w:rPr>
        <w:lastRenderedPageBreak/>
        <w:t xml:space="preserve">уреждащи конкретните </w:t>
      </w:r>
      <w:r w:rsidR="00AE15B1">
        <w:rPr>
          <w:rFonts w:ascii="Verdana" w:eastAsia="Times New Roman" w:hAnsi="Verdana" w:cs="Times New Roman"/>
          <w:sz w:val="20"/>
          <w:szCs w:val="20"/>
          <w:lang w:val="bg-BG" w:eastAsia="bg-BG"/>
        </w:rPr>
        <w:t>функции и компетентности</w:t>
      </w:r>
      <w:r w:rsidR="00903FBE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</w:p>
    <w:p w:rsidR="00114019" w:rsidRDefault="00114019" w:rsidP="00B44F9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9C6CAE">
        <w:rPr>
          <w:rFonts w:ascii="Verdana" w:eastAsia="Times New Roman" w:hAnsi="Verdana" w:cs="Times New Roman"/>
          <w:sz w:val="20"/>
          <w:szCs w:val="20"/>
          <w:lang w:val="bg-BG" w:eastAsia="bg-BG"/>
        </w:rPr>
        <w:t>На последно място, проектът включва предложение за предвиждане на още една щатна бройка за длъжността заместник-изпълнителен директор, с мотиви за по-ефективен контрол върху изпълнението на възложените задачи и разпределени административни преписки на служителите в специализирана администрация</w:t>
      </w:r>
      <w:r w:rsidR="00F04B12" w:rsidRPr="009C6CAE">
        <w:rPr>
          <w:rFonts w:ascii="Verdana" w:eastAsia="Times New Roman" w:hAnsi="Verdana" w:cs="Times New Roman"/>
          <w:sz w:val="20"/>
          <w:szCs w:val="20"/>
          <w:lang w:val="bg-BG" w:eastAsia="bg-BG"/>
        </w:rPr>
        <w:t>. Д</w:t>
      </w:r>
      <w:r w:rsidRPr="009C6CAE">
        <w:rPr>
          <w:rFonts w:ascii="Verdana" w:eastAsia="Times New Roman" w:hAnsi="Verdana" w:cs="Times New Roman"/>
          <w:sz w:val="20"/>
          <w:szCs w:val="20"/>
          <w:lang w:val="bg-BG" w:eastAsia="bg-BG"/>
        </w:rPr>
        <w:t>вамата зам</w:t>
      </w:r>
      <w:r w:rsidR="00F04B12" w:rsidRPr="009C6CAE">
        <w:rPr>
          <w:rFonts w:ascii="Verdana" w:eastAsia="Times New Roman" w:hAnsi="Verdana" w:cs="Times New Roman"/>
          <w:sz w:val="20"/>
          <w:szCs w:val="20"/>
          <w:lang w:val="bg-BG" w:eastAsia="bg-BG"/>
        </w:rPr>
        <w:t>естник-изпълнителни директори ще</w:t>
      </w:r>
      <w:r w:rsidRPr="009C6CAE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имат различен ресор, като отговарят за точно</w:t>
      </w:r>
      <w:r w:rsidR="00F04B12" w:rsidRPr="009C6CAE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то и своевременно </w:t>
      </w:r>
      <w:r w:rsidRPr="009C6CAE">
        <w:rPr>
          <w:rFonts w:ascii="Verdana" w:eastAsia="Times New Roman" w:hAnsi="Verdana" w:cs="Times New Roman"/>
          <w:sz w:val="20"/>
          <w:szCs w:val="20"/>
          <w:lang w:val="bg-BG" w:eastAsia="bg-BG"/>
        </w:rPr>
        <w:t>осъществяване на правомощи</w:t>
      </w:r>
      <w:r w:rsidR="00F04B12" w:rsidRPr="009C6CAE">
        <w:rPr>
          <w:rFonts w:ascii="Verdana" w:eastAsia="Times New Roman" w:hAnsi="Verdana" w:cs="Times New Roman"/>
          <w:sz w:val="20"/>
          <w:szCs w:val="20"/>
          <w:lang w:val="bg-BG" w:eastAsia="bg-BG"/>
        </w:rPr>
        <w:t>ята на ИАГ в съответните сектори</w:t>
      </w:r>
      <w:r w:rsidR="006004DA" w:rsidRPr="009C6CAE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="00F04B12" w:rsidRPr="009C6CAE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За целта необходимата бройка ще бъде осигурена като бъде променена числеността на </w:t>
      </w:r>
      <w:r w:rsidR="00734840">
        <w:rPr>
          <w:rFonts w:ascii="Verdana" w:eastAsia="Times New Roman" w:hAnsi="Verdana" w:cs="Times New Roman"/>
          <w:sz w:val="20"/>
          <w:szCs w:val="20"/>
          <w:lang w:val="bg-BG" w:eastAsia="bg-BG"/>
        </w:rPr>
        <w:t>д</w:t>
      </w:r>
      <w:r w:rsidR="008465B2">
        <w:rPr>
          <w:rFonts w:ascii="Verdana" w:eastAsia="Times New Roman" w:hAnsi="Verdana" w:cs="Times New Roman"/>
          <w:sz w:val="20"/>
          <w:szCs w:val="20"/>
          <w:lang w:val="bg-BG" w:eastAsia="bg-BG"/>
        </w:rPr>
        <w:t>ирекция „Горско стопанство“</w:t>
      </w:r>
      <w:r w:rsidR="00F04B12" w:rsidRPr="009C6CAE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</w:p>
    <w:p w:rsidR="00DD6AF4" w:rsidRPr="00EA74EF" w:rsidRDefault="00DD6AF4" w:rsidP="00B44F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Times New Roman" w:hAnsi="Verdana" w:cs="Times New Roman"/>
          <w:color w:val="FF0000"/>
          <w:sz w:val="20"/>
          <w:szCs w:val="20"/>
          <w:lang w:val="bg-BG" w:eastAsia="bg-BG"/>
        </w:rPr>
      </w:pPr>
      <w:r w:rsidRPr="0030028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Предложеният проект на акт на Министерския съвет </w:t>
      </w:r>
      <w:r w:rsidR="008F7D0A" w:rsidRPr="00300284">
        <w:rPr>
          <w:rFonts w:ascii="Verdana" w:eastAsia="Times New Roman" w:hAnsi="Verdana" w:cs="Times New Roman"/>
          <w:sz w:val="20"/>
          <w:szCs w:val="20"/>
          <w:lang w:val="bg-BG" w:eastAsia="bg-BG"/>
        </w:rPr>
        <w:t>не води до въздействие върху държавния бюджет</w:t>
      </w:r>
      <w:r w:rsidR="00A85B3C">
        <w:rPr>
          <w:rFonts w:ascii="Verdana" w:eastAsia="Times New Roman" w:hAnsi="Verdana" w:cs="Times New Roman"/>
          <w:sz w:val="20"/>
          <w:szCs w:val="20"/>
          <w:lang w:val="bg-BG" w:eastAsia="bg-BG"/>
        </w:rPr>
        <w:t>, поради което е приложена</w:t>
      </w:r>
      <w:r w:rsidR="008F7D0A" w:rsidRPr="0030028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Pr="0030028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финансова обосновка по Приложение № 2.2 към чл. 35, ал. 1, т. 4, буква „б“ от </w:t>
      </w:r>
      <w:proofErr w:type="spellStart"/>
      <w:r w:rsidRPr="00300284">
        <w:rPr>
          <w:rFonts w:ascii="Verdana" w:eastAsia="Times New Roman" w:hAnsi="Verdana" w:cs="Times New Roman"/>
          <w:sz w:val="20"/>
          <w:szCs w:val="20"/>
          <w:lang w:val="bg-BG" w:eastAsia="bg-BG"/>
        </w:rPr>
        <w:t>Устройствения</w:t>
      </w:r>
      <w:proofErr w:type="spellEnd"/>
      <w:r w:rsidRPr="0030028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правилник на Министерския съвет и на неговата администрация.</w:t>
      </w:r>
      <w:r w:rsidR="00F93F62" w:rsidRPr="00EA74E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F93F62" w:rsidRPr="006C7CC3">
        <w:rPr>
          <w:rFonts w:ascii="Verdana" w:eastAsia="Times New Roman" w:hAnsi="Verdana" w:cs="Times New Roman"/>
          <w:sz w:val="20"/>
          <w:szCs w:val="20"/>
          <w:lang w:val="bg-BG" w:eastAsia="bg-BG"/>
        </w:rPr>
        <w:t>За приемането на проекта на акт не са необходими допълнителни разходи/трансфери/други плащания.</w:t>
      </w:r>
    </w:p>
    <w:p w:rsidR="00713B56" w:rsidRPr="004F0B32" w:rsidRDefault="00713B56" w:rsidP="00B44F9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4F0B3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С проекта на </w:t>
      </w:r>
      <w:r w:rsidR="00DD6AF4" w:rsidRPr="004F0B32">
        <w:rPr>
          <w:rFonts w:ascii="Verdana" w:eastAsia="Times New Roman" w:hAnsi="Verdana" w:cs="Times New Roman"/>
          <w:sz w:val="20"/>
          <w:szCs w:val="20"/>
          <w:lang w:val="bg-BG" w:eastAsia="bg-BG"/>
        </w:rPr>
        <w:t>П</w:t>
      </w:r>
      <w:r w:rsidRPr="004F0B3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остановление не се транспонират актове на институции на Европейския съюз, поради което не е изготвена и представена таблица за съответствието с правото на Европейския съюз. </w:t>
      </w:r>
    </w:p>
    <w:p w:rsidR="00713B56" w:rsidRPr="004F0B32" w:rsidRDefault="00713B56" w:rsidP="00B44F9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4F0B3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Съгласно чл. 26, ал. 3 и 4 от Закона за нормативните актове проектът на постановление, докладът (мотивите) към него, </w:t>
      </w:r>
      <w:r w:rsidR="00AE15B1">
        <w:rPr>
          <w:rFonts w:ascii="Verdana" w:eastAsia="Times New Roman" w:hAnsi="Verdana" w:cs="Times New Roman"/>
          <w:sz w:val="20"/>
          <w:szCs w:val="20"/>
          <w:lang w:val="bg-BG" w:eastAsia="bg-BG"/>
        </w:rPr>
        <w:t>частичната</w:t>
      </w:r>
      <w:r w:rsidR="00AE15B1" w:rsidRPr="004F0B3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Pr="004F0B3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предварителна оценка на въздействието и становището на дирекция „Модернизация на администрацията“ в администрацията на Министерския съвет са публикувани на интернет страницата на Министерството на земеделието, храните и горите и на Портала за обществени консултации със срок за предложения и становища 30 дни. </w:t>
      </w:r>
    </w:p>
    <w:p w:rsidR="00713B56" w:rsidRPr="004F0B32" w:rsidRDefault="00713B56" w:rsidP="00B44F9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4F0B3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В съответствие с чл. 26, ал. 5 от Закона за нормативните актове справката за постъпилите предложения заедно с обосновка за неприетите предложения в резултат на проведените обществени консултации е публикувана на интернет страницата на Министерството на земеделието, храните и горите и на Портала за обществени консултации. </w:t>
      </w:r>
    </w:p>
    <w:p w:rsidR="00F93F62" w:rsidRPr="00BE0F69" w:rsidRDefault="00713B56" w:rsidP="00B44F9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4F0B3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Документите по проекта на постановление на Министерския съвет са съгласувани по реда на чл. 32 от </w:t>
      </w:r>
      <w:proofErr w:type="spellStart"/>
      <w:r w:rsidRPr="004F0B32">
        <w:rPr>
          <w:rFonts w:ascii="Verdana" w:eastAsia="Times New Roman" w:hAnsi="Verdana" w:cs="Times New Roman"/>
          <w:sz w:val="20"/>
          <w:szCs w:val="20"/>
          <w:lang w:val="bg-BG" w:eastAsia="bg-BG"/>
        </w:rPr>
        <w:t>Устройствения</w:t>
      </w:r>
      <w:proofErr w:type="spellEnd"/>
      <w:r w:rsidRPr="004F0B3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правилник на Министерския съвет и на неговата администрация. Направените целесъобразни бележки и предложения са отразени. Приложена е справка за отразяване на получените становища.</w:t>
      </w:r>
    </w:p>
    <w:p w:rsidR="00EA74EF" w:rsidRPr="00BE0F69" w:rsidRDefault="00EA74EF" w:rsidP="00EA74E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B44F94" w:rsidRDefault="00B44F94" w:rsidP="00EA74EF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br w:type="page"/>
      </w:r>
    </w:p>
    <w:p w:rsidR="00F93F62" w:rsidRPr="004F0B32" w:rsidRDefault="00713B56" w:rsidP="00EA74EF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4F0B32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lastRenderedPageBreak/>
        <w:t>УВАЖАЕМИ ГОСПОДИН МИНИСТЪР-ПРЕДСЕДАТЕЛ,</w:t>
      </w:r>
    </w:p>
    <w:p w:rsidR="00713B56" w:rsidRPr="004F0B32" w:rsidRDefault="00713B56" w:rsidP="00EA74EF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4F0B32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УВАЖАЕМИ ГОСПОЖИ И ГОСПОДА МИНИСТРИ,</w:t>
      </w:r>
    </w:p>
    <w:p w:rsidR="00713B56" w:rsidRPr="00BE0F69" w:rsidRDefault="00713B56" w:rsidP="00EA74EF">
      <w:pPr>
        <w:widowControl w:val="0"/>
        <w:autoSpaceDE w:val="0"/>
        <w:autoSpaceDN w:val="0"/>
        <w:adjustRightInd w:val="0"/>
        <w:spacing w:before="120" w:after="12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4F0B3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Във връзка с гореизложеното, и на основание чл. 8, ал. 2 от </w:t>
      </w:r>
      <w:proofErr w:type="spellStart"/>
      <w:r w:rsidRPr="004F0B32">
        <w:rPr>
          <w:rFonts w:ascii="Verdana" w:eastAsia="Times New Roman" w:hAnsi="Verdana" w:cs="Times New Roman"/>
          <w:sz w:val="20"/>
          <w:szCs w:val="20"/>
          <w:lang w:val="bg-BG" w:eastAsia="bg-BG"/>
        </w:rPr>
        <w:t>Устройствения</w:t>
      </w:r>
      <w:proofErr w:type="spellEnd"/>
      <w:r w:rsidRPr="004F0B3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правилник на Министерския съвет и на неговата администрация, предлагам Министерския съвет да приеме приложения проект на постановление.</w:t>
      </w:r>
    </w:p>
    <w:p w:rsidR="00EA74EF" w:rsidRPr="00BE0F69" w:rsidRDefault="00EA74EF" w:rsidP="00EA74EF">
      <w:pPr>
        <w:widowControl w:val="0"/>
        <w:autoSpaceDE w:val="0"/>
        <w:autoSpaceDN w:val="0"/>
        <w:adjustRightInd w:val="0"/>
        <w:spacing w:before="120" w:after="12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tbl>
      <w:tblPr>
        <w:tblW w:w="8512" w:type="dxa"/>
        <w:tblInd w:w="680" w:type="dxa"/>
        <w:tblLook w:val="01E0" w:firstRow="1" w:lastRow="1" w:firstColumn="1" w:lastColumn="1" w:noHBand="0" w:noVBand="0"/>
      </w:tblPr>
      <w:tblGrid>
        <w:gridCol w:w="1708"/>
        <w:gridCol w:w="6804"/>
      </w:tblGrid>
      <w:tr w:rsidR="00F93F62" w:rsidRPr="00B44F94" w:rsidTr="00EA74EF">
        <w:tc>
          <w:tcPr>
            <w:tcW w:w="1708" w:type="dxa"/>
          </w:tcPr>
          <w:p w:rsidR="00F93F62" w:rsidRPr="00F93F62" w:rsidRDefault="00F93F62" w:rsidP="00EA74EF">
            <w:pPr>
              <w:tabs>
                <w:tab w:val="left" w:pos="0"/>
              </w:tabs>
              <w:spacing w:after="0" w:line="360" w:lineRule="auto"/>
              <w:ind w:hanging="101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zh-CN"/>
              </w:rPr>
            </w:pPr>
            <w:proofErr w:type="spellStart"/>
            <w:r w:rsidRPr="00F93F6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zh-CN"/>
              </w:rPr>
              <w:t>Приложениe</w:t>
            </w:r>
            <w:proofErr w:type="spellEnd"/>
            <w:r w:rsidRPr="00F93F6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zh-CN"/>
              </w:rPr>
              <w:t>:</w:t>
            </w:r>
          </w:p>
        </w:tc>
        <w:tc>
          <w:tcPr>
            <w:tcW w:w="6804" w:type="dxa"/>
          </w:tcPr>
          <w:p w:rsidR="00F93F62" w:rsidRPr="004F0B32" w:rsidRDefault="00F93F62" w:rsidP="00EA74E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</w:pPr>
            <w:r w:rsidRPr="004F0B32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Проект на Постановление на Министерския съвет;</w:t>
            </w:r>
          </w:p>
          <w:p w:rsidR="00F93F62" w:rsidRPr="00FF5A52" w:rsidRDefault="00F93F62" w:rsidP="00EA74E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FF5A52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Частична предварителна оценка на въздействието;</w:t>
            </w:r>
          </w:p>
          <w:p w:rsidR="00F93F62" w:rsidRPr="004F0B32" w:rsidRDefault="00F93F62" w:rsidP="00EA74E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4F0B32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Становище от дирекция „Модернизация на администрацията“</w:t>
            </w:r>
            <w:r w:rsidRPr="00AE15B1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в администрацията на Министерския съвет</w:t>
            </w:r>
            <w:r w:rsidRPr="004F0B32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по частичната предварителна оценка на въздействието;</w:t>
            </w:r>
          </w:p>
          <w:p w:rsidR="00F93F62" w:rsidRPr="004F0B32" w:rsidRDefault="00F93F62" w:rsidP="00EA74E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4F0B32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Финансова обосновка;</w:t>
            </w:r>
          </w:p>
          <w:p w:rsidR="00F93F62" w:rsidRPr="004F0B32" w:rsidRDefault="00F93F62" w:rsidP="00EA74E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4F0B32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Справка за отразяване на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постъпилите становища</w:t>
            </w:r>
            <w:r w:rsidRPr="004F0B32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;</w:t>
            </w:r>
          </w:p>
          <w:p w:rsidR="00F93F62" w:rsidRPr="004F0B32" w:rsidRDefault="00F93F62" w:rsidP="00EA74E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4F0B32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Справка за отразяване на становищата от общественото обсъждане;</w:t>
            </w:r>
          </w:p>
          <w:p w:rsidR="00F93F62" w:rsidRPr="004F0B32" w:rsidRDefault="00F93F62" w:rsidP="00EA74E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4F0B32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Постъпили становища;</w:t>
            </w:r>
          </w:p>
          <w:p w:rsidR="00F93F62" w:rsidRPr="00F93F62" w:rsidRDefault="00F93F62" w:rsidP="00EA74EF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4F0B32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Проект на съобщение за средствата за масово осведомяване.</w:t>
            </w:r>
          </w:p>
        </w:tc>
      </w:tr>
    </w:tbl>
    <w:p w:rsidR="002F3F30" w:rsidRPr="00EA74EF" w:rsidRDefault="002F3F30" w:rsidP="00EA74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713B56" w:rsidRDefault="00713B56" w:rsidP="00EA74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B44F94" w:rsidRDefault="00B44F94" w:rsidP="00EA74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1463D7" w:rsidRPr="004F0B32" w:rsidRDefault="001463D7" w:rsidP="00EA74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713B56" w:rsidRPr="004F0B32" w:rsidRDefault="008465B2" w:rsidP="00EA74EF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ДЕСИСЛАВА ТАНЕВА</w:t>
      </w:r>
    </w:p>
    <w:p w:rsidR="00713B56" w:rsidRPr="00F93F62" w:rsidRDefault="00713B56" w:rsidP="00EA74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</w:pPr>
      <w:r w:rsidRPr="004F0B32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>Министър</w:t>
      </w:r>
      <w:r w:rsidR="00F93F62" w:rsidRPr="00EA74EF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 xml:space="preserve"> </w:t>
      </w:r>
      <w:r w:rsidR="00F93F62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>на земеделието, храните и горите</w:t>
      </w:r>
    </w:p>
    <w:p w:rsidR="001463D7" w:rsidRPr="004F0B32" w:rsidRDefault="001463D7" w:rsidP="00713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bookmarkStart w:id="0" w:name="_GoBack"/>
      <w:bookmarkEnd w:id="0"/>
    </w:p>
    <w:sectPr w:rsidR="001463D7" w:rsidRPr="004F0B32" w:rsidSect="00B44F94">
      <w:footerReference w:type="default" r:id="rId10"/>
      <w:pgSz w:w="11907" w:h="16840" w:code="9"/>
      <w:pgMar w:top="1134" w:right="1134" w:bottom="567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A04" w:rsidRDefault="00DB4A04">
      <w:pPr>
        <w:spacing w:after="0" w:line="240" w:lineRule="auto"/>
      </w:pPr>
      <w:r>
        <w:separator/>
      </w:r>
    </w:p>
  </w:endnote>
  <w:endnote w:type="continuationSeparator" w:id="0">
    <w:p w:rsidR="00DB4A04" w:rsidRDefault="00DB4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0C6" w:rsidRPr="002F3F30" w:rsidRDefault="00CE185E" w:rsidP="00742EB1">
    <w:pPr>
      <w:pStyle w:val="Footer"/>
      <w:jc w:val="right"/>
      <w:rPr>
        <w:rFonts w:ascii="Verdana" w:hAnsi="Verdana"/>
        <w:sz w:val="16"/>
        <w:szCs w:val="16"/>
      </w:rPr>
    </w:pPr>
    <w:r w:rsidRPr="002F3F30">
      <w:rPr>
        <w:rFonts w:ascii="Verdana" w:hAnsi="Verdana"/>
        <w:sz w:val="16"/>
        <w:szCs w:val="16"/>
      </w:rPr>
      <w:fldChar w:fldCharType="begin"/>
    </w:r>
    <w:r w:rsidRPr="002F3F30">
      <w:rPr>
        <w:rFonts w:ascii="Verdana" w:hAnsi="Verdana"/>
        <w:sz w:val="16"/>
        <w:szCs w:val="16"/>
      </w:rPr>
      <w:instrText xml:space="preserve"> PAGE   \* MERGEFORMAT </w:instrText>
    </w:r>
    <w:r w:rsidRPr="002F3F30">
      <w:rPr>
        <w:rFonts w:ascii="Verdana" w:hAnsi="Verdana"/>
        <w:sz w:val="16"/>
        <w:szCs w:val="16"/>
      </w:rPr>
      <w:fldChar w:fldCharType="separate"/>
    </w:r>
    <w:r w:rsidR="007806C5">
      <w:rPr>
        <w:rFonts w:ascii="Verdana" w:hAnsi="Verdana"/>
        <w:noProof/>
        <w:sz w:val="16"/>
        <w:szCs w:val="16"/>
      </w:rPr>
      <w:t>5</w:t>
    </w:r>
    <w:r w:rsidRPr="002F3F30">
      <w:rPr>
        <w:rFonts w:ascii="Verdana" w:hAnsi="Verdana"/>
        <w:sz w:val="16"/>
        <w:szCs w:val="16"/>
      </w:rPr>
      <w:fldChar w:fldCharType="end"/>
    </w:r>
    <w:r w:rsidRPr="002F3F30">
      <w:rPr>
        <w:rFonts w:ascii="Verdana" w:hAnsi="Verdana"/>
        <w:noProof/>
        <w:sz w:val="16"/>
        <w:szCs w:val="16"/>
        <w:lang w:val="bg-BG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A04" w:rsidRDefault="00DB4A04">
      <w:pPr>
        <w:spacing w:after="0" w:line="240" w:lineRule="auto"/>
      </w:pPr>
      <w:r>
        <w:separator/>
      </w:r>
    </w:p>
  </w:footnote>
  <w:footnote w:type="continuationSeparator" w:id="0">
    <w:p w:rsidR="00DB4A04" w:rsidRDefault="00DB4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E76E7"/>
    <w:multiLevelType w:val="multilevel"/>
    <w:tmpl w:val="3912EA1C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>
    <w:nsid w:val="74C33626"/>
    <w:multiLevelType w:val="hybridMultilevel"/>
    <w:tmpl w:val="CBA65D06"/>
    <w:lvl w:ilvl="0" w:tplc="03DECB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113"/>
    <w:rsid w:val="000260E0"/>
    <w:rsid w:val="00032D9A"/>
    <w:rsid w:val="000B68FB"/>
    <w:rsid w:val="000B7903"/>
    <w:rsid w:val="000E396E"/>
    <w:rsid w:val="00114019"/>
    <w:rsid w:val="001463D7"/>
    <w:rsid w:val="0014774A"/>
    <w:rsid w:val="00147A61"/>
    <w:rsid w:val="001613CD"/>
    <w:rsid w:val="0017745A"/>
    <w:rsid w:val="0018050B"/>
    <w:rsid w:val="001B4D85"/>
    <w:rsid w:val="001B596D"/>
    <w:rsid w:val="001E7817"/>
    <w:rsid w:val="001F7F0A"/>
    <w:rsid w:val="00231209"/>
    <w:rsid w:val="002552D9"/>
    <w:rsid w:val="00273349"/>
    <w:rsid w:val="002750C1"/>
    <w:rsid w:val="00276331"/>
    <w:rsid w:val="00287F1E"/>
    <w:rsid w:val="002A256E"/>
    <w:rsid w:val="002C66DA"/>
    <w:rsid w:val="002F3F30"/>
    <w:rsid w:val="00300284"/>
    <w:rsid w:val="00322744"/>
    <w:rsid w:val="00346171"/>
    <w:rsid w:val="003551F9"/>
    <w:rsid w:val="00372381"/>
    <w:rsid w:val="003D2885"/>
    <w:rsid w:val="003F01AD"/>
    <w:rsid w:val="003F7408"/>
    <w:rsid w:val="0046028F"/>
    <w:rsid w:val="004962D4"/>
    <w:rsid w:val="004E3FAF"/>
    <w:rsid w:val="00501CF9"/>
    <w:rsid w:val="00532555"/>
    <w:rsid w:val="005400E0"/>
    <w:rsid w:val="005827FE"/>
    <w:rsid w:val="005E2111"/>
    <w:rsid w:val="006004DA"/>
    <w:rsid w:val="00612BA1"/>
    <w:rsid w:val="00616060"/>
    <w:rsid w:val="00626EEE"/>
    <w:rsid w:val="00643D06"/>
    <w:rsid w:val="00665AD4"/>
    <w:rsid w:val="006A0F88"/>
    <w:rsid w:val="006C7CC3"/>
    <w:rsid w:val="006D2F9E"/>
    <w:rsid w:val="006F420D"/>
    <w:rsid w:val="00713B56"/>
    <w:rsid w:val="00715E48"/>
    <w:rsid w:val="00734840"/>
    <w:rsid w:val="007806C5"/>
    <w:rsid w:val="007906DE"/>
    <w:rsid w:val="00797BA7"/>
    <w:rsid w:val="007F6246"/>
    <w:rsid w:val="00823304"/>
    <w:rsid w:val="008465B2"/>
    <w:rsid w:val="0086008B"/>
    <w:rsid w:val="00861AB3"/>
    <w:rsid w:val="008D4F27"/>
    <w:rsid w:val="008F2F69"/>
    <w:rsid w:val="008F4469"/>
    <w:rsid w:val="008F7D0A"/>
    <w:rsid w:val="00903FBE"/>
    <w:rsid w:val="00932DD2"/>
    <w:rsid w:val="00942803"/>
    <w:rsid w:val="00964392"/>
    <w:rsid w:val="009A4C02"/>
    <w:rsid w:val="009A6635"/>
    <w:rsid w:val="009B4F89"/>
    <w:rsid w:val="009B5AFC"/>
    <w:rsid w:val="009C52AE"/>
    <w:rsid w:val="009C6CAE"/>
    <w:rsid w:val="009D6A8A"/>
    <w:rsid w:val="009F1893"/>
    <w:rsid w:val="00A026D7"/>
    <w:rsid w:val="00A14F50"/>
    <w:rsid w:val="00A22B9C"/>
    <w:rsid w:val="00A32A39"/>
    <w:rsid w:val="00A42EFC"/>
    <w:rsid w:val="00A85B3C"/>
    <w:rsid w:val="00A91216"/>
    <w:rsid w:val="00AE15B1"/>
    <w:rsid w:val="00B339A2"/>
    <w:rsid w:val="00B44F94"/>
    <w:rsid w:val="00B54992"/>
    <w:rsid w:val="00B94C8A"/>
    <w:rsid w:val="00BB33E1"/>
    <w:rsid w:val="00BD114C"/>
    <w:rsid w:val="00BE0F69"/>
    <w:rsid w:val="00BE7588"/>
    <w:rsid w:val="00BF6643"/>
    <w:rsid w:val="00BF7FBD"/>
    <w:rsid w:val="00C52F25"/>
    <w:rsid w:val="00C722B7"/>
    <w:rsid w:val="00CC0B60"/>
    <w:rsid w:val="00CD1117"/>
    <w:rsid w:val="00CE185E"/>
    <w:rsid w:val="00D23E85"/>
    <w:rsid w:val="00D505F2"/>
    <w:rsid w:val="00D61799"/>
    <w:rsid w:val="00D76F17"/>
    <w:rsid w:val="00D772B4"/>
    <w:rsid w:val="00DA4333"/>
    <w:rsid w:val="00DA4DB9"/>
    <w:rsid w:val="00DB4A04"/>
    <w:rsid w:val="00DC15A3"/>
    <w:rsid w:val="00DD0F55"/>
    <w:rsid w:val="00DD6AF4"/>
    <w:rsid w:val="00E61805"/>
    <w:rsid w:val="00EA74EF"/>
    <w:rsid w:val="00EC3065"/>
    <w:rsid w:val="00ED2826"/>
    <w:rsid w:val="00EE6E1B"/>
    <w:rsid w:val="00EF2020"/>
    <w:rsid w:val="00F04B12"/>
    <w:rsid w:val="00F24113"/>
    <w:rsid w:val="00F645F6"/>
    <w:rsid w:val="00F84712"/>
    <w:rsid w:val="00F93F62"/>
    <w:rsid w:val="00FC574E"/>
    <w:rsid w:val="00FC58B0"/>
    <w:rsid w:val="00FE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B5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13B5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B56"/>
    <w:rPr>
      <w:lang w:val="en-US"/>
    </w:rPr>
  </w:style>
  <w:style w:type="paragraph" w:customStyle="1" w:styleId="Default">
    <w:name w:val="Default"/>
    <w:rsid w:val="00713B5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713B5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B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2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D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3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F30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B5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13B5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B56"/>
    <w:rPr>
      <w:lang w:val="en-US"/>
    </w:rPr>
  </w:style>
  <w:style w:type="paragraph" w:customStyle="1" w:styleId="Default">
    <w:name w:val="Default"/>
    <w:rsid w:val="00713B5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713B5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B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2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D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3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F3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98C13-86A2-4B46-9FC1-33026F472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Kristiana Pavlova</cp:lastModifiedBy>
  <cp:revision>53</cp:revision>
  <cp:lastPrinted>2019-09-26T10:52:00Z</cp:lastPrinted>
  <dcterms:created xsi:type="dcterms:W3CDTF">2019-01-31T12:20:00Z</dcterms:created>
  <dcterms:modified xsi:type="dcterms:W3CDTF">2019-10-02T06:59:00Z</dcterms:modified>
</cp:coreProperties>
</file>