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5B" w:rsidRPr="00063CF8" w:rsidRDefault="008E465B" w:rsidP="00526543">
      <w:pPr>
        <w:tabs>
          <w:tab w:val="right" w:pos="9296"/>
        </w:tabs>
        <w:spacing w:line="360" w:lineRule="auto"/>
        <w:ind w:firstLine="720"/>
        <w:jc w:val="both"/>
        <w:rPr>
          <w:sz w:val="32"/>
          <w:szCs w:val="32"/>
          <w:lang w:val="af-ZA"/>
        </w:rPr>
      </w:pPr>
      <w:r w:rsidRPr="00063CF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7E05F49" wp14:editId="25B45634">
            <wp:simplePos x="0" y="0"/>
            <wp:positionH relativeFrom="column">
              <wp:posOffset>2343008</wp:posOffset>
            </wp:positionH>
            <wp:positionV relativeFrom="paragraph">
              <wp:posOffset>-247652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65B" w:rsidRPr="00063CF8" w:rsidRDefault="008E465B" w:rsidP="00721A2A">
      <w:pPr>
        <w:pStyle w:val="Heading1"/>
        <w:spacing w:before="120" w:after="0"/>
        <w:jc w:val="center"/>
        <w:rPr>
          <w:lang w:val="af-ZA"/>
        </w:rPr>
      </w:pPr>
    </w:p>
    <w:p w:rsidR="008E465B" w:rsidRPr="00063CF8" w:rsidRDefault="008E465B" w:rsidP="00063CF8">
      <w:pPr>
        <w:spacing w:line="360" w:lineRule="auto"/>
        <w:jc w:val="both"/>
        <w:rPr>
          <w:sz w:val="32"/>
          <w:szCs w:val="32"/>
        </w:rPr>
      </w:pPr>
    </w:p>
    <w:p w:rsidR="008E465B" w:rsidRPr="00063CF8" w:rsidRDefault="008E465B" w:rsidP="008E465B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lang w:val="af-ZA"/>
        </w:rPr>
      </w:pPr>
      <w:r w:rsidRPr="00063CF8">
        <w:rPr>
          <w:rFonts w:ascii="Platinum Bg" w:hAnsi="Platinum Bg" w:cs="Platinum Bg"/>
          <w:b w:val="0"/>
          <w:bCs w:val="0"/>
          <w:spacing w:val="40"/>
          <w:lang w:val="af-ZA"/>
        </w:rPr>
        <w:t>РЕПУБЛИКА БЪЛГАРИЯ</w:t>
      </w:r>
    </w:p>
    <w:p w:rsidR="008E465B" w:rsidRPr="00063CF8" w:rsidRDefault="008E465B" w:rsidP="008E465B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af-ZA"/>
        </w:rPr>
      </w:pPr>
      <w:r w:rsidRPr="00063CF8">
        <w:rPr>
          <w:rFonts w:ascii="Platinum Bg" w:hAnsi="Platinum Bg" w:cs="Platinum Bg"/>
          <w:spacing w:val="30"/>
          <w:sz w:val="32"/>
          <w:szCs w:val="32"/>
          <w:lang w:val="af-ZA"/>
        </w:rPr>
        <w:t>Заместник-министър на земеделието, храните и гори</w:t>
      </w:r>
      <w:r w:rsidRPr="00063CF8">
        <w:rPr>
          <w:rFonts w:ascii="Platinum Bg" w:hAnsi="Platinum Bg" w:cs="Platinum Bg"/>
          <w:spacing w:val="38"/>
          <w:sz w:val="32"/>
          <w:szCs w:val="32"/>
          <w:lang w:val="af-ZA"/>
        </w:rPr>
        <w:t>те</w:t>
      </w:r>
    </w:p>
    <w:p w:rsidR="003934E3" w:rsidRDefault="003934E3" w:rsidP="00A61AA5">
      <w:pPr>
        <w:spacing w:line="360" w:lineRule="auto"/>
        <w:rPr>
          <w:sz w:val="20"/>
          <w:szCs w:val="20"/>
          <w:lang w:val="af-ZA"/>
        </w:rPr>
      </w:pPr>
    </w:p>
    <w:p w:rsidR="00063CF8" w:rsidRPr="003B502D" w:rsidRDefault="00063CF8" w:rsidP="00A61AA5">
      <w:pPr>
        <w:spacing w:line="360" w:lineRule="auto"/>
        <w:rPr>
          <w:sz w:val="20"/>
          <w:szCs w:val="20"/>
          <w:lang w:val="af-ZA"/>
        </w:rPr>
      </w:pPr>
    </w:p>
    <w:p w:rsidR="001A6A7C" w:rsidRPr="003B502D" w:rsidRDefault="001A6A7C" w:rsidP="00A61AA5">
      <w:pPr>
        <w:pStyle w:val="Header"/>
        <w:spacing w:line="360" w:lineRule="auto"/>
        <w:rPr>
          <w:rFonts w:ascii="Verdana" w:hAnsi="Verdana" w:cs="Verdana"/>
          <w:lang w:val="af-ZA"/>
        </w:rPr>
      </w:pPr>
      <w:r w:rsidRPr="003B502D">
        <w:rPr>
          <w:rFonts w:ascii="Verdana" w:hAnsi="Verdana" w:cs="Verdana"/>
          <w:lang w:val="af-ZA"/>
        </w:rPr>
        <w:t>………………………………………</w:t>
      </w:r>
    </w:p>
    <w:p w:rsidR="00A61AA5" w:rsidRPr="003B502D" w:rsidRDefault="00A61AA5" w:rsidP="00A61AA5">
      <w:pPr>
        <w:pStyle w:val="Header"/>
        <w:rPr>
          <w:rFonts w:ascii="Verdana" w:hAnsi="Verdana" w:cs="Verdana"/>
          <w:lang w:val="af-ZA"/>
        </w:rPr>
      </w:pPr>
    </w:p>
    <w:p w:rsidR="001A6A7C" w:rsidRPr="003B502D" w:rsidRDefault="001A6A7C" w:rsidP="00A61AA5">
      <w:pPr>
        <w:pStyle w:val="Header"/>
        <w:spacing w:line="360" w:lineRule="auto"/>
        <w:rPr>
          <w:rFonts w:ascii="Verdana" w:hAnsi="Verdana" w:cs="Verdana"/>
          <w:lang w:val="af-ZA"/>
        </w:rPr>
      </w:pPr>
      <w:r w:rsidRPr="003B502D">
        <w:rPr>
          <w:rFonts w:ascii="Verdana" w:hAnsi="Verdana" w:cs="Verdana"/>
          <w:lang w:val="af-ZA"/>
        </w:rPr>
        <w:t>……………………………………… г.</w:t>
      </w:r>
    </w:p>
    <w:p w:rsidR="00063CF8" w:rsidRPr="00063CF8" w:rsidRDefault="00063CF8" w:rsidP="00A61AA5">
      <w:pPr>
        <w:spacing w:line="360" w:lineRule="auto"/>
        <w:rPr>
          <w:b/>
          <w:bCs/>
          <w:sz w:val="20"/>
          <w:szCs w:val="20"/>
        </w:rPr>
      </w:pPr>
    </w:p>
    <w:p w:rsidR="00063CF8" w:rsidRDefault="00063CF8" w:rsidP="00A61AA5">
      <w:pPr>
        <w:spacing w:line="360" w:lineRule="auto"/>
        <w:rPr>
          <w:b/>
          <w:bCs/>
          <w:sz w:val="20"/>
          <w:szCs w:val="20"/>
        </w:rPr>
      </w:pPr>
    </w:p>
    <w:p w:rsidR="00063CF8" w:rsidRPr="00063CF8" w:rsidRDefault="00063CF8" w:rsidP="00A61AA5">
      <w:pPr>
        <w:spacing w:line="360" w:lineRule="auto"/>
        <w:rPr>
          <w:b/>
          <w:bCs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1A6A7C" w:rsidRPr="003B502D" w:rsidTr="00264245">
        <w:tc>
          <w:tcPr>
            <w:tcW w:w="4503" w:type="dxa"/>
            <w:shd w:val="clear" w:color="auto" w:fill="auto"/>
          </w:tcPr>
          <w:p w:rsidR="001A6A7C" w:rsidRPr="003B502D" w:rsidRDefault="001A6A7C" w:rsidP="00A61AA5">
            <w:pPr>
              <w:spacing w:line="360" w:lineRule="auto"/>
              <w:rPr>
                <w:b/>
                <w:bCs/>
                <w:sz w:val="20"/>
                <w:szCs w:val="20"/>
                <w:lang w:val="af-ZA"/>
              </w:rPr>
            </w:pPr>
            <w:r w:rsidRPr="003B502D">
              <w:rPr>
                <w:b/>
                <w:bCs/>
                <w:sz w:val="20"/>
                <w:szCs w:val="20"/>
                <w:lang w:val="af-ZA"/>
              </w:rPr>
              <w:t>ДО</w:t>
            </w:r>
          </w:p>
          <w:p w:rsidR="001A6A7C" w:rsidRPr="003B502D" w:rsidRDefault="001A6A7C" w:rsidP="00A61AA5">
            <w:pPr>
              <w:spacing w:line="360" w:lineRule="auto"/>
              <w:rPr>
                <w:b/>
                <w:bCs/>
                <w:sz w:val="20"/>
                <w:szCs w:val="20"/>
                <w:lang w:val="af-ZA"/>
              </w:rPr>
            </w:pPr>
            <w:r w:rsidRPr="003B502D">
              <w:rPr>
                <w:b/>
                <w:bCs/>
                <w:sz w:val="20"/>
                <w:szCs w:val="20"/>
                <w:lang w:val="af-ZA"/>
              </w:rPr>
              <w:t>МИНИСТЪРА НА ЗЕМЕДЕЛИЕТО, ХРАНИТЕ И ГОРИТЕ</w:t>
            </w:r>
          </w:p>
          <w:p w:rsidR="001A6A7C" w:rsidRPr="003B502D" w:rsidRDefault="001A6A7C" w:rsidP="00BD00CB">
            <w:pPr>
              <w:spacing w:line="360" w:lineRule="auto"/>
              <w:rPr>
                <w:b/>
                <w:sz w:val="20"/>
                <w:szCs w:val="20"/>
                <w:lang w:val="af-ZA"/>
              </w:rPr>
            </w:pPr>
            <w:r w:rsidRPr="003B502D">
              <w:rPr>
                <w:b/>
                <w:bCs/>
                <w:sz w:val="20"/>
                <w:szCs w:val="20"/>
                <w:lang w:val="af-ZA"/>
              </w:rPr>
              <w:t>Г-</w:t>
            </w:r>
            <w:r w:rsidR="00BD00CB" w:rsidRPr="003B502D">
              <w:rPr>
                <w:b/>
                <w:bCs/>
                <w:sz w:val="20"/>
                <w:szCs w:val="20"/>
                <w:lang w:val="af-ZA"/>
              </w:rPr>
              <w:t>ЖА</w:t>
            </w:r>
            <w:r w:rsidRPr="003B502D">
              <w:rPr>
                <w:b/>
                <w:bCs/>
                <w:sz w:val="20"/>
                <w:szCs w:val="20"/>
                <w:lang w:val="af-ZA"/>
              </w:rPr>
              <w:t xml:space="preserve"> </w:t>
            </w:r>
            <w:r w:rsidR="00BD00CB" w:rsidRPr="003B502D">
              <w:rPr>
                <w:b/>
                <w:bCs/>
                <w:sz w:val="20"/>
                <w:szCs w:val="20"/>
                <w:lang w:val="af-ZA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1A6A7C" w:rsidRPr="003B502D" w:rsidRDefault="001A6A7C" w:rsidP="00A61AA5">
            <w:pPr>
              <w:spacing w:line="360" w:lineRule="auto"/>
              <w:jc w:val="both"/>
              <w:rPr>
                <w:b/>
                <w:sz w:val="20"/>
                <w:szCs w:val="20"/>
                <w:lang w:val="af-ZA"/>
              </w:rPr>
            </w:pPr>
            <w:r w:rsidRPr="003B502D">
              <w:rPr>
                <w:b/>
                <w:sz w:val="20"/>
                <w:szCs w:val="20"/>
                <w:lang w:val="af-ZA"/>
              </w:rPr>
              <w:t>ОДОБРИЛ,</w:t>
            </w:r>
          </w:p>
          <w:p w:rsidR="001A6A7C" w:rsidRPr="003B502D" w:rsidRDefault="001A6A7C" w:rsidP="00A61AA5">
            <w:pPr>
              <w:spacing w:line="360" w:lineRule="auto"/>
              <w:rPr>
                <w:b/>
                <w:bCs/>
                <w:sz w:val="20"/>
                <w:szCs w:val="20"/>
                <w:lang w:val="af-ZA"/>
              </w:rPr>
            </w:pPr>
            <w:r w:rsidRPr="003B502D">
              <w:rPr>
                <w:b/>
                <w:sz w:val="20"/>
                <w:szCs w:val="20"/>
                <w:lang w:val="af-ZA"/>
              </w:rPr>
              <w:t xml:space="preserve">МИНИСТЪР </w:t>
            </w:r>
            <w:r w:rsidRPr="003B502D">
              <w:rPr>
                <w:b/>
                <w:bCs/>
                <w:sz w:val="20"/>
                <w:szCs w:val="20"/>
                <w:lang w:val="af-ZA"/>
              </w:rPr>
              <w:t xml:space="preserve">НА ЗЕМЕДЕЛИЕТО, </w:t>
            </w:r>
          </w:p>
          <w:p w:rsidR="001A6A7C" w:rsidRPr="003B502D" w:rsidRDefault="001A6A7C" w:rsidP="00A61AA5">
            <w:pPr>
              <w:spacing w:line="360" w:lineRule="auto"/>
              <w:rPr>
                <w:b/>
                <w:bCs/>
                <w:sz w:val="20"/>
                <w:szCs w:val="20"/>
                <w:lang w:val="af-ZA"/>
              </w:rPr>
            </w:pPr>
            <w:r w:rsidRPr="003B502D">
              <w:rPr>
                <w:b/>
                <w:bCs/>
                <w:sz w:val="20"/>
                <w:szCs w:val="20"/>
                <w:lang w:val="af-ZA"/>
              </w:rPr>
              <w:t>ХРАНИТЕ И ГОРИТЕ:</w:t>
            </w:r>
          </w:p>
          <w:p w:rsidR="003934E3" w:rsidRPr="00063CF8" w:rsidRDefault="00BD00CB" w:rsidP="00063CF8">
            <w:pPr>
              <w:spacing w:line="360" w:lineRule="auto"/>
              <w:ind w:left="2124"/>
              <w:jc w:val="both"/>
              <w:rPr>
                <w:b/>
                <w:bCs/>
                <w:sz w:val="20"/>
                <w:szCs w:val="20"/>
                <w:lang w:val="af-ZA"/>
              </w:rPr>
            </w:pPr>
            <w:r w:rsidRPr="003B502D">
              <w:rPr>
                <w:b/>
                <w:bCs/>
                <w:sz w:val="20"/>
                <w:szCs w:val="20"/>
                <w:lang w:val="af-ZA"/>
              </w:rPr>
              <w:t>ДЕСИСЛАВА ТАНЕВА</w:t>
            </w:r>
          </w:p>
        </w:tc>
      </w:tr>
    </w:tbl>
    <w:p w:rsidR="00A61AA5" w:rsidRDefault="00A61AA5" w:rsidP="00A61AA5">
      <w:pPr>
        <w:spacing w:line="360" w:lineRule="auto"/>
        <w:rPr>
          <w:b/>
          <w:bCs/>
          <w:sz w:val="20"/>
          <w:szCs w:val="20"/>
          <w:lang w:val="af-ZA"/>
        </w:rPr>
      </w:pPr>
    </w:p>
    <w:p w:rsidR="00063CF8" w:rsidRPr="003B502D" w:rsidRDefault="00063CF8" w:rsidP="00A61AA5">
      <w:pPr>
        <w:spacing w:line="360" w:lineRule="auto"/>
        <w:rPr>
          <w:b/>
          <w:bCs/>
          <w:sz w:val="20"/>
          <w:szCs w:val="20"/>
          <w:lang w:val="af-ZA"/>
        </w:rPr>
      </w:pPr>
    </w:p>
    <w:p w:rsidR="008E465B" w:rsidRPr="003B502D" w:rsidRDefault="008E465B" w:rsidP="00D91F1E">
      <w:pPr>
        <w:pStyle w:val="Heading1"/>
        <w:spacing w:line="360" w:lineRule="auto"/>
        <w:jc w:val="center"/>
        <w:rPr>
          <w:rFonts w:ascii="Verdana" w:hAnsi="Verdana" w:cs="Verdana"/>
          <w:spacing w:val="44"/>
          <w:sz w:val="20"/>
          <w:szCs w:val="20"/>
          <w:lang w:val="af-ZA"/>
        </w:rPr>
      </w:pPr>
      <w:r w:rsidRPr="003B502D">
        <w:rPr>
          <w:rFonts w:ascii="Verdana" w:hAnsi="Verdana" w:cs="Verdana"/>
          <w:spacing w:val="44"/>
          <w:sz w:val="20"/>
          <w:szCs w:val="20"/>
          <w:lang w:val="af-ZA"/>
        </w:rPr>
        <w:t>ДОКЛАД</w:t>
      </w:r>
    </w:p>
    <w:p w:rsidR="008E465B" w:rsidRPr="003B502D" w:rsidRDefault="008E465B" w:rsidP="00A61AA5">
      <w:pPr>
        <w:spacing w:line="360" w:lineRule="auto"/>
        <w:jc w:val="center"/>
        <w:rPr>
          <w:sz w:val="20"/>
          <w:szCs w:val="20"/>
          <w:lang w:val="af-ZA"/>
        </w:rPr>
      </w:pPr>
      <w:r w:rsidRPr="003B502D">
        <w:rPr>
          <w:sz w:val="20"/>
          <w:szCs w:val="20"/>
          <w:lang w:val="af-ZA"/>
        </w:rPr>
        <w:t xml:space="preserve">от </w:t>
      </w:r>
      <w:r w:rsidR="000E196C">
        <w:rPr>
          <w:sz w:val="20"/>
          <w:szCs w:val="20"/>
        </w:rPr>
        <w:t>д-р Лозана Василева</w:t>
      </w:r>
      <w:r w:rsidRPr="003B502D">
        <w:rPr>
          <w:sz w:val="20"/>
          <w:szCs w:val="20"/>
          <w:lang w:val="af-ZA"/>
        </w:rPr>
        <w:t xml:space="preserve"> – заместник-министър на земеделието, храните и горите</w:t>
      </w:r>
    </w:p>
    <w:p w:rsidR="008E465B" w:rsidRDefault="008E465B" w:rsidP="00A61AA5">
      <w:pPr>
        <w:spacing w:line="360" w:lineRule="auto"/>
        <w:rPr>
          <w:sz w:val="20"/>
          <w:szCs w:val="20"/>
        </w:rPr>
      </w:pPr>
    </w:p>
    <w:p w:rsidR="00063CF8" w:rsidRPr="00063CF8" w:rsidRDefault="00063CF8" w:rsidP="00A61AA5">
      <w:pPr>
        <w:spacing w:line="360" w:lineRule="auto"/>
        <w:rPr>
          <w:sz w:val="20"/>
          <w:szCs w:val="20"/>
        </w:rPr>
      </w:pPr>
    </w:p>
    <w:p w:rsidR="008E465B" w:rsidRPr="003B502D" w:rsidRDefault="008E465B" w:rsidP="003934E3">
      <w:pPr>
        <w:spacing w:line="360" w:lineRule="auto"/>
        <w:ind w:left="1134" w:hanging="1134"/>
        <w:jc w:val="both"/>
        <w:rPr>
          <w:sz w:val="20"/>
          <w:szCs w:val="20"/>
          <w:lang w:val="af-ZA"/>
        </w:rPr>
      </w:pPr>
      <w:r w:rsidRPr="003B502D">
        <w:rPr>
          <w:b/>
          <w:bCs/>
          <w:sz w:val="20"/>
          <w:szCs w:val="20"/>
          <w:lang w:val="af-ZA"/>
        </w:rPr>
        <w:t>Относно:</w:t>
      </w:r>
      <w:r w:rsidRPr="003B502D">
        <w:rPr>
          <w:sz w:val="20"/>
          <w:szCs w:val="20"/>
          <w:lang w:val="af-ZA"/>
        </w:rPr>
        <w:t xml:space="preserve"> Проект на </w:t>
      </w:r>
      <w:r w:rsidR="0061250D" w:rsidRPr="003B502D">
        <w:rPr>
          <w:sz w:val="20"/>
          <w:szCs w:val="20"/>
          <w:lang w:val="af-ZA"/>
        </w:rPr>
        <w:t>Наредба за условията и реда за управление на риболовния флот на Република България</w:t>
      </w:r>
    </w:p>
    <w:p w:rsidR="008E465B" w:rsidRPr="003B502D" w:rsidRDefault="008E465B" w:rsidP="00A61AA5">
      <w:pPr>
        <w:spacing w:line="360" w:lineRule="auto"/>
        <w:rPr>
          <w:sz w:val="20"/>
          <w:szCs w:val="20"/>
          <w:lang w:val="af-ZA"/>
        </w:rPr>
      </w:pPr>
    </w:p>
    <w:p w:rsidR="00063CF8" w:rsidRDefault="00063CF8" w:rsidP="00A61AA5">
      <w:pPr>
        <w:spacing w:line="360" w:lineRule="auto"/>
        <w:rPr>
          <w:sz w:val="20"/>
          <w:szCs w:val="20"/>
        </w:rPr>
      </w:pPr>
    </w:p>
    <w:p w:rsidR="00063CF8" w:rsidRPr="00063CF8" w:rsidRDefault="00063CF8" w:rsidP="00A61AA5">
      <w:pPr>
        <w:spacing w:line="360" w:lineRule="auto"/>
        <w:rPr>
          <w:sz w:val="20"/>
          <w:szCs w:val="20"/>
        </w:rPr>
      </w:pPr>
    </w:p>
    <w:p w:rsidR="008E465B" w:rsidRPr="003B502D" w:rsidRDefault="008E465B" w:rsidP="0012788E">
      <w:pPr>
        <w:spacing w:after="120" w:line="360" w:lineRule="auto"/>
        <w:rPr>
          <w:b/>
          <w:bCs/>
          <w:sz w:val="20"/>
          <w:szCs w:val="20"/>
          <w:lang w:val="af-ZA"/>
        </w:rPr>
      </w:pPr>
      <w:r w:rsidRPr="003B502D">
        <w:rPr>
          <w:b/>
          <w:bCs/>
          <w:caps/>
          <w:sz w:val="20"/>
          <w:szCs w:val="20"/>
          <w:lang w:val="af-ZA"/>
        </w:rPr>
        <w:t>УВАЖАЕМ</w:t>
      </w:r>
      <w:r w:rsidR="00BD00CB" w:rsidRPr="003B502D">
        <w:rPr>
          <w:b/>
          <w:bCs/>
          <w:caps/>
          <w:sz w:val="20"/>
          <w:szCs w:val="20"/>
          <w:lang w:val="af-ZA"/>
        </w:rPr>
        <w:t>А</w:t>
      </w:r>
      <w:r w:rsidRPr="003B502D">
        <w:rPr>
          <w:b/>
          <w:bCs/>
          <w:caps/>
          <w:sz w:val="20"/>
          <w:szCs w:val="20"/>
          <w:lang w:val="af-ZA"/>
        </w:rPr>
        <w:t xml:space="preserve"> ГОСПО</w:t>
      </w:r>
      <w:r w:rsidR="00BD00CB" w:rsidRPr="003B502D">
        <w:rPr>
          <w:b/>
          <w:bCs/>
          <w:caps/>
          <w:sz w:val="20"/>
          <w:szCs w:val="20"/>
          <w:lang w:val="af-ZA"/>
        </w:rPr>
        <w:t>ЖО</w:t>
      </w:r>
      <w:r w:rsidRPr="003B502D">
        <w:rPr>
          <w:b/>
          <w:bCs/>
          <w:caps/>
          <w:sz w:val="20"/>
          <w:szCs w:val="20"/>
          <w:lang w:val="af-ZA"/>
        </w:rPr>
        <w:t xml:space="preserve"> МИНИСТЪР</w:t>
      </w:r>
      <w:r w:rsidRPr="003B502D">
        <w:rPr>
          <w:b/>
          <w:bCs/>
          <w:sz w:val="20"/>
          <w:szCs w:val="20"/>
          <w:lang w:val="af-ZA"/>
        </w:rPr>
        <w:t>,</w:t>
      </w:r>
    </w:p>
    <w:p w:rsidR="008E465B" w:rsidRPr="003B502D" w:rsidRDefault="008E465B" w:rsidP="00A61AA5">
      <w:pPr>
        <w:spacing w:line="360" w:lineRule="auto"/>
        <w:ind w:firstLine="720"/>
        <w:jc w:val="both"/>
        <w:rPr>
          <w:sz w:val="20"/>
          <w:szCs w:val="20"/>
          <w:lang w:val="af-ZA"/>
        </w:rPr>
      </w:pPr>
      <w:r w:rsidRPr="003B502D">
        <w:rPr>
          <w:sz w:val="20"/>
          <w:szCs w:val="20"/>
          <w:lang w:val="af-ZA"/>
        </w:rPr>
        <w:t xml:space="preserve">На основание </w:t>
      </w:r>
      <w:r w:rsidR="00890AFE" w:rsidRPr="003B502D">
        <w:rPr>
          <w:sz w:val="20"/>
          <w:szCs w:val="20"/>
          <w:lang w:val="af-ZA"/>
        </w:rPr>
        <w:t>чл. 17, ал. 8</w:t>
      </w:r>
      <w:r w:rsidRPr="003B502D">
        <w:rPr>
          <w:sz w:val="20"/>
          <w:szCs w:val="20"/>
          <w:lang w:val="af-ZA"/>
        </w:rPr>
        <w:t xml:space="preserve"> от </w:t>
      </w:r>
      <w:r w:rsidR="0061250D" w:rsidRPr="003B502D">
        <w:rPr>
          <w:sz w:val="20"/>
          <w:szCs w:val="20"/>
          <w:lang w:val="af-ZA"/>
        </w:rPr>
        <w:t xml:space="preserve">Закона за рибарството и аквакултурите (ЗРА), </w:t>
      </w:r>
      <w:r w:rsidRPr="003B502D">
        <w:rPr>
          <w:sz w:val="20"/>
          <w:szCs w:val="20"/>
          <w:lang w:val="af-ZA"/>
        </w:rPr>
        <w:t xml:space="preserve">внасям за одобряване проект на </w:t>
      </w:r>
      <w:r w:rsidR="0061250D" w:rsidRPr="003B502D">
        <w:rPr>
          <w:sz w:val="20"/>
          <w:szCs w:val="20"/>
          <w:lang w:val="af-ZA"/>
        </w:rPr>
        <w:t>Наредба за условията и реда за управление на риболовния флот на Република България.</w:t>
      </w:r>
    </w:p>
    <w:p w:rsidR="0026303E" w:rsidRPr="003B502D" w:rsidRDefault="00517A65" w:rsidP="00A61AA5">
      <w:pPr>
        <w:spacing w:line="360" w:lineRule="auto"/>
        <w:ind w:firstLine="720"/>
        <w:jc w:val="both"/>
        <w:rPr>
          <w:sz w:val="20"/>
          <w:szCs w:val="20"/>
          <w:lang w:val="af-ZA"/>
        </w:rPr>
      </w:pPr>
      <w:r w:rsidRPr="003B502D">
        <w:rPr>
          <w:bCs/>
          <w:sz w:val="20"/>
          <w:szCs w:val="20"/>
          <w:lang w:val="af-ZA"/>
        </w:rPr>
        <w:t xml:space="preserve">Приемането на </w:t>
      </w:r>
      <w:r w:rsidR="003A0558" w:rsidRPr="003B502D">
        <w:rPr>
          <w:bCs/>
          <w:sz w:val="20"/>
          <w:szCs w:val="20"/>
          <w:lang w:val="af-ZA"/>
        </w:rPr>
        <w:t>този подзаконов нормативен акт</w:t>
      </w:r>
      <w:r w:rsidRPr="003B502D">
        <w:rPr>
          <w:bCs/>
          <w:sz w:val="20"/>
          <w:szCs w:val="20"/>
          <w:lang w:val="af-ZA"/>
        </w:rPr>
        <w:t xml:space="preserve"> се налага с оглед</w:t>
      </w:r>
      <w:r w:rsidRPr="003B502D">
        <w:rPr>
          <w:sz w:val="20"/>
          <w:szCs w:val="20"/>
          <w:lang w:val="af-ZA"/>
        </w:rPr>
        <w:t xml:space="preserve"> необходимостта от регламентиране на условията и реда за управление на риболовния флот на Република България</w:t>
      </w:r>
      <w:r w:rsidR="0026303E" w:rsidRPr="003B502D">
        <w:rPr>
          <w:sz w:val="20"/>
          <w:szCs w:val="20"/>
          <w:lang w:val="af-ZA"/>
        </w:rPr>
        <w:t>, които съгласно чл. 17, ал. 8 от ЗРА се определят с наредба на министъра на земеделието, храните и горите.</w:t>
      </w:r>
    </w:p>
    <w:p w:rsidR="00550F17" w:rsidRPr="003B502D" w:rsidRDefault="00DC644D" w:rsidP="00A61AA5">
      <w:pPr>
        <w:overflowPunct w:val="0"/>
        <w:spacing w:line="360" w:lineRule="auto"/>
        <w:ind w:firstLine="720"/>
        <w:jc w:val="both"/>
        <w:textAlignment w:val="baseline"/>
        <w:rPr>
          <w:rFonts w:cs="Times New Roman"/>
          <w:sz w:val="20"/>
          <w:szCs w:val="20"/>
          <w:lang w:val="af-ZA"/>
        </w:rPr>
      </w:pPr>
      <w:r w:rsidRPr="003B502D">
        <w:rPr>
          <w:rFonts w:cs="Times New Roman"/>
          <w:sz w:val="20"/>
          <w:szCs w:val="20"/>
          <w:lang w:val="af-ZA"/>
        </w:rPr>
        <w:t xml:space="preserve">Като държава членка на Европейския съюз (ЕС) риболовният флот на Република България съставлява част от риболовния флот на ЕС, който е ключов </w:t>
      </w:r>
      <w:r w:rsidRPr="003B502D">
        <w:rPr>
          <w:rFonts w:cs="Times New Roman"/>
          <w:sz w:val="20"/>
          <w:szCs w:val="20"/>
          <w:lang w:val="af-ZA"/>
        </w:rPr>
        <w:lastRenderedPageBreak/>
        <w:t>инструмент за прилагане на Общата политика в областта на рибарството</w:t>
      </w:r>
      <w:r w:rsidR="00550F17" w:rsidRPr="003B502D">
        <w:rPr>
          <w:rFonts w:cs="Times New Roman"/>
          <w:sz w:val="20"/>
          <w:szCs w:val="20"/>
          <w:lang w:val="af-ZA"/>
        </w:rPr>
        <w:t xml:space="preserve"> (ОПОР)</w:t>
      </w:r>
      <w:r w:rsidRPr="003B502D">
        <w:rPr>
          <w:rFonts w:cs="Times New Roman"/>
          <w:sz w:val="20"/>
          <w:szCs w:val="20"/>
          <w:lang w:val="af-ZA"/>
        </w:rPr>
        <w:t xml:space="preserve">. </w:t>
      </w:r>
      <w:r w:rsidR="00512EFA" w:rsidRPr="003B502D">
        <w:rPr>
          <w:rFonts w:cs="Times New Roman"/>
          <w:sz w:val="20"/>
          <w:szCs w:val="20"/>
          <w:lang w:val="af-ZA"/>
        </w:rPr>
        <w:t>В о</w:t>
      </w:r>
      <w:r w:rsidR="00351F37" w:rsidRPr="003B502D">
        <w:rPr>
          <w:rFonts w:cs="Times New Roman"/>
          <w:sz w:val="20"/>
          <w:szCs w:val="20"/>
          <w:lang w:val="af-ZA"/>
        </w:rPr>
        <w:t>бхвата на ОПОР се включва</w:t>
      </w:r>
      <w:r w:rsidR="00550F17" w:rsidRPr="003B502D">
        <w:rPr>
          <w:rFonts w:cs="Times New Roman"/>
          <w:sz w:val="20"/>
          <w:szCs w:val="20"/>
          <w:lang w:val="af-ZA"/>
        </w:rPr>
        <w:t xml:space="preserve"> опазването на морските биологични ресурси и управлението на рибарството и на флотовете, които експлоатират тези ресурси.</w:t>
      </w:r>
    </w:p>
    <w:p w:rsidR="00517A65" w:rsidRPr="003B502D" w:rsidRDefault="0026303E" w:rsidP="00A61AA5">
      <w:pPr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  <w:lang w:val="af-ZA"/>
        </w:rPr>
      </w:pPr>
      <w:r w:rsidRPr="003B502D">
        <w:rPr>
          <w:bCs/>
          <w:sz w:val="20"/>
          <w:szCs w:val="20"/>
          <w:lang w:val="af-ZA"/>
        </w:rPr>
        <w:t>По смисъла на</w:t>
      </w:r>
      <w:r w:rsidR="00517A65" w:rsidRPr="003B502D">
        <w:rPr>
          <w:bCs/>
          <w:sz w:val="20"/>
          <w:szCs w:val="20"/>
          <w:lang w:val="af-ZA"/>
        </w:rPr>
        <w:t xml:space="preserve"> § 1, т. </w:t>
      </w:r>
      <w:r w:rsidR="003A0558" w:rsidRPr="003B502D">
        <w:rPr>
          <w:bCs/>
          <w:sz w:val="20"/>
          <w:szCs w:val="20"/>
          <w:lang w:val="af-ZA"/>
        </w:rPr>
        <w:t>51</w:t>
      </w:r>
      <w:r w:rsidR="00517A65" w:rsidRPr="003B502D">
        <w:rPr>
          <w:bCs/>
          <w:sz w:val="20"/>
          <w:szCs w:val="20"/>
          <w:lang w:val="af-ZA"/>
        </w:rPr>
        <w:t xml:space="preserve"> от допълнителните разпоредби на ЗРА управлението на риболовния флот представлява съвкупност от административни мерки, свързани с вписването и отписването на риболовни кораби в регистъра на риболовните кораби на Република България, както и с условията и реда за разпределяне на свободен риболовен капацитет в морския флот.</w:t>
      </w:r>
    </w:p>
    <w:p w:rsidR="00A6047B" w:rsidRPr="003B502D" w:rsidRDefault="00151C9C" w:rsidP="00A61AA5">
      <w:pPr>
        <w:spacing w:line="360" w:lineRule="auto"/>
        <w:ind w:firstLine="720"/>
        <w:jc w:val="both"/>
        <w:rPr>
          <w:sz w:val="20"/>
          <w:szCs w:val="20"/>
          <w:lang w:val="af-ZA"/>
        </w:rPr>
      </w:pPr>
      <w:r w:rsidRPr="003B502D">
        <w:rPr>
          <w:sz w:val="20"/>
          <w:szCs w:val="20"/>
          <w:lang w:val="af-ZA"/>
        </w:rPr>
        <w:t>Към момента, с действащата Наредба № 54 от 28.04.2006 г. за водене на регистрите по чл. 16 от Закона за рибарството и аквакултурите (Наредба № 54)</w:t>
      </w:r>
      <w:r w:rsidR="0007606A" w:rsidRPr="003B502D">
        <w:rPr>
          <w:sz w:val="20"/>
          <w:szCs w:val="20"/>
          <w:lang w:val="af-ZA"/>
        </w:rPr>
        <w:t xml:space="preserve"> (обн., ДВ, бр. 45, от 2006 г., изм., бр. 82 от 2010 г., попр., бр. 98 от 2010 г</w:t>
      </w:r>
      <w:r w:rsidR="0007606A" w:rsidRPr="003B502D">
        <w:rPr>
          <w:bCs/>
          <w:sz w:val="20"/>
          <w:szCs w:val="20"/>
          <w:lang w:val="af-ZA"/>
        </w:rPr>
        <w:t>.)</w:t>
      </w:r>
      <w:r w:rsidRPr="003B502D">
        <w:rPr>
          <w:sz w:val="20"/>
          <w:szCs w:val="20"/>
          <w:lang w:val="af-ZA"/>
        </w:rPr>
        <w:t xml:space="preserve">, са определени условията и редът за вписване и отписване на кораби в регистъра на риболовните кораби, а </w:t>
      </w:r>
      <w:r w:rsidR="00F36D3A" w:rsidRPr="003B502D">
        <w:rPr>
          <w:bCs/>
          <w:sz w:val="20"/>
          <w:szCs w:val="20"/>
          <w:lang w:val="af-ZA"/>
        </w:rPr>
        <w:t xml:space="preserve">по отношение </w:t>
      </w:r>
      <w:r w:rsidR="00A6047B" w:rsidRPr="003B502D">
        <w:rPr>
          <w:bCs/>
          <w:sz w:val="20"/>
          <w:szCs w:val="20"/>
          <w:lang w:val="af-ZA"/>
        </w:rPr>
        <w:t xml:space="preserve">на </w:t>
      </w:r>
      <w:r w:rsidR="00D5022B" w:rsidRPr="003B502D">
        <w:rPr>
          <w:bCs/>
          <w:sz w:val="20"/>
          <w:szCs w:val="20"/>
          <w:lang w:val="af-ZA"/>
        </w:rPr>
        <w:t xml:space="preserve">разпределянето на </w:t>
      </w:r>
      <w:r w:rsidR="00A6047B" w:rsidRPr="003B502D">
        <w:rPr>
          <w:bCs/>
          <w:sz w:val="20"/>
          <w:szCs w:val="20"/>
          <w:lang w:val="af-ZA"/>
        </w:rPr>
        <w:t>свободен риболовен капацитет в морския флот</w:t>
      </w:r>
      <w:r w:rsidR="003A0558" w:rsidRPr="003B502D">
        <w:rPr>
          <w:sz w:val="20"/>
          <w:szCs w:val="20"/>
          <w:lang w:val="af-ZA"/>
        </w:rPr>
        <w:t xml:space="preserve"> </w:t>
      </w:r>
      <w:r w:rsidR="00F36D3A" w:rsidRPr="003B502D">
        <w:rPr>
          <w:sz w:val="20"/>
          <w:szCs w:val="20"/>
          <w:lang w:val="af-ZA"/>
        </w:rPr>
        <w:t>липсва нормативна уредба</w:t>
      </w:r>
      <w:r w:rsidR="003A0558" w:rsidRPr="003B502D">
        <w:rPr>
          <w:sz w:val="20"/>
          <w:szCs w:val="20"/>
          <w:lang w:val="af-ZA"/>
        </w:rPr>
        <w:t>.</w:t>
      </w:r>
    </w:p>
    <w:p w:rsidR="00D455A3" w:rsidRPr="000C0FFF" w:rsidRDefault="00517A65" w:rsidP="00A61AA5">
      <w:pPr>
        <w:spacing w:line="360" w:lineRule="auto"/>
        <w:ind w:firstLine="720"/>
        <w:jc w:val="both"/>
        <w:rPr>
          <w:rFonts w:cs="Times New Roman"/>
          <w:sz w:val="20"/>
          <w:szCs w:val="20"/>
          <w:lang w:val="af-ZA"/>
        </w:rPr>
      </w:pPr>
      <w:r w:rsidRPr="000C0FFF">
        <w:rPr>
          <w:sz w:val="20"/>
          <w:szCs w:val="20"/>
          <w:lang w:val="af-ZA"/>
        </w:rPr>
        <w:t>С</w:t>
      </w:r>
      <w:r w:rsidR="00BD33BD" w:rsidRPr="000C0FFF">
        <w:rPr>
          <w:rFonts w:cs="Times New Roman"/>
          <w:sz w:val="20"/>
          <w:szCs w:val="20"/>
          <w:lang w:val="af-ZA"/>
        </w:rPr>
        <w:t xml:space="preserve"> влезлите в сила изменения в ЗРА през 2012 г. (обн., ДВ, бр. 59 от 2012 г.) </w:t>
      </w:r>
      <w:r w:rsidR="00F36D3A" w:rsidRPr="000C0FFF">
        <w:rPr>
          <w:rFonts w:cs="Times New Roman"/>
          <w:sz w:val="20"/>
          <w:szCs w:val="20"/>
          <w:lang w:val="af-ZA"/>
        </w:rPr>
        <w:t>в новата редакция на</w:t>
      </w:r>
      <w:r w:rsidR="00BD33BD" w:rsidRPr="000C0FFF">
        <w:rPr>
          <w:rFonts w:cs="Times New Roman"/>
          <w:sz w:val="20"/>
          <w:szCs w:val="20"/>
          <w:lang w:val="af-ZA"/>
        </w:rPr>
        <w:t xml:space="preserve"> чл. 17, ал. 8, </w:t>
      </w:r>
      <w:r w:rsidR="00F36D3A" w:rsidRPr="000C0FFF">
        <w:rPr>
          <w:rFonts w:cs="Times New Roman"/>
          <w:sz w:val="20"/>
          <w:szCs w:val="20"/>
          <w:lang w:val="af-ZA"/>
        </w:rPr>
        <w:t xml:space="preserve">се </w:t>
      </w:r>
      <w:r w:rsidR="00BD33BD" w:rsidRPr="000C0FFF">
        <w:rPr>
          <w:rFonts w:cs="Times New Roman"/>
          <w:sz w:val="20"/>
          <w:szCs w:val="20"/>
          <w:lang w:val="af-ZA"/>
        </w:rPr>
        <w:t xml:space="preserve">предвижда условията и редът за управление на риболовния флот на Република България да се определят с </w:t>
      </w:r>
      <w:r w:rsidR="00BD33BD" w:rsidRPr="00E8181D">
        <w:rPr>
          <w:rFonts w:cs="Times New Roman"/>
          <w:sz w:val="20"/>
          <w:szCs w:val="20"/>
          <w:lang w:val="af-ZA"/>
        </w:rPr>
        <w:t xml:space="preserve">наредба на министъра на </w:t>
      </w:r>
      <w:r w:rsidR="000C0FFF" w:rsidRPr="00E8181D">
        <w:rPr>
          <w:sz w:val="20"/>
          <w:szCs w:val="20"/>
        </w:rPr>
        <w:t>земеделието, храните и горите</w:t>
      </w:r>
      <w:r w:rsidR="00BD33BD" w:rsidRPr="00E8181D">
        <w:rPr>
          <w:rFonts w:cs="Times New Roman"/>
          <w:sz w:val="20"/>
          <w:szCs w:val="20"/>
          <w:lang w:val="af-ZA"/>
        </w:rPr>
        <w:t xml:space="preserve">. </w:t>
      </w:r>
      <w:r w:rsidR="00B642D2" w:rsidRPr="00E8181D">
        <w:rPr>
          <w:rFonts w:cs="Times New Roman"/>
          <w:sz w:val="20"/>
          <w:szCs w:val="20"/>
          <w:lang w:val="af-ZA"/>
        </w:rPr>
        <w:t>Това налага</w:t>
      </w:r>
      <w:r w:rsidR="00BD33BD" w:rsidRPr="00E8181D">
        <w:rPr>
          <w:rFonts w:cs="Times New Roman"/>
          <w:sz w:val="20"/>
          <w:szCs w:val="20"/>
          <w:lang w:val="af-ZA"/>
        </w:rPr>
        <w:t xml:space="preserve"> текстовете, касаещи условията </w:t>
      </w:r>
      <w:r w:rsidR="00BD33BD" w:rsidRPr="000C0FFF">
        <w:rPr>
          <w:rFonts w:cs="Times New Roman"/>
          <w:sz w:val="20"/>
          <w:szCs w:val="20"/>
          <w:lang w:val="af-ZA"/>
        </w:rPr>
        <w:t>и редът за вписване и отписване на кораби в регистъ</w:t>
      </w:r>
      <w:r w:rsidR="00165EE0" w:rsidRPr="000C0FFF">
        <w:rPr>
          <w:rFonts w:cs="Times New Roman"/>
          <w:sz w:val="20"/>
          <w:szCs w:val="20"/>
          <w:lang w:val="af-ZA"/>
        </w:rPr>
        <w:t xml:space="preserve">ра на риболовните кораби, </w:t>
      </w:r>
      <w:r w:rsidR="00D455A3" w:rsidRPr="000C0FFF">
        <w:rPr>
          <w:rFonts w:cs="Times New Roman"/>
          <w:sz w:val="20"/>
          <w:szCs w:val="20"/>
          <w:lang w:val="af-ZA"/>
        </w:rPr>
        <w:t xml:space="preserve">да бъдат включени в обхвата на Наредбата за условията и редът за управление на риболовния флот на Република България, която се издава на основание чл. 17, ал. 8 от ЗРА, Наредба № 54 от 2006 г. да бъде отменена, а </w:t>
      </w:r>
      <w:r w:rsidR="00D455A3" w:rsidRPr="000C0FFF">
        <w:rPr>
          <w:bCs/>
          <w:sz w:val="20"/>
          <w:szCs w:val="20"/>
          <w:lang w:val="af-ZA"/>
        </w:rPr>
        <w:t>съдържанието и редът за водене на регистрите по чл. 16, ал. 1 от ЗРА да бъдат определени в нова н</w:t>
      </w:r>
      <w:r w:rsidR="00D455A3" w:rsidRPr="000C0FFF">
        <w:rPr>
          <w:sz w:val="20"/>
          <w:szCs w:val="20"/>
          <w:lang w:val="af-ZA"/>
        </w:rPr>
        <w:t>аредба, издадена на основание</w:t>
      </w:r>
      <w:r w:rsidR="00D455A3" w:rsidRPr="000C0FFF">
        <w:rPr>
          <w:rFonts w:cs="Times New Roman"/>
          <w:sz w:val="20"/>
          <w:szCs w:val="20"/>
          <w:lang w:val="af-ZA"/>
        </w:rPr>
        <w:t xml:space="preserve"> чл. 16, ал. </w:t>
      </w:r>
      <w:r w:rsidR="00BE580E" w:rsidRPr="000C0FFF">
        <w:rPr>
          <w:rFonts w:cs="Times New Roman"/>
          <w:sz w:val="20"/>
          <w:szCs w:val="20"/>
          <w:lang w:val="af-ZA"/>
        </w:rPr>
        <w:t>3</w:t>
      </w:r>
      <w:r w:rsidR="00D455A3" w:rsidRPr="000C0FFF">
        <w:rPr>
          <w:rFonts w:cs="Times New Roman"/>
          <w:sz w:val="20"/>
          <w:szCs w:val="20"/>
          <w:lang w:val="af-ZA"/>
        </w:rPr>
        <w:t xml:space="preserve"> от ЗРА.</w:t>
      </w:r>
    </w:p>
    <w:p w:rsidR="003312D2" w:rsidRPr="003B502D" w:rsidRDefault="00A6047B" w:rsidP="00A61AA5">
      <w:pPr>
        <w:overflowPunct w:val="0"/>
        <w:spacing w:line="360" w:lineRule="auto"/>
        <w:ind w:firstLine="720"/>
        <w:jc w:val="both"/>
        <w:textAlignment w:val="baseline"/>
        <w:rPr>
          <w:rFonts w:cs="Times New Roman"/>
          <w:sz w:val="20"/>
          <w:szCs w:val="20"/>
          <w:lang w:val="af-ZA"/>
        </w:rPr>
      </w:pPr>
      <w:r w:rsidRPr="003B502D">
        <w:rPr>
          <w:bCs/>
          <w:sz w:val="20"/>
          <w:szCs w:val="20"/>
          <w:lang w:val="af-ZA"/>
        </w:rPr>
        <w:t>Целта на наредбата е</w:t>
      </w:r>
      <w:r w:rsidR="001824E1" w:rsidRPr="003B502D">
        <w:rPr>
          <w:bCs/>
          <w:sz w:val="20"/>
          <w:szCs w:val="20"/>
          <w:lang w:val="af-ZA"/>
        </w:rPr>
        <w:t xml:space="preserve"> насочена към </w:t>
      </w:r>
      <w:r w:rsidR="00E76AA2" w:rsidRPr="003B502D">
        <w:rPr>
          <w:bCs/>
          <w:sz w:val="20"/>
          <w:szCs w:val="20"/>
          <w:lang w:val="af-ZA"/>
        </w:rPr>
        <w:t>определяне</w:t>
      </w:r>
      <w:r w:rsidR="001824E1" w:rsidRPr="003B502D">
        <w:rPr>
          <w:bCs/>
          <w:sz w:val="20"/>
          <w:szCs w:val="20"/>
          <w:lang w:val="af-ZA"/>
        </w:rPr>
        <w:t xml:space="preserve"> на</w:t>
      </w:r>
      <w:r w:rsidRPr="003B502D">
        <w:rPr>
          <w:bCs/>
          <w:sz w:val="20"/>
          <w:szCs w:val="20"/>
          <w:lang w:val="af-ZA"/>
        </w:rPr>
        <w:t xml:space="preserve"> </w:t>
      </w:r>
      <w:r w:rsidR="001824E1" w:rsidRPr="003B502D">
        <w:rPr>
          <w:bCs/>
          <w:sz w:val="20"/>
          <w:szCs w:val="20"/>
          <w:lang w:val="af-ZA"/>
        </w:rPr>
        <w:t>условията и реда</w:t>
      </w:r>
      <w:r w:rsidRPr="003B502D">
        <w:rPr>
          <w:bCs/>
          <w:sz w:val="20"/>
          <w:szCs w:val="20"/>
          <w:lang w:val="af-ZA"/>
        </w:rPr>
        <w:t xml:space="preserve"> за </w:t>
      </w:r>
      <w:r w:rsidRPr="003B502D">
        <w:rPr>
          <w:rFonts w:cs="Times New Roman"/>
          <w:sz w:val="20"/>
          <w:szCs w:val="20"/>
          <w:lang w:val="af-ZA"/>
        </w:rPr>
        <w:t xml:space="preserve">вписване и отписване на кораби в регистъра на риболовните кораби, </w:t>
      </w:r>
      <w:r w:rsidRPr="003B502D">
        <w:rPr>
          <w:bCs/>
          <w:sz w:val="20"/>
          <w:szCs w:val="20"/>
          <w:lang w:val="af-ZA"/>
        </w:rPr>
        <w:t xml:space="preserve">както и </w:t>
      </w:r>
      <w:r w:rsidR="001824E1" w:rsidRPr="003B502D">
        <w:rPr>
          <w:bCs/>
          <w:sz w:val="20"/>
          <w:szCs w:val="20"/>
          <w:lang w:val="af-ZA"/>
        </w:rPr>
        <w:t>тези</w:t>
      </w:r>
      <w:r w:rsidR="00BD33BD" w:rsidRPr="003B502D">
        <w:rPr>
          <w:rFonts w:cs="Times New Roman"/>
          <w:sz w:val="20"/>
          <w:szCs w:val="20"/>
          <w:lang w:val="af-ZA"/>
        </w:rPr>
        <w:t xml:space="preserve"> за разпределяне на свободен риболовен капацитет</w:t>
      </w:r>
      <w:r w:rsidR="00C64BA6" w:rsidRPr="003B502D">
        <w:rPr>
          <w:rFonts w:cs="Times New Roman"/>
          <w:sz w:val="20"/>
          <w:szCs w:val="20"/>
          <w:lang w:val="af-ZA"/>
        </w:rPr>
        <w:t xml:space="preserve"> в морския флот</w:t>
      </w:r>
      <w:r w:rsidR="00BD33BD" w:rsidRPr="003B502D">
        <w:rPr>
          <w:rFonts w:cs="Times New Roman"/>
          <w:sz w:val="20"/>
          <w:szCs w:val="20"/>
          <w:lang w:val="af-ZA"/>
        </w:rPr>
        <w:t>, освободен вследствие</w:t>
      </w:r>
      <w:r w:rsidR="003312D2" w:rsidRPr="003B502D">
        <w:rPr>
          <w:rFonts w:cs="Times New Roman"/>
          <w:sz w:val="20"/>
          <w:szCs w:val="20"/>
          <w:lang w:val="af-ZA"/>
        </w:rPr>
        <w:t xml:space="preserve"> на:</w:t>
      </w:r>
    </w:p>
    <w:p w:rsidR="003312D2" w:rsidRPr="003B502D" w:rsidRDefault="003312D2" w:rsidP="00A61AA5">
      <w:pPr>
        <w:overflowPunct w:val="0"/>
        <w:spacing w:line="360" w:lineRule="auto"/>
        <w:ind w:firstLine="720"/>
        <w:jc w:val="both"/>
        <w:textAlignment w:val="baseline"/>
        <w:rPr>
          <w:rFonts w:cs="Times New Roman"/>
          <w:sz w:val="20"/>
          <w:szCs w:val="20"/>
          <w:lang w:val="af-ZA"/>
        </w:rPr>
      </w:pPr>
      <w:r w:rsidRPr="003B502D">
        <w:rPr>
          <w:rFonts w:cs="Times New Roman"/>
          <w:sz w:val="20"/>
          <w:szCs w:val="20"/>
          <w:lang w:val="af-ZA"/>
        </w:rPr>
        <w:t>-</w:t>
      </w:r>
      <w:r w:rsidR="00BD33BD" w:rsidRPr="003B502D">
        <w:rPr>
          <w:rFonts w:cs="Times New Roman"/>
          <w:sz w:val="20"/>
          <w:szCs w:val="20"/>
          <w:lang w:val="af-ZA"/>
        </w:rPr>
        <w:t xml:space="preserve"> служебно отписване на риболовни кораби от Регистъра на риболовните кораби</w:t>
      </w:r>
      <w:r w:rsidR="00151C9C" w:rsidRPr="003B502D">
        <w:rPr>
          <w:rFonts w:cs="Times New Roman"/>
          <w:sz w:val="20"/>
          <w:szCs w:val="20"/>
          <w:lang w:val="af-ZA"/>
        </w:rPr>
        <w:t>, воден от Изпълнителна агенция по рибарство и аквакултури</w:t>
      </w:r>
      <w:r w:rsidR="00754266" w:rsidRPr="003B502D">
        <w:rPr>
          <w:rFonts w:cs="Times New Roman"/>
          <w:sz w:val="20"/>
          <w:szCs w:val="20"/>
          <w:lang w:val="af-ZA"/>
        </w:rPr>
        <w:t xml:space="preserve"> (ИАРА)</w:t>
      </w:r>
      <w:r w:rsidR="00151C9C" w:rsidRPr="003B502D">
        <w:rPr>
          <w:rFonts w:cs="Times New Roman"/>
          <w:sz w:val="20"/>
          <w:szCs w:val="20"/>
          <w:lang w:val="af-ZA"/>
        </w:rPr>
        <w:t>,</w:t>
      </w:r>
      <w:r w:rsidR="00BD33BD" w:rsidRPr="003B502D">
        <w:rPr>
          <w:rFonts w:cs="Times New Roman"/>
          <w:sz w:val="20"/>
          <w:szCs w:val="20"/>
          <w:lang w:val="af-ZA"/>
        </w:rPr>
        <w:t xml:space="preserve"> п</w:t>
      </w:r>
      <w:r w:rsidR="00615C0D" w:rsidRPr="003B502D">
        <w:rPr>
          <w:rFonts w:cs="Times New Roman"/>
          <w:sz w:val="20"/>
          <w:szCs w:val="20"/>
          <w:lang w:val="af-ZA"/>
        </w:rPr>
        <w:t>о</w:t>
      </w:r>
      <w:r w:rsidRPr="003B502D">
        <w:rPr>
          <w:rFonts w:cs="Times New Roman"/>
          <w:sz w:val="20"/>
          <w:szCs w:val="20"/>
          <w:lang w:val="af-ZA"/>
        </w:rPr>
        <w:t xml:space="preserve"> реда на</w:t>
      </w:r>
      <w:r w:rsidR="00615C0D" w:rsidRPr="003B502D">
        <w:rPr>
          <w:rFonts w:cs="Times New Roman"/>
          <w:sz w:val="20"/>
          <w:szCs w:val="20"/>
          <w:lang w:val="af-ZA"/>
        </w:rPr>
        <w:t xml:space="preserve"> </w:t>
      </w:r>
      <w:r w:rsidRPr="003B502D">
        <w:rPr>
          <w:rFonts w:cs="Times New Roman"/>
          <w:sz w:val="20"/>
          <w:szCs w:val="20"/>
          <w:lang w:val="af-ZA"/>
        </w:rPr>
        <w:t>чл. 18в, ал. 3 от ЗРА;</w:t>
      </w:r>
    </w:p>
    <w:p w:rsidR="003312D2" w:rsidRPr="003B502D" w:rsidRDefault="003312D2" w:rsidP="00A61AA5">
      <w:pPr>
        <w:overflowPunct w:val="0"/>
        <w:spacing w:line="360" w:lineRule="auto"/>
        <w:ind w:firstLine="720"/>
        <w:jc w:val="both"/>
        <w:textAlignment w:val="baseline"/>
        <w:rPr>
          <w:rFonts w:cs="Times New Roman"/>
          <w:sz w:val="20"/>
          <w:szCs w:val="20"/>
          <w:lang w:val="af-ZA"/>
        </w:rPr>
      </w:pPr>
      <w:r w:rsidRPr="003B502D">
        <w:rPr>
          <w:rFonts w:cs="Times New Roman"/>
          <w:sz w:val="20"/>
          <w:szCs w:val="20"/>
          <w:lang w:val="af-ZA"/>
        </w:rPr>
        <w:t>-</w:t>
      </w:r>
      <w:r w:rsidR="00615C0D" w:rsidRPr="003B502D">
        <w:rPr>
          <w:rFonts w:cs="Times New Roman"/>
          <w:sz w:val="20"/>
          <w:szCs w:val="20"/>
          <w:lang w:val="af-ZA"/>
        </w:rPr>
        <w:t xml:space="preserve"> </w:t>
      </w:r>
      <w:r w:rsidR="00BD33BD" w:rsidRPr="003B502D">
        <w:rPr>
          <w:rFonts w:cs="Times New Roman"/>
          <w:sz w:val="20"/>
          <w:szCs w:val="20"/>
          <w:lang w:val="af-ZA"/>
        </w:rPr>
        <w:t xml:space="preserve">отписване на </w:t>
      </w:r>
      <w:r w:rsidR="00BD33BD" w:rsidRPr="00E8181D">
        <w:rPr>
          <w:rFonts w:cs="Times New Roman"/>
          <w:sz w:val="20"/>
          <w:szCs w:val="20"/>
          <w:lang w:val="af-ZA"/>
        </w:rPr>
        <w:t xml:space="preserve">риболовни кораби </w:t>
      </w:r>
      <w:r w:rsidR="000C0FFF" w:rsidRPr="00E8181D">
        <w:rPr>
          <w:rFonts w:cs="Times New Roman"/>
          <w:sz w:val="20"/>
          <w:szCs w:val="20"/>
        </w:rPr>
        <w:t xml:space="preserve">от </w:t>
      </w:r>
      <w:r w:rsidR="003048ED" w:rsidRPr="003B502D">
        <w:rPr>
          <w:rFonts w:cs="Times New Roman"/>
          <w:sz w:val="20"/>
          <w:szCs w:val="20"/>
          <w:lang w:val="af-ZA"/>
        </w:rPr>
        <w:t xml:space="preserve">Регистъра на корабите, воден от Изпълнителна агенция „Морска администрация“ </w:t>
      </w:r>
      <w:r w:rsidR="00BD33BD" w:rsidRPr="003B502D">
        <w:rPr>
          <w:rFonts w:cs="Times New Roman"/>
          <w:sz w:val="20"/>
          <w:szCs w:val="20"/>
          <w:lang w:val="af-ZA"/>
        </w:rPr>
        <w:t xml:space="preserve">по чл. 22, ал. 1, т. 1, т. 3 и ал. 2 от Наредба № 1 от 2003 г. за вписване в Регистъра </w:t>
      </w:r>
      <w:r w:rsidR="00615C0D" w:rsidRPr="003B502D">
        <w:rPr>
          <w:rFonts w:cs="Times New Roman"/>
          <w:sz w:val="20"/>
          <w:szCs w:val="20"/>
          <w:lang w:val="af-ZA"/>
        </w:rPr>
        <w:t>на корабите</w:t>
      </w:r>
      <w:r w:rsidRPr="003B502D">
        <w:rPr>
          <w:rFonts w:cs="Times New Roman"/>
          <w:sz w:val="20"/>
          <w:szCs w:val="20"/>
          <w:lang w:val="af-ZA"/>
        </w:rPr>
        <w:t>;</w:t>
      </w:r>
    </w:p>
    <w:p w:rsidR="00BD33BD" w:rsidRPr="003B502D" w:rsidRDefault="003312D2" w:rsidP="00A61AA5">
      <w:pPr>
        <w:overflowPunct w:val="0"/>
        <w:spacing w:line="360" w:lineRule="auto"/>
        <w:ind w:firstLine="720"/>
        <w:jc w:val="both"/>
        <w:textAlignment w:val="baseline"/>
        <w:rPr>
          <w:rFonts w:cs="Times New Roman"/>
          <w:sz w:val="20"/>
          <w:szCs w:val="20"/>
          <w:lang w:val="af-ZA"/>
        </w:rPr>
      </w:pPr>
      <w:r w:rsidRPr="003B502D">
        <w:rPr>
          <w:rFonts w:cs="Times New Roman"/>
          <w:sz w:val="20"/>
          <w:szCs w:val="20"/>
          <w:lang w:val="af-ZA"/>
        </w:rPr>
        <w:t xml:space="preserve">- </w:t>
      </w:r>
      <w:r w:rsidR="00BD33BD" w:rsidRPr="003B502D">
        <w:rPr>
          <w:rFonts w:cs="Times New Roman"/>
          <w:sz w:val="20"/>
          <w:szCs w:val="20"/>
          <w:lang w:val="af-ZA"/>
        </w:rPr>
        <w:t xml:space="preserve">изтичане на срока на валидност на </w:t>
      </w:r>
      <w:r w:rsidR="00615C0D" w:rsidRPr="003B502D">
        <w:rPr>
          <w:rFonts w:cs="Times New Roman"/>
          <w:sz w:val="20"/>
          <w:szCs w:val="20"/>
          <w:lang w:val="af-ZA"/>
        </w:rPr>
        <w:t>у</w:t>
      </w:r>
      <w:r w:rsidR="00BD33BD" w:rsidRPr="003B502D">
        <w:rPr>
          <w:rFonts w:cs="Times New Roman"/>
          <w:sz w:val="20"/>
          <w:szCs w:val="20"/>
          <w:lang w:val="af-ZA"/>
        </w:rPr>
        <w:t>достоверения за свободен капацитет.</w:t>
      </w:r>
    </w:p>
    <w:p w:rsidR="00C51020" w:rsidRPr="003B502D" w:rsidRDefault="00C51020" w:rsidP="00A61AA5">
      <w:pPr>
        <w:spacing w:line="360" w:lineRule="auto"/>
        <w:ind w:firstLine="720"/>
        <w:jc w:val="both"/>
        <w:rPr>
          <w:bCs/>
          <w:sz w:val="20"/>
          <w:szCs w:val="20"/>
          <w:lang w:val="af-ZA"/>
        </w:rPr>
      </w:pPr>
      <w:r w:rsidRPr="003B502D">
        <w:rPr>
          <w:bCs/>
          <w:sz w:val="20"/>
          <w:szCs w:val="20"/>
          <w:lang w:val="af-ZA"/>
        </w:rPr>
        <w:t xml:space="preserve">Очакваните резултати от приемането на наредбата са обезпечаване спазването на действащото законодателство, регламентиране на условията и реда за вписване и отписване в </w:t>
      </w:r>
      <w:r w:rsidR="005947EA" w:rsidRPr="003B502D">
        <w:rPr>
          <w:bCs/>
          <w:sz w:val="20"/>
          <w:szCs w:val="20"/>
          <w:lang w:val="af-ZA"/>
        </w:rPr>
        <w:t>Регистъра на риболовните кораби (</w:t>
      </w:r>
      <w:r w:rsidRPr="003B502D">
        <w:rPr>
          <w:bCs/>
          <w:sz w:val="20"/>
          <w:szCs w:val="20"/>
          <w:lang w:val="af-ZA"/>
        </w:rPr>
        <w:t>РРК</w:t>
      </w:r>
      <w:r w:rsidR="005947EA" w:rsidRPr="003B502D">
        <w:rPr>
          <w:bCs/>
          <w:sz w:val="20"/>
          <w:szCs w:val="20"/>
          <w:lang w:val="af-ZA"/>
        </w:rPr>
        <w:t>)</w:t>
      </w:r>
      <w:r w:rsidRPr="003B502D">
        <w:rPr>
          <w:bCs/>
          <w:sz w:val="20"/>
          <w:szCs w:val="20"/>
          <w:lang w:val="af-ZA"/>
        </w:rPr>
        <w:t xml:space="preserve"> на плавателни съдове, използвани за извършване на стопански риболов или превоз на продукти от стопански риболов във водите на Черно море, река Дунав и</w:t>
      </w:r>
      <w:r w:rsidRPr="003B502D">
        <w:rPr>
          <w:sz w:val="20"/>
          <w:szCs w:val="20"/>
          <w:lang w:val="af-ZA"/>
        </w:rPr>
        <w:t xml:space="preserve"> </w:t>
      </w:r>
      <w:r w:rsidRPr="003B502D">
        <w:rPr>
          <w:bCs/>
          <w:sz w:val="20"/>
          <w:szCs w:val="20"/>
          <w:lang w:val="af-ZA"/>
        </w:rPr>
        <w:t xml:space="preserve">на такива, използвани </w:t>
      </w:r>
      <w:r w:rsidRPr="003B502D">
        <w:rPr>
          <w:bCs/>
          <w:sz w:val="20"/>
          <w:szCs w:val="20"/>
          <w:lang w:val="af-ZA"/>
        </w:rPr>
        <w:lastRenderedPageBreak/>
        <w:t>при производство</w:t>
      </w:r>
      <w:r w:rsidR="00204C91" w:rsidRPr="003B502D">
        <w:rPr>
          <w:bCs/>
          <w:sz w:val="20"/>
          <w:szCs w:val="20"/>
          <w:lang w:val="af-ZA"/>
        </w:rPr>
        <w:t xml:space="preserve"> на аквакултури</w:t>
      </w:r>
      <w:r w:rsidRPr="003B502D">
        <w:rPr>
          <w:bCs/>
          <w:sz w:val="20"/>
          <w:szCs w:val="20"/>
          <w:lang w:val="af-ZA"/>
        </w:rPr>
        <w:t xml:space="preserve"> във водите на Черно море, както и определяне на условия и ред за</w:t>
      </w:r>
      <w:r w:rsidRPr="003B502D">
        <w:rPr>
          <w:rFonts w:cs="Times New Roman"/>
          <w:sz w:val="20"/>
          <w:szCs w:val="20"/>
          <w:lang w:val="af-ZA"/>
        </w:rPr>
        <w:t xml:space="preserve"> разпределяне на свободен риболовен капацитет в морския флот</w:t>
      </w:r>
      <w:r w:rsidRPr="003B502D">
        <w:rPr>
          <w:bCs/>
          <w:sz w:val="20"/>
          <w:szCs w:val="20"/>
          <w:lang w:val="af-ZA"/>
        </w:rPr>
        <w:t>. Дефинирането на ясни административни правила ще гарантира осигуряването на прозрачност, обективност, публичност, равнопоставеност и защитата на интересите на заинтересованите лица.</w:t>
      </w:r>
    </w:p>
    <w:p w:rsidR="00C51020" w:rsidRPr="003B502D" w:rsidRDefault="00C51020" w:rsidP="00A61AA5">
      <w:pPr>
        <w:spacing w:line="360" w:lineRule="auto"/>
        <w:ind w:firstLine="720"/>
        <w:jc w:val="both"/>
        <w:rPr>
          <w:rFonts w:cs="Arial"/>
          <w:sz w:val="20"/>
          <w:szCs w:val="20"/>
          <w:lang w:val="af-ZA"/>
        </w:rPr>
      </w:pPr>
      <w:r w:rsidRPr="003B502D">
        <w:rPr>
          <w:rFonts w:cs="Arial"/>
          <w:sz w:val="20"/>
          <w:szCs w:val="20"/>
          <w:lang w:val="af-ZA"/>
        </w:rPr>
        <w:t xml:space="preserve">Прилагането на предложения проект на нормативен акт </w:t>
      </w:r>
      <w:r w:rsidR="0012788E" w:rsidRPr="003B502D">
        <w:rPr>
          <w:rFonts w:cs="Arial"/>
          <w:sz w:val="20"/>
          <w:szCs w:val="20"/>
          <w:lang w:val="af-ZA"/>
        </w:rPr>
        <w:t>не води до въздействие върху</w:t>
      </w:r>
      <w:r w:rsidRPr="003B502D">
        <w:rPr>
          <w:rFonts w:cs="Arial"/>
          <w:sz w:val="20"/>
          <w:szCs w:val="20"/>
          <w:lang w:val="af-ZA"/>
        </w:rPr>
        <w:t xml:space="preserve"> бюджета на </w:t>
      </w:r>
      <w:r w:rsidR="00F83F5C" w:rsidRPr="003B502D">
        <w:rPr>
          <w:rFonts w:cs="Arial"/>
          <w:sz w:val="20"/>
          <w:szCs w:val="20"/>
          <w:lang w:val="af-ZA"/>
        </w:rPr>
        <w:t>Министерството на земеделието, храните и горите (</w:t>
      </w:r>
      <w:r w:rsidRPr="003B502D">
        <w:rPr>
          <w:rFonts w:cs="Arial"/>
          <w:sz w:val="20"/>
          <w:szCs w:val="20"/>
          <w:lang w:val="af-ZA"/>
        </w:rPr>
        <w:t>МЗХГ</w:t>
      </w:r>
      <w:r w:rsidR="00F83F5C" w:rsidRPr="003B502D">
        <w:rPr>
          <w:rFonts w:cs="Arial"/>
          <w:sz w:val="20"/>
          <w:szCs w:val="20"/>
          <w:lang w:val="af-ZA"/>
        </w:rPr>
        <w:t>)</w:t>
      </w:r>
      <w:r w:rsidRPr="003B502D">
        <w:rPr>
          <w:rFonts w:cs="Arial"/>
          <w:sz w:val="20"/>
          <w:szCs w:val="20"/>
          <w:lang w:val="af-ZA"/>
        </w:rPr>
        <w:t>. Проектът на Наредба няма да доведе до допълнителна финансова тежест за адресатите на наредбата.</w:t>
      </w:r>
    </w:p>
    <w:p w:rsidR="00C51020" w:rsidRPr="003B502D" w:rsidRDefault="00C51020" w:rsidP="00A61AA5">
      <w:pPr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  <w:lang w:val="af-ZA"/>
        </w:rPr>
      </w:pPr>
      <w:r w:rsidRPr="003B502D">
        <w:rPr>
          <w:sz w:val="20"/>
          <w:szCs w:val="20"/>
          <w:lang w:val="af-ZA"/>
        </w:rPr>
        <w:t>Предлаганият проект на акт не съдържа разпоредби, транспониращи актове на Европейския съюз, поради което не е изготвена и приложена таблица на съответствие с правото на Европейския съюз.</w:t>
      </w:r>
    </w:p>
    <w:p w:rsidR="00A436A5" w:rsidRPr="003934E3" w:rsidRDefault="00C51020" w:rsidP="00A61AA5">
      <w:pPr>
        <w:spacing w:line="360" w:lineRule="auto"/>
        <w:ind w:firstLine="720"/>
        <w:jc w:val="both"/>
        <w:rPr>
          <w:rFonts w:cs="Arial"/>
          <w:sz w:val="20"/>
          <w:szCs w:val="20"/>
        </w:rPr>
      </w:pPr>
      <w:r w:rsidRPr="003B502D">
        <w:rPr>
          <w:rFonts w:cs="Arial"/>
          <w:sz w:val="20"/>
          <w:szCs w:val="20"/>
          <w:lang w:val="af-ZA"/>
        </w:rPr>
        <w:t>Съгласно чл. 26, ал. 2 от Закона за нормативните актове (ЗНА) в процеса по израб</w:t>
      </w:r>
      <w:r w:rsidR="00F65A63">
        <w:rPr>
          <w:rFonts w:cs="Arial"/>
          <w:sz w:val="20"/>
          <w:szCs w:val="20"/>
          <w:lang w:val="af-ZA"/>
        </w:rPr>
        <w:t xml:space="preserve">отване на проекта на </w:t>
      </w:r>
      <w:r w:rsidR="00033DF2">
        <w:rPr>
          <w:rFonts w:cs="Arial"/>
          <w:sz w:val="20"/>
          <w:szCs w:val="20"/>
        </w:rPr>
        <w:t>подзаконовия</w:t>
      </w:r>
      <w:r w:rsidR="00C82BCD">
        <w:rPr>
          <w:rFonts w:cs="Arial"/>
          <w:sz w:val="20"/>
          <w:szCs w:val="20"/>
        </w:rPr>
        <w:t xml:space="preserve"> </w:t>
      </w:r>
      <w:r w:rsidR="00F65A63">
        <w:rPr>
          <w:rFonts w:cs="Arial"/>
          <w:sz w:val="20"/>
          <w:szCs w:val="20"/>
          <w:lang w:val="af-ZA"/>
        </w:rPr>
        <w:t>норматив</w:t>
      </w:r>
      <w:proofErr w:type="spellStart"/>
      <w:r w:rsidR="00F65A63">
        <w:rPr>
          <w:rFonts w:cs="Arial"/>
          <w:sz w:val="20"/>
          <w:szCs w:val="20"/>
        </w:rPr>
        <w:t>ен</w:t>
      </w:r>
      <w:proofErr w:type="spellEnd"/>
      <w:r w:rsidRPr="003B502D">
        <w:rPr>
          <w:rFonts w:cs="Arial"/>
          <w:sz w:val="20"/>
          <w:szCs w:val="20"/>
          <w:lang w:val="af-ZA"/>
        </w:rPr>
        <w:t xml:space="preserve"> акт са проведени обществени консултации със заинтересо</w:t>
      </w:r>
      <w:r w:rsidR="005120EB" w:rsidRPr="003B502D">
        <w:rPr>
          <w:rFonts w:cs="Arial"/>
          <w:sz w:val="20"/>
          <w:szCs w:val="20"/>
          <w:lang w:val="af-ZA"/>
        </w:rPr>
        <w:t>в</w:t>
      </w:r>
      <w:r w:rsidR="003E1F43" w:rsidRPr="003B502D">
        <w:rPr>
          <w:rFonts w:cs="Arial"/>
          <w:sz w:val="20"/>
          <w:szCs w:val="20"/>
          <w:lang w:val="af-ZA"/>
        </w:rPr>
        <w:t>ани граждани и юридически лица (</w:t>
      </w:r>
      <w:r w:rsidR="003E1F43" w:rsidRPr="003934E3">
        <w:rPr>
          <w:rFonts w:cs="Arial"/>
          <w:spacing w:val="-4"/>
          <w:sz w:val="20"/>
          <w:szCs w:val="20"/>
          <w:lang w:val="af-ZA"/>
        </w:rPr>
        <w:t>на 10 август</w:t>
      </w:r>
      <w:r w:rsidR="00063CF8">
        <w:rPr>
          <w:rFonts w:cs="Arial"/>
          <w:spacing w:val="-4"/>
          <w:sz w:val="20"/>
          <w:szCs w:val="20"/>
          <w:lang w:val="af-ZA"/>
        </w:rPr>
        <w:t xml:space="preserve"> </w:t>
      </w:r>
      <w:r w:rsidR="00063CF8">
        <w:rPr>
          <w:rFonts w:cs="Arial"/>
          <w:spacing w:val="-4"/>
          <w:sz w:val="20"/>
          <w:szCs w:val="20"/>
        </w:rPr>
        <w:t>и</w:t>
      </w:r>
      <w:r w:rsidR="007C2E5E" w:rsidRPr="003934E3">
        <w:rPr>
          <w:rFonts w:cs="Arial"/>
          <w:spacing w:val="-4"/>
          <w:sz w:val="20"/>
          <w:szCs w:val="20"/>
          <w:lang w:val="af-ZA"/>
        </w:rPr>
        <w:t xml:space="preserve"> </w:t>
      </w:r>
      <w:r w:rsidR="00063CF8">
        <w:rPr>
          <w:rFonts w:cs="Arial"/>
          <w:spacing w:val="-4"/>
          <w:sz w:val="20"/>
          <w:szCs w:val="20"/>
          <w:lang w:val="af-ZA"/>
        </w:rPr>
        <w:t>на 12 ноември</w:t>
      </w:r>
      <w:r w:rsidR="00063CF8">
        <w:rPr>
          <w:rFonts w:cs="Arial"/>
          <w:spacing w:val="-4"/>
          <w:sz w:val="20"/>
          <w:szCs w:val="20"/>
        </w:rPr>
        <w:t xml:space="preserve"> </w:t>
      </w:r>
      <w:r w:rsidR="003E1F43" w:rsidRPr="003934E3">
        <w:rPr>
          <w:rFonts w:cs="Arial"/>
          <w:spacing w:val="-4"/>
          <w:sz w:val="20"/>
          <w:szCs w:val="20"/>
          <w:lang w:val="af-ZA"/>
        </w:rPr>
        <w:t>2018</w:t>
      </w:r>
      <w:r w:rsidR="00C82BCD">
        <w:rPr>
          <w:rFonts w:cs="Arial"/>
          <w:spacing w:val="-4"/>
          <w:sz w:val="20"/>
          <w:szCs w:val="20"/>
          <w:lang w:val="af-ZA"/>
        </w:rPr>
        <w:t xml:space="preserve"> </w:t>
      </w:r>
      <w:r w:rsidR="003E1F43" w:rsidRPr="003934E3">
        <w:rPr>
          <w:rFonts w:cs="Arial"/>
          <w:spacing w:val="-4"/>
          <w:sz w:val="20"/>
          <w:szCs w:val="20"/>
          <w:lang w:val="af-ZA"/>
        </w:rPr>
        <w:t>г.</w:t>
      </w:r>
      <w:r w:rsidR="003E1F43" w:rsidRPr="003B502D">
        <w:rPr>
          <w:rFonts w:cs="Arial"/>
          <w:sz w:val="20"/>
          <w:szCs w:val="20"/>
          <w:lang w:val="af-ZA"/>
        </w:rPr>
        <w:t xml:space="preserve">). </w:t>
      </w:r>
      <w:r w:rsidR="005120EB" w:rsidRPr="003B502D">
        <w:rPr>
          <w:rFonts w:cs="Arial"/>
          <w:sz w:val="20"/>
          <w:szCs w:val="20"/>
          <w:lang w:val="af-ZA"/>
        </w:rPr>
        <w:t>Основни</w:t>
      </w:r>
      <w:r w:rsidR="005947EA" w:rsidRPr="003B502D">
        <w:rPr>
          <w:rFonts w:cs="Arial"/>
          <w:sz w:val="20"/>
          <w:szCs w:val="20"/>
          <w:lang w:val="af-ZA"/>
        </w:rPr>
        <w:t>ят въпрос</w:t>
      </w:r>
      <w:r w:rsidR="005120EB" w:rsidRPr="003B502D">
        <w:rPr>
          <w:rFonts w:cs="Arial"/>
          <w:sz w:val="20"/>
          <w:szCs w:val="20"/>
          <w:lang w:val="af-ZA"/>
        </w:rPr>
        <w:t xml:space="preserve">, </w:t>
      </w:r>
      <w:r w:rsidR="005947EA" w:rsidRPr="003B502D">
        <w:rPr>
          <w:rFonts w:cs="Arial"/>
          <w:sz w:val="20"/>
          <w:szCs w:val="20"/>
          <w:lang w:val="af-ZA"/>
        </w:rPr>
        <w:t>възникна</w:t>
      </w:r>
      <w:r w:rsidR="00032234" w:rsidRPr="003B502D">
        <w:rPr>
          <w:rFonts w:cs="Arial"/>
          <w:sz w:val="20"/>
          <w:szCs w:val="20"/>
          <w:lang w:val="af-ZA"/>
        </w:rPr>
        <w:t>л</w:t>
      </w:r>
      <w:r w:rsidR="005120EB" w:rsidRPr="003B502D">
        <w:rPr>
          <w:rFonts w:cs="Arial"/>
          <w:sz w:val="20"/>
          <w:szCs w:val="20"/>
          <w:lang w:val="af-ZA"/>
        </w:rPr>
        <w:t xml:space="preserve"> при обсъждането</w:t>
      </w:r>
      <w:r w:rsidR="003E1F43" w:rsidRPr="003B502D">
        <w:rPr>
          <w:rFonts w:cs="Arial"/>
          <w:sz w:val="20"/>
          <w:szCs w:val="20"/>
          <w:lang w:val="af-ZA"/>
        </w:rPr>
        <w:t>,</w:t>
      </w:r>
      <w:r w:rsidR="005120EB" w:rsidRPr="003B502D">
        <w:rPr>
          <w:rFonts w:cs="Arial"/>
          <w:sz w:val="20"/>
          <w:szCs w:val="20"/>
          <w:lang w:val="af-ZA"/>
        </w:rPr>
        <w:t xml:space="preserve"> </w:t>
      </w:r>
      <w:r w:rsidR="003E1F43" w:rsidRPr="003B502D">
        <w:rPr>
          <w:rFonts w:cs="Arial"/>
          <w:sz w:val="20"/>
          <w:szCs w:val="20"/>
          <w:lang w:val="af-ZA"/>
        </w:rPr>
        <w:t>касае</w:t>
      </w:r>
      <w:r w:rsidR="005120EB" w:rsidRPr="003B502D">
        <w:rPr>
          <w:rFonts w:cs="Arial"/>
          <w:sz w:val="20"/>
          <w:szCs w:val="20"/>
          <w:lang w:val="af-ZA"/>
        </w:rPr>
        <w:t xml:space="preserve"> възможността лицата да могат да продължат да разполагат с риболовния си капацитет и без наличието на риболовен кораб</w:t>
      </w:r>
      <w:r w:rsidR="00032234" w:rsidRPr="003B502D">
        <w:rPr>
          <w:rFonts w:cs="Arial"/>
          <w:sz w:val="20"/>
          <w:szCs w:val="20"/>
          <w:lang w:val="af-ZA"/>
        </w:rPr>
        <w:t xml:space="preserve"> (под формата на Удостоверение за свободен капацитет</w:t>
      </w:r>
      <w:r w:rsidR="003934E3" w:rsidRPr="003934E3">
        <w:rPr>
          <w:rFonts w:cs="Arial"/>
          <w:sz w:val="20"/>
          <w:szCs w:val="20"/>
          <w:lang w:val="ru-RU"/>
        </w:rPr>
        <w:t xml:space="preserve"> (</w:t>
      </w:r>
      <w:r w:rsidR="003E1F43" w:rsidRPr="003B502D">
        <w:rPr>
          <w:rFonts w:cs="Arial"/>
          <w:sz w:val="20"/>
          <w:szCs w:val="20"/>
          <w:lang w:val="af-ZA"/>
        </w:rPr>
        <w:t>УСК</w:t>
      </w:r>
      <w:r w:rsidR="00032234" w:rsidRPr="003B502D">
        <w:rPr>
          <w:rFonts w:cs="Arial"/>
          <w:sz w:val="20"/>
          <w:szCs w:val="20"/>
          <w:lang w:val="af-ZA"/>
        </w:rPr>
        <w:t>), като</w:t>
      </w:r>
      <w:r w:rsidR="005947EA" w:rsidRPr="003B502D">
        <w:rPr>
          <w:rFonts w:cs="Arial"/>
          <w:sz w:val="20"/>
          <w:szCs w:val="20"/>
          <w:lang w:val="af-ZA"/>
        </w:rPr>
        <w:t xml:space="preserve"> запазят правото си да </w:t>
      </w:r>
      <w:r w:rsidR="003E1F43" w:rsidRPr="003B502D">
        <w:rPr>
          <w:rFonts w:cs="Arial"/>
          <w:sz w:val="20"/>
          <w:szCs w:val="20"/>
          <w:lang w:val="af-ZA"/>
        </w:rPr>
        <w:t xml:space="preserve">го </w:t>
      </w:r>
      <w:r w:rsidR="005947EA" w:rsidRPr="003B502D">
        <w:rPr>
          <w:rFonts w:cs="Arial"/>
          <w:sz w:val="20"/>
          <w:szCs w:val="20"/>
          <w:lang w:val="af-ZA"/>
        </w:rPr>
        <w:t>прехвърлят</w:t>
      </w:r>
      <w:r w:rsidR="003E1F43" w:rsidRPr="003B502D">
        <w:rPr>
          <w:rFonts w:cs="Arial"/>
          <w:sz w:val="20"/>
          <w:szCs w:val="20"/>
          <w:lang w:val="af-ZA"/>
        </w:rPr>
        <w:t xml:space="preserve"> или преотстъпват на други лица</w:t>
      </w:r>
      <w:r w:rsidR="005947EA" w:rsidRPr="003B502D">
        <w:rPr>
          <w:rFonts w:cs="Arial"/>
          <w:sz w:val="20"/>
          <w:szCs w:val="20"/>
          <w:lang w:val="af-ZA"/>
        </w:rPr>
        <w:t xml:space="preserve">. </w:t>
      </w:r>
      <w:r w:rsidR="003E1F43" w:rsidRPr="003B502D">
        <w:rPr>
          <w:rFonts w:cs="Arial"/>
          <w:sz w:val="20"/>
          <w:szCs w:val="20"/>
          <w:lang w:val="af-ZA"/>
        </w:rPr>
        <w:t>О</w:t>
      </w:r>
      <w:r w:rsidR="005947EA" w:rsidRPr="003B502D">
        <w:rPr>
          <w:rFonts w:cs="Arial"/>
          <w:sz w:val="20"/>
          <w:szCs w:val="20"/>
          <w:lang w:val="af-ZA"/>
        </w:rPr>
        <w:t>бсъдени</w:t>
      </w:r>
      <w:r w:rsidR="005120EB" w:rsidRPr="003B502D">
        <w:rPr>
          <w:rFonts w:cs="Arial"/>
          <w:sz w:val="20"/>
          <w:szCs w:val="20"/>
          <w:lang w:val="af-ZA"/>
        </w:rPr>
        <w:t xml:space="preserve"> </w:t>
      </w:r>
      <w:r w:rsidR="003E1F43" w:rsidRPr="003B502D">
        <w:rPr>
          <w:rFonts w:cs="Arial"/>
          <w:sz w:val="20"/>
          <w:szCs w:val="20"/>
          <w:lang w:val="af-ZA"/>
        </w:rPr>
        <w:t xml:space="preserve">са и </w:t>
      </w:r>
      <w:r w:rsidR="005120EB" w:rsidRPr="003B502D">
        <w:rPr>
          <w:rFonts w:cs="Arial"/>
          <w:sz w:val="20"/>
          <w:szCs w:val="20"/>
          <w:lang w:val="af-ZA"/>
        </w:rPr>
        <w:t xml:space="preserve">срокът на валидност на </w:t>
      </w:r>
      <w:r w:rsidR="003E1F43" w:rsidRPr="003B502D">
        <w:rPr>
          <w:rFonts w:cs="Arial"/>
          <w:sz w:val="20"/>
          <w:szCs w:val="20"/>
          <w:lang w:val="af-ZA"/>
        </w:rPr>
        <w:t>УСК</w:t>
      </w:r>
      <w:r w:rsidR="005120EB" w:rsidRPr="003B502D">
        <w:rPr>
          <w:rFonts w:cs="Arial"/>
          <w:sz w:val="20"/>
          <w:szCs w:val="20"/>
          <w:lang w:val="af-ZA"/>
        </w:rPr>
        <w:t xml:space="preserve">, </w:t>
      </w:r>
      <w:r w:rsidR="005947EA" w:rsidRPr="003B502D">
        <w:rPr>
          <w:sz w:val="20"/>
          <w:szCs w:val="20"/>
          <w:lang w:val="af-ZA"/>
        </w:rPr>
        <w:t>кога и при какви условия рибарите могат да получат безвъзмездно правото на</w:t>
      </w:r>
      <w:r w:rsidR="00A436A5" w:rsidRPr="003B502D">
        <w:rPr>
          <w:sz w:val="20"/>
          <w:szCs w:val="20"/>
          <w:lang w:val="af-ZA"/>
        </w:rPr>
        <w:t>д риболов</w:t>
      </w:r>
      <w:r w:rsidR="005947EA" w:rsidRPr="003B502D">
        <w:rPr>
          <w:sz w:val="20"/>
          <w:szCs w:val="20"/>
          <w:lang w:val="af-ZA"/>
        </w:rPr>
        <w:t>н</w:t>
      </w:r>
      <w:r w:rsidR="00A436A5" w:rsidRPr="003B502D">
        <w:rPr>
          <w:sz w:val="20"/>
          <w:szCs w:val="20"/>
          <w:lang w:val="af-ZA"/>
        </w:rPr>
        <w:t>ия</w:t>
      </w:r>
      <w:r w:rsidR="005947EA" w:rsidRPr="003B502D">
        <w:rPr>
          <w:sz w:val="20"/>
          <w:szCs w:val="20"/>
          <w:lang w:val="af-ZA"/>
        </w:rPr>
        <w:t xml:space="preserve"> капацитет,</w:t>
      </w:r>
      <w:r w:rsidR="005120EB" w:rsidRPr="003B502D">
        <w:rPr>
          <w:rFonts w:cs="Arial"/>
          <w:sz w:val="20"/>
          <w:szCs w:val="20"/>
          <w:lang w:val="af-ZA"/>
        </w:rPr>
        <w:t xml:space="preserve"> </w:t>
      </w:r>
      <w:r w:rsidR="005947EA" w:rsidRPr="003B502D">
        <w:rPr>
          <w:sz w:val="20"/>
          <w:szCs w:val="20"/>
          <w:lang w:val="af-ZA"/>
        </w:rPr>
        <w:t xml:space="preserve">осигурен след класиране в процедура по разпределение на свободен риболовен капацитет, </w:t>
      </w:r>
      <w:r w:rsidR="003E1F43" w:rsidRPr="003B502D">
        <w:rPr>
          <w:sz w:val="20"/>
          <w:szCs w:val="20"/>
          <w:lang w:val="af-ZA"/>
        </w:rPr>
        <w:t xml:space="preserve">както и </w:t>
      </w:r>
      <w:r w:rsidR="005947EA" w:rsidRPr="003B502D">
        <w:rPr>
          <w:sz w:val="20"/>
          <w:szCs w:val="20"/>
          <w:lang w:val="af-ZA"/>
        </w:rPr>
        <w:t xml:space="preserve">условията за отписване на </w:t>
      </w:r>
      <w:r w:rsidR="005947EA" w:rsidRPr="003B502D">
        <w:rPr>
          <w:rFonts w:cs="Arial"/>
          <w:sz w:val="20"/>
          <w:szCs w:val="20"/>
          <w:lang w:val="af-ZA"/>
        </w:rPr>
        <w:t>риболовни кораби от РРК.</w:t>
      </w:r>
    </w:p>
    <w:p w:rsidR="00C82BCD" w:rsidRPr="003B502D" w:rsidRDefault="00C82BCD" w:rsidP="00C82BCD">
      <w:pPr>
        <w:spacing w:line="360" w:lineRule="auto"/>
        <w:ind w:firstLine="720"/>
        <w:jc w:val="both"/>
        <w:rPr>
          <w:rFonts w:cs="Arial"/>
          <w:sz w:val="20"/>
          <w:szCs w:val="20"/>
          <w:lang w:val="af-ZA"/>
        </w:rPr>
      </w:pPr>
      <w:r w:rsidRPr="003B502D">
        <w:rPr>
          <w:rFonts w:cs="Arial"/>
          <w:sz w:val="20"/>
          <w:szCs w:val="20"/>
          <w:lang w:val="af-ZA"/>
        </w:rPr>
        <w:t xml:space="preserve">В резултат на проведените консултации са направени промени в проекта на наредбата, като е увеличен срокът, в който лицата да могат да разполагат с риболовния си капацитет след отписване на кораб от РРК. Запазва се и правото да го прехвърлят или преотстъпват на други лица. Също така е намален </w:t>
      </w:r>
      <w:r>
        <w:rPr>
          <w:rFonts w:cs="Arial"/>
          <w:sz w:val="20"/>
          <w:szCs w:val="20"/>
        </w:rPr>
        <w:t>периодът</w:t>
      </w:r>
      <w:r w:rsidRPr="003B502D">
        <w:rPr>
          <w:rFonts w:cs="Arial"/>
          <w:sz w:val="20"/>
          <w:szCs w:val="20"/>
          <w:lang w:val="af-ZA"/>
        </w:rPr>
        <w:t>, след който придобитият капацитет, разпределен с процедура, може да стане</w:t>
      </w:r>
      <w:r>
        <w:rPr>
          <w:rFonts w:cs="Arial"/>
          <w:sz w:val="20"/>
          <w:szCs w:val="20"/>
        </w:rPr>
        <w:t xml:space="preserve"> безвъзмездна</w:t>
      </w:r>
      <w:r w:rsidRPr="003B502D">
        <w:rPr>
          <w:rFonts w:cs="Arial"/>
          <w:sz w:val="20"/>
          <w:szCs w:val="20"/>
          <w:lang w:val="af-ZA"/>
        </w:rPr>
        <w:t xml:space="preserve"> собственост на рибарите.</w:t>
      </w:r>
    </w:p>
    <w:p w:rsidR="00843115" w:rsidRDefault="00C82BCD" w:rsidP="00A61AA5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На 06 юни 2019 г., н</w:t>
      </w:r>
      <w:r w:rsidR="00843115" w:rsidRPr="003B502D">
        <w:rPr>
          <w:sz w:val="20"/>
          <w:szCs w:val="20"/>
          <w:lang w:val="af-ZA"/>
        </w:rPr>
        <w:t>а основание чл. 26, ал. 3 и 4 от ЗНА</w:t>
      </w:r>
      <w:r>
        <w:rPr>
          <w:sz w:val="20"/>
          <w:szCs w:val="20"/>
        </w:rPr>
        <w:t>,</w:t>
      </w:r>
      <w:r w:rsidR="00843115" w:rsidRPr="003B502D">
        <w:rPr>
          <w:sz w:val="20"/>
          <w:szCs w:val="20"/>
          <w:lang w:val="af-ZA"/>
        </w:rPr>
        <w:t xml:space="preserve"> проекта на Наредба за условията и реда за управление на риболовния флот на Република България и проекта на доклад (мотиви) са публикувани на интернет страницата на МЗХГ и на Портала за обществени консултации със срок за предложения и становища 30 дни.</w:t>
      </w:r>
      <w:r>
        <w:rPr>
          <w:sz w:val="20"/>
          <w:szCs w:val="20"/>
        </w:rPr>
        <w:t xml:space="preserve"> В рамките на обсъждането, </w:t>
      </w:r>
      <w:r w:rsidRPr="00F71A85">
        <w:rPr>
          <w:sz w:val="20"/>
          <w:szCs w:val="20"/>
          <w:lang w:eastAsia="en-US"/>
        </w:rPr>
        <w:t xml:space="preserve">проведено в периода </w:t>
      </w:r>
      <w:r w:rsidR="0047122A">
        <w:rPr>
          <w:sz w:val="20"/>
          <w:szCs w:val="20"/>
          <w:lang w:eastAsia="en-US"/>
        </w:rPr>
        <w:t>0</w:t>
      </w:r>
      <w:r w:rsidRPr="00F71A85">
        <w:rPr>
          <w:sz w:val="20"/>
          <w:szCs w:val="20"/>
          <w:lang w:eastAsia="en-US"/>
        </w:rPr>
        <w:t xml:space="preserve">6 юни – </w:t>
      </w:r>
      <w:r w:rsidR="0047122A">
        <w:rPr>
          <w:sz w:val="20"/>
          <w:szCs w:val="20"/>
          <w:lang w:eastAsia="en-US"/>
        </w:rPr>
        <w:t>0</w:t>
      </w:r>
      <w:r w:rsidRPr="00F71A85">
        <w:rPr>
          <w:sz w:val="20"/>
          <w:szCs w:val="20"/>
          <w:lang w:eastAsia="en-US"/>
        </w:rPr>
        <w:t xml:space="preserve">8 юли 2019 г., </w:t>
      </w:r>
      <w:r>
        <w:rPr>
          <w:sz w:val="20"/>
          <w:szCs w:val="20"/>
        </w:rPr>
        <w:t xml:space="preserve">е постъпило искане за провеждане на нарочна среща с представители на сектор „Рибарство“ за обсъждане на проекта на наредба, като такава е проведена на 31 юли 2019 г. </w:t>
      </w:r>
      <w:r w:rsidR="00FF7CDC">
        <w:rPr>
          <w:sz w:val="20"/>
          <w:szCs w:val="20"/>
        </w:rPr>
        <w:t>З</w:t>
      </w:r>
      <w:r w:rsidR="00FF7CDC" w:rsidRPr="00F71A85">
        <w:rPr>
          <w:sz w:val="20"/>
          <w:szCs w:val="20"/>
          <w:lang w:eastAsia="en-US"/>
        </w:rPr>
        <w:t xml:space="preserve">а участие </w:t>
      </w:r>
      <w:r w:rsidR="00BB6F63">
        <w:rPr>
          <w:sz w:val="20"/>
          <w:szCs w:val="20"/>
          <w:lang w:eastAsia="en-US"/>
        </w:rPr>
        <w:t>в</w:t>
      </w:r>
      <w:r w:rsidR="00FF7CDC" w:rsidRPr="00F71A85">
        <w:rPr>
          <w:sz w:val="20"/>
          <w:szCs w:val="20"/>
          <w:lang w:eastAsia="en-US"/>
        </w:rPr>
        <w:t xml:space="preserve"> нея </w:t>
      </w:r>
      <w:r w:rsidR="00FF7CDC">
        <w:rPr>
          <w:sz w:val="20"/>
          <w:szCs w:val="20"/>
          <w:lang w:eastAsia="en-US"/>
        </w:rPr>
        <w:t>са</w:t>
      </w:r>
      <w:r w:rsidR="00FF7CDC" w:rsidRPr="00F71A85">
        <w:rPr>
          <w:sz w:val="20"/>
          <w:szCs w:val="20"/>
          <w:lang w:eastAsia="en-US"/>
        </w:rPr>
        <w:t xml:space="preserve"> поканени всички лица, изпратили предложения и становища в </w:t>
      </w:r>
      <w:r w:rsidR="00FF7CDC">
        <w:rPr>
          <w:sz w:val="20"/>
          <w:szCs w:val="20"/>
          <w:lang w:eastAsia="en-US"/>
        </w:rPr>
        <w:t>хода</w:t>
      </w:r>
      <w:r w:rsidR="00FF7CDC" w:rsidRPr="00F71A85">
        <w:rPr>
          <w:sz w:val="20"/>
          <w:szCs w:val="20"/>
          <w:lang w:eastAsia="en-US"/>
        </w:rPr>
        <w:t xml:space="preserve"> на общественото обсъждане по чл. 26, ал. 3 и 4 от ЗНА.</w:t>
      </w:r>
    </w:p>
    <w:p w:rsidR="004B3DFB" w:rsidRDefault="00FF7CDC" w:rsidP="00A61AA5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>В следствие на проведената</w:t>
      </w:r>
      <w:r w:rsidRPr="00FF7CDC">
        <w:rPr>
          <w:sz w:val="20"/>
          <w:szCs w:val="20"/>
        </w:rPr>
        <w:t xml:space="preserve"> консултаци</w:t>
      </w:r>
      <w:r>
        <w:rPr>
          <w:sz w:val="20"/>
          <w:szCs w:val="20"/>
        </w:rPr>
        <w:t>я</w:t>
      </w:r>
      <w:r w:rsidRPr="00FF7CDC">
        <w:rPr>
          <w:sz w:val="20"/>
          <w:szCs w:val="20"/>
        </w:rPr>
        <w:t xml:space="preserve"> са направени промени в проекта на наредбата</w:t>
      </w:r>
      <w:r>
        <w:rPr>
          <w:sz w:val="20"/>
          <w:szCs w:val="20"/>
        </w:rPr>
        <w:t>. Унифициран и удължен е срокът</w:t>
      </w:r>
      <w:r w:rsidRPr="00FF7C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валидност на удостоверенията за </w:t>
      </w:r>
      <w:r>
        <w:rPr>
          <w:sz w:val="20"/>
          <w:szCs w:val="20"/>
        </w:rPr>
        <w:lastRenderedPageBreak/>
        <w:t xml:space="preserve">свободен капацитет на три години от датата на издаването, като в случаите на </w:t>
      </w:r>
      <w:r w:rsidRPr="005017C2">
        <w:rPr>
          <w:sz w:val="20"/>
          <w:szCs w:val="20"/>
          <w:lang w:val="af-ZA"/>
        </w:rPr>
        <w:t>прехвърляне/преотстъпване</w:t>
      </w:r>
      <w:r w:rsidRPr="005017C2" w:rsidDel="00A22933">
        <w:rPr>
          <w:sz w:val="20"/>
          <w:szCs w:val="20"/>
          <w:lang w:val="af-ZA"/>
        </w:rPr>
        <w:t xml:space="preserve"> </w:t>
      </w:r>
      <w:r w:rsidRPr="005017C2">
        <w:rPr>
          <w:sz w:val="20"/>
          <w:szCs w:val="20"/>
          <w:lang w:val="af-ZA"/>
        </w:rPr>
        <w:t>на риболовен капацитет</w:t>
      </w:r>
      <w:r>
        <w:rPr>
          <w:sz w:val="20"/>
          <w:szCs w:val="20"/>
        </w:rPr>
        <w:t>,</w:t>
      </w:r>
      <w:r w:rsidRPr="005017C2">
        <w:rPr>
          <w:sz w:val="20"/>
          <w:szCs w:val="20"/>
          <w:lang w:val="af-ZA"/>
        </w:rPr>
        <w:t xml:space="preserve"> на приобретателя на правата се издава ново удостоверение със срок на валидност до изтичането на срока на първоначално издаденото</w:t>
      </w:r>
      <w:r w:rsidR="00167990">
        <w:rPr>
          <w:sz w:val="20"/>
          <w:szCs w:val="20"/>
        </w:rPr>
        <w:t xml:space="preserve"> такова</w:t>
      </w:r>
      <w:r>
        <w:rPr>
          <w:sz w:val="20"/>
          <w:szCs w:val="20"/>
        </w:rPr>
        <w:t>.</w:t>
      </w:r>
      <w:r w:rsidR="00020A0A">
        <w:rPr>
          <w:sz w:val="20"/>
          <w:szCs w:val="20"/>
        </w:rPr>
        <w:t xml:space="preserve"> Увеличен е периодът за провеждане на процедура за разпределяне на свободен риболовен капацитет от две на три календарни години. Предвиден е текст, регламентиращ като недопустим</w:t>
      </w:r>
      <w:r w:rsidR="004B3DFB">
        <w:rPr>
          <w:sz w:val="20"/>
          <w:szCs w:val="20"/>
        </w:rPr>
        <w:t>и</w:t>
      </w:r>
      <w:r w:rsidR="00020A0A">
        <w:rPr>
          <w:sz w:val="20"/>
          <w:szCs w:val="20"/>
        </w:rPr>
        <w:t xml:space="preserve"> за участие в процедурата за </w:t>
      </w:r>
      <w:r w:rsidR="00020A0A" w:rsidRPr="00020A0A">
        <w:rPr>
          <w:sz w:val="20"/>
          <w:szCs w:val="20"/>
        </w:rPr>
        <w:t xml:space="preserve">разпределяне на риболовен капацитет </w:t>
      </w:r>
      <w:r w:rsidR="009844F3">
        <w:rPr>
          <w:sz w:val="20"/>
          <w:szCs w:val="20"/>
        </w:rPr>
        <w:t>лица с</w:t>
      </w:r>
      <w:r w:rsidR="004B3DFB">
        <w:rPr>
          <w:sz w:val="20"/>
          <w:szCs w:val="20"/>
        </w:rPr>
        <w:t xml:space="preserve"> отпусната </w:t>
      </w:r>
      <w:r w:rsidR="00020A0A">
        <w:rPr>
          <w:sz w:val="20"/>
          <w:szCs w:val="20"/>
        </w:rPr>
        <w:t>публична</w:t>
      </w:r>
      <w:r w:rsidR="00020A0A" w:rsidRPr="00436BD4">
        <w:rPr>
          <w:sz w:val="20"/>
          <w:szCs w:val="20"/>
        </w:rPr>
        <w:t xml:space="preserve"> помощ</w:t>
      </w:r>
      <w:r w:rsidR="00020A0A">
        <w:rPr>
          <w:sz w:val="20"/>
          <w:szCs w:val="20"/>
        </w:rPr>
        <w:t xml:space="preserve"> за окончателно</w:t>
      </w:r>
      <w:r w:rsidR="00020A0A" w:rsidRPr="00436BD4">
        <w:rPr>
          <w:sz w:val="20"/>
          <w:szCs w:val="20"/>
        </w:rPr>
        <w:t xml:space="preserve"> преустановяване на риболовн</w:t>
      </w:r>
      <w:r w:rsidR="00020A0A">
        <w:rPr>
          <w:sz w:val="20"/>
          <w:szCs w:val="20"/>
        </w:rPr>
        <w:t>ите</w:t>
      </w:r>
      <w:r w:rsidR="00020A0A" w:rsidRPr="00436BD4">
        <w:rPr>
          <w:sz w:val="20"/>
          <w:szCs w:val="20"/>
        </w:rPr>
        <w:t xml:space="preserve"> дейност</w:t>
      </w:r>
      <w:r w:rsidR="00020A0A">
        <w:rPr>
          <w:sz w:val="20"/>
          <w:szCs w:val="20"/>
        </w:rPr>
        <w:t>и по линия на европейски</w:t>
      </w:r>
      <w:r w:rsidR="00020A0A" w:rsidRPr="00436BD4">
        <w:rPr>
          <w:sz w:val="20"/>
          <w:szCs w:val="20"/>
        </w:rPr>
        <w:t xml:space="preserve"> </w:t>
      </w:r>
      <w:r w:rsidR="00020A0A">
        <w:rPr>
          <w:sz w:val="20"/>
          <w:szCs w:val="20"/>
        </w:rPr>
        <w:t>фондове по рибарство</w:t>
      </w:r>
      <w:r w:rsidR="004B3DFB">
        <w:rPr>
          <w:sz w:val="20"/>
          <w:szCs w:val="20"/>
        </w:rPr>
        <w:t xml:space="preserve">. </w:t>
      </w:r>
      <w:r w:rsidRPr="00FF7CDC">
        <w:rPr>
          <w:sz w:val="20"/>
          <w:szCs w:val="20"/>
        </w:rPr>
        <w:t>Установени са минимум от критерии за допустимост и оценка на участниците в процедура за разпределяне на риболовен капацитет в морския флот.</w:t>
      </w:r>
      <w:r w:rsidR="004B3DFB">
        <w:rPr>
          <w:sz w:val="20"/>
          <w:szCs w:val="20"/>
        </w:rPr>
        <w:t xml:space="preserve"> Регламентиран е</w:t>
      </w:r>
      <w:r w:rsidR="004B3DFB" w:rsidRPr="005017C2">
        <w:rPr>
          <w:sz w:val="20"/>
          <w:szCs w:val="20"/>
          <w:lang w:val="af-ZA"/>
        </w:rPr>
        <w:t xml:space="preserve"> критерий</w:t>
      </w:r>
      <w:r w:rsidR="004B3DFB">
        <w:rPr>
          <w:sz w:val="20"/>
          <w:szCs w:val="20"/>
        </w:rPr>
        <w:t xml:space="preserve"> за оценка, установяващ съотношение между средния регистриран брутен тонаж и средната регистрирана мощност</w:t>
      </w:r>
      <w:r w:rsidR="004B3DFB" w:rsidRPr="00185EB8">
        <w:rPr>
          <w:sz w:val="20"/>
          <w:szCs w:val="20"/>
          <w:lang w:val="ru-RU"/>
        </w:rPr>
        <w:t xml:space="preserve"> </w:t>
      </w:r>
      <w:r w:rsidR="004B3DFB">
        <w:rPr>
          <w:sz w:val="20"/>
          <w:szCs w:val="20"/>
        </w:rPr>
        <w:t xml:space="preserve">на </w:t>
      </w:r>
      <w:r w:rsidR="004B3DFB" w:rsidRPr="004B3DFB">
        <w:rPr>
          <w:sz w:val="20"/>
          <w:szCs w:val="20"/>
        </w:rPr>
        <w:t xml:space="preserve">двигателя в регистъра на риболовните кораби за съответния сегмент по обща дължина на риболовните кораби. Ограничението за </w:t>
      </w:r>
      <w:r w:rsidR="004B3DFB" w:rsidRPr="004B3DFB">
        <w:rPr>
          <w:sz w:val="20"/>
          <w:szCs w:val="20"/>
          <w:lang w:eastAsia="en-US"/>
        </w:rPr>
        <w:t xml:space="preserve">предоставяне на свободен риболовен капацитет за увеличаване на капацитета на риболовен кораб в размер </w:t>
      </w:r>
      <w:r w:rsidR="009844F3">
        <w:rPr>
          <w:sz w:val="20"/>
          <w:szCs w:val="20"/>
          <w:lang w:eastAsia="en-US"/>
        </w:rPr>
        <w:t>до</w:t>
      </w:r>
      <w:r w:rsidR="004B3DFB">
        <w:rPr>
          <w:sz w:val="20"/>
          <w:szCs w:val="20"/>
          <w:lang w:eastAsia="en-US"/>
        </w:rPr>
        <w:t xml:space="preserve"> 20 на сто от вписания в РРК е отпаднало</w:t>
      </w:r>
      <w:r w:rsidR="004B3DFB" w:rsidRPr="004B3DFB">
        <w:rPr>
          <w:sz w:val="20"/>
          <w:szCs w:val="20"/>
          <w:lang w:eastAsia="en-US"/>
        </w:rPr>
        <w:t>.</w:t>
      </w:r>
    </w:p>
    <w:p w:rsidR="00D93D67" w:rsidRPr="00B80369" w:rsidRDefault="0048238E" w:rsidP="00A61AA5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Предвид </w:t>
      </w:r>
      <w:r w:rsidR="00EF2415">
        <w:rPr>
          <w:sz w:val="20"/>
          <w:szCs w:val="20"/>
          <w:lang w:eastAsia="en-US"/>
        </w:rPr>
        <w:t>големия</w:t>
      </w:r>
      <w:r>
        <w:rPr>
          <w:sz w:val="20"/>
          <w:szCs w:val="20"/>
          <w:lang w:eastAsia="en-US"/>
        </w:rPr>
        <w:t xml:space="preserve"> </w:t>
      </w:r>
      <w:r w:rsidR="00EF2415">
        <w:rPr>
          <w:sz w:val="20"/>
          <w:szCs w:val="20"/>
          <w:lang w:eastAsia="en-US"/>
        </w:rPr>
        <w:t xml:space="preserve">обществен интерес от представители на сектор „Рибарство“ </w:t>
      </w:r>
      <w:r w:rsidR="00870B7F">
        <w:rPr>
          <w:sz w:val="20"/>
          <w:szCs w:val="20"/>
          <w:lang w:eastAsia="en-US"/>
        </w:rPr>
        <w:t xml:space="preserve">и </w:t>
      </w:r>
      <w:r w:rsidR="00EF2415">
        <w:rPr>
          <w:sz w:val="20"/>
          <w:szCs w:val="20"/>
          <w:lang w:eastAsia="en-US"/>
        </w:rPr>
        <w:t>извършените</w:t>
      </w:r>
      <w:r w:rsidR="00870B7F">
        <w:rPr>
          <w:sz w:val="20"/>
          <w:szCs w:val="20"/>
          <w:lang w:eastAsia="en-US"/>
        </w:rPr>
        <w:t xml:space="preserve"> промени в </w:t>
      </w:r>
      <w:r w:rsidR="00EF2415">
        <w:rPr>
          <w:sz w:val="20"/>
          <w:szCs w:val="20"/>
          <w:lang w:eastAsia="en-US"/>
        </w:rPr>
        <w:t xml:space="preserve">проекта на подзаконов нормативен акт в </w:t>
      </w:r>
      <w:r w:rsidR="00870B7F">
        <w:rPr>
          <w:sz w:val="20"/>
          <w:szCs w:val="20"/>
          <w:lang w:eastAsia="en-US"/>
        </w:rPr>
        <w:t>резултат на проведената на 31 юли 2019 г. среща</w:t>
      </w:r>
      <w:r w:rsidR="00EF2415">
        <w:rPr>
          <w:sz w:val="20"/>
          <w:szCs w:val="20"/>
          <w:lang w:eastAsia="en-US"/>
        </w:rPr>
        <w:t xml:space="preserve">, </w:t>
      </w:r>
      <w:r w:rsidR="00EF2415" w:rsidRPr="003B502D">
        <w:rPr>
          <w:sz w:val="20"/>
          <w:szCs w:val="20"/>
          <w:lang w:val="af-ZA"/>
        </w:rPr>
        <w:t>проекта на Наредба за условията и реда за управление на риболовния флот на Република България и проекта на доклад (мотиви) са публикувани</w:t>
      </w:r>
      <w:r w:rsidR="00B579C3">
        <w:rPr>
          <w:sz w:val="20"/>
          <w:szCs w:val="20"/>
        </w:rPr>
        <w:t xml:space="preserve"> повторно</w:t>
      </w:r>
      <w:r w:rsidR="00EF2415" w:rsidRPr="003B502D">
        <w:rPr>
          <w:sz w:val="20"/>
          <w:szCs w:val="20"/>
          <w:lang w:val="af-ZA"/>
        </w:rPr>
        <w:t xml:space="preserve"> на интернет страницата на МЗХГ и на Портала за обществени консултации със срок за предложения и становища 30 дни</w:t>
      </w:r>
      <w:r w:rsidR="00EF2415">
        <w:rPr>
          <w:sz w:val="20"/>
          <w:szCs w:val="20"/>
        </w:rPr>
        <w:t>.</w:t>
      </w:r>
    </w:p>
    <w:p w:rsidR="00C51020" w:rsidRPr="003B502D" w:rsidRDefault="00C51020" w:rsidP="00A61AA5">
      <w:pPr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  <w:lang w:val="af-ZA"/>
        </w:rPr>
      </w:pPr>
      <w:r w:rsidRPr="003B502D">
        <w:rPr>
          <w:sz w:val="20"/>
          <w:szCs w:val="20"/>
          <w:lang w:val="af-ZA"/>
        </w:rPr>
        <w:t xml:space="preserve">В съответствие с чл. 26, ал. 5 от ЗНА </w:t>
      </w:r>
      <w:r w:rsidR="00EF2415" w:rsidRPr="003B502D">
        <w:rPr>
          <w:sz w:val="20"/>
          <w:szCs w:val="20"/>
          <w:lang w:val="af-ZA"/>
        </w:rPr>
        <w:t>справк</w:t>
      </w:r>
      <w:proofErr w:type="spellStart"/>
      <w:r w:rsidR="00EF2415">
        <w:rPr>
          <w:sz w:val="20"/>
          <w:szCs w:val="20"/>
        </w:rPr>
        <w:t>ите</w:t>
      </w:r>
      <w:proofErr w:type="spellEnd"/>
      <w:r w:rsidR="00EF2415" w:rsidRPr="003B502D">
        <w:rPr>
          <w:sz w:val="20"/>
          <w:szCs w:val="20"/>
          <w:lang w:val="af-ZA"/>
        </w:rPr>
        <w:t xml:space="preserve"> </w:t>
      </w:r>
      <w:r w:rsidRPr="003B502D">
        <w:rPr>
          <w:sz w:val="20"/>
          <w:szCs w:val="20"/>
          <w:lang w:val="af-ZA"/>
        </w:rPr>
        <w:t xml:space="preserve">за отразяване на постъпилите предложения от </w:t>
      </w:r>
      <w:r w:rsidR="00EF2415">
        <w:rPr>
          <w:sz w:val="20"/>
          <w:szCs w:val="20"/>
        </w:rPr>
        <w:t xml:space="preserve">двете </w:t>
      </w:r>
      <w:r w:rsidRPr="003B502D">
        <w:rPr>
          <w:sz w:val="20"/>
          <w:szCs w:val="20"/>
          <w:lang w:val="af-ZA"/>
        </w:rPr>
        <w:t>обществен</w:t>
      </w:r>
      <w:r w:rsidR="00EF2415">
        <w:rPr>
          <w:sz w:val="20"/>
          <w:szCs w:val="20"/>
        </w:rPr>
        <w:t>и</w:t>
      </w:r>
      <w:r w:rsidRPr="003B502D">
        <w:rPr>
          <w:sz w:val="20"/>
          <w:szCs w:val="20"/>
          <w:lang w:val="af-ZA"/>
        </w:rPr>
        <w:t xml:space="preserve"> консултаци</w:t>
      </w:r>
      <w:r w:rsidR="00EF2415">
        <w:rPr>
          <w:sz w:val="20"/>
          <w:szCs w:val="20"/>
        </w:rPr>
        <w:t>и</w:t>
      </w:r>
      <w:r w:rsidR="003B502D" w:rsidRPr="003B502D">
        <w:rPr>
          <w:sz w:val="20"/>
          <w:szCs w:val="20"/>
          <w:lang w:val="af-ZA"/>
        </w:rPr>
        <w:t>, заедно</w:t>
      </w:r>
      <w:r w:rsidRPr="003B502D">
        <w:rPr>
          <w:sz w:val="20"/>
          <w:szCs w:val="20"/>
          <w:lang w:val="af-ZA"/>
        </w:rPr>
        <w:t xml:space="preserve"> с обосновка за неприетите предложения, </w:t>
      </w:r>
      <w:r w:rsidR="00EF2415">
        <w:rPr>
          <w:sz w:val="20"/>
          <w:szCs w:val="20"/>
        </w:rPr>
        <w:t>са</w:t>
      </w:r>
      <w:r w:rsidR="00EF2415" w:rsidRPr="003B502D">
        <w:rPr>
          <w:sz w:val="20"/>
          <w:szCs w:val="20"/>
          <w:lang w:val="af-ZA"/>
        </w:rPr>
        <w:t xml:space="preserve"> </w:t>
      </w:r>
      <w:r w:rsidRPr="003B502D">
        <w:rPr>
          <w:sz w:val="20"/>
          <w:szCs w:val="20"/>
          <w:lang w:val="af-ZA"/>
        </w:rPr>
        <w:t>публикуван</w:t>
      </w:r>
      <w:r w:rsidR="008872D7">
        <w:rPr>
          <w:sz w:val="20"/>
          <w:szCs w:val="20"/>
        </w:rPr>
        <w:t>и</w:t>
      </w:r>
      <w:r w:rsidRPr="003B502D">
        <w:rPr>
          <w:sz w:val="20"/>
          <w:szCs w:val="20"/>
          <w:lang w:val="af-ZA"/>
        </w:rPr>
        <w:t xml:space="preserve"> на интернет страницата на МЗХГ и на Портала за обществени консултации.</w:t>
      </w:r>
    </w:p>
    <w:p w:rsidR="00C51020" w:rsidRPr="003B502D" w:rsidRDefault="00C51020" w:rsidP="00A61AA5">
      <w:pPr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  <w:lang w:val="af-ZA"/>
        </w:rPr>
      </w:pPr>
      <w:r w:rsidRPr="003B502D">
        <w:rPr>
          <w:sz w:val="20"/>
          <w:szCs w:val="20"/>
          <w:lang w:val="af-ZA"/>
        </w:rPr>
        <w:t xml:space="preserve">Проектът на Наредба за условията и реда за управление на риболовния флот на Република България е съгласуван в съответствие с Правилата за изготвяне и съгласуване на проекти на актове в системата на МЗХГ, утвърдени със Заповед </w:t>
      </w:r>
      <w:r w:rsidR="00843115" w:rsidRPr="003B502D">
        <w:rPr>
          <w:sz w:val="20"/>
          <w:szCs w:val="20"/>
          <w:lang w:val="af-ZA"/>
        </w:rPr>
        <w:t xml:space="preserve">                </w:t>
      </w:r>
      <w:r w:rsidRPr="003B502D">
        <w:rPr>
          <w:sz w:val="20"/>
          <w:szCs w:val="20"/>
          <w:lang w:val="af-ZA"/>
        </w:rPr>
        <w:t>№ РД 09-851</w:t>
      </w:r>
      <w:r w:rsidR="00843115" w:rsidRPr="003B502D">
        <w:rPr>
          <w:sz w:val="20"/>
          <w:szCs w:val="20"/>
          <w:lang w:val="af-ZA"/>
        </w:rPr>
        <w:t xml:space="preserve"> от </w:t>
      </w:r>
      <w:r w:rsidRPr="003B502D">
        <w:rPr>
          <w:sz w:val="20"/>
          <w:szCs w:val="20"/>
          <w:lang w:val="af-ZA"/>
        </w:rPr>
        <w:t>30.10.2017 г. на министъра на земеделието, храните и горите. Направените целесъобразни бележки и предложения са отразени.</w:t>
      </w:r>
    </w:p>
    <w:p w:rsidR="00693B3F" w:rsidRPr="003B502D" w:rsidRDefault="00693B3F" w:rsidP="00693B3F">
      <w:pPr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  <w:lang w:val="af-ZA"/>
        </w:rPr>
      </w:pPr>
      <w:r w:rsidRPr="003B502D">
        <w:rPr>
          <w:sz w:val="20"/>
          <w:szCs w:val="20"/>
          <w:lang w:val="af-ZA"/>
        </w:rPr>
        <w:t xml:space="preserve">Проектът на Наредба е изготвен в съответствие с </w:t>
      </w:r>
      <w:r w:rsidR="00C76A12" w:rsidRPr="003B502D">
        <w:rPr>
          <w:sz w:val="20"/>
          <w:szCs w:val="20"/>
          <w:lang w:val="af-ZA"/>
        </w:rPr>
        <w:t>Решение № 338 на Министерския съвет от 23.06.2017 г. за приемане на мерки за намаляване на административната тежест върху гражданите и бизнеса чрез премахване на изискването за представяне на някои официални удостоверителни документи на хартиен носител</w:t>
      </w:r>
      <w:r w:rsidRPr="003B502D">
        <w:rPr>
          <w:sz w:val="20"/>
          <w:szCs w:val="20"/>
          <w:lang w:val="af-ZA"/>
        </w:rPr>
        <w:t>.</w:t>
      </w:r>
    </w:p>
    <w:p w:rsidR="008E465B" w:rsidRPr="003B502D" w:rsidRDefault="00BD00CB" w:rsidP="00F65A63">
      <w:pPr>
        <w:spacing w:before="360" w:after="200" w:line="360" w:lineRule="auto"/>
        <w:rPr>
          <w:b/>
          <w:bCs/>
          <w:sz w:val="20"/>
          <w:szCs w:val="20"/>
          <w:lang w:val="af-ZA"/>
        </w:rPr>
      </w:pPr>
      <w:r w:rsidRPr="003B502D">
        <w:rPr>
          <w:b/>
          <w:bCs/>
          <w:caps/>
          <w:sz w:val="20"/>
          <w:szCs w:val="20"/>
          <w:lang w:val="af-ZA"/>
        </w:rPr>
        <w:t>УВАЖАЕМА ГОСПОЖО</w:t>
      </w:r>
      <w:r w:rsidR="008E465B" w:rsidRPr="003B502D">
        <w:rPr>
          <w:b/>
          <w:bCs/>
          <w:caps/>
          <w:sz w:val="20"/>
          <w:szCs w:val="20"/>
          <w:lang w:val="af-ZA"/>
        </w:rPr>
        <w:t xml:space="preserve"> МИНИСТЪР</w:t>
      </w:r>
      <w:r w:rsidR="008E465B" w:rsidRPr="003B502D">
        <w:rPr>
          <w:b/>
          <w:bCs/>
          <w:sz w:val="20"/>
          <w:szCs w:val="20"/>
          <w:lang w:val="af-ZA"/>
        </w:rPr>
        <w:t>,</w:t>
      </w:r>
    </w:p>
    <w:p w:rsidR="008E465B" w:rsidRPr="003B502D" w:rsidRDefault="008E465B" w:rsidP="00A61AA5">
      <w:pPr>
        <w:spacing w:line="360" w:lineRule="auto"/>
        <w:ind w:firstLine="720"/>
        <w:jc w:val="both"/>
        <w:rPr>
          <w:sz w:val="20"/>
          <w:szCs w:val="20"/>
          <w:lang w:val="af-ZA"/>
        </w:rPr>
      </w:pPr>
      <w:r w:rsidRPr="003B502D">
        <w:rPr>
          <w:sz w:val="20"/>
          <w:szCs w:val="20"/>
          <w:lang w:val="af-ZA"/>
        </w:rPr>
        <w:t xml:space="preserve">Във връзка с гореизложеното и на основание </w:t>
      </w:r>
      <w:r w:rsidR="001824E1" w:rsidRPr="003B502D">
        <w:rPr>
          <w:sz w:val="20"/>
          <w:szCs w:val="20"/>
          <w:lang w:val="af-ZA"/>
        </w:rPr>
        <w:t>чл. 17, ал. 8</w:t>
      </w:r>
      <w:r w:rsidRPr="003B502D">
        <w:rPr>
          <w:sz w:val="20"/>
          <w:szCs w:val="20"/>
          <w:lang w:val="af-ZA"/>
        </w:rPr>
        <w:t xml:space="preserve"> от </w:t>
      </w:r>
      <w:r w:rsidR="001824E1" w:rsidRPr="003B502D">
        <w:rPr>
          <w:sz w:val="20"/>
          <w:szCs w:val="20"/>
          <w:lang w:val="af-ZA"/>
        </w:rPr>
        <w:t xml:space="preserve">Закона за </w:t>
      </w:r>
      <w:r w:rsidR="001824E1" w:rsidRPr="003B502D">
        <w:rPr>
          <w:sz w:val="20"/>
          <w:szCs w:val="20"/>
          <w:lang w:val="af-ZA"/>
        </w:rPr>
        <w:lastRenderedPageBreak/>
        <w:t xml:space="preserve">рибарството и аквакултурите </w:t>
      </w:r>
      <w:r w:rsidRPr="003B502D">
        <w:rPr>
          <w:sz w:val="20"/>
          <w:szCs w:val="20"/>
          <w:lang w:val="af-ZA"/>
        </w:rPr>
        <w:t xml:space="preserve">предлагам да одобрите приложения проект на </w:t>
      </w:r>
      <w:r w:rsidR="00BC1620" w:rsidRPr="003B502D">
        <w:rPr>
          <w:sz w:val="20"/>
          <w:szCs w:val="20"/>
          <w:lang w:val="af-ZA"/>
        </w:rPr>
        <w:t>Наредба за условията и реда за управление на риболовния флот на Република България</w:t>
      </w:r>
      <w:r w:rsidRPr="003B502D">
        <w:rPr>
          <w:sz w:val="20"/>
          <w:szCs w:val="20"/>
          <w:lang w:val="af-ZA"/>
        </w:rPr>
        <w:t>.</w:t>
      </w:r>
    </w:p>
    <w:p w:rsidR="0028434A" w:rsidRPr="003B502D" w:rsidRDefault="0028434A" w:rsidP="00A61AA5">
      <w:pPr>
        <w:spacing w:line="360" w:lineRule="auto"/>
        <w:jc w:val="both"/>
        <w:rPr>
          <w:sz w:val="20"/>
          <w:szCs w:val="20"/>
          <w:lang w:val="af-ZA"/>
        </w:rPr>
      </w:pP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1781"/>
        <w:gridCol w:w="7008"/>
      </w:tblGrid>
      <w:tr w:rsidR="0028434A" w:rsidRPr="003B502D" w:rsidTr="000F01DF">
        <w:tc>
          <w:tcPr>
            <w:tcW w:w="1781" w:type="dxa"/>
          </w:tcPr>
          <w:p w:rsidR="0028434A" w:rsidRPr="003B502D" w:rsidRDefault="0028434A" w:rsidP="00A61AA5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af-ZA"/>
              </w:rPr>
            </w:pPr>
            <w:r w:rsidRPr="003B502D">
              <w:rPr>
                <w:b/>
                <w:bCs/>
                <w:sz w:val="20"/>
                <w:szCs w:val="20"/>
                <w:lang w:val="af-ZA"/>
              </w:rPr>
              <w:t xml:space="preserve">Приложениe: </w:t>
            </w:r>
          </w:p>
        </w:tc>
        <w:tc>
          <w:tcPr>
            <w:tcW w:w="7008" w:type="dxa"/>
          </w:tcPr>
          <w:p w:rsidR="0028434A" w:rsidRPr="003B502D" w:rsidRDefault="0028434A" w:rsidP="00A61AA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af-ZA"/>
              </w:rPr>
            </w:pPr>
            <w:r w:rsidRPr="003B502D">
              <w:rPr>
                <w:sz w:val="20"/>
                <w:szCs w:val="20"/>
                <w:lang w:val="af-ZA"/>
              </w:rPr>
              <w:t>Наредба;</w:t>
            </w:r>
          </w:p>
          <w:p w:rsidR="0028434A" w:rsidRPr="003B502D" w:rsidRDefault="0028434A" w:rsidP="00A61AA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af-ZA"/>
              </w:rPr>
            </w:pPr>
            <w:r w:rsidRPr="003B502D">
              <w:rPr>
                <w:sz w:val="20"/>
                <w:szCs w:val="20"/>
                <w:lang w:val="af-ZA"/>
              </w:rPr>
              <w:t xml:space="preserve">Справка за отразяване на </w:t>
            </w:r>
            <w:r w:rsidR="003B502D">
              <w:rPr>
                <w:sz w:val="20"/>
                <w:szCs w:val="20"/>
              </w:rPr>
              <w:t xml:space="preserve">получените </w:t>
            </w:r>
            <w:r w:rsidRPr="003B502D">
              <w:rPr>
                <w:sz w:val="20"/>
                <w:szCs w:val="20"/>
                <w:lang w:val="af-ZA"/>
              </w:rPr>
              <w:t>становища;</w:t>
            </w:r>
          </w:p>
          <w:p w:rsidR="00843115" w:rsidRPr="003B502D" w:rsidRDefault="003B502D" w:rsidP="00A61AA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 xml:space="preserve">Справка </w:t>
            </w:r>
            <w:r>
              <w:rPr>
                <w:sz w:val="20"/>
                <w:szCs w:val="20"/>
              </w:rPr>
              <w:t>за</w:t>
            </w:r>
            <w:r w:rsidR="0028434A" w:rsidRPr="003B502D">
              <w:rPr>
                <w:sz w:val="20"/>
                <w:szCs w:val="20"/>
                <w:lang w:val="af-ZA"/>
              </w:rPr>
              <w:t xml:space="preserve"> проведената обществена консултация</w:t>
            </w:r>
            <w:r w:rsidR="00843115" w:rsidRPr="003B502D">
              <w:rPr>
                <w:sz w:val="20"/>
                <w:szCs w:val="20"/>
                <w:lang w:val="af-ZA"/>
              </w:rPr>
              <w:t>;</w:t>
            </w:r>
          </w:p>
          <w:p w:rsidR="003B502D" w:rsidRPr="003B502D" w:rsidRDefault="003B502D" w:rsidP="00A61AA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</w:rPr>
              <w:t>Получените становища;</w:t>
            </w:r>
          </w:p>
          <w:p w:rsidR="0028434A" w:rsidRPr="003B502D" w:rsidRDefault="00843115" w:rsidP="00A61AA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  <w:lang w:val="af-ZA"/>
              </w:rPr>
            </w:pPr>
            <w:r w:rsidRPr="003B502D">
              <w:rPr>
                <w:sz w:val="20"/>
                <w:szCs w:val="20"/>
                <w:lang w:val="af-ZA"/>
              </w:rPr>
              <w:t>Протоколи от проведени с</w:t>
            </w:r>
            <w:r w:rsidR="00A105C3" w:rsidRPr="003B502D">
              <w:rPr>
                <w:sz w:val="20"/>
                <w:szCs w:val="20"/>
                <w:lang w:val="af-ZA"/>
              </w:rPr>
              <w:t>рещи с</w:t>
            </w:r>
            <w:r w:rsidRPr="003B502D">
              <w:rPr>
                <w:sz w:val="20"/>
                <w:szCs w:val="20"/>
                <w:lang w:val="af-ZA"/>
              </w:rPr>
              <w:t xml:space="preserve"> представители на браншовите организации в сектор „Рибарство“.</w:t>
            </w:r>
          </w:p>
        </w:tc>
      </w:tr>
    </w:tbl>
    <w:p w:rsidR="00BC1620" w:rsidRPr="003B502D" w:rsidRDefault="00BC1620" w:rsidP="00A61AA5">
      <w:pPr>
        <w:spacing w:line="360" w:lineRule="auto"/>
        <w:jc w:val="both"/>
        <w:rPr>
          <w:sz w:val="20"/>
          <w:szCs w:val="20"/>
          <w:lang w:val="af-ZA"/>
        </w:rPr>
      </w:pPr>
    </w:p>
    <w:p w:rsidR="003B502D" w:rsidRPr="003B502D" w:rsidRDefault="003B502D" w:rsidP="00A61AA5">
      <w:pPr>
        <w:spacing w:line="360" w:lineRule="auto"/>
        <w:jc w:val="both"/>
        <w:rPr>
          <w:sz w:val="20"/>
          <w:szCs w:val="20"/>
        </w:rPr>
      </w:pPr>
    </w:p>
    <w:p w:rsidR="008E465B" w:rsidRPr="003B502D" w:rsidRDefault="008E465B" w:rsidP="00A61AA5">
      <w:pPr>
        <w:spacing w:line="360" w:lineRule="auto"/>
        <w:jc w:val="both"/>
        <w:rPr>
          <w:sz w:val="20"/>
          <w:szCs w:val="20"/>
          <w:lang w:val="af-ZA"/>
        </w:rPr>
      </w:pPr>
      <w:r w:rsidRPr="003B502D">
        <w:rPr>
          <w:sz w:val="20"/>
          <w:szCs w:val="20"/>
          <w:lang w:val="af-ZA"/>
        </w:rPr>
        <w:t>С уважение,</w:t>
      </w:r>
    </w:p>
    <w:p w:rsidR="00D51D7D" w:rsidRDefault="00D51D7D" w:rsidP="00A61AA5">
      <w:pPr>
        <w:spacing w:line="360" w:lineRule="auto"/>
        <w:jc w:val="both"/>
        <w:rPr>
          <w:sz w:val="20"/>
          <w:szCs w:val="20"/>
        </w:rPr>
      </w:pPr>
    </w:p>
    <w:p w:rsidR="003B502D" w:rsidRDefault="003B502D" w:rsidP="00A61AA5">
      <w:pPr>
        <w:spacing w:line="360" w:lineRule="auto"/>
        <w:jc w:val="both"/>
        <w:rPr>
          <w:sz w:val="20"/>
          <w:szCs w:val="20"/>
        </w:rPr>
      </w:pPr>
    </w:p>
    <w:p w:rsidR="003B502D" w:rsidRPr="003B502D" w:rsidRDefault="003B502D" w:rsidP="00A61AA5">
      <w:pPr>
        <w:spacing w:line="360" w:lineRule="auto"/>
        <w:jc w:val="both"/>
        <w:rPr>
          <w:sz w:val="20"/>
          <w:szCs w:val="20"/>
        </w:rPr>
      </w:pPr>
    </w:p>
    <w:p w:rsidR="008E465B" w:rsidRPr="000E196C" w:rsidRDefault="000E196C" w:rsidP="00A61AA5">
      <w:pPr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д-р Лозана Василева</w:t>
      </w:r>
    </w:p>
    <w:p w:rsidR="008E465B" w:rsidRPr="003B502D" w:rsidRDefault="008E465B" w:rsidP="00A61AA5">
      <w:pPr>
        <w:pStyle w:val="BodyText"/>
        <w:jc w:val="left"/>
        <w:rPr>
          <w:rFonts w:ascii="Verdana" w:hAnsi="Verdana" w:cs="Verdana"/>
          <w:b w:val="0"/>
          <w:bCs w:val="0"/>
          <w:iCs w:val="0"/>
          <w:caps/>
          <w:sz w:val="20"/>
          <w:szCs w:val="20"/>
          <w:lang w:val="af-ZA"/>
        </w:rPr>
      </w:pPr>
      <w:r w:rsidRPr="003B502D">
        <w:rPr>
          <w:rFonts w:ascii="Verdana" w:hAnsi="Verdana" w:cs="Verdana"/>
          <w:b w:val="0"/>
          <w:bCs w:val="0"/>
          <w:iCs w:val="0"/>
          <w:sz w:val="20"/>
          <w:szCs w:val="20"/>
          <w:lang w:val="af-ZA"/>
        </w:rPr>
        <w:t>Заместник-министър</w:t>
      </w:r>
    </w:p>
    <w:p w:rsidR="008E465B" w:rsidRDefault="008E465B" w:rsidP="00A61AA5">
      <w:pPr>
        <w:spacing w:line="360" w:lineRule="auto"/>
        <w:rPr>
          <w:sz w:val="20"/>
          <w:szCs w:val="20"/>
        </w:rPr>
      </w:pPr>
    </w:p>
    <w:p w:rsidR="00063CF8" w:rsidRPr="00F65A63" w:rsidRDefault="00063CF8" w:rsidP="00A61AA5">
      <w:pPr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063CF8" w:rsidRPr="00F65A63" w:rsidSect="00063CF8">
      <w:footerReference w:type="default" r:id="rId10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FE" w:rsidRDefault="00F951FE">
      <w:r>
        <w:separator/>
      </w:r>
    </w:p>
  </w:endnote>
  <w:endnote w:type="continuationSeparator" w:id="0">
    <w:p w:rsidR="00F951FE" w:rsidRDefault="00F9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Impact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66" w:rsidRDefault="00754266" w:rsidP="00867422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 w:cs="Verdana"/>
        <w:noProof/>
        <w:sz w:val="16"/>
        <w:szCs w:val="16"/>
        <w:lang w:val="bg-BG"/>
      </w:rPr>
    </w:pPr>
  </w:p>
  <w:p w:rsidR="0071710C" w:rsidRPr="001537B2" w:rsidRDefault="00BC1620" w:rsidP="00867422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A35D89">
      <w:rPr>
        <w:rFonts w:ascii="Verdana" w:hAnsi="Verdana"/>
        <w:noProof/>
        <w:sz w:val="16"/>
        <w:szCs w:val="16"/>
      </w:rPr>
      <w:t>5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FE" w:rsidRDefault="00F951FE">
      <w:r>
        <w:separator/>
      </w:r>
    </w:p>
  </w:footnote>
  <w:footnote w:type="continuationSeparator" w:id="0">
    <w:p w:rsidR="00F951FE" w:rsidRDefault="00F9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B"/>
    <w:rsid w:val="00001F5F"/>
    <w:rsid w:val="00015484"/>
    <w:rsid w:val="00020A0A"/>
    <w:rsid w:val="00032234"/>
    <w:rsid w:val="000331E4"/>
    <w:rsid w:val="00033DF2"/>
    <w:rsid w:val="00047DD1"/>
    <w:rsid w:val="00063CF8"/>
    <w:rsid w:val="0007606A"/>
    <w:rsid w:val="000A30E0"/>
    <w:rsid w:val="000C0FFF"/>
    <w:rsid w:val="000C194A"/>
    <w:rsid w:val="000E196C"/>
    <w:rsid w:val="000E7C60"/>
    <w:rsid w:val="000F01DF"/>
    <w:rsid w:val="0012788E"/>
    <w:rsid w:val="00141FDE"/>
    <w:rsid w:val="00151C9C"/>
    <w:rsid w:val="00165EE0"/>
    <w:rsid w:val="00167990"/>
    <w:rsid w:val="00171CD6"/>
    <w:rsid w:val="001824E1"/>
    <w:rsid w:val="001A374F"/>
    <w:rsid w:val="001A6A7C"/>
    <w:rsid w:val="001C020A"/>
    <w:rsid w:val="001C26E1"/>
    <w:rsid w:val="001D2107"/>
    <w:rsid w:val="001E5D99"/>
    <w:rsid w:val="001F6169"/>
    <w:rsid w:val="00203A60"/>
    <w:rsid w:val="00204C91"/>
    <w:rsid w:val="00221394"/>
    <w:rsid w:val="00221FAF"/>
    <w:rsid w:val="00241E74"/>
    <w:rsid w:val="00257753"/>
    <w:rsid w:val="0026303E"/>
    <w:rsid w:val="00263F5A"/>
    <w:rsid w:val="0028434A"/>
    <w:rsid w:val="002A4DDD"/>
    <w:rsid w:val="002A7755"/>
    <w:rsid w:val="002D60C9"/>
    <w:rsid w:val="002D7F3D"/>
    <w:rsid w:val="002E3595"/>
    <w:rsid w:val="002F4F97"/>
    <w:rsid w:val="003048ED"/>
    <w:rsid w:val="00321ECF"/>
    <w:rsid w:val="003312D2"/>
    <w:rsid w:val="00344EC1"/>
    <w:rsid w:val="00351F37"/>
    <w:rsid w:val="00361252"/>
    <w:rsid w:val="003934E3"/>
    <w:rsid w:val="003A0558"/>
    <w:rsid w:val="003B502D"/>
    <w:rsid w:val="003E1F43"/>
    <w:rsid w:val="003F41E9"/>
    <w:rsid w:val="004109AF"/>
    <w:rsid w:val="004406E0"/>
    <w:rsid w:val="004503C5"/>
    <w:rsid w:val="0047122A"/>
    <w:rsid w:val="004771E9"/>
    <w:rsid w:val="0048238E"/>
    <w:rsid w:val="00495AFA"/>
    <w:rsid w:val="004B3DFB"/>
    <w:rsid w:val="004F3CEE"/>
    <w:rsid w:val="0050307B"/>
    <w:rsid w:val="005120EB"/>
    <w:rsid w:val="00512EFA"/>
    <w:rsid w:val="0051765A"/>
    <w:rsid w:val="00517A65"/>
    <w:rsid w:val="00526543"/>
    <w:rsid w:val="00532029"/>
    <w:rsid w:val="00537445"/>
    <w:rsid w:val="00541FEC"/>
    <w:rsid w:val="00550F17"/>
    <w:rsid w:val="00553709"/>
    <w:rsid w:val="005947EA"/>
    <w:rsid w:val="005A6BC3"/>
    <w:rsid w:val="005E3094"/>
    <w:rsid w:val="005E688E"/>
    <w:rsid w:val="005F0DED"/>
    <w:rsid w:val="0061250D"/>
    <w:rsid w:val="00615C0D"/>
    <w:rsid w:val="00616F0A"/>
    <w:rsid w:val="00625F7E"/>
    <w:rsid w:val="00630750"/>
    <w:rsid w:val="00631D71"/>
    <w:rsid w:val="00673917"/>
    <w:rsid w:val="00693B3F"/>
    <w:rsid w:val="006A10B5"/>
    <w:rsid w:val="006B6A2B"/>
    <w:rsid w:val="007077E0"/>
    <w:rsid w:val="00721A2A"/>
    <w:rsid w:val="00754266"/>
    <w:rsid w:val="007C2E5E"/>
    <w:rsid w:val="007C49CE"/>
    <w:rsid w:val="00801E4B"/>
    <w:rsid w:val="00802193"/>
    <w:rsid w:val="00843115"/>
    <w:rsid w:val="00870B7F"/>
    <w:rsid w:val="008872D7"/>
    <w:rsid w:val="008902AC"/>
    <w:rsid w:val="00890AFE"/>
    <w:rsid w:val="00894607"/>
    <w:rsid w:val="00895794"/>
    <w:rsid w:val="008E170F"/>
    <w:rsid w:val="008E465B"/>
    <w:rsid w:val="008F4CB4"/>
    <w:rsid w:val="00907D93"/>
    <w:rsid w:val="00923476"/>
    <w:rsid w:val="009506A2"/>
    <w:rsid w:val="00956FA4"/>
    <w:rsid w:val="009844F3"/>
    <w:rsid w:val="009A0ED0"/>
    <w:rsid w:val="009A78ED"/>
    <w:rsid w:val="009D531F"/>
    <w:rsid w:val="009F3D44"/>
    <w:rsid w:val="00A105C3"/>
    <w:rsid w:val="00A1493D"/>
    <w:rsid w:val="00A15919"/>
    <w:rsid w:val="00A21F7E"/>
    <w:rsid w:val="00A35D89"/>
    <w:rsid w:val="00A436A5"/>
    <w:rsid w:val="00A54AB2"/>
    <w:rsid w:val="00A574BC"/>
    <w:rsid w:val="00A6047B"/>
    <w:rsid w:val="00A61AA5"/>
    <w:rsid w:val="00A70A27"/>
    <w:rsid w:val="00A765C5"/>
    <w:rsid w:val="00A850C5"/>
    <w:rsid w:val="00AC51C7"/>
    <w:rsid w:val="00AD6058"/>
    <w:rsid w:val="00AD69A4"/>
    <w:rsid w:val="00AE0148"/>
    <w:rsid w:val="00AF6D56"/>
    <w:rsid w:val="00B0128A"/>
    <w:rsid w:val="00B459FF"/>
    <w:rsid w:val="00B579C3"/>
    <w:rsid w:val="00B642D2"/>
    <w:rsid w:val="00B80369"/>
    <w:rsid w:val="00B83F7D"/>
    <w:rsid w:val="00BB6F63"/>
    <w:rsid w:val="00BC1620"/>
    <w:rsid w:val="00BC3E9E"/>
    <w:rsid w:val="00BC3EE7"/>
    <w:rsid w:val="00BD00CB"/>
    <w:rsid w:val="00BD33BD"/>
    <w:rsid w:val="00BE580E"/>
    <w:rsid w:val="00BF31A0"/>
    <w:rsid w:val="00BF6A27"/>
    <w:rsid w:val="00C46297"/>
    <w:rsid w:val="00C51020"/>
    <w:rsid w:val="00C64BA6"/>
    <w:rsid w:val="00C7422C"/>
    <w:rsid w:val="00C751F5"/>
    <w:rsid w:val="00C76A12"/>
    <w:rsid w:val="00C82BCD"/>
    <w:rsid w:val="00C83A20"/>
    <w:rsid w:val="00C948D8"/>
    <w:rsid w:val="00CA5C3B"/>
    <w:rsid w:val="00CD54FC"/>
    <w:rsid w:val="00CF7F62"/>
    <w:rsid w:val="00D11552"/>
    <w:rsid w:val="00D36BA3"/>
    <w:rsid w:val="00D455A3"/>
    <w:rsid w:val="00D5022B"/>
    <w:rsid w:val="00D51D7D"/>
    <w:rsid w:val="00D6619E"/>
    <w:rsid w:val="00D83AAF"/>
    <w:rsid w:val="00D91F1E"/>
    <w:rsid w:val="00D93D67"/>
    <w:rsid w:val="00DA1D9F"/>
    <w:rsid w:val="00DA64E6"/>
    <w:rsid w:val="00DC2061"/>
    <w:rsid w:val="00DC5BD2"/>
    <w:rsid w:val="00DC644D"/>
    <w:rsid w:val="00E01C86"/>
    <w:rsid w:val="00E3154D"/>
    <w:rsid w:val="00E437D5"/>
    <w:rsid w:val="00E45982"/>
    <w:rsid w:val="00E55F83"/>
    <w:rsid w:val="00E66EEA"/>
    <w:rsid w:val="00E76AA2"/>
    <w:rsid w:val="00E8181D"/>
    <w:rsid w:val="00EE1BB5"/>
    <w:rsid w:val="00EF2415"/>
    <w:rsid w:val="00F03E96"/>
    <w:rsid w:val="00F36D3A"/>
    <w:rsid w:val="00F65A63"/>
    <w:rsid w:val="00F83F5C"/>
    <w:rsid w:val="00F951FE"/>
    <w:rsid w:val="00FC1534"/>
    <w:rsid w:val="00FC16AD"/>
    <w:rsid w:val="00FF49A5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5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65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E465B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8E465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465B"/>
    <w:rPr>
      <w:rFonts w:ascii="Times New Roman" w:eastAsia="Times New Roman" w:hAnsi="Times New Roman" w:cs="Times New Roman"/>
      <w:b/>
      <w:bCs/>
      <w:i/>
      <w:iCs/>
      <w:lang w:val="bg-BG"/>
    </w:rPr>
  </w:style>
  <w:style w:type="paragraph" w:styleId="BodyText2">
    <w:name w:val="Body Text 2"/>
    <w:basedOn w:val="Normal"/>
    <w:link w:val="BodyText2Char"/>
    <w:uiPriority w:val="99"/>
    <w:rsid w:val="008E46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E465B"/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rsid w:val="008E465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E465B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8E465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8E465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2B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5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65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E465B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8E465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465B"/>
    <w:rPr>
      <w:rFonts w:ascii="Times New Roman" w:eastAsia="Times New Roman" w:hAnsi="Times New Roman" w:cs="Times New Roman"/>
      <w:b/>
      <w:bCs/>
      <w:i/>
      <w:iCs/>
      <w:lang w:val="bg-BG"/>
    </w:rPr>
  </w:style>
  <w:style w:type="paragraph" w:styleId="BodyText2">
    <w:name w:val="Body Text 2"/>
    <w:basedOn w:val="Normal"/>
    <w:link w:val="BodyText2Char"/>
    <w:uiPriority w:val="99"/>
    <w:rsid w:val="008E46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E465B"/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rsid w:val="008E465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E465B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8E465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8E465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2B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D5CF-531E-4165-A9F7-33C3366A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 I. Velinova</dc:creator>
  <cp:lastModifiedBy>Evstatiy Evstatiev</cp:lastModifiedBy>
  <cp:revision>4</cp:revision>
  <dcterms:created xsi:type="dcterms:W3CDTF">2019-08-29T07:36:00Z</dcterms:created>
  <dcterms:modified xsi:type="dcterms:W3CDTF">2019-09-12T07:24:00Z</dcterms:modified>
</cp:coreProperties>
</file>