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58" w:rsidRDefault="000C0F58" w:rsidP="00CE228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D73957" w:rsidRPr="00CE2280" w:rsidRDefault="00D73957" w:rsidP="00CE228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11AC5" w:rsidRPr="00CE2280" w:rsidRDefault="00611AC5" w:rsidP="00CE2280">
      <w:pPr>
        <w:spacing w:line="360" w:lineRule="auto"/>
        <w:rPr>
          <w:rFonts w:ascii="Verdana" w:hAnsi="Verdana"/>
          <w:b/>
          <w:sz w:val="20"/>
          <w:szCs w:val="20"/>
        </w:rPr>
      </w:pPr>
      <w:r w:rsidRPr="00CE2280">
        <w:rPr>
          <w:rFonts w:ascii="Verdana" w:hAnsi="Verdana"/>
          <w:b/>
          <w:sz w:val="20"/>
          <w:szCs w:val="20"/>
        </w:rPr>
        <w:t>ДО</w:t>
      </w:r>
    </w:p>
    <w:p w:rsidR="00611AC5" w:rsidRPr="00CE2280" w:rsidRDefault="00611AC5" w:rsidP="00CE2280">
      <w:pPr>
        <w:spacing w:line="360" w:lineRule="auto"/>
        <w:rPr>
          <w:rFonts w:ascii="Verdana" w:hAnsi="Verdana"/>
          <w:b/>
          <w:sz w:val="20"/>
          <w:szCs w:val="20"/>
        </w:rPr>
      </w:pPr>
      <w:r w:rsidRPr="00CE2280">
        <w:rPr>
          <w:rFonts w:ascii="Verdana" w:hAnsi="Verdana"/>
          <w:b/>
          <w:sz w:val="20"/>
          <w:szCs w:val="20"/>
        </w:rPr>
        <w:t>МИНИСТЕРСКИЯ СЪВЕТ</w:t>
      </w:r>
    </w:p>
    <w:p w:rsidR="00611AC5" w:rsidRPr="00CE2280" w:rsidRDefault="00611AC5" w:rsidP="00CE2280">
      <w:pPr>
        <w:spacing w:line="360" w:lineRule="auto"/>
        <w:rPr>
          <w:rFonts w:ascii="Verdana" w:hAnsi="Verdana"/>
          <w:b/>
          <w:sz w:val="20"/>
          <w:szCs w:val="20"/>
        </w:rPr>
      </w:pPr>
      <w:r w:rsidRPr="00CE2280">
        <w:rPr>
          <w:rFonts w:ascii="Verdana" w:hAnsi="Verdana"/>
          <w:b/>
          <w:sz w:val="20"/>
          <w:szCs w:val="20"/>
        </w:rPr>
        <w:t>НА РЕПУБЛИКА БЪЛГАРИЯ</w:t>
      </w:r>
    </w:p>
    <w:p w:rsidR="00611AC5" w:rsidRDefault="00611AC5" w:rsidP="00CE2280">
      <w:pPr>
        <w:spacing w:line="360" w:lineRule="auto"/>
        <w:ind w:firstLine="709"/>
        <w:rPr>
          <w:rFonts w:ascii="Verdana" w:hAnsi="Verdana"/>
          <w:b/>
          <w:sz w:val="20"/>
          <w:szCs w:val="20"/>
        </w:rPr>
      </w:pPr>
    </w:p>
    <w:p w:rsidR="00F00BDF" w:rsidRPr="00CE2280" w:rsidRDefault="00F00BDF" w:rsidP="00CE2280">
      <w:pPr>
        <w:spacing w:line="360" w:lineRule="auto"/>
        <w:ind w:firstLine="709"/>
        <w:rPr>
          <w:rFonts w:ascii="Verdana" w:hAnsi="Verdana"/>
          <w:b/>
          <w:sz w:val="20"/>
          <w:szCs w:val="20"/>
        </w:rPr>
      </w:pPr>
    </w:p>
    <w:p w:rsidR="00611AC5" w:rsidRPr="00D73957" w:rsidRDefault="00611AC5" w:rsidP="00CE2280">
      <w:pPr>
        <w:spacing w:line="360" w:lineRule="auto"/>
        <w:jc w:val="center"/>
        <w:rPr>
          <w:rFonts w:ascii="Verdana" w:hAnsi="Verdana"/>
          <w:b/>
        </w:rPr>
      </w:pPr>
      <w:r w:rsidRPr="00D73957">
        <w:rPr>
          <w:rFonts w:ascii="Verdana" w:hAnsi="Verdana"/>
          <w:b/>
        </w:rPr>
        <w:t>Д О К Л А Д</w:t>
      </w:r>
    </w:p>
    <w:p w:rsidR="00611AC5" w:rsidRPr="00CE2280" w:rsidRDefault="00611AC5" w:rsidP="00CE2280">
      <w:pPr>
        <w:spacing w:line="360" w:lineRule="auto"/>
        <w:jc w:val="center"/>
        <w:rPr>
          <w:rFonts w:ascii="Verdana" w:hAnsi="Verdana"/>
          <w:b/>
          <w:caps/>
          <w:sz w:val="20"/>
          <w:szCs w:val="20"/>
        </w:rPr>
      </w:pPr>
      <w:r w:rsidRPr="00CE2280">
        <w:rPr>
          <w:rFonts w:ascii="Verdana" w:hAnsi="Verdana"/>
          <w:b/>
          <w:caps/>
          <w:sz w:val="20"/>
          <w:szCs w:val="20"/>
        </w:rPr>
        <w:t xml:space="preserve">от </w:t>
      </w:r>
      <w:r w:rsidR="000112FE">
        <w:rPr>
          <w:rFonts w:ascii="Verdana" w:hAnsi="Verdana"/>
          <w:b/>
          <w:caps/>
          <w:sz w:val="20"/>
          <w:szCs w:val="20"/>
        </w:rPr>
        <w:t>ДЕСИСЛАВА ТАНЕВА</w:t>
      </w:r>
      <w:r w:rsidRPr="00CE2280">
        <w:rPr>
          <w:rFonts w:ascii="Verdana" w:hAnsi="Verdana"/>
          <w:b/>
          <w:caps/>
          <w:sz w:val="20"/>
          <w:szCs w:val="20"/>
        </w:rPr>
        <w:t xml:space="preserve"> – МИНИСТЪР НА </w:t>
      </w:r>
      <w:r w:rsidR="008E5328" w:rsidRPr="00CE2280">
        <w:rPr>
          <w:rFonts w:ascii="Verdana" w:hAnsi="Verdana"/>
          <w:b/>
          <w:caps/>
          <w:sz w:val="20"/>
          <w:szCs w:val="20"/>
        </w:rPr>
        <w:t xml:space="preserve">ЗЕМЕДЕЛИЕТО, </w:t>
      </w:r>
      <w:r w:rsidR="005A66B2" w:rsidRPr="00CE2280">
        <w:rPr>
          <w:rFonts w:ascii="Verdana" w:hAnsi="Verdana"/>
          <w:b/>
          <w:caps/>
          <w:sz w:val="20"/>
          <w:szCs w:val="20"/>
        </w:rPr>
        <w:t>ХРАНИТЕ</w:t>
      </w:r>
      <w:r w:rsidR="008E5328" w:rsidRPr="00CE2280">
        <w:rPr>
          <w:rFonts w:ascii="Verdana" w:hAnsi="Verdana"/>
          <w:b/>
          <w:caps/>
          <w:sz w:val="20"/>
          <w:szCs w:val="20"/>
        </w:rPr>
        <w:t xml:space="preserve"> И ГОРИТЕ</w:t>
      </w:r>
    </w:p>
    <w:p w:rsidR="000C0F58" w:rsidRPr="00CE2280" w:rsidRDefault="000C0F58" w:rsidP="00CE2280">
      <w:pPr>
        <w:spacing w:line="360" w:lineRule="auto"/>
        <w:jc w:val="center"/>
        <w:rPr>
          <w:rFonts w:ascii="Verdana" w:hAnsi="Verdana"/>
          <w:b/>
          <w:caps/>
          <w:sz w:val="20"/>
          <w:szCs w:val="20"/>
        </w:rPr>
      </w:pPr>
    </w:p>
    <w:p w:rsidR="00A01612" w:rsidRPr="00CE2280" w:rsidRDefault="00611AC5" w:rsidP="00CE2280">
      <w:pPr>
        <w:autoSpaceDE w:val="0"/>
        <w:autoSpaceDN w:val="0"/>
        <w:adjustRightInd w:val="0"/>
        <w:spacing w:line="360" w:lineRule="auto"/>
        <w:ind w:left="1247" w:hanging="1247"/>
        <w:jc w:val="both"/>
        <w:rPr>
          <w:rFonts w:ascii="Verdana" w:hAnsi="Verdana"/>
          <w:b/>
          <w:sz w:val="20"/>
          <w:szCs w:val="20"/>
        </w:rPr>
      </w:pPr>
      <w:r w:rsidRPr="00CE2280">
        <w:rPr>
          <w:rFonts w:ascii="Verdana" w:hAnsi="Verdana"/>
          <w:sz w:val="20"/>
          <w:szCs w:val="20"/>
        </w:rPr>
        <w:t xml:space="preserve"> </w:t>
      </w:r>
      <w:proofErr w:type="spellStart"/>
      <w:r w:rsidR="00A01612" w:rsidRPr="00CE2280">
        <w:rPr>
          <w:rFonts w:ascii="Verdana" w:hAnsi="Verdana"/>
          <w:b/>
          <w:sz w:val="20"/>
          <w:szCs w:val="20"/>
          <w:lang w:val="ru-RU"/>
        </w:rPr>
        <w:t>Относно</w:t>
      </w:r>
      <w:proofErr w:type="spellEnd"/>
      <w:r w:rsidR="00A01612" w:rsidRPr="00CE2280">
        <w:rPr>
          <w:rFonts w:ascii="Verdana" w:hAnsi="Verdana"/>
          <w:b/>
          <w:sz w:val="20"/>
          <w:szCs w:val="20"/>
          <w:lang w:val="ru-RU"/>
        </w:rPr>
        <w:t>:</w:t>
      </w:r>
      <w:r w:rsidR="00A01612" w:rsidRPr="00CE2280">
        <w:rPr>
          <w:rFonts w:ascii="Verdana" w:hAnsi="Verdana"/>
          <w:b/>
          <w:sz w:val="20"/>
          <w:szCs w:val="20"/>
        </w:rPr>
        <w:t xml:space="preserve"> </w:t>
      </w:r>
      <w:r w:rsidR="00A01612" w:rsidRPr="00CE2280">
        <w:rPr>
          <w:rFonts w:ascii="Verdana" w:hAnsi="Verdana"/>
          <w:sz w:val="20"/>
          <w:szCs w:val="20"/>
        </w:rPr>
        <w:t xml:space="preserve">Проект на Постановление </w:t>
      </w:r>
      <w:r w:rsidR="006C4941" w:rsidRPr="00CE2280">
        <w:rPr>
          <w:rFonts w:ascii="Verdana" w:hAnsi="Verdana"/>
          <w:sz w:val="20"/>
          <w:szCs w:val="20"/>
        </w:rPr>
        <w:t xml:space="preserve">на Министерския съвет </w:t>
      </w:r>
      <w:r w:rsidR="00A01612" w:rsidRPr="00CE2280">
        <w:rPr>
          <w:rFonts w:ascii="Verdana" w:hAnsi="Verdana"/>
          <w:sz w:val="20"/>
          <w:szCs w:val="20"/>
        </w:rPr>
        <w:t xml:space="preserve">за </w:t>
      </w:r>
      <w:r w:rsidR="000112FE">
        <w:rPr>
          <w:rFonts w:ascii="Verdana" w:hAnsi="Verdana"/>
          <w:sz w:val="20"/>
          <w:szCs w:val="20"/>
        </w:rPr>
        <w:t>приемане</w:t>
      </w:r>
      <w:r w:rsidR="00E72A74" w:rsidRPr="00C75DBE">
        <w:rPr>
          <w:rFonts w:ascii="Verdana" w:hAnsi="Verdana"/>
          <w:sz w:val="20"/>
          <w:szCs w:val="20"/>
          <w:lang w:val="ru-RU"/>
        </w:rPr>
        <w:t xml:space="preserve"> </w:t>
      </w:r>
      <w:r w:rsidR="00A8047C" w:rsidRPr="00CE2280">
        <w:rPr>
          <w:rFonts w:ascii="Verdana" w:hAnsi="Verdana"/>
          <w:sz w:val="20"/>
          <w:szCs w:val="20"/>
        </w:rPr>
        <w:t xml:space="preserve">на </w:t>
      </w:r>
      <w:proofErr w:type="spellStart"/>
      <w:r w:rsidR="000112FE">
        <w:rPr>
          <w:rFonts w:ascii="Verdana" w:hAnsi="Verdana"/>
          <w:sz w:val="20"/>
          <w:szCs w:val="20"/>
        </w:rPr>
        <w:t>Устройствен</w:t>
      </w:r>
      <w:proofErr w:type="spellEnd"/>
      <w:r w:rsidR="000112FE">
        <w:rPr>
          <w:rFonts w:ascii="Verdana" w:hAnsi="Verdana"/>
          <w:sz w:val="20"/>
          <w:szCs w:val="20"/>
        </w:rPr>
        <w:t xml:space="preserve"> правилник на Министерството на земеделието, храните и горите</w:t>
      </w:r>
    </w:p>
    <w:p w:rsidR="00611AC5" w:rsidRPr="00CE2280" w:rsidRDefault="00611AC5" w:rsidP="00CE2280">
      <w:pPr>
        <w:autoSpaceDE w:val="0"/>
        <w:autoSpaceDN w:val="0"/>
        <w:adjustRightInd w:val="0"/>
        <w:spacing w:line="360" w:lineRule="auto"/>
        <w:ind w:right="-142"/>
        <w:rPr>
          <w:rFonts w:ascii="Verdana" w:hAnsi="Verdana"/>
          <w:sz w:val="20"/>
          <w:szCs w:val="20"/>
        </w:rPr>
      </w:pPr>
    </w:p>
    <w:p w:rsidR="00CE2280" w:rsidRDefault="00CE2280" w:rsidP="00CE2280">
      <w:pPr>
        <w:autoSpaceDE w:val="0"/>
        <w:autoSpaceDN w:val="0"/>
        <w:adjustRightInd w:val="0"/>
        <w:spacing w:line="360" w:lineRule="auto"/>
        <w:ind w:right="-142" w:firstLine="709"/>
        <w:rPr>
          <w:rFonts w:ascii="Verdana" w:hAnsi="Verdana"/>
          <w:b/>
          <w:bCs/>
          <w:spacing w:val="12"/>
          <w:sz w:val="20"/>
          <w:szCs w:val="20"/>
        </w:rPr>
      </w:pPr>
    </w:p>
    <w:p w:rsidR="00611AC5" w:rsidRPr="00CE2280" w:rsidRDefault="00611AC5" w:rsidP="006B23C6">
      <w:pPr>
        <w:autoSpaceDE w:val="0"/>
        <w:autoSpaceDN w:val="0"/>
        <w:adjustRightInd w:val="0"/>
        <w:spacing w:line="360" w:lineRule="auto"/>
        <w:ind w:right="-142"/>
        <w:rPr>
          <w:rFonts w:ascii="Verdana" w:hAnsi="Verdana"/>
          <w:b/>
          <w:bCs/>
          <w:spacing w:val="12"/>
          <w:sz w:val="20"/>
          <w:szCs w:val="20"/>
        </w:rPr>
      </w:pPr>
      <w:r w:rsidRPr="00CE2280">
        <w:rPr>
          <w:rFonts w:ascii="Verdana" w:hAnsi="Verdana"/>
          <w:b/>
          <w:bCs/>
          <w:spacing w:val="12"/>
          <w:sz w:val="20"/>
          <w:szCs w:val="20"/>
        </w:rPr>
        <w:t>УВАЖАЕМИ ГОСПОДИН МИНИСТЪР-ПРЕДСЕДАТЕЛ,</w:t>
      </w:r>
    </w:p>
    <w:p w:rsidR="00611AC5" w:rsidRPr="00CE2280" w:rsidRDefault="00611AC5" w:rsidP="006B23C6">
      <w:pPr>
        <w:autoSpaceDE w:val="0"/>
        <w:autoSpaceDN w:val="0"/>
        <w:adjustRightInd w:val="0"/>
        <w:spacing w:after="120" w:line="360" w:lineRule="auto"/>
        <w:ind w:right="-142"/>
        <w:rPr>
          <w:rFonts w:ascii="Verdana" w:hAnsi="Verdana"/>
          <w:b/>
          <w:bCs/>
          <w:spacing w:val="12"/>
          <w:sz w:val="20"/>
          <w:szCs w:val="20"/>
        </w:rPr>
      </w:pPr>
      <w:r w:rsidRPr="00CE2280">
        <w:rPr>
          <w:rFonts w:ascii="Verdana" w:hAnsi="Verdana"/>
          <w:b/>
          <w:bCs/>
          <w:spacing w:val="12"/>
          <w:sz w:val="20"/>
          <w:szCs w:val="20"/>
        </w:rPr>
        <w:t>УВАЖАЕМИ ГОСПОЖИ И ГОСПОДА МИНИСТРИ,</w:t>
      </w:r>
    </w:p>
    <w:p w:rsidR="00611AC5" w:rsidRPr="0042294F" w:rsidRDefault="00611AC5" w:rsidP="00CE2280">
      <w:pPr>
        <w:autoSpaceDE w:val="0"/>
        <w:autoSpaceDN w:val="0"/>
        <w:adjustRightInd w:val="0"/>
        <w:spacing w:line="360" w:lineRule="auto"/>
        <w:ind w:left="54" w:right="-142" w:firstLine="655"/>
        <w:jc w:val="both"/>
        <w:rPr>
          <w:rFonts w:ascii="Verdana" w:hAnsi="Verdana"/>
          <w:sz w:val="20"/>
          <w:szCs w:val="20"/>
        </w:rPr>
      </w:pPr>
      <w:r w:rsidRPr="00CE2280">
        <w:rPr>
          <w:rFonts w:ascii="Verdana" w:hAnsi="Verdana"/>
          <w:sz w:val="20"/>
          <w:szCs w:val="20"/>
        </w:rPr>
        <w:t>На основание чл. 31, ал. 2 от Устройствения правилник на Министерския съ</w:t>
      </w:r>
      <w:r w:rsidR="00AC5DF4" w:rsidRPr="00CE2280">
        <w:rPr>
          <w:rFonts w:ascii="Verdana" w:hAnsi="Verdana"/>
          <w:sz w:val="20"/>
          <w:szCs w:val="20"/>
        </w:rPr>
        <w:t>вет и на неговата администрация</w:t>
      </w:r>
      <w:r w:rsidRPr="00CE2280">
        <w:rPr>
          <w:rFonts w:ascii="Verdana" w:hAnsi="Verdana"/>
          <w:sz w:val="20"/>
          <w:szCs w:val="20"/>
        </w:rPr>
        <w:t xml:space="preserve"> внасям за разглеждане от Министерския съвет </w:t>
      </w:r>
      <w:r w:rsidR="00750C02" w:rsidRPr="00CE2280">
        <w:rPr>
          <w:rFonts w:ascii="Verdana" w:hAnsi="Verdana"/>
          <w:sz w:val="20"/>
          <w:szCs w:val="20"/>
        </w:rPr>
        <w:t xml:space="preserve">проект на Постановление за </w:t>
      </w:r>
      <w:r w:rsidR="000112FE">
        <w:rPr>
          <w:rFonts w:ascii="Verdana" w:hAnsi="Verdana"/>
          <w:sz w:val="20"/>
          <w:szCs w:val="20"/>
        </w:rPr>
        <w:t xml:space="preserve">приемане на </w:t>
      </w:r>
      <w:proofErr w:type="spellStart"/>
      <w:r w:rsidR="000112FE">
        <w:rPr>
          <w:rFonts w:ascii="Verdana" w:hAnsi="Verdana"/>
          <w:sz w:val="20"/>
          <w:szCs w:val="20"/>
        </w:rPr>
        <w:t>Устройствен</w:t>
      </w:r>
      <w:proofErr w:type="spellEnd"/>
      <w:r w:rsidR="000112FE">
        <w:rPr>
          <w:rFonts w:ascii="Verdana" w:hAnsi="Verdana"/>
          <w:sz w:val="20"/>
          <w:szCs w:val="20"/>
        </w:rPr>
        <w:t xml:space="preserve"> правилник на Министерството на земеделието, храните и горите</w:t>
      </w:r>
      <w:r w:rsidR="00A8047C" w:rsidRPr="00CE2280">
        <w:rPr>
          <w:rFonts w:ascii="Verdana" w:hAnsi="Verdana"/>
          <w:sz w:val="20"/>
          <w:szCs w:val="20"/>
        </w:rPr>
        <w:t>.</w:t>
      </w:r>
    </w:p>
    <w:p w:rsidR="00D31BDD" w:rsidRDefault="00C248C7" w:rsidP="00CE2280">
      <w:pPr>
        <w:autoSpaceDE w:val="0"/>
        <w:autoSpaceDN w:val="0"/>
        <w:adjustRightInd w:val="0"/>
        <w:spacing w:line="360" w:lineRule="auto"/>
        <w:ind w:left="54" w:right="-142" w:firstLine="65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Целта на проекта на постановление е актуализиране и оптимизиране на </w:t>
      </w:r>
      <w:proofErr w:type="spellStart"/>
      <w:r>
        <w:rPr>
          <w:rFonts w:ascii="Verdana" w:hAnsi="Verdana"/>
          <w:sz w:val="20"/>
          <w:szCs w:val="20"/>
        </w:rPr>
        <w:t>провомощията</w:t>
      </w:r>
      <w:proofErr w:type="spellEnd"/>
      <w:r>
        <w:rPr>
          <w:rFonts w:ascii="Verdana" w:hAnsi="Verdana"/>
          <w:sz w:val="20"/>
          <w:szCs w:val="20"/>
        </w:rPr>
        <w:t xml:space="preserve"> на министъра на земеделието, храните и горите, структурата и функциите на Министерството на земеделието, храните и горите (МЗХГ) за ясно определяне на отговорностите на министъра и администр</w:t>
      </w:r>
      <w:r w:rsidR="0036703F">
        <w:rPr>
          <w:rFonts w:ascii="Verdana" w:hAnsi="Verdana"/>
          <w:sz w:val="20"/>
          <w:szCs w:val="20"/>
        </w:rPr>
        <w:t xml:space="preserve">ативните звена в съответствие с </w:t>
      </w:r>
      <w:r w:rsidR="00451F2A">
        <w:rPr>
          <w:rFonts w:ascii="Verdana" w:hAnsi="Verdana"/>
          <w:sz w:val="20"/>
          <w:szCs w:val="20"/>
        </w:rPr>
        <w:t>мисията,</w:t>
      </w:r>
      <w:r w:rsidR="0036703F">
        <w:rPr>
          <w:rFonts w:ascii="Verdana" w:hAnsi="Verdana"/>
          <w:sz w:val="20"/>
          <w:szCs w:val="20"/>
        </w:rPr>
        <w:t xml:space="preserve"> стратегически</w:t>
      </w:r>
      <w:r w:rsidR="00451F2A">
        <w:rPr>
          <w:rFonts w:ascii="Verdana" w:hAnsi="Verdana"/>
          <w:sz w:val="20"/>
          <w:szCs w:val="20"/>
        </w:rPr>
        <w:t>те</w:t>
      </w:r>
      <w:r w:rsidR="0036703F">
        <w:rPr>
          <w:rFonts w:ascii="Verdana" w:hAnsi="Verdana"/>
          <w:sz w:val="20"/>
          <w:szCs w:val="20"/>
        </w:rPr>
        <w:t xml:space="preserve"> доку</w:t>
      </w:r>
      <w:r w:rsidR="00451F2A">
        <w:rPr>
          <w:rFonts w:ascii="Verdana" w:hAnsi="Verdana"/>
          <w:sz w:val="20"/>
          <w:szCs w:val="20"/>
        </w:rPr>
        <w:t>менти и нормативните актове, регламентиращи дейността на министерството.</w:t>
      </w:r>
      <w:r w:rsidR="005404FD">
        <w:rPr>
          <w:rFonts w:ascii="Verdana" w:hAnsi="Verdana"/>
          <w:sz w:val="20"/>
          <w:szCs w:val="20"/>
        </w:rPr>
        <w:t xml:space="preserve"> </w:t>
      </w:r>
    </w:p>
    <w:p w:rsidR="00D07626" w:rsidRDefault="00D07626" w:rsidP="00CE2280">
      <w:pPr>
        <w:autoSpaceDE w:val="0"/>
        <w:autoSpaceDN w:val="0"/>
        <w:adjustRightInd w:val="0"/>
        <w:spacing w:line="360" w:lineRule="auto"/>
        <w:ind w:left="54" w:right="-142" w:firstLine="65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 проекта се предлага:</w:t>
      </w:r>
    </w:p>
    <w:p w:rsidR="00451F2A" w:rsidRPr="000C792F" w:rsidRDefault="000C792F" w:rsidP="000C792F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rFonts w:ascii="Verdana" w:hAnsi="Verdana"/>
          <w:sz w:val="20"/>
          <w:szCs w:val="20"/>
        </w:rPr>
      </w:pPr>
      <w:r w:rsidRPr="000C792F">
        <w:rPr>
          <w:rFonts w:ascii="Verdana" w:hAnsi="Verdana"/>
          <w:sz w:val="20"/>
          <w:szCs w:val="20"/>
        </w:rPr>
        <w:t xml:space="preserve">- </w:t>
      </w:r>
      <w:r w:rsidR="0081585A" w:rsidRPr="000C792F">
        <w:rPr>
          <w:rFonts w:ascii="Verdana" w:hAnsi="Verdana"/>
          <w:sz w:val="20"/>
          <w:szCs w:val="20"/>
        </w:rPr>
        <w:t>а</w:t>
      </w:r>
      <w:r w:rsidR="00451F2A" w:rsidRPr="000C792F">
        <w:rPr>
          <w:rFonts w:ascii="Verdana" w:hAnsi="Verdana"/>
          <w:sz w:val="20"/>
          <w:szCs w:val="20"/>
        </w:rPr>
        <w:t>ктуализиране на функции</w:t>
      </w:r>
      <w:r w:rsidR="0081585A" w:rsidRPr="000C792F">
        <w:rPr>
          <w:rFonts w:ascii="Verdana" w:hAnsi="Verdana"/>
          <w:sz w:val="20"/>
          <w:szCs w:val="20"/>
        </w:rPr>
        <w:t>те на отделни звена</w:t>
      </w:r>
      <w:r w:rsidR="00451F2A" w:rsidRPr="000C792F">
        <w:rPr>
          <w:rFonts w:ascii="Verdana" w:hAnsi="Verdana"/>
          <w:sz w:val="20"/>
          <w:szCs w:val="20"/>
        </w:rPr>
        <w:t xml:space="preserve"> във връзка с настъпили промени в нормативната уредба в българското </w:t>
      </w:r>
      <w:r w:rsidR="0081585A" w:rsidRPr="000C792F">
        <w:rPr>
          <w:rFonts w:ascii="Verdana" w:hAnsi="Verdana"/>
          <w:sz w:val="20"/>
          <w:szCs w:val="20"/>
        </w:rPr>
        <w:t>и европейското законодателство, премахване на дублиращи функции и отпадане на функции, които не са актуални;</w:t>
      </w:r>
    </w:p>
    <w:p w:rsidR="0081585A" w:rsidRDefault="000C792F" w:rsidP="00CE2280">
      <w:pPr>
        <w:autoSpaceDE w:val="0"/>
        <w:autoSpaceDN w:val="0"/>
        <w:adjustRightInd w:val="0"/>
        <w:spacing w:line="360" w:lineRule="auto"/>
        <w:ind w:left="54" w:right="-142" w:firstLine="65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- </w:t>
      </w:r>
      <w:r w:rsidR="008435BA">
        <w:rPr>
          <w:rFonts w:ascii="Verdana" w:hAnsi="Verdana"/>
          <w:sz w:val="20"/>
          <w:szCs w:val="20"/>
        </w:rPr>
        <w:t>р</w:t>
      </w:r>
      <w:r w:rsidR="0081585A">
        <w:rPr>
          <w:rFonts w:ascii="Verdana" w:hAnsi="Verdana"/>
          <w:sz w:val="20"/>
          <w:szCs w:val="20"/>
        </w:rPr>
        <w:t>азделяне</w:t>
      </w:r>
      <w:r w:rsidR="00D935ED">
        <w:rPr>
          <w:rFonts w:ascii="Verdana" w:hAnsi="Verdana"/>
          <w:sz w:val="20"/>
          <w:szCs w:val="20"/>
        </w:rPr>
        <w:t xml:space="preserve"> и</w:t>
      </w:r>
      <w:r w:rsidR="0081585A">
        <w:rPr>
          <w:rFonts w:ascii="Verdana" w:hAnsi="Verdana"/>
          <w:sz w:val="20"/>
          <w:szCs w:val="20"/>
        </w:rPr>
        <w:t xml:space="preserve"> преобразуване</w:t>
      </w:r>
      <w:r w:rsidR="00390CBB">
        <w:rPr>
          <w:rFonts w:ascii="Verdana" w:hAnsi="Verdana"/>
          <w:sz w:val="20"/>
          <w:szCs w:val="20"/>
        </w:rPr>
        <w:t xml:space="preserve"> </w:t>
      </w:r>
      <w:r w:rsidR="0081585A">
        <w:rPr>
          <w:rFonts w:ascii="Verdana" w:hAnsi="Verdana"/>
          <w:sz w:val="20"/>
          <w:szCs w:val="20"/>
        </w:rPr>
        <w:t xml:space="preserve">на </w:t>
      </w:r>
      <w:r w:rsidR="00390CBB">
        <w:rPr>
          <w:rFonts w:ascii="Verdana" w:hAnsi="Verdana"/>
          <w:sz w:val="20"/>
          <w:szCs w:val="20"/>
        </w:rPr>
        <w:t>структурни</w:t>
      </w:r>
      <w:r w:rsidR="0081585A">
        <w:rPr>
          <w:rFonts w:ascii="Verdana" w:hAnsi="Verdana"/>
          <w:sz w:val="20"/>
          <w:szCs w:val="20"/>
        </w:rPr>
        <w:t xml:space="preserve"> звена</w:t>
      </w:r>
      <w:r w:rsidR="00D935ED">
        <w:rPr>
          <w:rFonts w:ascii="Verdana" w:hAnsi="Verdana"/>
          <w:sz w:val="20"/>
          <w:szCs w:val="20"/>
        </w:rPr>
        <w:t xml:space="preserve">  и преразпределяне на функции </w:t>
      </w:r>
      <w:r w:rsidR="00390CBB">
        <w:rPr>
          <w:rFonts w:ascii="Verdana" w:hAnsi="Verdana"/>
          <w:sz w:val="20"/>
          <w:szCs w:val="20"/>
        </w:rPr>
        <w:t>за повишаване на ефикасността при изпълнение на възложените</w:t>
      </w:r>
      <w:r w:rsidR="00D07626">
        <w:rPr>
          <w:rFonts w:ascii="Verdana" w:hAnsi="Verdana"/>
          <w:sz w:val="20"/>
          <w:szCs w:val="20"/>
        </w:rPr>
        <w:t xml:space="preserve"> задачи и усъв</w:t>
      </w:r>
      <w:r w:rsidR="001C378B">
        <w:rPr>
          <w:rFonts w:ascii="Verdana" w:hAnsi="Verdana"/>
          <w:sz w:val="20"/>
          <w:szCs w:val="20"/>
        </w:rPr>
        <w:t>ъ</w:t>
      </w:r>
      <w:r w:rsidR="00D07626">
        <w:rPr>
          <w:rFonts w:ascii="Verdana" w:hAnsi="Verdana"/>
          <w:sz w:val="20"/>
          <w:szCs w:val="20"/>
        </w:rPr>
        <w:t>рш</w:t>
      </w:r>
      <w:r w:rsidR="001C378B">
        <w:rPr>
          <w:rFonts w:ascii="Verdana" w:hAnsi="Verdana"/>
          <w:sz w:val="20"/>
          <w:szCs w:val="20"/>
        </w:rPr>
        <w:t>е</w:t>
      </w:r>
      <w:r w:rsidR="00D07626">
        <w:rPr>
          <w:rFonts w:ascii="Verdana" w:hAnsi="Verdana"/>
          <w:sz w:val="20"/>
          <w:szCs w:val="20"/>
        </w:rPr>
        <w:t>нстване на работните проц</w:t>
      </w:r>
      <w:r w:rsidR="001C378B">
        <w:rPr>
          <w:rFonts w:ascii="Verdana" w:hAnsi="Verdana"/>
          <w:sz w:val="20"/>
          <w:szCs w:val="20"/>
        </w:rPr>
        <w:t>е</w:t>
      </w:r>
      <w:r w:rsidR="00D07626">
        <w:rPr>
          <w:rFonts w:ascii="Verdana" w:hAnsi="Verdana"/>
          <w:sz w:val="20"/>
          <w:szCs w:val="20"/>
        </w:rPr>
        <w:t>си;</w:t>
      </w:r>
      <w:r w:rsidR="00390CBB">
        <w:rPr>
          <w:rFonts w:ascii="Verdana" w:hAnsi="Verdana"/>
          <w:sz w:val="20"/>
          <w:szCs w:val="20"/>
        </w:rPr>
        <w:t xml:space="preserve"> </w:t>
      </w:r>
    </w:p>
    <w:p w:rsidR="00D07626" w:rsidRDefault="000C792F" w:rsidP="00CE2280">
      <w:pPr>
        <w:autoSpaceDE w:val="0"/>
        <w:autoSpaceDN w:val="0"/>
        <w:adjustRightInd w:val="0"/>
        <w:spacing w:line="360" w:lineRule="auto"/>
        <w:ind w:left="54" w:right="-142" w:firstLine="65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8435BA">
        <w:rPr>
          <w:rFonts w:ascii="Verdana" w:hAnsi="Verdana"/>
          <w:sz w:val="20"/>
          <w:szCs w:val="20"/>
        </w:rPr>
        <w:t>о</w:t>
      </w:r>
      <w:r w:rsidR="00D07626">
        <w:rPr>
          <w:rFonts w:ascii="Verdana" w:hAnsi="Verdana"/>
          <w:sz w:val="20"/>
          <w:szCs w:val="20"/>
        </w:rPr>
        <w:t xml:space="preserve">съществяване на </w:t>
      </w:r>
      <w:r w:rsidR="00D07626" w:rsidRPr="0042294F">
        <w:rPr>
          <w:rFonts w:ascii="Verdana" w:hAnsi="Verdana"/>
          <w:sz w:val="20"/>
          <w:szCs w:val="20"/>
        </w:rPr>
        <w:t>процесуално представителство и от юрисконсулти от други дирекции в министерството</w:t>
      </w:r>
      <w:r w:rsidR="00D07626">
        <w:rPr>
          <w:rFonts w:ascii="Verdana" w:hAnsi="Verdana"/>
          <w:sz w:val="20"/>
          <w:szCs w:val="20"/>
        </w:rPr>
        <w:t>.</w:t>
      </w:r>
    </w:p>
    <w:p w:rsidR="000C792F" w:rsidRPr="00D07626" w:rsidRDefault="000C792F" w:rsidP="00CE2280">
      <w:pPr>
        <w:autoSpaceDE w:val="0"/>
        <w:autoSpaceDN w:val="0"/>
        <w:adjustRightInd w:val="0"/>
        <w:spacing w:line="360" w:lineRule="auto"/>
        <w:ind w:left="54" w:right="-142" w:firstLine="65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По-съществени промени в тази връзка са:</w:t>
      </w:r>
    </w:p>
    <w:p w:rsidR="00331231" w:rsidRPr="000C792F" w:rsidRDefault="000C792F" w:rsidP="000C792F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rFonts w:ascii="Verdana" w:hAnsi="Verdana"/>
          <w:sz w:val="20"/>
          <w:szCs w:val="20"/>
        </w:rPr>
      </w:pPr>
      <w:r w:rsidRPr="000C792F">
        <w:rPr>
          <w:rFonts w:ascii="Verdana" w:hAnsi="Verdana"/>
          <w:sz w:val="20"/>
          <w:szCs w:val="20"/>
        </w:rPr>
        <w:t xml:space="preserve">1. </w:t>
      </w:r>
      <w:r w:rsidR="008435BA" w:rsidRPr="000C792F">
        <w:rPr>
          <w:rFonts w:ascii="Verdana" w:hAnsi="Verdana"/>
          <w:sz w:val="20"/>
          <w:szCs w:val="20"/>
        </w:rPr>
        <w:t>Функциите на Инспектората се привеждат в съответствие с последните промени в Закона за администрацията и Закона за противодействие на корупцията и отнемане на незаконно придобитото имущество.</w:t>
      </w:r>
    </w:p>
    <w:p w:rsidR="008435BA" w:rsidRDefault="000C792F" w:rsidP="00CE2280">
      <w:pPr>
        <w:autoSpaceDE w:val="0"/>
        <w:autoSpaceDN w:val="0"/>
        <w:adjustRightInd w:val="0"/>
        <w:spacing w:line="360" w:lineRule="auto"/>
        <w:ind w:left="54" w:right="-142" w:firstLine="65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8435BA">
        <w:rPr>
          <w:rFonts w:ascii="Verdana" w:hAnsi="Verdana"/>
          <w:sz w:val="20"/>
          <w:szCs w:val="20"/>
        </w:rPr>
        <w:t>Актуализират се функциите на дирекция „Наблюдение, координация и контрол на дейността на Разплащателната агенция“ в изпълнение на препоръките на Сметната палата в резултат на извършен одит на осъществявания от министъра контрол върху дейността на Разплащателната агенция в качеството му на компетентен орган за акредитация на Разплащателната агенция.</w:t>
      </w:r>
    </w:p>
    <w:p w:rsidR="004B222E" w:rsidRDefault="000C792F" w:rsidP="00CE2280">
      <w:pPr>
        <w:autoSpaceDE w:val="0"/>
        <w:autoSpaceDN w:val="0"/>
        <w:adjustRightInd w:val="0"/>
        <w:spacing w:line="360" w:lineRule="auto"/>
        <w:ind w:left="54" w:right="-142" w:firstLine="65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="008435BA">
        <w:rPr>
          <w:rFonts w:ascii="Verdana" w:hAnsi="Verdana"/>
          <w:sz w:val="20"/>
          <w:szCs w:val="20"/>
        </w:rPr>
        <w:t xml:space="preserve">В </w:t>
      </w:r>
      <w:r w:rsidR="008435BA" w:rsidRPr="008435BA">
        <w:rPr>
          <w:rFonts w:ascii="Verdana" w:hAnsi="Verdana"/>
          <w:sz w:val="20"/>
          <w:szCs w:val="20"/>
        </w:rPr>
        <w:t xml:space="preserve">общата администрация се предвижда преструктуриране на три дирекции. </w:t>
      </w:r>
    </w:p>
    <w:p w:rsidR="00451F2A" w:rsidRPr="00CE2280" w:rsidRDefault="008435BA" w:rsidP="00CE2280">
      <w:pPr>
        <w:autoSpaceDE w:val="0"/>
        <w:autoSpaceDN w:val="0"/>
        <w:adjustRightInd w:val="0"/>
        <w:spacing w:line="360" w:lineRule="auto"/>
        <w:ind w:left="54" w:right="-142" w:firstLine="65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</w:t>
      </w:r>
      <w:r w:rsidRPr="008435BA">
        <w:rPr>
          <w:rFonts w:ascii="Verdana" w:hAnsi="Verdana"/>
          <w:sz w:val="20"/>
          <w:szCs w:val="20"/>
        </w:rPr>
        <w:t>ункциите в областта на законодателството на Европейския съюз от дирекция „Европейска координация и международни отношения“ премин</w:t>
      </w:r>
      <w:r>
        <w:rPr>
          <w:rFonts w:ascii="Verdana" w:hAnsi="Verdana"/>
          <w:sz w:val="20"/>
          <w:szCs w:val="20"/>
        </w:rPr>
        <w:t>ав</w:t>
      </w:r>
      <w:r w:rsidRPr="008435BA">
        <w:rPr>
          <w:rFonts w:ascii="Verdana" w:hAnsi="Verdana"/>
          <w:sz w:val="20"/>
          <w:szCs w:val="20"/>
        </w:rPr>
        <w:t>ат в дирекция „Правна“ с оглед</w:t>
      </w:r>
      <w:r>
        <w:rPr>
          <w:rFonts w:ascii="Verdana" w:hAnsi="Verdana"/>
          <w:sz w:val="20"/>
          <w:szCs w:val="20"/>
        </w:rPr>
        <w:t xml:space="preserve"> постигане на</w:t>
      </w:r>
      <w:r w:rsidRPr="008435BA">
        <w:rPr>
          <w:rFonts w:ascii="Verdana" w:hAnsi="Verdana"/>
          <w:sz w:val="20"/>
          <w:szCs w:val="20"/>
        </w:rPr>
        <w:t xml:space="preserve"> максимална координация на процесите, касаещи нормативната дейност. </w:t>
      </w:r>
      <w:r w:rsidR="004B222E">
        <w:rPr>
          <w:rFonts w:ascii="Verdana" w:hAnsi="Verdana"/>
          <w:sz w:val="20"/>
          <w:szCs w:val="20"/>
        </w:rPr>
        <w:t>Обособява се дирекция</w:t>
      </w:r>
      <w:r w:rsidRPr="008435BA">
        <w:rPr>
          <w:rFonts w:ascii="Verdana" w:hAnsi="Verdana"/>
          <w:sz w:val="20"/>
          <w:szCs w:val="20"/>
        </w:rPr>
        <w:t xml:space="preserve"> „Правни дейности и законодателство на Европейския съюз“ с численост 43 щатни бройки. </w:t>
      </w:r>
    </w:p>
    <w:p w:rsidR="000112FE" w:rsidRDefault="004B222E" w:rsidP="00CE2280">
      <w:pPr>
        <w:suppressAutoHyphens/>
        <w:snapToGrid w:val="0"/>
        <w:spacing w:line="360" w:lineRule="auto"/>
        <w:ind w:right="-142" w:firstLine="709"/>
        <w:jc w:val="both"/>
        <w:rPr>
          <w:rFonts w:ascii="Verdana" w:hAnsi="Verdana"/>
          <w:sz w:val="20"/>
          <w:szCs w:val="20"/>
          <w:lang w:val="ru-RU"/>
        </w:rPr>
      </w:pPr>
      <w:proofErr w:type="spellStart"/>
      <w:r>
        <w:rPr>
          <w:rFonts w:ascii="Verdana" w:hAnsi="Verdana"/>
          <w:sz w:val="20"/>
          <w:szCs w:val="20"/>
          <w:lang w:val="ru-RU"/>
        </w:rPr>
        <w:t>Обособява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се нова дирекция </w:t>
      </w:r>
      <w:r w:rsidRPr="004B222E">
        <w:rPr>
          <w:rFonts w:ascii="Verdana" w:hAnsi="Verdana"/>
          <w:sz w:val="20"/>
          <w:szCs w:val="20"/>
          <w:lang w:val="ru-RU"/>
        </w:rPr>
        <w:t>„</w:t>
      </w:r>
      <w:proofErr w:type="spellStart"/>
      <w:r>
        <w:rPr>
          <w:rFonts w:ascii="Verdana" w:hAnsi="Verdana"/>
          <w:sz w:val="20"/>
          <w:szCs w:val="20"/>
          <w:lang w:val="ru-RU"/>
        </w:rPr>
        <w:t>Финанси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и управление на </w:t>
      </w:r>
      <w:proofErr w:type="spellStart"/>
      <w:r>
        <w:rPr>
          <w:rFonts w:ascii="Verdana" w:hAnsi="Verdana"/>
          <w:sz w:val="20"/>
          <w:szCs w:val="20"/>
          <w:lang w:val="ru-RU"/>
        </w:rPr>
        <w:t>собствеността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>“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sz w:val="20"/>
          <w:szCs w:val="20"/>
          <w:lang w:val="ru-RU"/>
        </w:rPr>
        <w:t>която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 </w:t>
      </w:r>
      <w:proofErr w:type="spellStart"/>
      <w:r>
        <w:rPr>
          <w:rFonts w:ascii="Verdana" w:hAnsi="Verdana"/>
          <w:sz w:val="20"/>
          <w:szCs w:val="20"/>
          <w:lang w:val="ru-RU"/>
        </w:rPr>
        <w:t>обединява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функциите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sz w:val="20"/>
          <w:szCs w:val="20"/>
          <w:lang w:val="ru-RU"/>
        </w:rPr>
        <w:t>досегашната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дирекция</w:t>
      </w:r>
      <w:proofErr w:type="gramStart"/>
      <w:r>
        <w:rPr>
          <w:rFonts w:ascii="Verdana" w:hAnsi="Verdana"/>
          <w:sz w:val="20"/>
          <w:szCs w:val="20"/>
          <w:lang w:val="ru-RU"/>
        </w:rPr>
        <w:t xml:space="preserve">  </w:t>
      </w:r>
      <w:r w:rsidRPr="004B222E">
        <w:rPr>
          <w:rFonts w:ascii="Verdana" w:hAnsi="Verdana"/>
          <w:sz w:val="20"/>
          <w:szCs w:val="20"/>
          <w:lang w:val="ru-RU"/>
        </w:rPr>
        <w:t>„Ф</w:t>
      </w:r>
      <w:proofErr w:type="gramEnd"/>
      <w:r w:rsidRPr="004B222E">
        <w:rPr>
          <w:rFonts w:ascii="Verdana" w:hAnsi="Verdana"/>
          <w:sz w:val="20"/>
          <w:szCs w:val="20"/>
          <w:lang w:val="ru-RU"/>
        </w:rPr>
        <w:t>инансово управление“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функциите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свързани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с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управлението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държавната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собственост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 и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сключване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на договори за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вещни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права от дирекция „Инвестиции</w:t>
      </w:r>
      <w:r w:rsidR="001B7C83">
        <w:rPr>
          <w:rFonts w:ascii="Verdana" w:hAnsi="Verdana"/>
          <w:sz w:val="20"/>
          <w:szCs w:val="20"/>
          <w:lang w:val="ru-RU"/>
        </w:rPr>
        <w:t xml:space="preserve"> и управление на </w:t>
      </w:r>
      <w:proofErr w:type="spellStart"/>
      <w:r w:rsidR="001B7C83">
        <w:rPr>
          <w:rFonts w:ascii="Verdana" w:hAnsi="Verdana"/>
          <w:sz w:val="20"/>
          <w:szCs w:val="20"/>
          <w:lang w:val="ru-RU"/>
        </w:rPr>
        <w:t>собствеността</w:t>
      </w:r>
      <w:proofErr w:type="spellEnd"/>
      <w:r w:rsidR="001B7C83">
        <w:rPr>
          <w:rFonts w:ascii="Verdana" w:hAnsi="Verdana"/>
          <w:sz w:val="20"/>
          <w:szCs w:val="20"/>
          <w:lang w:val="ru-RU"/>
        </w:rPr>
        <w:t>“.</w:t>
      </w:r>
      <w:r w:rsidRPr="004B222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1B7C83">
        <w:rPr>
          <w:rFonts w:ascii="Verdana" w:hAnsi="Verdana"/>
          <w:sz w:val="20"/>
          <w:szCs w:val="20"/>
          <w:lang w:val="ru-RU"/>
        </w:rPr>
        <w:t>Ч</w:t>
      </w:r>
      <w:r w:rsidRPr="004B222E">
        <w:rPr>
          <w:rFonts w:ascii="Verdana" w:hAnsi="Verdana"/>
          <w:sz w:val="20"/>
          <w:szCs w:val="20"/>
          <w:lang w:val="ru-RU"/>
        </w:rPr>
        <w:t>исленост</w:t>
      </w:r>
      <w:r w:rsidR="001B7C83">
        <w:rPr>
          <w:rFonts w:ascii="Verdana" w:hAnsi="Verdana"/>
          <w:sz w:val="20"/>
          <w:szCs w:val="20"/>
          <w:lang w:val="ru-RU"/>
        </w:rPr>
        <w:t>та</w:t>
      </w:r>
      <w:proofErr w:type="spellEnd"/>
      <w:r w:rsidR="001B7C83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1B7C83">
        <w:rPr>
          <w:rFonts w:ascii="Verdana" w:hAnsi="Verdana"/>
          <w:sz w:val="20"/>
          <w:szCs w:val="20"/>
          <w:lang w:val="ru-RU"/>
        </w:rPr>
        <w:t>новосъздадената</w:t>
      </w:r>
      <w:proofErr w:type="spellEnd"/>
      <w:r w:rsidR="001B7C83">
        <w:rPr>
          <w:rFonts w:ascii="Verdana" w:hAnsi="Verdana"/>
          <w:sz w:val="20"/>
          <w:szCs w:val="20"/>
          <w:lang w:val="ru-RU"/>
        </w:rPr>
        <w:t xml:space="preserve"> дирекция е</w:t>
      </w:r>
      <w:r w:rsidRPr="004B222E">
        <w:rPr>
          <w:rFonts w:ascii="Verdana" w:hAnsi="Verdana"/>
          <w:sz w:val="20"/>
          <w:szCs w:val="20"/>
          <w:lang w:val="ru-RU"/>
        </w:rPr>
        <w:t xml:space="preserve"> 35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щатни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бройки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. </w:t>
      </w:r>
      <w:proofErr w:type="spellStart"/>
      <w:proofErr w:type="gramStart"/>
      <w:r w:rsidRPr="004B222E">
        <w:rPr>
          <w:rFonts w:ascii="Verdana" w:hAnsi="Verdana"/>
          <w:sz w:val="20"/>
          <w:szCs w:val="20"/>
          <w:lang w:val="ru-RU"/>
        </w:rPr>
        <w:t>Същевременно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към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досегашната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дирекция „Инвестиции и управление на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собствеността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“ се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предвижда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да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преминат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функциите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по управление на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хидромелиорациите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включително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дейностите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по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Методиката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определяне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размера на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несправедливата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финансова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тежест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въз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основа на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нетните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разходи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понесени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от "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Напоителни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системи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" – ЕАД,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във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връзка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с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извършваната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обществена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услуга за защита от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вредното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въздействие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на водите н</w:t>
      </w:r>
      <w:r w:rsidR="001B7C83">
        <w:rPr>
          <w:rFonts w:ascii="Verdana" w:hAnsi="Verdana"/>
          <w:sz w:val="20"/>
          <w:szCs w:val="20"/>
          <w:lang w:val="ru-RU"/>
        </w:rPr>
        <w:t xml:space="preserve">а </w:t>
      </w:r>
      <w:proofErr w:type="spellStart"/>
      <w:r w:rsidR="001B7C83">
        <w:rPr>
          <w:rFonts w:ascii="Verdana" w:hAnsi="Verdana"/>
          <w:sz w:val="20"/>
          <w:szCs w:val="20"/>
          <w:lang w:val="ru-RU"/>
        </w:rPr>
        <w:t>територията</w:t>
      </w:r>
      <w:proofErr w:type="spellEnd"/>
      <w:r w:rsidR="001B7C83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1B7C83">
        <w:rPr>
          <w:rFonts w:ascii="Verdana" w:hAnsi="Verdana"/>
          <w:sz w:val="20"/>
          <w:szCs w:val="20"/>
          <w:lang w:val="ru-RU"/>
        </w:rPr>
        <w:t>цялата</w:t>
      </w:r>
      <w:proofErr w:type="spellEnd"/>
      <w:r w:rsidR="001B7C83">
        <w:rPr>
          <w:rFonts w:ascii="Verdana" w:hAnsi="Verdana"/>
          <w:sz w:val="20"/>
          <w:szCs w:val="20"/>
          <w:lang w:val="ru-RU"/>
        </w:rPr>
        <w:t xml:space="preserve"> страна,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като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към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дирекция</w:t>
      </w:r>
      <w:r w:rsidR="001B7C83">
        <w:rPr>
          <w:rFonts w:ascii="Verdana" w:hAnsi="Verdana"/>
          <w:sz w:val="20"/>
          <w:szCs w:val="20"/>
          <w:lang w:val="ru-RU"/>
        </w:rPr>
        <w:t>та</w:t>
      </w:r>
      <w:proofErr w:type="spellEnd"/>
      <w:proofErr w:type="gramEnd"/>
      <w:r w:rsidRPr="004B222E">
        <w:rPr>
          <w:rFonts w:ascii="Verdana" w:hAnsi="Verdana"/>
          <w:sz w:val="20"/>
          <w:szCs w:val="20"/>
          <w:lang w:val="ru-RU"/>
        </w:rPr>
        <w:t xml:space="preserve">  </w:t>
      </w:r>
      <w:proofErr w:type="spellStart"/>
      <w:proofErr w:type="gramStart"/>
      <w:r w:rsidRPr="004B222E">
        <w:rPr>
          <w:rFonts w:ascii="Verdana" w:hAnsi="Verdana"/>
          <w:sz w:val="20"/>
          <w:szCs w:val="20"/>
          <w:lang w:val="ru-RU"/>
        </w:rPr>
        <w:t>преминават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и 2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щатни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бройки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за сметка на</w:t>
      </w:r>
      <w:r w:rsidR="001B7C8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1B7C83">
        <w:rPr>
          <w:rFonts w:ascii="Verdana" w:hAnsi="Verdana"/>
          <w:sz w:val="20"/>
          <w:szCs w:val="20"/>
          <w:lang w:val="ru-RU"/>
        </w:rPr>
        <w:t>намаляване</w:t>
      </w:r>
      <w:proofErr w:type="spellEnd"/>
      <w:r w:rsidR="001B7C8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1B7C83">
        <w:rPr>
          <w:rFonts w:ascii="Verdana" w:hAnsi="Verdana"/>
          <w:sz w:val="20"/>
          <w:szCs w:val="20"/>
          <w:lang w:val="ru-RU"/>
        </w:rPr>
        <w:t>числеността</w:t>
      </w:r>
      <w:proofErr w:type="spellEnd"/>
      <w:r w:rsidR="001B7C83">
        <w:rPr>
          <w:rFonts w:ascii="Verdana" w:hAnsi="Verdana"/>
          <w:sz w:val="20"/>
          <w:szCs w:val="20"/>
          <w:lang w:val="ru-RU"/>
        </w:rPr>
        <w:t xml:space="preserve"> на</w:t>
      </w:r>
      <w:r w:rsidRPr="004B222E">
        <w:rPr>
          <w:rFonts w:ascii="Verdana" w:hAnsi="Verdana"/>
          <w:sz w:val="20"/>
          <w:szCs w:val="20"/>
          <w:lang w:val="ru-RU"/>
        </w:rPr>
        <w:t xml:space="preserve"> дирекция "Обща политика в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областта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хидромелиорациите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рибарството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>".</w:t>
      </w:r>
      <w:proofErr w:type="gramEnd"/>
      <w:r w:rsidRPr="004B222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Във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връзка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с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преминаването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на функции, се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предлага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промяна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наименованията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двете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дирекции,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съответно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„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Стопански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дейности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, инвестиции и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хидромелиорации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“, с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численост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27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щатни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бройки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и „Обща политика в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областта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4B222E">
        <w:rPr>
          <w:rFonts w:ascii="Verdana" w:hAnsi="Verdana"/>
          <w:sz w:val="20"/>
          <w:szCs w:val="20"/>
          <w:lang w:val="ru-RU"/>
        </w:rPr>
        <w:t>на</w:t>
      </w:r>
      <w:proofErr w:type="gramEnd"/>
      <w:r w:rsidRPr="004B222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рибарството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“, с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численост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11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щатни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4B222E">
        <w:rPr>
          <w:rFonts w:ascii="Verdana" w:hAnsi="Verdana"/>
          <w:sz w:val="20"/>
          <w:szCs w:val="20"/>
          <w:lang w:val="ru-RU"/>
        </w:rPr>
        <w:t>бройки</w:t>
      </w:r>
      <w:proofErr w:type="spellEnd"/>
      <w:r w:rsidRPr="004B222E">
        <w:rPr>
          <w:rFonts w:ascii="Verdana" w:hAnsi="Verdana"/>
          <w:sz w:val="20"/>
          <w:szCs w:val="20"/>
          <w:lang w:val="ru-RU"/>
        </w:rPr>
        <w:t>.</w:t>
      </w:r>
    </w:p>
    <w:p w:rsidR="00403273" w:rsidRDefault="000C792F" w:rsidP="00CE2280">
      <w:pPr>
        <w:suppressAutoHyphens/>
        <w:snapToGrid w:val="0"/>
        <w:spacing w:line="360" w:lineRule="auto"/>
        <w:ind w:right="-142" w:firstLine="709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4. </w:t>
      </w:r>
      <w:proofErr w:type="spellStart"/>
      <w:r w:rsidR="00403273">
        <w:rPr>
          <w:rFonts w:ascii="Verdana" w:hAnsi="Verdana"/>
          <w:sz w:val="20"/>
          <w:szCs w:val="20"/>
          <w:lang w:val="ru-RU"/>
        </w:rPr>
        <w:t>Предвидени</w:t>
      </w:r>
      <w:proofErr w:type="spellEnd"/>
      <w:r w:rsidR="0040327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403273">
        <w:rPr>
          <w:rFonts w:ascii="Verdana" w:hAnsi="Verdana"/>
          <w:sz w:val="20"/>
          <w:szCs w:val="20"/>
          <w:lang w:val="ru-RU"/>
        </w:rPr>
        <w:t>са</w:t>
      </w:r>
      <w:proofErr w:type="spellEnd"/>
      <w:r w:rsidR="0040327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403273">
        <w:rPr>
          <w:rFonts w:ascii="Verdana" w:hAnsi="Verdana"/>
          <w:sz w:val="20"/>
          <w:szCs w:val="20"/>
          <w:lang w:val="ru-RU"/>
        </w:rPr>
        <w:t>промени</w:t>
      </w:r>
      <w:proofErr w:type="spellEnd"/>
      <w:r w:rsidR="00403273">
        <w:rPr>
          <w:rFonts w:ascii="Verdana" w:hAnsi="Verdana"/>
          <w:sz w:val="20"/>
          <w:szCs w:val="20"/>
          <w:lang w:val="ru-RU"/>
        </w:rPr>
        <w:t xml:space="preserve"> и в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специализираната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администрация с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оглед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подобряване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организацията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="00403273" w:rsidRPr="00403273">
        <w:rPr>
          <w:rFonts w:ascii="Verdana" w:hAnsi="Verdana"/>
          <w:sz w:val="20"/>
          <w:szCs w:val="20"/>
          <w:lang w:val="ru-RU"/>
        </w:rPr>
        <w:t>на</w:t>
      </w:r>
      <w:proofErr w:type="gramEnd"/>
      <w:r w:rsidR="00403273" w:rsidRPr="00403273">
        <w:rPr>
          <w:rFonts w:ascii="Verdana" w:hAnsi="Verdana"/>
          <w:sz w:val="20"/>
          <w:szCs w:val="20"/>
          <w:lang w:val="ru-RU"/>
        </w:rPr>
        <w:t xml:space="preserve"> работа.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Предлага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се дирекция „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Растениевъдство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биологично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производство“, с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оглед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значимостта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двата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отрасъла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, да се раздели, 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като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функциите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й се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поемат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="00403273" w:rsidRPr="00403273">
        <w:rPr>
          <w:rFonts w:ascii="Verdana" w:hAnsi="Verdana"/>
          <w:sz w:val="20"/>
          <w:szCs w:val="20"/>
          <w:lang w:val="ru-RU"/>
        </w:rPr>
        <w:t>от</w:t>
      </w:r>
      <w:proofErr w:type="gramEnd"/>
      <w:r w:rsidR="00403273" w:rsidRPr="00403273">
        <w:rPr>
          <w:rFonts w:ascii="Verdana" w:hAnsi="Verdana"/>
          <w:sz w:val="20"/>
          <w:szCs w:val="20"/>
          <w:lang w:val="ru-RU"/>
        </w:rPr>
        <w:t xml:space="preserve"> дирекция „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Растениевъдство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“, с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щатна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численост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14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бройки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и дирекция „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Биологично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производство“, с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щатна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численост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20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бройки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.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Функциите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="00403273" w:rsidRPr="00403273">
        <w:rPr>
          <w:rFonts w:ascii="Verdana" w:hAnsi="Verdana"/>
          <w:sz w:val="20"/>
          <w:szCs w:val="20"/>
          <w:lang w:val="ru-RU"/>
        </w:rPr>
        <w:t>на</w:t>
      </w:r>
      <w:proofErr w:type="gramEnd"/>
      <w:r w:rsidR="00403273" w:rsidRPr="00403273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="00403273" w:rsidRPr="00403273">
        <w:rPr>
          <w:rFonts w:ascii="Verdana" w:hAnsi="Verdana"/>
          <w:sz w:val="20"/>
          <w:szCs w:val="20"/>
          <w:lang w:val="ru-RU"/>
        </w:rPr>
        <w:t>дирекция</w:t>
      </w:r>
      <w:proofErr w:type="gramEnd"/>
      <w:r w:rsidR="00403273" w:rsidRPr="00403273">
        <w:rPr>
          <w:rFonts w:ascii="Verdana" w:hAnsi="Verdana"/>
          <w:sz w:val="20"/>
          <w:szCs w:val="20"/>
          <w:lang w:val="ru-RU"/>
        </w:rPr>
        <w:t xml:space="preserve"> „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Пазарни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мерки и организации на производители“,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свързани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с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информиране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Европейската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комисия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наличните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запаси по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видове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зърнени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култури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премина</w:t>
      </w:r>
      <w:r w:rsidR="00403273">
        <w:rPr>
          <w:rFonts w:ascii="Verdana" w:hAnsi="Verdana"/>
          <w:sz w:val="20"/>
          <w:szCs w:val="20"/>
          <w:lang w:val="ru-RU"/>
        </w:rPr>
        <w:t>ват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към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дирекция „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Растениевъдство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“.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Предлага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се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разделяне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и </w:t>
      </w:r>
      <w:proofErr w:type="gramStart"/>
      <w:r w:rsidR="00403273" w:rsidRPr="00403273">
        <w:rPr>
          <w:rFonts w:ascii="Verdana" w:hAnsi="Verdana"/>
          <w:sz w:val="20"/>
          <w:szCs w:val="20"/>
          <w:lang w:val="ru-RU"/>
        </w:rPr>
        <w:t>на</w:t>
      </w:r>
      <w:proofErr w:type="gramEnd"/>
      <w:r w:rsidR="00403273" w:rsidRPr="00403273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="00403273" w:rsidRPr="00403273">
        <w:rPr>
          <w:rFonts w:ascii="Verdana" w:hAnsi="Verdana"/>
          <w:sz w:val="20"/>
          <w:szCs w:val="20"/>
          <w:lang w:val="ru-RU"/>
        </w:rPr>
        <w:t>дирекция</w:t>
      </w:r>
      <w:proofErr w:type="gramEnd"/>
      <w:r w:rsidR="00403273" w:rsidRPr="00403273">
        <w:rPr>
          <w:rFonts w:ascii="Verdana" w:hAnsi="Verdana"/>
          <w:sz w:val="20"/>
          <w:szCs w:val="20"/>
          <w:lang w:val="ru-RU"/>
        </w:rPr>
        <w:t xml:space="preserve"> „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Директни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плащания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и идентификация на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земеделски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парцели“ на дирекция „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Директни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плащания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“, с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численост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13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бройки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и дирекция „Идентификация на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земеделските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парцели“, с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численост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40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бройки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със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съответните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функции. По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този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начин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ще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се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постигне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по-добра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организация на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работния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процес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в сектора и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ефективно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управление на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експертния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403273" w:rsidRPr="00403273">
        <w:rPr>
          <w:rFonts w:ascii="Verdana" w:hAnsi="Verdana"/>
          <w:sz w:val="20"/>
          <w:szCs w:val="20"/>
          <w:lang w:val="ru-RU"/>
        </w:rPr>
        <w:t>капацитет</w:t>
      </w:r>
      <w:proofErr w:type="spellEnd"/>
      <w:r w:rsidR="00403273" w:rsidRPr="00403273">
        <w:rPr>
          <w:rFonts w:ascii="Verdana" w:hAnsi="Verdana"/>
          <w:sz w:val="20"/>
          <w:szCs w:val="20"/>
          <w:lang w:val="ru-RU"/>
        </w:rPr>
        <w:t>.</w:t>
      </w:r>
    </w:p>
    <w:p w:rsidR="00764802" w:rsidRPr="00403273" w:rsidRDefault="00764802" w:rsidP="00CE2280">
      <w:pPr>
        <w:suppressAutoHyphens/>
        <w:snapToGrid w:val="0"/>
        <w:spacing w:line="360" w:lineRule="auto"/>
        <w:ind w:right="-142" w:firstLine="709"/>
        <w:jc w:val="both"/>
        <w:rPr>
          <w:rFonts w:ascii="Verdana" w:hAnsi="Verdana"/>
          <w:sz w:val="20"/>
          <w:szCs w:val="20"/>
          <w:lang w:val="ru-RU"/>
        </w:rPr>
      </w:pPr>
      <w:proofErr w:type="spellStart"/>
      <w:r>
        <w:rPr>
          <w:rFonts w:ascii="Verdana" w:hAnsi="Verdana"/>
          <w:sz w:val="20"/>
          <w:szCs w:val="20"/>
          <w:lang w:val="ru-RU"/>
        </w:rPr>
        <w:t>Предлаганите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структурни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промени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>
        <w:rPr>
          <w:rFonts w:ascii="Verdana" w:hAnsi="Verdana"/>
          <w:sz w:val="20"/>
          <w:szCs w:val="20"/>
          <w:lang w:val="ru-RU"/>
        </w:rPr>
        <w:t>оптимизиране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sz w:val="20"/>
          <w:szCs w:val="20"/>
          <w:lang w:val="ru-RU"/>
        </w:rPr>
        <w:t>числеността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sz w:val="20"/>
          <w:szCs w:val="20"/>
          <w:lang w:val="ru-RU"/>
        </w:rPr>
        <w:t>отделни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административни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звена се </w:t>
      </w:r>
      <w:proofErr w:type="spellStart"/>
      <w:r>
        <w:rPr>
          <w:rFonts w:ascii="Verdana" w:hAnsi="Verdana"/>
          <w:sz w:val="20"/>
          <w:szCs w:val="20"/>
          <w:lang w:val="ru-RU"/>
        </w:rPr>
        <w:t>извършва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в </w:t>
      </w:r>
      <w:proofErr w:type="spellStart"/>
      <w:r>
        <w:rPr>
          <w:rFonts w:ascii="Verdana" w:hAnsi="Verdana"/>
          <w:sz w:val="20"/>
          <w:szCs w:val="20"/>
          <w:lang w:val="ru-RU"/>
        </w:rPr>
        <w:t>рамките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sz w:val="20"/>
          <w:szCs w:val="20"/>
          <w:lang w:val="ru-RU"/>
        </w:rPr>
        <w:t>утвърдената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щатна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численост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sz w:val="20"/>
          <w:szCs w:val="20"/>
          <w:lang w:val="ru-RU"/>
        </w:rPr>
        <w:t>министерството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sz w:val="20"/>
          <w:szCs w:val="20"/>
          <w:lang w:val="ru-RU"/>
        </w:rPr>
        <w:t>като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са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спазени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задължителните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нормативи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>
        <w:rPr>
          <w:rFonts w:ascii="Verdana" w:hAnsi="Verdana"/>
          <w:sz w:val="20"/>
          <w:szCs w:val="20"/>
          <w:lang w:val="ru-RU"/>
        </w:rPr>
        <w:t>за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численост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sz w:val="20"/>
          <w:szCs w:val="20"/>
          <w:lang w:val="ru-RU"/>
        </w:rPr>
        <w:t>администрацията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съгласно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Наредбата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>
        <w:rPr>
          <w:rFonts w:ascii="Verdana" w:hAnsi="Verdana"/>
          <w:sz w:val="20"/>
          <w:szCs w:val="20"/>
          <w:lang w:val="ru-RU"/>
        </w:rPr>
        <w:t>прилагане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sz w:val="20"/>
          <w:szCs w:val="20"/>
          <w:lang w:val="ru-RU"/>
        </w:rPr>
        <w:t>класификатора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sz w:val="20"/>
          <w:szCs w:val="20"/>
          <w:lang w:val="ru-RU"/>
        </w:rPr>
        <w:t>длъжностите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в </w:t>
      </w:r>
      <w:proofErr w:type="spellStart"/>
      <w:r>
        <w:rPr>
          <w:rFonts w:ascii="Verdana" w:hAnsi="Verdana"/>
          <w:sz w:val="20"/>
          <w:szCs w:val="20"/>
          <w:lang w:val="ru-RU"/>
        </w:rPr>
        <w:t>администрацията</w:t>
      </w:r>
      <w:proofErr w:type="spellEnd"/>
      <w:r>
        <w:rPr>
          <w:rFonts w:ascii="Verdana" w:hAnsi="Verdana"/>
          <w:sz w:val="20"/>
          <w:szCs w:val="20"/>
          <w:lang w:val="ru-RU"/>
        </w:rPr>
        <w:t>.</w:t>
      </w:r>
    </w:p>
    <w:p w:rsidR="00B31D53" w:rsidRPr="00B31D53" w:rsidRDefault="00B31D53" w:rsidP="0081254A">
      <w:pPr>
        <w:suppressAutoHyphens/>
        <w:snapToGrid w:val="0"/>
        <w:spacing w:line="360" w:lineRule="auto"/>
        <w:ind w:right="-142" w:firstLine="709"/>
        <w:jc w:val="both"/>
        <w:rPr>
          <w:rFonts w:ascii="Verdana" w:hAnsi="Verdana"/>
          <w:sz w:val="20"/>
          <w:szCs w:val="20"/>
          <w:lang w:val="ru-RU"/>
        </w:rPr>
      </w:pPr>
      <w:proofErr w:type="spellStart"/>
      <w:r>
        <w:rPr>
          <w:rFonts w:ascii="Verdana" w:hAnsi="Verdana"/>
          <w:sz w:val="20"/>
          <w:szCs w:val="20"/>
          <w:lang w:val="ru-RU"/>
        </w:rPr>
        <w:t>Очакваните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резултати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от </w:t>
      </w:r>
      <w:proofErr w:type="spellStart"/>
      <w:r>
        <w:rPr>
          <w:rFonts w:ascii="Verdana" w:hAnsi="Verdana"/>
          <w:sz w:val="20"/>
          <w:szCs w:val="20"/>
          <w:lang w:val="ru-RU"/>
        </w:rPr>
        <w:t>приемането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нов </w:t>
      </w:r>
      <w:proofErr w:type="spellStart"/>
      <w:r>
        <w:rPr>
          <w:rFonts w:ascii="Verdana" w:hAnsi="Verdana"/>
          <w:sz w:val="20"/>
          <w:szCs w:val="20"/>
          <w:lang w:val="ru-RU"/>
        </w:rPr>
        <w:t>устройствен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правилник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sz w:val="20"/>
          <w:szCs w:val="20"/>
          <w:lang w:val="ru-RU"/>
        </w:rPr>
        <w:t>Министерството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sz w:val="20"/>
          <w:szCs w:val="20"/>
          <w:lang w:val="ru-RU"/>
        </w:rPr>
        <w:t>земеделието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, храните и горите </w:t>
      </w:r>
      <w:proofErr w:type="spellStart"/>
      <w:r>
        <w:rPr>
          <w:rFonts w:ascii="Verdana" w:hAnsi="Verdana"/>
          <w:sz w:val="20"/>
          <w:szCs w:val="20"/>
          <w:lang w:val="ru-RU"/>
        </w:rPr>
        <w:t>са</w:t>
      </w:r>
      <w:proofErr w:type="spellEnd"/>
      <w:r>
        <w:rPr>
          <w:rFonts w:ascii="Verdana" w:hAnsi="Verdana"/>
          <w:sz w:val="20"/>
          <w:szCs w:val="20"/>
          <w:lang w:val="ru-RU"/>
        </w:rPr>
        <w:t>:</w:t>
      </w:r>
    </w:p>
    <w:p w:rsidR="0081254A" w:rsidRPr="00764802" w:rsidRDefault="00764802" w:rsidP="0081254A">
      <w:pPr>
        <w:suppressAutoHyphens/>
        <w:snapToGrid w:val="0"/>
        <w:spacing w:line="360" w:lineRule="auto"/>
        <w:ind w:right="-142" w:firstLine="709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 - </w:t>
      </w:r>
      <w:proofErr w:type="spellStart"/>
      <w:r>
        <w:rPr>
          <w:rFonts w:ascii="Verdana" w:hAnsi="Verdana"/>
          <w:sz w:val="20"/>
          <w:szCs w:val="20"/>
          <w:lang w:val="ru-RU"/>
        </w:rPr>
        <w:t>п</w:t>
      </w:r>
      <w:r w:rsidR="0081254A" w:rsidRPr="00764802">
        <w:rPr>
          <w:rFonts w:ascii="Verdana" w:hAnsi="Verdana"/>
          <w:sz w:val="20"/>
          <w:szCs w:val="20"/>
          <w:lang w:val="ru-RU"/>
        </w:rPr>
        <w:t>о-ефективен</w:t>
      </w:r>
      <w:proofErr w:type="spellEnd"/>
      <w:r w:rsidR="0081254A" w:rsidRPr="0076480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81254A" w:rsidRPr="00764802">
        <w:rPr>
          <w:rFonts w:ascii="Verdana" w:hAnsi="Verdana"/>
          <w:sz w:val="20"/>
          <w:szCs w:val="20"/>
          <w:lang w:val="ru-RU"/>
        </w:rPr>
        <w:t>контрол</w:t>
      </w:r>
      <w:proofErr w:type="spellEnd"/>
      <w:r w:rsidR="0081254A" w:rsidRPr="00764802">
        <w:rPr>
          <w:rFonts w:ascii="Verdana" w:hAnsi="Verdana"/>
          <w:sz w:val="20"/>
          <w:szCs w:val="20"/>
          <w:lang w:val="ru-RU"/>
        </w:rPr>
        <w:t xml:space="preserve"> по </w:t>
      </w:r>
      <w:proofErr w:type="spellStart"/>
      <w:r w:rsidR="0081254A" w:rsidRPr="00764802">
        <w:rPr>
          <w:rFonts w:ascii="Verdana" w:hAnsi="Verdana"/>
          <w:sz w:val="20"/>
          <w:szCs w:val="20"/>
          <w:lang w:val="ru-RU"/>
        </w:rPr>
        <w:t>спазването</w:t>
      </w:r>
      <w:proofErr w:type="spellEnd"/>
      <w:r w:rsidR="0081254A" w:rsidRPr="00764802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81254A" w:rsidRPr="00764802">
        <w:rPr>
          <w:rFonts w:ascii="Verdana" w:hAnsi="Verdana"/>
          <w:sz w:val="20"/>
          <w:szCs w:val="20"/>
          <w:lang w:val="ru-RU"/>
        </w:rPr>
        <w:t>нормативните</w:t>
      </w:r>
      <w:proofErr w:type="spellEnd"/>
      <w:r w:rsidR="0081254A" w:rsidRPr="0076480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81254A" w:rsidRPr="00764802">
        <w:rPr>
          <w:rFonts w:ascii="Verdana" w:hAnsi="Verdana"/>
          <w:sz w:val="20"/>
          <w:szCs w:val="20"/>
          <w:lang w:val="ru-RU"/>
        </w:rPr>
        <w:t>разпоредби</w:t>
      </w:r>
      <w:proofErr w:type="spellEnd"/>
      <w:r w:rsidR="0081254A" w:rsidRPr="00764802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="0081254A" w:rsidRPr="00764802">
        <w:rPr>
          <w:rFonts w:ascii="Verdana" w:hAnsi="Verdana"/>
          <w:sz w:val="20"/>
          <w:szCs w:val="20"/>
          <w:lang w:val="ru-RU"/>
        </w:rPr>
        <w:t>регламентиращи</w:t>
      </w:r>
      <w:proofErr w:type="spellEnd"/>
      <w:r w:rsidR="0081254A" w:rsidRPr="0076480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81254A" w:rsidRPr="00764802">
        <w:rPr>
          <w:rFonts w:ascii="Verdana" w:hAnsi="Verdana"/>
          <w:sz w:val="20"/>
          <w:szCs w:val="20"/>
          <w:lang w:val="ru-RU"/>
        </w:rPr>
        <w:t>стопанисването</w:t>
      </w:r>
      <w:proofErr w:type="spellEnd"/>
      <w:r w:rsidR="0081254A" w:rsidRPr="00764802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81254A" w:rsidRPr="00764802">
        <w:rPr>
          <w:rFonts w:ascii="Verdana" w:hAnsi="Verdana"/>
          <w:sz w:val="20"/>
          <w:szCs w:val="20"/>
          <w:lang w:val="ru-RU"/>
        </w:rPr>
        <w:t>държавната</w:t>
      </w:r>
      <w:proofErr w:type="spellEnd"/>
      <w:r w:rsidR="0081254A" w:rsidRPr="0076480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81254A" w:rsidRPr="00764802">
        <w:rPr>
          <w:rFonts w:ascii="Verdana" w:hAnsi="Verdana"/>
          <w:sz w:val="20"/>
          <w:szCs w:val="20"/>
          <w:lang w:val="ru-RU"/>
        </w:rPr>
        <w:t>собственост</w:t>
      </w:r>
      <w:proofErr w:type="spellEnd"/>
      <w:r w:rsidR="0081254A" w:rsidRPr="00764802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="0081254A" w:rsidRPr="00764802">
        <w:rPr>
          <w:rFonts w:ascii="Verdana" w:hAnsi="Verdana"/>
          <w:sz w:val="20"/>
          <w:szCs w:val="20"/>
          <w:lang w:val="ru-RU"/>
        </w:rPr>
        <w:t>предоставена</w:t>
      </w:r>
      <w:proofErr w:type="spellEnd"/>
      <w:r w:rsidR="0081254A" w:rsidRPr="00764802">
        <w:rPr>
          <w:rFonts w:ascii="Verdana" w:hAnsi="Verdana"/>
          <w:sz w:val="20"/>
          <w:szCs w:val="20"/>
          <w:lang w:val="ru-RU"/>
        </w:rPr>
        <w:t xml:space="preserve"> за управление на Министерство на </w:t>
      </w:r>
      <w:proofErr w:type="spellStart"/>
      <w:r w:rsidR="0081254A" w:rsidRPr="00764802">
        <w:rPr>
          <w:rFonts w:ascii="Verdana" w:hAnsi="Verdana"/>
          <w:sz w:val="20"/>
          <w:szCs w:val="20"/>
          <w:lang w:val="ru-RU"/>
        </w:rPr>
        <w:t>земеделието</w:t>
      </w:r>
      <w:proofErr w:type="spellEnd"/>
      <w:r w:rsidR="0081254A" w:rsidRPr="00764802">
        <w:rPr>
          <w:rFonts w:ascii="Verdana" w:hAnsi="Verdana"/>
          <w:sz w:val="20"/>
          <w:szCs w:val="20"/>
          <w:lang w:val="ru-RU"/>
        </w:rPr>
        <w:t xml:space="preserve">, храните и горите  и </w:t>
      </w:r>
      <w:proofErr w:type="spellStart"/>
      <w:r w:rsidR="0081254A" w:rsidRPr="00764802">
        <w:rPr>
          <w:rFonts w:ascii="Verdana" w:hAnsi="Verdana"/>
          <w:sz w:val="20"/>
          <w:szCs w:val="20"/>
          <w:lang w:val="ru-RU"/>
        </w:rPr>
        <w:t>състав</w:t>
      </w:r>
      <w:r>
        <w:rPr>
          <w:rFonts w:ascii="Verdana" w:hAnsi="Verdana"/>
          <w:sz w:val="20"/>
          <w:szCs w:val="20"/>
          <w:lang w:val="ru-RU"/>
        </w:rPr>
        <w:t>янето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>
        <w:rPr>
          <w:rFonts w:ascii="Verdana" w:hAnsi="Verdana"/>
          <w:sz w:val="20"/>
          <w:szCs w:val="20"/>
          <w:lang w:val="ru-RU"/>
        </w:rPr>
        <w:t>управлението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>
        <w:rPr>
          <w:rFonts w:ascii="Verdana" w:hAnsi="Verdana"/>
          <w:sz w:val="20"/>
          <w:szCs w:val="20"/>
          <w:lang w:val="ru-RU"/>
        </w:rPr>
        <w:t>на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 баланса;</w:t>
      </w:r>
    </w:p>
    <w:p w:rsidR="0081254A" w:rsidRPr="00764802" w:rsidRDefault="00764802" w:rsidP="0081254A">
      <w:pPr>
        <w:suppressAutoHyphens/>
        <w:snapToGrid w:val="0"/>
        <w:spacing w:line="360" w:lineRule="auto"/>
        <w:ind w:right="-142" w:firstLine="709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- </w:t>
      </w:r>
      <w:proofErr w:type="spellStart"/>
      <w:r>
        <w:rPr>
          <w:rFonts w:ascii="Verdana" w:hAnsi="Verdana"/>
          <w:sz w:val="20"/>
          <w:szCs w:val="20"/>
          <w:lang w:val="ru-RU"/>
        </w:rPr>
        <w:t>п</w:t>
      </w:r>
      <w:r w:rsidR="0081254A" w:rsidRPr="00764802">
        <w:rPr>
          <w:rFonts w:ascii="Verdana" w:hAnsi="Verdana"/>
          <w:sz w:val="20"/>
          <w:szCs w:val="20"/>
          <w:lang w:val="ru-RU"/>
        </w:rPr>
        <w:t>о-добра</w:t>
      </w:r>
      <w:proofErr w:type="spellEnd"/>
      <w:r w:rsidR="0081254A" w:rsidRPr="00764802">
        <w:rPr>
          <w:rFonts w:ascii="Verdana" w:hAnsi="Verdana"/>
          <w:sz w:val="20"/>
          <w:szCs w:val="20"/>
          <w:lang w:val="ru-RU"/>
        </w:rPr>
        <w:t xml:space="preserve"> координация на </w:t>
      </w:r>
      <w:proofErr w:type="spellStart"/>
      <w:r w:rsidR="0081254A" w:rsidRPr="00764802">
        <w:rPr>
          <w:rFonts w:ascii="Verdana" w:hAnsi="Verdana"/>
          <w:sz w:val="20"/>
          <w:szCs w:val="20"/>
          <w:lang w:val="ru-RU"/>
        </w:rPr>
        <w:t>процесит</w:t>
      </w:r>
      <w:r>
        <w:rPr>
          <w:rFonts w:ascii="Verdana" w:hAnsi="Verdana"/>
          <w:sz w:val="20"/>
          <w:szCs w:val="20"/>
          <w:lang w:val="ru-RU"/>
        </w:rPr>
        <w:t>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sz w:val="20"/>
          <w:szCs w:val="20"/>
          <w:lang w:val="ru-RU"/>
        </w:rPr>
        <w:t>касаещи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нормативната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дейност</w:t>
      </w:r>
      <w:proofErr w:type="spellEnd"/>
      <w:r>
        <w:rPr>
          <w:rFonts w:ascii="Verdana" w:hAnsi="Verdana"/>
          <w:sz w:val="20"/>
          <w:szCs w:val="20"/>
          <w:lang w:val="ru-RU"/>
        </w:rPr>
        <w:t>;</w:t>
      </w:r>
    </w:p>
    <w:p w:rsidR="0081254A" w:rsidRPr="00764802" w:rsidRDefault="00764802" w:rsidP="0081254A">
      <w:pPr>
        <w:suppressAutoHyphens/>
        <w:snapToGrid w:val="0"/>
        <w:spacing w:line="360" w:lineRule="auto"/>
        <w:ind w:right="-142" w:firstLine="709"/>
        <w:jc w:val="both"/>
        <w:rPr>
          <w:rFonts w:ascii="Verdana" w:hAnsi="Verdana"/>
          <w:sz w:val="20"/>
          <w:szCs w:val="20"/>
          <w:lang w:val="ru-RU"/>
        </w:rPr>
      </w:pPr>
      <w:proofErr w:type="gramStart"/>
      <w:r>
        <w:rPr>
          <w:rFonts w:ascii="Verdana" w:hAnsi="Verdana"/>
          <w:sz w:val="20"/>
          <w:szCs w:val="20"/>
          <w:lang w:val="ru-RU"/>
        </w:rPr>
        <w:t xml:space="preserve">- </w:t>
      </w:r>
      <w:proofErr w:type="spellStart"/>
      <w:r>
        <w:rPr>
          <w:rFonts w:ascii="Verdana" w:hAnsi="Verdana"/>
          <w:sz w:val="20"/>
          <w:szCs w:val="20"/>
          <w:lang w:val="ru-RU"/>
        </w:rPr>
        <w:t>п</w:t>
      </w:r>
      <w:r w:rsidR="0081254A" w:rsidRPr="00764802">
        <w:rPr>
          <w:rFonts w:ascii="Verdana" w:hAnsi="Verdana"/>
          <w:sz w:val="20"/>
          <w:szCs w:val="20"/>
          <w:lang w:val="ru-RU"/>
        </w:rPr>
        <w:t>о-ефективна</w:t>
      </w:r>
      <w:proofErr w:type="spellEnd"/>
      <w:r w:rsidR="0081254A" w:rsidRPr="00764802">
        <w:rPr>
          <w:rFonts w:ascii="Verdana" w:hAnsi="Verdana"/>
          <w:sz w:val="20"/>
          <w:szCs w:val="20"/>
          <w:lang w:val="ru-RU"/>
        </w:rPr>
        <w:t xml:space="preserve"> организация на </w:t>
      </w:r>
      <w:proofErr w:type="spellStart"/>
      <w:r w:rsidR="0081254A" w:rsidRPr="00764802">
        <w:rPr>
          <w:rFonts w:ascii="Verdana" w:hAnsi="Verdana"/>
          <w:sz w:val="20"/>
          <w:szCs w:val="20"/>
          <w:lang w:val="ru-RU"/>
        </w:rPr>
        <w:t>дейността</w:t>
      </w:r>
      <w:proofErr w:type="spellEnd"/>
      <w:r w:rsidR="0081254A" w:rsidRPr="00764802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81254A" w:rsidRPr="00764802">
        <w:rPr>
          <w:rFonts w:ascii="Verdana" w:hAnsi="Verdana"/>
          <w:sz w:val="20"/>
          <w:szCs w:val="20"/>
          <w:lang w:val="ru-RU"/>
        </w:rPr>
        <w:t>дирекциите</w:t>
      </w:r>
      <w:proofErr w:type="spellEnd"/>
      <w:r w:rsidR="0081254A" w:rsidRPr="00764802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="0081254A" w:rsidRPr="00764802">
        <w:rPr>
          <w:rFonts w:ascii="Verdana" w:hAnsi="Verdana"/>
          <w:sz w:val="20"/>
          <w:szCs w:val="20"/>
          <w:lang w:val="ru-RU"/>
        </w:rPr>
        <w:t>подпомагащи</w:t>
      </w:r>
      <w:proofErr w:type="spellEnd"/>
      <w:r w:rsidR="0081254A" w:rsidRPr="0076480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81254A" w:rsidRPr="00764802">
        <w:rPr>
          <w:rFonts w:ascii="Verdana" w:hAnsi="Verdana"/>
          <w:sz w:val="20"/>
          <w:szCs w:val="20"/>
          <w:lang w:val="ru-RU"/>
        </w:rPr>
        <w:t>министъра</w:t>
      </w:r>
      <w:proofErr w:type="spellEnd"/>
      <w:r w:rsidR="0081254A" w:rsidRPr="00764802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81254A" w:rsidRPr="00764802">
        <w:rPr>
          <w:rFonts w:ascii="Verdana" w:hAnsi="Verdana"/>
          <w:sz w:val="20"/>
          <w:szCs w:val="20"/>
          <w:lang w:val="ru-RU"/>
        </w:rPr>
        <w:t>земеделието</w:t>
      </w:r>
      <w:proofErr w:type="spellEnd"/>
      <w:r w:rsidR="0081254A" w:rsidRPr="00764802">
        <w:rPr>
          <w:rFonts w:ascii="Verdana" w:hAnsi="Verdana"/>
          <w:sz w:val="20"/>
          <w:szCs w:val="20"/>
          <w:lang w:val="ru-RU"/>
        </w:rPr>
        <w:t xml:space="preserve">, храните и горите при </w:t>
      </w:r>
      <w:proofErr w:type="spellStart"/>
      <w:r w:rsidR="0081254A" w:rsidRPr="00764802">
        <w:rPr>
          <w:rFonts w:ascii="Verdana" w:hAnsi="Verdana"/>
          <w:sz w:val="20"/>
          <w:szCs w:val="20"/>
          <w:lang w:val="ru-RU"/>
        </w:rPr>
        <w:t>провеждането</w:t>
      </w:r>
      <w:proofErr w:type="spellEnd"/>
      <w:r w:rsidR="0081254A" w:rsidRPr="00764802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81254A" w:rsidRPr="00764802">
        <w:rPr>
          <w:rFonts w:ascii="Verdana" w:hAnsi="Verdana"/>
          <w:sz w:val="20"/>
          <w:szCs w:val="20"/>
          <w:lang w:val="ru-RU"/>
        </w:rPr>
        <w:t>държавната</w:t>
      </w:r>
      <w:proofErr w:type="spellEnd"/>
      <w:r w:rsidR="0081254A" w:rsidRPr="00764802">
        <w:rPr>
          <w:rFonts w:ascii="Verdana" w:hAnsi="Verdana"/>
          <w:sz w:val="20"/>
          <w:szCs w:val="20"/>
          <w:lang w:val="ru-RU"/>
        </w:rPr>
        <w:t xml:space="preserve"> политика в </w:t>
      </w:r>
      <w:proofErr w:type="spellStart"/>
      <w:r w:rsidR="0081254A" w:rsidRPr="00764802">
        <w:rPr>
          <w:rFonts w:ascii="Verdana" w:hAnsi="Verdana"/>
          <w:sz w:val="20"/>
          <w:szCs w:val="20"/>
          <w:lang w:val="ru-RU"/>
        </w:rPr>
        <w:t>сферата</w:t>
      </w:r>
      <w:proofErr w:type="spellEnd"/>
      <w:r w:rsidR="0081254A" w:rsidRPr="00764802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81254A" w:rsidRPr="00764802">
        <w:rPr>
          <w:rFonts w:ascii="Verdana" w:hAnsi="Verdana"/>
          <w:sz w:val="20"/>
          <w:szCs w:val="20"/>
          <w:lang w:val="ru-RU"/>
        </w:rPr>
        <w:t>растениевъдството</w:t>
      </w:r>
      <w:proofErr w:type="spellEnd"/>
      <w:r w:rsidR="0081254A" w:rsidRPr="00764802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="0081254A" w:rsidRPr="00764802">
        <w:rPr>
          <w:rFonts w:ascii="Verdana" w:hAnsi="Verdana"/>
          <w:sz w:val="20"/>
          <w:szCs w:val="20"/>
          <w:lang w:val="ru-RU"/>
        </w:rPr>
        <w:t>биологичното</w:t>
      </w:r>
      <w:proofErr w:type="spellEnd"/>
      <w:r w:rsidR="0081254A" w:rsidRPr="00764802">
        <w:rPr>
          <w:rFonts w:ascii="Verdana" w:hAnsi="Verdana"/>
          <w:sz w:val="20"/>
          <w:szCs w:val="20"/>
          <w:lang w:val="ru-RU"/>
        </w:rPr>
        <w:t xml:space="preserve"> производство, </w:t>
      </w:r>
      <w:proofErr w:type="spellStart"/>
      <w:r w:rsidR="0081254A" w:rsidRPr="00764802">
        <w:rPr>
          <w:rFonts w:ascii="Verdana" w:hAnsi="Verdana"/>
          <w:sz w:val="20"/>
          <w:szCs w:val="20"/>
          <w:lang w:val="ru-RU"/>
        </w:rPr>
        <w:t>директните</w:t>
      </w:r>
      <w:proofErr w:type="spellEnd"/>
      <w:r w:rsidR="0081254A" w:rsidRPr="0076480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81254A" w:rsidRPr="00764802">
        <w:rPr>
          <w:rFonts w:ascii="Verdana" w:hAnsi="Verdana"/>
          <w:sz w:val="20"/>
          <w:szCs w:val="20"/>
          <w:lang w:val="ru-RU"/>
        </w:rPr>
        <w:t>плащания</w:t>
      </w:r>
      <w:proofErr w:type="spellEnd"/>
      <w:r w:rsidR="0081254A" w:rsidRPr="00764802">
        <w:rPr>
          <w:rFonts w:ascii="Verdana" w:hAnsi="Verdana"/>
          <w:sz w:val="20"/>
          <w:szCs w:val="20"/>
          <w:lang w:val="ru-RU"/>
        </w:rPr>
        <w:t xml:space="preserve">,  </w:t>
      </w:r>
      <w:proofErr w:type="spellStart"/>
      <w:r w:rsidR="0081254A" w:rsidRPr="00764802">
        <w:rPr>
          <w:rFonts w:ascii="Verdana" w:hAnsi="Verdana"/>
          <w:sz w:val="20"/>
          <w:szCs w:val="20"/>
          <w:lang w:val="ru-RU"/>
        </w:rPr>
        <w:t>идентификацията</w:t>
      </w:r>
      <w:proofErr w:type="spellEnd"/>
      <w:r w:rsidR="0081254A" w:rsidRPr="00764802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81254A" w:rsidRPr="00764802">
        <w:rPr>
          <w:rFonts w:ascii="Verdana" w:hAnsi="Verdana"/>
          <w:sz w:val="20"/>
          <w:szCs w:val="20"/>
          <w:lang w:val="ru-RU"/>
        </w:rPr>
        <w:t>земедел</w:t>
      </w:r>
      <w:r>
        <w:rPr>
          <w:rFonts w:ascii="Verdana" w:hAnsi="Verdana"/>
          <w:sz w:val="20"/>
          <w:szCs w:val="20"/>
          <w:lang w:val="ru-RU"/>
        </w:rPr>
        <w:t>ски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парцели и </w:t>
      </w:r>
      <w:proofErr w:type="spellStart"/>
      <w:r>
        <w:rPr>
          <w:rFonts w:ascii="Verdana" w:hAnsi="Verdana"/>
          <w:sz w:val="20"/>
          <w:szCs w:val="20"/>
          <w:lang w:val="ru-RU"/>
        </w:rPr>
        <w:t>хидромелиорациите</w:t>
      </w:r>
      <w:proofErr w:type="spellEnd"/>
      <w:r>
        <w:rPr>
          <w:rFonts w:ascii="Verdana" w:hAnsi="Verdana"/>
          <w:sz w:val="20"/>
          <w:szCs w:val="20"/>
          <w:lang w:val="ru-RU"/>
        </w:rPr>
        <w:t>;</w:t>
      </w:r>
      <w:proofErr w:type="gramEnd"/>
    </w:p>
    <w:p w:rsidR="00403273" w:rsidRPr="00764802" w:rsidRDefault="00764802" w:rsidP="0081254A">
      <w:pPr>
        <w:suppressAutoHyphens/>
        <w:snapToGrid w:val="0"/>
        <w:spacing w:line="360" w:lineRule="auto"/>
        <w:ind w:right="-142" w:firstLine="709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- </w:t>
      </w:r>
      <w:proofErr w:type="spellStart"/>
      <w:r>
        <w:rPr>
          <w:rFonts w:ascii="Verdana" w:hAnsi="Verdana"/>
          <w:sz w:val="20"/>
          <w:szCs w:val="20"/>
          <w:lang w:val="ru-RU"/>
        </w:rPr>
        <w:t>о</w:t>
      </w:r>
      <w:r w:rsidR="0081254A" w:rsidRPr="00764802">
        <w:rPr>
          <w:rFonts w:ascii="Verdana" w:hAnsi="Verdana"/>
          <w:sz w:val="20"/>
          <w:szCs w:val="20"/>
          <w:lang w:val="ru-RU"/>
        </w:rPr>
        <w:t>птимизиране</w:t>
      </w:r>
      <w:proofErr w:type="spellEnd"/>
      <w:r w:rsidR="0081254A" w:rsidRPr="00764802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81254A" w:rsidRPr="00764802">
        <w:rPr>
          <w:rFonts w:ascii="Verdana" w:hAnsi="Verdana"/>
          <w:sz w:val="20"/>
          <w:szCs w:val="20"/>
          <w:lang w:val="ru-RU"/>
        </w:rPr>
        <w:t>структурата</w:t>
      </w:r>
      <w:proofErr w:type="spellEnd"/>
      <w:r w:rsidR="0081254A" w:rsidRPr="00764802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81254A" w:rsidRPr="00764802">
        <w:rPr>
          <w:rFonts w:ascii="Verdana" w:hAnsi="Verdana"/>
          <w:sz w:val="20"/>
          <w:szCs w:val="20"/>
          <w:lang w:val="ru-RU"/>
        </w:rPr>
        <w:t>министерството</w:t>
      </w:r>
      <w:proofErr w:type="spellEnd"/>
      <w:r w:rsidR="0081254A" w:rsidRPr="00764802">
        <w:rPr>
          <w:rFonts w:ascii="Verdana" w:hAnsi="Verdana"/>
          <w:sz w:val="20"/>
          <w:szCs w:val="20"/>
          <w:lang w:val="ru-RU"/>
        </w:rPr>
        <w:t>.</w:t>
      </w:r>
    </w:p>
    <w:p w:rsidR="00BF5290" w:rsidRDefault="00BF5290" w:rsidP="00CE2280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rFonts w:ascii="Verdana" w:hAnsi="Verdana"/>
          <w:sz w:val="20"/>
          <w:szCs w:val="20"/>
        </w:rPr>
      </w:pPr>
      <w:r w:rsidRPr="00CE2280">
        <w:rPr>
          <w:rFonts w:ascii="Verdana" w:hAnsi="Verdana"/>
          <w:sz w:val="20"/>
          <w:szCs w:val="20"/>
        </w:rPr>
        <w:t>С проекта на постановление не се транспонират нормативни актове на институции на Европейския съюз, поради което не е изготвена и представена таблица за съответствието с правото на Европейския съюз.</w:t>
      </w:r>
    </w:p>
    <w:p w:rsidR="008E3DDE" w:rsidRPr="00CE2280" w:rsidRDefault="008E3DDE" w:rsidP="00CE2280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rFonts w:ascii="Verdana" w:hAnsi="Verdana"/>
          <w:sz w:val="20"/>
          <w:szCs w:val="20"/>
        </w:rPr>
      </w:pPr>
      <w:r w:rsidRPr="00CE2280">
        <w:rPr>
          <w:rFonts w:ascii="Verdana" w:hAnsi="Verdana"/>
          <w:sz w:val="20"/>
          <w:szCs w:val="20"/>
        </w:rPr>
        <w:t>Приемането на представения проект на Постановление на Министерския съвет</w:t>
      </w:r>
      <w:r w:rsidR="002E61B3" w:rsidRPr="002E61B3">
        <w:t xml:space="preserve"> </w:t>
      </w:r>
      <w:r w:rsidR="002E61B3" w:rsidRPr="002E61B3">
        <w:rPr>
          <w:rFonts w:ascii="Verdana" w:hAnsi="Verdana"/>
          <w:sz w:val="20"/>
          <w:szCs w:val="20"/>
        </w:rPr>
        <w:t>не води до въздействие върху държавния бюджет</w:t>
      </w:r>
      <w:r w:rsidRPr="00CE2280">
        <w:rPr>
          <w:rFonts w:ascii="Verdana" w:hAnsi="Verdana"/>
          <w:sz w:val="20"/>
          <w:szCs w:val="20"/>
        </w:rPr>
        <w:t>, поради което е изготвена финансова обосновка съгласно образеца по приложение № 2.2 към чл. 35, ал. 1, т. 4, буква „б“ от Устройствения правилник на Министерския съвет и на неговата администрация.</w:t>
      </w:r>
    </w:p>
    <w:p w:rsidR="00314DDF" w:rsidRDefault="00314DDF" w:rsidP="00CE2280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rFonts w:ascii="Verdana" w:hAnsi="Verdana"/>
          <w:bCs/>
          <w:sz w:val="20"/>
          <w:szCs w:val="20"/>
        </w:rPr>
      </w:pPr>
      <w:r w:rsidRPr="00CE2280">
        <w:rPr>
          <w:rFonts w:ascii="Verdana" w:hAnsi="Verdana"/>
          <w:sz w:val="20"/>
          <w:szCs w:val="20"/>
        </w:rPr>
        <w:t>В изпълнение на чл. 26, ал. 3 и 4 от Закона за нормативните актове и чл. 85</w:t>
      </w:r>
      <w:r w:rsidR="000D03BA" w:rsidRPr="00CE2280">
        <w:rPr>
          <w:rFonts w:ascii="Verdana" w:hAnsi="Verdana"/>
          <w:sz w:val="20"/>
          <w:szCs w:val="20"/>
        </w:rPr>
        <w:t xml:space="preserve"> от Устройствения правилник на Министерския съвет и на неговата администрация по проекта на акт са проведени обществени консултации, като проектът на </w:t>
      </w:r>
      <w:r w:rsidR="008948A5" w:rsidRPr="00CE2280">
        <w:rPr>
          <w:rFonts w:ascii="Verdana" w:hAnsi="Verdana"/>
          <w:sz w:val="20"/>
          <w:szCs w:val="20"/>
        </w:rPr>
        <w:t>постановление, доклада към него,</w:t>
      </w:r>
      <w:r w:rsidR="008948A5" w:rsidRPr="00CE2280">
        <w:rPr>
          <w:rFonts w:ascii="Verdana" w:hAnsi="Verdana"/>
          <w:bCs/>
          <w:spacing w:val="14"/>
          <w:sz w:val="20"/>
          <w:szCs w:val="20"/>
        </w:rPr>
        <w:t xml:space="preserve"> </w:t>
      </w:r>
      <w:r w:rsidR="008948A5" w:rsidRPr="00CE2280">
        <w:rPr>
          <w:rFonts w:ascii="Verdana" w:hAnsi="Verdana"/>
          <w:bCs/>
          <w:sz w:val="20"/>
          <w:szCs w:val="20"/>
        </w:rPr>
        <w:t>частичната предварителна оценка на въздействието и становището на</w:t>
      </w:r>
      <w:r w:rsidR="00CC61F1" w:rsidRPr="00CE2280">
        <w:rPr>
          <w:rFonts w:ascii="Verdana" w:hAnsi="Verdana"/>
          <w:bCs/>
          <w:spacing w:val="14"/>
          <w:sz w:val="20"/>
          <w:szCs w:val="20"/>
        </w:rPr>
        <w:t xml:space="preserve"> </w:t>
      </w:r>
      <w:r w:rsidR="00CC61F1" w:rsidRPr="00CE2280">
        <w:rPr>
          <w:rFonts w:ascii="Verdana" w:hAnsi="Verdana"/>
          <w:bCs/>
          <w:sz w:val="20"/>
          <w:szCs w:val="20"/>
        </w:rPr>
        <w:t xml:space="preserve">дирекция „Модернизация на администрацията“ в администрацията на Министерския съвет по въпросната оценка са публикувани на интернет страницата на </w:t>
      </w:r>
      <w:r w:rsidR="00AF7C15" w:rsidRPr="00CE2280">
        <w:rPr>
          <w:rFonts w:ascii="Verdana" w:hAnsi="Verdana"/>
          <w:bCs/>
          <w:sz w:val="20"/>
          <w:szCs w:val="20"/>
        </w:rPr>
        <w:t>Министерство</w:t>
      </w:r>
      <w:r w:rsidR="00C679AE" w:rsidRPr="00CE2280">
        <w:rPr>
          <w:rFonts w:ascii="Verdana" w:hAnsi="Verdana"/>
          <w:bCs/>
          <w:sz w:val="20"/>
          <w:szCs w:val="20"/>
        </w:rPr>
        <w:t>то</w:t>
      </w:r>
      <w:r w:rsidR="00AF7C15" w:rsidRPr="00CE2280">
        <w:rPr>
          <w:rFonts w:ascii="Verdana" w:hAnsi="Verdana"/>
          <w:bCs/>
          <w:sz w:val="20"/>
          <w:szCs w:val="20"/>
        </w:rPr>
        <w:t xml:space="preserve"> н</w:t>
      </w:r>
      <w:r w:rsidR="00E74783" w:rsidRPr="00CE2280">
        <w:rPr>
          <w:rFonts w:ascii="Verdana" w:hAnsi="Verdana"/>
          <w:bCs/>
          <w:sz w:val="20"/>
          <w:szCs w:val="20"/>
        </w:rPr>
        <w:t xml:space="preserve">а земеделието, храните и горите и на </w:t>
      </w:r>
      <w:r w:rsidR="0097653F" w:rsidRPr="00CE2280">
        <w:rPr>
          <w:rFonts w:ascii="Verdana" w:hAnsi="Verdana"/>
          <w:bCs/>
          <w:sz w:val="20"/>
          <w:szCs w:val="20"/>
        </w:rPr>
        <w:t xml:space="preserve">Портала </w:t>
      </w:r>
      <w:r w:rsidR="00E74783" w:rsidRPr="00CE2280">
        <w:rPr>
          <w:rFonts w:ascii="Verdana" w:hAnsi="Verdana"/>
          <w:bCs/>
          <w:sz w:val="20"/>
          <w:szCs w:val="20"/>
        </w:rPr>
        <w:t>за обществен</w:t>
      </w:r>
      <w:r w:rsidR="008E3DDE">
        <w:rPr>
          <w:rFonts w:ascii="Verdana" w:hAnsi="Verdana"/>
          <w:bCs/>
          <w:sz w:val="20"/>
          <w:szCs w:val="20"/>
        </w:rPr>
        <w:t>и консултации за срок от 30 дни.</w:t>
      </w:r>
      <w:r w:rsidR="00E74783" w:rsidRPr="00CE2280">
        <w:rPr>
          <w:rFonts w:ascii="Verdana" w:hAnsi="Verdana"/>
          <w:bCs/>
          <w:sz w:val="20"/>
          <w:szCs w:val="20"/>
        </w:rPr>
        <w:t xml:space="preserve"> </w:t>
      </w:r>
    </w:p>
    <w:p w:rsidR="008E3DDE" w:rsidRPr="00CE2280" w:rsidRDefault="008E3DDE" w:rsidP="00CE2280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rFonts w:ascii="Verdana" w:hAnsi="Verdana"/>
          <w:sz w:val="20"/>
          <w:szCs w:val="20"/>
        </w:rPr>
      </w:pPr>
      <w:r w:rsidRPr="008E3DDE">
        <w:rPr>
          <w:rFonts w:ascii="Verdana" w:hAnsi="Verdana"/>
          <w:sz w:val="20"/>
          <w:szCs w:val="20"/>
        </w:rPr>
        <w:t>В съответствие с чл. 26, ал. 5 от Закона за нормативните актове справката за постъпилите предложения заедно с обосновка за неприетите предложения в резултат на проведените обществени консултации е публикувана на интернет страницата на        Министерството на земеделието, храните и горите и на Портала за обществени консултации.</w:t>
      </w:r>
    </w:p>
    <w:p w:rsidR="008D14F2" w:rsidRPr="00CE2280" w:rsidRDefault="00611AC5" w:rsidP="00CE2280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rFonts w:ascii="Verdana" w:hAnsi="Verdana"/>
          <w:sz w:val="20"/>
          <w:szCs w:val="20"/>
        </w:rPr>
      </w:pPr>
      <w:r w:rsidRPr="00CE2280">
        <w:rPr>
          <w:rFonts w:ascii="Verdana" w:hAnsi="Verdana"/>
          <w:sz w:val="20"/>
          <w:szCs w:val="20"/>
        </w:rPr>
        <w:t>Проектът на постановление на Министерския съвет е съгласуван в съответс</w:t>
      </w:r>
      <w:r w:rsidR="004800F6" w:rsidRPr="00CE2280">
        <w:rPr>
          <w:rFonts w:ascii="Verdana" w:hAnsi="Verdana"/>
          <w:sz w:val="20"/>
          <w:szCs w:val="20"/>
        </w:rPr>
        <w:t>твие с разпоредбите на чл. 32</w:t>
      </w:r>
      <w:r w:rsidRPr="00CE2280">
        <w:rPr>
          <w:rFonts w:ascii="Verdana" w:hAnsi="Verdana"/>
          <w:sz w:val="20"/>
          <w:szCs w:val="20"/>
        </w:rPr>
        <w:t xml:space="preserve"> от Устройствения правилник на Министерския съвет и на неговата администрация. </w:t>
      </w:r>
      <w:r w:rsidR="00C65C25" w:rsidRPr="00CE2280">
        <w:rPr>
          <w:rFonts w:ascii="Verdana" w:hAnsi="Verdana"/>
          <w:sz w:val="20"/>
          <w:szCs w:val="20"/>
        </w:rPr>
        <w:t>Направените целесъобразни бележки и предложения са отразени. Приложена е справка за отразяване на получените становища.</w:t>
      </w:r>
    </w:p>
    <w:p w:rsidR="007E3FD7" w:rsidRPr="00CE2280" w:rsidRDefault="007E3FD7" w:rsidP="00CE2280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rFonts w:ascii="Verdana" w:hAnsi="Verdana"/>
          <w:bCs/>
          <w:spacing w:val="14"/>
          <w:sz w:val="20"/>
          <w:szCs w:val="20"/>
        </w:rPr>
      </w:pPr>
    </w:p>
    <w:p w:rsidR="00611AC5" w:rsidRPr="00CE2280" w:rsidRDefault="00611AC5" w:rsidP="006B23C6">
      <w:pPr>
        <w:autoSpaceDE w:val="0"/>
        <w:autoSpaceDN w:val="0"/>
        <w:adjustRightInd w:val="0"/>
        <w:spacing w:line="360" w:lineRule="auto"/>
        <w:ind w:right="-142"/>
        <w:rPr>
          <w:rFonts w:ascii="Verdana" w:hAnsi="Verdana"/>
          <w:b/>
          <w:bCs/>
          <w:spacing w:val="14"/>
          <w:sz w:val="20"/>
          <w:szCs w:val="20"/>
        </w:rPr>
      </w:pPr>
      <w:r w:rsidRPr="00CE2280">
        <w:rPr>
          <w:rFonts w:ascii="Verdana" w:hAnsi="Verdana"/>
          <w:b/>
          <w:bCs/>
          <w:spacing w:val="14"/>
          <w:sz w:val="20"/>
          <w:szCs w:val="20"/>
        </w:rPr>
        <w:t>УВАЖАЕМИ ГОСПОДИН МИНИСТЪР-ПРЕДСЕДАТЕЛ,</w:t>
      </w:r>
    </w:p>
    <w:p w:rsidR="00611AC5" w:rsidRPr="00CE2280" w:rsidRDefault="00611AC5" w:rsidP="0042294F">
      <w:pPr>
        <w:autoSpaceDE w:val="0"/>
        <w:autoSpaceDN w:val="0"/>
        <w:adjustRightInd w:val="0"/>
        <w:spacing w:after="120" w:line="360" w:lineRule="auto"/>
        <w:ind w:right="-142"/>
        <w:rPr>
          <w:rFonts w:ascii="Verdana" w:hAnsi="Verdana"/>
          <w:b/>
          <w:bCs/>
          <w:spacing w:val="14"/>
          <w:sz w:val="20"/>
          <w:szCs w:val="20"/>
        </w:rPr>
      </w:pPr>
      <w:r w:rsidRPr="00CE2280">
        <w:rPr>
          <w:rFonts w:ascii="Verdana" w:hAnsi="Verdana"/>
          <w:b/>
          <w:bCs/>
          <w:spacing w:val="14"/>
          <w:sz w:val="20"/>
          <w:szCs w:val="20"/>
        </w:rPr>
        <w:t>УВАЖАЕМИ ГОСПОЖИ И ГОСПОДА МИНИСТРИ,</w:t>
      </w:r>
    </w:p>
    <w:p w:rsidR="007E3FD7" w:rsidRDefault="00611AC5" w:rsidP="00CE2280">
      <w:pPr>
        <w:autoSpaceDE w:val="0"/>
        <w:autoSpaceDN w:val="0"/>
        <w:adjustRightInd w:val="0"/>
        <w:spacing w:line="360" w:lineRule="auto"/>
        <w:ind w:left="54" w:right="-142" w:firstLine="655"/>
        <w:jc w:val="both"/>
        <w:rPr>
          <w:rFonts w:ascii="Verdana" w:hAnsi="Verdana"/>
          <w:sz w:val="20"/>
          <w:szCs w:val="20"/>
        </w:rPr>
      </w:pPr>
      <w:r w:rsidRPr="00CE2280">
        <w:rPr>
          <w:rFonts w:ascii="Verdana" w:hAnsi="Verdana"/>
          <w:sz w:val="20"/>
          <w:szCs w:val="20"/>
        </w:rPr>
        <w:t>Предвид изложеното и на основание чл. 8, ал. 2 от Устройствения правилник на Министерския съвет и на неговата администрация, предлагам Министерският съвет да</w:t>
      </w:r>
      <w:r w:rsidR="00BA45A3" w:rsidRPr="00CE2280">
        <w:rPr>
          <w:rFonts w:ascii="Verdana" w:hAnsi="Verdana"/>
          <w:sz w:val="20"/>
          <w:szCs w:val="20"/>
        </w:rPr>
        <w:t xml:space="preserve"> разгледа и</w:t>
      </w:r>
      <w:r w:rsidRPr="00CE2280">
        <w:rPr>
          <w:rFonts w:ascii="Verdana" w:hAnsi="Verdana"/>
          <w:sz w:val="20"/>
          <w:szCs w:val="20"/>
        </w:rPr>
        <w:t xml:space="preserve"> приеме предложения </w:t>
      </w:r>
      <w:r w:rsidR="00750C02" w:rsidRPr="00CE2280">
        <w:rPr>
          <w:rFonts w:ascii="Verdana" w:hAnsi="Verdana"/>
          <w:sz w:val="20"/>
          <w:szCs w:val="20"/>
        </w:rPr>
        <w:t>проект на Постановление за</w:t>
      </w:r>
      <w:r w:rsidR="000112FE">
        <w:rPr>
          <w:rFonts w:ascii="Verdana" w:hAnsi="Verdana"/>
          <w:sz w:val="20"/>
          <w:szCs w:val="20"/>
        </w:rPr>
        <w:t xml:space="preserve"> приемане на </w:t>
      </w:r>
      <w:proofErr w:type="spellStart"/>
      <w:r w:rsidR="000112FE">
        <w:rPr>
          <w:rFonts w:ascii="Verdana" w:hAnsi="Verdana"/>
          <w:sz w:val="20"/>
          <w:szCs w:val="20"/>
        </w:rPr>
        <w:t>Устройствен</w:t>
      </w:r>
      <w:proofErr w:type="spellEnd"/>
      <w:r w:rsidR="000112FE">
        <w:rPr>
          <w:rFonts w:ascii="Verdana" w:hAnsi="Verdana"/>
          <w:sz w:val="20"/>
          <w:szCs w:val="20"/>
        </w:rPr>
        <w:t xml:space="preserve"> правилник на Министерството на земеделието, храните и горите</w:t>
      </w:r>
      <w:r w:rsidR="00391B6D" w:rsidRPr="00CE2280">
        <w:rPr>
          <w:rFonts w:ascii="Verdana" w:hAnsi="Verdana"/>
          <w:sz w:val="20"/>
          <w:szCs w:val="20"/>
        </w:rPr>
        <w:t>.</w:t>
      </w:r>
    </w:p>
    <w:p w:rsidR="00BD2C29" w:rsidRPr="00CE2280" w:rsidRDefault="00BD2C29" w:rsidP="00CE2280">
      <w:pPr>
        <w:autoSpaceDE w:val="0"/>
        <w:autoSpaceDN w:val="0"/>
        <w:adjustRightInd w:val="0"/>
        <w:spacing w:line="360" w:lineRule="auto"/>
        <w:ind w:left="54" w:right="-142" w:firstLine="655"/>
        <w:jc w:val="both"/>
        <w:rPr>
          <w:rFonts w:ascii="Verdana" w:hAnsi="Verdana"/>
          <w:sz w:val="20"/>
          <w:szCs w:val="20"/>
        </w:rPr>
      </w:pPr>
    </w:p>
    <w:tbl>
      <w:tblPr>
        <w:tblW w:w="9079" w:type="dxa"/>
        <w:tblInd w:w="668" w:type="dxa"/>
        <w:tblLook w:val="01E0" w:firstRow="1" w:lastRow="1" w:firstColumn="1" w:lastColumn="1" w:noHBand="0" w:noVBand="0"/>
      </w:tblPr>
      <w:tblGrid>
        <w:gridCol w:w="1781"/>
        <w:gridCol w:w="7298"/>
      </w:tblGrid>
      <w:tr w:rsidR="00C65C25" w:rsidRPr="00CE2280" w:rsidTr="00016D9C">
        <w:tc>
          <w:tcPr>
            <w:tcW w:w="1781" w:type="dxa"/>
          </w:tcPr>
          <w:p w:rsidR="00C65C25" w:rsidRPr="00CE2280" w:rsidRDefault="00C65C25" w:rsidP="00CE2280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CE2280">
              <w:rPr>
                <w:rFonts w:ascii="Verdana" w:hAnsi="Verdana"/>
                <w:b/>
                <w:bCs/>
                <w:sz w:val="20"/>
                <w:szCs w:val="20"/>
              </w:rPr>
              <w:t>Приложениe</w:t>
            </w:r>
            <w:proofErr w:type="spellEnd"/>
            <w:r w:rsidRPr="00CE2280">
              <w:rPr>
                <w:rFonts w:ascii="Verdana" w:hAnsi="Verdana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298" w:type="dxa"/>
          </w:tcPr>
          <w:p w:rsidR="00C65C25" w:rsidRPr="00CE2280" w:rsidRDefault="00C65C25" w:rsidP="00CE2280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E2280">
              <w:rPr>
                <w:rFonts w:ascii="Verdana" w:hAnsi="Verdana"/>
                <w:sz w:val="20"/>
                <w:szCs w:val="20"/>
              </w:rPr>
              <w:t xml:space="preserve">Проект на Постановление на Министерския съвет; </w:t>
            </w:r>
          </w:p>
          <w:p w:rsidR="00C65C25" w:rsidRPr="00CE2280" w:rsidRDefault="00C65C25" w:rsidP="00CE2280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E2280">
              <w:rPr>
                <w:rFonts w:ascii="Verdana" w:hAnsi="Verdana"/>
                <w:sz w:val="20"/>
                <w:szCs w:val="20"/>
              </w:rPr>
              <w:t>Финансова обосновка;</w:t>
            </w:r>
          </w:p>
          <w:p w:rsidR="00C65C25" w:rsidRPr="00CE2280" w:rsidRDefault="00C65C25" w:rsidP="00CE2280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E2280">
              <w:rPr>
                <w:rFonts w:ascii="Verdana" w:hAnsi="Verdana"/>
                <w:sz w:val="20"/>
                <w:szCs w:val="20"/>
              </w:rPr>
              <w:t xml:space="preserve">Частична предварителна оценка на въздействието на проекта на нормативен акт;  </w:t>
            </w:r>
          </w:p>
          <w:p w:rsidR="00C65C25" w:rsidRPr="00CE2280" w:rsidRDefault="00C65C25" w:rsidP="00CE2280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E2280">
              <w:rPr>
                <w:rFonts w:ascii="Verdana" w:hAnsi="Verdana"/>
                <w:sz w:val="20"/>
                <w:szCs w:val="20"/>
              </w:rPr>
              <w:t>Становище на дирекция „Модернизация на администрацията“, МС;</w:t>
            </w:r>
          </w:p>
          <w:p w:rsidR="00C65C25" w:rsidRPr="00CE2280" w:rsidRDefault="00C65C25" w:rsidP="00CE2280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E2280">
              <w:rPr>
                <w:rFonts w:ascii="Verdana" w:hAnsi="Verdana"/>
                <w:sz w:val="20"/>
                <w:szCs w:val="20"/>
              </w:rPr>
              <w:t>Справка за отразяване на постъпилите становища;</w:t>
            </w:r>
          </w:p>
          <w:p w:rsidR="00C65C25" w:rsidRPr="00CE2280" w:rsidRDefault="00C65C25" w:rsidP="00CE2280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E2280">
              <w:rPr>
                <w:rFonts w:ascii="Verdana" w:hAnsi="Verdana"/>
                <w:sz w:val="20"/>
                <w:szCs w:val="20"/>
              </w:rPr>
              <w:t>Получените становища;</w:t>
            </w:r>
          </w:p>
          <w:p w:rsidR="00C65C25" w:rsidRPr="00CE2280" w:rsidRDefault="00C65C25" w:rsidP="00CE2280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E2280">
              <w:rPr>
                <w:rFonts w:ascii="Verdana" w:hAnsi="Verdana"/>
                <w:sz w:val="20"/>
                <w:szCs w:val="20"/>
              </w:rPr>
              <w:t xml:space="preserve">Справка за </w:t>
            </w:r>
            <w:r w:rsidR="00D24430" w:rsidRPr="00CE2280">
              <w:rPr>
                <w:rFonts w:ascii="Verdana" w:hAnsi="Verdana"/>
                <w:sz w:val="20"/>
                <w:szCs w:val="20"/>
              </w:rPr>
              <w:t xml:space="preserve">проведената </w:t>
            </w:r>
            <w:r w:rsidRPr="00CE2280">
              <w:rPr>
                <w:rFonts w:ascii="Verdana" w:hAnsi="Verdana"/>
                <w:sz w:val="20"/>
                <w:szCs w:val="20"/>
              </w:rPr>
              <w:t>обществен</w:t>
            </w:r>
            <w:r w:rsidR="00D24430" w:rsidRPr="00CE2280">
              <w:rPr>
                <w:rFonts w:ascii="Verdana" w:hAnsi="Verdana"/>
                <w:sz w:val="20"/>
                <w:szCs w:val="20"/>
              </w:rPr>
              <w:t>а</w:t>
            </w:r>
            <w:r w:rsidRPr="00CE2280">
              <w:rPr>
                <w:rFonts w:ascii="Verdana" w:hAnsi="Verdana"/>
                <w:sz w:val="20"/>
                <w:szCs w:val="20"/>
              </w:rPr>
              <w:t xml:space="preserve"> консултаци</w:t>
            </w:r>
            <w:r w:rsidR="00D24430" w:rsidRPr="00CE2280">
              <w:rPr>
                <w:rFonts w:ascii="Verdana" w:hAnsi="Verdana"/>
                <w:sz w:val="20"/>
                <w:szCs w:val="20"/>
              </w:rPr>
              <w:t>я</w:t>
            </w:r>
            <w:r w:rsidRPr="00CE2280">
              <w:rPr>
                <w:rFonts w:ascii="Verdana" w:hAnsi="Verdana"/>
                <w:sz w:val="20"/>
                <w:szCs w:val="20"/>
              </w:rPr>
              <w:t>;</w:t>
            </w:r>
          </w:p>
          <w:p w:rsidR="00C65C25" w:rsidRPr="00CE2280" w:rsidRDefault="00C65C25" w:rsidP="00CE2280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E2280">
              <w:rPr>
                <w:rFonts w:ascii="Verdana" w:hAnsi="Verdana"/>
                <w:sz w:val="20"/>
                <w:szCs w:val="20"/>
              </w:rPr>
              <w:t>Проект на съобщение за средствата за масово осведомяване.</w:t>
            </w:r>
          </w:p>
        </w:tc>
      </w:tr>
    </w:tbl>
    <w:p w:rsidR="0080631F" w:rsidRPr="00CE2280" w:rsidRDefault="0080631F" w:rsidP="00CE2280">
      <w:pPr>
        <w:autoSpaceDE w:val="0"/>
        <w:autoSpaceDN w:val="0"/>
        <w:adjustRightInd w:val="0"/>
        <w:spacing w:line="360" w:lineRule="auto"/>
        <w:ind w:left="54" w:right="-142" w:firstLine="655"/>
        <w:jc w:val="both"/>
        <w:rPr>
          <w:rFonts w:ascii="Verdana" w:hAnsi="Verdana"/>
          <w:b/>
          <w:sz w:val="20"/>
          <w:szCs w:val="20"/>
        </w:rPr>
      </w:pPr>
    </w:p>
    <w:p w:rsidR="0039075B" w:rsidRDefault="0039075B" w:rsidP="00CE22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CE2280">
        <w:rPr>
          <w:rFonts w:ascii="Verdana" w:hAnsi="Verdana"/>
          <w:sz w:val="20"/>
          <w:szCs w:val="20"/>
        </w:rPr>
        <w:t>С уважение,</w:t>
      </w:r>
    </w:p>
    <w:p w:rsidR="00BD2C29" w:rsidRPr="00CE2280" w:rsidRDefault="00BD2C29" w:rsidP="00CE22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39075B" w:rsidRPr="00CE2280" w:rsidRDefault="0039075B" w:rsidP="00CE22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39075B" w:rsidRPr="00CE2280" w:rsidRDefault="000112FE" w:rsidP="00CE2280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aps/>
          <w:sz w:val="20"/>
          <w:szCs w:val="20"/>
        </w:rPr>
      </w:pPr>
      <w:r>
        <w:rPr>
          <w:rFonts w:ascii="Verdana" w:hAnsi="Verdana"/>
          <w:b/>
          <w:bCs/>
          <w:caps/>
          <w:sz w:val="20"/>
          <w:szCs w:val="20"/>
        </w:rPr>
        <w:t>ДЕСИСЛАВА ТАНЕВА</w:t>
      </w:r>
    </w:p>
    <w:p w:rsidR="0039075B" w:rsidRPr="00CE2280" w:rsidRDefault="0039075B" w:rsidP="00CE22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i/>
          <w:sz w:val="20"/>
          <w:szCs w:val="20"/>
        </w:rPr>
      </w:pPr>
      <w:r w:rsidRPr="00CE2280">
        <w:rPr>
          <w:rFonts w:ascii="Verdana" w:hAnsi="Verdana"/>
          <w:i/>
          <w:sz w:val="20"/>
          <w:szCs w:val="20"/>
        </w:rPr>
        <w:t>Министър на земеделието, храните и горите</w:t>
      </w:r>
    </w:p>
    <w:p w:rsidR="00A90807" w:rsidRPr="0042294F" w:rsidRDefault="00A90807" w:rsidP="00CE2280">
      <w:pPr>
        <w:spacing w:line="360" w:lineRule="auto"/>
        <w:rPr>
          <w:rFonts w:ascii="Verdana" w:eastAsia="Calibri" w:hAnsi="Verdana"/>
          <w:smallCaps/>
          <w:sz w:val="20"/>
          <w:szCs w:val="20"/>
        </w:rPr>
      </w:pPr>
    </w:p>
    <w:p w:rsidR="005269AE" w:rsidRPr="00D73957" w:rsidRDefault="002337F5" w:rsidP="0042294F">
      <w:pPr>
        <w:widowControl w:val="0"/>
        <w:autoSpaceDE w:val="0"/>
        <w:autoSpaceDN w:val="0"/>
        <w:adjustRightInd w:val="0"/>
        <w:jc w:val="both"/>
        <w:rPr>
          <w:rFonts w:ascii="Verdana" w:hAnsi="Verdana"/>
          <w:smallCaps/>
          <w:color w:val="FFFFFF" w:themeColor="background1"/>
          <w:sz w:val="18"/>
          <w:szCs w:val="18"/>
        </w:rPr>
      </w:pPr>
      <w:r w:rsidRPr="00D73957">
        <w:rPr>
          <w:rFonts w:ascii="Verdana" w:hAnsi="Verdana"/>
          <w:smallCaps/>
          <w:color w:val="FFFFFF" w:themeColor="background1"/>
          <w:sz w:val="18"/>
          <w:szCs w:val="18"/>
        </w:rPr>
        <w:t>Съгласувал</w:t>
      </w:r>
      <w:r w:rsidR="00857B28" w:rsidRPr="00D73957">
        <w:rPr>
          <w:rFonts w:ascii="Verdana" w:hAnsi="Verdana"/>
          <w:smallCaps/>
          <w:color w:val="FFFFFF" w:themeColor="background1"/>
          <w:sz w:val="18"/>
          <w:szCs w:val="18"/>
        </w:rPr>
        <w:t>:</w:t>
      </w:r>
      <w:r w:rsidR="00857B28" w:rsidRPr="00D73957">
        <w:rPr>
          <w:rFonts w:ascii="Verdana" w:hAnsi="Verdana"/>
          <w:smallCaps/>
          <w:color w:val="FFFFFF" w:themeColor="background1"/>
          <w:sz w:val="18"/>
          <w:szCs w:val="18"/>
        </w:rPr>
        <w:tab/>
        <w:t xml:space="preserve"> </w:t>
      </w:r>
    </w:p>
    <w:p w:rsidR="0039075B" w:rsidRPr="00D73957" w:rsidRDefault="00BD2C29" w:rsidP="0042294F">
      <w:pPr>
        <w:widowControl w:val="0"/>
        <w:autoSpaceDE w:val="0"/>
        <w:autoSpaceDN w:val="0"/>
        <w:adjustRightInd w:val="0"/>
        <w:jc w:val="both"/>
        <w:rPr>
          <w:rFonts w:ascii="Verdana" w:hAnsi="Verdana"/>
          <w:smallCaps/>
          <w:color w:val="FFFFFF" w:themeColor="background1"/>
          <w:sz w:val="18"/>
          <w:szCs w:val="18"/>
        </w:rPr>
      </w:pPr>
      <w:r w:rsidRPr="00D73957">
        <w:rPr>
          <w:rFonts w:ascii="Verdana" w:hAnsi="Verdana"/>
          <w:smallCaps/>
          <w:color w:val="FFFFFF" w:themeColor="background1"/>
          <w:sz w:val="18"/>
          <w:szCs w:val="18"/>
        </w:rPr>
        <w:t>Главен секретар</w:t>
      </w:r>
      <w:r w:rsidR="00CF3690" w:rsidRPr="00D73957">
        <w:rPr>
          <w:rFonts w:ascii="Verdana" w:hAnsi="Verdana"/>
          <w:smallCaps/>
          <w:color w:val="FFFFFF" w:themeColor="background1"/>
          <w:sz w:val="18"/>
          <w:szCs w:val="18"/>
        </w:rPr>
        <w:t xml:space="preserve">: </w:t>
      </w:r>
      <w:r w:rsidR="00CF3690" w:rsidRPr="00D73957">
        <w:rPr>
          <w:rFonts w:ascii="Verdana" w:hAnsi="Verdana"/>
          <w:smallCaps/>
          <w:color w:val="FFFFFF" w:themeColor="background1"/>
          <w:sz w:val="18"/>
          <w:szCs w:val="18"/>
        </w:rPr>
        <w:tab/>
      </w:r>
      <w:r w:rsidR="00CF3690" w:rsidRPr="00D73957">
        <w:rPr>
          <w:rFonts w:ascii="Verdana" w:hAnsi="Verdana"/>
          <w:smallCaps/>
          <w:color w:val="FFFFFF" w:themeColor="background1"/>
          <w:sz w:val="18"/>
          <w:szCs w:val="18"/>
        </w:rPr>
        <w:tab/>
      </w:r>
      <w:r w:rsidR="00CF3690" w:rsidRPr="00D73957">
        <w:rPr>
          <w:rFonts w:ascii="Verdana" w:hAnsi="Verdana"/>
          <w:smallCaps/>
          <w:color w:val="FFFFFF" w:themeColor="background1"/>
          <w:sz w:val="18"/>
          <w:szCs w:val="18"/>
        </w:rPr>
        <w:tab/>
      </w:r>
      <w:r w:rsidRPr="00D73957">
        <w:rPr>
          <w:rFonts w:ascii="Verdana" w:hAnsi="Verdana"/>
          <w:smallCaps/>
          <w:color w:val="FFFFFF" w:themeColor="background1"/>
          <w:sz w:val="18"/>
          <w:szCs w:val="18"/>
        </w:rPr>
        <w:t xml:space="preserve">  </w:t>
      </w:r>
      <w:r w:rsidR="00C65C25" w:rsidRPr="00D73957">
        <w:rPr>
          <w:rFonts w:ascii="Verdana" w:hAnsi="Verdana"/>
          <w:smallCaps/>
          <w:color w:val="FFFFFF" w:themeColor="background1"/>
          <w:sz w:val="18"/>
          <w:szCs w:val="18"/>
        </w:rPr>
        <w:t>…………………………</w:t>
      </w:r>
    </w:p>
    <w:p w:rsidR="00CF3690" w:rsidRPr="00D73957" w:rsidRDefault="00CF3690" w:rsidP="0042294F">
      <w:pPr>
        <w:widowControl w:val="0"/>
        <w:autoSpaceDE w:val="0"/>
        <w:autoSpaceDN w:val="0"/>
        <w:adjustRightInd w:val="0"/>
        <w:jc w:val="both"/>
        <w:rPr>
          <w:rFonts w:ascii="Verdana" w:hAnsi="Verdana"/>
          <w:smallCaps/>
          <w:color w:val="FFFFFF" w:themeColor="background1"/>
          <w:sz w:val="18"/>
          <w:szCs w:val="18"/>
        </w:rPr>
      </w:pPr>
      <w:r w:rsidRPr="00D73957">
        <w:rPr>
          <w:rFonts w:ascii="Verdana" w:hAnsi="Verdana"/>
          <w:smallCaps/>
          <w:color w:val="FFFFFF" w:themeColor="background1"/>
          <w:sz w:val="18"/>
          <w:szCs w:val="18"/>
        </w:rPr>
        <w:t xml:space="preserve">    </w:t>
      </w:r>
      <w:r w:rsidR="00A90807" w:rsidRPr="00D73957">
        <w:rPr>
          <w:rFonts w:ascii="Verdana" w:hAnsi="Verdana"/>
          <w:smallCaps/>
          <w:color w:val="FFFFFF" w:themeColor="background1"/>
          <w:sz w:val="18"/>
          <w:szCs w:val="18"/>
        </w:rPr>
        <w:tab/>
      </w:r>
      <w:r w:rsidR="00A90807" w:rsidRPr="00D73957">
        <w:rPr>
          <w:rFonts w:ascii="Verdana" w:hAnsi="Verdana"/>
          <w:smallCaps/>
          <w:color w:val="FFFFFF" w:themeColor="background1"/>
          <w:sz w:val="18"/>
          <w:szCs w:val="18"/>
        </w:rPr>
        <w:tab/>
      </w:r>
      <w:r w:rsidR="00C65C25" w:rsidRPr="00D73957">
        <w:rPr>
          <w:rFonts w:ascii="Verdana" w:hAnsi="Verdana"/>
          <w:smallCaps/>
          <w:color w:val="FFFFFF" w:themeColor="background1"/>
          <w:sz w:val="18"/>
          <w:szCs w:val="18"/>
        </w:rPr>
        <w:t xml:space="preserve">     </w:t>
      </w:r>
      <w:r w:rsidR="00BD2C29" w:rsidRPr="00D73957">
        <w:rPr>
          <w:rFonts w:ascii="Verdana" w:hAnsi="Verdana"/>
          <w:smallCaps/>
          <w:color w:val="FFFFFF" w:themeColor="background1"/>
          <w:sz w:val="18"/>
          <w:szCs w:val="18"/>
        </w:rPr>
        <w:t>Георги Стоянов</w:t>
      </w:r>
      <w:r w:rsidRPr="00D73957">
        <w:rPr>
          <w:rFonts w:ascii="Verdana" w:hAnsi="Verdana"/>
          <w:smallCaps/>
          <w:color w:val="FFFFFF" w:themeColor="background1"/>
          <w:sz w:val="18"/>
          <w:szCs w:val="18"/>
        </w:rPr>
        <w:tab/>
      </w:r>
      <w:r w:rsidRPr="00D73957">
        <w:rPr>
          <w:rFonts w:ascii="Verdana" w:hAnsi="Verdana"/>
          <w:smallCaps/>
          <w:color w:val="FFFFFF" w:themeColor="background1"/>
          <w:sz w:val="18"/>
          <w:szCs w:val="18"/>
        </w:rPr>
        <w:tab/>
      </w:r>
      <w:r w:rsidRPr="00D73957">
        <w:rPr>
          <w:rFonts w:ascii="Verdana" w:hAnsi="Verdana"/>
          <w:color w:val="FFFFFF" w:themeColor="background1"/>
          <w:sz w:val="18"/>
          <w:szCs w:val="18"/>
          <w:vertAlign w:val="superscript"/>
        </w:rPr>
        <w:t>дата</w:t>
      </w:r>
    </w:p>
    <w:p w:rsidR="00857B28" w:rsidRPr="00D73957" w:rsidRDefault="00857B28" w:rsidP="0042294F">
      <w:pPr>
        <w:widowControl w:val="0"/>
        <w:autoSpaceDE w:val="0"/>
        <w:autoSpaceDN w:val="0"/>
        <w:adjustRightInd w:val="0"/>
        <w:jc w:val="both"/>
        <w:rPr>
          <w:rFonts w:ascii="Verdana" w:hAnsi="Verdana"/>
          <w:smallCaps/>
          <w:color w:val="FFFFFF" w:themeColor="background1"/>
          <w:sz w:val="18"/>
          <w:szCs w:val="18"/>
        </w:rPr>
      </w:pPr>
      <w:r w:rsidRPr="00D73957">
        <w:rPr>
          <w:rFonts w:ascii="Verdana" w:hAnsi="Verdana"/>
          <w:smallCaps/>
          <w:color w:val="FFFFFF" w:themeColor="background1"/>
          <w:sz w:val="18"/>
          <w:szCs w:val="18"/>
        </w:rPr>
        <w:t>Изготвил:</w:t>
      </w:r>
    </w:p>
    <w:p w:rsidR="00857B28" w:rsidRPr="00D73957" w:rsidRDefault="00BD2C29" w:rsidP="0042294F">
      <w:pPr>
        <w:widowControl w:val="0"/>
        <w:autoSpaceDE w:val="0"/>
        <w:autoSpaceDN w:val="0"/>
        <w:adjustRightInd w:val="0"/>
        <w:jc w:val="both"/>
        <w:rPr>
          <w:rFonts w:ascii="Verdana" w:hAnsi="Verdana"/>
          <w:smallCaps/>
          <w:color w:val="FFFFFF" w:themeColor="background1"/>
          <w:sz w:val="18"/>
          <w:szCs w:val="18"/>
        </w:rPr>
      </w:pPr>
      <w:r w:rsidRPr="00D73957">
        <w:rPr>
          <w:rFonts w:ascii="Verdana" w:hAnsi="Verdana"/>
          <w:smallCaps/>
          <w:color w:val="FFFFFF" w:themeColor="background1"/>
          <w:sz w:val="18"/>
          <w:szCs w:val="18"/>
        </w:rPr>
        <w:t>Директор на ДЧР</w:t>
      </w:r>
      <w:r w:rsidR="00857B28" w:rsidRPr="00D73957">
        <w:rPr>
          <w:rFonts w:ascii="Verdana" w:hAnsi="Verdana"/>
          <w:smallCaps/>
          <w:color w:val="FFFFFF" w:themeColor="background1"/>
          <w:sz w:val="18"/>
          <w:szCs w:val="18"/>
        </w:rPr>
        <w:t>:</w:t>
      </w:r>
      <w:r w:rsidR="0039075B" w:rsidRPr="00D73957">
        <w:rPr>
          <w:rFonts w:ascii="Verdana" w:hAnsi="Verdana"/>
          <w:smallCaps/>
          <w:color w:val="FFFFFF" w:themeColor="background1"/>
          <w:sz w:val="18"/>
          <w:szCs w:val="18"/>
        </w:rPr>
        <w:tab/>
      </w:r>
      <w:r w:rsidR="0039075B" w:rsidRPr="00D73957">
        <w:rPr>
          <w:rFonts w:ascii="Verdana" w:hAnsi="Verdana"/>
          <w:smallCaps/>
          <w:color w:val="FFFFFF" w:themeColor="background1"/>
          <w:sz w:val="18"/>
          <w:szCs w:val="18"/>
        </w:rPr>
        <w:tab/>
      </w:r>
      <w:r w:rsidR="00A90807" w:rsidRPr="00D73957">
        <w:rPr>
          <w:rFonts w:ascii="Verdana" w:hAnsi="Verdana"/>
          <w:smallCaps/>
          <w:color w:val="FFFFFF" w:themeColor="background1"/>
          <w:sz w:val="18"/>
          <w:szCs w:val="18"/>
        </w:rPr>
        <w:tab/>
      </w:r>
      <w:r w:rsidR="00C65C25" w:rsidRPr="00D73957">
        <w:rPr>
          <w:rFonts w:ascii="Verdana" w:hAnsi="Verdana"/>
          <w:smallCaps/>
          <w:color w:val="FFFFFF" w:themeColor="background1"/>
          <w:sz w:val="18"/>
          <w:szCs w:val="18"/>
        </w:rPr>
        <w:t>…………………………</w:t>
      </w:r>
    </w:p>
    <w:p w:rsidR="0020618C" w:rsidRPr="00D73957" w:rsidRDefault="00857B28" w:rsidP="0042294F">
      <w:pPr>
        <w:widowControl w:val="0"/>
        <w:autoSpaceDE w:val="0"/>
        <w:autoSpaceDN w:val="0"/>
        <w:adjustRightInd w:val="0"/>
        <w:jc w:val="both"/>
        <w:rPr>
          <w:rFonts w:ascii="Verdana" w:hAnsi="Verdana"/>
          <w:smallCaps/>
          <w:color w:val="FFFFFF" w:themeColor="background1"/>
          <w:sz w:val="18"/>
          <w:szCs w:val="18"/>
        </w:rPr>
      </w:pPr>
      <w:r w:rsidRPr="00D73957">
        <w:rPr>
          <w:rFonts w:ascii="Verdana" w:hAnsi="Verdana"/>
          <w:smallCaps/>
          <w:color w:val="FFFFFF" w:themeColor="background1"/>
          <w:sz w:val="18"/>
          <w:szCs w:val="18"/>
        </w:rPr>
        <w:tab/>
      </w:r>
      <w:r w:rsidRPr="00D73957">
        <w:rPr>
          <w:rFonts w:ascii="Verdana" w:hAnsi="Verdana"/>
          <w:smallCaps/>
          <w:color w:val="FFFFFF" w:themeColor="background1"/>
          <w:sz w:val="18"/>
          <w:szCs w:val="18"/>
        </w:rPr>
        <w:tab/>
        <w:t xml:space="preserve">      </w:t>
      </w:r>
      <w:r w:rsidR="00BD2C29" w:rsidRPr="00D73957">
        <w:rPr>
          <w:rFonts w:ascii="Verdana" w:hAnsi="Verdana"/>
          <w:smallCaps/>
          <w:color w:val="FFFFFF" w:themeColor="background1"/>
          <w:sz w:val="18"/>
          <w:szCs w:val="18"/>
        </w:rPr>
        <w:t>Елка Шопова</w:t>
      </w:r>
      <w:r w:rsidR="0039075B" w:rsidRPr="00D73957">
        <w:rPr>
          <w:rFonts w:ascii="Verdana" w:hAnsi="Verdana"/>
          <w:smallCaps/>
          <w:color w:val="FFFFFF" w:themeColor="background1"/>
          <w:sz w:val="18"/>
          <w:szCs w:val="18"/>
        </w:rPr>
        <w:tab/>
      </w:r>
      <w:r w:rsidR="00BD2C29" w:rsidRPr="00D73957">
        <w:rPr>
          <w:rFonts w:ascii="Verdana" w:hAnsi="Verdana"/>
          <w:smallCaps/>
          <w:color w:val="FFFFFF" w:themeColor="background1"/>
          <w:sz w:val="18"/>
          <w:szCs w:val="18"/>
        </w:rPr>
        <w:tab/>
      </w:r>
      <w:r w:rsidR="00CF3690" w:rsidRPr="00D73957">
        <w:rPr>
          <w:rFonts w:ascii="Verdana" w:hAnsi="Verdana"/>
          <w:color w:val="FFFFFF" w:themeColor="background1"/>
          <w:sz w:val="18"/>
          <w:szCs w:val="18"/>
          <w:vertAlign w:val="superscript"/>
        </w:rPr>
        <w:t>дата</w:t>
      </w:r>
    </w:p>
    <w:sectPr w:rsidR="0020618C" w:rsidRPr="00D73957" w:rsidSect="00C75DBE">
      <w:footerReference w:type="default" r:id="rId8"/>
      <w:headerReference w:type="first" r:id="rId9"/>
      <w:footerReference w:type="first" r:id="rId10"/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535" w:rsidRDefault="00196535">
      <w:r>
        <w:separator/>
      </w:r>
    </w:p>
    <w:p w:rsidR="00196535" w:rsidRDefault="00196535"/>
  </w:endnote>
  <w:endnote w:type="continuationSeparator" w:id="0">
    <w:p w:rsidR="00196535" w:rsidRDefault="00196535">
      <w:r>
        <w:continuationSeparator/>
      </w:r>
    </w:p>
    <w:p w:rsidR="00196535" w:rsidRDefault="001965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altName w:val="SwissCyr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41" w:rsidRPr="00626448" w:rsidRDefault="00375C57" w:rsidP="006C4941">
    <w:pPr>
      <w:pStyle w:val="Footer"/>
      <w:jc w:val="right"/>
      <w:rPr>
        <w:noProof/>
        <w:sz w:val="20"/>
        <w:szCs w:val="20"/>
      </w:rPr>
    </w:pPr>
    <w:r w:rsidRPr="00626448">
      <w:rPr>
        <w:sz w:val="20"/>
        <w:szCs w:val="20"/>
      </w:rPr>
      <w:fldChar w:fldCharType="begin"/>
    </w:r>
    <w:r w:rsidRPr="00626448">
      <w:rPr>
        <w:sz w:val="20"/>
        <w:szCs w:val="20"/>
      </w:rPr>
      <w:instrText xml:space="preserve"> PAGE   \* MERGEFORMAT </w:instrText>
    </w:r>
    <w:r w:rsidRPr="00626448">
      <w:rPr>
        <w:sz w:val="20"/>
        <w:szCs w:val="20"/>
      </w:rPr>
      <w:fldChar w:fldCharType="separate"/>
    </w:r>
    <w:r w:rsidR="00D73957">
      <w:rPr>
        <w:noProof/>
        <w:sz w:val="20"/>
        <w:szCs w:val="20"/>
      </w:rPr>
      <w:t>2</w:t>
    </w:r>
    <w:r w:rsidRPr="00626448">
      <w:rPr>
        <w:noProof/>
        <w:sz w:val="20"/>
        <w:szCs w:val="20"/>
      </w:rPr>
      <w:fldChar w:fldCharType="end"/>
    </w:r>
    <w:r w:rsidR="006C4941">
      <w:rPr>
        <w:noProof/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E52" w:rsidRPr="006C4941" w:rsidRDefault="002D0E52" w:rsidP="006C4941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535" w:rsidRDefault="00196535">
      <w:r>
        <w:separator/>
      </w:r>
    </w:p>
    <w:p w:rsidR="00196535" w:rsidRDefault="00196535"/>
  </w:footnote>
  <w:footnote w:type="continuationSeparator" w:id="0">
    <w:p w:rsidR="00196535" w:rsidRDefault="00196535">
      <w:r>
        <w:continuationSeparator/>
      </w:r>
    </w:p>
    <w:p w:rsidR="00196535" w:rsidRDefault="001965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796" w:rsidRDefault="00821796" w:rsidP="001B391D">
    <w:pPr>
      <w:pStyle w:val="Heading1"/>
      <w:framePr w:w="0" w:hRule="auto" w:wrap="auto" w:vAnchor="margin" w:hAnchor="text" w:xAlign="left" w:yAlign="inline"/>
      <w:jc w:val="left"/>
      <w:rPr>
        <w:rFonts w:ascii="Platinum Bg" w:hAnsi="Platinum Bg"/>
        <w:spacing w:val="40"/>
        <w:sz w:val="22"/>
      </w:rPr>
    </w:pPr>
    <w:r>
      <w:rPr>
        <w:noProof/>
        <w:lang w:eastAsia="zh-TW"/>
      </w:rPr>
      <w:drawing>
        <wp:anchor distT="0" distB="0" distL="114300" distR="114300" simplePos="0" relativeHeight="251658240" behindDoc="1" locked="1" layoutInCell="1" allowOverlap="1" wp14:anchorId="0170B326" wp14:editId="5B957BCA">
          <wp:simplePos x="0" y="0"/>
          <wp:positionH relativeFrom="margin">
            <wp:posOffset>2284730</wp:posOffset>
          </wp:positionH>
          <wp:positionV relativeFrom="paragraph">
            <wp:posOffset>-4445</wp:posOffset>
          </wp:positionV>
          <wp:extent cx="1214120" cy="1203960"/>
          <wp:effectExtent l="0" t="0" r="5080" b="0"/>
          <wp:wrapThrough wrapText="bothSides">
            <wp:wrapPolygon edited="0">
              <wp:start x="0" y="0"/>
              <wp:lineTo x="0" y="21190"/>
              <wp:lineTo x="21351" y="21190"/>
              <wp:lineTo x="21351" y="0"/>
              <wp:lineTo x="0" y="0"/>
            </wp:wrapPolygon>
          </wp:wrapThrough>
          <wp:docPr id="2" name="Picture 13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1796" w:rsidRDefault="00821796" w:rsidP="001B391D">
    <w:pPr>
      <w:pStyle w:val="Heading1"/>
      <w:framePr w:w="0" w:hRule="auto" w:wrap="auto" w:vAnchor="margin" w:hAnchor="text" w:xAlign="left" w:yAlign="inline"/>
      <w:jc w:val="left"/>
      <w:rPr>
        <w:rFonts w:ascii="Platinum Bg" w:hAnsi="Platinum Bg"/>
        <w:spacing w:val="40"/>
        <w:sz w:val="22"/>
      </w:rPr>
    </w:pPr>
  </w:p>
  <w:p w:rsidR="001B391D" w:rsidRDefault="001B391D" w:rsidP="001B391D">
    <w:pPr>
      <w:pStyle w:val="Heading1"/>
      <w:framePr w:w="0" w:hRule="auto" w:wrap="auto" w:vAnchor="margin" w:hAnchor="text" w:xAlign="left" w:yAlign="inline"/>
      <w:jc w:val="left"/>
      <w:rPr>
        <w:rFonts w:ascii="Platinum Bg" w:hAnsi="Platinum Bg"/>
        <w:spacing w:val="40"/>
        <w:sz w:val="22"/>
      </w:rPr>
    </w:pPr>
  </w:p>
  <w:p w:rsidR="001B391D" w:rsidRDefault="001B391D" w:rsidP="001B391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42294F" w:rsidRDefault="0042294F" w:rsidP="001B391D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</w:p>
  <w:p w:rsidR="0042294F" w:rsidRDefault="0042294F" w:rsidP="001B391D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</w:p>
  <w:p w:rsidR="001B391D" w:rsidRPr="000558A7" w:rsidRDefault="001B391D" w:rsidP="001B391D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0558A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1B391D" w:rsidRPr="00A01612" w:rsidRDefault="001B391D" w:rsidP="00A01612">
    <w:pPr>
      <w:pStyle w:val="Heading1"/>
      <w:framePr w:w="0" w:hRule="auto" w:wrap="auto" w:vAnchor="margin" w:hAnchor="text" w:xAlign="left" w:yAlign="inline"/>
      <w:pBdr>
        <w:bottom w:val="single" w:sz="4" w:space="1" w:color="auto"/>
      </w:pBdr>
      <w:rPr>
        <w:sz w:val="32"/>
        <w:szCs w:val="32"/>
      </w:rPr>
    </w:pPr>
    <w:r w:rsidRPr="005B4489">
      <w:rPr>
        <w:rFonts w:ascii="Platinum Bg" w:hAnsi="Platinum Bg"/>
        <w:b w:val="0"/>
        <w:spacing w:val="40"/>
        <w:sz w:val="32"/>
        <w:szCs w:val="32"/>
      </w:rPr>
      <w:t xml:space="preserve">Министър на </w:t>
    </w:r>
    <w:r w:rsidR="008E5328">
      <w:rPr>
        <w:rFonts w:ascii="Platinum Bg" w:hAnsi="Platinum Bg"/>
        <w:b w:val="0"/>
        <w:spacing w:val="40"/>
        <w:sz w:val="32"/>
        <w:szCs w:val="32"/>
      </w:rPr>
      <w:t xml:space="preserve">земеделието, </w:t>
    </w:r>
    <w:r>
      <w:rPr>
        <w:rFonts w:ascii="Platinum Bg" w:hAnsi="Platinum Bg"/>
        <w:b w:val="0"/>
        <w:spacing w:val="40"/>
        <w:sz w:val="32"/>
        <w:szCs w:val="32"/>
      </w:rPr>
      <w:t>храните</w:t>
    </w:r>
    <w:r w:rsidR="00241172">
      <w:rPr>
        <w:noProof/>
        <w:lang w:eastAsia="zh-TW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10BADD10" wp14:editId="6BBF643C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0D69B29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uh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" o:allowincell="f"/>
          </w:pict>
        </mc:Fallback>
      </mc:AlternateContent>
    </w:r>
    <w:r w:rsidR="008E5328">
      <w:rPr>
        <w:rFonts w:ascii="Platinum Bg" w:hAnsi="Platinum Bg"/>
        <w:b w:val="0"/>
        <w:spacing w:val="40"/>
        <w:sz w:val="32"/>
        <w:szCs w:val="32"/>
      </w:rPr>
      <w:t xml:space="preserve"> и горите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D42"/>
    <w:multiLevelType w:val="hybridMultilevel"/>
    <w:tmpl w:val="B7A6FD0A"/>
    <w:lvl w:ilvl="0" w:tplc="7AD47966">
      <w:start w:val="26"/>
      <w:numFmt w:val="bullet"/>
      <w:lvlText w:val="-"/>
      <w:lvlJc w:val="left"/>
      <w:pPr>
        <w:ind w:left="2403" w:hanging="1695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7D4D21"/>
    <w:multiLevelType w:val="hybridMultilevel"/>
    <w:tmpl w:val="6FF6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85E45"/>
    <w:multiLevelType w:val="hybridMultilevel"/>
    <w:tmpl w:val="3260E690"/>
    <w:lvl w:ilvl="0" w:tplc="6E16B94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6572D78"/>
    <w:multiLevelType w:val="hybridMultilevel"/>
    <w:tmpl w:val="4530D008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6CE0163"/>
    <w:multiLevelType w:val="hybridMultilevel"/>
    <w:tmpl w:val="3A3A193E"/>
    <w:lvl w:ilvl="0" w:tplc="9B1272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74C5F"/>
    <w:multiLevelType w:val="hybridMultilevel"/>
    <w:tmpl w:val="EC460198"/>
    <w:lvl w:ilvl="0" w:tplc="AB86C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FB1E8A"/>
    <w:multiLevelType w:val="hybridMultilevel"/>
    <w:tmpl w:val="965835D0"/>
    <w:lvl w:ilvl="0" w:tplc="76AE64FA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>
    <w:nsid w:val="22EA22C4"/>
    <w:multiLevelType w:val="hybridMultilevel"/>
    <w:tmpl w:val="D4207164"/>
    <w:lvl w:ilvl="0" w:tplc="3EB86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1178D1"/>
    <w:multiLevelType w:val="hybridMultilevel"/>
    <w:tmpl w:val="8D36F644"/>
    <w:lvl w:ilvl="0" w:tplc="B73E6712">
      <w:start w:val="4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33B3DA6"/>
    <w:multiLevelType w:val="hybridMultilevel"/>
    <w:tmpl w:val="6D78F7BE"/>
    <w:lvl w:ilvl="0" w:tplc="9F60C60C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  <w:rPr>
        <w:rFonts w:cs="Times New Roman"/>
      </w:rPr>
    </w:lvl>
  </w:abstractNum>
  <w:abstractNum w:abstractNumId="10">
    <w:nsid w:val="24AA3F9C"/>
    <w:multiLevelType w:val="hybridMultilevel"/>
    <w:tmpl w:val="28360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24FC1D4F"/>
    <w:multiLevelType w:val="hybridMultilevel"/>
    <w:tmpl w:val="28E8D2D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430089"/>
    <w:multiLevelType w:val="hybridMultilevel"/>
    <w:tmpl w:val="8A0C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071BD"/>
    <w:multiLevelType w:val="hybridMultilevel"/>
    <w:tmpl w:val="C2027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614BF4"/>
    <w:multiLevelType w:val="hybridMultilevel"/>
    <w:tmpl w:val="841824B2"/>
    <w:lvl w:ilvl="0" w:tplc="746A7A6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29236053"/>
    <w:multiLevelType w:val="hybridMultilevel"/>
    <w:tmpl w:val="324618A4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A58355C"/>
    <w:multiLevelType w:val="hybridMultilevel"/>
    <w:tmpl w:val="F1CE1062"/>
    <w:lvl w:ilvl="0" w:tplc="568E0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B3782D"/>
    <w:multiLevelType w:val="hybridMultilevel"/>
    <w:tmpl w:val="D2F6CEA2"/>
    <w:lvl w:ilvl="0" w:tplc="98629280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2DFA1C0D"/>
    <w:multiLevelType w:val="hybridMultilevel"/>
    <w:tmpl w:val="968878D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2650A23"/>
    <w:multiLevelType w:val="hybridMultilevel"/>
    <w:tmpl w:val="D026E80C"/>
    <w:lvl w:ilvl="0" w:tplc="9BD00742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5512C78"/>
    <w:multiLevelType w:val="hybridMultilevel"/>
    <w:tmpl w:val="2E6092FA"/>
    <w:lvl w:ilvl="0" w:tplc="A9CCA6D8">
      <w:numFmt w:val="bullet"/>
      <w:lvlText w:val="-"/>
      <w:lvlJc w:val="left"/>
      <w:pPr>
        <w:ind w:left="900" w:hanging="360"/>
      </w:pPr>
      <w:rPr>
        <w:rFonts w:ascii="TimesNewRomanPSMT" w:eastAsia="Times New Roman" w:hAnsi="TimesNewRomanPSMT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383B6E95"/>
    <w:multiLevelType w:val="hybridMultilevel"/>
    <w:tmpl w:val="6D78F7BE"/>
    <w:lvl w:ilvl="0" w:tplc="9F60C60C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  <w:rPr>
        <w:rFonts w:cs="Times New Roman"/>
      </w:rPr>
    </w:lvl>
  </w:abstractNum>
  <w:abstractNum w:abstractNumId="22">
    <w:nsid w:val="392B73EA"/>
    <w:multiLevelType w:val="hybridMultilevel"/>
    <w:tmpl w:val="72F6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65598C"/>
    <w:multiLevelType w:val="hybridMultilevel"/>
    <w:tmpl w:val="D930B584"/>
    <w:lvl w:ilvl="0" w:tplc="FB0CC4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3F2E1570"/>
    <w:multiLevelType w:val="hybridMultilevel"/>
    <w:tmpl w:val="C3B0D9E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4D84C0B"/>
    <w:multiLevelType w:val="hybridMultilevel"/>
    <w:tmpl w:val="FDF0826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6BC60C3"/>
    <w:multiLevelType w:val="hybridMultilevel"/>
    <w:tmpl w:val="A2EE3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B86088"/>
    <w:multiLevelType w:val="hybridMultilevel"/>
    <w:tmpl w:val="1682C89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B3326A9"/>
    <w:multiLevelType w:val="hybridMultilevel"/>
    <w:tmpl w:val="DA1039F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BBA5DE1"/>
    <w:multiLevelType w:val="hybridMultilevel"/>
    <w:tmpl w:val="B614AE7A"/>
    <w:lvl w:ilvl="0" w:tplc="F5F211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924731"/>
    <w:multiLevelType w:val="hybridMultilevel"/>
    <w:tmpl w:val="E484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1A3F2C"/>
    <w:multiLevelType w:val="hybridMultilevel"/>
    <w:tmpl w:val="6EF41A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4A3EF9"/>
    <w:multiLevelType w:val="hybridMultilevel"/>
    <w:tmpl w:val="22B4A09C"/>
    <w:lvl w:ilvl="0" w:tplc="76AE64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0DD3BD8"/>
    <w:multiLevelType w:val="hybridMultilevel"/>
    <w:tmpl w:val="6D78F7BE"/>
    <w:lvl w:ilvl="0" w:tplc="9F60C60C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  <w:rPr>
        <w:rFonts w:cs="Times New Roman"/>
      </w:rPr>
    </w:lvl>
  </w:abstractNum>
  <w:abstractNum w:abstractNumId="34">
    <w:nsid w:val="616E76E7"/>
    <w:multiLevelType w:val="multilevel"/>
    <w:tmpl w:val="FCA608E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5">
    <w:nsid w:val="71D53A90"/>
    <w:multiLevelType w:val="hybridMultilevel"/>
    <w:tmpl w:val="CC684C52"/>
    <w:lvl w:ilvl="0" w:tplc="70445C56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7486101C"/>
    <w:multiLevelType w:val="hybridMultilevel"/>
    <w:tmpl w:val="7E54D5DA"/>
    <w:lvl w:ilvl="0" w:tplc="6186DF26">
      <w:start w:val="2"/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C0777C0"/>
    <w:multiLevelType w:val="hybridMultilevel"/>
    <w:tmpl w:val="B714F98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17"/>
  </w:num>
  <w:num w:numId="4">
    <w:abstractNumId w:val="9"/>
  </w:num>
  <w:num w:numId="5">
    <w:abstractNumId w:val="21"/>
  </w:num>
  <w:num w:numId="6">
    <w:abstractNumId w:val="15"/>
  </w:num>
  <w:num w:numId="7">
    <w:abstractNumId w:val="26"/>
  </w:num>
  <w:num w:numId="8">
    <w:abstractNumId w:val="20"/>
  </w:num>
  <w:num w:numId="9">
    <w:abstractNumId w:val="6"/>
  </w:num>
  <w:num w:numId="10">
    <w:abstractNumId w:val="35"/>
  </w:num>
  <w:num w:numId="11">
    <w:abstractNumId w:val="13"/>
  </w:num>
  <w:num w:numId="12">
    <w:abstractNumId w:val="1"/>
  </w:num>
  <w:num w:numId="13">
    <w:abstractNumId w:val="12"/>
  </w:num>
  <w:num w:numId="14">
    <w:abstractNumId w:val="30"/>
  </w:num>
  <w:num w:numId="15">
    <w:abstractNumId w:val="32"/>
  </w:num>
  <w:num w:numId="16">
    <w:abstractNumId w:val="22"/>
  </w:num>
  <w:num w:numId="17">
    <w:abstractNumId w:val="25"/>
  </w:num>
  <w:num w:numId="18">
    <w:abstractNumId w:val="37"/>
  </w:num>
  <w:num w:numId="19">
    <w:abstractNumId w:val="31"/>
  </w:num>
  <w:num w:numId="20">
    <w:abstractNumId w:val="36"/>
  </w:num>
  <w:num w:numId="21">
    <w:abstractNumId w:val="0"/>
  </w:num>
  <w:num w:numId="22">
    <w:abstractNumId w:val="18"/>
  </w:num>
  <w:num w:numId="23">
    <w:abstractNumId w:val="28"/>
  </w:num>
  <w:num w:numId="24">
    <w:abstractNumId w:val="11"/>
  </w:num>
  <w:num w:numId="25">
    <w:abstractNumId w:val="27"/>
  </w:num>
  <w:num w:numId="26">
    <w:abstractNumId w:val="3"/>
  </w:num>
  <w:num w:numId="27">
    <w:abstractNumId w:val="23"/>
  </w:num>
  <w:num w:numId="28">
    <w:abstractNumId w:val="14"/>
  </w:num>
  <w:num w:numId="29">
    <w:abstractNumId w:val="24"/>
  </w:num>
  <w:num w:numId="30">
    <w:abstractNumId w:val="19"/>
  </w:num>
  <w:num w:numId="31">
    <w:abstractNumId w:val="5"/>
  </w:num>
  <w:num w:numId="32">
    <w:abstractNumId w:val="29"/>
  </w:num>
  <w:num w:numId="33">
    <w:abstractNumId w:val="34"/>
  </w:num>
  <w:num w:numId="34">
    <w:abstractNumId w:val="16"/>
  </w:num>
  <w:num w:numId="35">
    <w:abstractNumId w:val="2"/>
  </w:num>
  <w:num w:numId="36">
    <w:abstractNumId w:val="4"/>
  </w:num>
  <w:num w:numId="37">
    <w:abstractNumId w:val="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04"/>
    <w:rsid w:val="00001688"/>
    <w:rsid w:val="000028C3"/>
    <w:rsid w:val="00006F35"/>
    <w:rsid w:val="000112FE"/>
    <w:rsid w:val="00011EAB"/>
    <w:rsid w:val="00014773"/>
    <w:rsid w:val="00014946"/>
    <w:rsid w:val="000167A1"/>
    <w:rsid w:val="0001693F"/>
    <w:rsid w:val="000169D7"/>
    <w:rsid w:val="000177E6"/>
    <w:rsid w:val="00026585"/>
    <w:rsid w:val="00030F69"/>
    <w:rsid w:val="000312A7"/>
    <w:rsid w:val="00031BB0"/>
    <w:rsid w:val="00034D73"/>
    <w:rsid w:val="000358C6"/>
    <w:rsid w:val="00035B29"/>
    <w:rsid w:val="00037399"/>
    <w:rsid w:val="00037D36"/>
    <w:rsid w:val="00037EC9"/>
    <w:rsid w:val="000403AC"/>
    <w:rsid w:val="00040D1E"/>
    <w:rsid w:val="00041FF9"/>
    <w:rsid w:val="000420B9"/>
    <w:rsid w:val="00043EC4"/>
    <w:rsid w:val="000450DA"/>
    <w:rsid w:val="0004590A"/>
    <w:rsid w:val="00052715"/>
    <w:rsid w:val="0005558E"/>
    <w:rsid w:val="0006192B"/>
    <w:rsid w:val="000645AC"/>
    <w:rsid w:val="000669C2"/>
    <w:rsid w:val="00066ADB"/>
    <w:rsid w:val="000700FA"/>
    <w:rsid w:val="00071403"/>
    <w:rsid w:val="00074062"/>
    <w:rsid w:val="0007725C"/>
    <w:rsid w:val="000842DB"/>
    <w:rsid w:val="0008513C"/>
    <w:rsid w:val="000859E0"/>
    <w:rsid w:val="00087918"/>
    <w:rsid w:val="00090399"/>
    <w:rsid w:val="00090556"/>
    <w:rsid w:val="00093E0C"/>
    <w:rsid w:val="000947A1"/>
    <w:rsid w:val="000A0524"/>
    <w:rsid w:val="000A05D2"/>
    <w:rsid w:val="000A0FA9"/>
    <w:rsid w:val="000A4AA8"/>
    <w:rsid w:val="000A5F38"/>
    <w:rsid w:val="000B483C"/>
    <w:rsid w:val="000B5194"/>
    <w:rsid w:val="000B528E"/>
    <w:rsid w:val="000C0904"/>
    <w:rsid w:val="000C0F58"/>
    <w:rsid w:val="000C242E"/>
    <w:rsid w:val="000C4410"/>
    <w:rsid w:val="000C45B5"/>
    <w:rsid w:val="000C6BC5"/>
    <w:rsid w:val="000C778F"/>
    <w:rsid w:val="000C792F"/>
    <w:rsid w:val="000C7B59"/>
    <w:rsid w:val="000D03BA"/>
    <w:rsid w:val="000D1ADC"/>
    <w:rsid w:val="000D1F39"/>
    <w:rsid w:val="000D2D1E"/>
    <w:rsid w:val="000E1EFD"/>
    <w:rsid w:val="000E21BF"/>
    <w:rsid w:val="000E7BE7"/>
    <w:rsid w:val="000F1302"/>
    <w:rsid w:val="000F4359"/>
    <w:rsid w:val="000F7491"/>
    <w:rsid w:val="0010111A"/>
    <w:rsid w:val="00103F1D"/>
    <w:rsid w:val="00110C5B"/>
    <w:rsid w:val="00114449"/>
    <w:rsid w:val="00115FAB"/>
    <w:rsid w:val="001207AE"/>
    <w:rsid w:val="001222ED"/>
    <w:rsid w:val="00122452"/>
    <w:rsid w:val="00125E5E"/>
    <w:rsid w:val="00136043"/>
    <w:rsid w:val="00136E82"/>
    <w:rsid w:val="001374E9"/>
    <w:rsid w:val="00142E18"/>
    <w:rsid w:val="00145CCF"/>
    <w:rsid w:val="00145EE2"/>
    <w:rsid w:val="00151E9D"/>
    <w:rsid w:val="00155516"/>
    <w:rsid w:val="00156BD6"/>
    <w:rsid w:val="00157618"/>
    <w:rsid w:val="00163F46"/>
    <w:rsid w:val="001647BB"/>
    <w:rsid w:val="0017375F"/>
    <w:rsid w:val="00175554"/>
    <w:rsid w:val="00175C67"/>
    <w:rsid w:val="00177A86"/>
    <w:rsid w:val="00183642"/>
    <w:rsid w:val="001843AE"/>
    <w:rsid w:val="001877A4"/>
    <w:rsid w:val="00190135"/>
    <w:rsid w:val="00190AB4"/>
    <w:rsid w:val="00191851"/>
    <w:rsid w:val="00191B54"/>
    <w:rsid w:val="001921A0"/>
    <w:rsid w:val="00192DE3"/>
    <w:rsid w:val="00195ACB"/>
    <w:rsid w:val="00195BE6"/>
    <w:rsid w:val="00196535"/>
    <w:rsid w:val="001A153F"/>
    <w:rsid w:val="001A1CDA"/>
    <w:rsid w:val="001A2592"/>
    <w:rsid w:val="001A4675"/>
    <w:rsid w:val="001A5B9C"/>
    <w:rsid w:val="001A7BEC"/>
    <w:rsid w:val="001B0845"/>
    <w:rsid w:val="001B26C3"/>
    <w:rsid w:val="001B3725"/>
    <w:rsid w:val="001B391D"/>
    <w:rsid w:val="001B57CA"/>
    <w:rsid w:val="001B7C83"/>
    <w:rsid w:val="001C1C45"/>
    <w:rsid w:val="001C2945"/>
    <w:rsid w:val="001C2E50"/>
    <w:rsid w:val="001C378B"/>
    <w:rsid w:val="001C457D"/>
    <w:rsid w:val="001C45D0"/>
    <w:rsid w:val="001C6494"/>
    <w:rsid w:val="001C6B9C"/>
    <w:rsid w:val="001D1721"/>
    <w:rsid w:val="001D1ACE"/>
    <w:rsid w:val="001D342E"/>
    <w:rsid w:val="001E033D"/>
    <w:rsid w:val="001E090D"/>
    <w:rsid w:val="001E0D47"/>
    <w:rsid w:val="001E0E28"/>
    <w:rsid w:val="001E635B"/>
    <w:rsid w:val="001E7CEA"/>
    <w:rsid w:val="001F1F37"/>
    <w:rsid w:val="001F4089"/>
    <w:rsid w:val="001F550E"/>
    <w:rsid w:val="001F5FF6"/>
    <w:rsid w:val="00201EA7"/>
    <w:rsid w:val="00202D76"/>
    <w:rsid w:val="00205927"/>
    <w:rsid w:val="00205B14"/>
    <w:rsid w:val="0020618C"/>
    <w:rsid w:val="00206843"/>
    <w:rsid w:val="00206C4B"/>
    <w:rsid w:val="002140D7"/>
    <w:rsid w:val="0022064D"/>
    <w:rsid w:val="00221963"/>
    <w:rsid w:val="00222F3B"/>
    <w:rsid w:val="00225ECA"/>
    <w:rsid w:val="00226061"/>
    <w:rsid w:val="00231ED1"/>
    <w:rsid w:val="002337F5"/>
    <w:rsid w:val="00233A2D"/>
    <w:rsid w:val="00240DD4"/>
    <w:rsid w:val="00241172"/>
    <w:rsid w:val="00243FB8"/>
    <w:rsid w:val="00245973"/>
    <w:rsid w:val="00245D6F"/>
    <w:rsid w:val="00246101"/>
    <w:rsid w:val="0024649D"/>
    <w:rsid w:val="00246715"/>
    <w:rsid w:val="00246D63"/>
    <w:rsid w:val="002477B5"/>
    <w:rsid w:val="00251985"/>
    <w:rsid w:val="00266AAF"/>
    <w:rsid w:val="002676FE"/>
    <w:rsid w:val="0027092D"/>
    <w:rsid w:val="00271489"/>
    <w:rsid w:val="0027210C"/>
    <w:rsid w:val="002725E0"/>
    <w:rsid w:val="00280FC8"/>
    <w:rsid w:val="00281C60"/>
    <w:rsid w:val="002872AB"/>
    <w:rsid w:val="00291EBE"/>
    <w:rsid w:val="00293350"/>
    <w:rsid w:val="00293660"/>
    <w:rsid w:val="00295474"/>
    <w:rsid w:val="002A0B32"/>
    <w:rsid w:val="002A1DC4"/>
    <w:rsid w:val="002B1F37"/>
    <w:rsid w:val="002B2445"/>
    <w:rsid w:val="002B3AED"/>
    <w:rsid w:val="002B6ED4"/>
    <w:rsid w:val="002C39E6"/>
    <w:rsid w:val="002C5DEE"/>
    <w:rsid w:val="002D018A"/>
    <w:rsid w:val="002D0E52"/>
    <w:rsid w:val="002D2782"/>
    <w:rsid w:val="002D2BA8"/>
    <w:rsid w:val="002E0054"/>
    <w:rsid w:val="002E1186"/>
    <w:rsid w:val="002E2B51"/>
    <w:rsid w:val="002E3B43"/>
    <w:rsid w:val="002E5C7C"/>
    <w:rsid w:val="002E61B3"/>
    <w:rsid w:val="002E669A"/>
    <w:rsid w:val="002E75FE"/>
    <w:rsid w:val="002E7B56"/>
    <w:rsid w:val="002E7FC2"/>
    <w:rsid w:val="002F7207"/>
    <w:rsid w:val="002F7B0E"/>
    <w:rsid w:val="00313240"/>
    <w:rsid w:val="0031484D"/>
    <w:rsid w:val="00314DDF"/>
    <w:rsid w:val="00320432"/>
    <w:rsid w:val="0032059B"/>
    <w:rsid w:val="0032209F"/>
    <w:rsid w:val="0032376A"/>
    <w:rsid w:val="00325BC8"/>
    <w:rsid w:val="00325CFC"/>
    <w:rsid w:val="00331231"/>
    <w:rsid w:val="00331832"/>
    <w:rsid w:val="003323F8"/>
    <w:rsid w:val="00332BD7"/>
    <w:rsid w:val="00332F37"/>
    <w:rsid w:val="003340F0"/>
    <w:rsid w:val="00335052"/>
    <w:rsid w:val="00335A32"/>
    <w:rsid w:val="00335C07"/>
    <w:rsid w:val="0034482F"/>
    <w:rsid w:val="0034557F"/>
    <w:rsid w:val="003468B0"/>
    <w:rsid w:val="00352244"/>
    <w:rsid w:val="00352D01"/>
    <w:rsid w:val="003558D6"/>
    <w:rsid w:val="0035649A"/>
    <w:rsid w:val="00361E14"/>
    <w:rsid w:val="0036703F"/>
    <w:rsid w:val="00367581"/>
    <w:rsid w:val="003736FE"/>
    <w:rsid w:val="003754E1"/>
    <w:rsid w:val="00375C57"/>
    <w:rsid w:val="00375FDD"/>
    <w:rsid w:val="0037679B"/>
    <w:rsid w:val="003837E7"/>
    <w:rsid w:val="00383B9E"/>
    <w:rsid w:val="0039043E"/>
    <w:rsid w:val="003904A1"/>
    <w:rsid w:val="0039075B"/>
    <w:rsid w:val="00390CBB"/>
    <w:rsid w:val="00391B6D"/>
    <w:rsid w:val="003933CC"/>
    <w:rsid w:val="0039571E"/>
    <w:rsid w:val="00396413"/>
    <w:rsid w:val="00397100"/>
    <w:rsid w:val="00397308"/>
    <w:rsid w:val="003A0402"/>
    <w:rsid w:val="003A0F14"/>
    <w:rsid w:val="003A2EFB"/>
    <w:rsid w:val="003A343B"/>
    <w:rsid w:val="003B344C"/>
    <w:rsid w:val="003B55B1"/>
    <w:rsid w:val="003B7C80"/>
    <w:rsid w:val="003B7E1A"/>
    <w:rsid w:val="003C45CB"/>
    <w:rsid w:val="003C5653"/>
    <w:rsid w:val="003D10A3"/>
    <w:rsid w:val="003D2AFC"/>
    <w:rsid w:val="003D517F"/>
    <w:rsid w:val="003D5761"/>
    <w:rsid w:val="003D7688"/>
    <w:rsid w:val="003E0319"/>
    <w:rsid w:val="003E4778"/>
    <w:rsid w:val="003E543F"/>
    <w:rsid w:val="003E6C9F"/>
    <w:rsid w:val="003E7B7A"/>
    <w:rsid w:val="003F6BFA"/>
    <w:rsid w:val="003F75DB"/>
    <w:rsid w:val="003F75E4"/>
    <w:rsid w:val="00403273"/>
    <w:rsid w:val="00405C24"/>
    <w:rsid w:val="0040689E"/>
    <w:rsid w:val="00407EC4"/>
    <w:rsid w:val="00411851"/>
    <w:rsid w:val="00411C47"/>
    <w:rsid w:val="00413B06"/>
    <w:rsid w:val="00413D18"/>
    <w:rsid w:val="00417825"/>
    <w:rsid w:val="0042183D"/>
    <w:rsid w:val="0042294F"/>
    <w:rsid w:val="00424746"/>
    <w:rsid w:val="004372BC"/>
    <w:rsid w:val="0043757D"/>
    <w:rsid w:val="00437FF8"/>
    <w:rsid w:val="00440FB5"/>
    <w:rsid w:val="00443E4A"/>
    <w:rsid w:val="00444049"/>
    <w:rsid w:val="004456E4"/>
    <w:rsid w:val="00451F2A"/>
    <w:rsid w:val="0045445F"/>
    <w:rsid w:val="00454873"/>
    <w:rsid w:val="00456338"/>
    <w:rsid w:val="004628B8"/>
    <w:rsid w:val="00466BED"/>
    <w:rsid w:val="00472D9D"/>
    <w:rsid w:val="00475A21"/>
    <w:rsid w:val="00475D52"/>
    <w:rsid w:val="0047630E"/>
    <w:rsid w:val="004800F6"/>
    <w:rsid w:val="00482325"/>
    <w:rsid w:val="00485FB2"/>
    <w:rsid w:val="00487299"/>
    <w:rsid w:val="00493008"/>
    <w:rsid w:val="0049434E"/>
    <w:rsid w:val="00494E35"/>
    <w:rsid w:val="00495489"/>
    <w:rsid w:val="004956B7"/>
    <w:rsid w:val="00495E76"/>
    <w:rsid w:val="00496565"/>
    <w:rsid w:val="004A5569"/>
    <w:rsid w:val="004A6D4E"/>
    <w:rsid w:val="004B222E"/>
    <w:rsid w:val="004B2F9A"/>
    <w:rsid w:val="004B5DF3"/>
    <w:rsid w:val="004B6E3B"/>
    <w:rsid w:val="004B7A12"/>
    <w:rsid w:val="004C3037"/>
    <w:rsid w:val="004C3645"/>
    <w:rsid w:val="004C46C8"/>
    <w:rsid w:val="004D49C2"/>
    <w:rsid w:val="004D5772"/>
    <w:rsid w:val="004D693C"/>
    <w:rsid w:val="004D7671"/>
    <w:rsid w:val="004E16B7"/>
    <w:rsid w:val="004E21D1"/>
    <w:rsid w:val="004E4C96"/>
    <w:rsid w:val="004E5F6C"/>
    <w:rsid w:val="004E7619"/>
    <w:rsid w:val="004F0BE6"/>
    <w:rsid w:val="004F2362"/>
    <w:rsid w:val="004F53E3"/>
    <w:rsid w:val="004F5D7A"/>
    <w:rsid w:val="004F6B2E"/>
    <w:rsid w:val="0050202A"/>
    <w:rsid w:val="005039DB"/>
    <w:rsid w:val="00505F2B"/>
    <w:rsid w:val="00513005"/>
    <w:rsid w:val="00515B72"/>
    <w:rsid w:val="00523F26"/>
    <w:rsid w:val="005247B7"/>
    <w:rsid w:val="00524A46"/>
    <w:rsid w:val="0052619A"/>
    <w:rsid w:val="005269AE"/>
    <w:rsid w:val="0053257A"/>
    <w:rsid w:val="005325CB"/>
    <w:rsid w:val="00532AEB"/>
    <w:rsid w:val="005404FD"/>
    <w:rsid w:val="005408FA"/>
    <w:rsid w:val="00541945"/>
    <w:rsid w:val="00550773"/>
    <w:rsid w:val="00551210"/>
    <w:rsid w:val="0055755D"/>
    <w:rsid w:val="00561D46"/>
    <w:rsid w:val="00564A1E"/>
    <w:rsid w:val="00570E0A"/>
    <w:rsid w:val="00572029"/>
    <w:rsid w:val="00581376"/>
    <w:rsid w:val="005850CE"/>
    <w:rsid w:val="00587332"/>
    <w:rsid w:val="005912ED"/>
    <w:rsid w:val="00594AAF"/>
    <w:rsid w:val="005957A3"/>
    <w:rsid w:val="00597CE7"/>
    <w:rsid w:val="005A13BB"/>
    <w:rsid w:val="005A66B2"/>
    <w:rsid w:val="005A702D"/>
    <w:rsid w:val="005B07DD"/>
    <w:rsid w:val="005B1E3C"/>
    <w:rsid w:val="005B271B"/>
    <w:rsid w:val="005B61A0"/>
    <w:rsid w:val="005C3A9F"/>
    <w:rsid w:val="005C406E"/>
    <w:rsid w:val="005C44F3"/>
    <w:rsid w:val="005C75AB"/>
    <w:rsid w:val="005D11CA"/>
    <w:rsid w:val="005D16FA"/>
    <w:rsid w:val="005D40B6"/>
    <w:rsid w:val="005D6324"/>
    <w:rsid w:val="005D6C00"/>
    <w:rsid w:val="005E0CD5"/>
    <w:rsid w:val="005E0F04"/>
    <w:rsid w:val="005E4A76"/>
    <w:rsid w:val="005F08E4"/>
    <w:rsid w:val="0060172E"/>
    <w:rsid w:val="00611AC5"/>
    <w:rsid w:val="006120EE"/>
    <w:rsid w:val="0061351A"/>
    <w:rsid w:val="0061563F"/>
    <w:rsid w:val="00615C55"/>
    <w:rsid w:val="00617CB0"/>
    <w:rsid w:val="00623F6D"/>
    <w:rsid w:val="00626448"/>
    <w:rsid w:val="00631761"/>
    <w:rsid w:val="00633C20"/>
    <w:rsid w:val="00636ACD"/>
    <w:rsid w:val="00636B48"/>
    <w:rsid w:val="00640220"/>
    <w:rsid w:val="00641AE3"/>
    <w:rsid w:val="00641BB5"/>
    <w:rsid w:val="00645D8C"/>
    <w:rsid w:val="00646316"/>
    <w:rsid w:val="00652686"/>
    <w:rsid w:val="00656B8A"/>
    <w:rsid w:val="00660975"/>
    <w:rsid w:val="00663C3A"/>
    <w:rsid w:val="00664D54"/>
    <w:rsid w:val="006662B4"/>
    <w:rsid w:val="0067063F"/>
    <w:rsid w:val="00670800"/>
    <w:rsid w:val="00675D7D"/>
    <w:rsid w:val="0067646C"/>
    <w:rsid w:val="00677913"/>
    <w:rsid w:val="00677ECC"/>
    <w:rsid w:val="0068176F"/>
    <w:rsid w:val="00683D41"/>
    <w:rsid w:val="006857DC"/>
    <w:rsid w:val="00686EF2"/>
    <w:rsid w:val="006913AF"/>
    <w:rsid w:val="00696D82"/>
    <w:rsid w:val="006A4DFB"/>
    <w:rsid w:val="006A7612"/>
    <w:rsid w:val="006B139E"/>
    <w:rsid w:val="006B1E95"/>
    <w:rsid w:val="006B23C6"/>
    <w:rsid w:val="006B7F91"/>
    <w:rsid w:val="006C03A0"/>
    <w:rsid w:val="006C4941"/>
    <w:rsid w:val="006D0051"/>
    <w:rsid w:val="006D0A6F"/>
    <w:rsid w:val="006D1B9C"/>
    <w:rsid w:val="006D4751"/>
    <w:rsid w:val="006E367D"/>
    <w:rsid w:val="006E4577"/>
    <w:rsid w:val="006E712C"/>
    <w:rsid w:val="006E77C4"/>
    <w:rsid w:val="006F0B70"/>
    <w:rsid w:val="006F622B"/>
    <w:rsid w:val="006F7811"/>
    <w:rsid w:val="0070450E"/>
    <w:rsid w:val="00706A94"/>
    <w:rsid w:val="0071058F"/>
    <w:rsid w:val="00710C77"/>
    <w:rsid w:val="007130DA"/>
    <w:rsid w:val="00715396"/>
    <w:rsid w:val="0072021C"/>
    <w:rsid w:val="00725A9F"/>
    <w:rsid w:val="0073165D"/>
    <w:rsid w:val="00733B50"/>
    <w:rsid w:val="00733B5B"/>
    <w:rsid w:val="007373D7"/>
    <w:rsid w:val="00742AC4"/>
    <w:rsid w:val="0074481C"/>
    <w:rsid w:val="00745064"/>
    <w:rsid w:val="00745654"/>
    <w:rsid w:val="00745FA4"/>
    <w:rsid w:val="007473E6"/>
    <w:rsid w:val="00747731"/>
    <w:rsid w:val="00747C9B"/>
    <w:rsid w:val="00750C02"/>
    <w:rsid w:val="00752788"/>
    <w:rsid w:val="00752A17"/>
    <w:rsid w:val="00753A42"/>
    <w:rsid w:val="00756B71"/>
    <w:rsid w:val="0075768C"/>
    <w:rsid w:val="007603AA"/>
    <w:rsid w:val="00760A27"/>
    <w:rsid w:val="007630A5"/>
    <w:rsid w:val="00763F02"/>
    <w:rsid w:val="00764764"/>
    <w:rsid w:val="00764802"/>
    <w:rsid w:val="0076585F"/>
    <w:rsid w:val="007676F3"/>
    <w:rsid w:val="00767758"/>
    <w:rsid w:val="007678CA"/>
    <w:rsid w:val="00773444"/>
    <w:rsid w:val="007736D7"/>
    <w:rsid w:val="0077649D"/>
    <w:rsid w:val="00780C83"/>
    <w:rsid w:val="0078420E"/>
    <w:rsid w:val="00785AC5"/>
    <w:rsid w:val="0078715A"/>
    <w:rsid w:val="007948C4"/>
    <w:rsid w:val="007965E2"/>
    <w:rsid w:val="007A151E"/>
    <w:rsid w:val="007A26D0"/>
    <w:rsid w:val="007A3704"/>
    <w:rsid w:val="007A50E8"/>
    <w:rsid w:val="007A7ADF"/>
    <w:rsid w:val="007B3394"/>
    <w:rsid w:val="007B505A"/>
    <w:rsid w:val="007B61FE"/>
    <w:rsid w:val="007B7773"/>
    <w:rsid w:val="007B7B84"/>
    <w:rsid w:val="007C0D99"/>
    <w:rsid w:val="007C3B1A"/>
    <w:rsid w:val="007C7B27"/>
    <w:rsid w:val="007D52EC"/>
    <w:rsid w:val="007D6C32"/>
    <w:rsid w:val="007E0B5B"/>
    <w:rsid w:val="007E3FD7"/>
    <w:rsid w:val="007E5080"/>
    <w:rsid w:val="007E54BF"/>
    <w:rsid w:val="007F4AC1"/>
    <w:rsid w:val="007F6EF2"/>
    <w:rsid w:val="008038E2"/>
    <w:rsid w:val="00803FC0"/>
    <w:rsid w:val="00804854"/>
    <w:rsid w:val="0080631F"/>
    <w:rsid w:val="0081254A"/>
    <w:rsid w:val="008132C0"/>
    <w:rsid w:val="0081585A"/>
    <w:rsid w:val="00815D58"/>
    <w:rsid w:val="00816B94"/>
    <w:rsid w:val="008171E9"/>
    <w:rsid w:val="00821796"/>
    <w:rsid w:val="008233E0"/>
    <w:rsid w:val="00825156"/>
    <w:rsid w:val="00825A3A"/>
    <w:rsid w:val="00825C10"/>
    <w:rsid w:val="0082672E"/>
    <w:rsid w:val="0083377C"/>
    <w:rsid w:val="008373A4"/>
    <w:rsid w:val="008435BA"/>
    <w:rsid w:val="00851E7E"/>
    <w:rsid w:val="008526F0"/>
    <w:rsid w:val="00857B28"/>
    <w:rsid w:val="00857F7D"/>
    <w:rsid w:val="008604B2"/>
    <w:rsid w:val="008628D0"/>
    <w:rsid w:val="00862951"/>
    <w:rsid w:val="0086596B"/>
    <w:rsid w:val="00866E68"/>
    <w:rsid w:val="00867F2E"/>
    <w:rsid w:val="008708BD"/>
    <w:rsid w:val="0087100D"/>
    <w:rsid w:val="00872E6D"/>
    <w:rsid w:val="0087415D"/>
    <w:rsid w:val="00874736"/>
    <w:rsid w:val="00877B36"/>
    <w:rsid w:val="00891209"/>
    <w:rsid w:val="00891DD0"/>
    <w:rsid w:val="008926EC"/>
    <w:rsid w:val="008948A5"/>
    <w:rsid w:val="0089616D"/>
    <w:rsid w:val="008961BF"/>
    <w:rsid w:val="008A1714"/>
    <w:rsid w:val="008B0255"/>
    <w:rsid w:val="008B4501"/>
    <w:rsid w:val="008C5A88"/>
    <w:rsid w:val="008C666D"/>
    <w:rsid w:val="008C6DED"/>
    <w:rsid w:val="008D0D1D"/>
    <w:rsid w:val="008D0FE9"/>
    <w:rsid w:val="008D14F2"/>
    <w:rsid w:val="008D21A8"/>
    <w:rsid w:val="008D2FB7"/>
    <w:rsid w:val="008D4B4E"/>
    <w:rsid w:val="008D577D"/>
    <w:rsid w:val="008E3DDE"/>
    <w:rsid w:val="008E46A5"/>
    <w:rsid w:val="008E5328"/>
    <w:rsid w:val="008E6457"/>
    <w:rsid w:val="008E77D4"/>
    <w:rsid w:val="008E7C61"/>
    <w:rsid w:val="008F53D2"/>
    <w:rsid w:val="00900137"/>
    <w:rsid w:val="009008FA"/>
    <w:rsid w:val="00906035"/>
    <w:rsid w:val="00911E16"/>
    <w:rsid w:val="00913EA2"/>
    <w:rsid w:val="00913F7E"/>
    <w:rsid w:val="0091520B"/>
    <w:rsid w:val="0091547C"/>
    <w:rsid w:val="0091771D"/>
    <w:rsid w:val="00920110"/>
    <w:rsid w:val="0092110D"/>
    <w:rsid w:val="00930954"/>
    <w:rsid w:val="00930E9B"/>
    <w:rsid w:val="00933DBE"/>
    <w:rsid w:val="00935A22"/>
    <w:rsid w:val="00942CDD"/>
    <w:rsid w:val="00945767"/>
    <w:rsid w:val="00945B75"/>
    <w:rsid w:val="009557FC"/>
    <w:rsid w:val="00957E42"/>
    <w:rsid w:val="009740E4"/>
    <w:rsid w:val="00974611"/>
    <w:rsid w:val="0097653F"/>
    <w:rsid w:val="00981AFA"/>
    <w:rsid w:val="0098624C"/>
    <w:rsid w:val="009876A6"/>
    <w:rsid w:val="00995838"/>
    <w:rsid w:val="009A1A61"/>
    <w:rsid w:val="009A63B3"/>
    <w:rsid w:val="009B7BA6"/>
    <w:rsid w:val="009C4741"/>
    <w:rsid w:val="009C4ECC"/>
    <w:rsid w:val="009C5C16"/>
    <w:rsid w:val="009C60E4"/>
    <w:rsid w:val="009D0649"/>
    <w:rsid w:val="009D2E77"/>
    <w:rsid w:val="009D4DE3"/>
    <w:rsid w:val="009D730E"/>
    <w:rsid w:val="009E7F65"/>
    <w:rsid w:val="009F40A2"/>
    <w:rsid w:val="009F43EA"/>
    <w:rsid w:val="009F7C75"/>
    <w:rsid w:val="00A01612"/>
    <w:rsid w:val="00A1343B"/>
    <w:rsid w:val="00A13E81"/>
    <w:rsid w:val="00A15674"/>
    <w:rsid w:val="00A1592E"/>
    <w:rsid w:val="00A15A5B"/>
    <w:rsid w:val="00A2283C"/>
    <w:rsid w:val="00A239CA"/>
    <w:rsid w:val="00A24EDD"/>
    <w:rsid w:val="00A25087"/>
    <w:rsid w:val="00A30D86"/>
    <w:rsid w:val="00A373B4"/>
    <w:rsid w:val="00A37BB9"/>
    <w:rsid w:val="00A43A6A"/>
    <w:rsid w:val="00A450A9"/>
    <w:rsid w:val="00A46FA8"/>
    <w:rsid w:val="00A503EB"/>
    <w:rsid w:val="00A53BAE"/>
    <w:rsid w:val="00A5588E"/>
    <w:rsid w:val="00A56504"/>
    <w:rsid w:val="00A57EB3"/>
    <w:rsid w:val="00A66FC7"/>
    <w:rsid w:val="00A7219F"/>
    <w:rsid w:val="00A74520"/>
    <w:rsid w:val="00A8047C"/>
    <w:rsid w:val="00A82DEA"/>
    <w:rsid w:val="00A84EAA"/>
    <w:rsid w:val="00A86CE8"/>
    <w:rsid w:val="00A87931"/>
    <w:rsid w:val="00A90807"/>
    <w:rsid w:val="00A9233E"/>
    <w:rsid w:val="00A96AC8"/>
    <w:rsid w:val="00A97253"/>
    <w:rsid w:val="00A979C2"/>
    <w:rsid w:val="00A979CC"/>
    <w:rsid w:val="00AA0ACE"/>
    <w:rsid w:val="00AA4D78"/>
    <w:rsid w:val="00AA5C91"/>
    <w:rsid w:val="00AA6F6F"/>
    <w:rsid w:val="00AB212C"/>
    <w:rsid w:val="00AB2F67"/>
    <w:rsid w:val="00AB45E8"/>
    <w:rsid w:val="00AB515B"/>
    <w:rsid w:val="00AB6246"/>
    <w:rsid w:val="00AB673B"/>
    <w:rsid w:val="00AB784F"/>
    <w:rsid w:val="00AC2AFD"/>
    <w:rsid w:val="00AC5DF4"/>
    <w:rsid w:val="00AD0AF7"/>
    <w:rsid w:val="00AD254C"/>
    <w:rsid w:val="00AD4275"/>
    <w:rsid w:val="00AD558E"/>
    <w:rsid w:val="00AD5860"/>
    <w:rsid w:val="00AE0F37"/>
    <w:rsid w:val="00AE20CC"/>
    <w:rsid w:val="00AE26C5"/>
    <w:rsid w:val="00AE46FC"/>
    <w:rsid w:val="00AF4FFC"/>
    <w:rsid w:val="00AF588D"/>
    <w:rsid w:val="00AF7C15"/>
    <w:rsid w:val="00B01DF7"/>
    <w:rsid w:val="00B03109"/>
    <w:rsid w:val="00B10213"/>
    <w:rsid w:val="00B16551"/>
    <w:rsid w:val="00B1686B"/>
    <w:rsid w:val="00B205A4"/>
    <w:rsid w:val="00B206F4"/>
    <w:rsid w:val="00B224DB"/>
    <w:rsid w:val="00B235E8"/>
    <w:rsid w:val="00B23AAF"/>
    <w:rsid w:val="00B23EF2"/>
    <w:rsid w:val="00B3120E"/>
    <w:rsid w:val="00B31D53"/>
    <w:rsid w:val="00B346E1"/>
    <w:rsid w:val="00B42E0E"/>
    <w:rsid w:val="00B44707"/>
    <w:rsid w:val="00B47D6C"/>
    <w:rsid w:val="00B5277F"/>
    <w:rsid w:val="00B61CA9"/>
    <w:rsid w:val="00B73F7A"/>
    <w:rsid w:val="00B8355E"/>
    <w:rsid w:val="00B85870"/>
    <w:rsid w:val="00B86C1D"/>
    <w:rsid w:val="00B87334"/>
    <w:rsid w:val="00B8768C"/>
    <w:rsid w:val="00B965A5"/>
    <w:rsid w:val="00B96C8E"/>
    <w:rsid w:val="00BA1D7F"/>
    <w:rsid w:val="00BA45A3"/>
    <w:rsid w:val="00BA7485"/>
    <w:rsid w:val="00BA7B65"/>
    <w:rsid w:val="00BB4D48"/>
    <w:rsid w:val="00BB530C"/>
    <w:rsid w:val="00BB5545"/>
    <w:rsid w:val="00BB5A89"/>
    <w:rsid w:val="00BC0B06"/>
    <w:rsid w:val="00BC12BD"/>
    <w:rsid w:val="00BC16F2"/>
    <w:rsid w:val="00BC2DC9"/>
    <w:rsid w:val="00BC56DA"/>
    <w:rsid w:val="00BD00B3"/>
    <w:rsid w:val="00BD1B7C"/>
    <w:rsid w:val="00BD2C29"/>
    <w:rsid w:val="00BD4E51"/>
    <w:rsid w:val="00BE082F"/>
    <w:rsid w:val="00BE797B"/>
    <w:rsid w:val="00BF0755"/>
    <w:rsid w:val="00BF1333"/>
    <w:rsid w:val="00BF2D47"/>
    <w:rsid w:val="00BF39BB"/>
    <w:rsid w:val="00BF4D69"/>
    <w:rsid w:val="00BF5290"/>
    <w:rsid w:val="00C02E60"/>
    <w:rsid w:val="00C053C1"/>
    <w:rsid w:val="00C07AE0"/>
    <w:rsid w:val="00C1100A"/>
    <w:rsid w:val="00C12762"/>
    <w:rsid w:val="00C14951"/>
    <w:rsid w:val="00C20EF1"/>
    <w:rsid w:val="00C21786"/>
    <w:rsid w:val="00C21B81"/>
    <w:rsid w:val="00C22E83"/>
    <w:rsid w:val="00C248C7"/>
    <w:rsid w:val="00C31BDC"/>
    <w:rsid w:val="00C355F3"/>
    <w:rsid w:val="00C37A36"/>
    <w:rsid w:val="00C418CA"/>
    <w:rsid w:val="00C53681"/>
    <w:rsid w:val="00C55BB6"/>
    <w:rsid w:val="00C56C0C"/>
    <w:rsid w:val="00C60E66"/>
    <w:rsid w:val="00C617C8"/>
    <w:rsid w:val="00C65C25"/>
    <w:rsid w:val="00C679AE"/>
    <w:rsid w:val="00C67F81"/>
    <w:rsid w:val="00C70829"/>
    <w:rsid w:val="00C71BB8"/>
    <w:rsid w:val="00C74C9D"/>
    <w:rsid w:val="00C75DBE"/>
    <w:rsid w:val="00C865E8"/>
    <w:rsid w:val="00C948D8"/>
    <w:rsid w:val="00C95145"/>
    <w:rsid w:val="00C95276"/>
    <w:rsid w:val="00C962B2"/>
    <w:rsid w:val="00C97662"/>
    <w:rsid w:val="00CA1498"/>
    <w:rsid w:val="00CA1B5F"/>
    <w:rsid w:val="00CA6C15"/>
    <w:rsid w:val="00CA76D9"/>
    <w:rsid w:val="00CB0285"/>
    <w:rsid w:val="00CB0A99"/>
    <w:rsid w:val="00CB1E0C"/>
    <w:rsid w:val="00CB2133"/>
    <w:rsid w:val="00CB40EF"/>
    <w:rsid w:val="00CC61F1"/>
    <w:rsid w:val="00CD1833"/>
    <w:rsid w:val="00CD1D86"/>
    <w:rsid w:val="00CD2D52"/>
    <w:rsid w:val="00CD60D3"/>
    <w:rsid w:val="00CE2280"/>
    <w:rsid w:val="00CE4189"/>
    <w:rsid w:val="00CF0AD4"/>
    <w:rsid w:val="00CF228F"/>
    <w:rsid w:val="00CF3690"/>
    <w:rsid w:val="00CF39E5"/>
    <w:rsid w:val="00CF5C20"/>
    <w:rsid w:val="00CF732A"/>
    <w:rsid w:val="00CF785D"/>
    <w:rsid w:val="00D04B0C"/>
    <w:rsid w:val="00D06384"/>
    <w:rsid w:val="00D07626"/>
    <w:rsid w:val="00D1174F"/>
    <w:rsid w:val="00D138B2"/>
    <w:rsid w:val="00D15BB7"/>
    <w:rsid w:val="00D16611"/>
    <w:rsid w:val="00D2168A"/>
    <w:rsid w:val="00D2244C"/>
    <w:rsid w:val="00D22D49"/>
    <w:rsid w:val="00D243C5"/>
    <w:rsid w:val="00D24430"/>
    <w:rsid w:val="00D2571F"/>
    <w:rsid w:val="00D269DB"/>
    <w:rsid w:val="00D27CAD"/>
    <w:rsid w:val="00D3120C"/>
    <w:rsid w:val="00D31BDD"/>
    <w:rsid w:val="00D34E68"/>
    <w:rsid w:val="00D42FC5"/>
    <w:rsid w:val="00D53BB4"/>
    <w:rsid w:val="00D540FC"/>
    <w:rsid w:val="00D55C0E"/>
    <w:rsid w:val="00D6000D"/>
    <w:rsid w:val="00D65C9A"/>
    <w:rsid w:val="00D67CB1"/>
    <w:rsid w:val="00D70A5C"/>
    <w:rsid w:val="00D73957"/>
    <w:rsid w:val="00D7581E"/>
    <w:rsid w:val="00D766ED"/>
    <w:rsid w:val="00D76DC7"/>
    <w:rsid w:val="00D8059C"/>
    <w:rsid w:val="00D81CA5"/>
    <w:rsid w:val="00D81E17"/>
    <w:rsid w:val="00D82949"/>
    <w:rsid w:val="00D850BA"/>
    <w:rsid w:val="00D87FDB"/>
    <w:rsid w:val="00D91E42"/>
    <w:rsid w:val="00D930CD"/>
    <w:rsid w:val="00D93287"/>
    <w:rsid w:val="00D935ED"/>
    <w:rsid w:val="00D9456F"/>
    <w:rsid w:val="00D9469F"/>
    <w:rsid w:val="00D972FC"/>
    <w:rsid w:val="00DA204D"/>
    <w:rsid w:val="00DA3000"/>
    <w:rsid w:val="00DA3E00"/>
    <w:rsid w:val="00DA5F50"/>
    <w:rsid w:val="00DB37BD"/>
    <w:rsid w:val="00DB4648"/>
    <w:rsid w:val="00DC19EF"/>
    <w:rsid w:val="00DC4191"/>
    <w:rsid w:val="00DC5E8D"/>
    <w:rsid w:val="00DC7C10"/>
    <w:rsid w:val="00DD3DFE"/>
    <w:rsid w:val="00DD5BA3"/>
    <w:rsid w:val="00DD6C01"/>
    <w:rsid w:val="00DE373E"/>
    <w:rsid w:val="00DE522F"/>
    <w:rsid w:val="00DE7C15"/>
    <w:rsid w:val="00DF1719"/>
    <w:rsid w:val="00DF245A"/>
    <w:rsid w:val="00DF2D13"/>
    <w:rsid w:val="00DF2FD9"/>
    <w:rsid w:val="00DF3F93"/>
    <w:rsid w:val="00DF533F"/>
    <w:rsid w:val="00DF7B38"/>
    <w:rsid w:val="00E0026F"/>
    <w:rsid w:val="00E0404C"/>
    <w:rsid w:val="00E04746"/>
    <w:rsid w:val="00E04B16"/>
    <w:rsid w:val="00E14BD7"/>
    <w:rsid w:val="00E16692"/>
    <w:rsid w:val="00E1777C"/>
    <w:rsid w:val="00E17F6E"/>
    <w:rsid w:val="00E21D28"/>
    <w:rsid w:val="00E226C2"/>
    <w:rsid w:val="00E23693"/>
    <w:rsid w:val="00E2494B"/>
    <w:rsid w:val="00E26DC2"/>
    <w:rsid w:val="00E27029"/>
    <w:rsid w:val="00E31026"/>
    <w:rsid w:val="00E31F72"/>
    <w:rsid w:val="00E32378"/>
    <w:rsid w:val="00E33319"/>
    <w:rsid w:val="00E34584"/>
    <w:rsid w:val="00E364DD"/>
    <w:rsid w:val="00E37579"/>
    <w:rsid w:val="00E46700"/>
    <w:rsid w:val="00E5075E"/>
    <w:rsid w:val="00E51AA3"/>
    <w:rsid w:val="00E52019"/>
    <w:rsid w:val="00E52A9A"/>
    <w:rsid w:val="00E53DBD"/>
    <w:rsid w:val="00E5478E"/>
    <w:rsid w:val="00E61CDE"/>
    <w:rsid w:val="00E62B3E"/>
    <w:rsid w:val="00E6354F"/>
    <w:rsid w:val="00E66544"/>
    <w:rsid w:val="00E702F4"/>
    <w:rsid w:val="00E71904"/>
    <w:rsid w:val="00E72A74"/>
    <w:rsid w:val="00E7364B"/>
    <w:rsid w:val="00E74783"/>
    <w:rsid w:val="00E81D77"/>
    <w:rsid w:val="00E8521D"/>
    <w:rsid w:val="00E8647F"/>
    <w:rsid w:val="00E948B0"/>
    <w:rsid w:val="00E96287"/>
    <w:rsid w:val="00EA175C"/>
    <w:rsid w:val="00EA2DD0"/>
    <w:rsid w:val="00EA352C"/>
    <w:rsid w:val="00EA5A47"/>
    <w:rsid w:val="00EA5FD5"/>
    <w:rsid w:val="00EA75EC"/>
    <w:rsid w:val="00EB2BE4"/>
    <w:rsid w:val="00EC02E4"/>
    <w:rsid w:val="00EC774D"/>
    <w:rsid w:val="00ED0255"/>
    <w:rsid w:val="00ED0E71"/>
    <w:rsid w:val="00EE06B3"/>
    <w:rsid w:val="00EE4CA8"/>
    <w:rsid w:val="00EF00BE"/>
    <w:rsid w:val="00EF3208"/>
    <w:rsid w:val="00EF4F5E"/>
    <w:rsid w:val="00EF53AF"/>
    <w:rsid w:val="00F00776"/>
    <w:rsid w:val="00F00BDF"/>
    <w:rsid w:val="00F034AC"/>
    <w:rsid w:val="00F0428D"/>
    <w:rsid w:val="00F123F8"/>
    <w:rsid w:val="00F14E02"/>
    <w:rsid w:val="00F241EF"/>
    <w:rsid w:val="00F24B9A"/>
    <w:rsid w:val="00F253A6"/>
    <w:rsid w:val="00F27CEF"/>
    <w:rsid w:val="00F30033"/>
    <w:rsid w:val="00F30C24"/>
    <w:rsid w:val="00F31653"/>
    <w:rsid w:val="00F3239B"/>
    <w:rsid w:val="00F3757A"/>
    <w:rsid w:val="00F37EB6"/>
    <w:rsid w:val="00F42F7A"/>
    <w:rsid w:val="00F456F5"/>
    <w:rsid w:val="00F50078"/>
    <w:rsid w:val="00F51F38"/>
    <w:rsid w:val="00F60F76"/>
    <w:rsid w:val="00F62C57"/>
    <w:rsid w:val="00F655A4"/>
    <w:rsid w:val="00F7341D"/>
    <w:rsid w:val="00F734FC"/>
    <w:rsid w:val="00F737E2"/>
    <w:rsid w:val="00F76ACE"/>
    <w:rsid w:val="00F8286C"/>
    <w:rsid w:val="00F868AD"/>
    <w:rsid w:val="00F95AAF"/>
    <w:rsid w:val="00F96D92"/>
    <w:rsid w:val="00FA19D2"/>
    <w:rsid w:val="00FB0F98"/>
    <w:rsid w:val="00FB18BE"/>
    <w:rsid w:val="00FB44A6"/>
    <w:rsid w:val="00FB4732"/>
    <w:rsid w:val="00FB7343"/>
    <w:rsid w:val="00FB75CB"/>
    <w:rsid w:val="00FB7E45"/>
    <w:rsid w:val="00FC01EE"/>
    <w:rsid w:val="00FC0F33"/>
    <w:rsid w:val="00FC1756"/>
    <w:rsid w:val="00FC4755"/>
    <w:rsid w:val="00FD1B52"/>
    <w:rsid w:val="00FD1E26"/>
    <w:rsid w:val="00FD3EEA"/>
    <w:rsid w:val="00FD72C8"/>
    <w:rsid w:val="00FE00DF"/>
    <w:rsid w:val="00FE086E"/>
    <w:rsid w:val="00FE4A2A"/>
    <w:rsid w:val="00FE794A"/>
    <w:rsid w:val="00FF48C4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F55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1B391D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4E6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335C07"/>
    <w:rPr>
      <w:sz w:val="24"/>
    </w:rPr>
  </w:style>
  <w:style w:type="character" w:styleId="Hyperlink">
    <w:name w:val="Hyperlink"/>
    <w:uiPriority w:val="99"/>
    <w:rsid w:val="0008513C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6E4577"/>
    <w:rPr>
      <w:rFonts w:cs="Times New Roman"/>
    </w:rPr>
  </w:style>
  <w:style w:type="paragraph" w:customStyle="1" w:styleId="CharCharChar">
    <w:name w:val="Char Char Char"/>
    <w:basedOn w:val="Normal"/>
    <w:uiPriority w:val="99"/>
    <w:rsid w:val="003448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0700F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700FA"/>
    <w:rPr>
      <w:rFonts w:ascii="Tahoma" w:hAnsi="Tahoma"/>
      <w:sz w:val="16"/>
    </w:rPr>
  </w:style>
  <w:style w:type="character" w:styleId="CommentReference">
    <w:name w:val="annotation reference"/>
    <w:uiPriority w:val="99"/>
    <w:rsid w:val="00D8059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80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8059C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D8059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8059C"/>
    <w:rPr>
      <w:b/>
    </w:rPr>
  </w:style>
  <w:style w:type="paragraph" w:styleId="ListParagraph">
    <w:name w:val="List Paragraph"/>
    <w:basedOn w:val="Normal"/>
    <w:uiPriority w:val="99"/>
    <w:qFormat/>
    <w:rsid w:val="00D06384"/>
    <w:pPr>
      <w:ind w:left="720"/>
      <w:contextualSpacing/>
    </w:pPr>
  </w:style>
  <w:style w:type="paragraph" w:customStyle="1" w:styleId="Style10">
    <w:name w:val="Style10"/>
    <w:basedOn w:val="Normal"/>
    <w:uiPriority w:val="99"/>
    <w:rsid w:val="00266AAF"/>
    <w:pPr>
      <w:widowControl w:val="0"/>
      <w:autoSpaceDE w:val="0"/>
      <w:autoSpaceDN w:val="0"/>
      <w:adjustRightInd w:val="0"/>
      <w:spacing w:line="420" w:lineRule="exact"/>
      <w:ind w:firstLine="702"/>
      <w:jc w:val="both"/>
    </w:pPr>
    <w:rPr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295474"/>
    <w:pPr>
      <w:spacing w:after="120" w:line="480" w:lineRule="auto"/>
      <w:ind w:left="283"/>
    </w:pPr>
    <w:rPr>
      <w:lang w:val="en-GB" w:eastAsia="en-US"/>
    </w:rPr>
  </w:style>
  <w:style w:type="character" w:customStyle="1" w:styleId="BodyTextIndent2Char">
    <w:name w:val="Body Text Indent 2 Char"/>
    <w:link w:val="BodyTextIndent2"/>
    <w:uiPriority w:val="99"/>
    <w:locked/>
    <w:rsid w:val="00295474"/>
    <w:rPr>
      <w:sz w:val="24"/>
      <w:lang w:val="en-GB" w:eastAsia="en-US"/>
    </w:rPr>
  </w:style>
  <w:style w:type="character" w:customStyle="1" w:styleId="FontStyle21">
    <w:name w:val="Font Style21"/>
    <w:uiPriority w:val="99"/>
    <w:rsid w:val="00F8286C"/>
    <w:rPr>
      <w:rFonts w:ascii="Times New Roman" w:hAnsi="Times New Roman"/>
      <w:sz w:val="22"/>
    </w:rPr>
  </w:style>
  <w:style w:type="paragraph" w:customStyle="1" w:styleId="1">
    <w:name w:val="Списък на абзаци1"/>
    <w:basedOn w:val="Normal"/>
    <w:uiPriority w:val="99"/>
    <w:rsid w:val="0032376A"/>
    <w:pPr>
      <w:ind w:left="720"/>
    </w:pPr>
  </w:style>
  <w:style w:type="paragraph" w:customStyle="1" w:styleId="Style5">
    <w:name w:val="Style5"/>
    <w:basedOn w:val="Normal"/>
    <w:uiPriority w:val="99"/>
    <w:rsid w:val="0032376A"/>
    <w:pPr>
      <w:widowControl w:val="0"/>
      <w:autoSpaceDE w:val="0"/>
      <w:autoSpaceDN w:val="0"/>
      <w:adjustRightInd w:val="0"/>
      <w:spacing w:line="374" w:lineRule="exact"/>
      <w:ind w:firstLine="698"/>
      <w:jc w:val="both"/>
    </w:pPr>
    <w:rPr>
      <w:rFonts w:ascii="MS Reference Sans Serif" w:hAnsi="MS Reference Sans Serif"/>
    </w:rPr>
  </w:style>
  <w:style w:type="paragraph" w:styleId="FootnoteText">
    <w:name w:val="footnote text"/>
    <w:basedOn w:val="Normal"/>
    <w:link w:val="FootnoteTextChar"/>
    <w:uiPriority w:val="99"/>
    <w:semiHidden/>
    <w:rsid w:val="00D53BB4"/>
    <w:rPr>
      <w:rFonts w:ascii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semiHidden/>
    <w:locked/>
    <w:rsid w:val="00D53BB4"/>
    <w:rPr>
      <w:rFonts w:ascii="Calibri" w:hAnsi="Calibri"/>
      <w:lang w:val="en-US" w:eastAsia="en-US"/>
    </w:rPr>
  </w:style>
  <w:style w:type="character" w:styleId="FootnoteReference">
    <w:name w:val="footnote reference"/>
    <w:uiPriority w:val="99"/>
    <w:semiHidden/>
    <w:rsid w:val="00D53BB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9D2E77"/>
    <w:pPr>
      <w:spacing w:before="100" w:beforeAutospacing="1" w:after="100" w:afterAutospacing="1"/>
    </w:pPr>
  </w:style>
  <w:style w:type="character" w:styleId="Emphasis">
    <w:name w:val="Emphasis"/>
    <w:uiPriority w:val="99"/>
    <w:qFormat/>
    <w:rsid w:val="00D766ED"/>
    <w:rPr>
      <w:rFonts w:cs="Times New Roman"/>
      <w:i/>
    </w:rPr>
  </w:style>
  <w:style w:type="character" w:customStyle="1" w:styleId="Heading1Char">
    <w:name w:val="Heading 1 Char"/>
    <w:link w:val="Heading1"/>
    <w:rsid w:val="001B391D"/>
    <w:rPr>
      <w:rFonts w:ascii="Bookman Old Style" w:hAnsi="Bookman Old Style"/>
      <w:b/>
      <w:spacing w:val="30"/>
      <w:sz w:val="24"/>
      <w:szCs w:val="20"/>
      <w:lang w:eastAsia="en-US"/>
    </w:rPr>
  </w:style>
  <w:style w:type="paragraph" w:customStyle="1" w:styleId="c-ui-artc-title">
    <w:name w:val="c-ui-artc-title"/>
    <w:basedOn w:val="Normal"/>
    <w:rsid w:val="0091520B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rsid w:val="0091520B"/>
  </w:style>
  <w:style w:type="character" w:customStyle="1" w:styleId="search0">
    <w:name w:val="search0"/>
    <w:rsid w:val="0091520B"/>
  </w:style>
  <w:style w:type="character" w:customStyle="1" w:styleId="search2">
    <w:name w:val="search2"/>
    <w:rsid w:val="00915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F55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1B391D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4E6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335C07"/>
    <w:rPr>
      <w:sz w:val="24"/>
    </w:rPr>
  </w:style>
  <w:style w:type="character" w:styleId="Hyperlink">
    <w:name w:val="Hyperlink"/>
    <w:uiPriority w:val="99"/>
    <w:rsid w:val="0008513C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6E4577"/>
    <w:rPr>
      <w:rFonts w:cs="Times New Roman"/>
    </w:rPr>
  </w:style>
  <w:style w:type="paragraph" w:customStyle="1" w:styleId="CharCharChar">
    <w:name w:val="Char Char Char"/>
    <w:basedOn w:val="Normal"/>
    <w:uiPriority w:val="99"/>
    <w:rsid w:val="003448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0700F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700FA"/>
    <w:rPr>
      <w:rFonts w:ascii="Tahoma" w:hAnsi="Tahoma"/>
      <w:sz w:val="16"/>
    </w:rPr>
  </w:style>
  <w:style w:type="character" w:styleId="CommentReference">
    <w:name w:val="annotation reference"/>
    <w:uiPriority w:val="99"/>
    <w:rsid w:val="00D8059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80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8059C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D8059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8059C"/>
    <w:rPr>
      <w:b/>
    </w:rPr>
  </w:style>
  <w:style w:type="paragraph" w:styleId="ListParagraph">
    <w:name w:val="List Paragraph"/>
    <w:basedOn w:val="Normal"/>
    <w:uiPriority w:val="99"/>
    <w:qFormat/>
    <w:rsid w:val="00D06384"/>
    <w:pPr>
      <w:ind w:left="720"/>
      <w:contextualSpacing/>
    </w:pPr>
  </w:style>
  <w:style w:type="paragraph" w:customStyle="1" w:styleId="Style10">
    <w:name w:val="Style10"/>
    <w:basedOn w:val="Normal"/>
    <w:uiPriority w:val="99"/>
    <w:rsid w:val="00266AAF"/>
    <w:pPr>
      <w:widowControl w:val="0"/>
      <w:autoSpaceDE w:val="0"/>
      <w:autoSpaceDN w:val="0"/>
      <w:adjustRightInd w:val="0"/>
      <w:spacing w:line="420" w:lineRule="exact"/>
      <w:ind w:firstLine="702"/>
      <w:jc w:val="both"/>
    </w:pPr>
    <w:rPr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295474"/>
    <w:pPr>
      <w:spacing w:after="120" w:line="480" w:lineRule="auto"/>
      <w:ind w:left="283"/>
    </w:pPr>
    <w:rPr>
      <w:lang w:val="en-GB" w:eastAsia="en-US"/>
    </w:rPr>
  </w:style>
  <w:style w:type="character" w:customStyle="1" w:styleId="BodyTextIndent2Char">
    <w:name w:val="Body Text Indent 2 Char"/>
    <w:link w:val="BodyTextIndent2"/>
    <w:uiPriority w:val="99"/>
    <w:locked/>
    <w:rsid w:val="00295474"/>
    <w:rPr>
      <w:sz w:val="24"/>
      <w:lang w:val="en-GB" w:eastAsia="en-US"/>
    </w:rPr>
  </w:style>
  <w:style w:type="character" w:customStyle="1" w:styleId="FontStyle21">
    <w:name w:val="Font Style21"/>
    <w:uiPriority w:val="99"/>
    <w:rsid w:val="00F8286C"/>
    <w:rPr>
      <w:rFonts w:ascii="Times New Roman" w:hAnsi="Times New Roman"/>
      <w:sz w:val="22"/>
    </w:rPr>
  </w:style>
  <w:style w:type="paragraph" w:customStyle="1" w:styleId="1">
    <w:name w:val="Списък на абзаци1"/>
    <w:basedOn w:val="Normal"/>
    <w:uiPriority w:val="99"/>
    <w:rsid w:val="0032376A"/>
    <w:pPr>
      <w:ind w:left="720"/>
    </w:pPr>
  </w:style>
  <w:style w:type="paragraph" w:customStyle="1" w:styleId="Style5">
    <w:name w:val="Style5"/>
    <w:basedOn w:val="Normal"/>
    <w:uiPriority w:val="99"/>
    <w:rsid w:val="0032376A"/>
    <w:pPr>
      <w:widowControl w:val="0"/>
      <w:autoSpaceDE w:val="0"/>
      <w:autoSpaceDN w:val="0"/>
      <w:adjustRightInd w:val="0"/>
      <w:spacing w:line="374" w:lineRule="exact"/>
      <w:ind w:firstLine="698"/>
      <w:jc w:val="both"/>
    </w:pPr>
    <w:rPr>
      <w:rFonts w:ascii="MS Reference Sans Serif" w:hAnsi="MS Reference Sans Serif"/>
    </w:rPr>
  </w:style>
  <w:style w:type="paragraph" w:styleId="FootnoteText">
    <w:name w:val="footnote text"/>
    <w:basedOn w:val="Normal"/>
    <w:link w:val="FootnoteTextChar"/>
    <w:uiPriority w:val="99"/>
    <w:semiHidden/>
    <w:rsid w:val="00D53BB4"/>
    <w:rPr>
      <w:rFonts w:ascii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semiHidden/>
    <w:locked/>
    <w:rsid w:val="00D53BB4"/>
    <w:rPr>
      <w:rFonts w:ascii="Calibri" w:hAnsi="Calibri"/>
      <w:lang w:val="en-US" w:eastAsia="en-US"/>
    </w:rPr>
  </w:style>
  <w:style w:type="character" w:styleId="FootnoteReference">
    <w:name w:val="footnote reference"/>
    <w:uiPriority w:val="99"/>
    <w:semiHidden/>
    <w:rsid w:val="00D53BB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9D2E77"/>
    <w:pPr>
      <w:spacing w:before="100" w:beforeAutospacing="1" w:after="100" w:afterAutospacing="1"/>
    </w:pPr>
  </w:style>
  <w:style w:type="character" w:styleId="Emphasis">
    <w:name w:val="Emphasis"/>
    <w:uiPriority w:val="99"/>
    <w:qFormat/>
    <w:rsid w:val="00D766ED"/>
    <w:rPr>
      <w:rFonts w:cs="Times New Roman"/>
      <w:i/>
    </w:rPr>
  </w:style>
  <w:style w:type="character" w:customStyle="1" w:styleId="Heading1Char">
    <w:name w:val="Heading 1 Char"/>
    <w:link w:val="Heading1"/>
    <w:rsid w:val="001B391D"/>
    <w:rPr>
      <w:rFonts w:ascii="Bookman Old Style" w:hAnsi="Bookman Old Style"/>
      <w:b/>
      <w:spacing w:val="30"/>
      <w:sz w:val="24"/>
      <w:szCs w:val="20"/>
      <w:lang w:eastAsia="en-US"/>
    </w:rPr>
  </w:style>
  <w:style w:type="paragraph" w:customStyle="1" w:styleId="c-ui-artc-title">
    <w:name w:val="c-ui-artc-title"/>
    <w:basedOn w:val="Normal"/>
    <w:rsid w:val="0091520B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rsid w:val="0091520B"/>
  </w:style>
  <w:style w:type="character" w:customStyle="1" w:styleId="search0">
    <w:name w:val="search0"/>
    <w:rsid w:val="0091520B"/>
  </w:style>
  <w:style w:type="character" w:customStyle="1" w:styleId="search2">
    <w:name w:val="search2"/>
    <w:rsid w:val="00915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92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>MRRB</Company>
  <LinksUpToDate>false</LinksUpToDate>
  <CharactersWithSpaces>8538</CharactersWithSpaces>
  <SharedDoc>false</SharedDoc>
  <HLinks>
    <vt:vector size="12" baseType="variant">
      <vt:variant>
        <vt:i4>786507</vt:i4>
      </vt:variant>
      <vt:variant>
        <vt:i4>3</vt:i4>
      </vt:variant>
      <vt:variant>
        <vt:i4>0</vt:i4>
      </vt:variant>
      <vt:variant>
        <vt:i4>5</vt:i4>
      </vt:variant>
      <vt:variant>
        <vt:lpwstr>apis://Base=NORM&amp;DocCode=5384512103&amp;Type=201/</vt:lpwstr>
      </vt:variant>
      <vt:variant>
        <vt:lpwstr/>
      </vt:variant>
      <vt:variant>
        <vt:i4>1769550</vt:i4>
      </vt:variant>
      <vt:variant>
        <vt:i4>0</vt:i4>
      </vt:variant>
      <vt:variant>
        <vt:i4>0</vt:i4>
      </vt:variant>
      <vt:variant>
        <vt:i4>5</vt:i4>
      </vt:variant>
      <vt:variant>
        <vt:lpwstr>apis://Base=NORM&amp;DocCode=501040715&amp;Type=201/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b</dc:creator>
  <cp:lastModifiedBy>Velichka Kurteva</cp:lastModifiedBy>
  <cp:revision>19</cp:revision>
  <cp:lastPrinted>2019-09-05T12:45:00Z</cp:lastPrinted>
  <dcterms:created xsi:type="dcterms:W3CDTF">2019-09-04T10:31:00Z</dcterms:created>
  <dcterms:modified xsi:type="dcterms:W3CDTF">2019-09-05T12:45:00Z</dcterms:modified>
</cp:coreProperties>
</file>