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B5F" w:rsidRDefault="00C50B5F" w:rsidP="00ED60D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 към Заповед №</w:t>
      </w:r>
      <w:r w:rsidR="00ED60D0"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9F4D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F7C" w:rsidRDefault="00F07F7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897CE2">
        <w:rPr>
          <w:rFonts w:ascii="Times New Roman" w:hAnsi="Times New Roman" w:cs="Times New Roman"/>
          <w:sz w:val="24"/>
          <w:szCs w:val="24"/>
        </w:rPr>
        <w:t xml:space="preserve">№ </w:t>
      </w:r>
      <w:r w:rsidR="0004607C" w:rsidRPr="0004607C">
        <w:rPr>
          <w:rFonts w:ascii="Times New Roman" w:eastAsiaTheme="majorEastAsia" w:hAnsi="Times New Roman" w:cs="Times New Roman"/>
          <w:bCs/>
          <w:sz w:val="24"/>
          <w:szCs w:val="28"/>
        </w:rPr>
        <w:t>BG06RDNP001-16.001</w:t>
      </w:r>
      <w:r w:rsidR="0004607C"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 xml:space="preserve">по </w:t>
      </w:r>
      <w:r w:rsidR="00ED60D0" w:rsidRPr="00D45B9E">
        <w:rPr>
          <w:rFonts w:ascii="Times New Roman" w:hAnsi="Times New Roman"/>
          <w:sz w:val="24"/>
          <w:szCs w:val="24"/>
        </w:rPr>
        <w:t>подмярка</w:t>
      </w:r>
      <w:r w:rsidR="00ED60D0" w:rsidRPr="00D45B9E">
        <w:t xml:space="preserve"> </w:t>
      </w:r>
      <w:r w:rsidR="00ED60D0" w:rsidRPr="00D45B9E">
        <w:rPr>
          <w:rFonts w:ascii="Times New Roman" w:hAnsi="Times New Roman"/>
          <w:sz w:val="24"/>
          <w:szCs w:val="24"/>
        </w:rPr>
        <w:t>16.1 „Подкрепа за сформиране и функциониране на оперативни групи в рамките на ЕПИ“</w:t>
      </w:r>
      <w:r w:rsidR="00ED60D0" w:rsidRPr="00D45B9E">
        <w:t xml:space="preserve"> </w:t>
      </w:r>
      <w:r w:rsidR="00ED60D0" w:rsidRPr="00D45B9E">
        <w:rPr>
          <w:rFonts w:ascii="Times New Roman" w:hAnsi="Times New Roman"/>
          <w:bCs/>
          <w:sz w:val="24"/>
          <w:szCs w:val="24"/>
          <w:shd w:val="clear" w:color="auto" w:fill="FEFEFE"/>
        </w:rPr>
        <w:t>от мярка 16 „Сътрудничество“</w:t>
      </w:r>
      <w:r w:rsidR="00ED60D0">
        <w:rPr>
          <w:rFonts w:ascii="Times New Roman" w:hAnsi="Times New Roman"/>
          <w:bCs/>
          <w:i/>
          <w:sz w:val="24"/>
          <w:szCs w:val="24"/>
          <w:shd w:val="clear" w:color="auto" w:fill="FEFEFE"/>
        </w:rPr>
        <w:t xml:space="preserve"> </w:t>
      </w:r>
      <w:r w:rsidR="00DD2FBB" w:rsidRPr="00DD2FBB">
        <w:rPr>
          <w:rFonts w:ascii="Times New Roman" w:hAnsi="Times New Roman" w:cs="Times New Roman"/>
          <w:sz w:val="24"/>
          <w:szCs w:val="24"/>
        </w:rPr>
        <w:t>от Програмата за развитие на селските райони за периода 2014 - 2020 г.</w:t>
      </w:r>
    </w:p>
    <w:p w:rsidR="00ED60D0" w:rsidRDefault="00ED60D0" w:rsidP="00C50B5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Подпомагането по процедурата е насочено към функциониране на оперативни групи, създадени за изпълнение на конкретен иновативен проект за постигане на целите на Европейското партньорство за иновации (ЕПИ) за селскостопанска производителност и устойчивост, посочени в член 56 на Регламент (ЕС) № 1305/2013 на Европейския парламент и на Съвета от 17 декември 2013 г. относно подпомагане на развитието на селските райони от Европейския земеделски фонд за развитие на селските райони (ЕЗФРСР) и за отмяна на Регламент (ЕО) № 1698/2005 на Съвета (ОВ, L 347/487 от 20 декември 2013 г.).</w:t>
      </w:r>
    </w:p>
    <w:p w:rsidR="0004607C" w:rsidRDefault="009A2D27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ED60D0" w:rsidRPr="00ED60D0" w:rsidRDefault="00C50B5F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B5F">
        <w:rPr>
          <w:rFonts w:ascii="Times New Roman" w:hAnsi="Times New Roman" w:cs="Times New Roman"/>
          <w:sz w:val="24"/>
          <w:szCs w:val="24"/>
        </w:rPr>
        <w:t xml:space="preserve">За подпомагане могат да кандидатстват </w:t>
      </w:r>
      <w:r w:rsidR="00ED60D0" w:rsidRPr="00ED60D0">
        <w:rPr>
          <w:rFonts w:ascii="Times New Roman" w:hAnsi="Times New Roman" w:cs="Times New Roman"/>
          <w:sz w:val="24"/>
          <w:szCs w:val="24"/>
        </w:rPr>
        <w:t>оперативни групи, учредени като дружества по смисъла на чл. 357 - 364 от Закона за задълженията и договорите (ЗЗД</w:t>
      </w:r>
      <w:r w:rsidR="00ED60D0">
        <w:rPr>
          <w:rFonts w:ascii="Times New Roman" w:hAnsi="Times New Roman" w:cs="Times New Roman"/>
          <w:sz w:val="24"/>
          <w:szCs w:val="24"/>
        </w:rPr>
        <w:t xml:space="preserve">). </w:t>
      </w:r>
      <w:r w:rsidR="00ED60D0" w:rsidRPr="00ED60D0">
        <w:rPr>
          <w:rFonts w:ascii="Times New Roman" w:hAnsi="Times New Roman" w:cs="Times New Roman"/>
          <w:sz w:val="24"/>
          <w:szCs w:val="24"/>
        </w:rPr>
        <w:t>Ч</w:t>
      </w:r>
      <w:r w:rsidR="00ED60D0">
        <w:rPr>
          <w:rFonts w:ascii="Times New Roman" w:hAnsi="Times New Roman" w:cs="Times New Roman"/>
          <w:sz w:val="24"/>
          <w:szCs w:val="24"/>
        </w:rPr>
        <w:t xml:space="preserve">леновете на оперативната група </w:t>
      </w:r>
      <w:r w:rsidR="00ED60D0" w:rsidRPr="00ED60D0">
        <w:rPr>
          <w:rFonts w:ascii="Times New Roman" w:hAnsi="Times New Roman" w:cs="Times New Roman"/>
          <w:sz w:val="24"/>
          <w:szCs w:val="24"/>
        </w:rPr>
        <w:t>могат да бъдат само: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a) земеделски стопани</w:t>
      </w:r>
      <w:r w:rsidR="0004607C">
        <w:rPr>
          <w:rFonts w:ascii="Times New Roman" w:hAnsi="Times New Roman" w:cs="Times New Roman"/>
          <w:sz w:val="24"/>
          <w:szCs w:val="24"/>
        </w:rPr>
        <w:t>,</w:t>
      </w:r>
      <w:r w:rsidRPr="00ED60D0">
        <w:rPr>
          <w:rFonts w:ascii="Times New Roman" w:hAnsi="Times New Roman" w:cs="Times New Roman"/>
          <w:sz w:val="24"/>
          <w:szCs w:val="24"/>
        </w:rPr>
        <w:t xml:space="preserve"> регистрирани съгласно Наредба № 3 от 1999 г. за създаване и поддържане на регистър на земеделските стопани;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б) научни институти или Държавно предприятие „Научно - производствен център, които извършват научни изследвания и научно обслужване в областта на селското стопанство или горското стопанство, или биотехнологиите или хранителните технологии;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в) висши училища, акредитирани по Закона за висшето образование с актуални акредитации по професионални направления „Растениевъдство“, „Растителна защита“, “Животновъдство“, „Ветеринарна медицина“, „Горско стопанство“, „Хранителни технологии“, „Биотехнологии“ и „Науки за земята“;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г) юридически лица с нестопанска цел, регистрирани по реда на Закона за юридическите лица с нестопанска цел с п</w:t>
      </w:r>
      <w:r>
        <w:rPr>
          <w:rFonts w:ascii="Times New Roman" w:hAnsi="Times New Roman" w:cs="Times New Roman"/>
          <w:sz w:val="24"/>
          <w:szCs w:val="24"/>
        </w:rPr>
        <w:t>редмет на дейност в областта на</w:t>
      </w:r>
      <w:r w:rsidRPr="00ED60D0">
        <w:rPr>
          <w:rFonts w:ascii="Times New Roman" w:hAnsi="Times New Roman" w:cs="Times New Roman"/>
          <w:sz w:val="24"/>
          <w:szCs w:val="24"/>
        </w:rPr>
        <w:t xml:space="preserve"> селското стопанство или</w:t>
      </w:r>
      <w:r>
        <w:rPr>
          <w:rFonts w:ascii="Times New Roman" w:hAnsi="Times New Roman" w:cs="Times New Roman"/>
          <w:sz w:val="24"/>
          <w:szCs w:val="24"/>
        </w:rPr>
        <w:t xml:space="preserve"> горското стопанство или опазване на околната среда или</w:t>
      </w:r>
      <w:r w:rsidRPr="00ED60D0">
        <w:rPr>
          <w:rFonts w:ascii="Times New Roman" w:hAnsi="Times New Roman" w:cs="Times New Roman"/>
          <w:sz w:val="24"/>
          <w:szCs w:val="24"/>
        </w:rPr>
        <w:t xml:space="preserve"> водите;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д) микро-, малки и средни предприятия, регистрирани по Търговския закон в обхвата на избрани производствени сектори, свързани с преработката на селскостопански продукти посочени в Приложение № I от ДФЕС</w:t>
      </w:r>
      <w:bookmarkStart w:id="0" w:name="_GoBack"/>
      <w:bookmarkEnd w:id="0"/>
      <w:r w:rsidRPr="00ED60D0">
        <w:rPr>
          <w:rFonts w:ascii="Times New Roman" w:hAnsi="Times New Roman" w:cs="Times New Roman"/>
          <w:sz w:val="24"/>
          <w:szCs w:val="24"/>
        </w:rPr>
        <w:t xml:space="preserve"> (Приложение № 1</w:t>
      </w:r>
      <w:r w:rsidR="00D54354">
        <w:rPr>
          <w:rFonts w:ascii="Times New Roman" w:hAnsi="Times New Roman" w:cs="Times New Roman"/>
          <w:sz w:val="24"/>
          <w:szCs w:val="24"/>
        </w:rPr>
        <w:t xml:space="preserve"> от Условията за кандидатстване</w:t>
      </w:r>
      <w:r w:rsidRPr="00ED60D0">
        <w:rPr>
          <w:rFonts w:ascii="Times New Roman" w:hAnsi="Times New Roman" w:cs="Times New Roman"/>
          <w:sz w:val="24"/>
          <w:szCs w:val="24"/>
        </w:rPr>
        <w:t>) и извършващи дейност с кодове по Класификация на икономическите дейности (КИД- 2008) от Раздел 10 на сектор С „Преработвателна промишленост“ и код 11.02;</w:t>
      </w:r>
    </w:p>
    <w:p w:rsidR="009A2D27" w:rsidRPr="00310202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е) еднолични търговци и юридически лица с предмет на консултантската дейност в областта на селското стопанство или храните, регистрирани по Търговския закон или по Закона за юридическите лица с нестопанска цел и Национална</w:t>
      </w:r>
      <w:r>
        <w:rPr>
          <w:rFonts w:ascii="Times New Roman" w:hAnsi="Times New Roman" w:cs="Times New Roman"/>
          <w:sz w:val="24"/>
          <w:szCs w:val="24"/>
        </w:rPr>
        <w:t xml:space="preserve"> служба за съвети в земеделието.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ED60D0" w:rsidRPr="00ED60D0">
        <w:rPr>
          <w:rFonts w:ascii="Times New Roman" w:hAnsi="Times New Roman" w:cs="Times New Roman"/>
          <w:sz w:val="24"/>
          <w:szCs w:val="24"/>
        </w:rPr>
        <w:t>39 116 000 лв.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1F1B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04607C" w:rsidRPr="00310202" w:rsidRDefault="0004607C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7620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ED60D0"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F07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88B" w:rsidRDefault="00EA288B" w:rsidP="00FB3427">
      <w:pPr>
        <w:spacing w:after="0" w:line="240" w:lineRule="auto"/>
      </w:pPr>
      <w:r>
        <w:separator/>
      </w:r>
    </w:p>
  </w:endnote>
  <w:endnote w:type="continuationSeparator" w:id="0">
    <w:p w:rsidR="00EA288B" w:rsidRDefault="00EA288B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88B" w:rsidRDefault="00EA288B" w:rsidP="00FB3427">
      <w:pPr>
        <w:spacing w:after="0" w:line="240" w:lineRule="auto"/>
      </w:pPr>
      <w:r>
        <w:separator/>
      </w:r>
    </w:p>
  </w:footnote>
  <w:footnote w:type="continuationSeparator" w:id="0">
    <w:p w:rsidR="00EA288B" w:rsidRDefault="00EA288B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07F7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060843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07F7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060844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07F7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060842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607C"/>
    <w:rsid w:val="00051F1B"/>
    <w:rsid w:val="00107878"/>
    <w:rsid w:val="001343CB"/>
    <w:rsid w:val="00184832"/>
    <w:rsid w:val="001A66C4"/>
    <w:rsid w:val="00310202"/>
    <w:rsid w:val="00321515"/>
    <w:rsid w:val="0032589E"/>
    <w:rsid w:val="0035295B"/>
    <w:rsid w:val="00357C87"/>
    <w:rsid w:val="0038334A"/>
    <w:rsid w:val="00430BEA"/>
    <w:rsid w:val="004713BD"/>
    <w:rsid w:val="004B6FF8"/>
    <w:rsid w:val="0076205E"/>
    <w:rsid w:val="00771D65"/>
    <w:rsid w:val="007729E1"/>
    <w:rsid w:val="007C0696"/>
    <w:rsid w:val="00806FC7"/>
    <w:rsid w:val="00830125"/>
    <w:rsid w:val="008421CF"/>
    <w:rsid w:val="00897CE2"/>
    <w:rsid w:val="00975839"/>
    <w:rsid w:val="009A2D27"/>
    <w:rsid w:val="009D7485"/>
    <w:rsid w:val="009F4DCF"/>
    <w:rsid w:val="00AE2BD8"/>
    <w:rsid w:val="00BB6E37"/>
    <w:rsid w:val="00C2610B"/>
    <w:rsid w:val="00C50B5F"/>
    <w:rsid w:val="00CA5259"/>
    <w:rsid w:val="00D54354"/>
    <w:rsid w:val="00DD2FBB"/>
    <w:rsid w:val="00DE1AE3"/>
    <w:rsid w:val="00E13AD7"/>
    <w:rsid w:val="00E352E0"/>
    <w:rsid w:val="00E40038"/>
    <w:rsid w:val="00E840D7"/>
    <w:rsid w:val="00E94744"/>
    <w:rsid w:val="00EA288B"/>
    <w:rsid w:val="00ED60D0"/>
    <w:rsid w:val="00F07F7C"/>
    <w:rsid w:val="00F1688C"/>
    <w:rsid w:val="00F2507A"/>
    <w:rsid w:val="00F67CEC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4</cp:revision>
  <cp:lastPrinted>2018-08-20T07:35:00Z</cp:lastPrinted>
  <dcterms:created xsi:type="dcterms:W3CDTF">2019-05-08T12:22:00Z</dcterms:created>
  <dcterms:modified xsi:type="dcterms:W3CDTF">2019-08-05T09:09:00Z</dcterms:modified>
</cp:coreProperties>
</file>