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C3881F" w14:textId="77777777" w:rsidR="000B1032" w:rsidRPr="00F21464" w:rsidRDefault="000B1032" w:rsidP="000B1032">
      <w:pPr>
        <w:rPr>
          <w:rFonts w:ascii="Times New Roman" w:hAnsi="Times New Roman" w:cs="Times New Roman"/>
          <w:sz w:val="24"/>
          <w:szCs w:val="24"/>
        </w:rPr>
      </w:pPr>
    </w:p>
    <w:p w14:paraId="4949E048" w14:textId="77777777" w:rsidR="00200529" w:rsidRPr="00DD3E3A" w:rsidRDefault="00200529" w:rsidP="00200529">
      <w:pPr>
        <w:tabs>
          <w:tab w:val="left" w:pos="1065"/>
          <w:tab w:val="left" w:pos="3525"/>
        </w:tabs>
        <w:spacing w:after="60"/>
        <w:rPr>
          <w:b/>
          <w:bCs/>
          <w:snapToGrid w:val="0"/>
          <w:sz w:val="24"/>
          <w:szCs w:val="24"/>
        </w:rPr>
      </w:pPr>
      <w:r w:rsidRPr="00DD3E3A">
        <w:rPr>
          <w:b/>
          <w:bCs/>
          <w:snapToGrid w:val="0"/>
          <w:sz w:val="24"/>
          <w:szCs w:val="24"/>
        </w:rPr>
        <w:t xml:space="preserve">                                                                  </w:t>
      </w:r>
    </w:p>
    <w:p w14:paraId="322E0DE3" w14:textId="77777777" w:rsidR="00200529" w:rsidRPr="00200529" w:rsidRDefault="00200529" w:rsidP="00200529">
      <w:pPr>
        <w:tabs>
          <w:tab w:val="center" w:pos="4536"/>
          <w:tab w:val="right" w:pos="9072"/>
        </w:tabs>
        <w:spacing w:after="0" w:line="240" w:lineRule="auto"/>
        <w:rPr>
          <w:rFonts w:cs="Times New Roman"/>
          <w:lang w:val="en-US"/>
        </w:rPr>
      </w:pPr>
      <w:r w:rsidRPr="00BE7D15">
        <w:rPr>
          <w:rFonts w:cs="Times New Roman"/>
        </w:rPr>
        <w:t xml:space="preserve">                                                                                                               </w:t>
      </w:r>
      <w:r w:rsidRPr="00BE7D15">
        <w:rPr>
          <w:rFonts w:cs="Times New Roman"/>
          <w:noProof/>
        </w:rPr>
        <w:t xml:space="preserve"> </w:t>
      </w:r>
      <w:r w:rsidRPr="00BE7D15">
        <w:rPr>
          <w:rFonts w:cs="Times New Roman"/>
        </w:rPr>
        <w:t xml:space="preserve">                                                                           </w:t>
      </w:r>
      <w:r>
        <w:rPr>
          <w:rFonts w:cs="Times New Roman"/>
        </w:rPr>
        <w:t xml:space="preserve">                               </w:t>
      </w:r>
    </w:p>
    <w:p w14:paraId="2BD78E3D" w14:textId="77777777" w:rsidR="00200529" w:rsidRPr="00DD3E3A" w:rsidRDefault="00200529" w:rsidP="00200529">
      <w:pPr>
        <w:spacing w:after="60"/>
        <w:jc w:val="center"/>
        <w:rPr>
          <w:b/>
          <w:bCs/>
          <w:snapToGrid w:val="0"/>
          <w:sz w:val="24"/>
          <w:szCs w:val="24"/>
        </w:rPr>
      </w:pPr>
    </w:p>
    <w:p w14:paraId="07788CA9" w14:textId="77777777" w:rsidR="00200529" w:rsidRPr="00DD3E3A" w:rsidRDefault="00200529" w:rsidP="00200529">
      <w:pPr>
        <w:spacing w:after="60"/>
        <w:jc w:val="center"/>
        <w:rPr>
          <w:b/>
          <w:bCs/>
          <w:snapToGrid w:val="0"/>
          <w:sz w:val="24"/>
          <w:szCs w:val="24"/>
        </w:rPr>
      </w:pPr>
    </w:p>
    <w:p w14:paraId="36B8E259" w14:textId="77777777" w:rsidR="00200529" w:rsidRDefault="00200529" w:rsidP="00200529">
      <w:pPr>
        <w:snapToGrid w:val="0"/>
        <w:spacing w:after="0"/>
        <w:ind w:left="5664" w:firstLine="708"/>
        <w:outlineLvl w:val="0"/>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rPr>
        <w:t xml:space="preserve">Приложение № </w:t>
      </w:r>
      <w:r>
        <w:rPr>
          <w:rFonts w:ascii="Times New Roman" w:eastAsia="Times New Roman" w:hAnsi="Times New Roman" w:cs="Times New Roman"/>
          <w:b/>
          <w:sz w:val="24"/>
          <w:szCs w:val="24"/>
          <w:lang w:val="en-US"/>
        </w:rPr>
        <w:t>1</w:t>
      </w:r>
    </w:p>
    <w:p w14:paraId="6DD03796" w14:textId="6372C895" w:rsidR="00200529" w:rsidRDefault="00200529" w:rsidP="00200529">
      <w:pPr>
        <w:snapToGrid w:val="0"/>
        <w:spacing w:after="0"/>
        <w:ind w:left="6372"/>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към Заповед №</w:t>
      </w:r>
      <w:r w:rsidR="00EB5ED3">
        <w:rPr>
          <w:rFonts w:ascii="Times New Roman" w:eastAsia="Times New Roman" w:hAnsi="Times New Roman" w:cs="Times New Roman"/>
          <w:b/>
          <w:sz w:val="24"/>
          <w:szCs w:val="24"/>
        </w:rPr>
        <w:t>РД09-691</w:t>
      </w:r>
    </w:p>
    <w:p w14:paraId="67F16BBA" w14:textId="77777777" w:rsidR="00200529" w:rsidRPr="00DD3E3A" w:rsidRDefault="00200529" w:rsidP="00200529">
      <w:pPr>
        <w:spacing w:after="60"/>
        <w:jc w:val="center"/>
        <w:rPr>
          <w:b/>
          <w:bCs/>
          <w:snapToGrid w:val="0"/>
          <w:sz w:val="24"/>
          <w:szCs w:val="24"/>
        </w:rPr>
      </w:pPr>
    </w:p>
    <w:p w14:paraId="358D1BEA" w14:textId="1735D429" w:rsidR="00200529" w:rsidRPr="00DD3E3A" w:rsidRDefault="00200529" w:rsidP="00200529">
      <w:pPr>
        <w:spacing w:after="60"/>
        <w:jc w:val="center"/>
        <w:rPr>
          <w:b/>
          <w:bCs/>
          <w:snapToGrid w:val="0"/>
          <w:sz w:val="24"/>
          <w:szCs w:val="24"/>
        </w:rPr>
      </w:pPr>
    </w:p>
    <w:p w14:paraId="33940D29" w14:textId="77777777" w:rsidR="00200529" w:rsidRPr="00DD3E3A" w:rsidRDefault="00200529" w:rsidP="007E15F5">
      <w:pPr>
        <w:spacing w:after="100" w:afterAutospacing="1" w:line="240" w:lineRule="auto"/>
        <w:rPr>
          <w:b/>
          <w:bCs/>
          <w:sz w:val="28"/>
          <w:szCs w:val="28"/>
        </w:rPr>
      </w:pPr>
    </w:p>
    <w:p w14:paraId="51C99C62" w14:textId="77777777" w:rsidR="00C401C4" w:rsidRPr="00C401C4" w:rsidRDefault="00C401C4" w:rsidP="00C401C4">
      <w:pPr>
        <w:tabs>
          <w:tab w:val="left" w:pos="-180"/>
        </w:tabs>
        <w:spacing w:after="0" w:line="240" w:lineRule="auto"/>
        <w:ind w:left="284" w:right="566"/>
        <w:jc w:val="center"/>
        <w:rPr>
          <w:rFonts w:ascii="Times New Roman" w:eastAsia="Calibri" w:hAnsi="Times New Roman" w:cs="Times New Roman"/>
          <w:b/>
          <w:bCs/>
          <w:sz w:val="24"/>
          <w:szCs w:val="24"/>
          <w:lang w:eastAsia="en-US"/>
        </w:rPr>
      </w:pPr>
      <w:r w:rsidRPr="00C401C4">
        <w:rPr>
          <w:rFonts w:ascii="Times New Roman" w:eastAsia="Calibri" w:hAnsi="Times New Roman" w:cs="Times New Roman"/>
          <w:b/>
          <w:bCs/>
          <w:sz w:val="24"/>
          <w:szCs w:val="24"/>
          <w:lang w:eastAsia="en-US"/>
        </w:rPr>
        <w:t xml:space="preserve">Условия за кандидатстване </w:t>
      </w:r>
    </w:p>
    <w:p w14:paraId="3E81482C" w14:textId="77777777" w:rsidR="00C401C4" w:rsidRPr="00C401C4" w:rsidRDefault="00C401C4" w:rsidP="00C401C4">
      <w:pPr>
        <w:tabs>
          <w:tab w:val="left" w:pos="-180"/>
        </w:tabs>
        <w:spacing w:after="0" w:line="240" w:lineRule="auto"/>
        <w:ind w:left="284" w:right="566"/>
        <w:jc w:val="center"/>
        <w:rPr>
          <w:rFonts w:ascii="Times New Roman" w:eastAsia="Calibri" w:hAnsi="Times New Roman" w:cs="Times New Roman"/>
          <w:b/>
          <w:bCs/>
          <w:sz w:val="24"/>
          <w:szCs w:val="24"/>
          <w:lang w:eastAsia="en-US"/>
        </w:rPr>
      </w:pPr>
      <w:r w:rsidRPr="00C401C4">
        <w:rPr>
          <w:rFonts w:ascii="Times New Roman" w:eastAsia="Calibri" w:hAnsi="Times New Roman" w:cs="Times New Roman"/>
          <w:b/>
          <w:bCs/>
          <w:sz w:val="24"/>
          <w:szCs w:val="24"/>
          <w:lang w:eastAsia="en-US"/>
        </w:rPr>
        <w:t>с проектни предложения за предоставяне на безвъзмездна финансова помощ по СВОМР на МИРГ „НЕСЕБЪР-МЕСЕМВРИЯ“</w:t>
      </w:r>
      <w:r>
        <w:rPr>
          <w:rFonts w:ascii="Times New Roman" w:eastAsia="Calibri" w:hAnsi="Times New Roman" w:cs="Times New Roman"/>
          <w:b/>
          <w:bCs/>
          <w:sz w:val="24"/>
          <w:szCs w:val="24"/>
          <w:lang w:eastAsia="en-US"/>
        </w:rPr>
        <w:t xml:space="preserve"> </w:t>
      </w:r>
      <w:r w:rsidRPr="00C401C4">
        <w:rPr>
          <w:rFonts w:ascii="Times New Roman" w:eastAsia="Calibri" w:hAnsi="Times New Roman" w:cs="Times New Roman"/>
          <w:b/>
          <w:bCs/>
          <w:sz w:val="24"/>
          <w:szCs w:val="24"/>
          <w:lang w:eastAsia="en-US"/>
        </w:rPr>
        <w:t>финансирана  от</w:t>
      </w:r>
    </w:p>
    <w:p w14:paraId="00BAA165" w14:textId="77777777" w:rsidR="00C401C4" w:rsidRPr="00C401C4" w:rsidRDefault="00C401C4" w:rsidP="00C401C4">
      <w:pPr>
        <w:tabs>
          <w:tab w:val="left" w:pos="-180"/>
        </w:tabs>
        <w:spacing w:after="100" w:afterAutospacing="1" w:line="240" w:lineRule="auto"/>
        <w:ind w:left="284" w:right="566"/>
        <w:jc w:val="center"/>
        <w:rPr>
          <w:rFonts w:ascii="Times New Roman" w:eastAsia="Calibri" w:hAnsi="Times New Roman" w:cs="Times New Roman"/>
          <w:b/>
          <w:bCs/>
          <w:sz w:val="24"/>
          <w:szCs w:val="24"/>
          <w:lang w:eastAsia="en-US"/>
        </w:rPr>
      </w:pPr>
      <w:r w:rsidRPr="00C401C4">
        <w:rPr>
          <w:rFonts w:ascii="Times New Roman" w:eastAsia="Calibri" w:hAnsi="Times New Roman" w:cs="Times New Roman"/>
          <w:b/>
          <w:bCs/>
          <w:sz w:val="24"/>
          <w:szCs w:val="24"/>
          <w:lang w:eastAsia="en-US"/>
        </w:rPr>
        <w:t xml:space="preserve">Програма за морско дело и рибарство 2014-2020, </w:t>
      </w:r>
      <w:proofErr w:type="spellStart"/>
      <w:r w:rsidRPr="00C401C4">
        <w:rPr>
          <w:rFonts w:ascii="Times New Roman" w:eastAsia="Calibri" w:hAnsi="Times New Roman" w:cs="Times New Roman"/>
          <w:b/>
          <w:bCs/>
          <w:sz w:val="24"/>
          <w:szCs w:val="24"/>
          <w:lang w:eastAsia="en-US"/>
        </w:rPr>
        <w:t>съфинансирана</w:t>
      </w:r>
      <w:proofErr w:type="spellEnd"/>
      <w:r w:rsidRPr="00C401C4">
        <w:rPr>
          <w:rFonts w:ascii="Times New Roman" w:eastAsia="Calibri" w:hAnsi="Times New Roman" w:cs="Times New Roman"/>
          <w:b/>
          <w:bCs/>
          <w:sz w:val="24"/>
          <w:szCs w:val="24"/>
          <w:lang w:eastAsia="en-US"/>
        </w:rPr>
        <w:t xml:space="preserve"> от Европейския фонд за морско дело и рибарство</w:t>
      </w:r>
    </w:p>
    <w:p w14:paraId="111CE181" w14:textId="77777777" w:rsidR="00200529" w:rsidRPr="00DD3E3A" w:rsidRDefault="00200529" w:rsidP="00200529">
      <w:pPr>
        <w:spacing w:after="100" w:afterAutospacing="1" w:line="240" w:lineRule="auto"/>
        <w:jc w:val="center"/>
        <w:rPr>
          <w:b/>
          <w:bCs/>
          <w:sz w:val="32"/>
          <w:szCs w:val="32"/>
        </w:rPr>
      </w:pPr>
      <w:r w:rsidRPr="00DD3E3A">
        <w:rPr>
          <w:b/>
          <w:bCs/>
          <w:sz w:val="32"/>
          <w:szCs w:val="32"/>
        </w:rPr>
        <w:t xml:space="preserve">Процедура за подбор на проекти </w:t>
      </w:r>
    </w:p>
    <w:p w14:paraId="1C03C4B4" w14:textId="1BA5643F" w:rsidR="00200529" w:rsidRPr="00D65A8B" w:rsidRDefault="00200529" w:rsidP="00200529">
      <w:pPr>
        <w:spacing w:after="100" w:afterAutospacing="1" w:line="240" w:lineRule="auto"/>
        <w:jc w:val="center"/>
        <w:rPr>
          <w:b/>
          <w:bCs/>
          <w:sz w:val="28"/>
          <w:szCs w:val="28"/>
        </w:rPr>
      </w:pPr>
      <w:r w:rsidRPr="00DD3E3A">
        <w:rPr>
          <w:b/>
          <w:bCs/>
          <w:sz w:val="36"/>
          <w:szCs w:val="36"/>
        </w:rPr>
        <w:t xml:space="preserve"> </w:t>
      </w:r>
      <w:r w:rsidRPr="00D65A8B">
        <w:rPr>
          <w:rStyle w:val="indented"/>
          <w:b/>
          <w:bCs/>
          <w:sz w:val="28"/>
          <w:szCs w:val="28"/>
        </w:rPr>
        <w:t>BG</w:t>
      </w:r>
      <w:r w:rsidR="003C58FC">
        <w:rPr>
          <w:rStyle w:val="indented"/>
          <w:b/>
          <w:bCs/>
          <w:sz w:val="28"/>
          <w:szCs w:val="28"/>
          <w:lang w:val="en-US"/>
        </w:rPr>
        <w:t>14MFOP001-4.017</w:t>
      </w:r>
      <w:r w:rsidRPr="00D65A8B">
        <w:rPr>
          <w:b/>
          <w:bCs/>
          <w:sz w:val="28"/>
          <w:szCs w:val="28"/>
        </w:rPr>
        <w:t xml:space="preserve"> МИРГ „НЕСЕБЪР-МЕСЕМВРИЯ“</w:t>
      </w:r>
    </w:p>
    <w:p w14:paraId="3318649D" w14:textId="77777777" w:rsidR="00200529" w:rsidRPr="007401CD" w:rsidRDefault="00200529" w:rsidP="00200529">
      <w:pPr>
        <w:spacing w:after="0" w:line="240" w:lineRule="auto"/>
        <w:jc w:val="center"/>
        <w:rPr>
          <w:b/>
          <w:sz w:val="28"/>
          <w:szCs w:val="28"/>
        </w:rPr>
      </w:pPr>
      <w:r>
        <w:rPr>
          <w:b/>
          <w:sz w:val="28"/>
          <w:szCs w:val="28"/>
        </w:rPr>
        <w:t>Мярка 1.</w:t>
      </w:r>
      <w:proofErr w:type="spellStart"/>
      <w:r>
        <w:rPr>
          <w:b/>
          <w:sz w:val="28"/>
          <w:szCs w:val="28"/>
        </w:rPr>
        <w:t>1</w:t>
      </w:r>
      <w:proofErr w:type="spellEnd"/>
      <w:r w:rsidRPr="007401CD">
        <w:rPr>
          <w:b/>
          <w:sz w:val="28"/>
          <w:szCs w:val="28"/>
        </w:rPr>
        <w:t>. „</w:t>
      </w:r>
      <w:r w:rsidRPr="00747103">
        <w:rPr>
          <w:b/>
          <w:bCs/>
          <w:sz w:val="28"/>
          <w:szCs w:val="28"/>
        </w:rPr>
        <w:t>И</w:t>
      </w:r>
      <w:r w:rsidRPr="00747103">
        <w:rPr>
          <w:b/>
          <w:sz w:val="28"/>
          <w:szCs w:val="28"/>
        </w:rPr>
        <w:t xml:space="preserve">нвестиции в преработка и маркетинг  в сектора на рибарството и </w:t>
      </w:r>
      <w:proofErr w:type="spellStart"/>
      <w:r w:rsidRPr="00747103">
        <w:rPr>
          <w:b/>
          <w:sz w:val="28"/>
          <w:szCs w:val="28"/>
        </w:rPr>
        <w:t>аквакултурите</w:t>
      </w:r>
      <w:proofErr w:type="spellEnd"/>
      <w:r w:rsidRPr="007401CD">
        <w:rPr>
          <w:b/>
          <w:sz w:val="28"/>
          <w:szCs w:val="28"/>
        </w:rPr>
        <w:t>“</w:t>
      </w:r>
    </w:p>
    <w:p w14:paraId="49D8B506" w14:textId="77777777" w:rsidR="00200529" w:rsidRPr="007401CD" w:rsidRDefault="00200529" w:rsidP="00200529">
      <w:pPr>
        <w:spacing w:after="0" w:line="240" w:lineRule="auto"/>
        <w:jc w:val="center"/>
        <w:rPr>
          <w:sz w:val="28"/>
          <w:szCs w:val="28"/>
        </w:rPr>
      </w:pPr>
    </w:p>
    <w:p w14:paraId="19A586CA" w14:textId="77777777" w:rsidR="00200529" w:rsidRPr="00727841" w:rsidRDefault="00200529" w:rsidP="00200529">
      <w:pPr>
        <w:spacing w:after="0" w:line="240" w:lineRule="auto"/>
        <w:jc w:val="center"/>
        <w:rPr>
          <w:rFonts w:ascii="Calibri Light" w:hAnsi="Calibri Light" w:cs="Calibri Light"/>
          <w:b/>
          <w:bCs/>
          <w:color w:val="2E74B5"/>
          <w:sz w:val="28"/>
          <w:szCs w:val="28"/>
        </w:rPr>
      </w:pPr>
      <w:r w:rsidRPr="00727841">
        <w:br w:type="page"/>
      </w:r>
    </w:p>
    <w:p w14:paraId="7E30C487" w14:textId="77777777" w:rsidR="00200529" w:rsidRPr="00727841" w:rsidRDefault="00200529" w:rsidP="00200529">
      <w:pPr>
        <w:pStyle w:val="72"/>
        <w:rPr>
          <w:rFonts w:cs="Times New Roman"/>
        </w:rPr>
      </w:pPr>
      <w:r w:rsidRPr="00727841">
        <w:lastRenderedPageBreak/>
        <w:t>Съдържание</w:t>
      </w:r>
    </w:p>
    <w:p w14:paraId="2FF06462" w14:textId="77777777" w:rsidR="00200529" w:rsidRPr="00727841" w:rsidRDefault="00200529" w:rsidP="00200529"/>
    <w:p w14:paraId="3447C876" w14:textId="77777777" w:rsidR="00200529" w:rsidRPr="003862AD" w:rsidRDefault="00200529" w:rsidP="00715ADF">
      <w:pPr>
        <w:pStyle w:val="21"/>
        <w:rPr>
          <w:rFonts w:ascii="Calibri" w:eastAsia="Times New Roman" w:hAnsi="Calibri" w:cs="Times New Roman"/>
          <w:lang w:val="en-US"/>
        </w:rPr>
      </w:pPr>
      <w:r w:rsidRPr="00727841">
        <w:fldChar w:fldCharType="begin"/>
      </w:r>
      <w:r w:rsidRPr="00727841">
        <w:instrText xml:space="preserve"> TOC \o "1-3" \h \z \u </w:instrText>
      </w:r>
      <w:r w:rsidRPr="00727841">
        <w:fldChar w:fldCharType="separate"/>
      </w:r>
      <w:hyperlink w:anchor="_Toc475095640" w:history="1">
        <w:r w:rsidRPr="006F4A10">
          <w:rPr>
            <w:rStyle w:val="a5"/>
          </w:rPr>
          <w:t>1. Наименование на програмата:</w:t>
        </w:r>
        <w:r>
          <w:rPr>
            <w:webHidden/>
          </w:rPr>
          <w:tab/>
        </w:r>
        <w:r>
          <w:rPr>
            <w:webHidden/>
          </w:rPr>
          <w:fldChar w:fldCharType="begin"/>
        </w:r>
        <w:r>
          <w:rPr>
            <w:webHidden/>
          </w:rPr>
          <w:instrText xml:space="preserve"> PAGEREF _Toc475095640 \h </w:instrText>
        </w:r>
        <w:r>
          <w:rPr>
            <w:webHidden/>
          </w:rPr>
        </w:r>
        <w:r>
          <w:rPr>
            <w:webHidden/>
          </w:rPr>
          <w:fldChar w:fldCharType="separate"/>
        </w:r>
        <w:r>
          <w:rPr>
            <w:webHidden/>
          </w:rPr>
          <w:t>4</w:t>
        </w:r>
        <w:r>
          <w:rPr>
            <w:webHidden/>
          </w:rPr>
          <w:fldChar w:fldCharType="end"/>
        </w:r>
      </w:hyperlink>
    </w:p>
    <w:p w14:paraId="40E22DEF" w14:textId="77777777" w:rsidR="00200529" w:rsidRPr="003862AD" w:rsidRDefault="00A4392F" w:rsidP="00715ADF">
      <w:pPr>
        <w:pStyle w:val="21"/>
        <w:rPr>
          <w:rFonts w:ascii="Calibri" w:eastAsia="Times New Roman" w:hAnsi="Calibri" w:cs="Times New Roman"/>
          <w:lang w:val="en-US"/>
        </w:rPr>
      </w:pPr>
      <w:hyperlink w:anchor="_Toc475095641" w:history="1">
        <w:r w:rsidR="00200529" w:rsidRPr="006F4A10">
          <w:rPr>
            <w:rStyle w:val="a5"/>
          </w:rPr>
          <w:t>2. Наименование на приоритетната ос:</w:t>
        </w:r>
        <w:r w:rsidR="00200529">
          <w:rPr>
            <w:webHidden/>
          </w:rPr>
          <w:tab/>
        </w:r>
        <w:r w:rsidR="00200529">
          <w:rPr>
            <w:webHidden/>
          </w:rPr>
          <w:fldChar w:fldCharType="begin"/>
        </w:r>
        <w:r w:rsidR="00200529">
          <w:rPr>
            <w:webHidden/>
          </w:rPr>
          <w:instrText xml:space="preserve"> PAGEREF _Toc475095641 \h </w:instrText>
        </w:r>
        <w:r w:rsidR="00200529">
          <w:rPr>
            <w:webHidden/>
          </w:rPr>
        </w:r>
        <w:r w:rsidR="00200529">
          <w:rPr>
            <w:webHidden/>
          </w:rPr>
          <w:fldChar w:fldCharType="separate"/>
        </w:r>
        <w:r w:rsidR="00200529">
          <w:rPr>
            <w:webHidden/>
          </w:rPr>
          <w:t>4</w:t>
        </w:r>
        <w:r w:rsidR="00200529">
          <w:rPr>
            <w:webHidden/>
          </w:rPr>
          <w:fldChar w:fldCharType="end"/>
        </w:r>
      </w:hyperlink>
    </w:p>
    <w:p w14:paraId="40090636" w14:textId="77777777" w:rsidR="00200529" w:rsidRPr="003862AD" w:rsidRDefault="00A4392F" w:rsidP="00715ADF">
      <w:pPr>
        <w:pStyle w:val="21"/>
        <w:rPr>
          <w:rFonts w:ascii="Calibri" w:eastAsia="Times New Roman" w:hAnsi="Calibri" w:cs="Times New Roman"/>
          <w:lang w:val="en-US"/>
        </w:rPr>
      </w:pPr>
      <w:hyperlink w:anchor="_Toc475095642" w:history="1">
        <w:r w:rsidR="00200529" w:rsidRPr="006F4A10">
          <w:rPr>
            <w:rStyle w:val="a5"/>
          </w:rPr>
          <w:t>3. Наименование на процедурата:</w:t>
        </w:r>
        <w:r w:rsidR="00200529">
          <w:rPr>
            <w:webHidden/>
          </w:rPr>
          <w:tab/>
        </w:r>
        <w:r w:rsidR="00200529">
          <w:rPr>
            <w:webHidden/>
          </w:rPr>
          <w:fldChar w:fldCharType="begin"/>
        </w:r>
        <w:r w:rsidR="00200529">
          <w:rPr>
            <w:webHidden/>
          </w:rPr>
          <w:instrText xml:space="preserve"> PAGEREF _Toc475095642 \h </w:instrText>
        </w:r>
        <w:r w:rsidR="00200529">
          <w:rPr>
            <w:webHidden/>
          </w:rPr>
        </w:r>
        <w:r w:rsidR="00200529">
          <w:rPr>
            <w:webHidden/>
          </w:rPr>
          <w:fldChar w:fldCharType="separate"/>
        </w:r>
        <w:r w:rsidR="00200529">
          <w:rPr>
            <w:webHidden/>
          </w:rPr>
          <w:t>4</w:t>
        </w:r>
        <w:r w:rsidR="00200529">
          <w:rPr>
            <w:webHidden/>
          </w:rPr>
          <w:fldChar w:fldCharType="end"/>
        </w:r>
      </w:hyperlink>
    </w:p>
    <w:p w14:paraId="35401E09" w14:textId="77777777" w:rsidR="00200529" w:rsidRPr="003862AD" w:rsidRDefault="00A4392F" w:rsidP="00715ADF">
      <w:pPr>
        <w:pStyle w:val="21"/>
        <w:rPr>
          <w:rFonts w:ascii="Calibri" w:eastAsia="Times New Roman" w:hAnsi="Calibri" w:cs="Times New Roman"/>
          <w:lang w:val="en-US"/>
        </w:rPr>
      </w:pPr>
      <w:hyperlink w:anchor="_Toc475095643" w:history="1">
        <w:r w:rsidR="00200529" w:rsidRPr="006F4A10">
          <w:rPr>
            <w:rStyle w:val="a5"/>
          </w:rPr>
          <w:t>4. Измерения по кодове:</w:t>
        </w:r>
        <w:r w:rsidR="00200529">
          <w:rPr>
            <w:webHidden/>
          </w:rPr>
          <w:tab/>
        </w:r>
        <w:r w:rsidR="00200529">
          <w:rPr>
            <w:webHidden/>
          </w:rPr>
          <w:fldChar w:fldCharType="begin"/>
        </w:r>
        <w:r w:rsidR="00200529">
          <w:rPr>
            <w:webHidden/>
          </w:rPr>
          <w:instrText xml:space="preserve"> PAGEREF _Toc475095643 \h </w:instrText>
        </w:r>
        <w:r w:rsidR="00200529">
          <w:rPr>
            <w:webHidden/>
          </w:rPr>
        </w:r>
        <w:r w:rsidR="00200529">
          <w:rPr>
            <w:webHidden/>
          </w:rPr>
          <w:fldChar w:fldCharType="separate"/>
        </w:r>
        <w:r w:rsidR="00200529">
          <w:rPr>
            <w:webHidden/>
          </w:rPr>
          <w:t>4</w:t>
        </w:r>
        <w:r w:rsidR="00200529">
          <w:rPr>
            <w:webHidden/>
          </w:rPr>
          <w:fldChar w:fldCharType="end"/>
        </w:r>
      </w:hyperlink>
    </w:p>
    <w:p w14:paraId="77CCFFA1" w14:textId="77777777" w:rsidR="00200529" w:rsidRPr="003862AD" w:rsidRDefault="00A4392F" w:rsidP="00715ADF">
      <w:pPr>
        <w:pStyle w:val="21"/>
        <w:rPr>
          <w:rFonts w:ascii="Calibri" w:eastAsia="Times New Roman" w:hAnsi="Calibri" w:cs="Times New Roman"/>
          <w:lang w:val="en-US"/>
        </w:rPr>
      </w:pPr>
      <w:hyperlink w:anchor="_Toc475095644" w:history="1">
        <w:r w:rsidR="00200529" w:rsidRPr="006F4A10">
          <w:rPr>
            <w:rStyle w:val="a5"/>
          </w:rPr>
          <w:t>5. Териториален обхват:</w:t>
        </w:r>
        <w:r w:rsidR="00200529">
          <w:rPr>
            <w:webHidden/>
          </w:rPr>
          <w:tab/>
        </w:r>
        <w:r w:rsidR="00200529">
          <w:rPr>
            <w:webHidden/>
          </w:rPr>
          <w:fldChar w:fldCharType="begin"/>
        </w:r>
        <w:r w:rsidR="00200529">
          <w:rPr>
            <w:webHidden/>
          </w:rPr>
          <w:instrText xml:space="preserve"> PAGEREF _Toc475095644 \h </w:instrText>
        </w:r>
        <w:r w:rsidR="00200529">
          <w:rPr>
            <w:webHidden/>
          </w:rPr>
        </w:r>
        <w:r w:rsidR="00200529">
          <w:rPr>
            <w:webHidden/>
          </w:rPr>
          <w:fldChar w:fldCharType="separate"/>
        </w:r>
        <w:r w:rsidR="00200529">
          <w:rPr>
            <w:webHidden/>
          </w:rPr>
          <w:t>4</w:t>
        </w:r>
        <w:r w:rsidR="00200529">
          <w:rPr>
            <w:webHidden/>
          </w:rPr>
          <w:fldChar w:fldCharType="end"/>
        </w:r>
      </w:hyperlink>
    </w:p>
    <w:p w14:paraId="0E77C4D1" w14:textId="77777777" w:rsidR="00200529" w:rsidRPr="003862AD" w:rsidRDefault="00A4392F" w:rsidP="00715ADF">
      <w:pPr>
        <w:pStyle w:val="21"/>
        <w:rPr>
          <w:rFonts w:ascii="Calibri" w:eastAsia="Times New Roman" w:hAnsi="Calibri"/>
          <w:lang w:val="en-US"/>
        </w:rPr>
      </w:pPr>
      <w:hyperlink w:anchor="_Toc475095645" w:history="1">
        <w:r w:rsidR="00200529" w:rsidRPr="006F4A10">
          <w:rPr>
            <w:rStyle w:val="a5"/>
          </w:rPr>
          <w:t>6. Цели на предоставяната безвъзмездна финансова помощ по процедурата и очаквани резултати:</w:t>
        </w:r>
        <w:r w:rsidR="00200529">
          <w:rPr>
            <w:webHidden/>
          </w:rPr>
          <w:tab/>
        </w:r>
        <w:r w:rsidR="00200529">
          <w:rPr>
            <w:webHidden/>
          </w:rPr>
          <w:fldChar w:fldCharType="begin"/>
        </w:r>
        <w:r w:rsidR="00200529">
          <w:rPr>
            <w:webHidden/>
          </w:rPr>
          <w:instrText xml:space="preserve"> PAGEREF _Toc475095645 \h </w:instrText>
        </w:r>
        <w:r w:rsidR="00200529">
          <w:rPr>
            <w:webHidden/>
          </w:rPr>
        </w:r>
        <w:r w:rsidR="00200529">
          <w:rPr>
            <w:webHidden/>
          </w:rPr>
          <w:fldChar w:fldCharType="separate"/>
        </w:r>
        <w:r w:rsidR="00200529">
          <w:rPr>
            <w:webHidden/>
          </w:rPr>
          <w:t>4</w:t>
        </w:r>
        <w:r w:rsidR="00200529">
          <w:rPr>
            <w:webHidden/>
          </w:rPr>
          <w:fldChar w:fldCharType="end"/>
        </w:r>
      </w:hyperlink>
    </w:p>
    <w:p w14:paraId="23C64D2F" w14:textId="77777777" w:rsidR="00200529" w:rsidRPr="003862AD" w:rsidRDefault="00A4392F" w:rsidP="00715ADF">
      <w:pPr>
        <w:pStyle w:val="21"/>
        <w:rPr>
          <w:rFonts w:ascii="Calibri" w:eastAsia="Times New Roman" w:hAnsi="Calibri" w:cs="Times New Roman"/>
          <w:lang w:val="en-US"/>
        </w:rPr>
      </w:pPr>
      <w:hyperlink w:anchor="_Toc475095646" w:history="1">
        <w:r w:rsidR="00200529" w:rsidRPr="006F4A10">
          <w:rPr>
            <w:rStyle w:val="a5"/>
          </w:rPr>
          <w:t>7. Индикатори</w:t>
        </w:r>
        <w:r w:rsidR="00200529">
          <w:rPr>
            <w:webHidden/>
          </w:rPr>
          <w:tab/>
        </w:r>
        <w:r w:rsidR="00200529">
          <w:rPr>
            <w:webHidden/>
          </w:rPr>
          <w:fldChar w:fldCharType="begin"/>
        </w:r>
        <w:r w:rsidR="00200529">
          <w:rPr>
            <w:webHidden/>
          </w:rPr>
          <w:instrText xml:space="preserve"> PAGEREF _Toc475095646 \h </w:instrText>
        </w:r>
        <w:r w:rsidR="00200529">
          <w:rPr>
            <w:webHidden/>
          </w:rPr>
        </w:r>
        <w:r w:rsidR="00200529">
          <w:rPr>
            <w:webHidden/>
          </w:rPr>
          <w:fldChar w:fldCharType="separate"/>
        </w:r>
        <w:r w:rsidR="00200529">
          <w:rPr>
            <w:webHidden/>
          </w:rPr>
          <w:t>5</w:t>
        </w:r>
        <w:r w:rsidR="00200529">
          <w:rPr>
            <w:webHidden/>
          </w:rPr>
          <w:fldChar w:fldCharType="end"/>
        </w:r>
      </w:hyperlink>
    </w:p>
    <w:p w14:paraId="098BD3F4" w14:textId="77777777" w:rsidR="00200529" w:rsidRPr="003862AD" w:rsidRDefault="00A4392F" w:rsidP="00715ADF">
      <w:pPr>
        <w:pStyle w:val="21"/>
        <w:rPr>
          <w:rFonts w:ascii="Calibri" w:eastAsia="Times New Roman" w:hAnsi="Calibri" w:cs="Times New Roman"/>
          <w:lang w:val="en-US"/>
        </w:rPr>
      </w:pPr>
      <w:hyperlink w:anchor="_Toc475095647" w:history="1">
        <w:r w:rsidR="00200529" w:rsidRPr="006F4A10">
          <w:rPr>
            <w:rStyle w:val="a5"/>
          </w:rPr>
          <w:t>8. Общ размер на безвъзмездната финансова помощ по процедурата:</w:t>
        </w:r>
        <w:r w:rsidR="00200529">
          <w:rPr>
            <w:webHidden/>
          </w:rPr>
          <w:tab/>
        </w:r>
        <w:r w:rsidR="00200529">
          <w:rPr>
            <w:webHidden/>
          </w:rPr>
          <w:fldChar w:fldCharType="begin"/>
        </w:r>
        <w:r w:rsidR="00200529">
          <w:rPr>
            <w:webHidden/>
          </w:rPr>
          <w:instrText xml:space="preserve"> PAGEREF _Toc475095647 \h </w:instrText>
        </w:r>
        <w:r w:rsidR="00200529">
          <w:rPr>
            <w:webHidden/>
          </w:rPr>
        </w:r>
        <w:r w:rsidR="00200529">
          <w:rPr>
            <w:webHidden/>
          </w:rPr>
          <w:fldChar w:fldCharType="separate"/>
        </w:r>
        <w:r w:rsidR="00200529">
          <w:rPr>
            <w:webHidden/>
          </w:rPr>
          <w:t>5</w:t>
        </w:r>
        <w:r w:rsidR="00200529">
          <w:rPr>
            <w:webHidden/>
          </w:rPr>
          <w:fldChar w:fldCharType="end"/>
        </w:r>
      </w:hyperlink>
    </w:p>
    <w:p w14:paraId="544EDCE1" w14:textId="77777777" w:rsidR="00200529" w:rsidRPr="003862AD" w:rsidRDefault="00A4392F" w:rsidP="00715ADF">
      <w:pPr>
        <w:pStyle w:val="21"/>
        <w:rPr>
          <w:rFonts w:ascii="Calibri" w:eastAsia="Times New Roman" w:hAnsi="Calibri"/>
          <w:lang w:val="en-US"/>
        </w:rPr>
      </w:pPr>
      <w:hyperlink w:anchor="_Toc475095648" w:history="1">
        <w:r w:rsidR="00200529" w:rsidRPr="006F4A10">
          <w:rPr>
            <w:rStyle w:val="a5"/>
          </w:rPr>
          <w:t>9. Минимален (ако е приложимо) и максимален  размер на безвъзмездната финансова помощ за конкретен  проект:</w:t>
        </w:r>
        <w:r w:rsidR="00200529">
          <w:rPr>
            <w:webHidden/>
          </w:rPr>
          <w:tab/>
        </w:r>
        <w:r w:rsidR="00200529">
          <w:rPr>
            <w:webHidden/>
          </w:rPr>
          <w:fldChar w:fldCharType="begin"/>
        </w:r>
        <w:r w:rsidR="00200529">
          <w:rPr>
            <w:webHidden/>
          </w:rPr>
          <w:instrText xml:space="preserve"> PAGEREF _Toc475095648 \h </w:instrText>
        </w:r>
        <w:r w:rsidR="00200529">
          <w:rPr>
            <w:webHidden/>
          </w:rPr>
        </w:r>
        <w:r w:rsidR="00200529">
          <w:rPr>
            <w:webHidden/>
          </w:rPr>
          <w:fldChar w:fldCharType="separate"/>
        </w:r>
        <w:r w:rsidR="00200529">
          <w:rPr>
            <w:webHidden/>
          </w:rPr>
          <w:t>6</w:t>
        </w:r>
        <w:r w:rsidR="00200529">
          <w:rPr>
            <w:webHidden/>
          </w:rPr>
          <w:fldChar w:fldCharType="end"/>
        </w:r>
      </w:hyperlink>
    </w:p>
    <w:p w14:paraId="707C8824" w14:textId="77777777" w:rsidR="00200529" w:rsidRPr="003862AD" w:rsidRDefault="00A4392F" w:rsidP="00715ADF">
      <w:pPr>
        <w:pStyle w:val="21"/>
        <w:rPr>
          <w:rFonts w:ascii="Calibri" w:eastAsia="Times New Roman" w:hAnsi="Calibri" w:cs="Times New Roman"/>
          <w:lang w:val="en-US"/>
        </w:rPr>
      </w:pPr>
      <w:hyperlink w:anchor="_Toc475095649" w:history="1">
        <w:r w:rsidR="00200529" w:rsidRPr="006F4A10">
          <w:rPr>
            <w:rStyle w:val="a5"/>
          </w:rPr>
          <w:t>10. Процент на съфинансиране:</w:t>
        </w:r>
        <w:r w:rsidR="00200529">
          <w:rPr>
            <w:webHidden/>
          </w:rPr>
          <w:tab/>
        </w:r>
        <w:r w:rsidR="00200529">
          <w:rPr>
            <w:webHidden/>
          </w:rPr>
          <w:fldChar w:fldCharType="begin"/>
        </w:r>
        <w:r w:rsidR="00200529">
          <w:rPr>
            <w:webHidden/>
          </w:rPr>
          <w:instrText xml:space="preserve"> PAGEREF _Toc475095649 \h </w:instrText>
        </w:r>
        <w:r w:rsidR="00200529">
          <w:rPr>
            <w:webHidden/>
          </w:rPr>
        </w:r>
        <w:r w:rsidR="00200529">
          <w:rPr>
            <w:webHidden/>
          </w:rPr>
          <w:fldChar w:fldCharType="separate"/>
        </w:r>
        <w:r w:rsidR="00200529">
          <w:rPr>
            <w:webHidden/>
          </w:rPr>
          <w:t>6</w:t>
        </w:r>
        <w:r w:rsidR="00200529">
          <w:rPr>
            <w:webHidden/>
          </w:rPr>
          <w:fldChar w:fldCharType="end"/>
        </w:r>
      </w:hyperlink>
    </w:p>
    <w:p w14:paraId="747FB633" w14:textId="77777777" w:rsidR="00200529" w:rsidRPr="003862AD" w:rsidRDefault="00A4392F" w:rsidP="00715ADF">
      <w:pPr>
        <w:pStyle w:val="21"/>
        <w:rPr>
          <w:rFonts w:ascii="Calibri" w:eastAsia="Times New Roman" w:hAnsi="Calibri" w:cs="Times New Roman"/>
          <w:lang w:val="en-US"/>
        </w:rPr>
      </w:pPr>
      <w:hyperlink w:anchor="_Toc475095650" w:history="1">
        <w:r w:rsidR="00200529" w:rsidRPr="006F4A10">
          <w:rPr>
            <w:rStyle w:val="a5"/>
          </w:rPr>
          <w:t>11. Допустими кандидати:</w:t>
        </w:r>
        <w:r w:rsidR="00200529">
          <w:rPr>
            <w:webHidden/>
          </w:rPr>
          <w:tab/>
        </w:r>
        <w:r w:rsidR="00200529">
          <w:rPr>
            <w:webHidden/>
          </w:rPr>
          <w:fldChar w:fldCharType="begin"/>
        </w:r>
        <w:r w:rsidR="00200529">
          <w:rPr>
            <w:webHidden/>
          </w:rPr>
          <w:instrText xml:space="preserve"> PAGEREF _Toc475095650 \h </w:instrText>
        </w:r>
        <w:r w:rsidR="00200529">
          <w:rPr>
            <w:webHidden/>
          </w:rPr>
        </w:r>
        <w:r w:rsidR="00200529">
          <w:rPr>
            <w:webHidden/>
          </w:rPr>
          <w:fldChar w:fldCharType="separate"/>
        </w:r>
        <w:r w:rsidR="00200529">
          <w:rPr>
            <w:webHidden/>
          </w:rPr>
          <w:t>7</w:t>
        </w:r>
        <w:r w:rsidR="00200529">
          <w:rPr>
            <w:webHidden/>
          </w:rPr>
          <w:fldChar w:fldCharType="end"/>
        </w:r>
      </w:hyperlink>
    </w:p>
    <w:p w14:paraId="627DBCBC" w14:textId="77777777" w:rsidR="00200529" w:rsidRPr="003862AD" w:rsidRDefault="00A4392F" w:rsidP="00200529">
      <w:pPr>
        <w:pStyle w:val="31"/>
        <w:rPr>
          <w:rFonts w:eastAsia="Times New Roman" w:cs="Times New Roman"/>
          <w:lang w:val="en-US"/>
        </w:rPr>
      </w:pPr>
      <w:hyperlink w:anchor="_Toc475095651" w:history="1">
        <w:r w:rsidR="00200529" w:rsidRPr="006F4A10">
          <w:rPr>
            <w:rStyle w:val="a5"/>
          </w:rPr>
          <w:t>11.1 Критерии за допустимост на кандидатите</w:t>
        </w:r>
        <w:r w:rsidR="00200529">
          <w:rPr>
            <w:webHidden/>
          </w:rPr>
          <w:tab/>
        </w:r>
        <w:r w:rsidR="00200529">
          <w:rPr>
            <w:webHidden/>
          </w:rPr>
          <w:fldChar w:fldCharType="begin"/>
        </w:r>
        <w:r w:rsidR="00200529">
          <w:rPr>
            <w:webHidden/>
          </w:rPr>
          <w:instrText xml:space="preserve"> PAGEREF _Toc475095651 \h </w:instrText>
        </w:r>
        <w:r w:rsidR="00200529">
          <w:rPr>
            <w:webHidden/>
          </w:rPr>
        </w:r>
        <w:r w:rsidR="00200529">
          <w:rPr>
            <w:webHidden/>
          </w:rPr>
          <w:fldChar w:fldCharType="separate"/>
        </w:r>
        <w:r w:rsidR="00200529">
          <w:rPr>
            <w:webHidden/>
          </w:rPr>
          <w:t>7</w:t>
        </w:r>
        <w:r w:rsidR="00200529">
          <w:rPr>
            <w:webHidden/>
          </w:rPr>
          <w:fldChar w:fldCharType="end"/>
        </w:r>
      </w:hyperlink>
    </w:p>
    <w:p w14:paraId="0CBE5C08" w14:textId="77777777" w:rsidR="00200529" w:rsidRPr="003862AD" w:rsidRDefault="00A4392F" w:rsidP="00200529">
      <w:pPr>
        <w:pStyle w:val="31"/>
        <w:rPr>
          <w:rFonts w:eastAsia="Times New Roman" w:cs="Times New Roman"/>
          <w:lang w:val="en-US"/>
        </w:rPr>
      </w:pPr>
      <w:hyperlink w:anchor="_Toc475095652" w:history="1">
        <w:r w:rsidR="00200529" w:rsidRPr="006F4A10">
          <w:rPr>
            <w:rStyle w:val="a5"/>
          </w:rPr>
          <w:t>11.2 Критерии за недопустимост на кандидатите</w:t>
        </w:r>
        <w:r w:rsidR="00200529">
          <w:rPr>
            <w:webHidden/>
          </w:rPr>
          <w:tab/>
        </w:r>
        <w:r w:rsidR="00200529">
          <w:rPr>
            <w:webHidden/>
          </w:rPr>
          <w:fldChar w:fldCharType="begin"/>
        </w:r>
        <w:r w:rsidR="00200529">
          <w:rPr>
            <w:webHidden/>
          </w:rPr>
          <w:instrText xml:space="preserve"> PAGEREF _Toc475095652 \h </w:instrText>
        </w:r>
        <w:r w:rsidR="00200529">
          <w:rPr>
            <w:webHidden/>
          </w:rPr>
        </w:r>
        <w:r w:rsidR="00200529">
          <w:rPr>
            <w:webHidden/>
          </w:rPr>
          <w:fldChar w:fldCharType="separate"/>
        </w:r>
        <w:r w:rsidR="00200529">
          <w:rPr>
            <w:webHidden/>
          </w:rPr>
          <w:t>7</w:t>
        </w:r>
        <w:r w:rsidR="00200529">
          <w:rPr>
            <w:webHidden/>
          </w:rPr>
          <w:fldChar w:fldCharType="end"/>
        </w:r>
      </w:hyperlink>
    </w:p>
    <w:p w14:paraId="7DDD4950" w14:textId="77777777" w:rsidR="00200529" w:rsidRPr="003862AD" w:rsidRDefault="00A4392F" w:rsidP="00715ADF">
      <w:pPr>
        <w:pStyle w:val="21"/>
        <w:rPr>
          <w:rFonts w:ascii="Calibri" w:eastAsia="Times New Roman" w:hAnsi="Calibri" w:cs="Times New Roman"/>
          <w:lang w:val="en-US"/>
        </w:rPr>
      </w:pPr>
      <w:hyperlink w:anchor="_Toc475095653" w:history="1">
        <w:r w:rsidR="00200529" w:rsidRPr="006F4A10">
          <w:rPr>
            <w:rStyle w:val="a5"/>
          </w:rPr>
          <w:t>12. Допустими партньори (ако е приложимо):</w:t>
        </w:r>
        <w:r w:rsidR="00200529">
          <w:rPr>
            <w:webHidden/>
          </w:rPr>
          <w:tab/>
        </w:r>
        <w:r w:rsidR="00200529">
          <w:rPr>
            <w:webHidden/>
          </w:rPr>
          <w:fldChar w:fldCharType="begin"/>
        </w:r>
        <w:r w:rsidR="00200529">
          <w:rPr>
            <w:webHidden/>
          </w:rPr>
          <w:instrText xml:space="preserve"> PAGEREF _Toc475095653 \h </w:instrText>
        </w:r>
        <w:r w:rsidR="00200529">
          <w:rPr>
            <w:webHidden/>
          </w:rPr>
        </w:r>
        <w:r w:rsidR="00200529">
          <w:rPr>
            <w:webHidden/>
          </w:rPr>
          <w:fldChar w:fldCharType="separate"/>
        </w:r>
        <w:r w:rsidR="00200529">
          <w:rPr>
            <w:webHidden/>
          </w:rPr>
          <w:t>9</w:t>
        </w:r>
        <w:r w:rsidR="00200529">
          <w:rPr>
            <w:webHidden/>
          </w:rPr>
          <w:fldChar w:fldCharType="end"/>
        </w:r>
      </w:hyperlink>
    </w:p>
    <w:p w14:paraId="2D527AEC" w14:textId="77777777" w:rsidR="00200529" w:rsidRPr="003862AD" w:rsidRDefault="00A4392F" w:rsidP="00715ADF">
      <w:pPr>
        <w:pStyle w:val="21"/>
        <w:rPr>
          <w:rFonts w:ascii="Calibri" w:eastAsia="Times New Roman" w:hAnsi="Calibri" w:cs="Times New Roman"/>
          <w:lang w:val="en-US"/>
        </w:rPr>
      </w:pPr>
      <w:hyperlink w:anchor="_Toc475095654" w:history="1">
        <w:r w:rsidR="00200529" w:rsidRPr="009A35BA">
          <w:rPr>
            <w:rStyle w:val="a5"/>
          </w:rPr>
          <w:t>13. Дейности, допустими за финансиране:</w:t>
        </w:r>
        <w:r w:rsidR="00200529" w:rsidRPr="009A35BA">
          <w:rPr>
            <w:webHidden/>
          </w:rPr>
          <w:tab/>
        </w:r>
        <w:r w:rsidR="00200529" w:rsidRPr="009A35BA">
          <w:rPr>
            <w:webHidden/>
          </w:rPr>
          <w:fldChar w:fldCharType="begin"/>
        </w:r>
        <w:r w:rsidR="00200529" w:rsidRPr="009A35BA">
          <w:rPr>
            <w:webHidden/>
          </w:rPr>
          <w:instrText xml:space="preserve"> PAGEREF _Toc475095654 \h </w:instrText>
        </w:r>
        <w:r w:rsidR="00200529" w:rsidRPr="009A35BA">
          <w:rPr>
            <w:webHidden/>
          </w:rPr>
        </w:r>
        <w:r w:rsidR="00200529" w:rsidRPr="009A35BA">
          <w:rPr>
            <w:webHidden/>
          </w:rPr>
          <w:fldChar w:fldCharType="separate"/>
        </w:r>
        <w:r w:rsidR="00200529">
          <w:rPr>
            <w:webHidden/>
          </w:rPr>
          <w:t>9</w:t>
        </w:r>
        <w:r w:rsidR="00200529" w:rsidRPr="009A35BA">
          <w:rPr>
            <w:webHidden/>
          </w:rPr>
          <w:fldChar w:fldCharType="end"/>
        </w:r>
      </w:hyperlink>
    </w:p>
    <w:p w14:paraId="50428920" w14:textId="77777777" w:rsidR="00200529" w:rsidRPr="003862AD" w:rsidRDefault="00A4392F" w:rsidP="00200529">
      <w:pPr>
        <w:pStyle w:val="31"/>
        <w:rPr>
          <w:rFonts w:eastAsia="Times New Roman" w:cs="Times New Roman"/>
          <w:lang w:val="en-US"/>
        </w:rPr>
      </w:pPr>
      <w:hyperlink w:anchor="_Toc475095655" w:history="1">
        <w:r w:rsidR="00200529" w:rsidRPr="006F4A10">
          <w:rPr>
            <w:rStyle w:val="a5"/>
          </w:rPr>
          <w:t>13.1. Допустими дейности</w:t>
        </w:r>
        <w:r w:rsidR="00200529">
          <w:rPr>
            <w:webHidden/>
          </w:rPr>
          <w:tab/>
        </w:r>
        <w:r w:rsidR="00200529">
          <w:rPr>
            <w:webHidden/>
          </w:rPr>
          <w:fldChar w:fldCharType="begin"/>
        </w:r>
        <w:r w:rsidR="00200529">
          <w:rPr>
            <w:webHidden/>
          </w:rPr>
          <w:instrText xml:space="preserve"> PAGEREF _Toc475095655 \h </w:instrText>
        </w:r>
        <w:r w:rsidR="00200529">
          <w:rPr>
            <w:webHidden/>
          </w:rPr>
        </w:r>
        <w:r w:rsidR="00200529">
          <w:rPr>
            <w:webHidden/>
          </w:rPr>
          <w:fldChar w:fldCharType="separate"/>
        </w:r>
        <w:r w:rsidR="00200529">
          <w:rPr>
            <w:webHidden/>
          </w:rPr>
          <w:t>9</w:t>
        </w:r>
        <w:r w:rsidR="00200529">
          <w:rPr>
            <w:webHidden/>
          </w:rPr>
          <w:fldChar w:fldCharType="end"/>
        </w:r>
      </w:hyperlink>
    </w:p>
    <w:p w14:paraId="23935EDA" w14:textId="77777777" w:rsidR="00200529" w:rsidRPr="003862AD" w:rsidRDefault="00A4392F" w:rsidP="00200529">
      <w:pPr>
        <w:pStyle w:val="31"/>
        <w:rPr>
          <w:rFonts w:eastAsia="Times New Roman" w:cs="Times New Roman"/>
          <w:lang w:val="en-US"/>
        </w:rPr>
      </w:pPr>
      <w:hyperlink w:anchor="_Toc475095656" w:history="1">
        <w:r w:rsidR="00200529" w:rsidRPr="006F4A10">
          <w:rPr>
            <w:rStyle w:val="a5"/>
          </w:rPr>
          <w:t>13.2. Недопустими дейности</w:t>
        </w:r>
        <w:r w:rsidR="00200529">
          <w:rPr>
            <w:webHidden/>
          </w:rPr>
          <w:tab/>
        </w:r>
        <w:r w:rsidR="00200529">
          <w:rPr>
            <w:webHidden/>
          </w:rPr>
          <w:fldChar w:fldCharType="begin"/>
        </w:r>
        <w:r w:rsidR="00200529">
          <w:rPr>
            <w:webHidden/>
          </w:rPr>
          <w:instrText xml:space="preserve"> PAGEREF _Toc475095656 \h </w:instrText>
        </w:r>
        <w:r w:rsidR="00200529">
          <w:rPr>
            <w:webHidden/>
          </w:rPr>
        </w:r>
        <w:r w:rsidR="00200529">
          <w:rPr>
            <w:webHidden/>
          </w:rPr>
          <w:fldChar w:fldCharType="separate"/>
        </w:r>
        <w:r w:rsidR="00200529">
          <w:rPr>
            <w:webHidden/>
          </w:rPr>
          <w:t>10</w:t>
        </w:r>
        <w:r w:rsidR="00200529">
          <w:rPr>
            <w:webHidden/>
          </w:rPr>
          <w:fldChar w:fldCharType="end"/>
        </w:r>
      </w:hyperlink>
    </w:p>
    <w:p w14:paraId="67AA9CF2" w14:textId="77777777" w:rsidR="00200529" w:rsidRPr="003862AD" w:rsidRDefault="00A4392F" w:rsidP="00715ADF">
      <w:pPr>
        <w:pStyle w:val="21"/>
        <w:rPr>
          <w:rFonts w:ascii="Calibri" w:eastAsia="Times New Roman" w:hAnsi="Calibri" w:cs="Times New Roman"/>
          <w:lang w:val="en-US"/>
        </w:rPr>
      </w:pPr>
      <w:hyperlink w:anchor="_Toc475095657" w:history="1">
        <w:r w:rsidR="00200529" w:rsidRPr="006F4A10">
          <w:rPr>
            <w:rStyle w:val="a5"/>
          </w:rPr>
          <w:t>14. Категории разходи, допустими за финансиране:</w:t>
        </w:r>
        <w:r w:rsidR="00200529">
          <w:rPr>
            <w:webHidden/>
          </w:rPr>
          <w:tab/>
        </w:r>
        <w:r w:rsidR="00200529">
          <w:rPr>
            <w:webHidden/>
          </w:rPr>
          <w:fldChar w:fldCharType="begin"/>
        </w:r>
        <w:r w:rsidR="00200529">
          <w:rPr>
            <w:webHidden/>
          </w:rPr>
          <w:instrText xml:space="preserve"> PAGEREF _Toc475095657 \h </w:instrText>
        </w:r>
        <w:r w:rsidR="00200529">
          <w:rPr>
            <w:webHidden/>
          </w:rPr>
        </w:r>
        <w:r w:rsidR="00200529">
          <w:rPr>
            <w:webHidden/>
          </w:rPr>
          <w:fldChar w:fldCharType="separate"/>
        </w:r>
        <w:r w:rsidR="00200529">
          <w:rPr>
            <w:webHidden/>
          </w:rPr>
          <w:t>10</w:t>
        </w:r>
        <w:r w:rsidR="00200529">
          <w:rPr>
            <w:webHidden/>
          </w:rPr>
          <w:fldChar w:fldCharType="end"/>
        </w:r>
      </w:hyperlink>
    </w:p>
    <w:p w14:paraId="1753E242" w14:textId="77777777" w:rsidR="00200529" w:rsidRPr="003862AD" w:rsidRDefault="00A4392F" w:rsidP="00200529">
      <w:pPr>
        <w:pStyle w:val="31"/>
        <w:rPr>
          <w:rFonts w:eastAsia="Times New Roman" w:cs="Times New Roman"/>
          <w:lang w:val="en-US"/>
        </w:rPr>
      </w:pPr>
      <w:hyperlink w:anchor="_Toc475095658" w:history="1">
        <w:r w:rsidR="00200529" w:rsidRPr="006F4A10">
          <w:rPr>
            <w:rStyle w:val="a5"/>
          </w:rPr>
          <w:t>14.1. Допустими разходи</w:t>
        </w:r>
        <w:r w:rsidR="00200529">
          <w:rPr>
            <w:webHidden/>
          </w:rPr>
          <w:tab/>
        </w:r>
        <w:r w:rsidR="00200529">
          <w:rPr>
            <w:webHidden/>
          </w:rPr>
          <w:fldChar w:fldCharType="begin"/>
        </w:r>
        <w:r w:rsidR="00200529">
          <w:rPr>
            <w:webHidden/>
          </w:rPr>
          <w:instrText xml:space="preserve"> PAGEREF _Toc475095658 \h </w:instrText>
        </w:r>
        <w:r w:rsidR="00200529">
          <w:rPr>
            <w:webHidden/>
          </w:rPr>
        </w:r>
        <w:r w:rsidR="00200529">
          <w:rPr>
            <w:webHidden/>
          </w:rPr>
          <w:fldChar w:fldCharType="separate"/>
        </w:r>
        <w:r w:rsidR="00200529">
          <w:rPr>
            <w:webHidden/>
          </w:rPr>
          <w:t>11</w:t>
        </w:r>
        <w:r w:rsidR="00200529">
          <w:rPr>
            <w:webHidden/>
          </w:rPr>
          <w:fldChar w:fldCharType="end"/>
        </w:r>
      </w:hyperlink>
    </w:p>
    <w:p w14:paraId="081BB880" w14:textId="77777777" w:rsidR="00200529" w:rsidRPr="003862AD" w:rsidRDefault="00A4392F" w:rsidP="00200529">
      <w:pPr>
        <w:pStyle w:val="31"/>
        <w:rPr>
          <w:rFonts w:eastAsia="Times New Roman" w:cs="Times New Roman"/>
          <w:lang w:val="en-US"/>
        </w:rPr>
      </w:pPr>
      <w:hyperlink w:anchor="_Toc475095659" w:history="1">
        <w:r w:rsidR="00200529" w:rsidRPr="006F4A10">
          <w:rPr>
            <w:rStyle w:val="a5"/>
          </w:rPr>
          <w:t>14.2. Недопустими разходи</w:t>
        </w:r>
        <w:r w:rsidR="00200529">
          <w:rPr>
            <w:webHidden/>
          </w:rPr>
          <w:tab/>
        </w:r>
        <w:r w:rsidR="00200529">
          <w:rPr>
            <w:webHidden/>
          </w:rPr>
          <w:fldChar w:fldCharType="begin"/>
        </w:r>
        <w:r w:rsidR="00200529">
          <w:rPr>
            <w:webHidden/>
          </w:rPr>
          <w:instrText xml:space="preserve"> PAGEREF _Toc475095659 \h </w:instrText>
        </w:r>
        <w:r w:rsidR="00200529">
          <w:rPr>
            <w:webHidden/>
          </w:rPr>
        </w:r>
        <w:r w:rsidR="00200529">
          <w:rPr>
            <w:webHidden/>
          </w:rPr>
          <w:fldChar w:fldCharType="separate"/>
        </w:r>
        <w:r w:rsidR="00200529">
          <w:rPr>
            <w:webHidden/>
          </w:rPr>
          <w:t>14</w:t>
        </w:r>
        <w:r w:rsidR="00200529">
          <w:rPr>
            <w:webHidden/>
          </w:rPr>
          <w:fldChar w:fldCharType="end"/>
        </w:r>
      </w:hyperlink>
    </w:p>
    <w:p w14:paraId="2A81B4A8" w14:textId="77777777" w:rsidR="00200529" w:rsidRPr="003862AD" w:rsidRDefault="00A4392F" w:rsidP="00715ADF">
      <w:pPr>
        <w:pStyle w:val="21"/>
        <w:rPr>
          <w:rFonts w:ascii="Calibri" w:eastAsia="Times New Roman" w:hAnsi="Calibri" w:cs="Times New Roman"/>
          <w:lang w:val="en-US"/>
        </w:rPr>
      </w:pPr>
      <w:hyperlink w:anchor="_Toc475095660" w:history="1">
        <w:r w:rsidR="00200529" w:rsidRPr="006F4A10">
          <w:rPr>
            <w:rStyle w:val="a5"/>
          </w:rPr>
          <w:t>15. Допустими целеви групи (ако е приложимо):</w:t>
        </w:r>
        <w:r w:rsidR="00200529">
          <w:rPr>
            <w:webHidden/>
          </w:rPr>
          <w:tab/>
        </w:r>
        <w:r w:rsidR="00200529">
          <w:rPr>
            <w:webHidden/>
          </w:rPr>
          <w:fldChar w:fldCharType="begin"/>
        </w:r>
        <w:r w:rsidR="00200529">
          <w:rPr>
            <w:webHidden/>
          </w:rPr>
          <w:instrText xml:space="preserve"> PAGEREF _Toc475095660 \h </w:instrText>
        </w:r>
        <w:r w:rsidR="00200529">
          <w:rPr>
            <w:webHidden/>
          </w:rPr>
        </w:r>
        <w:r w:rsidR="00200529">
          <w:rPr>
            <w:webHidden/>
          </w:rPr>
          <w:fldChar w:fldCharType="separate"/>
        </w:r>
        <w:r w:rsidR="00200529">
          <w:rPr>
            <w:webHidden/>
          </w:rPr>
          <w:t>16</w:t>
        </w:r>
        <w:r w:rsidR="00200529">
          <w:rPr>
            <w:webHidden/>
          </w:rPr>
          <w:fldChar w:fldCharType="end"/>
        </w:r>
      </w:hyperlink>
    </w:p>
    <w:p w14:paraId="4CFC66AC" w14:textId="77777777" w:rsidR="00200529" w:rsidRPr="003862AD" w:rsidRDefault="00A4392F" w:rsidP="00715ADF">
      <w:pPr>
        <w:pStyle w:val="21"/>
        <w:rPr>
          <w:rFonts w:ascii="Calibri" w:eastAsia="Times New Roman" w:hAnsi="Calibri"/>
          <w:lang w:val="en-US"/>
        </w:rPr>
      </w:pPr>
      <w:hyperlink w:anchor="_Toc475095661" w:history="1">
        <w:r w:rsidR="00200529" w:rsidRPr="006F4A10">
          <w:rPr>
            <w:rStyle w:val="a5"/>
          </w:rPr>
          <w:t>16. Приложим режим на минимални/държавни помощи (ако е приложимо):</w:t>
        </w:r>
        <w:r w:rsidR="00200529">
          <w:rPr>
            <w:webHidden/>
          </w:rPr>
          <w:tab/>
        </w:r>
        <w:r w:rsidR="00200529">
          <w:rPr>
            <w:webHidden/>
          </w:rPr>
          <w:fldChar w:fldCharType="begin"/>
        </w:r>
        <w:r w:rsidR="00200529">
          <w:rPr>
            <w:webHidden/>
          </w:rPr>
          <w:instrText xml:space="preserve"> PAGEREF _Toc475095661 \h </w:instrText>
        </w:r>
        <w:r w:rsidR="00200529">
          <w:rPr>
            <w:webHidden/>
          </w:rPr>
        </w:r>
        <w:r w:rsidR="00200529">
          <w:rPr>
            <w:webHidden/>
          </w:rPr>
          <w:fldChar w:fldCharType="separate"/>
        </w:r>
        <w:r w:rsidR="00200529">
          <w:rPr>
            <w:webHidden/>
          </w:rPr>
          <w:t>16</w:t>
        </w:r>
        <w:r w:rsidR="00200529">
          <w:rPr>
            <w:webHidden/>
          </w:rPr>
          <w:fldChar w:fldCharType="end"/>
        </w:r>
      </w:hyperlink>
    </w:p>
    <w:p w14:paraId="09FBC5EE" w14:textId="77777777" w:rsidR="00200529" w:rsidRPr="003862AD" w:rsidRDefault="00A4392F" w:rsidP="00715ADF">
      <w:pPr>
        <w:pStyle w:val="21"/>
        <w:rPr>
          <w:rFonts w:ascii="Calibri" w:eastAsia="Times New Roman" w:hAnsi="Calibri" w:cs="Times New Roman"/>
          <w:lang w:val="en-US"/>
        </w:rPr>
      </w:pPr>
      <w:hyperlink w:anchor="_Toc475095662" w:history="1">
        <w:r w:rsidR="00200529" w:rsidRPr="006F4A10">
          <w:rPr>
            <w:rStyle w:val="a5"/>
          </w:rPr>
          <w:t>17. Хоризонтални политики:</w:t>
        </w:r>
        <w:r w:rsidR="00200529">
          <w:rPr>
            <w:webHidden/>
          </w:rPr>
          <w:tab/>
        </w:r>
        <w:r w:rsidR="00200529">
          <w:rPr>
            <w:webHidden/>
          </w:rPr>
          <w:fldChar w:fldCharType="begin"/>
        </w:r>
        <w:r w:rsidR="00200529">
          <w:rPr>
            <w:webHidden/>
          </w:rPr>
          <w:instrText xml:space="preserve"> PAGEREF _Toc475095662 \h </w:instrText>
        </w:r>
        <w:r w:rsidR="00200529">
          <w:rPr>
            <w:webHidden/>
          </w:rPr>
        </w:r>
        <w:r w:rsidR="00200529">
          <w:rPr>
            <w:webHidden/>
          </w:rPr>
          <w:fldChar w:fldCharType="separate"/>
        </w:r>
        <w:r w:rsidR="00200529">
          <w:rPr>
            <w:webHidden/>
          </w:rPr>
          <w:t>16</w:t>
        </w:r>
        <w:r w:rsidR="00200529">
          <w:rPr>
            <w:webHidden/>
          </w:rPr>
          <w:fldChar w:fldCharType="end"/>
        </w:r>
      </w:hyperlink>
    </w:p>
    <w:p w14:paraId="1AE4EF17" w14:textId="77777777" w:rsidR="00200529" w:rsidRPr="003862AD" w:rsidRDefault="00A4392F" w:rsidP="00715ADF">
      <w:pPr>
        <w:pStyle w:val="21"/>
        <w:rPr>
          <w:rFonts w:ascii="Calibri" w:eastAsia="Times New Roman" w:hAnsi="Calibri"/>
          <w:lang w:val="en-US"/>
        </w:rPr>
      </w:pPr>
      <w:hyperlink w:anchor="_Toc475095663" w:history="1">
        <w:r w:rsidR="00200529" w:rsidRPr="006F4A10">
          <w:rPr>
            <w:rStyle w:val="a5"/>
          </w:rPr>
          <w:t>18. Минимален и максимален срок за изпълнение на проекта (ако е приложимо):</w:t>
        </w:r>
        <w:r w:rsidR="00200529">
          <w:rPr>
            <w:webHidden/>
          </w:rPr>
          <w:tab/>
        </w:r>
        <w:r w:rsidR="00200529">
          <w:rPr>
            <w:webHidden/>
          </w:rPr>
          <w:fldChar w:fldCharType="begin"/>
        </w:r>
        <w:r w:rsidR="00200529">
          <w:rPr>
            <w:webHidden/>
          </w:rPr>
          <w:instrText xml:space="preserve"> PAGEREF _Toc475095663 \h </w:instrText>
        </w:r>
        <w:r w:rsidR="00200529">
          <w:rPr>
            <w:webHidden/>
          </w:rPr>
        </w:r>
        <w:r w:rsidR="00200529">
          <w:rPr>
            <w:webHidden/>
          </w:rPr>
          <w:fldChar w:fldCharType="separate"/>
        </w:r>
        <w:r w:rsidR="00200529">
          <w:rPr>
            <w:webHidden/>
          </w:rPr>
          <w:t>16</w:t>
        </w:r>
        <w:r w:rsidR="00200529">
          <w:rPr>
            <w:webHidden/>
          </w:rPr>
          <w:fldChar w:fldCharType="end"/>
        </w:r>
      </w:hyperlink>
    </w:p>
    <w:p w14:paraId="5BB4FE99" w14:textId="77777777" w:rsidR="00200529" w:rsidRPr="003862AD" w:rsidRDefault="00A4392F" w:rsidP="00715ADF">
      <w:pPr>
        <w:pStyle w:val="21"/>
        <w:rPr>
          <w:rFonts w:ascii="Calibri" w:eastAsia="Times New Roman" w:hAnsi="Calibri" w:cs="Times New Roman"/>
          <w:lang w:val="en-US"/>
        </w:rPr>
      </w:pPr>
      <w:hyperlink w:anchor="_Toc475095664" w:history="1">
        <w:r w:rsidR="00200529" w:rsidRPr="006F4A10">
          <w:rPr>
            <w:rStyle w:val="a5"/>
          </w:rPr>
          <w:t>19. Ред за оценяване на концепциите за проектни предложения:</w:t>
        </w:r>
        <w:r w:rsidR="00200529">
          <w:rPr>
            <w:webHidden/>
          </w:rPr>
          <w:tab/>
        </w:r>
        <w:r w:rsidR="00200529">
          <w:rPr>
            <w:webHidden/>
          </w:rPr>
          <w:fldChar w:fldCharType="begin"/>
        </w:r>
        <w:r w:rsidR="00200529">
          <w:rPr>
            <w:webHidden/>
          </w:rPr>
          <w:instrText xml:space="preserve"> PAGEREF _Toc475095664 \h </w:instrText>
        </w:r>
        <w:r w:rsidR="00200529">
          <w:rPr>
            <w:webHidden/>
          </w:rPr>
        </w:r>
        <w:r w:rsidR="00200529">
          <w:rPr>
            <w:webHidden/>
          </w:rPr>
          <w:fldChar w:fldCharType="separate"/>
        </w:r>
        <w:r w:rsidR="00200529">
          <w:rPr>
            <w:webHidden/>
          </w:rPr>
          <w:t>17</w:t>
        </w:r>
        <w:r w:rsidR="00200529">
          <w:rPr>
            <w:webHidden/>
          </w:rPr>
          <w:fldChar w:fldCharType="end"/>
        </w:r>
      </w:hyperlink>
    </w:p>
    <w:p w14:paraId="49982B18" w14:textId="77777777" w:rsidR="00200529" w:rsidRPr="003862AD" w:rsidRDefault="00A4392F" w:rsidP="00715ADF">
      <w:pPr>
        <w:pStyle w:val="21"/>
        <w:rPr>
          <w:rFonts w:ascii="Calibri" w:eastAsia="Times New Roman" w:hAnsi="Calibri"/>
          <w:lang w:val="en-US"/>
        </w:rPr>
      </w:pPr>
      <w:hyperlink w:anchor="_Toc475095665" w:history="1">
        <w:r w:rsidR="00200529" w:rsidRPr="006F4A10">
          <w:rPr>
            <w:rStyle w:val="a5"/>
          </w:rPr>
          <w:t>20. Критерии и методика за оценка на концепциите за проектни предложения:</w:t>
        </w:r>
        <w:r w:rsidR="00200529">
          <w:rPr>
            <w:webHidden/>
          </w:rPr>
          <w:tab/>
        </w:r>
        <w:r w:rsidR="00200529">
          <w:rPr>
            <w:webHidden/>
          </w:rPr>
          <w:fldChar w:fldCharType="begin"/>
        </w:r>
        <w:r w:rsidR="00200529">
          <w:rPr>
            <w:webHidden/>
          </w:rPr>
          <w:instrText xml:space="preserve"> PAGEREF _Toc475095665 \h </w:instrText>
        </w:r>
        <w:r w:rsidR="00200529">
          <w:rPr>
            <w:webHidden/>
          </w:rPr>
        </w:r>
        <w:r w:rsidR="00200529">
          <w:rPr>
            <w:webHidden/>
          </w:rPr>
          <w:fldChar w:fldCharType="separate"/>
        </w:r>
        <w:r w:rsidR="00200529">
          <w:rPr>
            <w:webHidden/>
          </w:rPr>
          <w:t>17</w:t>
        </w:r>
        <w:r w:rsidR="00200529">
          <w:rPr>
            <w:webHidden/>
          </w:rPr>
          <w:fldChar w:fldCharType="end"/>
        </w:r>
      </w:hyperlink>
    </w:p>
    <w:p w14:paraId="6DBA06B1" w14:textId="77777777" w:rsidR="00200529" w:rsidRPr="003862AD" w:rsidRDefault="00A4392F" w:rsidP="00715ADF">
      <w:pPr>
        <w:pStyle w:val="21"/>
        <w:rPr>
          <w:rFonts w:ascii="Calibri" w:eastAsia="Times New Roman" w:hAnsi="Calibri" w:cs="Times New Roman"/>
          <w:lang w:val="en-US"/>
        </w:rPr>
      </w:pPr>
      <w:hyperlink w:anchor="_Toc475095666" w:history="1">
        <w:r w:rsidR="00200529" w:rsidRPr="006F4A10">
          <w:rPr>
            <w:rStyle w:val="a5"/>
          </w:rPr>
          <w:t>21. Ред за оценяване на проектните предложения:</w:t>
        </w:r>
        <w:r w:rsidR="00200529">
          <w:rPr>
            <w:webHidden/>
          </w:rPr>
          <w:tab/>
        </w:r>
        <w:r w:rsidR="00200529">
          <w:rPr>
            <w:webHidden/>
          </w:rPr>
          <w:fldChar w:fldCharType="begin"/>
        </w:r>
        <w:r w:rsidR="00200529">
          <w:rPr>
            <w:webHidden/>
          </w:rPr>
          <w:instrText xml:space="preserve"> PAGEREF _Toc475095666 \h </w:instrText>
        </w:r>
        <w:r w:rsidR="00200529">
          <w:rPr>
            <w:webHidden/>
          </w:rPr>
        </w:r>
        <w:r w:rsidR="00200529">
          <w:rPr>
            <w:webHidden/>
          </w:rPr>
          <w:fldChar w:fldCharType="separate"/>
        </w:r>
        <w:r w:rsidR="00200529">
          <w:rPr>
            <w:webHidden/>
          </w:rPr>
          <w:t>17</w:t>
        </w:r>
        <w:r w:rsidR="00200529">
          <w:rPr>
            <w:webHidden/>
          </w:rPr>
          <w:fldChar w:fldCharType="end"/>
        </w:r>
      </w:hyperlink>
    </w:p>
    <w:p w14:paraId="149F9F60" w14:textId="77777777" w:rsidR="00200529" w:rsidRPr="003862AD" w:rsidRDefault="00A4392F" w:rsidP="00200529">
      <w:pPr>
        <w:pStyle w:val="31"/>
        <w:rPr>
          <w:rFonts w:eastAsia="Times New Roman" w:cs="Times New Roman"/>
          <w:lang w:val="en-US"/>
        </w:rPr>
      </w:pPr>
      <w:hyperlink w:anchor="_Toc475095667" w:history="1">
        <w:r w:rsidR="00200529" w:rsidRPr="009A35BA">
          <w:rPr>
            <w:rStyle w:val="a5"/>
          </w:rPr>
          <w:t>21.1. Оценка на  административното съответствие и допустимостта</w:t>
        </w:r>
        <w:r w:rsidR="00200529" w:rsidRPr="009A35BA">
          <w:rPr>
            <w:webHidden/>
          </w:rPr>
          <w:tab/>
        </w:r>
        <w:r w:rsidR="00200529" w:rsidRPr="009A35BA">
          <w:rPr>
            <w:webHidden/>
          </w:rPr>
          <w:fldChar w:fldCharType="begin"/>
        </w:r>
        <w:r w:rsidR="00200529" w:rsidRPr="009A35BA">
          <w:rPr>
            <w:webHidden/>
          </w:rPr>
          <w:instrText xml:space="preserve"> PAGEREF _Toc475095667 \h </w:instrText>
        </w:r>
        <w:r w:rsidR="00200529" w:rsidRPr="009A35BA">
          <w:rPr>
            <w:webHidden/>
          </w:rPr>
        </w:r>
        <w:r w:rsidR="00200529" w:rsidRPr="009A35BA">
          <w:rPr>
            <w:webHidden/>
          </w:rPr>
          <w:fldChar w:fldCharType="separate"/>
        </w:r>
        <w:r w:rsidR="00200529">
          <w:rPr>
            <w:webHidden/>
          </w:rPr>
          <w:t>18</w:t>
        </w:r>
        <w:r w:rsidR="00200529" w:rsidRPr="009A35BA">
          <w:rPr>
            <w:webHidden/>
          </w:rPr>
          <w:fldChar w:fldCharType="end"/>
        </w:r>
      </w:hyperlink>
    </w:p>
    <w:p w14:paraId="4AB1EF14" w14:textId="77777777" w:rsidR="00200529" w:rsidRPr="003862AD" w:rsidRDefault="00A4392F" w:rsidP="00200529">
      <w:pPr>
        <w:pStyle w:val="31"/>
        <w:rPr>
          <w:rFonts w:eastAsia="Times New Roman" w:cs="Times New Roman"/>
          <w:lang w:val="en-US"/>
        </w:rPr>
      </w:pPr>
      <w:hyperlink w:anchor="_Toc475095668" w:history="1">
        <w:r w:rsidR="00200529" w:rsidRPr="006F4A10">
          <w:rPr>
            <w:rStyle w:val="a5"/>
          </w:rPr>
          <w:t>21.2. Техническа и финансова оценка</w:t>
        </w:r>
        <w:r w:rsidR="00200529">
          <w:rPr>
            <w:webHidden/>
          </w:rPr>
          <w:tab/>
        </w:r>
        <w:r w:rsidR="00200529">
          <w:rPr>
            <w:webHidden/>
          </w:rPr>
          <w:fldChar w:fldCharType="begin"/>
        </w:r>
        <w:r w:rsidR="00200529">
          <w:rPr>
            <w:webHidden/>
          </w:rPr>
          <w:instrText xml:space="preserve"> PAGEREF _Toc475095668 \h </w:instrText>
        </w:r>
        <w:r w:rsidR="00200529">
          <w:rPr>
            <w:webHidden/>
          </w:rPr>
        </w:r>
        <w:r w:rsidR="00200529">
          <w:rPr>
            <w:webHidden/>
          </w:rPr>
          <w:fldChar w:fldCharType="separate"/>
        </w:r>
        <w:r w:rsidR="00200529">
          <w:rPr>
            <w:webHidden/>
          </w:rPr>
          <w:t>19</w:t>
        </w:r>
        <w:r w:rsidR="00200529">
          <w:rPr>
            <w:webHidden/>
          </w:rPr>
          <w:fldChar w:fldCharType="end"/>
        </w:r>
      </w:hyperlink>
    </w:p>
    <w:p w14:paraId="272DBDDD" w14:textId="77777777" w:rsidR="00200529" w:rsidRPr="003862AD" w:rsidRDefault="00A4392F" w:rsidP="00715ADF">
      <w:pPr>
        <w:pStyle w:val="21"/>
        <w:rPr>
          <w:rFonts w:ascii="Calibri" w:eastAsia="Times New Roman" w:hAnsi="Calibri" w:cs="Times New Roman"/>
          <w:lang w:val="en-US"/>
        </w:rPr>
      </w:pPr>
      <w:hyperlink w:anchor="_Toc475095669" w:history="1">
        <w:r w:rsidR="00200529" w:rsidRPr="006F4A10">
          <w:rPr>
            <w:rStyle w:val="a5"/>
          </w:rPr>
          <w:t>22. Критерии и методика за оценка на проектните предложения:</w:t>
        </w:r>
        <w:r w:rsidR="00200529">
          <w:rPr>
            <w:webHidden/>
          </w:rPr>
          <w:tab/>
        </w:r>
        <w:r w:rsidR="00200529">
          <w:rPr>
            <w:webHidden/>
          </w:rPr>
          <w:fldChar w:fldCharType="begin"/>
        </w:r>
        <w:r w:rsidR="00200529">
          <w:rPr>
            <w:webHidden/>
          </w:rPr>
          <w:instrText xml:space="preserve"> PAGEREF _Toc475095669 \h </w:instrText>
        </w:r>
        <w:r w:rsidR="00200529">
          <w:rPr>
            <w:webHidden/>
          </w:rPr>
        </w:r>
        <w:r w:rsidR="00200529">
          <w:rPr>
            <w:webHidden/>
          </w:rPr>
          <w:fldChar w:fldCharType="separate"/>
        </w:r>
        <w:r w:rsidR="00200529">
          <w:rPr>
            <w:webHidden/>
          </w:rPr>
          <w:t>20</w:t>
        </w:r>
        <w:r w:rsidR="00200529">
          <w:rPr>
            <w:webHidden/>
          </w:rPr>
          <w:fldChar w:fldCharType="end"/>
        </w:r>
      </w:hyperlink>
    </w:p>
    <w:p w14:paraId="20D99AD5" w14:textId="77777777" w:rsidR="00200529" w:rsidRPr="003862AD" w:rsidRDefault="00A4392F" w:rsidP="00715ADF">
      <w:pPr>
        <w:pStyle w:val="21"/>
        <w:rPr>
          <w:rFonts w:ascii="Calibri" w:eastAsia="Times New Roman" w:hAnsi="Calibri"/>
          <w:lang w:val="en-US"/>
        </w:rPr>
      </w:pPr>
      <w:hyperlink w:anchor="_Toc475095670" w:history="1">
        <w:r w:rsidR="00200529" w:rsidRPr="006F4A10">
          <w:rPr>
            <w:rStyle w:val="a5"/>
          </w:rPr>
          <w:t>23. Начин на подаване на проектните предложения/концепциите за проектни предложения:</w:t>
        </w:r>
        <w:r w:rsidR="00200529">
          <w:rPr>
            <w:webHidden/>
          </w:rPr>
          <w:tab/>
        </w:r>
        <w:r w:rsidR="00200529">
          <w:rPr>
            <w:webHidden/>
          </w:rPr>
          <w:fldChar w:fldCharType="begin"/>
        </w:r>
        <w:r w:rsidR="00200529">
          <w:rPr>
            <w:webHidden/>
          </w:rPr>
          <w:instrText xml:space="preserve"> PAGEREF _Toc475095670 \h </w:instrText>
        </w:r>
        <w:r w:rsidR="00200529">
          <w:rPr>
            <w:webHidden/>
          </w:rPr>
        </w:r>
        <w:r w:rsidR="00200529">
          <w:rPr>
            <w:webHidden/>
          </w:rPr>
          <w:fldChar w:fldCharType="separate"/>
        </w:r>
        <w:r w:rsidR="00200529">
          <w:rPr>
            <w:webHidden/>
          </w:rPr>
          <w:t>23</w:t>
        </w:r>
        <w:r w:rsidR="00200529">
          <w:rPr>
            <w:webHidden/>
          </w:rPr>
          <w:fldChar w:fldCharType="end"/>
        </w:r>
      </w:hyperlink>
    </w:p>
    <w:p w14:paraId="5715A529" w14:textId="77777777" w:rsidR="00200529" w:rsidRPr="003862AD" w:rsidRDefault="00A4392F" w:rsidP="00715ADF">
      <w:pPr>
        <w:pStyle w:val="21"/>
        <w:rPr>
          <w:rFonts w:ascii="Calibri" w:eastAsia="Times New Roman" w:hAnsi="Calibri"/>
          <w:lang w:val="en-US"/>
        </w:rPr>
      </w:pPr>
      <w:hyperlink w:anchor="_Toc475095671" w:history="1">
        <w:r w:rsidR="00200529" w:rsidRPr="006F4A10">
          <w:rPr>
            <w:rStyle w:val="a5"/>
          </w:rPr>
          <w:t>24. Списък на документите, които се подават на етап кандидатстване:</w:t>
        </w:r>
        <w:r w:rsidR="00200529">
          <w:rPr>
            <w:webHidden/>
          </w:rPr>
          <w:tab/>
        </w:r>
        <w:r w:rsidR="00200529">
          <w:rPr>
            <w:webHidden/>
          </w:rPr>
          <w:fldChar w:fldCharType="begin"/>
        </w:r>
        <w:r w:rsidR="00200529">
          <w:rPr>
            <w:webHidden/>
          </w:rPr>
          <w:instrText xml:space="preserve"> PAGEREF _Toc475095671 \h </w:instrText>
        </w:r>
        <w:r w:rsidR="00200529">
          <w:rPr>
            <w:webHidden/>
          </w:rPr>
        </w:r>
        <w:r w:rsidR="00200529">
          <w:rPr>
            <w:webHidden/>
          </w:rPr>
          <w:fldChar w:fldCharType="separate"/>
        </w:r>
        <w:r w:rsidR="00200529">
          <w:rPr>
            <w:webHidden/>
          </w:rPr>
          <w:t>25</w:t>
        </w:r>
        <w:r w:rsidR="00200529">
          <w:rPr>
            <w:webHidden/>
          </w:rPr>
          <w:fldChar w:fldCharType="end"/>
        </w:r>
      </w:hyperlink>
    </w:p>
    <w:p w14:paraId="746DF02E" w14:textId="77777777" w:rsidR="00200529" w:rsidRPr="003862AD" w:rsidRDefault="00A4392F" w:rsidP="00715ADF">
      <w:pPr>
        <w:pStyle w:val="21"/>
        <w:rPr>
          <w:rFonts w:ascii="Calibri" w:eastAsia="Times New Roman" w:hAnsi="Calibri" w:cs="Times New Roman"/>
          <w:lang w:val="en-US"/>
        </w:rPr>
      </w:pPr>
      <w:hyperlink w:anchor="_Toc475095672" w:history="1">
        <w:r w:rsidR="00200529" w:rsidRPr="006F4A10">
          <w:rPr>
            <w:rStyle w:val="a5"/>
          </w:rPr>
          <w:t>25. Краен срок за подаване на проектните предложения:</w:t>
        </w:r>
        <w:r w:rsidR="00200529">
          <w:rPr>
            <w:webHidden/>
          </w:rPr>
          <w:tab/>
        </w:r>
        <w:r w:rsidR="00200529">
          <w:rPr>
            <w:webHidden/>
          </w:rPr>
          <w:fldChar w:fldCharType="begin"/>
        </w:r>
        <w:r w:rsidR="00200529">
          <w:rPr>
            <w:webHidden/>
          </w:rPr>
          <w:instrText xml:space="preserve"> PAGEREF _Toc475095672 \h </w:instrText>
        </w:r>
        <w:r w:rsidR="00200529">
          <w:rPr>
            <w:webHidden/>
          </w:rPr>
        </w:r>
        <w:r w:rsidR="00200529">
          <w:rPr>
            <w:webHidden/>
          </w:rPr>
          <w:fldChar w:fldCharType="separate"/>
        </w:r>
        <w:r w:rsidR="00200529">
          <w:rPr>
            <w:webHidden/>
          </w:rPr>
          <w:t>33</w:t>
        </w:r>
        <w:r w:rsidR="00200529">
          <w:rPr>
            <w:webHidden/>
          </w:rPr>
          <w:fldChar w:fldCharType="end"/>
        </w:r>
      </w:hyperlink>
    </w:p>
    <w:p w14:paraId="38A41032" w14:textId="77777777" w:rsidR="00200529" w:rsidRPr="003862AD" w:rsidRDefault="00A4392F" w:rsidP="00715ADF">
      <w:pPr>
        <w:pStyle w:val="21"/>
        <w:rPr>
          <w:rFonts w:ascii="Calibri" w:eastAsia="Times New Roman" w:hAnsi="Calibri"/>
          <w:lang w:val="en-US"/>
        </w:rPr>
      </w:pPr>
      <w:hyperlink w:anchor="_Toc475095673" w:history="1">
        <w:r w:rsidR="00200529" w:rsidRPr="006F4A10">
          <w:rPr>
            <w:rStyle w:val="a5"/>
          </w:rPr>
          <w:t>26. Адрес за подаване на проектните предложения/концепциите за проектни предложения:</w:t>
        </w:r>
        <w:r w:rsidR="00200529">
          <w:rPr>
            <w:webHidden/>
          </w:rPr>
          <w:tab/>
        </w:r>
        <w:r w:rsidR="00200529">
          <w:rPr>
            <w:webHidden/>
          </w:rPr>
          <w:fldChar w:fldCharType="begin"/>
        </w:r>
        <w:r w:rsidR="00200529">
          <w:rPr>
            <w:webHidden/>
          </w:rPr>
          <w:instrText xml:space="preserve"> PAGEREF _Toc475095673 \h </w:instrText>
        </w:r>
        <w:r w:rsidR="00200529">
          <w:rPr>
            <w:webHidden/>
          </w:rPr>
        </w:r>
        <w:r w:rsidR="00200529">
          <w:rPr>
            <w:webHidden/>
          </w:rPr>
          <w:fldChar w:fldCharType="separate"/>
        </w:r>
        <w:r w:rsidR="00200529">
          <w:rPr>
            <w:webHidden/>
          </w:rPr>
          <w:t>34</w:t>
        </w:r>
        <w:r w:rsidR="00200529">
          <w:rPr>
            <w:webHidden/>
          </w:rPr>
          <w:fldChar w:fldCharType="end"/>
        </w:r>
      </w:hyperlink>
    </w:p>
    <w:p w14:paraId="090E0ED5" w14:textId="77777777" w:rsidR="00200529" w:rsidRPr="003862AD" w:rsidRDefault="00A4392F" w:rsidP="00715ADF">
      <w:pPr>
        <w:pStyle w:val="21"/>
        <w:rPr>
          <w:rFonts w:ascii="Calibri" w:eastAsia="Times New Roman" w:hAnsi="Calibri" w:cs="Times New Roman"/>
          <w:lang w:val="en-US"/>
        </w:rPr>
      </w:pPr>
      <w:hyperlink w:anchor="_Toc475095674" w:history="1">
        <w:r w:rsidR="00200529" w:rsidRPr="006F4A10">
          <w:rPr>
            <w:rStyle w:val="a5"/>
          </w:rPr>
          <w:t>27. Допълнителна информация:</w:t>
        </w:r>
        <w:r w:rsidR="00200529">
          <w:rPr>
            <w:webHidden/>
          </w:rPr>
          <w:tab/>
        </w:r>
        <w:r w:rsidR="00200529">
          <w:rPr>
            <w:webHidden/>
          </w:rPr>
          <w:fldChar w:fldCharType="begin"/>
        </w:r>
        <w:r w:rsidR="00200529">
          <w:rPr>
            <w:webHidden/>
          </w:rPr>
          <w:instrText xml:space="preserve"> PAGEREF _Toc475095674 \h </w:instrText>
        </w:r>
        <w:r w:rsidR="00200529">
          <w:rPr>
            <w:webHidden/>
          </w:rPr>
        </w:r>
        <w:r w:rsidR="00200529">
          <w:rPr>
            <w:webHidden/>
          </w:rPr>
          <w:fldChar w:fldCharType="separate"/>
        </w:r>
        <w:r w:rsidR="00200529">
          <w:rPr>
            <w:webHidden/>
          </w:rPr>
          <w:t>34</w:t>
        </w:r>
        <w:r w:rsidR="00200529">
          <w:rPr>
            <w:webHidden/>
          </w:rPr>
          <w:fldChar w:fldCharType="end"/>
        </w:r>
      </w:hyperlink>
    </w:p>
    <w:p w14:paraId="7B5BAB7C" w14:textId="77777777" w:rsidR="00200529" w:rsidRPr="003862AD" w:rsidRDefault="00A4392F" w:rsidP="00200529">
      <w:pPr>
        <w:pStyle w:val="31"/>
        <w:rPr>
          <w:rFonts w:eastAsia="Times New Roman" w:cs="Times New Roman"/>
          <w:lang w:val="en-US"/>
        </w:rPr>
      </w:pPr>
      <w:hyperlink w:anchor="_Toc475095675" w:history="1">
        <w:r w:rsidR="00200529" w:rsidRPr="006F4A10">
          <w:rPr>
            <w:rStyle w:val="a5"/>
          </w:rPr>
          <w:t>27.1. Процедура за уведомяване на неуспелите и одобрените кандидати и сключване на административни договори за предоставяне на безвъзмездна финансова помощ</w:t>
        </w:r>
        <w:r w:rsidR="00200529">
          <w:rPr>
            <w:webHidden/>
          </w:rPr>
          <w:tab/>
        </w:r>
        <w:r w:rsidR="00200529">
          <w:rPr>
            <w:webHidden/>
          </w:rPr>
          <w:fldChar w:fldCharType="begin"/>
        </w:r>
        <w:r w:rsidR="00200529">
          <w:rPr>
            <w:webHidden/>
          </w:rPr>
          <w:instrText xml:space="preserve"> PAGEREF _Toc475095675 \h </w:instrText>
        </w:r>
        <w:r w:rsidR="00200529">
          <w:rPr>
            <w:webHidden/>
          </w:rPr>
        </w:r>
        <w:r w:rsidR="00200529">
          <w:rPr>
            <w:webHidden/>
          </w:rPr>
          <w:fldChar w:fldCharType="separate"/>
        </w:r>
        <w:r w:rsidR="00200529">
          <w:rPr>
            <w:webHidden/>
          </w:rPr>
          <w:t>34</w:t>
        </w:r>
        <w:r w:rsidR="00200529">
          <w:rPr>
            <w:webHidden/>
          </w:rPr>
          <w:fldChar w:fldCharType="end"/>
        </w:r>
      </w:hyperlink>
    </w:p>
    <w:p w14:paraId="06CEB766" w14:textId="77777777" w:rsidR="00200529" w:rsidRPr="003862AD" w:rsidRDefault="00A4392F" w:rsidP="00715ADF">
      <w:pPr>
        <w:pStyle w:val="21"/>
        <w:rPr>
          <w:rFonts w:ascii="Calibri" w:eastAsia="Times New Roman" w:hAnsi="Calibri" w:cs="Times New Roman"/>
          <w:lang w:val="en-US"/>
        </w:rPr>
      </w:pPr>
      <w:hyperlink w:anchor="_Toc475095676" w:history="1">
        <w:r w:rsidR="00200529" w:rsidRPr="006F4A10">
          <w:rPr>
            <w:rStyle w:val="a5"/>
          </w:rPr>
          <w:t>28. Приложения към Условията за кандидатстване:</w:t>
        </w:r>
        <w:r w:rsidR="00200529">
          <w:rPr>
            <w:webHidden/>
          </w:rPr>
          <w:tab/>
        </w:r>
        <w:r w:rsidR="00200529">
          <w:rPr>
            <w:webHidden/>
          </w:rPr>
          <w:fldChar w:fldCharType="begin"/>
        </w:r>
        <w:r w:rsidR="00200529">
          <w:rPr>
            <w:webHidden/>
          </w:rPr>
          <w:instrText xml:space="preserve"> PAGEREF _Toc475095676 \h </w:instrText>
        </w:r>
        <w:r w:rsidR="00200529">
          <w:rPr>
            <w:webHidden/>
          </w:rPr>
        </w:r>
        <w:r w:rsidR="00200529">
          <w:rPr>
            <w:webHidden/>
          </w:rPr>
          <w:fldChar w:fldCharType="separate"/>
        </w:r>
        <w:r w:rsidR="00200529">
          <w:rPr>
            <w:webHidden/>
          </w:rPr>
          <w:t>38</w:t>
        </w:r>
        <w:r w:rsidR="00200529">
          <w:rPr>
            <w:webHidden/>
          </w:rPr>
          <w:fldChar w:fldCharType="end"/>
        </w:r>
      </w:hyperlink>
    </w:p>
    <w:p w14:paraId="435E8791" w14:textId="77777777" w:rsidR="00200529" w:rsidRPr="00DD3E3A" w:rsidRDefault="00200529" w:rsidP="00200529">
      <w:r w:rsidRPr="00727841">
        <w:fldChar w:fldCharType="end"/>
      </w:r>
    </w:p>
    <w:p w14:paraId="1C839268" w14:textId="77777777" w:rsidR="00200529" w:rsidRPr="00E202E4" w:rsidRDefault="00200529" w:rsidP="00200529">
      <w:pPr>
        <w:spacing w:after="240"/>
        <w:rPr>
          <w:b/>
          <w:bCs/>
          <w:sz w:val="28"/>
          <w:szCs w:val="28"/>
        </w:rPr>
      </w:pPr>
    </w:p>
    <w:p w14:paraId="7E945341" w14:textId="77777777" w:rsidR="00200529" w:rsidRPr="00727841" w:rsidRDefault="00200529" w:rsidP="00200529">
      <w:pPr>
        <w:spacing w:after="240"/>
        <w:jc w:val="center"/>
        <w:rPr>
          <w:b/>
          <w:bCs/>
          <w:sz w:val="28"/>
          <w:szCs w:val="28"/>
        </w:rPr>
      </w:pPr>
    </w:p>
    <w:p w14:paraId="1B4ADCA7" w14:textId="77777777" w:rsidR="00200529" w:rsidRDefault="00200529" w:rsidP="00200529"/>
    <w:p w14:paraId="21FFA5D9" w14:textId="77777777" w:rsidR="00200529" w:rsidRPr="003907D2" w:rsidRDefault="00200529" w:rsidP="00200529"/>
    <w:p w14:paraId="678A2BA1" w14:textId="77777777" w:rsidR="00200529" w:rsidRPr="003907D2" w:rsidRDefault="00200529" w:rsidP="00200529"/>
    <w:p w14:paraId="3AB8A95D" w14:textId="77777777" w:rsidR="00200529" w:rsidRPr="003907D2" w:rsidRDefault="00200529" w:rsidP="00200529"/>
    <w:p w14:paraId="59462183" w14:textId="77777777" w:rsidR="00200529" w:rsidRPr="003907D2" w:rsidRDefault="00200529" w:rsidP="00200529"/>
    <w:p w14:paraId="7280786D" w14:textId="77777777" w:rsidR="00200529" w:rsidRPr="003907D2" w:rsidRDefault="00200529" w:rsidP="00200529"/>
    <w:p w14:paraId="4598E5A2" w14:textId="77777777" w:rsidR="00200529" w:rsidRPr="003907D2" w:rsidRDefault="00200529" w:rsidP="00200529"/>
    <w:p w14:paraId="15AE5165" w14:textId="7CAAF3C3" w:rsidR="00200529" w:rsidRDefault="00200529" w:rsidP="00200529"/>
    <w:p w14:paraId="45568BF5" w14:textId="7B96359F" w:rsidR="008766C6" w:rsidRDefault="008766C6" w:rsidP="00200529"/>
    <w:p w14:paraId="4C94182F" w14:textId="77777777" w:rsidR="008766C6" w:rsidRDefault="008766C6" w:rsidP="00200529"/>
    <w:p w14:paraId="5B75457D" w14:textId="77777777" w:rsidR="00200529" w:rsidRPr="00713E3E" w:rsidRDefault="00200529" w:rsidP="00200529">
      <w:pPr>
        <w:pStyle w:val="2"/>
      </w:pPr>
      <w:bookmarkStart w:id="0" w:name="_Toc475095640"/>
      <w:r w:rsidRPr="00713E3E">
        <w:lastRenderedPageBreak/>
        <w:t>1. Наименование на програмата:</w:t>
      </w:r>
      <w:bookmarkEnd w:id="0"/>
    </w:p>
    <w:p w14:paraId="3CF7B649" w14:textId="77777777" w:rsidR="00200529" w:rsidRPr="00713E3E" w:rsidRDefault="00200529" w:rsidP="00200529">
      <w:pPr>
        <w:pStyle w:val="a6"/>
        <w:pBdr>
          <w:top w:val="single" w:sz="4" w:space="1" w:color="auto"/>
          <w:left w:val="single" w:sz="4" w:space="4" w:color="auto"/>
          <w:bottom w:val="single" w:sz="4" w:space="1" w:color="auto"/>
          <w:right w:val="single" w:sz="4" w:space="4" w:color="auto"/>
        </w:pBdr>
        <w:spacing w:after="360" w:line="240" w:lineRule="auto"/>
        <w:ind w:left="0"/>
        <w:jc w:val="both"/>
        <w:rPr>
          <w:sz w:val="24"/>
          <w:szCs w:val="24"/>
        </w:rPr>
      </w:pPr>
      <w:r w:rsidRPr="00713E3E">
        <w:rPr>
          <w:sz w:val="24"/>
          <w:szCs w:val="24"/>
        </w:rPr>
        <w:t xml:space="preserve"> Програма за морско дело и рибарство 2014-2020</w:t>
      </w:r>
    </w:p>
    <w:p w14:paraId="0618DB40" w14:textId="77777777" w:rsidR="00200529" w:rsidRPr="00713E3E" w:rsidRDefault="00200529" w:rsidP="00200529">
      <w:pPr>
        <w:pStyle w:val="2"/>
      </w:pPr>
      <w:bookmarkStart w:id="1" w:name="_Toc475095641"/>
      <w:r w:rsidRPr="00713E3E">
        <w:t>2. Наименование на приоритетната ос:</w:t>
      </w:r>
      <w:bookmarkEnd w:id="1"/>
    </w:p>
    <w:p w14:paraId="029FD9BB" w14:textId="77777777" w:rsidR="00200529" w:rsidRPr="00713E3E" w:rsidRDefault="00200529" w:rsidP="00200529">
      <w:pPr>
        <w:pStyle w:val="a6"/>
        <w:pBdr>
          <w:top w:val="single" w:sz="4" w:space="1" w:color="auto"/>
          <w:left w:val="single" w:sz="4" w:space="4" w:color="auto"/>
          <w:bottom w:val="single" w:sz="4" w:space="1" w:color="auto"/>
          <w:right w:val="single" w:sz="4" w:space="4" w:color="auto"/>
        </w:pBdr>
        <w:spacing w:after="360" w:line="240" w:lineRule="auto"/>
        <w:ind w:left="0"/>
        <w:jc w:val="both"/>
      </w:pPr>
      <w:bookmarkStart w:id="2" w:name="_Toc406150199"/>
      <w:r w:rsidRPr="00713E3E">
        <w:rPr>
          <w:sz w:val="24"/>
          <w:szCs w:val="24"/>
        </w:rPr>
        <w:t>Приоритет на Съюза</w:t>
      </w:r>
      <w:bookmarkStart w:id="3" w:name="_Toc475095642"/>
      <w:bookmarkEnd w:id="2"/>
      <w:r>
        <w:rPr>
          <w:sz w:val="24"/>
          <w:szCs w:val="24"/>
        </w:rPr>
        <w:t xml:space="preserve"> </w:t>
      </w:r>
      <w:r w:rsidRPr="004260D7">
        <w:rPr>
          <w:bCs/>
          <w:sz w:val="24"/>
          <w:szCs w:val="24"/>
        </w:rPr>
        <w:t>4 „Повишаване на заетостта и териториалното сближаване”</w:t>
      </w:r>
      <w:bookmarkEnd w:id="3"/>
      <w:r>
        <w:rPr>
          <w:bCs/>
          <w:sz w:val="24"/>
          <w:szCs w:val="24"/>
        </w:rPr>
        <w:t xml:space="preserve">, </w:t>
      </w:r>
      <w:r w:rsidRPr="004260D7">
        <w:rPr>
          <w:bCs/>
          <w:sz w:val="24"/>
          <w:szCs w:val="24"/>
        </w:rPr>
        <w:t>мярка 4.2 „Изпълнение на стратегиите за водено от общностите местно развитие“</w:t>
      </w:r>
    </w:p>
    <w:p w14:paraId="4970863E" w14:textId="3A62A498" w:rsidR="00200529" w:rsidRPr="00FA2024" w:rsidRDefault="00200529" w:rsidP="008766C6">
      <w:pPr>
        <w:pStyle w:val="a6"/>
        <w:pBdr>
          <w:top w:val="single" w:sz="4" w:space="1" w:color="auto"/>
          <w:left w:val="single" w:sz="4" w:space="4" w:color="auto"/>
          <w:bottom w:val="single" w:sz="4" w:space="1" w:color="auto"/>
          <w:right w:val="single" w:sz="4" w:space="4" w:color="auto"/>
        </w:pBdr>
        <w:spacing w:after="360" w:line="240" w:lineRule="auto"/>
        <w:ind w:left="0"/>
        <w:jc w:val="both"/>
        <w:rPr>
          <w:sz w:val="24"/>
          <w:szCs w:val="24"/>
        </w:rPr>
      </w:pPr>
      <w:r>
        <w:rPr>
          <w:sz w:val="24"/>
          <w:szCs w:val="24"/>
        </w:rPr>
        <w:t xml:space="preserve">Процедура за подбор на проекти </w:t>
      </w:r>
      <w:r w:rsidR="003C58FC">
        <w:rPr>
          <w:sz w:val="24"/>
          <w:szCs w:val="24"/>
          <w:lang w:val="en-US"/>
        </w:rPr>
        <w:t xml:space="preserve">BG14MFOP001-4.017 </w:t>
      </w:r>
      <w:r w:rsidR="003C58FC">
        <w:rPr>
          <w:sz w:val="24"/>
          <w:szCs w:val="24"/>
        </w:rPr>
        <w:t>МИРГ</w:t>
      </w:r>
      <w:r w:rsidRPr="008766C6">
        <w:rPr>
          <w:sz w:val="24"/>
          <w:szCs w:val="24"/>
        </w:rPr>
        <w:t>„</w:t>
      </w:r>
      <w:proofErr w:type="spellStart"/>
      <w:r w:rsidRPr="008766C6">
        <w:rPr>
          <w:sz w:val="24"/>
          <w:szCs w:val="24"/>
        </w:rPr>
        <w:t>Несебър-Месемврия</w:t>
      </w:r>
      <w:proofErr w:type="spellEnd"/>
      <w:r w:rsidRPr="008766C6">
        <w:rPr>
          <w:sz w:val="24"/>
          <w:szCs w:val="24"/>
        </w:rPr>
        <w:t xml:space="preserve">“ </w:t>
      </w:r>
      <w:r w:rsidRPr="00FA2024">
        <w:rPr>
          <w:sz w:val="24"/>
          <w:szCs w:val="24"/>
        </w:rPr>
        <w:t>Мярка 1.</w:t>
      </w:r>
      <w:proofErr w:type="spellStart"/>
      <w:r w:rsidRPr="00FA2024">
        <w:rPr>
          <w:sz w:val="24"/>
          <w:szCs w:val="24"/>
        </w:rPr>
        <w:t>1</w:t>
      </w:r>
      <w:proofErr w:type="spellEnd"/>
      <w:r w:rsidRPr="00FA2024">
        <w:rPr>
          <w:sz w:val="24"/>
          <w:szCs w:val="24"/>
        </w:rPr>
        <w:t>. „</w:t>
      </w:r>
      <w:r w:rsidRPr="008766C6">
        <w:rPr>
          <w:sz w:val="24"/>
          <w:szCs w:val="24"/>
        </w:rPr>
        <w:t>И</w:t>
      </w:r>
      <w:r w:rsidRPr="00FA2024">
        <w:rPr>
          <w:sz w:val="24"/>
          <w:szCs w:val="24"/>
        </w:rPr>
        <w:t xml:space="preserve">нвестиции в преработка и маркетинг  в сектора на рибарството и </w:t>
      </w:r>
      <w:proofErr w:type="spellStart"/>
      <w:r w:rsidRPr="00FA2024">
        <w:rPr>
          <w:sz w:val="24"/>
          <w:szCs w:val="24"/>
        </w:rPr>
        <w:t>аквакултурите</w:t>
      </w:r>
      <w:proofErr w:type="spellEnd"/>
      <w:r w:rsidRPr="00FA2024">
        <w:rPr>
          <w:sz w:val="24"/>
          <w:szCs w:val="24"/>
        </w:rPr>
        <w:t>“</w:t>
      </w:r>
    </w:p>
    <w:p w14:paraId="7CDAD1E9" w14:textId="77777777" w:rsidR="00200529" w:rsidRPr="00C320B7" w:rsidRDefault="00200529" w:rsidP="008766C6">
      <w:pPr>
        <w:pStyle w:val="a6"/>
        <w:pBdr>
          <w:top w:val="single" w:sz="4" w:space="1" w:color="auto"/>
          <w:left w:val="single" w:sz="4" w:space="4" w:color="auto"/>
          <w:bottom w:val="single" w:sz="4" w:space="1" w:color="auto"/>
          <w:right w:val="single" w:sz="4" w:space="4" w:color="auto"/>
        </w:pBdr>
        <w:spacing w:after="360" w:line="240" w:lineRule="auto"/>
        <w:ind w:left="0"/>
        <w:jc w:val="both"/>
        <w:rPr>
          <w:sz w:val="24"/>
          <w:szCs w:val="24"/>
        </w:rPr>
      </w:pPr>
    </w:p>
    <w:p w14:paraId="71B3E33C" w14:textId="77777777" w:rsidR="00200529" w:rsidRPr="00713E3E" w:rsidRDefault="00200529" w:rsidP="00200529">
      <w:pPr>
        <w:pStyle w:val="2"/>
        <w:spacing w:before="120" w:after="120"/>
      </w:pPr>
      <w:bookmarkStart w:id="4" w:name="_Toc475095643"/>
      <w:r w:rsidRPr="00713E3E">
        <w:t>4. Измерения по кодове:</w:t>
      </w:r>
      <w:bookmarkEnd w:id="4"/>
    </w:p>
    <w:p w14:paraId="1D215DEC" w14:textId="77777777" w:rsidR="00200529" w:rsidRPr="00A70CD7" w:rsidRDefault="00200529"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rPr>
      </w:pPr>
      <w:r w:rsidRPr="00F0489B">
        <w:rPr>
          <w:sz w:val="24"/>
          <w:szCs w:val="24"/>
        </w:rPr>
        <w:t>Измерение 1 – Област на интервенция:</w:t>
      </w:r>
    </w:p>
    <w:p w14:paraId="241CFA95" w14:textId="77777777" w:rsidR="00200529" w:rsidRPr="00930C17" w:rsidRDefault="00200529"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rPr>
      </w:pPr>
      <w:r w:rsidRPr="00930C17">
        <w:rPr>
          <w:sz w:val="24"/>
          <w:szCs w:val="24"/>
        </w:rPr>
        <w:t>001 Общи производствени инвестиции в малки и средни предприятия („МСП”)</w:t>
      </w:r>
    </w:p>
    <w:p w14:paraId="06C5E36D" w14:textId="77777777" w:rsidR="00200529" w:rsidRPr="00930C17" w:rsidRDefault="00200529"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rPr>
      </w:pPr>
      <w:r w:rsidRPr="00930C17">
        <w:rPr>
          <w:sz w:val="24"/>
          <w:szCs w:val="24"/>
        </w:rPr>
        <w:t>Измерение 2 – Форма на финансиране:</w:t>
      </w:r>
    </w:p>
    <w:p w14:paraId="70B27009" w14:textId="77777777" w:rsidR="00200529" w:rsidRPr="00930C17" w:rsidRDefault="00200529"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rPr>
      </w:pPr>
      <w:r w:rsidRPr="00930C17">
        <w:rPr>
          <w:sz w:val="24"/>
          <w:szCs w:val="24"/>
        </w:rPr>
        <w:t>01 Безвъзмездни средства</w:t>
      </w:r>
    </w:p>
    <w:p w14:paraId="08810641" w14:textId="77777777" w:rsidR="00200529" w:rsidRPr="00930C17" w:rsidRDefault="00200529"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rPr>
      </w:pPr>
      <w:r w:rsidRPr="00930C17">
        <w:rPr>
          <w:sz w:val="24"/>
          <w:szCs w:val="24"/>
        </w:rPr>
        <w:t>Измерение 3 – Тип на територията:</w:t>
      </w:r>
    </w:p>
    <w:p w14:paraId="58D99E30" w14:textId="77777777" w:rsidR="00200529" w:rsidRPr="00930C17" w:rsidRDefault="00200529"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rPr>
      </w:pPr>
      <w:r w:rsidRPr="00930C17">
        <w:rPr>
          <w:sz w:val="24"/>
          <w:szCs w:val="24"/>
        </w:rPr>
        <w:t>07 Не се прилага</w:t>
      </w:r>
    </w:p>
    <w:p w14:paraId="2F968895" w14:textId="77777777" w:rsidR="00200529" w:rsidRPr="00930C17" w:rsidRDefault="00200529"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rPr>
      </w:pPr>
      <w:r w:rsidRPr="00930C17">
        <w:rPr>
          <w:sz w:val="24"/>
          <w:szCs w:val="24"/>
        </w:rPr>
        <w:t>Измерение 4 – Механизми за териториално изпълнение:</w:t>
      </w:r>
    </w:p>
    <w:p w14:paraId="3D027A3F" w14:textId="77777777" w:rsidR="00F0489B" w:rsidRPr="00A70CD7" w:rsidRDefault="00EE6F40"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lang w:val="en-US"/>
        </w:rPr>
      </w:pPr>
      <w:r w:rsidRPr="00F0489B">
        <w:rPr>
          <w:sz w:val="24"/>
          <w:szCs w:val="24"/>
        </w:rPr>
        <w:t>06 Инициативи за водено от общностите местно развитие.</w:t>
      </w:r>
    </w:p>
    <w:p w14:paraId="7FD7590B" w14:textId="77777777" w:rsidR="00200529" w:rsidRPr="00930C17" w:rsidRDefault="00200529"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rPr>
      </w:pPr>
      <w:r w:rsidRPr="00930C17">
        <w:rPr>
          <w:sz w:val="24"/>
          <w:szCs w:val="24"/>
        </w:rPr>
        <w:t>Измерение 7 – Стопанска дейност</w:t>
      </w:r>
    </w:p>
    <w:p w14:paraId="037FFE6D" w14:textId="77777777" w:rsidR="00200529" w:rsidRPr="00930C17" w:rsidRDefault="00200529" w:rsidP="00200529">
      <w:pPr>
        <w:pStyle w:val="a6"/>
        <w:pBdr>
          <w:top w:val="single" w:sz="4" w:space="1" w:color="auto"/>
          <w:left w:val="single" w:sz="4" w:space="4" w:color="auto"/>
          <w:bottom w:val="single" w:sz="4" w:space="1" w:color="auto"/>
          <w:right w:val="single" w:sz="4" w:space="4" w:color="auto"/>
        </w:pBdr>
        <w:spacing w:after="0" w:line="240" w:lineRule="auto"/>
        <w:ind w:left="0"/>
        <w:jc w:val="both"/>
        <w:rPr>
          <w:sz w:val="24"/>
          <w:szCs w:val="24"/>
        </w:rPr>
      </w:pPr>
      <w:r w:rsidRPr="00930C17">
        <w:rPr>
          <w:sz w:val="24"/>
          <w:szCs w:val="24"/>
        </w:rPr>
        <w:t xml:space="preserve">02 Рибарство и </w:t>
      </w:r>
      <w:proofErr w:type="spellStart"/>
      <w:r w:rsidRPr="00930C17">
        <w:rPr>
          <w:sz w:val="24"/>
          <w:szCs w:val="24"/>
        </w:rPr>
        <w:t>аквакултури</w:t>
      </w:r>
      <w:proofErr w:type="spellEnd"/>
    </w:p>
    <w:p w14:paraId="60503FC9" w14:textId="77777777" w:rsidR="00200529" w:rsidRPr="001F3DE1" w:rsidRDefault="00200529" w:rsidP="00200529">
      <w:pPr>
        <w:pStyle w:val="a6"/>
        <w:spacing w:after="120" w:line="240" w:lineRule="auto"/>
        <w:ind w:left="0"/>
        <w:jc w:val="both"/>
        <w:rPr>
          <w:b/>
          <w:bCs/>
          <w:sz w:val="24"/>
          <w:szCs w:val="24"/>
          <w:highlight w:val="yellow"/>
        </w:rPr>
      </w:pPr>
      <w:r w:rsidRPr="001F3DE1">
        <w:rPr>
          <w:b/>
          <w:bCs/>
          <w:sz w:val="24"/>
          <w:szCs w:val="24"/>
          <w:highlight w:val="yellow"/>
        </w:rPr>
        <w:t xml:space="preserve">   </w:t>
      </w:r>
    </w:p>
    <w:p w14:paraId="01ABF7F6" w14:textId="77777777" w:rsidR="00200529" w:rsidRPr="00713E3E" w:rsidRDefault="00200529" w:rsidP="00200529">
      <w:pPr>
        <w:pStyle w:val="2"/>
        <w:spacing w:before="0" w:after="120"/>
      </w:pPr>
      <w:bookmarkStart w:id="5" w:name="_Toc475095644"/>
      <w:r w:rsidRPr="00713E3E">
        <w:t>5. Териториален обхват:</w:t>
      </w:r>
      <w:bookmarkEnd w:id="5"/>
    </w:p>
    <w:p w14:paraId="3D544819" w14:textId="77777777" w:rsidR="00200529" w:rsidRPr="00E64593" w:rsidRDefault="00200529" w:rsidP="00200529">
      <w:pPr>
        <w:pStyle w:val="a6"/>
        <w:pBdr>
          <w:top w:val="single" w:sz="4" w:space="1" w:color="auto"/>
          <w:left w:val="single" w:sz="4" w:space="4" w:color="auto"/>
          <w:bottom w:val="single" w:sz="4" w:space="1" w:color="auto"/>
          <w:right w:val="single" w:sz="4" w:space="4" w:color="auto"/>
        </w:pBdr>
        <w:spacing w:after="360" w:line="240" w:lineRule="auto"/>
        <w:ind w:left="0"/>
        <w:jc w:val="both"/>
        <w:rPr>
          <w:sz w:val="24"/>
          <w:szCs w:val="24"/>
          <w:highlight w:val="yellow"/>
        </w:rPr>
      </w:pPr>
      <w:r w:rsidRPr="00713E3E">
        <w:rPr>
          <w:sz w:val="24"/>
          <w:szCs w:val="24"/>
        </w:rPr>
        <w:t xml:space="preserve">Проектите по процедурата следва да бъдат изпълнени на територията на </w:t>
      </w:r>
      <w:r>
        <w:rPr>
          <w:sz w:val="24"/>
          <w:szCs w:val="24"/>
        </w:rPr>
        <w:t>община Несебър.</w:t>
      </w:r>
    </w:p>
    <w:p w14:paraId="655EB59B" w14:textId="77777777" w:rsidR="00200529" w:rsidRPr="005A1544" w:rsidRDefault="00200529" w:rsidP="00200529">
      <w:pPr>
        <w:pStyle w:val="2"/>
        <w:spacing w:before="120" w:after="120"/>
      </w:pPr>
      <w:bookmarkStart w:id="6" w:name="_Toc475095645"/>
      <w:r w:rsidRPr="005A1544">
        <w:t>6. Цели на предоставяната безвъзмездна финансова помощ по процедурата и очаквани резултати:</w:t>
      </w:r>
      <w:bookmarkEnd w:id="6"/>
    </w:p>
    <w:p w14:paraId="7D69F9EF" w14:textId="6EFA1029" w:rsidR="00200529" w:rsidRPr="008D795C" w:rsidRDefault="00200529" w:rsidP="00200529">
      <w:pPr>
        <w:pBdr>
          <w:top w:val="single" w:sz="4" w:space="1" w:color="auto"/>
          <w:left w:val="single" w:sz="4" w:space="1" w:color="auto"/>
          <w:bottom w:val="single" w:sz="4" w:space="1" w:color="auto"/>
          <w:right w:val="single" w:sz="4" w:space="1" w:color="auto"/>
        </w:pBdr>
        <w:spacing w:after="0" w:line="240" w:lineRule="auto"/>
        <w:jc w:val="both"/>
        <w:rPr>
          <w:sz w:val="24"/>
          <w:szCs w:val="24"/>
        </w:rPr>
      </w:pPr>
      <w:r w:rsidRPr="005A1544">
        <w:rPr>
          <w:sz w:val="24"/>
          <w:szCs w:val="24"/>
        </w:rPr>
        <w:t xml:space="preserve"> Чрез </w:t>
      </w:r>
      <w:r>
        <w:rPr>
          <w:sz w:val="24"/>
          <w:szCs w:val="24"/>
        </w:rPr>
        <w:t>мярка</w:t>
      </w:r>
      <w:r w:rsidRPr="00A77B43">
        <w:rPr>
          <w:sz w:val="24"/>
          <w:szCs w:val="24"/>
        </w:rPr>
        <w:t xml:space="preserve"> 1.</w:t>
      </w:r>
      <w:proofErr w:type="spellStart"/>
      <w:r w:rsidRPr="00A77B43">
        <w:rPr>
          <w:sz w:val="24"/>
          <w:szCs w:val="24"/>
        </w:rPr>
        <w:t>1</w:t>
      </w:r>
      <w:proofErr w:type="spellEnd"/>
      <w:r w:rsidRPr="00A77B43">
        <w:rPr>
          <w:sz w:val="24"/>
          <w:szCs w:val="24"/>
        </w:rPr>
        <w:t xml:space="preserve">. „Инвестиции в преработка и маркетинг  в сектора на рибарството и </w:t>
      </w:r>
      <w:proofErr w:type="spellStart"/>
      <w:r w:rsidRPr="00A77B43">
        <w:rPr>
          <w:sz w:val="24"/>
          <w:szCs w:val="24"/>
        </w:rPr>
        <w:t>аквакултурите</w:t>
      </w:r>
      <w:proofErr w:type="spellEnd"/>
      <w:r w:rsidRPr="00A77B43">
        <w:rPr>
          <w:sz w:val="24"/>
          <w:szCs w:val="24"/>
        </w:rPr>
        <w:t>“</w:t>
      </w:r>
      <w:r w:rsidRPr="005A1544">
        <w:rPr>
          <w:sz w:val="24"/>
          <w:szCs w:val="24"/>
        </w:rPr>
        <w:t xml:space="preserve"> се цели подобряване на конкурентоспособността и жизнеспособността на </w:t>
      </w:r>
      <w:r w:rsidR="00B911CA">
        <w:rPr>
          <w:sz w:val="24"/>
          <w:szCs w:val="24"/>
        </w:rPr>
        <w:t xml:space="preserve">преработвателните </w:t>
      </w:r>
      <w:r w:rsidRPr="005A1544">
        <w:rPr>
          <w:sz w:val="24"/>
          <w:szCs w:val="24"/>
        </w:rPr>
        <w:t xml:space="preserve">предприятия в сектора на </w:t>
      </w:r>
      <w:proofErr w:type="spellStart"/>
      <w:r w:rsidRPr="005A1544">
        <w:rPr>
          <w:sz w:val="24"/>
          <w:szCs w:val="24"/>
        </w:rPr>
        <w:t>аквакултурите</w:t>
      </w:r>
      <w:proofErr w:type="spellEnd"/>
      <w:r w:rsidRPr="005A1544">
        <w:rPr>
          <w:sz w:val="24"/>
          <w:szCs w:val="24"/>
        </w:rPr>
        <w:t xml:space="preserve">, включително подобряване на безопасността и условията на труд. Прилагането на мярката ще допринесе за постигане на </w:t>
      </w:r>
      <w:r w:rsidRPr="008D795C">
        <w:rPr>
          <w:sz w:val="24"/>
          <w:szCs w:val="24"/>
        </w:rPr>
        <w:t>Приоритет 1</w:t>
      </w:r>
      <w:r>
        <w:rPr>
          <w:sz w:val="24"/>
          <w:szCs w:val="24"/>
          <w:lang w:val="en-GB"/>
        </w:rPr>
        <w:t xml:space="preserve"> </w:t>
      </w:r>
      <w:r>
        <w:rPr>
          <w:sz w:val="24"/>
          <w:szCs w:val="24"/>
        </w:rPr>
        <w:t>СВОМР з</w:t>
      </w:r>
      <w:r w:rsidRPr="008D795C">
        <w:rPr>
          <w:sz w:val="24"/>
          <w:szCs w:val="24"/>
        </w:rPr>
        <w:t>асилване на ролята на рибарските общности и подобряване на конкурентоспособността на рибарс</w:t>
      </w:r>
      <w:r>
        <w:rPr>
          <w:sz w:val="24"/>
          <w:szCs w:val="24"/>
        </w:rPr>
        <w:t xml:space="preserve">кия сектор, </w:t>
      </w:r>
      <w:r w:rsidRPr="008D795C">
        <w:rPr>
          <w:sz w:val="24"/>
          <w:szCs w:val="24"/>
        </w:rPr>
        <w:t>чрез задържане на максимална добавена стойност в територията</w:t>
      </w:r>
      <w:r>
        <w:rPr>
          <w:sz w:val="24"/>
          <w:szCs w:val="24"/>
        </w:rPr>
        <w:t xml:space="preserve">. </w:t>
      </w:r>
      <w:r w:rsidRPr="00E87F7E">
        <w:rPr>
          <w:sz w:val="24"/>
          <w:szCs w:val="24"/>
        </w:rPr>
        <w:t xml:space="preserve">Прилагането на мярката е насочено към изграждането на нови и модернизацията на съществуващи </w:t>
      </w:r>
      <w:r w:rsidR="00B911CA">
        <w:rPr>
          <w:sz w:val="24"/>
          <w:szCs w:val="24"/>
        </w:rPr>
        <w:t>преработвателни</w:t>
      </w:r>
      <w:r w:rsidR="00B911CA" w:rsidRPr="00E87F7E">
        <w:rPr>
          <w:sz w:val="24"/>
          <w:szCs w:val="24"/>
        </w:rPr>
        <w:t xml:space="preserve"> </w:t>
      </w:r>
      <w:r w:rsidRPr="00E87F7E">
        <w:rPr>
          <w:sz w:val="24"/>
          <w:szCs w:val="24"/>
        </w:rPr>
        <w:t xml:space="preserve">предприятията </w:t>
      </w:r>
      <w:r w:rsidR="00B911CA">
        <w:rPr>
          <w:sz w:val="24"/>
          <w:szCs w:val="24"/>
        </w:rPr>
        <w:t>в сектора</w:t>
      </w:r>
      <w:r w:rsidRPr="00E87F7E">
        <w:rPr>
          <w:sz w:val="24"/>
          <w:szCs w:val="24"/>
        </w:rPr>
        <w:t xml:space="preserve"> и диверсификация на доходите чрез развиване на допълнителни дейности</w:t>
      </w:r>
      <w:r w:rsidR="005409A5">
        <w:rPr>
          <w:sz w:val="24"/>
          <w:szCs w:val="24"/>
        </w:rPr>
        <w:t xml:space="preserve"> и подобряване на</w:t>
      </w:r>
      <w:r w:rsidR="005409A5" w:rsidRPr="005409A5">
        <w:rPr>
          <w:sz w:val="24"/>
          <w:szCs w:val="24"/>
        </w:rPr>
        <w:t xml:space="preserve"> </w:t>
      </w:r>
      <w:r w:rsidR="005409A5" w:rsidRPr="008D795C">
        <w:rPr>
          <w:sz w:val="24"/>
          <w:szCs w:val="24"/>
        </w:rPr>
        <w:t>конкурентоспособността на рибарс</w:t>
      </w:r>
      <w:r w:rsidR="005409A5">
        <w:rPr>
          <w:sz w:val="24"/>
          <w:szCs w:val="24"/>
        </w:rPr>
        <w:t xml:space="preserve">кия сектор, </w:t>
      </w:r>
      <w:r w:rsidR="005409A5" w:rsidRPr="008D795C">
        <w:rPr>
          <w:sz w:val="24"/>
          <w:szCs w:val="24"/>
        </w:rPr>
        <w:t>чрез</w:t>
      </w:r>
      <w:r w:rsidRPr="00E87F7E">
        <w:rPr>
          <w:sz w:val="24"/>
          <w:szCs w:val="24"/>
        </w:rPr>
        <w:t xml:space="preserve"> </w:t>
      </w:r>
      <w:r w:rsidR="005409A5">
        <w:rPr>
          <w:sz w:val="24"/>
          <w:szCs w:val="24"/>
        </w:rPr>
        <w:t>създаване и модернизиране на условията за производство и преработка в сектор.</w:t>
      </w:r>
    </w:p>
    <w:p w14:paraId="65A644FA" w14:textId="77777777" w:rsidR="00200529" w:rsidRDefault="00200529" w:rsidP="00200529">
      <w:pPr>
        <w:pBdr>
          <w:top w:val="single" w:sz="4" w:space="1" w:color="auto"/>
          <w:left w:val="single" w:sz="4" w:space="1" w:color="auto"/>
          <w:bottom w:val="single" w:sz="4" w:space="1" w:color="auto"/>
          <w:right w:val="single" w:sz="4" w:space="1" w:color="auto"/>
        </w:pBdr>
        <w:spacing w:after="0" w:line="240" w:lineRule="auto"/>
        <w:rPr>
          <w:b/>
          <w:bCs/>
          <w:sz w:val="24"/>
          <w:szCs w:val="24"/>
        </w:rPr>
      </w:pPr>
    </w:p>
    <w:p w14:paraId="36B10E1A" w14:textId="77777777" w:rsidR="00200529" w:rsidRPr="00E87F7E" w:rsidRDefault="00200529" w:rsidP="00200529">
      <w:pPr>
        <w:pBdr>
          <w:top w:val="single" w:sz="4" w:space="1" w:color="auto"/>
          <w:left w:val="single" w:sz="4" w:space="1" w:color="auto"/>
          <w:bottom w:val="single" w:sz="4" w:space="1" w:color="auto"/>
          <w:right w:val="single" w:sz="4" w:space="1" w:color="auto"/>
        </w:pBdr>
        <w:spacing w:after="0" w:line="240" w:lineRule="auto"/>
        <w:rPr>
          <w:sz w:val="24"/>
          <w:szCs w:val="24"/>
        </w:rPr>
      </w:pPr>
      <w:r w:rsidRPr="00E87F7E">
        <w:rPr>
          <w:b/>
          <w:bCs/>
          <w:sz w:val="24"/>
          <w:szCs w:val="24"/>
        </w:rPr>
        <w:t>Очаквани резултати</w:t>
      </w:r>
      <w:r w:rsidRPr="00E87F7E">
        <w:rPr>
          <w:sz w:val="24"/>
          <w:szCs w:val="24"/>
        </w:rPr>
        <w:t xml:space="preserve">: </w:t>
      </w:r>
    </w:p>
    <w:p w14:paraId="4176C8C6" w14:textId="77777777" w:rsidR="00200529" w:rsidRPr="00E87F7E" w:rsidRDefault="00200529" w:rsidP="00200529">
      <w:pPr>
        <w:pStyle w:val="a6"/>
        <w:pBdr>
          <w:top w:val="single" w:sz="4" w:space="1" w:color="auto"/>
          <w:left w:val="single" w:sz="4" w:space="1" w:color="auto"/>
          <w:bottom w:val="single" w:sz="4" w:space="1" w:color="auto"/>
          <w:right w:val="single" w:sz="4" w:space="1" w:color="auto"/>
        </w:pBdr>
        <w:spacing w:after="0" w:line="240" w:lineRule="auto"/>
        <w:ind w:left="0"/>
        <w:jc w:val="both"/>
        <w:rPr>
          <w:sz w:val="24"/>
          <w:szCs w:val="24"/>
        </w:rPr>
      </w:pPr>
      <w:r w:rsidRPr="00E87F7E">
        <w:rPr>
          <w:sz w:val="24"/>
          <w:szCs w:val="24"/>
        </w:rPr>
        <w:t xml:space="preserve">Чрез прилагането на дейностите, предвидени в </w:t>
      </w:r>
      <w:r w:rsidRPr="00FA35CB">
        <w:rPr>
          <w:sz w:val="24"/>
          <w:szCs w:val="24"/>
        </w:rPr>
        <w:t>мярка 1.</w:t>
      </w:r>
      <w:proofErr w:type="spellStart"/>
      <w:r w:rsidRPr="00FA35CB">
        <w:rPr>
          <w:sz w:val="24"/>
          <w:szCs w:val="24"/>
        </w:rPr>
        <w:t>1</w:t>
      </w:r>
      <w:proofErr w:type="spellEnd"/>
      <w:r w:rsidRPr="00FA35CB">
        <w:rPr>
          <w:sz w:val="24"/>
          <w:szCs w:val="24"/>
        </w:rPr>
        <w:t xml:space="preserve">. „Инвестиции в преработка и маркетинг  в сектора на рибарството и </w:t>
      </w:r>
      <w:proofErr w:type="spellStart"/>
      <w:r w:rsidRPr="00FA35CB">
        <w:rPr>
          <w:sz w:val="24"/>
          <w:szCs w:val="24"/>
        </w:rPr>
        <w:t>аквакултурите</w:t>
      </w:r>
      <w:proofErr w:type="spellEnd"/>
      <w:r w:rsidRPr="00FA35CB">
        <w:rPr>
          <w:sz w:val="24"/>
          <w:szCs w:val="24"/>
        </w:rPr>
        <w:t>“</w:t>
      </w:r>
      <w:r w:rsidRPr="00E87F7E">
        <w:rPr>
          <w:sz w:val="24"/>
          <w:szCs w:val="24"/>
        </w:rPr>
        <w:t>, ще се даде възможност</w:t>
      </w:r>
      <w:r>
        <w:rPr>
          <w:sz w:val="24"/>
          <w:szCs w:val="24"/>
        </w:rPr>
        <w:t xml:space="preserve"> за</w:t>
      </w:r>
      <w:r w:rsidRPr="00E87F7E">
        <w:rPr>
          <w:sz w:val="24"/>
          <w:szCs w:val="24"/>
        </w:rPr>
        <w:t xml:space="preserve"> </w:t>
      </w:r>
      <w:r>
        <w:rPr>
          <w:sz w:val="24"/>
          <w:szCs w:val="24"/>
        </w:rPr>
        <w:t>п</w:t>
      </w:r>
      <w:r w:rsidRPr="00FA35CB">
        <w:rPr>
          <w:sz w:val="24"/>
          <w:szCs w:val="24"/>
        </w:rPr>
        <w:t xml:space="preserve">овишена добавена стойност на традиционните дейности в </w:t>
      </w:r>
      <w:r>
        <w:rPr>
          <w:sz w:val="24"/>
          <w:szCs w:val="24"/>
        </w:rPr>
        <w:t>сектор „Рибарство” и преработка, м</w:t>
      </w:r>
      <w:r w:rsidRPr="00FA35CB">
        <w:rPr>
          <w:sz w:val="24"/>
          <w:szCs w:val="24"/>
        </w:rPr>
        <w:t>оде</w:t>
      </w:r>
      <w:r>
        <w:rPr>
          <w:sz w:val="24"/>
          <w:szCs w:val="24"/>
        </w:rPr>
        <w:t>рнизирани рибарски производства, п</w:t>
      </w:r>
      <w:r w:rsidRPr="00FA35CB">
        <w:rPr>
          <w:sz w:val="24"/>
          <w:szCs w:val="24"/>
        </w:rPr>
        <w:t>одобрено качество на продукти</w:t>
      </w:r>
      <w:r>
        <w:rPr>
          <w:sz w:val="24"/>
          <w:szCs w:val="24"/>
        </w:rPr>
        <w:t xml:space="preserve">те от риболов и </w:t>
      </w:r>
      <w:proofErr w:type="spellStart"/>
      <w:r>
        <w:rPr>
          <w:sz w:val="24"/>
          <w:szCs w:val="24"/>
        </w:rPr>
        <w:t>аквакултура</w:t>
      </w:r>
      <w:proofErr w:type="spellEnd"/>
      <w:r>
        <w:rPr>
          <w:sz w:val="24"/>
          <w:szCs w:val="24"/>
        </w:rPr>
        <w:t>, п</w:t>
      </w:r>
      <w:r w:rsidRPr="00FA35CB">
        <w:rPr>
          <w:sz w:val="24"/>
          <w:szCs w:val="24"/>
        </w:rPr>
        <w:t>овишени при</w:t>
      </w:r>
      <w:r>
        <w:rPr>
          <w:sz w:val="24"/>
          <w:szCs w:val="24"/>
        </w:rPr>
        <w:t xml:space="preserve">ходи от рибарство и </w:t>
      </w:r>
      <w:proofErr w:type="spellStart"/>
      <w:r>
        <w:rPr>
          <w:sz w:val="24"/>
          <w:szCs w:val="24"/>
        </w:rPr>
        <w:t>аквакултура</w:t>
      </w:r>
      <w:proofErr w:type="spellEnd"/>
      <w:r>
        <w:rPr>
          <w:sz w:val="24"/>
          <w:szCs w:val="24"/>
        </w:rPr>
        <w:t>, п</w:t>
      </w:r>
      <w:r w:rsidRPr="00FA35CB">
        <w:rPr>
          <w:sz w:val="24"/>
          <w:szCs w:val="24"/>
        </w:rPr>
        <w:t xml:space="preserve">овишена </w:t>
      </w:r>
      <w:proofErr w:type="spellStart"/>
      <w:r w:rsidRPr="00FA35CB">
        <w:rPr>
          <w:sz w:val="24"/>
          <w:szCs w:val="24"/>
        </w:rPr>
        <w:t>разпознаваемост</w:t>
      </w:r>
      <w:proofErr w:type="spellEnd"/>
      <w:r w:rsidRPr="00FA35CB">
        <w:rPr>
          <w:sz w:val="24"/>
          <w:szCs w:val="24"/>
        </w:rPr>
        <w:t xml:space="preserve"> на продуктите от територията на МИРГ</w:t>
      </w:r>
      <w:r>
        <w:rPr>
          <w:sz w:val="24"/>
          <w:szCs w:val="24"/>
        </w:rPr>
        <w:t>.</w:t>
      </w:r>
    </w:p>
    <w:p w14:paraId="050118CB" w14:textId="77777777" w:rsidR="00200529" w:rsidRPr="007E1D23" w:rsidRDefault="00200529" w:rsidP="00200529">
      <w:pPr>
        <w:keepNext/>
        <w:keepLines/>
        <w:spacing w:before="200" w:after="0"/>
        <w:outlineLvl w:val="1"/>
        <w:rPr>
          <w:bCs/>
          <w:color w:val="4F81BD"/>
          <w:sz w:val="26"/>
          <w:szCs w:val="26"/>
        </w:rPr>
      </w:pPr>
      <w:bookmarkStart w:id="7" w:name="_Toc475095646"/>
      <w:r w:rsidRPr="007E1D23">
        <w:rPr>
          <w:bCs/>
          <w:color w:val="4F81BD"/>
          <w:sz w:val="26"/>
          <w:szCs w:val="26"/>
        </w:rPr>
        <w:t>7. Индикатори</w:t>
      </w:r>
      <w:bookmarkEnd w:id="7"/>
    </w:p>
    <w:p w14:paraId="1620D474" w14:textId="77777777" w:rsidR="00200529" w:rsidRPr="007E1D23"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sz w:val="24"/>
          <w:szCs w:val="24"/>
        </w:rPr>
      </w:pPr>
      <w:r w:rsidRPr="00B32EC3">
        <w:rPr>
          <w:sz w:val="24"/>
          <w:szCs w:val="24"/>
        </w:rPr>
        <w:t>Проектните предложения по настоящите Условия за кандидатстване следва да допринасят за постигането на следните показатели:</w:t>
      </w:r>
    </w:p>
    <w:tbl>
      <w:tblPr>
        <w:tblW w:w="50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822"/>
        <w:gridCol w:w="4187"/>
        <w:gridCol w:w="1195"/>
        <w:gridCol w:w="1156"/>
        <w:gridCol w:w="2268"/>
      </w:tblGrid>
      <w:tr w:rsidR="00200529" w:rsidRPr="00686892" w14:paraId="34DC4FAD" w14:textId="77777777" w:rsidTr="0099358C">
        <w:trPr>
          <w:trHeight w:val="362"/>
          <w:jc w:val="center"/>
        </w:trPr>
        <w:tc>
          <w:tcPr>
            <w:tcW w:w="5000" w:type="pct"/>
            <w:gridSpan w:val="5"/>
            <w:shd w:val="clear" w:color="auto" w:fill="FABF8F"/>
            <w:tcMar>
              <w:top w:w="57" w:type="dxa"/>
              <w:left w:w="57" w:type="dxa"/>
              <w:bottom w:w="96" w:type="dxa"/>
              <w:right w:w="57" w:type="dxa"/>
            </w:tcMar>
            <w:vAlign w:val="center"/>
          </w:tcPr>
          <w:p w14:paraId="04831C2B" w14:textId="77777777" w:rsidR="00200529" w:rsidRPr="00686892" w:rsidRDefault="00200529" w:rsidP="0099358C">
            <w:pPr>
              <w:keepNext/>
              <w:keepLines/>
              <w:spacing w:before="240" w:after="0"/>
              <w:outlineLvl w:val="0"/>
              <w:rPr>
                <w:rFonts w:ascii="Times New Roman" w:eastAsia="Times New Roman" w:hAnsi="Times New Roman" w:cs="Times New Roman"/>
                <w:color w:val="000000"/>
                <w:sz w:val="24"/>
                <w:szCs w:val="24"/>
              </w:rPr>
            </w:pPr>
          </w:p>
        </w:tc>
      </w:tr>
      <w:tr w:rsidR="00200529" w:rsidRPr="00686892" w14:paraId="4E1CD294" w14:textId="77777777" w:rsidTr="0099358C">
        <w:trPr>
          <w:trHeight w:val="362"/>
          <w:jc w:val="center"/>
        </w:trPr>
        <w:tc>
          <w:tcPr>
            <w:tcW w:w="5000" w:type="pct"/>
            <w:gridSpan w:val="5"/>
            <w:shd w:val="clear" w:color="auto" w:fill="FABF8F"/>
            <w:tcMar>
              <w:top w:w="57" w:type="dxa"/>
              <w:left w:w="57" w:type="dxa"/>
              <w:bottom w:w="96" w:type="dxa"/>
              <w:right w:w="57" w:type="dxa"/>
            </w:tcMar>
            <w:vAlign w:val="center"/>
          </w:tcPr>
          <w:p w14:paraId="02E96037" w14:textId="77777777" w:rsidR="00200529" w:rsidRPr="00686892" w:rsidRDefault="00200529" w:rsidP="0099358C">
            <w:pPr>
              <w:tabs>
                <w:tab w:val="left" w:pos="142"/>
              </w:tabs>
              <w:spacing w:after="0"/>
              <w:ind w:firstLine="85"/>
              <w:jc w:val="center"/>
              <w:textAlignment w:val="center"/>
              <w:rPr>
                <w:rFonts w:ascii="Times New Roman" w:hAnsi="Times New Roman" w:cs="Times New Roman"/>
                <w:b/>
                <w:color w:val="000000"/>
                <w:sz w:val="24"/>
                <w:szCs w:val="24"/>
              </w:rPr>
            </w:pPr>
            <w:r w:rsidRPr="00686892">
              <w:rPr>
                <w:rFonts w:ascii="Times New Roman" w:hAnsi="Times New Roman" w:cs="Times New Roman"/>
                <w:b/>
                <w:color w:val="000000"/>
                <w:sz w:val="24"/>
                <w:szCs w:val="24"/>
              </w:rPr>
              <w:t>Индикатори по мярка 1.1</w:t>
            </w:r>
          </w:p>
        </w:tc>
      </w:tr>
      <w:tr w:rsidR="00200529" w:rsidRPr="00686892" w14:paraId="4A41E90D"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420"/>
          <w:jc w:val="center"/>
        </w:trPr>
        <w:tc>
          <w:tcPr>
            <w:tcW w:w="857" w:type="pct"/>
            <w:vAlign w:val="center"/>
          </w:tcPr>
          <w:p w14:paraId="42C7653D" w14:textId="77777777" w:rsidR="00200529" w:rsidRPr="00686892" w:rsidRDefault="00200529" w:rsidP="0099358C">
            <w:pPr>
              <w:autoSpaceDE w:val="0"/>
              <w:autoSpaceDN w:val="0"/>
              <w:adjustRightInd w:val="0"/>
              <w:spacing w:after="0"/>
              <w:ind w:right="-108"/>
              <w:jc w:val="center"/>
              <w:rPr>
                <w:rFonts w:ascii="Times New Roman" w:hAnsi="Times New Roman" w:cs="Times New Roman"/>
                <w:b/>
                <w:sz w:val="24"/>
                <w:szCs w:val="24"/>
              </w:rPr>
            </w:pPr>
            <w:r w:rsidRPr="00686892">
              <w:rPr>
                <w:rFonts w:ascii="Times New Roman" w:hAnsi="Times New Roman" w:cs="Times New Roman"/>
                <w:b/>
                <w:sz w:val="24"/>
                <w:szCs w:val="24"/>
              </w:rPr>
              <w:t xml:space="preserve">Вид </w:t>
            </w:r>
          </w:p>
        </w:tc>
        <w:tc>
          <w:tcPr>
            <w:tcW w:w="1970" w:type="pct"/>
            <w:vAlign w:val="center"/>
          </w:tcPr>
          <w:p w14:paraId="7683AE19" w14:textId="77777777" w:rsidR="00200529" w:rsidRPr="00686892" w:rsidRDefault="00200529" w:rsidP="0099358C">
            <w:pPr>
              <w:autoSpaceDE w:val="0"/>
              <w:autoSpaceDN w:val="0"/>
              <w:adjustRightInd w:val="0"/>
              <w:spacing w:after="0"/>
              <w:jc w:val="center"/>
              <w:rPr>
                <w:rFonts w:ascii="Times New Roman" w:hAnsi="Times New Roman" w:cs="Times New Roman"/>
                <w:b/>
                <w:sz w:val="24"/>
                <w:szCs w:val="24"/>
              </w:rPr>
            </w:pPr>
            <w:r w:rsidRPr="00686892">
              <w:rPr>
                <w:rFonts w:ascii="Times New Roman" w:hAnsi="Times New Roman" w:cs="Times New Roman"/>
                <w:b/>
                <w:sz w:val="24"/>
                <w:szCs w:val="24"/>
              </w:rPr>
              <w:t>Индикатор</w:t>
            </w:r>
          </w:p>
        </w:tc>
        <w:tc>
          <w:tcPr>
            <w:tcW w:w="562" w:type="pct"/>
            <w:vAlign w:val="center"/>
          </w:tcPr>
          <w:p w14:paraId="34BAE63A" w14:textId="77777777" w:rsidR="00200529" w:rsidRPr="00686892" w:rsidRDefault="00200529" w:rsidP="0099358C">
            <w:pPr>
              <w:autoSpaceDE w:val="0"/>
              <w:autoSpaceDN w:val="0"/>
              <w:adjustRightInd w:val="0"/>
              <w:spacing w:after="0"/>
              <w:jc w:val="center"/>
              <w:rPr>
                <w:rFonts w:ascii="Times New Roman" w:hAnsi="Times New Roman" w:cs="Times New Roman"/>
                <w:b/>
                <w:sz w:val="24"/>
                <w:szCs w:val="24"/>
              </w:rPr>
            </w:pPr>
            <w:r w:rsidRPr="00686892">
              <w:rPr>
                <w:rFonts w:ascii="Times New Roman" w:hAnsi="Times New Roman" w:cs="Times New Roman"/>
                <w:b/>
                <w:sz w:val="24"/>
                <w:szCs w:val="24"/>
              </w:rPr>
              <w:t>Мярка</w:t>
            </w:r>
          </w:p>
        </w:tc>
        <w:tc>
          <w:tcPr>
            <w:tcW w:w="544" w:type="pct"/>
            <w:vAlign w:val="center"/>
          </w:tcPr>
          <w:p w14:paraId="011EFD57" w14:textId="77777777" w:rsidR="00200529" w:rsidRPr="00686892" w:rsidRDefault="00200529" w:rsidP="0099358C">
            <w:pPr>
              <w:autoSpaceDE w:val="0"/>
              <w:autoSpaceDN w:val="0"/>
              <w:adjustRightInd w:val="0"/>
              <w:spacing w:after="0"/>
              <w:jc w:val="center"/>
              <w:rPr>
                <w:rFonts w:ascii="Times New Roman" w:hAnsi="Times New Roman" w:cs="Times New Roman"/>
                <w:b/>
                <w:sz w:val="24"/>
                <w:szCs w:val="24"/>
              </w:rPr>
            </w:pPr>
            <w:r w:rsidRPr="00686892">
              <w:rPr>
                <w:rFonts w:ascii="Times New Roman" w:hAnsi="Times New Roman" w:cs="Times New Roman"/>
                <w:b/>
                <w:sz w:val="24"/>
                <w:szCs w:val="24"/>
              </w:rPr>
              <w:t>Цел 2023</w:t>
            </w:r>
          </w:p>
        </w:tc>
        <w:tc>
          <w:tcPr>
            <w:tcW w:w="1066" w:type="pct"/>
            <w:vAlign w:val="center"/>
          </w:tcPr>
          <w:p w14:paraId="1CE9A3E9" w14:textId="77777777" w:rsidR="00200529" w:rsidRPr="00686892" w:rsidRDefault="00200529" w:rsidP="0099358C">
            <w:pPr>
              <w:autoSpaceDE w:val="0"/>
              <w:autoSpaceDN w:val="0"/>
              <w:adjustRightInd w:val="0"/>
              <w:spacing w:after="0"/>
              <w:jc w:val="center"/>
              <w:rPr>
                <w:rFonts w:ascii="Times New Roman" w:hAnsi="Times New Roman" w:cs="Times New Roman"/>
                <w:b/>
                <w:sz w:val="24"/>
                <w:szCs w:val="24"/>
              </w:rPr>
            </w:pPr>
            <w:r w:rsidRPr="00686892">
              <w:rPr>
                <w:rFonts w:ascii="Times New Roman" w:hAnsi="Times New Roman" w:cs="Times New Roman"/>
                <w:b/>
                <w:sz w:val="24"/>
                <w:szCs w:val="24"/>
              </w:rPr>
              <w:t>Източник на данни</w:t>
            </w:r>
          </w:p>
        </w:tc>
      </w:tr>
      <w:tr w:rsidR="00200529" w:rsidRPr="00686892" w14:paraId="72EF4DF3"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338"/>
          <w:jc w:val="center"/>
        </w:trPr>
        <w:tc>
          <w:tcPr>
            <w:tcW w:w="857" w:type="pct"/>
            <w:vMerge w:val="restart"/>
            <w:vAlign w:val="center"/>
          </w:tcPr>
          <w:p w14:paraId="5D968108" w14:textId="77777777" w:rsidR="00200529" w:rsidRPr="00686892" w:rsidRDefault="00200529" w:rsidP="0099358C">
            <w:pPr>
              <w:autoSpaceDE w:val="0"/>
              <w:autoSpaceDN w:val="0"/>
              <w:adjustRightInd w:val="0"/>
              <w:spacing w:after="0"/>
              <w:ind w:right="-108"/>
              <w:rPr>
                <w:rFonts w:ascii="Times New Roman" w:hAnsi="Times New Roman" w:cs="Times New Roman"/>
                <w:sz w:val="24"/>
                <w:szCs w:val="24"/>
              </w:rPr>
            </w:pPr>
            <w:r w:rsidRPr="00686892">
              <w:rPr>
                <w:rFonts w:ascii="Times New Roman" w:hAnsi="Times New Roman" w:cs="Times New Roman"/>
                <w:sz w:val="24"/>
                <w:szCs w:val="24"/>
              </w:rPr>
              <w:t>Резултат</w:t>
            </w:r>
          </w:p>
        </w:tc>
        <w:tc>
          <w:tcPr>
            <w:tcW w:w="1970" w:type="pct"/>
            <w:vAlign w:val="center"/>
          </w:tcPr>
          <w:p w14:paraId="71E1083D" w14:textId="77777777" w:rsidR="00200529" w:rsidRPr="00686892" w:rsidRDefault="00200529" w:rsidP="0099358C">
            <w:pPr>
              <w:autoSpaceDE w:val="0"/>
              <w:autoSpaceDN w:val="0"/>
              <w:adjustRightInd w:val="0"/>
              <w:spacing w:after="0"/>
              <w:jc w:val="both"/>
              <w:rPr>
                <w:rFonts w:ascii="Times New Roman" w:hAnsi="Times New Roman" w:cs="Times New Roman"/>
                <w:sz w:val="24"/>
                <w:szCs w:val="24"/>
              </w:rPr>
            </w:pPr>
            <w:r w:rsidRPr="00686892">
              <w:rPr>
                <w:rFonts w:ascii="Times New Roman" w:hAnsi="Times New Roman" w:cs="Times New Roman"/>
                <w:sz w:val="24"/>
                <w:szCs w:val="24"/>
              </w:rPr>
              <w:t>Брой проекти, финансирани по мярката</w:t>
            </w:r>
          </w:p>
        </w:tc>
        <w:tc>
          <w:tcPr>
            <w:tcW w:w="562" w:type="pct"/>
            <w:vAlign w:val="center"/>
          </w:tcPr>
          <w:p w14:paraId="6106016C"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Брой</w:t>
            </w:r>
          </w:p>
        </w:tc>
        <w:tc>
          <w:tcPr>
            <w:tcW w:w="544" w:type="pct"/>
            <w:vAlign w:val="center"/>
          </w:tcPr>
          <w:p w14:paraId="3E71706A"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Мин. 4</w:t>
            </w:r>
          </w:p>
        </w:tc>
        <w:tc>
          <w:tcPr>
            <w:tcW w:w="1066" w:type="pct"/>
            <w:vAlign w:val="center"/>
          </w:tcPr>
          <w:p w14:paraId="20F266BB"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Мониторинг</w:t>
            </w:r>
          </w:p>
          <w:p w14:paraId="0E5BCDB5"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База данни и отчети МИРГ</w:t>
            </w:r>
          </w:p>
        </w:tc>
      </w:tr>
      <w:tr w:rsidR="00200529" w:rsidRPr="00686892" w14:paraId="25AFB926"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946"/>
          <w:jc w:val="center"/>
        </w:trPr>
        <w:tc>
          <w:tcPr>
            <w:tcW w:w="857" w:type="pct"/>
            <w:vMerge/>
            <w:vAlign w:val="center"/>
          </w:tcPr>
          <w:p w14:paraId="618E6221" w14:textId="77777777" w:rsidR="00200529" w:rsidRPr="00686892" w:rsidRDefault="00200529" w:rsidP="0099358C">
            <w:pPr>
              <w:autoSpaceDE w:val="0"/>
              <w:autoSpaceDN w:val="0"/>
              <w:adjustRightInd w:val="0"/>
              <w:spacing w:after="0"/>
              <w:ind w:right="-108"/>
              <w:rPr>
                <w:rFonts w:ascii="Times New Roman" w:hAnsi="Times New Roman" w:cs="Times New Roman"/>
                <w:sz w:val="24"/>
                <w:szCs w:val="24"/>
              </w:rPr>
            </w:pPr>
          </w:p>
        </w:tc>
        <w:tc>
          <w:tcPr>
            <w:tcW w:w="1970" w:type="pct"/>
            <w:vAlign w:val="center"/>
          </w:tcPr>
          <w:p w14:paraId="2E5779C2" w14:textId="77777777" w:rsidR="00200529" w:rsidRPr="00686892" w:rsidRDefault="00200529" w:rsidP="0099358C">
            <w:pPr>
              <w:autoSpaceDE w:val="0"/>
              <w:autoSpaceDN w:val="0"/>
              <w:adjustRightInd w:val="0"/>
              <w:spacing w:after="0"/>
              <w:jc w:val="both"/>
              <w:rPr>
                <w:rFonts w:ascii="Times New Roman" w:hAnsi="Times New Roman" w:cs="Times New Roman"/>
                <w:sz w:val="24"/>
                <w:szCs w:val="24"/>
              </w:rPr>
            </w:pPr>
            <w:r w:rsidRPr="00686892">
              <w:rPr>
                <w:rFonts w:ascii="Times New Roman" w:hAnsi="Times New Roman" w:cs="Times New Roman"/>
                <w:sz w:val="24"/>
                <w:szCs w:val="24"/>
              </w:rPr>
              <w:t>Брой бенефициенти, подпомогнати по мярката</w:t>
            </w:r>
          </w:p>
        </w:tc>
        <w:tc>
          <w:tcPr>
            <w:tcW w:w="562" w:type="pct"/>
            <w:vAlign w:val="center"/>
          </w:tcPr>
          <w:p w14:paraId="6CE6E549"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Брой</w:t>
            </w:r>
          </w:p>
        </w:tc>
        <w:tc>
          <w:tcPr>
            <w:tcW w:w="544" w:type="pct"/>
            <w:vAlign w:val="center"/>
          </w:tcPr>
          <w:p w14:paraId="70F70B3E"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Мин. 4</w:t>
            </w:r>
          </w:p>
        </w:tc>
        <w:tc>
          <w:tcPr>
            <w:tcW w:w="1066" w:type="pct"/>
            <w:vAlign w:val="center"/>
          </w:tcPr>
          <w:p w14:paraId="50772EC0"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Мониторинг</w:t>
            </w:r>
          </w:p>
          <w:p w14:paraId="074964E1"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База данни и отчети МИРГ</w:t>
            </w:r>
          </w:p>
        </w:tc>
      </w:tr>
      <w:tr w:rsidR="00200529" w:rsidRPr="00686892" w14:paraId="1713B4D4"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946"/>
          <w:jc w:val="center"/>
        </w:trPr>
        <w:tc>
          <w:tcPr>
            <w:tcW w:w="857" w:type="pct"/>
            <w:vMerge/>
            <w:vAlign w:val="center"/>
          </w:tcPr>
          <w:p w14:paraId="615E9D20" w14:textId="77777777" w:rsidR="00200529" w:rsidRPr="00686892" w:rsidRDefault="00200529" w:rsidP="0099358C">
            <w:pPr>
              <w:autoSpaceDE w:val="0"/>
              <w:autoSpaceDN w:val="0"/>
              <w:adjustRightInd w:val="0"/>
              <w:spacing w:after="0"/>
              <w:ind w:right="-108"/>
              <w:rPr>
                <w:rFonts w:ascii="Times New Roman" w:hAnsi="Times New Roman" w:cs="Times New Roman"/>
                <w:sz w:val="24"/>
                <w:szCs w:val="24"/>
              </w:rPr>
            </w:pPr>
          </w:p>
        </w:tc>
        <w:tc>
          <w:tcPr>
            <w:tcW w:w="1970" w:type="pct"/>
            <w:vAlign w:val="center"/>
          </w:tcPr>
          <w:p w14:paraId="05BEC8EB" w14:textId="77777777" w:rsidR="00200529" w:rsidRPr="00686892" w:rsidRDefault="00200529" w:rsidP="0099358C">
            <w:pPr>
              <w:autoSpaceDE w:val="0"/>
              <w:autoSpaceDN w:val="0"/>
              <w:adjustRightInd w:val="0"/>
              <w:spacing w:after="0"/>
              <w:jc w:val="both"/>
              <w:rPr>
                <w:rFonts w:ascii="Times New Roman" w:hAnsi="Times New Roman" w:cs="Times New Roman"/>
                <w:sz w:val="24"/>
                <w:szCs w:val="24"/>
              </w:rPr>
            </w:pPr>
            <w:r w:rsidRPr="00686892">
              <w:rPr>
                <w:rFonts w:ascii="Times New Roman" w:hAnsi="Times New Roman" w:cs="Times New Roman"/>
                <w:sz w:val="24"/>
                <w:szCs w:val="24"/>
              </w:rPr>
              <w:t>Общ обем на инвестициите</w:t>
            </w:r>
          </w:p>
          <w:p w14:paraId="032E8F41" w14:textId="77777777" w:rsidR="00200529" w:rsidRPr="00686892" w:rsidRDefault="00200529" w:rsidP="0099358C">
            <w:pPr>
              <w:autoSpaceDE w:val="0"/>
              <w:autoSpaceDN w:val="0"/>
              <w:adjustRightInd w:val="0"/>
              <w:spacing w:after="0"/>
              <w:jc w:val="both"/>
              <w:rPr>
                <w:rFonts w:ascii="Times New Roman" w:hAnsi="Times New Roman" w:cs="Times New Roman"/>
                <w:sz w:val="24"/>
                <w:szCs w:val="24"/>
              </w:rPr>
            </w:pPr>
            <w:r w:rsidRPr="00686892">
              <w:rPr>
                <w:rFonts w:ascii="Times New Roman" w:hAnsi="Times New Roman" w:cs="Times New Roman"/>
                <w:sz w:val="24"/>
                <w:szCs w:val="24"/>
              </w:rPr>
              <w:t xml:space="preserve">/със </w:t>
            </w:r>
            <w:proofErr w:type="spellStart"/>
            <w:r w:rsidRPr="00686892">
              <w:rPr>
                <w:rFonts w:ascii="Times New Roman" w:hAnsi="Times New Roman" w:cs="Times New Roman"/>
                <w:sz w:val="24"/>
                <w:szCs w:val="24"/>
              </w:rPr>
              <w:t>съфинансиране</w:t>
            </w:r>
            <w:proofErr w:type="spellEnd"/>
            <w:r w:rsidRPr="00686892">
              <w:rPr>
                <w:rFonts w:ascii="Times New Roman" w:hAnsi="Times New Roman" w:cs="Times New Roman"/>
                <w:sz w:val="24"/>
                <w:szCs w:val="24"/>
              </w:rPr>
              <w:t>/</w:t>
            </w:r>
          </w:p>
        </w:tc>
        <w:tc>
          <w:tcPr>
            <w:tcW w:w="562" w:type="pct"/>
            <w:vAlign w:val="center"/>
          </w:tcPr>
          <w:p w14:paraId="2C3A66B7"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Лева</w:t>
            </w:r>
          </w:p>
        </w:tc>
        <w:tc>
          <w:tcPr>
            <w:tcW w:w="544" w:type="pct"/>
            <w:vAlign w:val="center"/>
          </w:tcPr>
          <w:p w14:paraId="57833381"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450 000</w:t>
            </w:r>
          </w:p>
        </w:tc>
        <w:tc>
          <w:tcPr>
            <w:tcW w:w="1066" w:type="pct"/>
            <w:vAlign w:val="center"/>
          </w:tcPr>
          <w:p w14:paraId="5F5BAF1B"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Мониторинг</w:t>
            </w:r>
          </w:p>
          <w:p w14:paraId="5B599771"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База данни и отчети МИРГ</w:t>
            </w:r>
          </w:p>
        </w:tc>
      </w:tr>
      <w:tr w:rsidR="00200529" w:rsidRPr="00686892" w14:paraId="1BF41520"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2780"/>
          <w:jc w:val="center"/>
        </w:trPr>
        <w:tc>
          <w:tcPr>
            <w:tcW w:w="857" w:type="pct"/>
            <w:vMerge/>
            <w:vAlign w:val="center"/>
          </w:tcPr>
          <w:p w14:paraId="6A0CD645" w14:textId="77777777" w:rsidR="00200529" w:rsidRPr="00686892" w:rsidRDefault="00200529" w:rsidP="0099358C">
            <w:pPr>
              <w:autoSpaceDE w:val="0"/>
              <w:autoSpaceDN w:val="0"/>
              <w:adjustRightInd w:val="0"/>
              <w:spacing w:after="0"/>
              <w:ind w:right="-108"/>
              <w:rPr>
                <w:rFonts w:ascii="Times New Roman" w:hAnsi="Times New Roman" w:cs="Times New Roman"/>
                <w:sz w:val="24"/>
                <w:szCs w:val="24"/>
              </w:rPr>
            </w:pPr>
          </w:p>
        </w:tc>
        <w:tc>
          <w:tcPr>
            <w:tcW w:w="1970" w:type="pct"/>
            <w:vAlign w:val="center"/>
          </w:tcPr>
          <w:p w14:paraId="09850A2F" w14:textId="77777777" w:rsidR="00200529" w:rsidRPr="00686892" w:rsidRDefault="00200529" w:rsidP="0099358C">
            <w:pPr>
              <w:spacing w:after="0" w:line="360" w:lineRule="auto"/>
              <w:jc w:val="both"/>
              <w:rPr>
                <w:rFonts w:ascii="Times New Roman" w:hAnsi="Times New Roman" w:cs="Times New Roman"/>
                <w:sz w:val="24"/>
                <w:szCs w:val="24"/>
              </w:rPr>
            </w:pPr>
            <w:r w:rsidRPr="00686892">
              <w:rPr>
                <w:rFonts w:ascii="Times New Roman" w:hAnsi="Times New Roman" w:cs="Times New Roman"/>
                <w:sz w:val="24"/>
                <w:szCs w:val="24"/>
              </w:rPr>
              <w:t>Брой създадени или пренасочени производствени или преработвателни предприятия към производство на висококачествени продукти и продукти с добавена стойност</w:t>
            </w:r>
          </w:p>
          <w:p w14:paraId="4FE45CE1" w14:textId="77777777" w:rsidR="00200529" w:rsidRPr="00686892" w:rsidRDefault="00200529" w:rsidP="0099358C">
            <w:pPr>
              <w:tabs>
                <w:tab w:val="left" w:pos="292"/>
              </w:tabs>
              <w:spacing w:after="0"/>
              <w:rPr>
                <w:rFonts w:ascii="Times New Roman" w:hAnsi="Times New Roman" w:cs="Times New Roman"/>
                <w:sz w:val="24"/>
                <w:szCs w:val="24"/>
              </w:rPr>
            </w:pPr>
          </w:p>
        </w:tc>
        <w:tc>
          <w:tcPr>
            <w:tcW w:w="562" w:type="pct"/>
            <w:vAlign w:val="center"/>
          </w:tcPr>
          <w:p w14:paraId="06CBF93C"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Брой</w:t>
            </w:r>
          </w:p>
        </w:tc>
        <w:tc>
          <w:tcPr>
            <w:tcW w:w="544" w:type="pct"/>
            <w:vAlign w:val="center"/>
          </w:tcPr>
          <w:p w14:paraId="5A252FF0"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2</w:t>
            </w:r>
          </w:p>
        </w:tc>
        <w:tc>
          <w:tcPr>
            <w:tcW w:w="1066" w:type="pct"/>
            <w:vAlign w:val="center"/>
          </w:tcPr>
          <w:p w14:paraId="5FACEC6B"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Мониторинг</w:t>
            </w:r>
          </w:p>
          <w:p w14:paraId="07F6A3BC"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База данни и отчети МИРГ</w:t>
            </w:r>
          </w:p>
        </w:tc>
      </w:tr>
      <w:tr w:rsidR="00200529" w:rsidRPr="00686892" w14:paraId="244520B6"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1257"/>
          <w:jc w:val="center"/>
        </w:trPr>
        <w:tc>
          <w:tcPr>
            <w:tcW w:w="857" w:type="pct"/>
            <w:vMerge/>
            <w:vAlign w:val="center"/>
          </w:tcPr>
          <w:p w14:paraId="7DDB3E71" w14:textId="77777777" w:rsidR="00200529" w:rsidRPr="00686892" w:rsidRDefault="00200529" w:rsidP="0099358C">
            <w:pPr>
              <w:autoSpaceDE w:val="0"/>
              <w:autoSpaceDN w:val="0"/>
              <w:adjustRightInd w:val="0"/>
              <w:spacing w:after="0"/>
              <w:ind w:right="-108"/>
              <w:rPr>
                <w:rFonts w:ascii="Times New Roman" w:hAnsi="Times New Roman" w:cs="Times New Roman"/>
                <w:sz w:val="24"/>
                <w:szCs w:val="24"/>
              </w:rPr>
            </w:pPr>
          </w:p>
        </w:tc>
        <w:tc>
          <w:tcPr>
            <w:tcW w:w="1970" w:type="pct"/>
            <w:vAlign w:val="center"/>
          </w:tcPr>
          <w:p w14:paraId="5EF782BD" w14:textId="77777777" w:rsidR="00200529" w:rsidRPr="00686892" w:rsidRDefault="00200529" w:rsidP="0099358C">
            <w:pPr>
              <w:tabs>
                <w:tab w:val="left" w:pos="292"/>
              </w:tabs>
              <w:spacing w:after="0"/>
              <w:rPr>
                <w:rFonts w:ascii="Times New Roman" w:hAnsi="Times New Roman" w:cs="Times New Roman"/>
                <w:sz w:val="24"/>
                <w:szCs w:val="24"/>
              </w:rPr>
            </w:pPr>
            <w:r w:rsidRPr="00686892">
              <w:rPr>
                <w:rFonts w:ascii="Times New Roman" w:hAnsi="Times New Roman" w:cs="Times New Roman"/>
                <w:sz w:val="24"/>
                <w:szCs w:val="24"/>
              </w:rPr>
              <w:t xml:space="preserve">Брой въведени нови технологии в производството на рибни продукти и </w:t>
            </w:r>
            <w:proofErr w:type="spellStart"/>
            <w:r w:rsidRPr="00686892">
              <w:rPr>
                <w:rFonts w:ascii="Times New Roman" w:hAnsi="Times New Roman" w:cs="Times New Roman"/>
                <w:sz w:val="24"/>
                <w:szCs w:val="24"/>
              </w:rPr>
              <w:t>аквакултури</w:t>
            </w:r>
            <w:proofErr w:type="spellEnd"/>
            <w:r w:rsidRPr="00686892">
              <w:rPr>
                <w:rFonts w:ascii="Times New Roman" w:hAnsi="Times New Roman" w:cs="Times New Roman"/>
                <w:sz w:val="24"/>
                <w:szCs w:val="24"/>
              </w:rPr>
              <w:t xml:space="preserve"> и свързаните с тях производства</w:t>
            </w:r>
          </w:p>
        </w:tc>
        <w:tc>
          <w:tcPr>
            <w:tcW w:w="562" w:type="pct"/>
            <w:vAlign w:val="center"/>
          </w:tcPr>
          <w:p w14:paraId="585F7915"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Брой</w:t>
            </w:r>
          </w:p>
        </w:tc>
        <w:tc>
          <w:tcPr>
            <w:tcW w:w="544" w:type="pct"/>
            <w:vAlign w:val="center"/>
          </w:tcPr>
          <w:p w14:paraId="61B4EE19"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1</w:t>
            </w:r>
          </w:p>
        </w:tc>
        <w:tc>
          <w:tcPr>
            <w:tcW w:w="1066" w:type="pct"/>
            <w:vAlign w:val="center"/>
          </w:tcPr>
          <w:p w14:paraId="751F1C41"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Мониторинг</w:t>
            </w:r>
          </w:p>
          <w:p w14:paraId="458BEE63"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База данни и отчети МИРГ</w:t>
            </w:r>
          </w:p>
        </w:tc>
      </w:tr>
      <w:tr w:rsidR="00200529" w:rsidRPr="00686892" w14:paraId="20D4B6E6"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1892"/>
          <w:jc w:val="center"/>
        </w:trPr>
        <w:tc>
          <w:tcPr>
            <w:tcW w:w="857" w:type="pct"/>
            <w:vMerge/>
            <w:vAlign w:val="center"/>
          </w:tcPr>
          <w:p w14:paraId="0B04AA4E" w14:textId="77777777" w:rsidR="00200529" w:rsidRPr="00686892" w:rsidRDefault="00200529" w:rsidP="0099358C">
            <w:pPr>
              <w:autoSpaceDE w:val="0"/>
              <w:autoSpaceDN w:val="0"/>
              <w:adjustRightInd w:val="0"/>
              <w:spacing w:after="0"/>
              <w:ind w:right="-108"/>
              <w:jc w:val="center"/>
              <w:rPr>
                <w:rFonts w:ascii="Times New Roman" w:hAnsi="Times New Roman" w:cs="Times New Roman"/>
                <w:sz w:val="24"/>
                <w:szCs w:val="24"/>
              </w:rPr>
            </w:pPr>
          </w:p>
        </w:tc>
        <w:tc>
          <w:tcPr>
            <w:tcW w:w="1970" w:type="pct"/>
            <w:vAlign w:val="center"/>
          </w:tcPr>
          <w:p w14:paraId="4D06310D" w14:textId="77777777" w:rsidR="00200529" w:rsidRPr="00686892" w:rsidRDefault="00200529" w:rsidP="0099358C">
            <w:pPr>
              <w:tabs>
                <w:tab w:val="left" w:pos="292"/>
              </w:tabs>
              <w:spacing w:after="0"/>
              <w:rPr>
                <w:rFonts w:ascii="Times New Roman" w:hAnsi="Times New Roman" w:cs="Times New Roman"/>
                <w:sz w:val="24"/>
                <w:szCs w:val="24"/>
              </w:rPr>
            </w:pPr>
            <w:r w:rsidRPr="00686892">
              <w:rPr>
                <w:rFonts w:ascii="Times New Roman" w:hAnsi="Times New Roman" w:cs="Times New Roman"/>
                <w:sz w:val="24"/>
                <w:szCs w:val="24"/>
              </w:rPr>
              <w:t xml:space="preserve">Брой нови / подобрени продукти от риболов и </w:t>
            </w:r>
            <w:proofErr w:type="spellStart"/>
            <w:r w:rsidRPr="00686892">
              <w:rPr>
                <w:rFonts w:ascii="Times New Roman" w:hAnsi="Times New Roman" w:cs="Times New Roman"/>
                <w:sz w:val="24"/>
                <w:szCs w:val="24"/>
              </w:rPr>
              <w:t>аквакултури</w:t>
            </w:r>
            <w:proofErr w:type="spellEnd"/>
            <w:r w:rsidRPr="00686892">
              <w:rPr>
                <w:rFonts w:ascii="Times New Roman" w:hAnsi="Times New Roman" w:cs="Times New Roman"/>
                <w:sz w:val="24"/>
                <w:szCs w:val="24"/>
              </w:rPr>
              <w:t xml:space="preserve">, произведени или </w:t>
            </w:r>
            <w:proofErr w:type="spellStart"/>
            <w:r w:rsidRPr="00686892">
              <w:rPr>
                <w:rFonts w:ascii="Times New Roman" w:hAnsi="Times New Roman" w:cs="Times New Roman"/>
                <w:sz w:val="24"/>
                <w:szCs w:val="24"/>
              </w:rPr>
              <w:t>промотирани</w:t>
            </w:r>
            <w:proofErr w:type="spellEnd"/>
            <w:r w:rsidRPr="00686892">
              <w:rPr>
                <w:rFonts w:ascii="Times New Roman" w:hAnsi="Times New Roman" w:cs="Times New Roman"/>
                <w:sz w:val="24"/>
                <w:szCs w:val="24"/>
              </w:rPr>
              <w:t xml:space="preserve"> чрез мярката и други продукти, свързани с внедряване на иновации в риболова </w:t>
            </w:r>
          </w:p>
        </w:tc>
        <w:tc>
          <w:tcPr>
            <w:tcW w:w="562" w:type="pct"/>
            <w:vAlign w:val="center"/>
          </w:tcPr>
          <w:p w14:paraId="01949AD7"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Брой</w:t>
            </w:r>
          </w:p>
        </w:tc>
        <w:tc>
          <w:tcPr>
            <w:tcW w:w="544" w:type="pct"/>
            <w:vAlign w:val="center"/>
          </w:tcPr>
          <w:p w14:paraId="3D04D8C9"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2</w:t>
            </w:r>
          </w:p>
        </w:tc>
        <w:tc>
          <w:tcPr>
            <w:tcW w:w="1066" w:type="pct"/>
            <w:vAlign w:val="center"/>
          </w:tcPr>
          <w:p w14:paraId="7DFD7713"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Мониторинг</w:t>
            </w:r>
          </w:p>
          <w:p w14:paraId="7FCE1A52"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База данни и отчети МИРГ</w:t>
            </w:r>
          </w:p>
        </w:tc>
      </w:tr>
      <w:tr w:rsidR="00200529" w:rsidRPr="00686892" w14:paraId="6951CC9F"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931"/>
          <w:jc w:val="center"/>
        </w:trPr>
        <w:tc>
          <w:tcPr>
            <w:tcW w:w="857" w:type="pct"/>
            <w:vAlign w:val="center"/>
          </w:tcPr>
          <w:p w14:paraId="1B7959D1" w14:textId="77777777" w:rsidR="00200529" w:rsidRPr="00686892" w:rsidRDefault="00200529" w:rsidP="0099358C">
            <w:pPr>
              <w:autoSpaceDE w:val="0"/>
              <w:autoSpaceDN w:val="0"/>
              <w:adjustRightInd w:val="0"/>
              <w:spacing w:after="0"/>
              <w:ind w:right="-108"/>
              <w:jc w:val="center"/>
              <w:rPr>
                <w:rFonts w:ascii="Times New Roman" w:hAnsi="Times New Roman" w:cs="Times New Roman"/>
                <w:sz w:val="24"/>
                <w:szCs w:val="24"/>
              </w:rPr>
            </w:pPr>
          </w:p>
        </w:tc>
        <w:tc>
          <w:tcPr>
            <w:tcW w:w="1970" w:type="pct"/>
            <w:vAlign w:val="center"/>
          </w:tcPr>
          <w:p w14:paraId="19776C9D" w14:textId="77777777" w:rsidR="00200529" w:rsidRPr="00686892" w:rsidRDefault="00200529" w:rsidP="0099358C">
            <w:pPr>
              <w:tabs>
                <w:tab w:val="left" w:pos="292"/>
              </w:tabs>
              <w:spacing w:after="0"/>
              <w:rPr>
                <w:rFonts w:ascii="Times New Roman" w:hAnsi="Times New Roman" w:cs="Times New Roman"/>
                <w:sz w:val="24"/>
                <w:szCs w:val="24"/>
              </w:rPr>
            </w:pPr>
            <w:r>
              <w:rPr>
                <w:rFonts w:ascii="Times New Roman" w:hAnsi="Times New Roman" w:cs="Times New Roman"/>
                <w:sz w:val="24"/>
                <w:szCs w:val="24"/>
              </w:rPr>
              <w:t xml:space="preserve">Брой сертифицирани </w:t>
            </w:r>
            <w:r w:rsidRPr="00686892">
              <w:rPr>
                <w:rFonts w:ascii="Times New Roman" w:hAnsi="Times New Roman" w:cs="Times New Roman"/>
                <w:sz w:val="24"/>
                <w:szCs w:val="24"/>
              </w:rPr>
              <w:t xml:space="preserve">предприятия и услуги и внедрени системи за контрол на качеството </w:t>
            </w:r>
          </w:p>
        </w:tc>
        <w:tc>
          <w:tcPr>
            <w:tcW w:w="562" w:type="pct"/>
            <w:vAlign w:val="center"/>
          </w:tcPr>
          <w:p w14:paraId="158E73AB"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Брой</w:t>
            </w:r>
          </w:p>
        </w:tc>
        <w:tc>
          <w:tcPr>
            <w:tcW w:w="544" w:type="pct"/>
            <w:vAlign w:val="center"/>
          </w:tcPr>
          <w:p w14:paraId="14F8162E"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1</w:t>
            </w:r>
          </w:p>
        </w:tc>
        <w:tc>
          <w:tcPr>
            <w:tcW w:w="1066" w:type="pct"/>
            <w:vAlign w:val="center"/>
          </w:tcPr>
          <w:p w14:paraId="0C7798E3"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Мониторинг</w:t>
            </w:r>
          </w:p>
          <w:p w14:paraId="6330FC74"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sz w:val="24"/>
                <w:szCs w:val="24"/>
              </w:rPr>
              <w:t>База данни и отчети МИРГ</w:t>
            </w:r>
          </w:p>
        </w:tc>
      </w:tr>
      <w:tr w:rsidR="00200529" w:rsidRPr="00686892" w14:paraId="0D2C197B"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90"/>
          <w:jc w:val="center"/>
        </w:trPr>
        <w:tc>
          <w:tcPr>
            <w:tcW w:w="857" w:type="pct"/>
            <w:vMerge w:val="restart"/>
            <w:vAlign w:val="center"/>
          </w:tcPr>
          <w:p w14:paraId="0223F1D7" w14:textId="77777777" w:rsidR="00200529" w:rsidRPr="00686892" w:rsidRDefault="00200529" w:rsidP="0099358C">
            <w:pPr>
              <w:autoSpaceDE w:val="0"/>
              <w:autoSpaceDN w:val="0"/>
              <w:adjustRightInd w:val="0"/>
              <w:spacing w:after="0"/>
              <w:rPr>
                <w:rFonts w:ascii="Times New Roman" w:hAnsi="Times New Roman" w:cs="Times New Roman"/>
                <w:sz w:val="24"/>
                <w:szCs w:val="24"/>
              </w:rPr>
            </w:pPr>
            <w:r w:rsidRPr="00686892">
              <w:rPr>
                <w:rFonts w:ascii="Times New Roman" w:hAnsi="Times New Roman" w:cs="Times New Roman"/>
                <w:sz w:val="24"/>
                <w:szCs w:val="24"/>
              </w:rPr>
              <w:t>Въздействие</w:t>
            </w:r>
          </w:p>
        </w:tc>
        <w:tc>
          <w:tcPr>
            <w:tcW w:w="1970" w:type="pct"/>
            <w:vAlign w:val="center"/>
          </w:tcPr>
          <w:p w14:paraId="3801852C" w14:textId="77777777" w:rsidR="00200529" w:rsidRPr="00686892" w:rsidRDefault="00200529" w:rsidP="0099358C">
            <w:pPr>
              <w:spacing w:after="0"/>
              <w:jc w:val="both"/>
              <w:rPr>
                <w:rFonts w:ascii="Times New Roman" w:hAnsi="Times New Roman" w:cs="Times New Roman"/>
                <w:sz w:val="24"/>
                <w:szCs w:val="24"/>
              </w:rPr>
            </w:pPr>
            <w:r w:rsidRPr="00686892">
              <w:rPr>
                <w:rFonts w:ascii="Times New Roman" w:hAnsi="Times New Roman" w:cs="Times New Roman"/>
                <w:sz w:val="24"/>
                <w:szCs w:val="24"/>
              </w:rPr>
              <w:t>Създадени работни места</w:t>
            </w:r>
          </w:p>
        </w:tc>
        <w:tc>
          <w:tcPr>
            <w:tcW w:w="562" w:type="pct"/>
            <w:vAlign w:val="center"/>
          </w:tcPr>
          <w:p w14:paraId="2D5EA814"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Брой</w:t>
            </w:r>
          </w:p>
        </w:tc>
        <w:tc>
          <w:tcPr>
            <w:tcW w:w="544" w:type="pct"/>
            <w:vAlign w:val="center"/>
          </w:tcPr>
          <w:p w14:paraId="2362CF80"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4</w:t>
            </w:r>
          </w:p>
        </w:tc>
        <w:tc>
          <w:tcPr>
            <w:tcW w:w="1066" w:type="pct"/>
            <w:vAlign w:val="center"/>
          </w:tcPr>
          <w:p w14:paraId="20BF18E0"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База данни и отчети МИРГ</w:t>
            </w:r>
          </w:p>
          <w:p w14:paraId="5E2A05C4"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Бюро по труда</w:t>
            </w:r>
          </w:p>
        </w:tc>
      </w:tr>
      <w:tr w:rsidR="00200529" w:rsidRPr="00686892" w14:paraId="17F1369F" w14:textId="77777777" w:rsidTr="009935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90"/>
          <w:jc w:val="center"/>
        </w:trPr>
        <w:tc>
          <w:tcPr>
            <w:tcW w:w="857" w:type="pct"/>
            <w:vMerge/>
            <w:vAlign w:val="center"/>
          </w:tcPr>
          <w:p w14:paraId="6FDA3F06" w14:textId="77777777" w:rsidR="00200529" w:rsidRPr="00686892" w:rsidRDefault="00200529" w:rsidP="0099358C">
            <w:pPr>
              <w:autoSpaceDE w:val="0"/>
              <w:autoSpaceDN w:val="0"/>
              <w:adjustRightInd w:val="0"/>
              <w:spacing w:after="0"/>
              <w:rPr>
                <w:rFonts w:ascii="Times New Roman" w:hAnsi="Times New Roman" w:cs="Times New Roman"/>
                <w:sz w:val="24"/>
                <w:szCs w:val="24"/>
              </w:rPr>
            </w:pPr>
          </w:p>
        </w:tc>
        <w:tc>
          <w:tcPr>
            <w:tcW w:w="1970" w:type="pct"/>
            <w:vAlign w:val="center"/>
          </w:tcPr>
          <w:p w14:paraId="22B0C3FD" w14:textId="77777777" w:rsidR="00200529" w:rsidRPr="00686892" w:rsidRDefault="00200529" w:rsidP="0099358C">
            <w:pPr>
              <w:tabs>
                <w:tab w:val="left" w:pos="292"/>
              </w:tabs>
              <w:spacing w:after="0"/>
              <w:rPr>
                <w:rFonts w:ascii="Times New Roman" w:hAnsi="Times New Roman" w:cs="Times New Roman"/>
                <w:sz w:val="24"/>
                <w:szCs w:val="24"/>
                <w:lang w:val="en-US"/>
              </w:rPr>
            </w:pPr>
            <w:r w:rsidRPr="00686892">
              <w:rPr>
                <w:rFonts w:ascii="Times New Roman" w:hAnsi="Times New Roman" w:cs="Times New Roman"/>
                <w:sz w:val="24"/>
                <w:szCs w:val="24"/>
              </w:rPr>
              <w:t xml:space="preserve">Запазване на работни места (FTE) </w:t>
            </w:r>
          </w:p>
        </w:tc>
        <w:tc>
          <w:tcPr>
            <w:tcW w:w="562" w:type="pct"/>
            <w:vAlign w:val="center"/>
          </w:tcPr>
          <w:p w14:paraId="725B8FA8"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Брой</w:t>
            </w:r>
          </w:p>
        </w:tc>
        <w:tc>
          <w:tcPr>
            <w:tcW w:w="544" w:type="pct"/>
            <w:vAlign w:val="center"/>
          </w:tcPr>
          <w:p w14:paraId="3DA31C90" w14:textId="77777777" w:rsidR="00200529" w:rsidRPr="00686892" w:rsidRDefault="00200529" w:rsidP="0099358C">
            <w:pPr>
              <w:autoSpaceDE w:val="0"/>
              <w:autoSpaceDN w:val="0"/>
              <w:adjustRightInd w:val="0"/>
              <w:spacing w:after="0"/>
              <w:jc w:val="center"/>
              <w:rPr>
                <w:rFonts w:ascii="Times New Roman" w:hAnsi="Times New Roman" w:cs="Times New Roman"/>
                <w:sz w:val="24"/>
                <w:szCs w:val="24"/>
              </w:rPr>
            </w:pPr>
            <w:r w:rsidRPr="00686892">
              <w:rPr>
                <w:rFonts w:ascii="Times New Roman" w:hAnsi="Times New Roman" w:cs="Times New Roman"/>
                <w:sz w:val="24"/>
                <w:szCs w:val="24"/>
              </w:rPr>
              <w:t>8</w:t>
            </w:r>
          </w:p>
        </w:tc>
        <w:tc>
          <w:tcPr>
            <w:tcW w:w="1066" w:type="pct"/>
            <w:vAlign w:val="center"/>
          </w:tcPr>
          <w:p w14:paraId="358B95F5"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База данни и отчети МИРГ</w:t>
            </w:r>
          </w:p>
          <w:p w14:paraId="4704A315" w14:textId="77777777" w:rsidR="00200529" w:rsidRPr="00686892" w:rsidRDefault="00200529" w:rsidP="0099358C">
            <w:pPr>
              <w:autoSpaceDE w:val="0"/>
              <w:autoSpaceDN w:val="0"/>
              <w:adjustRightInd w:val="0"/>
              <w:spacing w:after="0"/>
              <w:jc w:val="center"/>
              <w:rPr>
                <w:rFonts w:ascii="Times New Roman" w:hAnsi="Times New Roman" w:cs="Times New Roman"/>
                <w:color w:val="000000"/>
                <w:sz w:val="24"/>
                <w:szCs w:val="24"/>
              </w:rPr>
            </w:pPr>
            <w:r w:rsidRPr="00686892">
              <w:rPr>
                <w:rFonts w:ascii="Times New Roman" w:hAnsi="Times New Roman" w:cs="Times New Roman"/>
                <w:color w:val="000000"/>
                <w:sz w:val="24"/>
                <w:szCs w:val="24"/>
              </w:rPr>
              <w:t>Бюро по труда</w:t>
            </w:r>
          </w:p>
        </w:tc>
      </w:tr>
    </w:tbl>
    <w:p w14:paraId="1BC92B02" w14:textId="77777777" w:rsidR="00200529"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b/>
          <w:sz w:val="24"/>
          <w:szCs w:val="24"/>
        </w:rPr>
      </w:pPr>
    </w:p>
    <w:p w14:paraId="0F83BCE1" w14:textId="77777777" w:rsidR="00EE6F40"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b/>
          <w:sz w:val="24"/>
          <w:szCs w:val="24"/>
        </w:rPr>
      </w:pPr>
      <w:r w:rsidRPr="000E284A">
        <w:rPr>
          <w:b/>
          <w:sz w:val="24"/>
          <w:szCs w:val="24"/>
        </w:rPr>
        <w:t xml:space="preserve">Горепосочените индикатори са на ниво стратегия за ВОМР. </w:t>
      </w:r>
    </w:p>
    <w:p w14:paraId="4BF1AC59" w14:textId="77777777" w:rsidR="00EE6F40" w:rsidRDefault="00EE6F40" w:rsidP="00200529">
      <w:pPr>
        <w:pBdr>
          <w:top w:val="single" w:sz="4" w:space="1" w:color="auto"/>
          <w:left w:val="single" w:sz="4" w:space="4" w:color="auto"/>
          <w:bottom w:val="single" w:sz="4" w:space="1" w:color="auto"/>
          <w:right w:val="single" w:sz="4" w:space="4" w:color="auto"/>
        </w:pBdr>
        <w:spacing w:after="0" w:line="240" w:lineRule="auto"/>
        <w:jc w:val="both"/>
        <w:rPr>
          <w:b/>
          <w:sz w:val="24"/>
          <w:szCs w:val="24"/>
        </w:rPr>
      </w:pPr>
    </w:p>
    <w:p w14:paraId="3A0807E9" w14:textId="79E931CB" w:rsidR="00F35B77" w:rsidRPr="00930C17" w:rsidRDefault="00200529" w:rsidP="00930C1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4"/>
          <w:szCs w:val="24"/>
        </w:rPr>
      </w:pPr>
      <w:r w:rsidRPr="000E284A">
        <w:rPr>
          <w:b/>
          <w:sz w:val="24"/>
          <w:szCs w:val="24"/>
        </w:rPr>
        <w:t>На ниво проектно предложение кандидатът следва да посочи следните индикатори:</w:t>
      </w:r>
      <w:r w:rsidR="00F35B77" w:rsidRPr="00930C17">
        <w:rPr>
          <w:rFonts w:ascii="Times New Roman" w:hAnsi="Times New Roman" w:cs="Times New Roman"/>
          <w:sz w:val="24"/>
          <w:szCs w:val="24"/>
        </w:rPr>
        <w:t>Създадени работни места</w:t>
      </w:r>
      <w:r w:rsidR="00F35B77" w:rsidRPr="00930C17">
        <w:rPr>
          <w:rFonts w:ascii="Times New Roman" w:hAnsi="Times New Roman" w:cs="Times New Roman"/>
          <w:sz w:val="24"/>
          <w:szCs w:val="24"/>
          <w:lang w:val="en-US"/>
        </w:rPr>
        <w:t>-</w:t>
      </w:r>
      <w:r w:rsidR="00F35B77" w:rsidRPr="00930C17">
        <w:rPr>
          <w:rFonts w:ascii="Times New Roman" w:hAnsi="Times New Roman" w:cs="Times New Roman"/>
          <w:sz w:val="24"/>
          <w:szCs w:val="24"/>
        </w:rPr>
        <w:t xml:space="preserve">минимум 1-Мониторинг на изпълнението на проекта </w:t>
      </w:r>
    </w:p>
    <w:p w14:paraId="4AA80718" w14:textId="022827CB" w:rsidR="00200529" w:rsidRPr="00930C17" w:rsidRDefault="00F35B77" w:rsidP="00200529">
      <w:pPr>
        <w:pBdr>
          <w:top w:val="single" w:sz="4" w:space="1" w:color="auto"/>
          <w:left w:val="single" w:sz="4" w:space="4" w:color="auto"/>
          <w:bottom w:val="single" w:sz="4" w:space="1" w:color="auto"/>
          <w:right w:val="single" w:sz="4" w:space="4" w:color="auto"/>
        </w:pBdr>
        <w:spacing w:after="0" w:line="240" w:lineRule="auto"/>
        <w:jc w:val="both"/>
        <w:rPr>
          <w:sz w:val="24"/>
          <w:szCs w:val="24"/>
        </w:rPr>
      </w:pPr>
      <w:r>
        <w:rPr>
          <w:rFonts w:ascii="Times New Roman" w:hAnsi="Times New Roman" w:cs="Times New Roman"/>
          <w:sz w:val="24"/>
          <w:szCs w:val="24"/>
        </w:rPr>
        <w:t xml:space="preserve">2. </w:t>
      </w:r>
      <w:r w:rsidRPr="00F35B77">
        <w:rPr>
          <w:rFonts w:ascii="Times New Roman" w:hAnsi="Times New Roman" w:cs="Times New Roman"/>
          <w:sz w:val="24"/>
          <w:szCs w:val="24"/>
        </w:rPr>
        <w:t>Запазване на работни места (FTE)-минимум 2- Мониторинг на изпълнението на проекта, база данни на МИРГ</w:t>
      </w:r>
    </w:p>
    <w:p w14:paraId="2B25117E" w14:textId="77777777" w:rsidR="00200529" w:rsidRDefault="00200529" w:rsidP="00200529">
      <w:pPr>
        <w:pStyle w:val="2"/>
        <w:spacing w:before="0" w:after="120"/>
      </w:pPr>
      <w:bookmarkStart w:id="8" w:name="_Toc475095647"/>
    </w:p>
    <w:p w14:paraId="481CC638" w14:textId="77777777" w:rsidR="00200529" w:rsidRPr="005244B9" w:rsidRDefault="00200529" w:rsidP="00200529">
      <w:pPr>
        <w:pStyle w:val="2"/>
        <w:spacing w:before="0" w:after="120"/>
      </w:pPr>
      <w:r w:rsidRPr="005244B9">
        <w:t>8. Общ размер на безвъзмездната финансова помощ по процедурата:</w:t>
      </w:r>
      <w:bookmarkEnd w:id="8"/>
    </w:p>
    <w:p w14:paraId="12ED3C12" w14:textId="5CF23C34" w:rsidR="00200529" w:rsidRPr="00C47123" w:rsidRDefault="00200529" w:rsidP="00200529">
      <w:pPr>
        <w:pStyle w:val="a6"/>
        <w:pBdr>
          <w:top w:val="single" w:sz="4" w:space="1" w:color="auto"/>
          <w:left w:val="single" w:sz="4" w:space="4" w:color="auto"/>
          <w:bottom w:val="single" w:sz="4" w:space="1" w:color="auto"/>
          <w:right w:val="single" w:sz="4" w:space="4" w:color="auto"/>
        </w:pBdr>
        <w:spacing w:after="360" w:line="240" w:lineRule="auto"/>
        <w:ind w:left="0"/>
        <w:jc w:val="both"/>
        <w:rPr>
          <w:sz w:val="24"/>
          <w:szCs w:val="24"/>
        </w:rPr>
      </w:pPr>
      <w:r w:rsidRPr="005244B9">
        <w:rPr>
          <w:sz w:val="24"/>
          <w:szCs w:val="24"/>
        </w:rPr>
        <w:t xml:space="preserve">Общият размер на безвъзмездната финансова помощ за проекти по </w:t>
      </w:r>
      <w:r w:rsidRPr="007837F1">
        <w:rPr>
          <w:sz w:val="24"/>
          <w:szCs w:val="24"/>
        </w:rPr>
        <w:t xml:space="preserve">Процедура за подбор на </w:t>
      </w:r>
      <w:r w:rsidRPr="006E5CBB">
        <w:rPr>
          <w:sz w:val="24"/>
          <w:szCs w:val="24"/>
        </w:rPr>
        <w:t xml:space="preserve">проекти </w:t>
      </w:r>
      <w:r w:rsidR="003C58FC">
        <w:rPr>
          <w:sz w:val="24"/>
          <w:szCs w:val="24"/>
          <w:lang w:val="en-US"/>
        </w:rPr>
        <w:t xml:space="preserve">BG14MFOP001-4.017 </w:t>
      </w:r>
      <w:r w:rsidR="003C58FC">
        <w:rPr>
          <w:sz w:val="24"/>
          <w:szCs w:val="24"/>
        </w:rPr>
        <w:t>МИРГ</w:t>
      </w:r>
      <w:r w:rsidR="003C58FC" w:rsidRPr="00C47123">
        <w:rPr>
          <w:sz w:val="24"/>
          <w:szCs w:val="24"/>
        </w:rPr>
        <w:t xml:space="preserve"> </w:t>
      </w:r>
      <w:r w:rsidRPr="00C47123">
        <w:rPr>
          <w:sz w:val="24"/>
          <w:szCs w:val="24"/>
        </w:rPr>
        <w:t>„</w:t>
      </w:r>
      <w:proofErr w:type="spellStart"/>
      <w:r w:rsidRPr="00C47123">
        <w:rPr>
          <w:sz w:val="24"/>
          <w:szCs w:val="24"/>
        </w:rPr>
        <w:t>Несебър-Месемврия</w:t>
      </w:r>
      <w:proofErr w:type="spellEnd"/>
      <w:r w:rsidRPr="00C47123">
        <w:rPr>
          <w:sz w:val="24"/>
          <w:szCs w:val="24"/>
        </w:rPr>
        <w:t>“</w:t>
      </w:r>
      <w:r w:rsidRPr="00C47123">
        <w:rPr>
          <w:b/>
          <w:sz w:val="24"/>
          <w:szCs w:val="24"/>
        </w:rPr>
        <w:t xml:space="preserve"> </w:t>
      </w:r>
      <w:r w:rsidRPr="00C47123">
        <w:rPr>
          <w:sz w:val="24"/>
          <w:szCs w:val="24"/>
        </w:rPr>
        <w:t>Мярка 1.</w:t>
      </w:r>
      <w:proofErr w:type="spellStart"/>
      <w:r w:rsidRPr="00C47123">
        <w:rPr>
          <w:sz w:val="24"/>
          <w:szCs w:val="24"/>
        </w:rPr>
        <w:t>1</w:t>
      </w:r>
      <w:proofErr w:type="spellEnd"/>
      <w:r w:rsidRPr="00C47123">
        <w:rPr>
          <w:sz w:val="24"/>
          <w:szCs w:val="24"/>
        </w:rPr>
        <w:t>. „</w:t>
      </w:r>
      <w:r w:rsidRPr="00C47123">
        <w:rPr>
          <w:bCs/>
          <w:sz w:val="24"/>
          <w:szCs w:val="24"/>
        </w:rPr>
        <w:t>И</w:t>
      </w:r>
      <w:r w:rsidRPr="00C47123">
        <w:rPr>
          <w:sz w:val="24"/>
          <w:szCs w:val="24"/>
        </w:rPr>
        <w:t xml:space="preserve">нвестиции в преработка и маркетинг  в сектора на рибарството и </w:t>
      </w:r>
      <w:proofErr w:type="spellStart"/>
      <w:r w:rsidRPr="00C47123">
        <w:rPr>
          <w:sz w:val="24"/>
          <w:szCs w:val="24"/>
        </w:rPr>
        <w:t>аквакултурите</w:t>
      </w:r>
      <w:proofErr w:type="spellEnd"/>
      <w:r w:rsidRPr="00C47123">
        <w:rPr>
          <w:sz w:val="24"/>
          <w:szCs w:val="24"/>
        </w:rPr>
        <w:t>“</w:t>
      </w:r>
    </w:p>
    <w:p w14:paraId="32263D55" w14:textId="77777777" w:rsidR="00200529" w:rsidRPr="005244B9" w:rsidRDefault="00200529" w:rsidP="00200529">
      <w:pPr>
        <w:pStyle w:val="a6"/>
        <w:pBdr>
          <w:top w:val="single" w:sz="4" w:space="1" w:color="auto"/>
          <w:left w:val="single" w:sz="4" w:space="4" w:color="auto"/>
          <w:bottom w:val="single" w:sz="4" w:space="1" w:color="auto"/>
          <w:right w:val="single" w:sz="4" w:space="4" w:color="auto"/>
        </w:pBdr>
        <w:spacing w:after="360" w:line="240" w:lineRule="auto"/>
        <w:ind w:left="0"/>
        <w:jc w:val="both"/>
        <w:rPr>
          <w:sz w:val="24"/>
          <w:szCs w:val="24"/>
        </w:rPr>
      </w:pPr>
      <w:r w:rsidRPr="005244B9">
        <w:rPr>
          <w:sz w:val="24"/>
          <w:szCs w:val="24"/>
        </w:rPr>
        <w:t>е както следва:</w:t>
      </w:r>
    </w:p>
    <w:tbl>
      <w:tblPr>
        <w:tblW w:w="960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5"/>
        <w:gridCol w:w="3165"/>
        <w:gridCol w:w="3276"/>
      </w:tblGrid>
      <w:tr w:rsidR="00200529" w:rsidRPr="005244B9" w14:paraId="7B01D651" w14:textId="77777777" w:rsidTr="0099358C">
        <w:tc>
          <w:tcPr>
            <w:tcW w:w="3165" w:type="dxa"/>
            <w:shd w:val="clear" w:color="auto" w:fill="D9D9D9"/>
            <w:vAlign w:val="center"/>
          </w:tcPr>
          <w:p w14:paraId="000BA19A" w14:textId="77777777" w:rsidR="00200529" w:rsidRPr="005244B9" w:rsidRDefault="00200529" w:rsidP="0099358C">
            <w:pPr>
              <w:pStyle w:val="a6"/>
              <w:spacing w:after="360" w:line="240" w:lineRule="auto"/>
              <w:ind w:left="0"/>
              <w:jc w:val="center"/>
              <w:rPr>
                <w:b/>
                <w:bCs/>
                <w:sz w:val="20"/>
                <w:szCs w:val="20"/>
              </w:rPr>
            </w:pPr>
            <w:r w:rsidRPr="005244B9">
              <w:rPr>
                <w:b/>
                <w:bCs/>
                <w:sz w:val="20"/>
                <w:szCs w:val="20"/>
              </w:rPr>
              <w:t>Общ размер на безвъзмездната финансова помощ</w:t>
            </w:r>
          </w:p>
        </w:tc>
        <w:tc>
          <w:tcPr>
            <w:tcW w:w="3165" w:type="dxa"/>
            <w:shd w:val="clear" w:color="auto" w:fill="D9D9D9"/>
            <w:vAlign w:val="center"/>
          </w:tcPr>
          <w:p w14:paraId="59433B81" w14:textId="77777777" w:rsidR="00200529" w:rsidRPr="005244B9" w:rsidRDefault="00200529" w:rsidP="0099358C">
            <w:pPr>
              <w:pStyle w:val="a6"/>
              <w:spacing w:after="360" w:line="240" w:lineRule="auto"/>
              <w:ind w:left="0"/>
              <w:jc w:val="center"/>
              <w:rPr>
                <w:b/>
                <w:bCs/>
                <w:sz w:val="20"/>
                <w:szCs w:val="20"/>
              </w:rPr>
            </w:pPr>
            <w:r w:rsidRPr="005244B9">
              <w:rPr>
                <w:b/>
                <w:bCs/>
                <w:sz w:val="20"/>
                <w:szCs w:val="20"/>
              </w:rPr>
              <w:t>Средства от Европейския фонд за морско дело и рибарство</w:t>
            </w:r>
          </w:p>
        </w:tc>
        <w:tc>
          <w:tcPr>
            <w:tcW w:w="3276" w:type="dxa"/>
            <w:shd w:val="clear" w:color="auto" w:fill="D9D9D9"/>
            <w:vAlign w:val="center"/>
          </w:tcPr>
          <w:p w14:paraId="034EA44D" w14:textId="77777777" w:rsidR="00200529" w:rsidRPr="005244B9" w:rsidRDefault="00200529" w:rsidP="0099358C">
            <w:pPr>
              <w:pStyle w:val="a6"/>
              <w:spacing w:after="360" w:line="240" w:lineRule="auto"/>
              <w:ind w:left="0"/>
              <w:jc w:val="center"/>
              <w:rPr>
                <w:b/>
                <w:bCs/>
                <w:sz w:val="20"/>
                <w:szCs w:val="20"/>
              </w:rPr>
            </w:pPr>
            <w:r w:rsidRPr="005244B9">
              <w:rPr>
                <w:b/>
                <w:bCs/>
                <w:sz w:val="20"/>
                <w:szCs w:val="20"/>
              </w:rPr>
              <w:t xml:space="preserve">Национално </w:t>
            </w:r>
            <w:proofErr w:type="spellStart"/>
            <w:r w:rsidRPr="005244B9">
              <w:rPr>
                <w:b/>
                <w:bCs/>
                <w:sz w:val="20"/>
                <w:szCs w:val="20"/>
              </w:rPr>
              <w:t>съфинансиране</w:t>
            </w:r>
            <w:proofErr w:type="spellEnd"/>
          </w:p>
        </w:tc>
      </w:tr>
      <w:tr w:rsidR="00200529" w:rsidRPr="005244B9" w14:paraId="4A37D98A" w14:textId="77777777" w:rsidTr="0099358C">
        <w:trPr>
          <w:trHeight w:val="1468"/>
        </w:trPr>
        <w:tc>
          <w:tcPr>
            <w:tcW w:w="3165" w:type="dxa"/>
          </w:tcPr>
          <w:p w14:paraId="1087D20C" w14:textId="77777777" w:rsidR="00200529" w:rsidRPr="00375A9F" w:rsidRDefault="00200529" w:rsidP="0099358C">
            <w:pPr>
              <w:spacing w:after="360" w:line="240" w:lineRule="auto"/>
              <w:jc w:val="center"/>
              <w:rPr>
                <w:sz w:val="24"/>
                <w:szCs w:val="24"/>
              </w:rPr>
            </w:pPr>
          </w:p>
          <w:p w14:paraId="4591E110" w14:textId="77777777" w:rsidR="00200529" w:rsidRPr="00B0338D" w:rsidRDefault="00200529" w:rsidP="0099358C">
            <w:pPr>
              <w:spacing w:after="360" w:line="240" w:lineRule="auto"/>
              <w:ind w:left="720"/>
              <w:rPr>
                <w:sz w:val="24"/>
                <w:szCs w:val="24"/>
              </w:rPr>
            </w:pPr>
            <w:r>
              <w:rPr>
                <w:sz w:val="24"/>
                <w:szCs w:val="24"/>
                <w:lang w:val="en-GB"/>
              </w:rPr>
              <w:t>450 000</w:t>
            </w:r>
            <w:r>
              <w:rPr>
                <w:sz w:val="24"/>
                <w:szCs w:val="24"/>
              </w:rPr>
              <w:t xml:space="preserve"> лв.</w:t>
            </w:r>
          </w:p>
          <w:p w14:paraId="08740054" w14:textId="77777777" w:rsidR="00200529" w:rsidRPr="00375A9F" w:rsidRDefault="00200529" w:rsidP="0099358C">
            <w:pPr>
              <w:spacing w:after="360" w:line="240" w:lineRule="auto"/>
              <w:jc w:val="center"/>
              <w:rPr>
                <w:sz w:val="24"/>
                <w:szCs w:val="24"/>
              </w:rPr>
            </w:pPr>
          </w:p>
        </w:tc>
        <w:tc>
          <w:tcPr>
            <w:tcW w:w="3165" w:type="dxa"/>
          </w:tcPr>
          <w:p w14:paraId="653D3E00" w14:textId="77777777" w:rsidR="00200529" w:rsidRPr="007837F1" w:rsidRDefault="00200529" w:rsidP="0099358C">
            <w:pPr>
              <w:pStyle w:val="a6"/>
              <w:spacing w:after="360" w:line="240" w:lineRule="auto"/>
              <w:ind w:left="0"/>
              <w:jc w:val="center"/>
              <w:rPr>
                <w:sz w:val="24"/>
                <w:szCs w:val="24"/>
                <w:highlight w:val="yellow"/>
              </w:rPr>
            </w:pPr>
          </w:p>
          <w:p w14:paraId="79807BA2" w14:textId="77777777" w:rsidR="00200529" w:rsidRDefault="00200529" w:rsidP="0099358C">
            <w:pPr>
              <w:pStyle w:val="a6"/>
              <w:spacing w:after="360" w:line="240" w:lineRule="auto"/>
              <w:ind w:left="0"/>
              <w:jc w:val="center"/>
              <w:rPr>
                <w:sz w:val="24"/>
                <w:szCs w:val="24"/>
                <w:highlight w:val="yellow"/>
              </w:rPr>
            </w:pPr>
            <w:r>
              <w:rPr>
                <w:sz w:val="24"/>
                <w:szCs w:val="24"/>
                <w:lang w:val="en-US"/>
              </w:rPr>
              <w:t>382 500</w:t>
            </w:r>
            <w:r w:rsidRPr="003C163C">
              <w:rPr>
                <w:sz w:val="24"/>
                <w:szCs w:val="24"/>
                <w:lang w:val="en-US"/>
              </w:rPr>
              <w:t xml:space="preserve"> </w:t>
            </w:r>
            <w:r w:rsidRPr="003C163C">
              <w:rPr>
                <w:sz w:val="24"/>
                <w:szCs w:val="24"/>
              </w:rPr>
              <w:t>лв.</w:t>
            </w:r>
          </w:p>
          <w:p w14:paraId="5113FCCC" w14:textId="77777777" w:rsidR="00200529" w:rsidRDefault="00200529" w:rsidP="0099358C">
            <w:pPr>
              <w:pStyle w:val="a6"/>
              <w:spacing w:after="360" w:line="240" w:lineRule="auto"/>
              <w:ind w:left="0"/>
              <w:jc w:val="center"/>
              <w:rPr>
                <w:sz w:val="24"/>
                <w:szCs w:val="24"/>
                <w:highlight w:val="yellow"/>
              </w:rPr>
            </w:pPr>
          </w:p>
          <w:p w14:paraId="06D5FD32" w14:textId="77777777" w:rsidR="00200529" w:rsidRPr="007837F1" w:rsidRDefault="00200529" w:rsidP="0099358C">
            <w:pPr>
              <w:pStyle w:val="a6"/>
              <w:spacing w:after="360" w:line="240" w:lineRule="auto"/>
              <w:ind w:left="0"/>
              <w:jc w:val="center"/>
              <w:rPr>
                <w:sz w:val="24"/>
                <w:szCs w:val="24"/>
                <w:highlight w:val="yellow"/>
              </w:rPr>
            </w:pPr>
          </w:p>
        </w:tc>
        <w:tc>
          <w:tcPr>
            <w:tcW w:w="3276" w:type="dxa"/>
          </w:tcPr>
          <w:p w14:paraId="5A5F2DE5" w14:textId="77777777" w:rsidR="00200529" w:rsidRPr="007837F1" w:rsidRDefault="00200529" w:rsidP="0099358C">
            <w:pPr>
              <w:pStyle w:val="a6"/>
              <w:spacing w:after="360" w:line="240" w:lineRule="auto"/>
              <w:ind w:left="0"/>
              <w:jc w:val="center"/>
              <w:rPr>
                <w:sz w:val="24"/>
                <w:szCs w:val="24"/>
                <w:highlight w:val="yellow"/>
              </w:rPr>
            </w:pPr>
          </w:p>
          <w:p w14:paraId="10709604" w14:textId="77777777" w:rsidR="00200529" w:rsidRPr="007837F1" w:rsidRDefault="00200529" w:rsidP="0099358C">
            <w:pPr>
              <w:pStyle w:val="a6"/>
              <w:spacing w:after="360" w:line="240" w:lineRule="auto"/>
              <w:ind w:left="0"/>
              <w:jc w:val="center"/>
              <w:rPr>
                <w:sz w:val="24"/>
                <w:szCs w:val="24"/>
                <w:highlight w:val="yellow"/>
              </w:rPr>
            </w:pPr>
            <w:r>
              <w:rPr>
                <w:lang w:val="en-GB"/>
              </w:rPr>
              <w:t>67 500</w:t>
            </w:r>
            <w:r>
              <w:rPr>
                <w:color w:val="1F497D"/>
              </w:rPr>
              <w:t xml:space="preserve"> </w:t>
            </w:r>
            <w:r w:rsidRPr="003C163C">
              <w:rPr>
                <w:sz w:val="24"/>
                <w:szCs w:val="24"/>
              </w:rPr>
              <w:t>лв.</w:t>
            </w:r>
          </w:p>
        </w:tc>
      </w:tr>
    </w:tbl>
    <w:p w14:paraId="5BA164EA" w14:textId="77777777" w:rsidR="00200529" w:rsidRDefault="00200529" w:rsidP="00200529">
      <w:pPr>
        <w:pStyle w:val="a6"/>
        <w:spacing w:after="360" w:line="240" w:lineRule="auto"/>
        <w:ind w:left="0"/>
        <w:jc w:val="both"/>
        <w:rPr>
          <w:b/>
          <w:bCs/>
          <w:sz w:val="24"/>
          <w:szCs w:val="24"/>
          <w:highlight w:val="yellow"/>
        </w:rPr>
      </w:pPr>
    </w:p>
    <w:p w14:paraId="59A9406B" w14:textId="77777777" w:rsidR="00200529" w:rsidRPr="001E65DB" w:rsidRDefault="00200529" w:rsidP="00200529">
      <w:pPr>
        <w:pStyle w:val="2"/>
        <w:spacing w:before="0" w:after="120"/>
      </w:pPr>
      <w:bookmarkStart w:id="9" w:name="_Toc475095648"/>
      <w:r w:rsidRPr="001E65DB">
        <w:t>9. Минимален (ако е приложимо) и максимален  размер на безвъзмездната финансова помощ за конкретен  проект:</w:t>
      </w:r>
      <w:bookmarkEnd w:id="9"/>
    </w:p>
    <w:p w14:paraId="4D1939CA" w14:textId="77777777" w:rsidR="00200529" w:rsidRPr="001E65DB" w:rsidRDefault="00200529" w:rsidP="00200529">
      <w:pPr>
        <w:pStyle w:val="a6"/>
        <w:pBdr>
          <w:top w:val="single" w:sz="4" w:space="1" w:color="auto"/>
          <w:left w:val="single" w:sz="4" w:space="4" w:color="auto"/>
          <w:bottom w:val="single" w:sz="4" w:space="0" w:color="auto"/>
          <w:right w:val="single" w:sz="4" w:space="2" w:color="auto"/>
        </w:pBdr>
        <w:spacing w:after="0" w:line="240" w:lineRule="auto"/>
        <w:ind w:left="0"/>
        <w:jc w:val="both"/>
        <w:rPr>
          <w:color w:val="FF0000"/>
          <w:sz w:val="24"/>
          <w:szCs w:val="24"/>
        </w:rPr>
      </w:pPr>
      <w:r w:rsidRPr="001E65DB">
        <w:rPr>
          <w:sz w:val="24"/>
          <w:szCs w:val="24"/>
        </w:rPr>
        <w:t xml:space="preserve">Финансовата помощ по реда на тази мярка е безвъзмездна, предоставя се в рамките на определения бюджет за мярката в </w:t>
      </w:r>
      <w:r>
        <w:rPr>
          <w:sz w:val="24"/>
          <w:szCs w:val="24"/>
        </w:rPr>
        <w:t>СВОМР на МИРГ „</w:t>
      </w:r>
      <w:proofErr w:type="spellStart"/>
      <w:r>
        <w:rPr>
          <w:sz w:val="24"/>
          <w:szCs w:val="24"/>
        </w:rPr>
        <w:t>Несебър-Месемврия</w:t>
      </w:r>
      <w:proofErr w:type="spellEnd"/>
      <w:r>
        <w:rPr>
          <w:sz w:val="24"/>
          <w:szCs w:val="24"/>
        </w:rPr>
        <w:t>“</w:t>
      </w:r>
      <w:r w:rsidRPr="001E65DB">
        <w:rPr>
          <w:sz w:val="24"/>
          <w:szCs w:val="24"/>
        </w:rPr>
        <w:t xml:space="preserve"> и е в размер до 50 на сто от общите допустими разходи за дейности.</w:t>
      </w:r>
      <w:r w:rsidRPr="001E65DB">
        <w:rPr>
          <w:color w:val="FF0000"/>
          <w:sz w:val="24"/>
          <w:szCs w:val="24"/>
        </w:rPr>
        <w:t xml:space="preserve"> </w:t>
      </w:r>
    </w:p>
    <w:p w14:paraId="5BCAC9F5" w14:textId="77777777" w:rsidR="00200529" w:rsidRPr="00375A9F" w:rsidRDefault="00200529" w:rsidP="00200529">
      <w:pPr>
        <w:pBdr>
          <w:top w:val="single" w:sz="4" w:space="1" w:color="auto"/>
          <w:left w:val="single" w:sz="4" w:space="4" w:color="auto"/>
          <w:bottom w:val="single" w:sz="4" w:space="0" w:color="auto"/>
          <w:right w:val="single" w:sz="4" w:space="2" w:color="auto"/>
        </w:pBdr>
        <w:spacing w:after="0" w:line="240" w:lineRule="auto"/>
        <w:jc w:val="both"/>
        <w:rPr>
          <w:sz w:val="24"/>
          <w:szCs w:val="24"/>
        </w:rPr>
      </w:pPr>
      <w:r w:rsidRPr="00375A9F">
        <w:rPr>
          <w:sz w:val="24"/>
          <w:szCs w:val="24"/>
        </w:rPr>
        <w:t xml:space="preserve">Минималният размер на допустимата безвъзмездна финансова помощ </w:t>
      </w:r>
      <w:r w:rsidRPr="00481FD2">
        <w:rPr>
          <w:sz w:val="24"/>
          <w:szCs w:val="24"/>
        </w:rPr>
        <w:t xml:space="preserve">за един проект е </w:t>
      </w:r>
      <w:r>
        <w:rPr>
          <w:sz w:val="24"/>
          <w:szCs w:val="24"/>
        </w:rPr>
        <w:t>5</w:t>
      </w:r>
      <w:r w:rsidRPr="00375A9F">
        <w:rPr>
          <w:sz w:val="24"/>
          <w:szCs w:val="24"/>
        </w:rPr>
        <w:t xml:space="preserve"> 000 лева.  </w:t>
      </w:r>
    </w:p>
    <w:p w14:paraId="0DB2921A" w14:textId="77777777" w:rsidR="00200529" w:rsidRPr="001E65DB" w:rsidRDefault="00200529" w:rsidP="00200529">
      <w:pPr>
        <w:pBdr>
          <w:top w:val="single" w:sz="4" w:space="1" w:color="auto"/>
          <w:left w:val="single" w:sz="4" w:space="4" w:color="auto"/>
          <w:bottom w:val="single" w:sz="4" w:space="0" w:color="auto"/>
          <w:right w:val="single" w:sz="4" w:space="2" w:color="auto"/>
        </w:pBdr>
        <w:spacing w:after="0" w:line="240" w:lineRule="auto"/>
        <w:jc w:val="both"/>
        <w:rPr>
          <w:sz w:val="24"/>
          <w:szCs w:val="24"/>
        </w:rPr>
      </w:pPr>
      <w:r w:rsidRPr="00375A9F">
        <w:rPr>
          <w:sz w:val="24"/>
          <w:szCs w:val="24"/>
        </w:rPr>
        <w:t xml:space="preserve">Максималният размер на допустимата безвъзмездна финансова помощ </w:t>
      </w:r>
      <w:r w:rsidRPr="00481FD2">
        <w:rPr>
          <w:sz w:val="24"/>
          <w:szCs w:val="24"/>
        </w:rPr>
        <w:t xml:space="preserve">за един проект </w:t>
      </w:r>
      <w:r w:rsidRPr="00375A9F">
        <w:rPr>
          <w:sz w:val="24"/>
          <w:szCs w:val="24"/>
        </w:rPr>
        <w:t xml:space="preserve">е </w:t>
      </w:r>
      <w:r w:rsidRPr="00290979">
        <w:rPr>
          <w:sz w:val="24"/>
          <w:szCs w:val="24"/>
        </w:rPr>
        <w:t xml:space="preserve">391 166 </w:t>
      </w:r>
      <w:r w:rsidRPr="00375A9F">
        <w:rPr>
          <w:sz w:val="24"/>
          <w:szCs w:val="24"/>
        </w:rPr>
        <w:t>лева.</w:t>
      </w:r>
    </w:p>
    <w:p w14:paraId="169B979C" w14:textId="77777777" w:rsidR="00200529" w:rsidRPr="003B2610" w:rsidRDefault="00200529" w:rsidP="00200529">
      <w:pPr>
        <w:rPr>
          <w:highlight w:val="yellow"/>
          <w:lang w:val="en-US"/>
        </w:rPr>
      </w:pPr>
    </w:p>
    <w:p w14:paraId="6A13FCEF" w14:textId="77777777" w:rsidR="00200529" w:rsidRPr="00220047" w:rsidRDefault="00200529" w:rsidP="00200529">
      <w:pPr>
        <w:pStyle w:val="2"/>
        <w:spacing w:before="0" w:after="120"/>
      </w:pPr>
      <w:bookmarkStart w:id="10" w:name="_Toc475095649"/>
      <w:r w:rsidRPr="00220047">
        <w:t xml:space="preserve">10. Процент на </w:t>
      </w:r>
      <w:proofErr w:type="spellStart"/>
      <w:r w:rsidRPr="00220047">
        <w:t>съфинансиране</w:t>
      </w:r>
      <w:proofErr w:type="spellEnd"/>
      <w:r w:rsidRPr="00220047">
        <w:t>:</w:t>
      </w:r>
      <w:bookmarkEnd w:id="10"/>
      <w:r w:rsidRPr="00220047">
        <w:t xml:space="preserve"> </w:t>
      </w:r>
    </w:p>
    <w:p w14:paraId="1BDB3EAF" w14:textId="77777777" w:rsidR="00200529" w:rsidRPr="00220047" w:rsidRDefault="00200529" w:rsidP="00200529">
      <w:pPr>
        <w:pStyle w:val="a6"/>
        <w:pBdr>
          <w:top w:val="single" w:sz="4" w:space="1" w:color="auto"/>
          <w:left w:val="single" w:sz="4" w:space="4" w:color="auto"/>
          <w:bottom w:val="single" w:sz="4" w:space="1" w:color="auto"/>
          <w:right w:val="single" w:sz="4" w:space="4" w:color="auto"/>
        </w:pBdr>
        <w:spacing w:after="360" w:line="240" w:lineRule="auto"/>
        <w:ind w:left="0"/>
        <w:jc w:val="both"/>
        <w:rPr>
          <w:b/>
          <w:bCs/>
          <w:sz w:val="24"/>
          <w:szCs w:val="24"/>
        </w:rPr>
      </w:pPr>
      <w:r w:rsidRPr="00220047">
        <w:rPr>
          <w:sz w:val="24"/>
          <w:szCs w:val="24"/>
        </w:rPr>
        <w:t>Максимален интензитет на безвъзмездната финансова помощ:</w:t>
      </w:r>
    </w:p>
    <w:tbl>
      <w:tblPr>
        <w:tblW w:w="975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5"/>
        <w:gridCol w:w="6589"/>
      </w:tblGrid>
      <w:tr w:rsidR="00200529" w:rsidRPr="00220047" w14:paraId="37BC5F61" w14:textId="77777777" w:rsidTr="0099358C">
        <w:trPr>
          <w:trHeight w:val="1520"/>
        </w:trPr>
        <w:tc>
          <w:tcPr>
            <w:tcW w:w="3165" w:type="dxa"/>
            <w:tcBorders>
              <w:bottom w:val="single" w:sz="4" w:space="0" w:color="auto"/>
            </w:tcBorders>
            <w:shd w:val="clear" w:color="auto" w:fill="D9D9D9"/>
            <w:vAlign w:val="center"/>
          </w:tcPr>
          <w:p w14:paraId="45007B98" w14:textId="77777777" w:rsidR="00200529" w:rsidRPr="00220047" w:rsidRDefault="00200529" w:rsidP="0099358C">
            <w:pPr>
              <w:pStyle w:val="a6"/>
              <w:spacing w:after="360" w:line="240" w:lineRule="auto"/>
              <w:ind w:left="0"/>
              <w:jc w:val="center"/>
              <w:rPr>
                <w:rFonts w:ascii="Times New Roman" w:hAnsi="Times New Roman" w:cs="Times New Roman"/>
                <w:b/>
                <w:bCs/>
                <w:sz w:val="20"/>
                <w:szCs w:val="20"/>
              </w:rPr>
            </w:pPr>
          </w:p>
        </w:tc>
        <w:tc>
          <w:tcPr>
            <w:tcW w:w="6589" w:type="dxa"/>
            <w:tcBorders>
              <w:bottom w:val="single" w:sz="4" w:space="0" w:color="auto"/>
            </w:tcBorders>
            <w:shd w:val="clear" w:color="auto" w:fill="D9D9D9"/>
            <w:vAlign w:val="bottom"/>
          </w:tcPr>
          <w:p w14:paraId="3E923CA7" w14:textId="77777777" w:rsidR="00200529" w:rsidRPr="00220047" w:rsidRDefault="00200529" w:rsidP="0099358C">
            <w:pPr>
              <w:pStyle w:val="a6"/>
              <w:spacing w:after="360" w:line="240" w:lineRule="auto"/>
              <w:ind w:left="0"/>
              <w:jc w:val="center"/>
              <w:rPr>
                <w:b/>
                <w:bCs/>
                <w:sz w:val="20"/>
                <w:szCs w:val="20"/>
              </w:rPr>
            </w:pPr>
          </w:p>
          <w:p w14:paraId="0B2DA29F" w14:textId="77777777" w:rsidR="00200529" w:rsidRPr="00220047" w:rsidRDefault="00200529" w:rsidP="0099358C">
            <w:pPr>
              <w:pStyle w:val="a6"/>
              <w:spacing w:after="360" w:line="240" w:lineRule="auto"/>
              <w:ind w:left="0"/>
              <w:jc w:val="center"/>
              <w:rPr>
                <w:b/>
                <w:bCs/>
                <w:sz w:val="20"/>
                <w:szCs w:val="20"/>
              </w:rPr>
            </w:pPr>
            <w:r w:rsidRPr="00375A9F">
              <w:rPr>
                <w:b/>
                <w:bCs/>
                <w:sz w:val="24"/>
                <w:szCs w:val="24"/>
              </w:rPr>
              <w:t>Максимален интензитет на помощта</w:t>
            </w:r>
            <w:r w:rsidRPr="00220047">
              <w:rPr>
                <w:b/>
                <w:bCs/>
                <w:sz w:val="20"/>
                <w:szCs w:val="20"/>
              </w:rPr>
              <w:t xml:space="preserve"> </w:t>
            </w:r>
          </w:p>
          <w:p w14:paraId="70C459F7" w14:textId="77777777" w:rsidR="00200529" w:rsidRPr="00220047" w:rsidRDefault="00200529" w:rsidP="0099358C">
            <w:pPr>
              <w:pStyle w:val="a6"/>
              <w:spacing w:after="360" w:line="240" w:lineRule="auto"/>
              <w:jc w:val="center"/>
              <w:rPr>
                <w:b/>
                <w:bCs/>
                <w:sz w:val="20"/>
                <w:szCs w:val="20"/>
              </w:rPr>
            </w:pPr>
          </w:p>
        </w:tc>
      </w:tr>
      <w:tr w:rsidR="00200529" w:rsidRPr="00220047" w14:paraId="1D3C0B99" w14:textId="77777777" w:rsidTr="0099358C">
        <w:tc>
          <w:tcPr>
            <w:tcW w:w="3165" w:type="dxa"/>
            <w:tcBorders>
              <w:bottom w:val="single" w:sz="4" w:space="0" w:color="auto"/>
            </w:tcBorders>
            <w:vAlign w:val="center"/>
          </w:tcPr>
          <w:p w14:paraId="50A3CF73" w14:textId="77777777" w:rsidR="00200529" w:rsidRPr="00220047" w:rsidRDefault="00200529" w:rsidP="0099358C">
            <w:pPr>
              <w:spacing w:after="0" w:line="240" w:lineRule="auto"/>
              <w:jc w:val="center"/>
              <w:rPr>
                <w:b/>
                <w:bCs/>
                <w:sz w:val="24"/>
                <w:szCs w:val="24"/>
              </w:rPr>
            </w:pPr>
            <w:r>
              <w:rPr>
                <w:b/>
                <w:bCs/>
                <w:sz w:val="24"/>
                <w:szCs w:val="24"/>
              </w:rPr>
              <w:t>Мярка 1.1</w:t>
            </w:r>
            <w:r w:rsidRPr="00220047">
              <w:rPr>
                <w:b/>
                <w:bCs/>
                <w:sz w:val="24"/>
                <w:szCs w:val="24"/>
              </w:rPr>
              <w:t xml:space="preserve"> </w:t>
            </w:r>
            <w:r w:rsidRPr="00E04D76">
              <w:rPr>
                <w:b/>
                <w:bCs/>
                <w:sz w:val="24"/>
                <w:szCs w:val="24"/>
              </w:rPr>
              <w:t>„</w:t>
            </w:r>
            <w:r w:rsidRPr="00E04D76">
              <w:rPr>
                <w:b/>
                <w:sz w:val="24"/>
                <w:szCs w:val="24"/>
              </w:rPr>
              <w:t xml:space="preserve">Инвестиции в преработка и маркетинг  в сектора на рибарството и </w:t>
            </w:r>
            <w:proofErr w:type="spellStart"/>
            <w:r w:rsidRPr="00E04D76">
              <w:rPr>
                <w:b/>
                <w:sz w:val="24"/>
                <w:szCs w:val="24"/>
              </w:rPr>
              <w:t>аквакултурите</w:t>
            </w:r>
            <w:proofErr w:type="spellEnd"/>
            <w:r w:rsidRPr="00E04D76">
              <w:rPr>
                <w:b/>
                <w:sz w:val="24"/>
                <w:szCs w:val="24"/>
              </w:rPr>
              <w:t xml:space="preserve"> ”</w:t>
            </w:r>
            <w:r w:rsidRPr="00220047">
              <w:rPr>
                <w:sz w:val="24"/>
                <w:szCs w:val="24"/>
              </w:rPr>
              <w:t xml:space="preserve"> </w:t>
            </w:r>
          </w:p>
        </w:tc>
        <w:tc>
          <w:tcPr>
            <w:tcW w:w="6589" w:type="dxa"/>
            <w:tcBorders>
              <w:bottom w:val="single" w:sz="4" w:space="0" w:color="auto"/>
            </w:tcBorders>
            <w:vAlign w:val="center"/>
          </w:tcPr>
          <w:p w14:paraId="375A45FF" w14:textId="77777777" w:rsidR="00200529" w:rsidRPr="00220047" w:rsidRDefault="00200529" w:rsidP="0099358C">
            <w:pPr>
              <w:pStyle w:val="a6"/>
              <w:spacing w:after="360" w:line="240" w:lineRule="auto"/>
              <w:ind w:left="0"/>
              <w:jc w:val="center"/>
              <w:rPr>
                <w:sz w:val="24"/>
                <w:szCs w:val="24"/>
              </w:rPr>
            </w:pPr>
            <w:r w:rsidRPr="00220047">
              <w:rPr>
                <w:sz w:val="24"/>
                <w:szCs w:val="24"/>
              </w:rPr>
              <w:t>50%</w:t>
            </w:r>
          </w:p>
        </w:tc>
      </w:tr>
    </w:tbl>
    <w:p w14:paraId="2395BCC2" w14:textId="77777777" w:rsidR="00200529" w:rsidRPr="00220047" w:rsidRDefault="00200529" w:rsidP="00200529">
      <w:pPr>
        <w:pStyle w:val="2"/>
        <w:rPr>
          <w:rFonts w:ascii="Calibri" w:hAnsi="Calibri" w:cs="Calibri"/>
          <w:b w:val="0"/>
          <w:bCs w:val="0"/>
          <w:color w:val="auto"/>
          <w:sz w:val="24"/>
          <w:szCs w:val="24"/>
        </w:rPr>
      </w:pPr>
    </w:p>
    <w:p w14:paraId="6F03B7C6" w14:textId="56CDF391" w:rsidR="00200529" w:rsidRPr="00220047" w:rsidRDefault="00200529" w:rsidP="00200529">
      <w:pPr>
        <w:pBdr>
          <w:top w:val="single" w:sz="4" w:space="1" w:color="auto"/>
          <w:left w:val="single" w:sz="4" w:space="4" w:color="auto"/>
          <w:bottom w:val="single" w:sz="4" w:space="1" w:color="auto"/>
          <w:right w:val="single" w:sz="4" w:space="4" w:color="auto"/>
        </w:pBdr>
        <w:rPr>
          <w:bCs/>
          <w:sz w:val="24"/>
          <w:szCs w:val="24"/>
        </w:rPr>
      </w:pPr>
      <w:r w:rsidRPr="00220047">
        <w:rPr>
          <w:bCs/>
          <w:sz w:val="24"/>
          <w:szCs w:val="24"/>
        </w:rPr>
        <w:t xml:space="preserve">Максимален процент на </w:t>
      </w:r>
      <w:proofErr w:type="spellStart"/>
      <w:r w:rsidRPr="00220047">
        <w:rPr>
          <w:bCs/>
          <w:sz w:val="24"/>
          <w:szCs w:val="24"/>
        </w:rPr>
        <w:t>съфинансиране</w:t>
      </w:r>
      <w:proofErr w:type="spellEnd"/>
      <w:r w:rsidRPr="00220047">
        <w:rPr>
          <w:bCs/>
          <w:sz w:val="24"/>
          <w:szCs w:val="24"/>
        </w:rPr>
        <w:t xml:space="preserve"> – </w:t>
      </w:r>
      <w:r w:rsidRPr="007948BD">
        <w:rPr>
          <w:bCs/>
          <w:sz w:val="24"/>
          <w:szCs w:val="24"/>
        </w:rPr>
        <w:t>за проекти на</w:t>
      </w:r>
      <w:r w:rsidR="00074BB7">
        <w:rPr>
          <w:bCs/>
          <w:sz w:val="24"/>
          <w:szCs w:val="24"/>
        </w:rPr>
        <w:t xml:space="preserve"> МСП </w:t>
      </w:r>
      <w:r w:rsidRPr="007948BD">
        <w:rPr>
          <w:bCs/>
          <w:sz w:val="24"/>
          <w:szCs w:val="24"/>
        </w:rPr>
        <w:t xml:space="preserve"> </w:t>
      </w:r>
      <w:r w:rsidR="00074BB7">
        <w:rPr>
          <w:bCs/>
          <w:sz w:val="24"/>
          <w:szCs w:val="24"/>
        </w:rPr>
        <w:t>е до 50% от общите допустими и одобрени разходи, като предприятия извън тези не са допустими и размера на финансирането е както следва:</w:t>
      </w:r>
      <w:r>
        <w:rPr>
          <w:bCs/>
          <w:sz w:val="24"/>
          <w:szCs w:val="24"/>
        </w:rPr>
        <w:t>8</w:t>
      </w:r>
      <w:r w:rsidRPr="00220047">
        <w:rPr>
          <w:bCs/>
          <w:sz w:val="24"/>
          <w:szCs w:val="24"/>
        </w:rPr>
        <w:t xml:space="preserve">5% </w:t>
      </w:r>
      <w:proofErr w:type="spellStart"/>
      <w:r w:rsidRPr="00220047">
        <w:rPr>
          <w:bCs/>
          <w:sz w:val="24"/>
          <w:szCs w:val="24"/>
        </w:rPr>
        <w:t>съфинансиране</w:t>
      </w:r>
      <w:proofErr w:type="spellEnd"/>
      <w:r w:rsidRPr="00220047">
        <w:rPr>
          <w:bCs/>
          <w:sz w:val="24"/>
          <w:szCs w:val="24"/>
        </w:rPr>
        <w:t xml:space="preserve"> от ЕФМДР и</w:t>
      </w:r>
    </w:p>
    <w:p w14:paraId="7CAE118D" w14:textId="77777777" w:rsidR="00200529" w:rsidRPr="00220047" w:rsidRDefault="00200529" w:rsidP="00200529">
      <w:pPr>
        <w:pBdr>
          <w:top w:val="single" w:sz="4" w:space="1" w:color="auto"/>
          <w:left w:val="single" w:sz="4" w:space="4" w:color="auto"/>
          <w:bottom w:val="single" w:sz="4" w:space="1" w:color="auto"/>
          <w:right w:val="single" w:sz="4" w:space="4" w:color="auto"/>
        </w:pBdr>
        <w:rPr>
          <w:bCs/>
          <w:sz w:val="24"/>
          <w:szCs w:val="24"/>
        </w:rPr>
      </w:pPr>
      <w:r>
        <w:rPr>
          <w:bCs/>
          <w:sz w:val="24"/>
          <w:szCs w:val="24"/>
        </w:rPr>
        <w:t>1</w:t>
      </w:r>
      <w:r w:rsidRPr="00220047">
        <w:rPr>
          <w:bCs/>
          <w:sz w:val="24"/>
          <w:szCs w:val="24"/>
        </w:rPr>
        <w:t xml:space="preserve">5% </w:t>
      </w:r>
      <w:proofErr w:type="spellStart"/>
      <w:r w:rsidRPr="00220047">
        <w:rPr>
          <w:bCs/>
          <w:sz w:val="24"/>
          <w:szCs w:val="24"/>
        </w:rPr>
        <w:t>съфинансиране</w:t>
      </w:r>
      <w:proofErr w:type="spellEnd"/>
      <w:r w:rsidRPr="00220047">
        <w:rPr>
          <w:bCs/>
          <w:sz w:val="24"/>
          <w:szCs w:val="24"/>
        </w:rPr>
        <w:t xml:space="preserve"> от националния бюджет </w:t>
      </w:r>
    </w:p>
    <w:p w14:paraId="3CE43A58" w14:textId="77777777" w:rsidR="00200529" w:rsidRPr="00E64593" w:rsidRDefault="00200529" w:rsidP="00200529">
      <w:pPr>
        <w:rPr>
          <w:highlight w:val="yellow"/>
        </w:rPr>
      </w:pPr>
    </w:p>
    <w:p w14:paraId="3A54CE87" w14:textId="77777777" w:rsidR="001B7AD1" w:rsidRPr="001B7AD1" w:rsidRDefault="001B7AD1" w:rsidP="001B7AD1">
      <w:pPr>
        <w:keepNext/>
        <w:keepLines/>
        <w:spacing w:before="200" w:after="0" w:line="240" w:lineRule="auto"/>
        <w:outlineLvl w:val="1"/>
        <w:rPr>
          <w:rFonts w:ascii="Cambria" w:eastAsia="Times New Roman" w:hAnsi="Cambria" w:cs="Times New Roman"/>
          <w:b/>
          <w:bCs/>
          <w:color w:val="4F81BD"/>
          <w:sz w:val="26"/>
          <w:szCs w:val="26"/>
        </w:rPr>
      </w:pPr>
      <w:bookmarkStart w:id="11" w:name="_Toc475095650"/>
      <w:r w:rsidRPr="001B7AD1">
        <w:rPr>
          <w:rFonts w:ascii="Cambria" w:eastAsia="Times New Roman" w:hAnsi="Cambria" w:cs="Times New Roman"/>
          <w:b/>
          <w:bCs/>
          <w:color w:val="4F81BD"/>
          <w:sz w:val="26"/>
          <w:szCs w:val="26"/>
        </w:rPr>
        <w:lastRenderedPageBreak/>
        <w:t xml:space="preserve">11. Допустими кандидати: </w:t>
      </w:r>
    </w:p>
    <w:p w14:paraId="6283EC01" w14:textId="77777777" w:rsidR="001B7AD1" w:rsidRPr="001B7AD1" w:rsidRDefault="001B7AD1" w:rsidP="001B7AD1">
      <w:pPr>
        <w:keepNext/>
        <w:keepLines/>
        <w:spacing w:before="120" w:after="120"/>
        <w:outlineLvl w:val="2"/>
        <w:rPr>
          <w:rFonts w:asciiTheme="majorHAnsi" w:eastAsiaTheme="majorEastAsia" w:hAnsiTheme="majorHAnsi" w:cs="Times New Roman"/>
          <w:color w:val="243F60" w:themeColor="accent1" w:themeShade="7F"/>
          <w:sz w:val="26"/>
          <w:szCs w:val="26"/>
        </w:rPr>
      </w:pPr>
      <w:r w:rsidRPr="001B7AD1">
        <w:rPr>
          <w:rFonts w:asciiTheme="majorHAnsi" w:eastAsiaTheme="majorEastAsia" w:hAnsiTheme="majorHAnsi" w:cstheme="majorBidi"/>
          <w:color w:val="243F60" w:themeColor="accent1" w:themeShade="7F"/>
          <w:sz w:val="26"/>
          <w:szCs w:val="26"/>
        </w:rPr>
        <w:t>11.1 Критерии за допустимост на кандидатите</w:t>
      </w:r>
    </w:p>
    <w:p w14:paraId="7A01CFD5"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1. За безвъзмездна финансова помощ могат да кандидатстват еднолични търговци (ЕТ) или юридически лица, регистрирани по Търговския закон или Закона за кооперациите.</w:t>
      </w:r>
    </w:p>
    <w:p w14:paraId="328F06AE"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 xml:space="preserve">Клонове на юридически лица, регистрирани в България, не могат да участват в процедурата за подбор на проекти поради липсата на самостоятелна </w:t>
      </w:r>
      <w:proofErr w:type="spellStart"/>
      <w:r w:rsidRPr="001B7AD1">
        <w:rPr>
          <w:rFonts w:ascii="Calibri" w:eastAsia="Calibri" w:hAnsi="Calibri" w:cs="Calibri"/>
          <w:sz w:val="24"/>
          <w:szCs w:val="24"/>
          <w:lang w:eastAsia="en-US"/>
        </w:rPr>
        <w:t>правосубектност</w:t>
      </w:r>
      <w:proofErr w:type="spellEnd"/>
      <w:r w:rsidRPr="001B7AD1">
        <w:rPr>
          <w:rFonts w:ascii="Calibri" w:eastAsia="Calibri" w:hAnsi="Calibri" w:cs="Calibri"/>
          <w:sz w:val="24"/>
          <w:szCs w:val="24"/>
          <w:lang w:eastAsia="en-US"/>
        </w:rPr>
        <w:t>. С оглед извършване на плащания по настоящата процедура, към датата на сключване на административния договор за предоставяне на безвъзмездна финансова помощ, кандидатът/бенефициентът следва да е регистриран по реда на Закона за търговския регистър или съответно Закона за кооперациите.</w:t>
      </w:r>
    </w:p>
    <w:p w14:paraId="3400150F"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Кандидатите по точка 1 трябва да отговарят на следните изисквания:</w:t>
      </w:r>
    </w:p>
    <w:p w14:paraId="02349DBF"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1.</w:t>
      </w:r>
      <w:proofErr w:type="spellStart"/>
      <w:r w:rsidRPr="001B7AD1">
        <w:rPr>
          <w:rFonts w:ascii="Calibri" w:eastAsia="Calibri" w:hAnsi="Calibri" w:cs="Calibri"/>
          <w:sz w:val="24"/>
          <w:szCs w:val="24"/>
          <w:lang w:eastAsia="en-US"/>
        </w:rPr>
        <w:t>1</w:t>
      </w:r>
      <w:proofErr w:type="spellEnd"/>
      <w:r w:rsidRPr="001B7AD1">
        <w:rPr>
          <w:rFonts w:ascii="Calibri" w:eastAsia="Calibri" w:hAnsi="Calibri" w:cs="Calibri"/>
          <w:sz w:val="24"/>
          <w:szCs w:val="24"/>
          <w:lang w:eastAsia="en-US"/>
        </w:rPr>
        <w:t>. да са регистрирани по реда на чл. 12 от Закона за храните и да са вписани в регистъра на БАБХ, в сектор „Рибни продукти“  – само за съществуващи предприятия;</w:t>
      </w:r>
    </w:p>
    <w:p w14:paraId="37944BD4"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1.2. да нямат изискуеми публични задължения към държавата;</w:t>
      </w:r>
    </w:p>
    <w:p w14:paraId="2D2968CC" w14:textId="37DBC90E" w:rsidR="001B7AD1" w:rsidRPr="001B7AD1" w:rsidRDefault="001B7AD1" w:rsidP="0034057A">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1</w:t>
      </w:r>
      <w:r w:rsidRPr="003C58FC">
        <w:rPr>
          <w:rFonts w:ascii="Calibri" w:eastAsia="Calibri" w:hAnsi="Calibri" w:cs="Calibri"/>
          <w:sz w:val="24"/>
          <w:szCs w:val="24"/>
          <w:lang w:eastAsia="en-US"/>
        </w:rPr>
        <w:t xml:space="preserve">.3. да не са вписани в централната база данни за отстраняванията съгласно </w:t>
      </w:r>
      <w:r w:rsidR="0034057A">
        <w:rPr>
          <w:rFonts w:ascii="Calibri" w:eastAsia="Calibri" w:hAnsi="Calibri" w:cs="Calibri"/>
          <w:sz w:val="24"/>
          <w:szCs w:val="24"/>
          <w:lang w:eastAsia="en-US"/>
        </w:rPr>
        <w:t xml:space="preserve">Регламент </w:t>
      </w:r>
      <w:r w:rsidR="0034057A" w:rsidRPr="0034057A">
        <w:rPr>
          <w:rFonts w:ascii="Calibri" w:eastAsia="Calibri" w:hAnsi="Calibri" w:cs="Calibri"/>
          <w:sz w:val="24"/>
          <w:szCs w:val="24"/>
          <w:lang w:eastAsia="en-US"/>
        </w:rPr>
        <w:t xml:space="preserve">(ЕС, </w:t>
      </w:r>
      <w:proofErr w:type="spellStart"/>
      <w:r w:rsidR="0034057A" w:rsidRPr="0034057A">
        <w:rPr>
          <w:rFonts w:ascii="Calibri" w:eastAsia="Calibri" w:hAnsi="Calibri" w:cs="Calibri"/>
          <w:sz w:val="24"/>
          <w:szCs w:val="24"/>
          <w:lang w:eastAsia="en-US"/>
        </w:rPr>
        <w:t>Евратом</w:t>
      </w:r>
      <w:proofErr w:type="spellEnd"/>
      <w:r w:rsidR="0034057A" w:rsidRPr="0034057A">
        <w:rPr>
          <w:rFonts w:ascii="Calibri" w:eastAsia="Calibri" w:hAnsi="Calibri" w:cs="Calibri"/>
          <w:sz w:val="24"/>
          <w:szCs w:val="24"/>
          <w:lang w:eastAsia="en-US"/>
        </w:rPr>
        <w:t xml:space="preserve">)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w:t>
      </w:r>
      <w:proofErr w:type="spellStart"/>
      <w:r w:rsidR="0034057A" w:rsidRPr="0034057A">
        <w:rPr>
          <w:rFonts w:ascii="Calibri" w:eastAsia="Calibri" w:hAnsi="Calibri" w:cs="Calibri"/>
          <w:sz w:val="24"/>
          <w:szCs w:val="24"/>
          <w:lang w:eastAsia="en-US"/>
        </w:rPr>
        <w:t>Евратом</w:t>
      </w:r>
      <w:proofErr w:type="spellEnd"/>
      <w:r w:rsidR="0034057A" w:rsidRPr="0034057A">
        <w:rPr>
          <w:rFonts w:ascii="Calibri" w:eastAsia="Calibri" w:hAnsi="Calibri" w:cs="Calibri"/>
          <w:sz w:val="24"/>
          <w:szCs w:val="24"/>
          <w:lang w:eastAsia="en-US"/>
        </w:rPr>
        <w:t xml:space="preserve">) № 966/2012 </w:t>
      </w:r>
      <w:r w:rsidRPr="001B7AD1">
        <w:rPr>
          <w:rFonts w:ascii="Calibri" w:eastAsia="Calibri" w:hAnsi="Calibri" w:cs="Calibri"/>
          <w:sz w:val="24"/>
          <w:szCs w:val="24"/>
          <w:lang w:eastAsia="en-US"/>
        </w:rPr>
        <w:t>1.4. Физическото лице – Едноличен търговец /ЕТ/ и членовете на управителните органи на ЮЛ да не са осъждани с влязла в сила присъда за престъпления против собствеността, стопанството, освен ако не са реабилитирани и не са лишавани от правото да упражняват търговска дейност или да заемат ръководна, отчетна или материалноотговорна дейност;</w:t>
      </w:r>
    </w:p>
    <w:p w14:paraId="28A61BD3"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1.5. да са вписани в търговския регистър към Агенцията по вписванията;</w:t>
      </w:r>
    </w:p>
    <w:p w14:paraId="07862C99"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 xml:space="preserve">1.6. да отговарят на изискванията за </w:t>
      </w:r>
      <w:proofErr w:type="spellStart"/>
      <w:r w:rsidRPr="001B7AD1">
        <w:rPr>
          <w:rFonts w:ascii="Calibri" w:eastAsia="Calibri" w:hAnsi="Calibri" w:cs="Calibri"/>
          <w:sz w:val="24"/>
          <w:szCs w:val="24"/>
          <w:lang w:eastAsia="en-US"/>
        </w:rPr>
        <w:t>микро</w:t>
      </w:r>
      <w:proofErr w:type="spellEnd"/>
      <w:r w:rsidRPr="001B7AD1">
        <w:rPr>
          <w:rFonts w:ascii="Calibri" w:eastAsia="Calibri" w:hAnsi="Calibri" w:cs="Calibri"/>
          <w:sz w:val="24"/>
          <w:szCs w:val="24"/>
          <w:lang w:eastAsia="en-US"/>
        </w:rPr>
        <w:t>, малко или средно предприятие съгласно Закона за малките и средни предприятия и Приложение I на Регламент (ЕС) № 651/2014;</w:t>
      </w:r>
    </w:p>
    <w:p w14:paraId="41698CE0"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1.7. да не са обявени в несъстоятелност или да са в открито производство по несъстоятелност;</w:t>
      </w:r>
    </w:p>
    <w:p w14:paraId="094E360F"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b/>
          <w:bCs/>
          <w:sz w:val="24"/>
          <w:szCs w:val="24"/>
          <w:lang w:eastAsia="en-US"/>
        </w:rPr>
      </w:pPr>
      <w:r w:rsidRPr="001B7AD1">
        <w:rPr>
          <w:rFonts w:ascii="Calibri" w:eastAsia="Calibri" w:hAnsi="Calibri" w:cs="Calibri"/>
          <w:sz w:val="24"/>
          <w:szCs w:val="24"/>
          <w:lang w:eastAsia="en-US"/>
        </w:rPr>
        <w:t>1.8.</w:t>
      </w:r>
      <w:r w:rsidRPr="001B7AD1">
        <w:rPr>
          <w:rFonts w:ascii="Calibri" w:eastAsia="Calibri" w:hAnsi="Calibri" w:cs="Calibri"/>
          <w:lang w:eastAsia="en-US"/>
        </w:rPr>
        <w:t xml:space="preserve"> </w:t>
      </w:r>
      <w:r w:rsidRPr="001B7AD1">
        <w:rPr>
          <w:rFonts w:ascii="Calibri" w:eastAsia="Calibri" w:hAnsi="Calibri" w:cs="Calibri"/>
          <w:sz w:val="24"/>
          <w:szCs w:val="24"/>
          <w:lang w:eastAsia="en-US"/>
        </w:rPr>
        <w:t>да не са в производство по ликвидация (с изключение на ЕТ);</w:t>
      </w:r>
      <w:r w:rsidRPr="001B7AD1">
        <w:rPr>
          <w:rFonts w:ascii="Calibri" w:eastAsia="Calibri" w:hAnsi="Calibri" w:cs="Calibri"/>
          <w:b/>
          <w:bCs/>
          <w:sz w:val="24"/>
          <w:szCs w:val="24"/>
          <w:lang w:eastAsia="en-US"/>
        </w:rPr>
        <w:t xml:space="preserve"> </w:t>
      </w:r>
    </w:p>
    <w:p w14:paraId="187C9845" w14:textId="77777777" w:rsidR="001B7AD1" w:rsidRPr="00930C17"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Times New Roman" w:eastAsia="Calibri" w:hAnsi="Times New Roman" w:cs="Times New Roman"/>
          <w:sz w:val="24"/>
          <w:szCs w:val="24"/>
          <w:lang w:eastAsia="en-US"/>
        </w:rPr>
      </w:pPr>
      <w:r w:rsidRPr="001B7AD1">
        <w:rPr>
          <w:rFonts w:ascii="Calibri" w:eastAsia="Calibri" w:hAnsi="Calibri" w:cs="Calibri"/>
          <w:sz w:val="24"/>
          <w:szCs w:val="24"/>
          <w:lang w:eastAsia="en-US"/>
        </w:rPr>
        <w:lastRenderedPageBreak/>
        <w:t xml:space="preserve">1.9. да са регистрирани като производители на риба и други водни организми по реда на чл. 25 от ЗРА в случаите, когато обекти на подпомагане са съществуващи или нови предприятия, които преработват </w:t>
      </w:r>
      <w:r w:rsidRPr="00930C17">
        <w:rPr>
          <w:rFonts w:ascii="Times New Roman" w:eastAsia="Calibri" w:hAnsi="Times New Roman" w:cs="Times New Roman"/>
          <w:sz w:val="24"/>
          <w:szCs w:val="24"/>
          <w:lang w:eastAsia="en-US"/>
        </w:rPr>
        <w:t xml:space="preserve">собствена </w:t>
      </w:r>
      <w:proofErr w:type="spellStart"/>
      <w:r w:rsidRPr="00930C17">
        <w:rPr>
          <w:rFonts w:ascii="Times New Roman" w:eastAsia="Calibri" w:hAnsi="Times New Roman" w:cs="Times New Roman"/>
          <w:sz w:val="24"/>
          <w:szCs w:val="24"/>
          <w:lang w:eastAsia="en-US"/>
        </w:rPr>
        <w:t>аквакултура</w:t>
      </w:r>
      <w:proofErr w:type="spellEnd"/>
      <w:r w:rsidRPr="00930C17">
        <w:rPr>
          <w:rFonts w:ascii="Times New Roman" w:eastAsia="Calibri" w:hAnsi="Times New Roman" w:cs="Times New Roman"/>
          <w:sz w:val="24"/>
          <w:szCs w:val="24"/>
          <w:lang w:eastAsia="en-US"/>
        </w:rPr>
        <w:t>;</w:t>
      </w:r>
    </w:p>
    <w:p w14:paraId="7EEA5918" w14:textId="77777777" w:rsidR="001B7AD1" w:rsidRPr="00930C17"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Times New Roman" w:eastAsia="Calibri" w:hAnsi="Times New Roman" w:cs="Times New Roman"/>
          <w:sz w:val="24"/>
          <w:szCs w:val="24"/>
          <w:lang w:eastAsia="en-US"/>
        </w:rPr>
      </w:pPr>
      <w:r w:rsidRPr="00930C17">
        <w:rPr>
          <w:rFonts w:ascii="Times New Roman" w:eastAsia="Calibri" w:hAnsi="Times New Roman" w:cs="Times New Roman"/>
          <w:sz w:val="24"/>
          <w:szCs w:val="24"/>
          <w:lang w:eastAsia="en-US"/>
        </w:rPr>
        <w:t xml:space="preserve">1.10. да имат издадено Разрешително за стопански риболов и Удостоверение за придобиване на право за усвояване на ресурс от риба и други водни организми, когато обекти на подпомагане са съществуващи или нови предприятия, които преработват собствен </w:t>
      </w:r>
      <w:proofErr w:type="spellStart"/>
      <w:r w:rsidRPr="00930C17">
        <w:rPr>
          <w:rFonts w:ascii="Times New Roman" w:eastAsia="Calibri" w:hAnsi="Times New Roman" w:cs="Times New Roman"/>
          <w:sz w:val="24"/>
          <w:szCs w:val="24"/>
          <w:lang w:eastAsia="en-US"/>
        </w:rPr>
        <w:t>улов</w:t>
      </w:r>
      <w:proofErr w:type="spellEnd"/>
      <w:r w:rsidRPr="00930C17">
        <w:rPr>
          <w:rFonts w:ascii="Times New Roman" w:eastAsia="Calibri" w:hAnsi="Times New Roman" w:cs="Times New Roman"/>
          <w:sz w:val="24"/>
          <w:szCs w:val="24"/>
          <w:lang w:eastAsia="en-US"/>
        </w:rPr>
        <w:t>;</w:t>
      </w:r>
    </w:p>
    <w:p w14:paraId="7F68D93D" w14:textId="77777777" w:rsidR="001B7AD1" w:rsidRPr="001B7AD1" w:rsidRDefault="001B7AD1" w:rsidP="001B7AD1">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Calibri" w:eastAsia="Calibri" w:hAnsi="Calibri" w:cs="Calibri"/>
          <w:sz w:val="24"/>
          <w:szCs w:val="24"/>
          <w:lang w:eastAsia="en-US"/>
        </w:rPr>
      </w:pPr>
      <w:r w:rsidRPr="001B7AD1">
        <w:rPr>
          <w:rFonts w:ascii="Calibri" w:eastAsia="Calibri" w:hAnsi="Calibri" w:cs="Calibri"/>
          <w:sz w:val="24"/>
          <w:szCs w:val="24"/>
          <w:lang w:eastAsia="en-US"/>
        </w:rPr>
        <w:t xml:space="preserve">1.11. да са регистрирани по реда на чл. 137 от Закона за ветеринарномедицинската дейност (ЗВД) в случаите, когато обекти на подпомагане са съществуващи или нови предприятия, които преработват собствена </w:t>
      </w:r>
      <w:proofErr w:type="spellStart"/>
      <w:r w:rsidRPr="001B7AD1">
        <w:rPr>
          <w:rFonts w:ascii="Calibri" w:eastAsia="Calibri" w:hAnsi="Calibri" w:cs="Calibri"/>
          <w:sz w:val="24"/>
          <w:szCs w:val="24"/>
          <w:lang w:eastAsia="en-US"/>
        </w:rPr>
        <w:t>аквакултура</w:t>
      </w:r>
      <w:proofErr w:type="spellEnd"/>
      <w:r w:rsidRPr="001B7AD1">
        <w:rPr>
          <w:rFonts w:ascii="Calibri" w:eastAsia="Calibri" w:hAnsi="Calibri" w:cs="Calibri"/>
          <w:sz w:val="24"/>
          <w:szCs w:val="24"/>
          <w:lang w:eastAsia="en-US"/>
        </w:rPr>
        <w:t>;</w:t>
      </w:r>
    </w:p>
    <w:p w14:paraId="7462EC2C" w14:textId="77777777" w:rsidR="001B7AD1" w:rsidRPr="001B7AD1" w:rsidRDefault="001B7AD1" w:rsidP="001B7AD1">
      <w:pPr>
        <w:pBdr>
          <w:top w:val="single" w:sz="4" w:space="1" w:color="auto"/>
          <w:left w:val="single" w:sz="4" w:space="0" w:color="auto"/>
          <w:bottom w:val="single" w:sz="4" w:space="1" w:color="auto"/>
          <w:right w:val="single" w:sz="4" w:space="4" w:color="auto"/>
        </w:pBdr>
        <w:spacing w:after="0" w:line="240" w:lineRule="auto"/>
        <w:contextualSpacing/>
        <w:jc w:val="both"/>
        <w:rPr>
          <w:sz w:val="24"/>
          <w:szCs w:val="24"/>
        </w:rPr>
      </w:pPr>
      <w:r w:rsidRPr="001B7AD1">
        <w:rPr>
          <w:b/>
          <w:bCs/>
          <w:sz w:val="24"/>
          <w:szCs w:val="24"/>
        </w:rPr>
        <w:t xml:space="preserve">ВАЖНО: </w:t>
      </w:r>
      <w:r w:rsidRPr="001B7AD1">
        <w:rPr>
          <w:sz w:val="24"/>
          <w:szCs w:val="24"/>
        </w:rPr>
        <w:t>Кандидатите по настоящата процедура са длъжни да удостоверят</w:t>
      </w:r>
      <w:r w:rsidRPr="001B7AD1">
        <w:t xml:space="preserve"> </w:t>
      </w:r>
      <w:r w:rsidRPr="001B7AD1">
        <w:rPr>
          <w:sz w:val="24"/>
          <w:szCs w:val="24"/>
        </w:rPr>
        <w:t xml:space="preserve">на етап кандидатстване, че са </w:t>
      </w:r>
      <w:proofErr w:type="spellStart"/>
      <w:r w:rsidRPr="001B7AD1">
        <w:rPr>
          <w:sz w:val="24"/>
          <w:szCs w:val="24"/>
        </w:rPr>
        <w:t>микро</w:t>
      </w:r>
      <w:proofErr w:type="spellEnd"/>
      <w:r w:rsidRPr="001B7AD1">
        <w:rPr>
          <w:sz w:val="24"/>
          <w:szCs w:val="24"/>
        </w:rPr>
        <w:t>, малко или средно предприятие по смисъла на Закона за малките и средните предприятия като попълнят и представят към проектните предложения Декларация за обстоятелствата по чл. 3 и чл. 4 от ЗМСП (Декларация № 1 към Условията за кандидатстване)..</w:t>
      </w:r>
    </w:p>
    <w:p w14:paraId="120B4D4C" w14:textId="77777777" w:rsidR="001B7AD1" w:rsidRPr="001B7AD1" w:rsidRDefault="001B7AD1" w:rsidP="001B7AD1">
      <w:pPr>
        <w:keepNext/>
        <w:keepLines/>
        <w:spacing w:before="120" w:after="120"/>
        <w:ind w:left="-142" w:firstLine="142"/>
        <w:outlineLvl w:val="2"/>
        <w:rPr>
          <w:rFonts w:asciiTheme="majorHAnsi" w:eastAsiaTheme="majorEastAsia" w:hAnsiTheme="majorHAnsi" w:cs="Times New Roman"/>
          <w:color w:val="243F60" w:themeColor="accent1" w:themeShade="7F"/>
          <w:sz w:val="24"/>
          <w:szCs w:val="24"/>
        </w:rPr>
      </w:pPr>
      <w:r w:rsidRPr="001B7AD1">
        <w:rPr>
          <w:rFonts w:asciiTheme="majorHAnsi" w:eastAsiaTheme="majorEastAsia" w:hAnsiTheme="majorHAnsi" w:cstheme="majorBidi"/>
          <w:color w:val="243F60" w:themeColor="accent1" w:themeShade="7F"/>
          <w:sz w:val="24"/>
          <w:szCs w:val="24"/>
        </w:rPr>
        <w:t>11.2 Критерии за недопустимост на кандидатите</w:t>
      </w:r>
    </w:p>
    <w:p w14:paraId="56A11315" w14:textId="77777777" w:rsidR="001B7AD1" w:rsidRPr="001B7AD1" w:rsidRDefault="001B7AD1" w:rsidP="001B7AD1">
      <w:pPr>
        <w:pBdr>
          <w:top w:val="single" w:sz="4" w:space="1" w:color="auto"/>
          <w:left w:val="single" w:sz="4" w:space="3" w:color="auto"/>
          <w:bottom w:val="single" w:sz="4" w:space="1" w:color="auto"/>
          <w:right w:val="single" w:sz="4" w:space="4" w:color="auto"/>
        </w:pBdr>
        <w:spacing w:after="360" w:line="240" w:lineRule="auto"/>
        <w:contextualSpacing/>
        <w:jc w:val="both"/>
        <w:rPr>
          <w:sz w:val="24"/>
          <w:szCs w:val="24"/>
        </w:rPr>
      </w:pPr>
      <w:r w:rsidRPr="001B7AD1">
        <w:rPr>
          <w:sz w:val="24"/>
          <w:szCs w:val="24"/>
        </w:rPr>
        <w:t>Потенциалните кандидати не могат да участват в процедурата за подбор на проекти и да получат безвъзмездна финансова помощ, ако не отговарят на критериите за допустимост по т. 11.1, както и в случай че:</w:t>
      </w:r>
    </w:p>
    <w:p w14:paraId="7C65E87D"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1. имат изискуеми и ликвидни задължения по </w:t>
      </w:r>
      <w:r w:rsidRPr="00ED2756">
        <w:rPr>
          <w:sz w:val="24"/>
          <w:szCs w:val="24"/>
        </w:rPr>
        <w:t>ОПРСР 2007-2013 г. и ПМДР 2014-2020 г</w:t>
      </w:r>
      <w:r w:rsidRPr="001B7AD1">
        <w:rPr>
          <w:sz w:val="24"/>
          <w:szCs w:val="24"/>
        </w:rPr>
        <w:t>., освен ако е допуснато разсрочване, отсрочване или обезпечение на задълженията;</w:t>
      </w:r>
    </w:p>
    <w:p w14:paraId="6C94F7C5"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2. </w:t>
      </w:r>
      <w:r w:rsidRPr="001B7AD1">
        <w:rPr>
          <w:rFonts w:cs="Times New Roman"/>
          <w:sz w:val="24"/>
          <w:szCs w:val="24"/>
        </w:rPr>
        <w:t xml:space="preserve">имат публични задължения по смисъла на чл. 162, ал. 2, т. 8 от Данъчно-осигурителния процесуален кодекс </w:t>
      </w:r>
      <w:r w:rsidRPr="001B7AD1">
        <w:rPr>
          <w:rFonts w:cs="Times New Roman"/>
          <w:sz w:val="24"/>
          <w:szCs w:val="24"/>
          <w:lang w:val="en-US"/>
        </w:rPr>
        <w:t>(</w:t>
      </w:r>
      <w:r w:rsidRPr="001B7AD1">
        <w:rPr>
          <w:rFonts w:cs="Times New Roman"/>
          <w:sz w:val="24"/>
          <w:szCs w:val="24"/>
        </w:rPr>
        <w:t>ДОПК</w:t>
      </w:r>
      <w:r w:rsidRPr="001B7AD1">
        <w:rPr>
          <w:rFonts w:cs="Times New Roman"/>
          <w:sz w:val="24"/>
          <w:szCs w:val="24"/>
          <w:lang w:val="en-US"/>
        </w:rPr>
        <w:t>)</w:t>
      </w:r>
      <w:r w:rsidRPr="001B7AD1">
        <w:rPr>
          <w:rFonts w:cs="Times New Roman"/>
          <w:sz w:val="24"/>
          <w:szCs w:val="24"/>
        </w:rPr>
        <w:t xml:space="preserve"> за недължимо платени и/или надплатени суми, както и неправомерно получени и/или неправомерно усвоени средства по проекти, финансирани от предприсъединителните финансови инструменти, оперативните програми, Структурните фондове и </w:t>
      </w:r>
      <w:proofErr w:type="spellStart"/>
      <w:r w:rsidRPr="001B7AD1">
        <w:rPr>
          <w:rFonts w:cs="Times New Roman"/>
          <w:sz w:val="24"/>
          <w:szCs w:val="24"/>
        </w:rPr>
        <w:t>Кохезионния</w:t>
      </w:r>
      <w:proofErr w:type="spellEnd"/>
      <w:r w:rsidRPr="001B7AD1">
        <w:rPr>
          <w:rFonts w:cs="Times New Roman"/>
          <w:sz w:val="24"/>
          <w:szCs w:val="24"/>
        </w:rPr>
        <w:t xml:space="preserve"> фонд на Европейския съюз, европейските земеделски фондове и Европейския фонд за рибарството, Инструмента </w:t>
      </w:r>
      <w:proofErr w:type="spellStart"/>
      <w:r w:rsidRPr="001B7AD1">
        <w:rPr>
          <w:rFonts w:cs="Times New Roman"/>
          <w:sz w:val="24"/>
          <w:szCs w:val="24"/>
        </w:rPr>
        <w:t>Шенген</w:t>
      </w:r>
      <w:proofErr w:type="spellEnd"/>
      <w:r w:rsidRPr="001B7AD1">
        <w:rPr>
          <w:rFonts w:cs="Times New Roman"/>
          <w:sz w:val="24"/>
          <w:szCs w:val="24"/>
        </w:rPr>
        <w:t xml:space="preserve"> и Преходния финансов инструмент, включително от свързаното с тях национално </w:t>
      </w:r>
      <w:proofErr w:type="spellStart"/>
      <w:r w:rsidRPr="001B7AD1">
        <w:rPr>
          <w:rFonts w:cs="Times New Roman"/>
          <w:sz w:val="24"/>
          <w:szCs w:val="24"/>
        </w:rPr>
        <w:t>съфинансиране</w:t>
      </w:r>
      <w:proofErr w:type="spellEnd"/>
      <w:r w:rsidRPr="001B7AD1">
        <w:rPr>
          <w:rFonts w:cs="Times New Roman"/>
          <w:sz w:val="24"/>
          <w:szCs w:val="24"/>
        </w:rPr>
        <w:t>, възникнали въз основа на административен акт, както и глобите и другите парични санкции, предвидени в националното законодателство и в правото на Европейския съюз.</w:t>
      </w:r>
    </w:p>
    <w:p w14:paraId="29F24438"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3. Съгласно чл. 25, ал. 2 от Закона за управление на средствата от Европейските структурни и инвестиционни фондове (ЗУСЕСИФ) не могат да участват и безвъзмездна финансова помощ не се предоставя на лица, за които са налице обстоятелства за отстраняване от участие в процедура за възлагане на обществена поръчка съгласно </w:t>
      </w:r>
      <w:proofErr w:type="spellStart"/>
      <w:r w:rsidRPr="001B7AD1">
        <w:rPr>
          <w:sz w:val="24"/>
          <w:szCs w:val="24"/>
        </w:rPr>
        <w:t>Зaкона</w:t>
      </w:r>
      <w:proofErr w:type="spellEnd"/>
      <w:r w:rsidRPr="001B7AD1">
        <w:rPr>
          <w:sz w:val="24"/>
          <w:szCs w:val="24"/>
        </w:rPr>
        <w:t xml:space="preserve"> за обществените поръчки или които не са изпълнили разпореждане на Европейската комисия за възстановяване на предоставената им неправомерна и несъвместима държавна помощ. Кандидатите са длъжни да декларират, че не попадат в някоя от категориите, посочени в чл. 25, ал. 2 от ЗУСЕСИФ и чл. </w:t>
      </w:r>
      <w:r w:rsidRPr="001B7AD1">
        <w:rPr>
          <w:sz w:val="24"/>
          <w:szCs w:val="24"/>
        </w:rPr>
        <w:lastRenderedPageBreak/>
        <w:t>7 от Постановление № 162 на МС от 5.07.2016 г. за определяне на детайлни правила за предоставяне на безвъзмездна финансова помощ по програмите, финансирани от Европейските структурни и инвестиционни фондове за периода 2014 – 2020 г. (</w:t>
      </w:r>
      <w:proofErr w:type="spellStart"/>
      <w:r w:rsidRPr="001B7AD1">
        <w:rPr>
          <w:sz w:val="24"/>
          <w:szCs w:val="24"/>
        </w:rPr>
        <w:t>обн</w:t>
      </w:r>
      <w:proofErr w:type="spellEnd"/>
      <w:r w:rsidRPr="001B7AD1">
        <w:rPr>
          <w:sz w:val="24"/>
          <w:szCs w:val="24"/>
        </w:rPr>
        <w:t xml:space="preserve">. ДВ, бр. 53 от 2016 г.) </w:t>
      </w:r>
      <w:proofErr w:type="gramStart"/>
      <w:r w:rsidRPr="001B7AD1">
        <w:rPr>
          <w:sz w:val="24"/>
          <w:szCs w:val="24"/>
          <w:lang w:val="en-US"/>
        </w:rPr>
        <w:t>(</w:t>
      </w:r>
      <w:r w:rsidRPr="001B7AD1">
        <w:rPr>
          <w:sz w:val="24"/>
          <w:szCs w:val="24"/>
        </w:rPr>
        <w:t>ПМС № 162/2016 г.</w:t>
      </w:r>
      <w:r w:rsidRPr="001B7AD1">
        <w:rPr>
          <w:sz w:val="24"/>
          <w:szCs w:val="24"/>
          <w:lang w:val="en-US"/>
        </w:rPr>
        <w:t>)</w:t>
      </w:r>
      <w:proofErr w:type="gramEnd"/>
      <w:r w:rsidRPr="001B7AD1">
        <w:rPr>
          <w:sz w:val="24"/>
          <w:szCs w:val="24"/>
        </w:rPr>
        <w:t xml:space="preserve"> (декларация по образец – Декларация № 3). </w:t>
      </w:r>
    </w:p>
    <w:p w14:paraId="4E2FD15D"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p>
    <w:p w14:paraId="1B7FBF65"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Потенциалните кандидати не могат да участват в процедурата за подбор на проекти и да получат безвъзмездна финансова помощ, в случай че: </w:t>
      </w:r>
    </w:p>
    <w:p w14:paraId="0EDE3AAB"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a) са обявени в несъстоятелност; </w:t>
      </w:r>
    </w:p>
    <w:p w14:paraId="7E7D75B4"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б) са в производство по несъстоятелност; </w:t>
      </w:r>
    </w:p>
    <w:p w14:paraId="2E197473"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в) са в процедура по ликвидация; </w:t>
      </w:r>
    </w:p>
    <w:p w14:paraId="21953593"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г) са сключили извънсъдебно споразумение с кредиторите си по смисъла на чл. 740 от Търговския закон; </w:t>
      </w:r>
    </w:p>
    <w:p w14:paraId="7434FB0D"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д) са преустановили дейността си; </w:t>
      </w:r>
    </w:p>
    <w:p w14:paraId="2F9019D6"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е) се намират в подобно положение, произтичащо от сходна на горепосочените процедури, съгласно законодателството на държавата, в която са установени; </w:t>
      </w:r>
    </w:p>
    <w:p w14:paraId="463BE0D0"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ж) е установено с влязло в сила наказателно постановление или съдебно решение, , нарушение на чл. 61, ал. 1, чл. 62, ал. 1 или 3, чл. 63, ал. 1 или 2, чл. 118, чл. 128, чл. 228, ал. 3, чл. 245 и чл. 301 - 305 от Кодекса на труда или чл. 13, ал. 1 от Закона за трудовата миграция и трудовата мобилност или аналогични задължения, установени с акт на компетентен орган, съгласно законодателството на държавата, в която кандидатът е установен; </w:t>
      </w:r>
    </w:p>
    <w:p w14:paraId="022C5CA4"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з) са лишени от правото да упражняват определена професия или дейност съгласно законодателството на държавата, в която е извършено деянието; </w:t>
      </w:r>
    </w:p>
    <w:p w14:paraId="7AEAA138"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и) са сключили споразумение с други лица с цел нарушаване на конкуренцията, когато нарушението е установено с акт на компетентен орган; </w:t>
      </w:r>
    </w:p>
    <w:p w14:paraId="1637D08B"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й) е доказано, че са виновни за неизпълнение на договор за обществена поръчка или на договор за концесия за строителство или за услуга, довело до предсрочното му прекратяване, изплащане на обезщетения или други подобни санкции, с изключение на случаите, когато неизпълнението засяга по-малко от 50 на сто от стойността или обема на договора; </w:t>
      </w:r>
    </w:p>
    <w:p w14:paraId="76481DF7"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к) имат задължения за данъци и задължителни осигурителни вноски по смисъла на чл. 162, ал. 2, т. 1 от ДОПК и лихвите по тях, към държавата или към общината по седалището на УО на ПМДР и на кандидата, или аналогични задължения, установени с акт на компетентен орган, съгласно законодателството на държавата, в която кандидатите са установени и не е допуснато разсрочване, отсрочване и обезпечение на задълженията или задължението не е по акт, който не е влязъл в сила или размерът на неплатените дължими данъци или социално осигурителни вноски е повече от 1 на сто от сумата на годишния общ оборот за последната приключена финансова година; </w:t>
      </w:r>
    </w:p>
    <w:p w14:paraId="47B272C8"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л) са изпаднали в неизпълнение на разпореждане на Европейската комисия за възстановяване на предоставената им неправомерна и несъвместима държавна помощ; </w:t>
      </w:r>
    </w:p>
    <w:p w14:paraId="23EA4BC8"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м) лицата, които представляват кандидата са правили опит да: </w:t>
      </w:r>
    </w:p>
    <w:p w14:paraId="6E6A0B6C"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lastRenderedPageBreak/>
        <w:t xml:space="preserve">ма) повлияят на вземането на решение от страна на УО на ПМДР, свързано с отстраняването, подбора или възлагането, включително чрез предоставяне на невярна или заблуждаваща информация, или </w:t>
      </w:r>
    </w:p>
    <w:p w14:paraId="75453148"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proofErr w:type="spellStart"/>
      <w:r w:rsidRPr="001B7AD1">
        <w:rPr>
          <w:sz w:val="24"/>
          <w:szCs w:val="24"/>
        </w:rPr>
        <w:t>мб</w:t>
      </w:r>
      <w:proofErr w:type="spellEnd"/>
      <w:r w:rsidRPr="001B7AD1">
        <w:rPr>
          <w:sz w:val="24"/>
          <w:szCs w:val="24"/>
        </w:rPr>
        <w:t xml:space="preserve">) получат информация, която може да им даде неоснователно предимство в процедурата за предоставяне на безвъзмездна финансова помощ. </w:t>
      </w:r>
    </w:p>
    <w:p w14:paraId="7A808B84"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н) лицата, които представляват кандидата са осъждани с влязла в сила присъда и не са реабилитирани за престъпление по чл. 108а, чл. 159а – 159г, чл. 172, чл. 192а, чл. 194 – 217, чл. 219 – 252, чл. 253 – 260, чл. 301 – 307, чл. 321, 321а и чл. 352 – 353е от Наказателния кодекс или престъпление, аналогично на тези, в друга държава членка или трета страна; </w:t>
      </w:r>
    </w:p>
    <w:p w14:paraId="30754A9A"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о) по отношение на лицата, които представляват кандидата е налице конфликт на интереси във връзка с процедурата за предоставяне на безвъзмездна финансова помощ, който не може да бъде отстранен; </w:t>
      </w:r>
    </w:p>
    <w:p w14:paraId="1EBBD555"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п) е налице неравнопоставеност в случаите по чл. 44, ал. 5 от Закона за обществените поръчки (ЗОП); </w:t>
      </w:r>
    </w:p>
    <w:p w14:paraId="26F3DA20"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р) е установено, че: </w:t>
      </w:r>
    </w:p>
    <w:p w14:paraId="7403B299"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-са представили документ с невярно съдържание, свързан с удостоверяване липсата на основания за отстраняване или изпълнението на критериите за подбор; </w:t>
      </w:r>
    </w:p>
    <w:p w14:paraId="4CE78188"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не са предоставили изискваща се информация, свързана с удостоверяване липсата на основания за отстраняване или изпълнението на критериите за подбор.</w:t>
      </w:r>
    </w:p>
    <w:p w14:paraId="68611240"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4. Потенциален кандидат не може да участва в процедурата чрез подбор на проекти и да получи безвъзмездна финансова помощ, в случай че:</w:t>
      </w:r>
    </w:p>
    <w:p w14:paraId="6F0604E7"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а) е лице или се представлява от лице, което е на трудово или служебно правоотношение в </w:t>
      </w:r>
      <w:r w:rsidRPr="001B7AD1">
        <w:rPr>
          <w:rFonts w:ascii="Times New Roman" w:hAnsi="Times New Roman" w:cs="Times New Roman"/>
          <w:sz w:val="24"/>
          <w:szCs w:val="24"/>
        </w:rPr>
        <w:t xml:space="preserve"> УС на МИРГ и в МИРГ</w:t>
      </w:r>
      <w:r w:rsidRPr="001B7AD1">
        <w:rPr>
          <w:sz w:val="24"/>
          <w:szCs w:val="24"/>
        </w:rPr>
        <w:t>, Управляващия орган, Междинното звено и Сертифициращия орган до една година от прекратяване на правоотношението;</w:t>
      </w:r>
    </w:p>
    <w:p w14:paraId="54F70216" w14:textId="1955ED8B"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б) е лице, което е било на трудово или служебно правоотношение в</w:t>
      </w:r>
      <w:r w:rsidRPr="001B7AD1">
        <w:rPr>
          <w:rFonts w:ascii="Times New Roman" w:hAnsi="Times New Roman" w:cs="Times New Roman"/>
          <w:sz w:val="24"/>
          <w:szCs w:val="24"/>
        </w:rPr>
        <w:t xml:space="preserve"> УС на МИРГ и </w:t>
      </w:r>
      <w:proofErr w:type="spellStart"/>
      <w:r w:rsidRPr="001B7AD1">
        <w:rPr>
          <w:rFonts w:ascii="Times New Roman" w:hAnsi="Times New Roman" w:cs="Times New Roman"/>
          <w:sz w:val="24"/>
          <w:szCs w:val="24"/>
        </w:rPr>
        <w:t>вМИРГ</w:t>
      </w:r>
      <w:proofErr w:type="spellEnd"/>
      <w:r w:rsidRPr="001B7AD1">
        <w:rPr>
          <w:sz w:val="24"/>
          <w:szCs w:val="24"/>
        </w:rPr>
        <w:t xml:space="preserve"> Управляващия орган, Междинното звено и Сертифициращия орган до една година от прекратяване на правоотношението, е в трудов или друг договор за изпълнение на ръководни или контролни функции или в които такова лице е съдружник, притежава дялове или акции или е управител или член на орган на управление или контрол.</w:t>
      </w:r>
    </w:p>
    <w:p w14:paraId="2317DCB0"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b/>
          <w:sz w:val="24"/>
          <w:szCs w:val="24"/>
        </w:rPr>
      </w:pPr>
    </w:p>
    <w:p w14:paraId="657A057B" w14:textId="77777777" w:rsidR="001B7AD1" w:rsidRPr="001B7AD1" w:rsidRDefault="001B7AD1" w:rsidP="001B7AD1">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b/>
          <w:sz w:val="24"/>
          <w:szCs w:val="24"/>
        </w:rPr>
        <w:t>ВАЖНО:</w:t>
      </w:r>
      <w:r w:rsidRPr="001B7AD1">
        <w:rPr>
          <w:sz w:val="24"/>
          <w:szCs w:val="24"/>
        </w:rPr>
        <w:t xml:space="preserve"> Ограниченията по т. </w:t>
      </w:r>
      <w:proofErr w:type="gramStart"/>
      <w:r w:rsidRPr="001B7AD1">
        <w:rPr>
          <w:sz w:val="24"/>
          <w:szCs w:val="24"/>
          <w:lang w:val="en-US"/>
        </w:rPr>
        <w:t>4</w:t>
      </w:r>
      <w:r w:rsidRPr="001B7AD1">
        <w:rPr>
          <w:sz w:val="24"/>
          <w:szCs w:val="24"/>
        </w:rPr>
        <w:t>, букви а) и б) се прилагат и за кандидатите, които са свързани с дружества, за които са налице обстоятелствата по предходната точка.</w:t>
      </w:r>
      <w:proofErr w:type="gramEnd"/>
    </w:p>
    <w:p w14:paraId="15312CB5" w14:textId="77777777" w:rsidR="008F3669" w:rsidRDefault="001B7AD1" w:rsidP="00930C17">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sz w:val="24"/>
          <w:szCs w:val="24"/>
        </w:rPr>
        <w:t xml:space="preserve">Конфликт на интереси е налице и когато лицето, предоставящо консултантски услуги на кандидата, попада в случаите по т. </w:t>
      </w:r>
      <w:proofErr w:type="gramStart"/>
      <w:r w:rsidRPr="001B7AD1">
        <w:rPr>
          <w:sz w:val="24"/>
          <w:szCs w:val="24"/>
          <w:lang w:val="en-US"/>
        </w:rPr>
        <w:t>4</w:t>
      </w:r>
      <w:r w:rsidRPr="001B7AD1">
        <w:rPr>
          <w:sz w:val="24"/>
          <w:szCs w:val="24"/>
        </w:rPr>
        <w:t>, букви а) и б).</w:t>
      </w:r>
      <w:proofErr w:type="gramEnd"/>
    </w:p>
    <w:p w14:paraId="1A8CDA3F" w14:textId="77777777" w:rsidR="008F3669" w:rsidRDefault="001B7AD1" w:rsidP="00930C17">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rFonts w:ascii="Times New Roman" w:eastAsia="Calibri" w:hAnsi="Times New Roman" w:cs="Times New Roman"/>
          <w:sz w:val="24"/>
          <w:szCs w:val="24"/>
          <w:lang w:eastAsia="en-US"/>
        </w:rPr>
        <w:t>5.</w:t>
      </w:r>
      <w:r w:rsidRPr="001B7AD1">
        <w:rPr>
          <w:rFonts w:ascii="Calibri" w:eastAsia="Calibri" w:hAnsi="Calibri" w:cs="Calibri"/>
          <w:lang w:eastAsia="en-US"/>
        </w:rPr>
        <w:t xml:space="preserve"> </w:t>
      </w:r>
      <w:r w:rsidRPr="001B7AD1">
        <w:rPr>
          <w:rFonts w:ascii="Times New Roman" w:eastAsia="Calibri" w:hAnsi="Times New Roman" w:cs="Times New Roman"/>
          <w:sz w:val="24"/>
          <w:szCs w:val="24"/>
          <w:lang w:eastAsia="en-US"/>
        </w:rPr>
        <w:t xml:space="preserve">в определен срок съгласно Делегиран Регламент (ЕС) 2015/288 на Комисията от 17 декември 2014 година за допълване на Регламент №508/2014 на Европейския парламент и на Съвета за Европейския фонд за морско дело и рибарство по отношение на срока и датите за недопустимост на заявленията и  Делегиран Регламент (ЕС) 2015/2252 на Комисията от 30 септември 2015 година за изменение на Делегиран Регламент (ЕС) 2015/288 по отношение на срока на недопустимост на заявленията за подпомагане от Европейския фонд за морско дело и рибарство, преди да подадат заявление за финансово подпомагане, са извършили тежки </w:t>
      </w:r>
      <w:r w:rsidRPr="001B7AD1">
        <w:rPr>
          <w:rFonts w:ascii="Times New Roman" w:eastAsia="Calibri" w:hAnsi="Times New Roman" w:cs="Times New Roman"/>
          <w:sz w:val="24"/>
          <w:szCs w:val="24"/>
          <w:lang w:eastAsia="en-US"/>
        </w:rPr>
        <w:lastRenderedPageBreak/>
        <w:t>нарушения, престъпления или измами, както е определено в чл. 10 от Регламент (ЕС) № 508/2014;</w:t>
      </w:r>
    </w:p>
    <w:p w14:paraId="289D6919" w14:textId="77777777" w:rsidR="008F3669" w:rsidRDefault="001B7AD1" w:rsidP="00930C17">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rFonts w:ascii="Times New Roman" w:eastAsia="Calibri" w:hAnsi="Times New Roman" w:cs="Times New Roman"/>
          <w:sz w:val="24"/>
          <w:szCs w:val="24"/>
          <w:lang w:eastAsia="en-US"/>
        </w:rPr>
        <w:t xml:space="preserve">В случай че е установено че кандидата е извършил някое от горепосочените нарушения, същият не може да подава проектно предложение в установените срокове в Делегиран регламент (ЕС) 2015/288 на Комисията от 17 декември 2014 г. за допълване на Регламент (ЕС) № 508/2014 на Европейския парламент и на Съвета за Европейския фонд за морско дело и рибарство по отношение на срока и датите за недопустимост на заявленията, и неговите изменения. </w:t>
      </w:r>
    </w:p>
    <w:p w14:paraId="39D59F20" w14:textId="77777777" w:rsidR="008F3669" w:rsidRDefault="001B7AD1" w:rsidP="00930C17">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rFonts w:ascii="Times New Roman" w:eastAsia="Calibri" w:hAnsi="Times New Roman" w:cs="Times New Roman"/>
          <w:sz w:val="24"/>
          <w:szCs w:val="24"/>
          <w:lang w:eastAsia="en-US"/>
        </w:rPr>
        <w:t>След подаване на Формуляра за кандидатстване, кандидатът/бенефициентът трябва да продължава да спазва условията, посочени в чл. 10 параграф 1, букви а) — г) от Регламент  (ЕС) № 508/2014 на Европейския парламент и на Съвета от 15 май 2014 година за Европейския фонд за морско дело и рибарство, през целия период на изпълнение на операцията, както и за срок от пет години след извършване на последното плащане в полза на този бенефициент.</w:t>
      </w:r>
    </w:p>
    <w:p w14:paraId="53466D8F" w14:textId="77777777" w:rsidR="008F3669" w:rsidRDefault="001B7AD1" w:rsidP="00930C17">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rFonts w:ascii="Times New Roman" w:eastAsia="Calibri" w:hAnsi="Times New Roman" w:cs="Times New Roman"/>
          <w:sz w:val="24"/>
          <w:szCs w:val="24"/>
          <w:lang w:eastAsia="en-US"/>
        </w:rPr>
        <w:t>След подаване на Формуляра за кандидатстване, кандидатът/бенефициентът трябва да продължава да спазва условията, посочени в чл. 10 параграф 1, букви а) — г) от Регламент  (ЕС) № 508/2014, през целия период на изпълнение на операцията, както и за срок от пет години след извършване на последното плащане в полза на този бенефициент.</w:t>
      </w:r>
    </w:p>
    <w:p w14:paraId="4FE5E61C" w14:textId="77777777" w:rsidR="008F3669" w:rsidRDefault="001B7AD1" w:rsidP="00930C17">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rFonts w:ascii="Times New Roman" w:eastAsia="Calibri" w:hAnsi="Times New Roman" w:cs="Times New Roman"/>
          <w:sz w:val="24"/>
          <w:szCs w:val="24"/>
          <w:lang w:eastAsia="en-US"/>
        </w:rPr>
        <w:t xml:space="preserve">Конфликт на интереси съществува, когато безпристрастното и обективно упражняване на функциите на финансов участник или друго лице, посочено в чл. 61, параграф 1 от Регламент (ЕС, </w:t>
      </w:r>
      <w:proofErr w:type="spellStart"/>
      <w:r w:rsidRPr="001B7AD1">
        <w:rPr>
          <w:rFonts w:ascii="Times New Roman" w:eastAsia="Calibri" w:hAnsi="Times New Roman" w:cs="Times New Roman"/>
          <w:sz w:val="24"/>
          <w:szCs w:val="24"/>
          <w:lang w:eastAsia="en-US"/>
        </w:rPr>
        <w:t>Евратом</w:t>
      </w:r>
      <w:proofErr w:type="spellEnd"/>
      <w:r w:rsidRPr="001B7AD1">
        <w:rPr>
          <w:rFonts w:ascii="Times New Roman" w:eastAsia="Calibri" w:hAnsi="Times New Roman" w:cs="Times New Roman"/>
          <w:sz w:val="24"/>
          <w:szCs w:val="24"/>
          <w:lang w:eastAsia="en-US"/>
        </w:rPr>
        <w:t xml:space="preserve">)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w:t>
      </w:r>
      <w:proofErr w:type="spellStart"/>
      <w:r w:rsidRPr="001B7AD1">
        <w:rPr>
          <w:rFonts w:ascii="Times New Roman" w:eastAsia="Calibri" w:hAnsi="Times New Roman" w:cs="Times New Roman"/>
          <w:sz w:val="24"/>
          <w:szCs w:val="24"/>
          <w:lang w:eastAsia="en-US"/>
        </w:rPr>
        <w:t>Евратом</w:t>
      </w:r>
      <w:proofErr w:type="spellEnd"/>
      <w:r w:rsidRPr="001B7AD1">
        <w:rPr>
          <w:rFonts w:ascii="Times New Roman" w:eastAsia="Calibri" w:hAnsi="Times New Roman" w:cs="Times New Roman"/>
          <w:sz w:val="24"/>
          <w:szCs w:val="24"/>
          <w:lang w:eastAsia="en-US"/>
        </w:rPr>
        <w:t>) № 966/2012, е опорочено по причини, свързани със семейния и емоционалния живот, политическа или национална принадлежност, икономически интерес или всякакъв друг пряк или косвен личен интерес.</w:t>
      </w:r>
    </w:p>
    <w:p w14:paraId="41B98DDF" w14:textId="77777777" w:rsidR="001B7AD1" w:rsidRPr="00930C17" w:rsidRDefault="001B7AD1" w:rsidP="00930C17">
      <w:pPr>
        <w:pBdr>
          <w:top w:val="single" w:sz="4" w:space="1" w:color="auto"/>
          <w:left w:val="single" w:sz="4" w:space="4" w:color="auto"/>
          <w:bottom w:val="single" w:sz="4" w:space="1" w:color="auto"/>
          <w:right w:val="single" w:sz="4" w:space="4" w:color="auto"/>
        </w:pBdr>
        <w:spacing w:after="0" w:line="240" w:lineRule="auto"/>
        <w:ind w:right="566"/>
        <w:jc w:val="both"/>
        <w:rPr>
          <w:sz w:val="24"/>
          <w:szCs w:val="24"/>
        </w:rPr>
      </w:pPr>
      <w:r w:rsidRPr="001B7AD1">
        <w:rPr>
          <w:rFonts w:ascii="Times New Roman" w:eastAsia="Calibri" w:hAnsi="Times New Roman" w:cs="Times New Roman"/>
          <w:sz w:val="24"/>
          <w:szCs w:val="24"/>
          <w:lang w:eastAsia="en-US"/>
        </w:rPr>
        <w:t>6. Компетентният орган е установил че съответният кандидат:</w:t>
      </w:r>
    </w:p>
    <w:p w14:paraId="06848BB7" w14:textId="77777777" w:rsidR="001B7AD1" w:rsidRPr="001B7AD1" w:rsidRDefault="001B7AD1" w:rsidP="002D5C79">
      <w:pPr>
        <w:pBdr>
          <w:top w:val="single" w:sz="4" w:space="1" w:color="auto"/>
          <w:left w:val="single" w:sz="4" w:space="4" w:color="auto"/>
          <w:bottom w:val="single" w:sz="4" w:space="1" w:color="auto"/>
          <w:right w:val="single" w:sz="4" w:space="4" w:color="auto"/>
        </w:pBdr>
        <w:spacing w:after="0" w:line="240" w:lineRule="auto"/>
        <w:ind w:right="566"/>
        <w:jc w:val="both"/>
        <w:rPr>
          <w:rFonts w:ascii="Times New Roman" w:eastAsia="Calibri" w:hAnsi="Times New Roman" w:cs="Times New Roman"/>
          <w:sz w:val="24"/>
          <w:szCs w:val="24"/>
          <w:lang w:eastAsia="en-US"/>
        </w:rPr>
      </w:pPr>
      <w:r w:rsidRPr="001B7AD1">
        <w:rPr>
          <w:rFonts w:ascii="Times New Roman" w:eastAsia="Calibri" w:hAnsi="Times New Roman" w:cs="Times New Roman"/>
          <w:sz w:val="24"/>
          <w:szCs w:val="24"/>
          <w:lang w:eastAsia="en-US"/>
        </w:rPr>
        <w:t xml:space="preserve">а) е извършил тежко нарушение по чл. 42 от Регламент (ЕО) </w:t>
      </w:r>
      <w:r w:rsidRPr="002769E2">
        <w:rPr>
          <w:rFonts w:ascii="Times New Roman" w:eastAsia="Calibri" w:hAnsi="Times New Roman" w:cs="Times New Roman"/>
          <w:sz w:val="24"/>
          <w:szCs w:val="24"/>
          <w:lang w:eastAsia="en-US"/>
        </w:rPr>
        <w:t>№ 1005/2008</w:t>
      </w:r>
      <w:r w:rsidRPr="001B7AD1">
        <w:rPr>
          <w:rFonts w:ascii="Times New Roman" w:eastAsia="Calibri" w:hAnsi="Times New Roman" w:cs="Times New Roman"/>
          <w:sz w:val="24"/>
          <w:szCs w:val="24"/>
          <w:lang w:eastAsia="en-US"/>
        </w:rPr>
        <w:t xml:space="preserve"> на Съвета (21) или член 90, параграф 1 от Регламент (ЕО) </w:t>
      </w:r>
      <w:r w:rsidRPr="002769E2">
        <w:rPr>
          <w:rFonts w:ascii="Times New Roman" w:eastAsia="Calibri" w:hAnsi="Times New Roman" w:cs="Times New Roman"/>
          <w:sz w:val="24"/>
          <w:szCs w:val="24"/>
          <w:lang w:eastAsia="en-US"/>
        </w:rPr>
        <w:t>№ 1224/2009;</w:t>
      </w:r>
    </w:p>
    <w:p w14:paraId="25F0ADF2" w14:textId="77777777" w:rsidR="001B7AD1" w:rsidRPr="001B7AD1" w:rsidRDefault="001B7AD1" w:rsidP="002D5C79">
      <w:pPr>
        <w:pBdr>
          <w:top w:val="single" w:sz="4" w:space="1" w:color="auto"/>
          <w:left w:val="single" w:sz="4" w:space="4" w:color="auto"/>
          <w:bottom w:val="single" w:sz="4" w:space="1" w:color="auto"/>
          <w:right w:val="single" w:sz="4" w:space="4" w:color="auto"/>
        </w:pBdr>
        <w:spacing w:after="0" w:line="240" w:lineRule="auto"/>
        <w:ind w:right="566"/>
        <w:jc w:val="both"/>
        <w:rPr>
          <w:rFonts w:ascii="Times New Roman" w:eastAsia="Calibri" w:hAnsi="Times New Roman" w:cs="Times New Roman"/>
          <w:sz w:val="24"/>
          <w:szCs w:val="24"/>
          <w:lang w:eastAsia="en-US"/>
        </w:rPr>
      </w:pPr>
      <w:r w:rsidRPr="001B7AD1">
        <w:rPr>
          <w:rFonts w:ascii="Times New Roman" w:eastAsia="Calibri" w:hAnsi="Times New Roman" w:cs="Times New Roman"/>
          <w:sz w:val="24"/>
          <w:szCs w:val="24"/>
          <w:lang w:eastAsia="en-US"/>
        </w:rPr>
        <w:t>б) е участвал в дейността, управлението или собствеността на риболовни кораби, включени в списъка на Съюза на корабите, извършващи ННН риболов, съгласно член 40, параграф 3 от Регламент (ЕО</w:t>
      </w:r>
      <w:r w:rsidRPr="002769E2">
        <w:rPr>
          <w:rFonts w:ascii="Times New Roman" w:eastAsia="Calibri" w:hAnsi="Times New Roman" w:cs="Times New Roman"/>
          <w:sz w:val="24"/>
          <w:szCs w:val="24"/>
          <w:lang w:eastAsia="en-US"/>
        </w:rPr>
        <w:t>) № 1005/2008</w:t>
      </w:r>
      <w:r w:rsidRPr="001B7AD1">
        <w:rPr>
          <w:rFonts w:ascii="Times New Roman" w:eastAsia="Calibri" w:hAnsi="Times New Roman" w:cs="Times New Roman"/>
          <w:sz w:val="24"/>
          <w:szCs w:val="24"/>
          <w:lang w:eastAsia="en-US"/>
        </w:rPr>
        <w:t xml:space="preserve"> или на кораби, плаващи под знамето на държави, определени като несътрудничещи трети държави съгласно член 33 от същия регламент;</w:t>
      </w:r>
    </w:p>
    <w:p w14:paraId="1D4DD4D0" w14:textId="77777777" w:rsidR="001B7AD1" w:rsidRPr="001B7AD1" w:rsidRDefault="001B7AD1" w:rsidP="002D5C79">
      <w:pPr>
        <w:pBdr>
          <w:top w:val="single" w:sz="4" w:space="1" w:color="auto"/>
          <w:left w:val="single" w:sz="4" w:space="4" w:color="auto"/>
          <w:bottom w:val="single" w:sz="4" w:space="1" w:color="auto"/>
          <w:right w:val="single" w:sz="4" w:space="4" w:color="auto"/>
        </w:pBdr>
        <w:spacing w:after="0" w:line="240" w:lineRule="auto"/>
        <w:ind w:right="566"/>
        <w:jc w:val="both"/>
        <w:rPr>
          <w:rFonts w:ascii="Times New Roman" w:eastAsia="Calibri" w:hAnsi="Times New Roman" w:cs="Times New Roman"/>
          <w:sz w:val="24"/>
          <w:szCs w:val="24"/>
          <w:lang w:eastAsia="en-US"/>
        </w:rPr>
      </w:pPr>
      <w:r w:rsidRPr="001B7AD1">
        <w:rPr>
          <w:rFonts w:ascii="Times New Roman" w:eastAsia="Calibri" w:hAnsi="Times New Roman" w:cs="Times New Roman"/>
          <w:sz w:val="24"/>
          <w:szCs w:val="24"/>
          <w:lang w:eastAsia="en-US"/>
        </w:rPr>
        <w:t xml:space="preserve">в) е извършил тежко нарушение на правилата на ОПОР, определено като такова в други законодателни актове, приети от Европейския парламент и Съвета; </w:t>
      </w:r>
    </w:p>
    <w:p w14:paraId="4DE9F65F" w14:textId="77777777" w:rsidR="001B7AD1" w:rsidRPr="001B7AD1" w:rsidRDefault="001B7AD1" w:rsidP="002D5C79">
      <w:pPr>
        <w:pBdr>
          <w:top w:val="single" w:sz="4" w:space="1" w:color="auto"/>
          <w:left w:val="single" w:sz="4" w:space="4" w:color="auto"/>
          <w:bottom w:val="single" w:sz="4" w:space="1" w:color="auto"/>
          <w:right w:val="single" w:sz="4" w:space="4" w:color="auto"/>
        </w:pBdr>
        <w:spacing w:after="0" w:line="240" w:lineRule="auto"/>
        <w:ind w:right="566"/>
        <w:jc w:val="both"/>
        <w:rPr>
          <w:rFonts w:ascii="Times New Roman" w:eastAsia="Calibri" w:hAnsi="Times New Roman" w:cs="Times New Roman"/>
          <w:sz w:val="24"/>
          <w:szCs w:val="24"/>
          <w:lang w:eastAsia="en-US"/>
        </w:rPr>
      </w:pPr>
      <w:r w:rsidRPr="001B7AD1">
        <w:rPr>
          <w:rFonts w:ascii="Times New Roman" w:eastAsia="Calibri" w:hAnsi="Times New Roman" w:cs="Times New Roman"/>
          <w:sz w:val="24"/>
          <w:szCs w:val="24"/>
          <w:lang w:eastAsia="en-US"/>
        </w:rPr>
        <w:t>г) е извършил някое от престъпленията, посочени в членове 3 и 4 от Директива 2008/99/ЕО на Европейския парламент и на Съвета (22), когато заявлението е за подпомагане по дял V, глава II от настоящия регламент.;</w:t>
      </w:r>
    </w:p>
    <w:p w14:paraId="239D66F1" w14:textId="77777777" w:rsidR="008F3669" w:rsidRDefault="001B7AD1" w:rsidP="00930C17">
      <w:pPr>
        <w:pBdr>
          <w:top w:val="single" w:sz="4" w:space="1" w:color="auto"/>
          <w:left w:val="single" w:sz="4" w:space="4" w:color="auto"/>
          <w:bottom w:val="single" w:sz="4" w:space="1" w:color="auto"/>
          <w:right w:val="single" w:sz="4" w:space="4" w:color="auto"/>
        </w:pBdr>
        <w:spacing w:after="0" w:line="240" w:lineRule="auto"/>
        <w:ind w:right="566"/>
        <w:jc w:val="both"/>
        <w:rPr>
          <w:rFonts w:ascii="Times New Roman" w:eastAsia="Calibri" w:hAnsi="Times New Roman" w:cs="Times New Roman"/>
          <w:sz w:val="24"/>
          <w:szCs w:val="24"/>
          <w:lang w:eastAsia="en-US"/>
        </w:rPr>
      </w:pPr>
      <w:r w:rsidRPr="001B7AD1">
        <w:rPr>
          <w:rFonts w:ascii="Times New Roman" w:eastAsia="Calibri" w:hAnsi="Times New Roman" w:cs="Times New Roman"/>
          <w:sz w:val="24"/>
          <w:szCs w:val="24"/>
          <w:lang w:eastAsia="en-US"/>
        </w:rPr>
        <w:t xml:space="preserve">д) подлежи на </w:t>
      </w:r>
      <w:proofErr w:type="spellStart"/>
      <w:r w:rsidRPr="001B7AD1">
        <w:rPr>
          <w:rFonts w:ascii="Times New Roman" w:eastAsia="Calibri" w:hAnsi="Times New Roman" w:cs="Times New Roman"/>
          <w:sz w:val="24"/>
          <w:szCs w:val="24"/>
          <w:lang w:eastAsia="en-US"/>
        </w:rPr>
        <w:t>отстранявяне</w:t>
      </w:r>
      <w:proofErr w:type="spellEnd"/>
      <w:r w:rsidRPr="001B7AD1">
        <w:rPr>
          <w:rFonts w:ascii="Times New Roman" w:eastAsia="Calibri" w:hAnsi="Times New Roman" w:cs="Times New Roman"/>
          <w:sz w:val="24"/>
          <w:szCs w:val="24"/>
          <w:lang w:eastAsia="en-US"/>
        </w:rPr>
        <w:t xml:space="preserve"> по смисъла на чл. 136, б. „г“ от </w:t>
      </w:r>
      <w:proofErr w:type="spellStart"/>
      <w:r w:rsidRPr="001B7AD1">
        <w:rPr>
          <w:rFonts w:ascii="Times New Roman" w:eastAsia="Calibri" w:hAnsi="Times New Roman" w:cs="Times New Roman"/>
          <w:sz w:val="24"/>
          <w:szCs w:val="24"/>
          <w:lang w:eastAsia="en-US"/>
        </w:rPr>
        <w:t>Регламнет</w:t>
      </w:r>
      <w:proofErr w:type="spellEnd"/>
      <w:r w:rsidRPr="001B7AD1">
        <w:rPr>
          <w:rFonts w:ascii="Times New Roman" w:eastAsia="Calibri" w:hAnsi="Times New Roman" w:cs="Times New Roman"/>
          <w:sz w:val="24"/>
          <w:szCs w:val="24"/>
          <w:lang w:eastAsia="en-US"/>
        </w:rPr>
        <w:t xml:space="preserve"> (ЕС, </w:t>
      </w:r>
      <w:proofErr w:type="spellStart"/>
      <w:r w:rsidRPr="001B7AD1">
        <w:rPr>
          <w:rFonts w:ascii="Times New Roman" w:eastAsia="Calibri" w:hAnsi="Times New Roman" w:cs="Times New Roman"/>
          <w:sz w:val="24"/>
          <w:szCs w:val="24"/>
          <w:lang w:eastAsia="en-US"/>
        </w:rPr>
        <w:t>Евратом</w:t>
      </w:r>
      <w:proofErr w:type="spellEnd"/>
      <w:r w:rsidRPr="001B7AD1">
        <w:rPr>
          <w:rFonts w:ascii="Times New Roman" w:eastAsia="Calibri" w:hAnsi="Times New Roman" w:cs="Times New Roman"/>
          <w:sz w:val="24"/>
          <w:szCs w:val="24"/>
          <w:lang w:eastAsia="en-US"/>
        </w:rPr>
        <w:t xml:space="preserve">)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w:t>
      </w:r>
      <w:r w:rsidRPr="001B7AD1">
        <w:rPr>
          <w:rFonts w:ascii="Times New Roman" w:eastAsia="Calibri" w:hAnsi="Times New Roman" w:cs="Times New Roman"/>
          <w:sz w:val="24"/>
          <w:szCs w:val="24"/>
          <w:lang w:eastAsia="en-US"/>
        </w:rPr>
        <w:lastRenderedPageBreak/>
        <w:t xml:space="preserve">1316/2013, (ЕС) № 223/2014 и (ЕС) № 283/2014 и на Решение № 541/2014/ЕС и за отмяна на Регламент (ЕС, </w:t>
      </w:r>
      <w:proofErr w:type="spellStart"/>
      <w:r w:rsidRPr="001B7AD1">
        <w:rPr>
          <w:rFonts w:ascii="Times New Roman" w:eastAsia="Calibri" w:hAnsi="Times New Roman" w:cs="Times New Roman"/>
          <w:sz w:val="24"/>
          <w:szCs w:val="24"/>
          <w:lang w:eastAsia="en-US"/>
        </w:rPr>
        <w:t>Евратом</w:t>
      </w:r>
      <w:proofErr w:type="spellEnd"/>
      <w:r w:rsidRPr="001B7AD1">
        <w:rPr>
          <w:rFonts w:ascii="Times New Roman" w:eastAsia="Calibri" w:hAnsi="Times New Roman" w:cs="Times New Roman"/>
          <w:sz w:val="24"/>
          <w:szCs w:val="24"/>
          <w:lang w:eastAsia="en-US"/>
        </w:rPr>
        <w:t>) № 966/2012.</w:t>
      </w:r>
    </w:p>
    <w:p w14:paraId="6882E984" w14:textId="51992E51" w:rsidR="00200529" w:rsidRPr="007E15F5" w:rsidRDefault="00200529" w:rsidP="007E15F5">
      <w:pPr>
        <w:pBdr>
          <w:top w:val="single" w:sz="4" w:space="1" w:color="auto"/>
          <w:left w:val="single" w:sz="4" w:space="4" w:color="auto"/>
          <w:bottom w:val="single" w:sz="4" w:space="1" w:color="auto"/>
          <w:right w:val="single" w:sz="4" w:space="4" w:color="auto"/>
        </w:pBdr>
        <w:spacing w:after="160" w:line="259" w:lineRule="auto"/>
        <w:ind w:left="284" w:right="142"/>
        <w:jc w:val="both"/>
        <w:rPr>
          <w:rFonts w:ascii="Times New Roman" w:eastAsia="Calibri" w:hAnsi="Times New Roman"/>
          <w:sz w:val="24"/>
          <w:szCs w:val="24"/>
          <w:lang w:eastAsia="en-US"/>
        </w:rPr>
      </w:pPr>
      <w:bookmarkStart w:id="12" w:name="_Toc475095653"/>
      <w:bookmarkEnd w:id="11"/>
    </w:p>
    <w:p w14:paraId="01454F1D" w14:textId="77777777" w:rsidR="00200529" w:rsidRPr="00AE6FFD" w:rsidRDefault="00200529" w:rsidP="00200529">
      <w:pPr>
        <w:pStyle w:val="2"/>
        <w:spacing w:before="0" w:after="120"/>
      </w:pPr>
      <w:r w:rsidRPr="00AE6FFD">
        <w:t>12. Допустими партньори (ако е приложимо):</w:t>
      </w:r>
      <w:bookmarkEnd w:id="12"/>
    </w:p>
    <w:p w14:paraId="5AF8BD10" w14:textId="77777777" w:rsidR="00200529" w:rsidRPr="00ED1680" w:rsidRDefault="00200529" w:rsidP="00200529">
      <w:pPr>
        <w:pStyle w:val="a6"/>
        <w:pBdr>
          <w:top w:val="single" w:sz="4" w:space="1" w:color="auto"/>
          <w:left w:val="single" w:sz="4" w:space="4" w:color="auto"/>
          <w:bottom w:val="single" w:sz="4" w:space="1" w:color="auto"/>
          <w:right w:val="single" w:sz="4" w:space="4" w:color="auto"/>
        </w:pBdr>
        <w:spacing w:after="360" w:line="240" w:lineRule="auto"/>
        <w:ind w:left="0"/>
        <w:jc w:val="both"/>
        <w:rPr>
          <w:sz w:val="24"/>
          <w:szCs w:val="24"/>
        </w:rPr>
      </w:pPr>
      <w:r w:rsidRPr="00AE6FFD">
        <w:rPr>
          <w:sz w:val="24"/>
          <w:szCs w:val="24"/>
        </w:rPr>
        <w:t>Не се прилага.</w:t>
      </w:r>
      <w:bookmarkStart w:id="13" w:name="_Toc475095654"/>
    </w:p>
    <w:p w14:paraId="1379EB21" w14:textId="77777777" w:rsidR="00200529" w:rsidRPr="00AE6FFD" w:rsidRDefault="00200529" w:rsidP="00200529">
      <w:pPr>
        <w:pStyle w:val="a6"/>
        <w:spacing w:after="360" w:line="240" w:lineRule="auto"/>
        <w:ind w:left="0"/>
        <w:jc w:val="both"/>
        <w:outlineLvl w:val="1"/>
        <w:rPr>
          <w:rFonts w:ascii="Calibri Light" w:hAnsi="Calibri Light" w:cs="Calibri Light"/>
          <w:b/>
          <w:bCs/>
          <w:color w:val="5B9BD5"/>
          <w:sz w:val="26"/>
          <w:szCs w:val="26"/>
        </w:rPr>
      </w:pPr>
      <w:r w:rsidRPr="00AE6FFD">
        <w:rPr>
          <w:rFonts w:ascii="Calibri Light" w:hAnsi="Calibri Light" w:cs="Calibri Light"/>
          <w:b/>
          <w:bCs/>
          <w:color w:val="5B9BD5"/>
          <w:sz w:val="26"/>
          <w:szCs w:val="26"/>
        </w:rPr>
        <w:t>13. Дейности, допустими за финансиране:</w:t>
      </w:r>
      <w:bookmarkEnd w:id="13"/>
    </w:p>
    <w:p w14:paraId="473E0789" w14:textId="77777777" w:rsidR="00200529" w:rsidRPr="00AE6FFD" w:rsidRDefault="00200529" w:rsidP="00200529">
      <w:pPr>
        <w:pStyle w:val="3"/>
        <w:spacing w:before="0" w:after="120"/>
        <w:rPr>
          <w:rFonts w:eastAsia="Calibri"/>
          <w:sz w:val="26"/>
          <w:szCs w:val="26"/>
        </w:rPr>
      </w:pPr>
      <w:bookmarkStart w:id="14" w:name="_Toc475095655"/>
      <w:r w:rsidRPr="00AE6FFD">
        <w:rPr>
          <w:rFonts w:eastAsia="Calibri"/>
          <w:sz w:val="26"/>
          <w:szCs w:val="26"/>
        </w:rPr>
        <w:t>13.1. Допустими дейности</w:t>
      </w:r>
      <w:bookmarkEnd w:id="14"/>
    </w:p>
    <w:p w14:paraId="5FE1DED3" w14:textId="080B1620" w:rsidR="00200529" w:rsidRDefault="00200529" w:rsidP="00200529">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2D5C79">
        <w:rPr>
          <w:rFonts w:ascii="Times New Roman" w:hAnsi="Times New Roman" w:cs="Times New Roman"/>
          <w:sz w:val="24"/>
          <w:szCs w:val="24"/>
        </w:rPr>
        <w:t>Проектните предложения по настоящата процедура и включените в тях дейности следва да допринасят за постигането на Приоритет 1</w:t>
      </w:r>
      <w:r w:rsidRPr="002D5C79">
        <w:rPr>
          <w:rFonts w:ascii="Times New Roman" w:hAnsi="Times New Roman" w:cs="Times New Roman"/>
          <w:sz w:val="24"/>
          <w:szCs w:val="24"/>
          <w:lang w:val="en-US"/>
        </w:rPr>
        <w:t xml:space="preserve"> </w:t>
      </w:r>
      <w:r w:rsidRPr="002D5C79">
        <w:rPr>
          <w:rFonts w:ascii="Times New Roman" w:hAnsi="Times New Roman" w:cs="Times New Roman"/>
          <w:sz w:val="24"/>
          <w:szCs w:val="24"/>
        </w:rPr>
        <w:t>Засилване на ролята на рибарските общности и подобряване на конкурентоспособността на рибарския сектор чрез задържане на максимална добавена стойност в територията</w:t>
      </w:r>
      <w:r w:rsidRPr="002D5C79">
        <w:rPr>
          <w:rFonts w:ascii="Times New Roman" w:hAnsi="Times New Roman" w:cs="Times New Roman"/>
          <w:sz w:val="24"/>
          <w:szCs w:val="24"/>
          <w:lang w:val="en-US"/>
        </w:rPr>
        <w:t xml:space="preserve"> </w:t>
      </w:r>
      <w:r w:rsidRPr="002D5C79">
        <w:rPr>
          <w:rFonts w:ascii="Times New Roman" w:hAnsi="Times New Roman" w:cs="Times New Roman"/>
          <w:sz w:val="24"/>
          <w:szCs w:val="24"/>
        </w:rPr>
        <w:t>и</w:t>
      </w:r>
      <w:r w:rsidRPr="002D5C79">
        <w:rPr>
          <w:rFonts w:ascii="Times New Roman" w:hAnsi="Times New Roman" w:cs="Times New Roman"/>
          <w:sz w:val="24"/>
          <w:szCs w:val="24"/>
          <w:lang w:val="en-US"/>
        </w:rPr>
        <w:t xml:space="preserve"> </w:t>
      </w:r>
      <w:r w:rsidRPr="002D5C79">
        <w:rPr>
          <w:rFonts w:ascii="Times New Roman" w:hAnsi="Times New Roman" w:cs="Times New Roman"/>
          <w:sz w:val="24"/>
          <w:szCs w:val="24"/>
        </w:rPr>
        <w:t xml:space="preserve"> специфична цел 1 Подобряване на конкурентоспособността на рибарския сектор, чрез създаване и модернизиране на условията за производство и преработка в сектора  от СВОМР на МИРГ </w:t>
      </w:r>
      <w:proofErr w:type="spellStart"/>
      <w:r w:rsidRPr="002D5C79">
        <w:rPr>
          <w:rFonts w:ascii="Times New Roman" w:hAnsi="Times New Roman" w:cs="Times New Roman"/>
          <w:sz w:val="24"/>
          <w:szCs w:val="24"/>
        </w:rPr>
        <w:t>Несебър-Месемврия</w:t>
      </w:r>
      <w:proofErr w:type="spellEnd"/>
      <w:r w:rsidRPr="002D5C79">
        <w:rPr>
          <w:rFonts w:ascii="Times New Roman" w:hAnsi="Times New Roman" w:cs="Times New Roman"/>
          <w:sz w:val="24"/>
          <w:szCs w:val="24"/>
        </w:rPr>
        <w:t xml:space="preserve">,  </w:t>
      </w:r>
      <w:r w:rsidR="006F3562" w:rsidRPr="002D5C79">
        <w:rPr>
          <w:rFonts w:ascii="Times New Roman" w:hAnsi="Times New Roman" w:cs="Times New Roman"/>
          <w:sz w:val="24"/>
          <w:szCs w:val="24"/>
        </w:rPr>
        <w:t xml:space="preserve">и </w:t>
      </w:r>
      <w:r w:rsidR="006F3562" w:rsidRPr="002D5C79">
        <w:rPr>
          <w:rFonts w:ascii="Times New Roman" w:eastAsia="Calibri" w:hAnsi="Times New Roman" w:cs="Times New Roman"/>
          <w:sz w:val="24"/>
          <w:szCs w:val="24"/>
          <w:lang w:eastAsia="en-US"/>
        </w:rPr>
        <w:t>да допринасят за постигането на специфичните цели по приоритета на Съюза, предвиден в член 6, параграф 4 на Регламент (ЕС) № 508/2014 на Европейския парламент и на Съвета от 15 май 2014 година за Европейския фонд за морско дело и рибарство и за отмяна на регламенти (ЕО) № 2328/2003, (ЕО) № 861/2006, (ЕО) № 1198/2006 и (ЕО) № 791/2007 на Съвета и Регламент (ЕС) № 1255/2011 на Европейския парламент и на Съвета (OB L 149 от 20 май 2014г.) (Регламент (ЕС) № 508/2014</w:t>
      </w:r>
      <w:r w:rsidRPr="002D5C79">
        <w:rPr>
          <w:rFonts w:ascii="Times New Roman" w:hAnsi="Times New Roman" w:cs="Times New Roman"/>
          <w:sz w:val="24"/>
          <w:szCs w:val="24"/>
        </w:rPr>
        <w:t xml:space="preserve"> </w:t>
      </w:r>
      <w:r w:rsidRPr="002D5C79">
        <w:rPr>
          <w:rFonts w:ascii="Times New Roman" w:hAnsi="Times New Roman" w:cs="Times New Roman"/>
          <w:sz w:val="24"/>
          <w:szCs w:val="24"/>
          <w:lang w:val="en-US"/>
        </w:rPr>
        <w:t>(</w:t>
      </w:r>
      <w:r w:rsidRPr="002D5C79">
        <w:rPr>
          <w:rFonts w:ascii="Times New Roman" w:hAnsi="Times New Roman" w:cs="Times New Roman"/>
          <w:sz w:val="24"/>
          <w:szCs w:val="24"/>
        </w:rPr>
        <w:t>Регламент (ЕС) № 508/2014</w:t>
      </w:r>
      <w:r w:rsidRPr="002D5C79">
        <w:rPr>
          <w:rFonts w:ascii="Times New Roman" w:hAnsi="Times New Roman" w:cs="Times New Roman"/>
          <w:sz w:val="24"/>
          <w:szCs w:val="24"/>
          <w:lang w:val="en-US"/>
        </w:rPr>
        <w:t>)</w:t>
      </w:r>
      <w:r w:rsidRPr="002D5C79">
        <w:rPr>
          <w:rFonts w:ascii="Times New Roman" w:hAnsi="Times New Roman" w:cs="Times New Roman"/>
          <w:sz w:val="24"/>
          <w:szCs w:val="24"/>
        </w:rPr>
        <w:t xml:space="preserve"> и на целите на Програмата за морско дело и рибарство 2014-2020</w:t>
      </w:r>
      <w:r w:rsidRPr="002D5C79">
        <w:rPr>
          <w:rFonts w:ascii="Times New Roman" w:hAnsi="Times New Roman" w:cs="Times New Roman"/>
          <w:sz w:val="24"/>
          <w:szCs w:val="24"/>
          <w:lang w:val="en-US"/>
        </w:rPr>
        <w:t xml:space="preserve"> (</w:t>
      </w:r>
      <w:r w:rsidRPr="002D5C79">
        <w:rPr>
          <w:rFonts w:ascii="Times New Roman" w:hAnsi="Times New Roman" w:cs="Times New Roman"/>
          <w:sz w:val="24"/>
          <w:szCs w:val="24"/>
        </w:rPr>
        <w:t>ПМДР</w:t>
      </w:r>
      <w:r w:rsidRPr="002D5C79">
        <w:rPr>
          <w:rFonts w:ascii="Times New Roman" w:hAnsi="Times New Roman" w:cs="Times New Roman"/>
          <w:sz w:val="24"/>
          <w:szCs w:val="24"/>
          <w:lang w:val="en-US"/>
        </w:rPr>
        <w:t>)</w:t>
      </w:r>
      <w:r w:rsidRPr="002D5C79">
        <w:rPr>
          <w:rFonts w:ascii="Times New Roman" w:hAnsi="Times New Roman" w:cs="Times New Roman"/>
          <w:sz w:val="24"/>
          <w:szCs w:val="24"/>
        </w:rPr>
        <w:t>.</w:t>
      </w:r>
    </w:p>
    <w:p w14:paraId="772E223C" w14:textId="5ED0745C" w:rsidR="00200529" w:rsidRDefault="00200529" w:rsidP="00200529">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2D5C79">
        <w:rPr>
          <w:rFonts w:ascii="Times New Roman" w:hAnsi="Times New Roman" w:cs="Times New Roman"/>
          <w:sz w:val="24"/>
          <w:szCs w:val="24"/>
        </w:rPr>
        <w:t xml:space="preserve">1. По настоящата процедура безвъзмездна финансова помощ се предоставя за следните дейности: </w:t>
      </w:r>
    </w:p>
    <w:p w14:paraId="3FE452FB" w14:textId="64EBBF77" w:rsidR="00200529" w:rsidRPr="004C3D66" w:rsidRDefault="00200529" w:rsidP="004C3D66">
      <w:pPr>
        <w:pStyle w:val="a6"/>
        <w:numPr>
          <w:ilvl w:val="1"/>
          <w:numId w:val="11"/>
        </w:num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 xml:space="preserve">Инвестиции за закупуване на машини/оборудване за разширяване, модернизация и оборудване на производствени и преработвателни предприятия, насочено главно към подобряване на съоръженията, оборудването, складовете за суровини и крайните  продукти за производство на продукти от риба и </w:t>
      </w:r>
      <w:proofErr w:type="spellStart"/>
      <w:r w:rsidRPr="004C3D66">
        <w:rPr>
          <w:rFonts w:ascii="Times New Roman" w:hAnsi="Times New Roman" w:cs="Times New Roman"/>
          <w:sz w:val="24"/>
          <w:szCs w:val="24"/>
        </w:rPr>
        <w:t>аквакултури</w:t>
      </w:r>
      <w:proofErr w:type="spellEnd"/>
      <w:r w:rsidRPr="004C3D66">
        <w:rPr>
          <w:rFonts w:ascii="Times New Roman" w:hAnsi="Times New Roman" w:cs="Times New Roman"/>
          <w:sz w:val="24"/>
          <w:szCs w:val="24"/>
        </w:rPr>
        <w:t xml:space="preserve"> с добавена стойност;</w:t>
      </w:r>
    </w:p>
    <w:p w14:paraId="35503256" w14:textId="11080D28"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1.2. Инвестиции за производство и маркетинг на нови продукти;</w:t>
      </w:r>
    </w:p>
    <w:p w14:paraId="60A7EE33" w14:textId="3A7145EF"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 xml:space="preserve">1.3. Инвестиции за прилагане на нови технологии (иновации) в производството на рибни продукти и </w:t>
      </w:r>
      <w:proofErr w:type="spellStart"/>
      <w:r w:rsidRPr="004C3D66">
        <w:rPr>
          <w:rFonts w:ascii="Times New Roman" w:hAnsi="Times New Roman" w:cs="Times New Roman"/>
          <w:sz w:val="24"/>
          <w:szCs w:val="24"/>
        </w:rPr>
        <w:t>аквакултури</w:t>
      </w:r>
      <w:proofErr w:type="spellEnd"/>
      <w:r w:rsidRPr="004C3D66">
        <w:rPr>
          <w:rFonts w:ascii="Times New Roman" w:hAnsi="Times New Roman" w:cs="Times New Roman"/>
          <w:sz w:val="24"/>
          <w:szCs w:val="24"/>
        </w:rPr>
        <w:t xml:space="preserve">, както и други продукти, свързани с внедряване на иновации в риболова и свързаните с него производства – напр. малки инсталации за </w:t>
      </w:r>
      <w:proofErr w:type="spellStart"/>
      <w:r w:rsidRPr="004C3D66">
        <w:rPr>
          <w:rFonts w:ascii="Times New Roman" w:hAnsi="Times New Roman" w:cs="Times New Roman"/>
          <w:sz w:val="24"/>
          <w:szCs w:val="24"/>
        </w:rPr>
        <w:t>аквапоника</w:t>
      </w:r>
      <w:proofErr w:type="spellEnd"/>
      <w:r w:rsidRPr="004C3D66">
        <w:rPr>
          <w:rFonts w:ascii="Times New Roman" w:hAnsi="Times New Roman" w:cs="Times New Roman"/>
          <w:sz w:val="24"/>
          <w:szCs w:val="24"/>
        </w:rPr>
        <w:t xml:space="preserve"> ;</w:t>
      </w:r>
    </w:p>
    <w:p w14:paraId="2569F604" w14:textId="33633542"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1.4.Инвестиции за подобряване на процеса на производство/предоставяне на продукти/услуги чрез закупуване и въвеждане в експлоатация на технологии, процеси, машини, съоръжения, оборудване, които са нови за кандидата, имат качествено по-добри параметри спрямо използваните от кандидата;</w:t>
      </w:r>
    </w:p>
    <w:p w14:paraId="6D0FC8F9" w14:textId="72BC3E07"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 xml:space="preserve">1.5.Инвестиции за развитие на нови информационни технологии, свързани с производството на продукти с добавена стойност от риболов и </w:t>
      </w:r>
      <w:proofErr w:type="spellStart"/>
      <w:r w:rsidRPr="004C3D66">
        <w:rPr>
          <w:rFonts w:ascii="Times New Roman" w:hAnsi="Times New Roman" w:cs="Times New Roman"/>
          <w:sz w:val="24"/>
          <w:szCs w:val="24"/>
        </w:rPr>
        <w:t>аквакултури</w:t>
      </w:r>
      <w:proofErr w:type="spellEnd"/>
      <w:r w:rsidRPr="004C3D66">
        <w:rPr>
          <w:rFonts w:ascii="Times New Roman" w:hAnsi="Times New Roman" w:cs="Times New Roman"/>
          <w:sz w:val="24"/>
          <w:szCs w:val="24"/>
        </w:rPr>
        <w:t>;</w:t>
      </w:r>
    </w:p>
    <w:p w14:paraId="119DEA47" w14:textId="5664FDB8"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 xml:space="preserve">1.6. Сертифициране на качеството, включително изготвяне на етикети и сертифициране на продукти от риболов и </w:t>
      </w:r>
      <w:proofErr w:type="spellStart"/>
      <w:r w:rsidRPr="004C3D66">
        <w:rPr>
          <w:rFonts w:ascii="Times New Roman" w:hAnsi="Times New Roman" w:cs="Times New Roman"/>
          <w:sz w:val="24"/>
          <w:szCs w:val="24"/>
        </w:rPr>
        <w:t>аквакултура</w:t>
      </w:r>
      <w:proofErr w:type="spellEnd"/>
      <w:r w:rsidRPr="004C3D66">
        <w:rPr>
          <w:rFonts w:ascii="Times New Roman" w:hAnsi="Times New Roman" w:cs="Times New Roman"/>
          <w:sz w:val="24"/>
          <w:szCs w:val="24"/>
        </w:rPr>
        <w:t>;</w:t>
      </w:r>
    </w:p>
    <w:p w14:paraId="723155F8" w14:textId="21C6772B"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1.7. Инвестиции във внедряването на системи за контрол на качеството;</w:t>
      </w:r>
    </w:p>
    <w:p w14:paraId="69BC036D" w14:textId="1EF490F1"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lastRenderedPageBreak/>
        <w:t xml:space="preserve">1.8. Инвестиции за подобряване на съществуващи предприятия, насочени към опазване на околната среда, надхвърлящи изискванията, заложени в съответното законодателство (използването на </w:t>
      </w:r>
      <w:proofErr w:type="spellStart"/>
      <w:r w:rsidRPr="004C3D66">
        <w:rPr>
          <w:rFonts w:ascii="Times New Roman" w:hAnsi="Times New Roman" w:cs="Times New Roman"/>
          <w:sz w:val="24"/>
          <w:szCs w:val="24"/>
        </w:rPr>
        <w:t>фотоволтаични</w:t>
      </w:r>
      <w:proofErr w:type="spellEnd"/>
      <w:r w:rsidRPr="004C3D66">
        <w:rPr>
          <w:rFonts w:ascii="Times New Roman" w:hAnsi="Times New Roman" w:cs="Times New Roman"/>
          <w:sz w:val="24"/>
          <w:szCs w:val="24"/>
        </w:rPr>
        <w:t xml:space="preserve"> системи, използването на биомаса като ВЕИ и  други свързани дейности);</w:t>
      </w:r>
    </w:p>
    <w:p w14:paraId="6CDC6202" w14:textId="0A60B5F9"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 xml:space="preserve">1.9. Инвестиции за съхранение и преработка на отпадъци и мерки за намаляване на отпадъците в дейности, свързани с добива и преработка на рибни продукти и продукти от </w:t>
      </w:r>
      <w:proofErr w:type="spellStart"/>
      <w:r w:rsidRPr="004C3D66">
        <w:rPr>
          <w:rFonts w:ascii="Times New Roman" w:hAnsi="Times New Roman" w:cs="Times New Roman"/>
          <w:sz w:val="24"/>
          <w:szCs w:val="24"/>
        </w:rPr>
        <w:t>аквакултура</w:t>
      </w:r>
      <w:proofErr w:type="spellEnd"/>
      <w:r w:rsidRPr="004C3D66">
        <w:rPr>
          <w:rFonts w:ascii="Times New Roman" w:hAnsi="Times New Roman" w:cs="Times New Roman"/>
          <w:sz w:val="24"/>
          <w:szCs w:val="24"/>
        </w:rPr>
        <w:t>;</w:t>
      </w:r>
    </w:p>
    <w:p w14:paraId="5DA8D8C4" w14:textId="7FA79321"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1.10.Съпътстващи обучения за персонала, когато се въвежда в експлоатация ново оборудване или технологии;</w:t>
      </w:r>
    </w:p>
    <w:p w14:paraId="3190C2BA" w14:textId="199D3B9D" w:rsidR="00200529" w:rsidRPr="004C3D66" w:rsidRDefault="00200529" w:rsidP="004C3D66">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sz w:val="24"/>
          <w:szCs w:val="24"/>
        </w:rPr>
      </w:pPr>
      <w:r w:rsidRPr="004C3D66">
        <w:rPr>
          <w:rFonts w:ascii="Times New Roman" w:hAnsi="Times New Roman" w:cs="Times New Roman"/>
          <w:sz w:val="24"/>
          <w:szCs w:val="24"/>
        </w:rPr>
        <w:t>1.11. Дейности за информация и публичност.</w:t>
      </w:r>
    </w:p>
    <w:p w14:paraId="0A434BB6" w14:textId="77777777" w:rsidR="00200529" w:rsidRPr="002D5C79" w:rsidRDefault="00200529" w:rsidP="00200529">
      <w:pPr>
        <w:pBdr>
          <w:top w:val="single" w:sz="4" w:space="1" w:color="auto"/>
          <w:left w:val="single" w:sz="4" w:space="4" w:color="auto"/>
          <w:bottom w:val="single" w:sz="4" w:space="1" w:color="auto"/>
          <w:right w:val="single" w:sz="4" w:space="0" w:color="auto"/>
        </w:pBdr>
        <w:spacing w:after="0" w:line="240" w:lineRule="auto"/>
        <w:jc w:val="both"/>
        <w:rPr>
          <w:rFonts w:ascii="Times New Roman" w:hAnsi="Times New Roman" w:cs="Times New Roman"/>
          <w:color w:val="000000"/>
          <w:sz w:val="24"/>
          <w:szCs w:val="24"/>
          <w:lang w:val="ru-RU"/>
        </w:rPr>
      </w:pPr>
      <w:r w:rsidRPr="002D5C79">
        <w:rPr>
          <w:rFonts w:ascii="Times New Roman" w:hAnsi="Times New Roman" w:cs="Times New Roman"/>
          <w:b/>
          <w:sz w:val="24"/>
          <w:szCs w:val="24"/>
        </w:rPr>
        <w:t xml:space="preserve">ВАЖНО: </w:t>
      </w:r>
      <w:proofErr w:type="spellStart"/>
      <w:r w:rsidRPr="002D5C79">
        <w:rPr>
          <w:rFonts w:ascii="Times New Roman" w:hAnsi="Times New Roman" w:cs="Times New Roman"/>
          <w:color w:val="000000"/>
          <w:sz w:val="24"/>
          <w:szCs w:val="24"/>
          <w:lang w:val="ru-RU"/>
        </w:rPr>
        <w:t>Включените</w:t>
      </w:r>
      <w:proofErr w:type="spellEnd"/>
      <w:r w:rsidRPr="002D5C79">
        <w:rPr>
          <w:rFonts w:ascii="Times New Roman" w:hAnsi="Times New Roman" w:cs="Times New Roman"/>
          <w:color w:val="000000"/>
          <w:sz w:val="24"/>
          <w:szCs w:val="24"/>
          <w:lang w:val="ru-RU"/>
        </w:rPr>
        <w:t xml:space="preserve"> в </w:t>
      </w:r>
      <w:r w:rsidRPr="002D5C79">
        <w:rPr>
          <w:rFonts w:ascii="Times New Roman" w:hAnsi="Times New Roman" w:cs="Times New Roman"/>
          <w:sz w:val="24"/>
          <w:szCs w:val="24"/>
        </w:rPr>
        <w:t>проектното предложение</w:t>
      </w:r>
      <w:r w:rsidRPr="002D5C79">
        <w:rPr>
          <w:rFonts w:ascii="Times New Roman" w:hAnsi="Times New Roman" w:cs="Times New Roman"/>
          <w:color w:val="000000"/>
          <w:sz w:val="24"/>
          <w:szCs w:val="24"/>
          <w:lang w:val="ru-RU"/>
        </w:rPr>
        <w:t xml:space="preserve"> </w:t>
      </w:r>
      <w:proofErr w:type="spellStart"/>
      <w:r w:rsidRPr="002D5C79">
        <w:rPr>
          <w:rFonts w:ascii="Times New Roman" w:hAnsi="Times New Roman" w:cs="Times New Roman"/>
          <w:color w:val="000000"/>
          <w:sz w:val="24"/>
          <w:szCs w:val="24"/>
          <w:lang w:val="ru-RU"/>
        </w:rPr>
        <w:t>дейности</w:t>
      </w:r>
      <w:proofErr w:type="spellEnd"/>
      <w:r w:rsidRPr="002D5C79">
        <w:rPr>
          <w:rFonts w:ascii="Times New Roman" w:hAnsi="Times New Roman" w:cs="Times New Roman"/>
          <w:color w:val="000000"/>
          <w:sz w:val="24"/>
          <w:szCs w:val="24"/>
          <w:lang w:val="ru-RU"/>
        </w:rPr>
        <w:t xml:space="preserve"> </w:t>
      </w:r>
      <w:r w:rsidRPr="002D5C79">
        <w:rPr>
          <w:rFonts w:ascii="Times New Roman" w:hAnsi="Times New Roman" w:cs="Times New Roman"/>
          <w:sz w:val="24"/>
          <w:szCs w:val="24"/>
        </w:rPr>
        <w:t xml:space="preserve">и съответно попълнени в т. 8 от формуляра за кандидатстване </w:t>
      </w:r>
      <w:proofErr w:type="spellStart"/>
      <w:r w:rsidRPr="002D5C79">
        <w:rPr>
          <w:rFonts w:ascii="Times New Roman" w:hAnsi="Times New Roman" w:cs="Times New Roman"/>
          <w:color w:val="000000"/>
          <w:sz w:val="24"/>
          <w:szCs w:val="24"/>
          <w:lang w:val="ru-RU"/>
        </w:rPr>
        <w:t>трябва</w:t>
      </w:r>
      <w:proofErr w:type="spellEnd"/>
      <w:r w:rsidRPr="002D5C79">
        <w:rPr>
          <w:rFonts w:ascii="Times New Roman" w:hAnsi="Times New Roman" w:cs="Times New Roman"/>
          <w:color w:val="000000"/>
          <w:sz w:val="24"/>
          <w:szCs w:val="24"/>
          <w:lang w:val="ru-RU"/>
        </w:rPr>
        <w:t xml:space="preserve"> да </w:t>
      </w:r>
      <w:proofErr w:type="spellStart"/>
      <w:r w:rsidRPr="002D5C79">
        <w:rPr>
          <w:rFonts w:ascii="Times New Roman" w:hAnsi="Times New Roman" w:cs="Times New Roman"/>
          <w:color w:val="000000"/>
          <w:sz w:val="24"/>
          <w:szCs w:val="24"/>
          <w:lang w:val="ru-RU"/>
        </w:rPr>
        <w:t>съответстват</w:t>
      </w:r>
      <w:proofErr w:type="spellEnd"/>
      <w:r w:rsidRPr="002D5C79">
        <w:rPr>
          <w:rFonts w:ascii="Times New Roman" w:hAnsi="Times New Roman" w:cs="Times New Roman"/>
          <w:color w:val="000000"/>
          <w:sz w:val="24"/>
          <w:szCs w:val="24"/>
          <w:lang w:val="ru-RU"/>
        </w:rPr>
        <w:t xml:space="preserve"> на </w:t>
      </w:r>
      <w:proofErr w:type="spellStart"/>
      <w:r w:rsidRPr="002D5C79">
        <w:rPr>
          <w:rFonts w:ascii="Times New Roman" w:hAnsi="Times New Roman" w:cs="Times New Roman"/>
          <w:color w:val="000000"/>
          <w:sz w:val="24"/>
          <w:szCs w:val="24"/>
          <w:lang w:val="ru-RU"/>
        </w:rPr>
        <w:t>дейностите</w:t>
      </w:r>
      <w:proofErr w:type="spellEnd"/>
      <w:r w:rsidRPr="002D5C79">
        <w:rPr>
          <w:rFonts w:ascii="Times New Roman" w:hAnsi="Times New Roman" w:cs="Times New Roman"/>
          <w:color w:val="000000"/>
          <w:sz w:val="24"/>
          <w:szCs w:val="24"/>
          <w:lang w:val="ru-RU"/>
        </w:rPr>
        <w:t xml:space="preserve">, </w:t>
      </w:r>
      <w:proofErr w:type="spellStart"/>
      <w:r w:rsidRPr="002D5C79">
        <w:rPr>
          <w:rFonts w:ascii="Times New Roman" w:hAnsi="Times New Roman" w:cs="Times New Roman"/>
          <w:color w:val="000000"/>
          <w:sz w:val="24"/>
          <w:szCs w:val="24"/>
          <w:lang w:val="ru-RU"/>
        </w:rPr>
        <w:t>заложени</w:t>
      </w:r>
      <w:proofErr w:type="spellEnd"/>
      <w:r w:rsidRPr="002D5C79">
        <w:rPr>
          <w:rFonts w:ascii="Times New Roman" w:hAnsi="Times New Roman" w:cs="Times New Roman"/>
          <w:color w:val="000000"/>
          <w:sz w:val="24"/>
          <w:szCs w:val="24"/>
          <w:lang w:val="ru-RU"/>
        </w:rPr>
        <w:t xml:space="preserve"> в подточки 1.1 – 1.</w:t>
      </w:r>
      <w:r w:rsidRPr="002D5C79">
        <w:rPr>
          <w:rFonts w:ascii="Times New Roman" w:hAnsi="Times New Roman" w:cs="Times New Roman"/>
          <w:color w:val="000000"/>
          <w:sz w:val="24"/>
          <w:szCs w:val="24"/>
          <w:lang w:val="en-US"/>
        </w:rPr>
        <w:t>11</w:t>
      </w:r>
      <w:r w:rsidRPr="002D5C79">
        <w:rPr>
          <w:rFonts w:ascii="Times New Roman" w:hAnsi="Times New Roman" w:cs="Times New Roman"/>
          <w:color w:val="000000"/>
          <w:sz w:val="24"/>
          <w:szCs w:val="24"/>
          <w:lang w:val="ru-RU"/>
        </w:rPr>
        <w:t xml:space="preserve"> в т. 13 от Условия за </w:t>
      </w:r>
      <w:proofErr w:type="spellStart"/>
      <w:r w:rsidRPr="002D5C79">
        <w:rPr>
          <w:rFonts w:ascii="Times New Roman" w:hAnsi="Times New Roman" w:cs="Times New Roman"/>
          <w:color w:val="000000"/>
          <w:sz w:val="24"/>
          <w:szCs w:val="24"/>
          <w:lang w:val="ru-RU"/>
        </w:rPr>
        <w:t>кандидатстване</w:t>
      </w:r>
      <w:proofErr w:type="spellEnd"/>
      <w:r w:rsidRPr="002D5C79">
        <w:rPr>
          <w:rFonts w:ascii="Times New Roman" w:hAnsi="Times New Roman" w:cs="Times New Roman"/>
          <w:color w:val="000000"/>
          <w:sz w:val="24"/>
          <w:szCs w:val="24"/>
          <w:lang w:val="ru-RU"/>
        </w:rPr>
        <w:t xml:space="preserve"> по </w:t>
      </w:r>
      <w:proofErr w:type="spellStart"/>
      <w:r w:rsidRPr="002D5C79">
        <w:rPr>
          <w:rFonts w:ascii="Times New Roman" w:hAnsi="Times New Roman" w:cs="Times New Roman"/>
          <w:color w:val="000000"/>
          <w:sz w:val="24"/>
          <w:szCs w:val="24"/>
          <w:lang w:val="ru-RU"/>
        </w:rPr>
        <w:t>настоящата</w:t>
      </w:r>
      <w:proofErr w:type="spellEnd"/>
      <w:r w:rsidRPr="002D5C79">
        <w:rPr>
          <w:rFonts w:ascii="Times New Roman" w:hAnsi="Times New Roman" w:cs="Times New Roman"/>
          <w:color w:val="000000"/>
          <w:sz w:val="24"/>
          <w:szCs w:val="24"/>
          <w:lang w:val="ru-RU"/>
        </w:rPr>
        <w:t xml:space="preserve"> процедура.</w:t>
      </w:r>
    </w:p>
    <w:p w14:paraId="52BC38AB" w14:textId="77777777" w:rsidR="00200529" w:rsidRPr="00E64593" w:rsidRDefault="00200529" w:rsidP="00200529">
      <w:pPr>
        <w:pStyle w:val="3"/>
        <w:spacing w:before="0" w:after="120"/>
        <w:rPr>
          <w:rFonts w:cs="Times New Roman"/>
          <w:highlight w:val="yellow"/>
        </w:rPr>
      </w:pPr>
      <w:r w:rsidRPr="00375A9F" w:rsidDel="003A52EC">
        <w:t xml:space="preserve"> </w:t>
      </w:r>
    </w:p>
    <w:p w14:paraId="19D6D0C4" w14:textId="77777777" w:rsidR="00200529" w:rsidRPr="00375A9F" w:rsidRDefault="00200529" w:rsidP="00200529">
      <w:pPr>
        <w:pStyle w:val="3"/>
        <w:spacing w:before="0" w:after="120"/>
        <w:rPr>
          <w:rFonts w:eastAsia="Calibri"/>
          <w:sz w:val="26"/>
          <w:szCs w:val="26"/>
        </w:rPr>
      </w:pPr>
      <w:bookmarkStart w:id="15" w:name="_Toc475095656"/>
      <w:r w:rsidRPr="00375A9F">
        <w:rPr>
          <w:rFonts w:eastAsia="Calibri"/>
          <w:sz w:val="26"/>
          <w:szCs w:val="26"/>
        </w:rPr>
        <w:t>13.2. Недопустими дейности</w:t>
      </w:r>
      <w:bookmarkEnd w:id="15"/>
    </w:p>
    <w:p w14:paraId="61139E1B" w14:textId="77777777" w:rsidR="00A87FA1" w:rsidRPr="00A87FA1" w:rsidRDefault="00A87FA1" w:rsidP="00A87FA1">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rPr>
      </w:pPr>
      <w:bookmarkStart w:id="16" w:name="_Toc475095657"/>
      <w:r w:rsidRPr="00A87FA1">
        <w:rPr>
          <w:sz w:val="24"/>
          <w:szCs w:val="24"/>
        </w:rPr>
        <w:t>Дейности, които не допринасят за изпълнение на целите, заложени в т. 6 от настоящата процедура.</w:t>
      </w:r>
    </w:p>
    <w:p w14:paraId="303CCF3F" w14:textId="77777777" w:rsidR="00200529" w:rsidRPr="00930C17" w:rsidRDefault="00200529" w:rsidP="00200529"/>
    <w:p w14:paraId="27E766CD" w14:textId="77777777" w:rsidR="00200529" w:rsidRPr="00D86D17" w:rsidRDefault="00200529" w:rsidP="00200529">
      <w:pPr>
        <w:pStyle w:val="2"/>
        <w:rPr>
          <w:rFonts w:eastAsia="Calibri"/>
        </w:rPr>
      </w:pPr>
      <w:r w:rsidRPr="00D86D17">
        <w:rPr>
          <w:rFonts w:eastAsia="Calibri"/>
        </w:rPr>
        <w:t>14. Категории разходи, допустими за финансиране:</w:t>
      </w:r>
      <w:bookmarkEnd w:id="16"/>
    </w:p>
    <w:p w14:paraId="735F81D0" w14:textId="77777777" w:rsidR="00200529" w:rsidRPr="00D86D17" w:rsidRDefault="00200529" w:rsidP="00200529">
      <w:pPr>
        <w:pStyle w:val="3"/>
        <w:spacing w:before="0" w:after="120"/>
        <w:rPr>
          <w:rFonts w:cs="Times New Roman"/>
        </w:rPr>
      </w:pPr>
      <w:bookmarkStart w:id="17" w:name="_Toc475095658"/>
      <w:r w:rsidRPr="00D86D17">
        <w:rPr>
          <w:rFonts w:eastAsia="Calibri"/>
          <w:sz w:val="26"/>
          <w:szCs w:val="26"/>
        </w:rPr>
        <w:t>14.1. Допустими разходи</w:t>
      </w:r>
      <w:bookmarkEnd w:id="17"/>
    </w:p>
    <w:p w14:paraId="3204035F" w14:textId="77777777" w:rsidR="00200529" w:rsidRPr="00BE571F"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BE571F">
        <w:rPr>
          <w:sz w:val="24"/>
          <w:szCs w:val="24"/>
        </w:rPr>
        <w:t>14.1.</w:t>
      </w:r>
      <w:proofErr w:type="spellStart"/>
      <w:r w:rsidRPr="00BE571F">
        <w:rPr>
          <w:sz w:val="24"/>
          <w:szCs w:val="24"/>
        </w:rPr>
        <w:t>1</w:t>
      </w:r>
      <w:proofErr w:type="spellEnd"/>
      <w:r w:rsidRPr="00BE571F">
        <w:rPr>
          <w:sz w:val="24"/>
          <w:szCs w:val="24"/>
        </w:rPr>
        <w:t>. Допустимите разходи трябва да:</w:t>
      </w:r>
    </w:p>
    <w:p w14:paraId="5F022243" w14:textId="77777777" w:rsidR="00200529" w:rsidRPr="00BE571F"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BE571F">
        <w:rPr>
          <w:sz w:val="24"/>
          <w:szCs w:val="24"/>
        </w:rPr>
        <w:t>14.1.</w:t>
      </w:r>
      <w:proofErr w:type="spellStart"/>
      <w:r w:rsidRPr="00BE571F">
        <w:rPr>
          <w:sz w:val="24"/>
          <w:szCs w:val="24"/>
        </w:rPr>
        <w:t>1</w:t>
      </w:r>
      <w:proofErr w:type="spellEnd"/>
      <w:r w:rsidRPr="00BE571F">
        <w:rPr>
          <w:sz w:val="24"/>
          <w:szCs w:val="24"/>
        </w:rPr>
        <w:t>.1. не противоречат на изискванията на:-</w:t>
      </w:r>
    </w:p>
    <w:p w14:paraId="6FE93A81" w14:textId="77777777" w:rsidR="00200529"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BE571F">
        <w:rPr>
          <w:sz w:val="24"/>
          <w:szCs w:val="24"/>
        </w:rPr>
        <w:t xml:space="preserve">- Регламент (ЕС) № 508/2014 на Европейския парламент и на Съвета за Европейския фонд за морско дело и </w:t>
      </w:r>
      <w:proofErr w:type="spellStart"/>
      <w:r w:rsidRPr="00BE571F">
        <w:rPr>
          <w:sz w:val="24"/>
          <w:szCs w:val="24"/>
        </w:rPr>
        <w:t>рибарствои</w:t>
      </w:r>
      <w:proofErr w:type="spellEnd"/>
      <w:r w:rsidRPr="00BE571F">
        <w:rPr>
          <w:sz w:val="24"/>
          <w:szCs w:val="24"/>
        </w:rPr>
        <w:t xml:space="preserve"> за отмяна на регламенти (ЕО) № 2328/2003, (ЕО) № 861/2006, (ЕО) № 1198/2006 и (ЕО) № 791/2007 на Съвета и Регламент (ЕС) № 1255/2011 на Европейския парламент и на Съвета );</w:t>
      </w:r>
    </w:p>
    <w:p w14:paraId="617662B8"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 xml:space="preserve">- Регламент (ЕС) № 1303/2013 на Европейския парламент и на Съвета за определяне на общо приложими разпоредби за Европейския фонд за регионално развитие, Европейския социален фонд, </w:t>
      </w:r>
      <w:proofErr w:type="spellStart"/>
      <w:r w:rsidRPr="00D86D17">
        <w:rPr>
          <w:sz w:val="24"/>
          <w:szCs w:val="24"/>
        </w:rPr>
        <w:t>Кохезионния</w:t>
      </w:r>
      <w:proofErr w:type="spellEnd"/>
      <w:r w:rsidRPr="00D86D17">
        <w:rPr>
          <w:sz w:val="24"/>
          <w:szCs w:val="24"/>
        </w:rPr>
        <w:t xml:space="preserve">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w:t>
      </w:r>
      <w:proofErr w:type="spellStart"/>
      <w:r w:rsidRPr="00D86D17">
        <w:rPr>
          <w:sz w:val="24"/>
          <w:szCs w:val="24"/>
        </w:rPr>
        <w:t>Кохезионния</w:t>
      </w:r>
      <w:proofErr w:type="spellEnd"/>
      <w:r w:rsidRPr="00D86D17">
        <w:rPr>
          <w:sz w:val="24"/>
          <w:szCs w:val="24"/>
        </w:rPr>
        <w:t xml:space="preserve"> фонд и Европейския фонд за морско дело и рибарство, и за отмяна на Регламент (ЕО) № 1083/2006 на Съвета (OB, L 347/320 от 20 декември 2013 г.) (Регламент (ЕС) № 1303/2013);</w:t>
      </w:r>
    </w:p>
    <w:p w14:paraId="15B6106D"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 xml:space="preserve">- Закона за управление на средствата от </w:t>
      </w:r>
      <w:proofErr w:type="spellStart"/>
      <w:r w:rsidRPr="00D86D17">
        <w:rPr>
          <w:sz w:val="24"/>
          <w:szCs w:val="24"/>
        </w:rPr>
        <w:t>Eвропейските</w:t>
      </w:r>
      <w:proofErr w:type="spellEnd"/>
      <w:r w:rsidRPr="00D86D17">
        <w:rPr>
          <w:sz w:val="24"/>
          <w:szCs w:val="24"/>
        </w:rPr>
        <w:t xml:space="preserve"> структурни и инвестиционни фондове;</w:t>
      </w:r>
    </w:p>
    <w:p w14:paraId="04A0E870" w14:textId="77777777" w:rsidR="00200529"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 xml:space="preserve">– Постановление № 189 на Министерския съвет от 2016 г. за определяне на национални правила за допустимост на разходите по програмите, </w:t>
      </w:r>
      <w:proofErr w:type="spellStart"/>
      <w:r w:rsidRPr="00D86D17">
        <w:rPr>
          <w:sz w:val="24"/>
          <w:szCs w:val="24"/>
        </w:rPr>
        <w:t>съфинансирани</w:t>
      </w:r>
      <w:proofErr w:type="spellEnd"/>
      <w:r w:rsidRPr="00D86D17">
        <w:rPr>
          <w:sz w:val="24"/>
          <w:szCs w:val="24"/>
        </w:rPr>
        <w:t xml:space="preserve"> от Европейските структурни и инвестиционни фондове, за програмен период 2014 – 2020 г. (</w:t>
      </w:r>
      <w:proofErr w:type="spellStart"/>
      <w:r w:rsidRPr="00D86D17">
        <w:rPr>
          <w:sz w:val="24"/>
          <w:szCs w:val="24"/>
        </w:rPr>
        <w:t>обн</w:t>
      </w:r>
      <w:proofErr w:type="spellEnd"/>
      <w:r w:rsidRPr="00D86D17">
        <w:rPr>
          <w:sz w:val="24"/>
          <w:szCs w:val="24"/>
        </w:rPr>
        <w:t>., ДВ, бр. 61 от 2016 г.) (ПМС № 189 от 2016).</w:t>
      </w:r>
    </w:p>
    <w:p w14:paraId="2C01C510" w14:textId="77777777" w:rsidR="00B119EE" w:rsidRPr="00B119EE" w:rsidRDefault="00B119EE" w:rsidP="00B119EE">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Pr>
          <w:sz w:val="24"/>
          <w:szCs w:val="24"/>
        </w:rPr>
        <w:t xml:space="preserve"> - </w:t>
      </w:r>
      <w:r w:rsidRPr="00B119EE">
        <w:rPr>
          <w:sz w:val="24"/>
          <w:szCs w:val="24"/>
        </w:rPr>
        <w:t xml:space="preserve">Регламент (ЕС, </w:t>
      </w:r>
      <w:proofErr w:type="spellStart"/>
      <w:r w:rsidRPr="00B119EE">
        <w:rPr>
          <w:sz w:val="24"/>
          <w:szCs w:val="24"/>
        </w:rPr>
        <w:t>Евратом</w:t>
      </w:r>
      <w:proofErr w:type="spellEnd"/>
      <w:r w:rsidRPr="00B119EE">
        <w:rPr>
          <w:sz w:val="24"/>
          <w:szCs w:val="24"/>
        </w:rPr>
        <w:t xml:space="preserve">)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w:t>
      </w:r>
      <w:r w:rsidRPr="00B119EE">
        <w:rPr>
          <w:sz w:val="24"/>
          <w:szCs w:val="24"/>
        </w:rPr>
        <w:lastRenderedPageBreak/>
        <w:t xml:space="preserve">1316/2013, (ЕС) № 223/2014 и (ЕС) № 283/2014 и на Решение № 541/2014/ЕС и за отмяна на Регламент (ЕС, </w:t>
      </w:r>
      <w:proofErr w:type="spellStart"/>
      <w:r w:rsidRPr="00B119EE">
        <w:rPr>
          <w:sz w:val="24"/>
          <w:szCs w:val="24"/>
        </w:rPr>
        <w:t>Евратом</w:t>
      </w:r>
      <w:proofErr w:type="spellEnd"/>
      <w:r w:rsidRPr="00B119EE">
        <w:rPr>
          <w:sz w:val="24"/>
          <w:szCs w:val="24"/>
        </w:rPr>
        <w:t>) № 966/2012;</w:t>
      </w:r>
    </w:p>
    <w:p w14:paraId="5AF1CF60" w14:textId="77777777" w:rsidR="00B119EE" w:rsidRPr="00D86D17" w:rsidRDefault="00B119EE" w:rsidP="00B119EE">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B119EE">
        <w:rPr>
          <w:sz w:val="24"/>
          <w:szCs w:val="24"/>
        </w:rPr>
        <w:t>- Делегиран Регламент (ЕС) 2015/2252 на Комисията от 30 септември 2015 година за изменение на Делегиран регламент (ЕС) 2015/288 по отношение на срока на недопустимост на заявленията за подпомагане от Европейския фонд за морско дело и рибарство;</w:t>
      </w:r>
    </w:p>
    <w:p w14:paraId="09AD8A8B"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p>
    <w:p w14:paraId="61A8A2DA"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14.1.</w:t>
      </w:r>
      <w:proofErr w:type="spellStart"/>
      <w:r w:rsidRPr="00D86D17">
        <w:rPr>
          <w:sz w:val="24"/>
          <w:szCs w:val="24"/>
        </w:rPr>
        <w:t>1</w:t>
      </w:r>
      <w:proofErr w:type="spellEnd"/>
      <w:r w:rsidRPr="00D86D17">
        <w:rPr>
          <w:sz w:val="24"/>
          <w:szCs w:val="24"/>
        </w:rPr>
        <w:t>.2 са извършени от допустими бенефициенти;</w:t>
      </w:r>
    </w:p>
    <w:p w14:paraId="1D7C736B"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14.1.</w:t>
      </w:r>
      <w:proofErr w:type="spellStart"/>
      <w:r w:rsidRPr="00D86D17">
        <w:rPr>
          <w:sz w:val="24"/>
          <w:szCs w:val="24"/>
        </w:rPr>
        <w:t>1</w:t>
      </w:r>
      <w:proofErr w:type="spellEnd"/>
      <w:r w:rsidRPr="00D86D17">
        <w:rPr>
          <w:sz w:val="24"/>
          <w:szCs w:val="24"/>
        </w:rPr>
        <w:t>.3. изборът на изпълнител за реализираните дейности (услуги и/или доставки, и/или строителство) да е извършен в съответствие с приложимото право на Европейския съюз и българското законодателство;</w:t>
      </w:r>
    </w:p>
    <w:p w14:paraId="4A648AC4"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14.1.</w:t>
      </w:r>
      <w:proofErr w:type="spellStart"/>
      <w:r w:rsidRPr="00D86D17">
        <w:rPr>
          <w:sz w:val="24"/>
          <w:szCs w:val="24"/>
        </w:rPr>
        <w:t>1</w:t>
      </w:r>
      <w:proofErr w:type="spellEnd"/>
      <w:r w:rsidRPr="00D86D17">
        <w:rPr>
          <w:sz w:val="24"/>
          <w:szCs w:val="24"/>
        </w:rPr>
        <w:t xml:space="preserve">.4. за тях да е налична адекватна </w:t>
      </w:r>
      <w:proofErr w:type="spellStart"/>
      <w:r w:rsidRPr="00D86D17">
        <w:rPr>
          <w:sz w:val="24"/>
          <w:szCs w:val="24"/>
        </w:rPr>
        <w:t>одитна</w:t>
      </w:r>
      <w:proofErr w:type="spellEnd"/>
      <w:r w:rsidRPr="00D86D17">
        <w:rPr>
          <w:sz w:val="24"/>
          <w:szCs w:val="24"/>
        </w:rPr>
        <w:t xml:space="preserve"> следа, включително да са спазени разпоредбите за наличност на документите по чл. 140 от Регламент (ЕС) № 1303/2013;</w:t>
      </w:r>
    </w:p>
    <w:p w14:paraId="0E2C5234"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14.1.</w:t>
      </w:r>
      <w:proofErr w:type="spellStart"/>
      <w:r w:rsidRPr="00D86D17">
        <w:rPr>
          <w:sz w:val="24"/>
          <w:szCs w:val="24"/>
        </w:rPr>
        <w:t>1</w:t>
      </w:r>
      <w:proofErr w:type="spellEnd"/>
      <w:r w:rsidRPr="00D86D17">
        <w:rPr>
          <w:sz w:val="24"/>
          <w:szCs w:val="24"/>
        </w:rPr>
        <w:t>.5. са отразени в счетоводната документация на бенефициента чрез отделни счетоводни аналитични сметки или в отделна счетоводна система;</w:t>
      </w:r>
    </w:p>
    <w:p w14:paraId="555A55ED"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14.1.</w:t>
      </w:r>
      <w:proofErr w:type="spellStart"/>
      <w:r w:rsidRPr="00D86D17">
        <w:rPr>
          <w:sz w:val="24"/>
          <w:szCs w:val="24"/>
        </w:rPr>
        <w:t>1</w:t>
      </w:r>
      <w:proofErr w:type="spellEnd"/>
      <w:r w:rsidRPr="00D86D17">
        <w:rPr>
          <w:sz w:val="24"/>
          <w:szCs w:val="24"/>
        </w:rPr>
        <w:t>.6. са извършени за продукти и услуги, които са реално доставени и извършени съобразно предварително заложените в административния договор за предоставяне на безвъзмездна финансова помощ;</w:t>
      </w:r>
    </w:p>
    <w:p w14:paraId="059F586B"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14.1.</w:t>
      </w:r>
      <w:proofErr w:type="spellStart"/>
      <w:r w:rsidRPr="00D86D17">
        <w:rPr>
          <w:sz w:val="24"/>
          <w:szCs w:val="24"/>
        </w:rPr>
        <w:t>1</w:t>
      </w:r>
      <w:proofErr w:type="spellEnd"/>
      <w:r w:rsidRPr="00D86D17">
        <w:rPr>
          <w:sz w:val="24"/>
          <w:szCs w:val="24"/>
        </w:rPr>
        <w:t>.7. не са финансирани със средства от ЕСИФ или чрез други инструменти на ЕС в съответствие с чл. 65, параграф 11 от Регламент (ЕС) № 1303/2013, както и с други публични средства.</w:t>
      </w:r>
    </w:p>
    <w:p w14:paraId="4D0FA2E3"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Pr>
          <w:sz w:val="24"/>
          <w:szCs w:val="24"/>
        </w:rPr>
        <w:t xml:space="preserve">14.1.2. </w:t>
      </w:r>
      <w:r w:rsidRPr="00D86D17">
        <w:rPr>
          <w:sz w:val="24"/>
          <w:szCs w:val="24"/>
        </w:rPr>
        <w:t>Допустими за финансиране са разходи, извършени от кандидата преди подаването на формуляра за кандидатстване по програмата, но не по-рано от 01.</w:t>
      </w:r>
      <w:proofErr w:type="spellStart"/>
      <w:r w:rsidRPr="00D86D17">
        <w:rPr>
          <w:sz w:val="24"/>
          <w:szCs w:val="24"/>
        </w:rPr>
        <w:t>01</w:t>
      </w:r>
      <w:proofErr w:type="spellEnd"/>
      <w:r w:rsidRPr="00D86D17">
        <w:rPr>
          <w:sz w:val="24"/>
          <w:szCs w:val="24"/>
        </w:rPr>
        <w:t>.2014 г. за:</w:t>
      </w:r>
    </w:p>
    <w:p w14:paraId="6BE8CA22"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ab/>
        <w:t xml:space="preserve">14.1.2.1. закупуване на </w:t>
      </w:r>
      <w:proofErr w:type="spellStart"/>
      <w:r w:rsidRPr="00D86D17">
        <w:rPr>
          <w:sz w:val="24"/>
          <w:szCs w:val="24"/>
        </w:rPr>
        <w:t>ноу-хау</w:t>
      </w:r>
      <w:proofErr w:type="spellEnd"/>
      <w:r w:rsidRPr="00D86D17">
        <w:rPr>
          <w:sz w:val="24"/>
          <w:szCs w:val="24"/>
        </w:rPr>
        <w:t>, патентни права и лицензи, необходими за изготвяне и/или изпълнение на проекта;</w:t>
      </w:r>
    </w:p>
    <w:p w14:paraId="5C9F7B3A" w14:textId="5540FCD8"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ab/>
        <w:t>14.1.2.</w:t>
      </w:r>
      <w:proofErr w:type="spellStart"/>
      <w:r w:rsidRPr="00D86D17">
        <w:rPr>
          <w:sz w:val="24"/>
          <w:szCs w:val="24"/>
        </w:rPr>
        <w:t>2</w:t>
      </w:r>
      <w:proofErr w:type="spellEnd"/>
      <w:r w:rsidRPr="00D86D17">
        <w:rPr>
          <w:sz w:val="24"/>
          <w:szCs w:val="24"/>
        </w:rPr>
        <w:t xml:space="preserve">. </w:t>
      </w:r>
      <w:r w:rsidR="007C11B7" w:rsidRPr="007C11B7">
        <w:rPr>
          <w:color w:val="0070C0"/>
          <w:sz w:val="24"/>
          <w:szCs w:val="24"/>
        </w:rPr>
        <w:t xml:space="preserve">Разходите във връзка с чл. 39 от ПМС № 189 от 2016 г </w:t>
      </w:r>
      <w:r w:rsidR="007C11B7">
        <w:rPr>
          <w:sz w:val="24"/>
          <w:szCs w:val="24"/>
        </w:rPr>
        <w:t xml:space="preserve">за </w:t>
      </w:r>
      <w:r w:rsidRPr="00D86D17">
        <w:rPr>
          <w:sz w:val="24"/>
          <w:szCs w:val="24"/>
        </w:rPr>
        <w:t>подготовка и изпълнение на проекта, инженерни проучвания, оценки, анализи и изготвяне на технически и/или технологичен проект; технологичният проект следва да е изготвен от специалист с образование, съответстващо на спецификата на технологията; разходи за независим строителен надзор, авторски</w:t>
      </w:r>
      <w:r w:rsidR="007C11B7">
        <w:rPr>
          <w:sz w:val="24"/>
          <w:szCs w:val="24"/>
        </w:rPr>
        <w:t xml:space="preserve"> надзор и инвеститорски контрол</w:t>
      </w:r>
      <w:r w:rsidRPr="00D86D17">
        <w:rPr>
          <w:sz w:val="24"/>
          <w:szCs w:val="24"/>
        </w:rPr>
        <w:t xml:space="preserve"> са до 5 на сто </w:t>
      </w:r>
      <w:r w:rsidRPr="00387559">
        <w:rPr>
          <w:sz w:val="24"/>
          <w:szCs w:val="24"/>
        </w:rPr>
        <w:t>общи</w:t>
      </w:r>
      <w:r>
        <w:rPr>
          <w:sz w:val="24"/>
          <w:szCs w:val="24"/>
        </w:rPr>
        <w:t>те допустими разходи по проекта</w:t>
      </w:r>
      <w:r w:rsidRPr="00D86D17">
        <w:rPr>
          <w:sz w:val="24"/>
          <w:szCs w:val="24"/>
        </w:rPr>
        <w:t xml:space="preserve"> и не надвишават левовата равностойност на 25 000 евро;</w:t>
      </w:r>
    </w:p>
    <w:p w14:paraId="6D474A17"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ab/>
        <w:t>14.1.2.3. закупуване на земя, която има пряка връзка с изпълнението на проекта и е в размер до 10 на сто от общите допустими разходи по проекта, в съответствие с чл. 19 от ПМС № 189 от 2016 г.</w:t>
      </w:r>
    </w:p>
    <w:p w14:paraId="62F25561"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ab/>
      </w:r>
    </w:p>
    <w:p w14:paraId="05C2625A"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9072A2">
        <w:rPr>
          <w:b/>
          <w:sz w:val="24"/>
          <w:szCs w:val="24"/>
        </w:rPr>
        <w:t>ВАЖНО:</w:t>
      </w:r>
      <w:r w:rsidRPr="00D86D17">
        <w:rPr>
          <w:sz w:val="24"/>
          <w:szCs w:val="24"/>
        </w:rPr>
        <w:t xml:space="preserve"> За всички предварителни разходи по т. 14.1.2.2, кандидатът прилага към Формуляра за кандидатстване най-малко две независими, съпоставими и конкурентни оферти с цел определяне основателността на предложените разходи, както и подписан договор с избрания изпълнител с разбивка на разходите по дейности. </w:t>
      </w:r>
    </w:p>
    <w:p w14:paraId="0D43D0B1"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 xml:space="preserve">Офертите трябва да са независими, съпоставими и конкурентни, да са предоставени от квалифицирани доставчици и следва да съдържат минимум името на </w:t>
      </w:r>
      <w:proofErr w:type="spellStart"/>
      <w:r w:rsidRPr="00D86D17">
        <w:rPr>
          <w:sz w:val="24"/>
          <w:szCs w:val="24"/>
        </w:rPr>
        <w:t>оферента</w:t>
      </w:r>
      <w:proofErr w:type="spellEnd"/>
      <w:r w:rsidRPr="00D86D17">
        <w:rPr>
          <w:sz w:val="24"/>
          <w:szCs w:val="24"/>
        </w:rPr>
        <w:t xml:space="preserve">,  ЕИК/БУЛСТАТ, кратко описание на предложението/характеристика/функционалност, предложена цена, срок на валидност на офертата, датата на издаване на офертата, подпис и печат/електронен подпис на </w:t>
      </w:r>
      <w:proofErr w:type="spellStart"/>
      <w:r w:rsidRPr="00D86D17">
        <w:rPr>
          <w:sz w:val="24"/>
          <w:szCs w:val="24"/>
        </w:rPr>
        <w:lastRenderedPageBreak/>
        <w:t>оферента</w:t>
      </w:r>
      <w:proofErr w:type="spellEnd"/>
      <w:r w:rsidRPr="00D86D17">
        <w:rPr>
          <w:sz w:val="24"/>
          <w:szCs w:val="24"/>
        </w:rPr>
        <w:t xml:space="preserve">. Цената трябва да бъде определена в лева или евро с и без ДДС. </w:t>
      </w:r>
      <w:proofErr w:type="spellStart"/>
      <w:r w:rsidRPr="00D86D17">
        <w:rPr>
          <w:sz w:val="24"/>
          <w:szCs w:val="24"/>
        </w:rPr>
        <w:t>Оферентите</w:t>
      </w:r>
      <w:proofErr w:type="spellEnd"/>
      <w:r w:rsidRPr="00D86D17">
        <w:rPr>
          <w:sz w:val="24"/>
          <w:szCs w:val="24"/>
        </w:rPr>
        <w:t xml:space="preserve">, трябва да са вписани в Търговския регистър и регистъра на юридическите лица с нестопанска цел към Агенцията по вписванията или в Регистър БУЛСТАТ, в случаите, в които е приложимо, а </w:t>
      </w:r>
      <w:proofErr w:type="spellStart"/>
      <w:r w:rsidRPr="00D86D17">
        <w:rPr>
          <w:sz w:val="24"/>
          <w:szCs w:val="24"/>
        </w:rPr>
        <w:t>оферентите</w:t>
      </w:r>
      <w:proofErr w:type="spellEnd"/>
      <w:r w:rsidRPr="00D86D17">
        <w:rPr>
          <w:sz w:val="24"/>
          <w:szCs w:val="24"/>
        </w:rPr>
        <w:t xml:space="preserve"> - чуждестранни лица, трябва да представят документ за регистрация съгласно националното си законодателство. </w:t>
      </w:r>
    </w:p>
    <w:p w14:paraId="7DA9E067"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proofErr w:type="spellStart"/>
      <w:r w:rsidRPr="00D86D17">
        <w:rPr>
          <w:sz w:val="24"/>
          <w:szCs w:val="24"/>
        </w:rPr>
        <w:t>Оферентите</w:t>
      </w:r>
      <w:proofErr w:type="spellEnd"/>
      <w:r w:rsidRPr="00D86D17">
        <w:rPr>
          <w:sz w:val="24"/>
          <w:szCs w:val="24"/>
        </w:rPr>
        <w:t xml:space="preserve"> трябва да отговарят на следните две кумулативни условия:</w:t>
      </w:r>
    </w:p>
    <w:p w14:paraId="7912C1E8" w14:textId="77777777" w:rsidR="00200529" w:rsidRPr="00D86D17"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ab/>
        <w:t xml:space="preserve">- предметът на дейност на </w:t>
      </w:r>
      <w:proofErr w:type="spellStart"/>
      <w:r w:rsidRPr="00D86D17">
        <w:rPr>
          <w:sz w:val="24"/>
          <w:szCs w:val="24"/>
        </w:rPr>
        <w:t>оферента</w:t>
      </w:r>
      <w:proofErr w:type="spellEnd"/>
      <w:r w:rsidRPr="00D86D17">
        <w:rPr>
          <w:sz w:val="24"/>
          <w:szCs w:val="24"/>
        </w:rPr>
        <w:t xml:space="preserve"> да е идентичен или сходен с посочената в офертата доставка, услуга или строителство. Това изискване се доказва от </w:t>
      </w:r>
      <w:proofErr w:type="spellStart"/>
      <w:r w:rsidRPr="00D86D17">
        <w:rPr>
          <w:sz w:val="24"/>
          <w:szCs w:val="24"/>
        </w:rPr>
        <w:t>оферента</w:t>
      </w:r>
      <w:proofErr w:type="spellEnd"/>
      <w:r w:rsidRPr="00D86D17">
        <w:rPr>
          <w:sz w:val="24"/>
          <w:szCs w:val="24"/>
        </w:rPr>
        <w:t xml:space="preserve"> със списък на договорите с предмет идентичен или сходен с посочената в офертата доставка, услуга или строителство, съдържащ минимум следната информация: дата, страни, предмет, стойност на договора/</w:t>
      </w:r>
      <w:proofErr w:type="spellStart"/>
      <w:r w:rsidRPr="00D86D17">
        <w:rPr>
          <w:sz w:val="24"/>
          <w:szCs w:val="24"/>
        </w:rPr>
        <w:t>ите</w:t>
      </w:r>
      <w:proofErr w:type="spellEnd"/>
      <w:r w:rsidRPr="00D86D17">
        <w:rPr>
          <w:sz w:val="24"/>
          <w:szCs w:val="24"/>
        </w:rPr>
        <w:t xml:space="preserve">. Списъкът следва да е подписан от лицето, представляващо по закон </w:t>
      </w:r>
      <w:proofErr w:type="spellStart"/>
      <w:r w:rsidRPr="00D86D17">
        <w:rPr>
          <w:sz w:val="24"/>
          <w:szCs w:val="24"/>
        </w:rPr>
        <w:t>оферента</w:t>
      </w:r>
      <w:proofErr w:type="spellEnd"/>
      <w:r w:rsidRPr="00D86D17">
        <w:rPr>
          <w:sz w:val="24"/>
          <w:szCs w:val="24"/>
        </w:rPr>
        <w:t xml:space="preserve"> и да е придружен с препоръки/референции за добро изпълнение;</w:t>
      </w:r>
    </w:p>
    <w:p w14:paraId="5FA5D019" w14:textId="77777777" w:rsidR="00200529"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D86D17">
        <w:rPr>
          <w:sz w:val="24"/>
          <w:szCs w:val="24"/>
        </w:rPr>
        <w:t xml:space="preserve"> </w:t>
      </w:r>
      <w:r w:rsidRPr="00D86D17">
        <w:rPr>
          <w:sz w:val="24"/>
          <w:szCs w:val="24"/>
        </w:rPr>
        <w:tab/>
      </w:r>
      <w:r w:rsidRPr="00D86D17">
        <w:rPr>
          <w:sz w:val="24"/>
          <w:szCs w:val="24"/>
        </w:rPr>
        <w:tab/>
        <w:t>- годишният оборот, който се отнася до предмета на поръчката (специфичен оборот) през някоя от предходните три приключили финансови години</w:t>
      </w:r>
      <w:r w:rsidR="00E04E21">
        <w:rPr>
          <w:sz w:val="24"/>
          <w:szCs w:val="24"/>
        </w:rPr>
        <w:t xml:space="preserve"> </w:t>
      </w:r>
      <w:r w:rsidR="00E04E21" w:rsidRPr="009468EF">
        <w:rPr>
          <w:rFonts w:ascii="Times New Roman" w:eastAsia="Times New Roman" w:hAnsi="Times New Roman" w:cs="Times New Roman"/>
          <w:sz w:val="24"/>
          <w:szCs w:val="24"/>
        </w:rPr>
        <w:t>или общо от предходните три приключили финансови години</w:t>
      </w:r>
      <w:r w:rsidRPr="00D86D17">
        <w:rPr>
          <w:sz w:val="24"/>
          <w:szCs w:val="24"/>
        </w:rPr>
        <w:t xml:space="preserve">, в зависимост от датата на която </w:t>
      </w:r>
      <w:proofErr w:type="spellStart"/>
      <w:r w:rsidRPr="00D86D17">
        <w:rPr>
          <w:sz w:val="24"/>
          <w:szCs w:val="24"/>
        </w:rPr>
        <w:t>оферентът</w:t>
      </w:r>
      <w:proofErr w:type="spellEnd"/>
      <w:r w:rsidRPr="00D86D17">
        <w:rPr>
          <w:sz w:val="24"/>
          <w:szCs w:val="24"/>
        </w:rPr>
        <w:t xml:space="preserve"> е учреден или започнал дейността си, да е равен или по-голям от стойността на поръчката или на съответната обособена позиция, в случай че процедурата е с обособени позиции. Изискването за специфичен оборот се доказва от </w:t>
      </w:r>
      <w:proofErr w:type="spellStart"/>
      <w:r w:rsidRPr="00D86D17">
        <w:rPr>
          <w:sz w:val="24"/>
          <w:szCs w:val="24"/>
        </w:rPr>
        <w:t>оферента</w:t>
      </w:r>
      <w:proofErr w:type="spellEnd"/>
      <w:r w:rsidRPr="00D86D17">
        <w:rPr>
          <w:sz w:val="24"/>
          <w:szCs w:val="24"/>
        </w:rPr>
        <w:t xml:space="preserve"> със справка – декларация, подписана от счетоводителя и лицето представляващо по закон </w:t>
      </w:r>
      <w:proofErr w:type="spellStart"/>
      <w:r w:rsidRPr="00D86D17">
        <w:rPr>
          <w:sz w:val="24"/>
          <w:szCs w:val="24"/>
        </w:rPr>
        <w:t>оферента</w:t>
      </w:r>
      <w:proofErr w:type="spellEnd"/>
      <w:r w:rsidRPr="00D86D17">
        <w:rPr>
          <w:sz w:val="24"/>
          <w:szCs w:val="24"/>
        </w:rPr>
        <w:t xml:space="preserve">. Справката трябва да е придружена от Отчет за приходите и разходите за последните три приключили финансови години, в зависимост от датата на която </w:t>
      </w:r>
      <w:proofErr w:type="spellStart"/>
      <w:r w:rsidRPr="00D86D17">
        <w:rPr>
          <w:sz w:val="24"/>
          <w:szCs w:val="24"/>
        </w:rPr>
        <w:t>оферентът</w:t>
      </w:r>
      <w:proofErr w:type="spellEnd"/>
      <w:r w:rsidRPr="00D86D17">
        <w:rPr>
          <w:sz w:val="24"/>
          <w:szCs w:val="24"/>
        </w:rPr>
        <w:t xml:space="preserve"> е учреден или е започнал дейността си, и годишни финансови отчети. Ако годишните финансови отчети и отчетите за приходите и разходите са публично обявени, се </w:t>
      </w:r>
      <w:r w:rsidRPr="009072A2">
        <w:rPr>
          <w:sz w:val="24"/>
          <w:szCs w:val="24"/>
        </w:rPr>
        <w:t>извършва справка в съответния регистър.</w:t>
      </w:r>
    </w:p>
    <w:p w14:paraId="772D41CB" w14:textId="77777777" w:rsidR="00200529" w:rsidRPr="009072A2"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p>
    <w:p w14:paraId="1E420C79" w14:textId="77777777" w:rsidR="00200529" w:rsidRPr="009072A2"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9072A2">
        <w:rPr>
          <w:b/>
          <w:sz w:val="24"/>
          <w:szCs w:val="24"/>
        </w:rPr>
        <w:t>ВАЖНО:</w:t>
      </w:r>
      <w:r>
        <w:rPr>
          <w:b/>
          <w:sz w:val="24"/>
          <w:szCs w:val="24"/>
        </w:rPr>
        <w:t xml:space="preserve"> </w:t>
      </w:r>
      <w:r w:rsidRPr="009072A2">
        <w:rPr>
          <w:sz w:val="24"/>
          <w:szCs w:val="24"/>
        </w:rPr>
        <w:t xml:space="preserve">Между кандидата или член на неговия управителен или контролен орган, не трябва да е налице свързаност по смисъла на § 1, т. 13 и т. 14 от допълнителните разпоредби на Закона за публичното предлагане на ценни книжа  (ЗППЦК), с </w:t>
      </w:r>
      <w:proofErr w:type="spellStart"/>
      <w:r w:rsidRPr="009072A2">
        <w:rPr>
          <w:sz w:val="24"/>
          <w:szCs w:val="24"/>
        </w:rPr>
        <w:t>оферентите</w:t>
      </w:r>
      <w:proofErr w:type="spellEnd"/>
      <w:r w:rsidRPr="009072A2">
        <w:rPr>
          <w:sz w:val="24"/>
          <w:szCs w:val="24"/>
        </w:rPr>
        <w:t xml:space="preserve">, чиито оферти са приложени към Формуляра за кандидатстване с цел определяне основателността на предложените разходи, с изпълнителите, с които има сключени договори преди подаване на Формуляра за кандидатстване по процедурата, както и с избраните изпълнителите, с които са сключени договори след проведени процедури за избор на изпълнител след сключване на административния договор с Управляващия орган. За целта кандидатът попълва и представя с Формуляра за кандидатстване, при подписване на административен договор за предоставяне на безвъзмездна финансова помощ, при подаване на документи за осъществяване на </w:t>
      </w:r>
      <w:proofErr w:type="spellStart"/>
      <w:r w:rsidRPr="009072A2">
        <w:rPr>
          <w:sz w:val="24"/>
          <w:szCs w:val="24"/>
        </w:rPr>
        <w:t>последващ</w:t>
      </w:r>
      <w:proofErr w:type="spellEnd"/>
      <w:r w:rsidRPr="009072A2">
        <w:rPr>
          <w:sz w:val="24"/>
          <w:szCs w:val="24"/>
        </w:rPr>
        <w:t xml:space="preserve"> контрол и при подаване на искане за плащане,  Декларация за свързаност по образец (Декларация 10).</w:t>
      </w:r>
    </w:p>
    <w:p w14:paraId="66E53E05" w14:textId="77777777" w:rsidR="00200529" w:rsidRPr="00E64593"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highlight w:val="yellow"/>
        </w:rPr>
      </w:pPr>
    </w:p>
    <w:p w14:paraId="404DCDA8" w14:textId="00069555" w:rsidR="00200529" w:rsidRDefault="00200529" w:rsidP="003672E8">
      <w:pPr>
        <w:pStyle w:val="a6"/>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sz w:val="24"/>
          <w:szCs w:val="24"/>
        </w:rPr>
      </w:pPr>
      <w:r w:rsidRPr="00BF0BB8">
        <w:rPr>
          <w:sz w:val="24"/>
          <w:szCs w:val="24"/>
        </w:rPr>
        <w:t xml:space="preserve">14.1.3. </w:t>
      </w:r>
      <w:r w:rsidR="003672E8" w:rsidRPr="009468EF">
        <w:rPr>
          <w:rFonts w:ascii="Times New Roman" w:hAnsi="Times New Roman" w:cs="Times New Roman"/>
          <w:sz w:val="24"/>
          <w:szCs w:val="24"/>
        </w:rPr>
        <w:t>Разходи, станали допустими в резултат на изменение в програмата, са допустими от датата на подаване на искането за изменение до Комисията или от датата на влизане в сила на решението за изменение на програмата, в случаите по чл. 96, параграф 11 от Регламент (ЕС) № 1303/2013.</w:t>
      </w:r>
    </w:p>
    <w:p w14:paraId="03D78CD6" w14:textId="77777777" w:rsidR="00200529" w:rsidRDefault="00200529" w:rsidP="00200529">
      <w:pPr>
        <w:pStyle w:val="a6"/>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sz w:val="24"/>
          <w:szCs w:val="24"/>
        </w:rPr>
      </w:pPr>
      <w:r w:rsidRPr="003142C2">
        <w:rPr>
          <w:sz w:val="24"/>
          <w:szCs w:val="24"/>
        </w:rPr>
        <w:t>14.1.4. Допустими за финансиране са следните разходи, предназначени за осъществяване на дейностите по т. 13 и постигане на целите на мярката:</w:t>
      </w:r>
    </w:p>
    <w:p w14:paraId="3B66250D" w14:textId="77777777" w:rsidR="00736595" w:rsidRPr="00736595"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proofErr w:type="spellStart"/>
      <w:r w:rsidRPr="00736595">
        <w:rPr>
          <w:sz w:val="24"/>
          <w:szCs w:val="24"/>
          <w:lang w:val="en-US"/>
        </w:rPr>
        <w:lastRenderedPageBreak/>
        <w:t>Разходи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закупуване</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машини</w:t>
      </w:r>
      <w:proofErr w:type="spellEnd"/>
      <w:r w:rsidRPr="00736595">
        <w:rPr>
          <w:sz w:val="24"/>
          <w:szCs w:val="24"/>
          <w:lang w:val="en-US"/>
        </w:rPr>
        <w:t xml:space="preserve">, </w:t>
      </w:r>
      <w:proofErr w:type="spellStart"/>
      <w:r w:rsidRPr="00736595">
        <w:rPr>
          <w:sz w:val="24"/>
          <w:szCs w:val="24"/>
          <w:lang w:val="en-US"/>
        </w:rPr>
        <w:t>съоръжения</w:t>
      </w:r>
      <w:proofErr w:type="spellEnd"/>
      <w:r w:rsidRPr="00736595">
        <w:rPr>
          <w:sz w:val="24"/>
          <w:szCs w:val="24"/>
          <w:lang w:val="en-US"/>
        </w:rPr>
        <w:t xml:space="preserve"> и </w:t>
      </w:r>
      <w:proofErr w:type="spellStart"/>
      <w:r w:rsidRPr="00736595">
        <w:rPr>
          <w:sz w:val="24"/>
          <w:szCs w:val="24"/>
          <w:lang w:val="en-US"/>
        </w:rPr>
        <w:t>оборудване</w:t>
      </w:r>
      <w:proofErr w:type="spellEnd"/>
      <w:r w:rsidRPr="00736595">
        <w:rPr>
          <w:sz w:val="24"/>
          <w:szCs w:val="24"/>
          <w:lang w:val="en-US"/>
        </w:rPr>
        <w:t xml:space="preserve">, </w:t>
      </w:r>
      <w:proofErr w:type="spellStart"/>
      <w:r w:rsidRPr="00736595">
        <w:rPr>
          <w:sz w:val="24"/>
          <w:szCs w:val="24"/>
          <w:lang w:val="en-US"/>
        </w:rPr>
        <w:t>компютърен</w:t>
      </w:r>
      <w:proofErr w:type="spellEnd"/>
      <w:r w:rsidRPr="00736595">
        <w:rPr>
          <w:sz w:val="24"/>
          <w:szCs w:val="24"/>
          <w:lang w:val="en-US"/>
        </w:rPr>
        <w:t xml:space="preserve"> </w:t>
      </w:r>
      <w:proofErr w:type="spellStart"/>
      <w:r w:rsidRPr="00736595">
        <w:rPr>
          <w:sz w:val="24"/>
          <w:szCs w:val="24"/>
          <w:lang w:val="en-US"/>
        </w:rPr>
        <w:t>софтуер</w:t>
      </w:r>
      <w:proofErr w:type="spellEnd"/>
      <w:r w:rsidRPr="00736595">
        <w:rPr>
          <w:sz w:val="24"/>
          <w:szCs w:val="24"/>
          <w:lang w:val="en-US"/>
        </w:rPr>
        <w:t xml:space="preserve"> и </w:t>
      </w:r>
      <w:proofErr w:type="spellStart"/>
      <w:r w:rsidRPr="00736595">
        <w:rPr>
          <w:sz w:val="24"/>
          <w:szCs w:val="24"/>
          <w:lang w:val="en-US"/>
        </w:rPr>
        <w:t>специализирана</w:t>
      </w:r>
      <w:proofErr w:type="spellEnd"/>
      <w:r w:rsidRPr="00736595">
        <w:rPr>
          <w:sz w:val="24"/>
          <w:szCs w:val="24"/>
          <w:lang w:val="en-US"/>
        </w:rPr>
        <w:t xml:space="preserve"> </w:t>
      </w:r>
      <w:proofErr w:type="spellStart"/>
      <w:r w:rsidRPr="00736595">
        <w:rPr>
          <w:sz w:val="24"/>
          <w:szCs w:val="24"/>
          <w:lang w:val="en-US"/>
        </w:rPr>
        <w:t>техника</w:t>
      </w:r>
      <w:proofErr w:type="spellEnd"/>
      <w:r w:rsidRPr="00736595">
        <w:rPr>
          <w:sz w:val="24"/>
          <w:szCs w:val="24"/>
          <w:lang w:val="en-US"/>
        </w:rPr>
        <w:t xml:space="preserve">, </w:t>
      </w:r>
      <w:proofErr w:type="spellStart"/>
      <w:r w:rsidRPr="00736595">
        <w:rPr>
          <w:sz w:val="24"/>
          <w:szCs w:val="24"/>
          <w:lang w:val="en-US"/>
        </w:rPr>
        <w:t>включително</w:t>
      </w:r>
      <w:proofErr w:type="spellEnd"/>
      <w:r w:rsidRPr="00736595">
        <w:rPr>
          <w:sz w:val="24"/>
          <w:szCs w:val="24"/>
          <w:lang w:val="en-US"/>
        </w:rPr>
        <w:t xml:space="preserve"> </w:t>
      </w:r>
      <w:proofErr w:type="spellStart"/>
      <w:r w:rsidRPr="00736595">
        <w:rPr>
          <w:sz w:val="24"/>
          <w:szCs w:val="24"/>
          <w:lang w:val="en-US"/>
        </w:rPr>
        <w:t>разходите</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доставка</w:t>
      </w:r>
      <w:proofErr w:type="spellEnd"/>
      <w:r w:rsidRPr="00736595">
        <w:rPr>
          <w:sz w:val="24"/>
          <w:szCs w:val="24"/>
          <w:lang w:val="en-US"/>
        </w:rPr>
        <w:t xml:space="preserve">, </w:t>
      </w:r>
      <w:proofErr w:type="spellStart"/>
      <w:r w:rsidRPr="00736595">
        <w:rPr>
          <w:sz w:val="24"/>
          <w:szCs w:val="24"/>
          <w:lang w:val="en-US"/>
        </w:rPr>
        <w:t>инсталация</w:t>
      </w:r>
      <w:proofErr w:type="spellEnd"/>
      <w:r w:rsidRPr="00736595">
        <w:rPr>
          <w:sz w:val="24"/>
          <w:szCs w:val="24"/>
          <w:lang w:val="en-US"/>
        </w:rPr>
        <w:t xml:space="preserve">, </w:t>
      </w:r>
      <w:proofErr w:type="spellStart"/>
      <w:r w:rsidRPr="00736595">
        <w:rPr>
          <w:sz w:val="24"/>
          <w:szCs w:val="24"/>
          <w:lang w:val="en-US"/>
        </w:rPr>
        <w:t>тестване</w:t>
      </w:r>
      <w:proofErr w:type="spellEnd"/>
      <w:r w:rsidRPr="00736595">
        <w:rPr>
          <w:sz w:val="24"/>
          <w:szCs w:val="24"/>
          <w:lang w:val="en-US"/>
        </w:rPr>
        <w:t xml:space="preserve"> и </w:t>
      </w:r>
      <w:proofErr w:type="spellStart"/>
      <w:r w:rsidRPr="00736595">
        <w:rPr>
          <w:sz w:val="24"/>
          <w:szCs w:val="24"/>
          <w:lang w:val="en-US"/>
        </w:rPr>
        <w:t>въвеждане</w:t>
      </w:r>
      <w:proofErr w:type="spellEnd"/>
      <w:r w:rsidRPr="00736595">
        <w:rPr>
          <w:sz w:val="24"/>
          <w:szCs w:val="24"/>
          <w:lang w:val="en-US"/>
        </w:rPr>
        <w:t xml:space="preserve"> в </w:t>
      </w:r>
      <w:proofErr w:type="spellStart"/>
      <w:r w:rsidRPr="00736595">
        <w:rPr>
          <w:sz w:val="24"/>
          <w:szCs w:val="24"/>
          <w:lang w:val="en-US"/>
        </w:rPr>
        <w:t>експлоатация</w:t>
      </w:r>
      <w:proofErr w:type="spellEnd"/>
      <w:r w:rsidRPr="00736595">
        <w:rPr>
          <w:sz w:val="24"/>
          <w:szCs w:val="24"/>
          <w:lang w:val="en-US"/>
        </w:rPr>
        <w:t xml:space="preserve">, </w:t>
      </w:r>
      <w:proofErr w:type="spellStart"/>
      <w:r w:rsidRPr="00736595">
        <w:rPr>
          <w:sz w:val="24"/>
          <w:szCs w:val="24"/>
          <w:lang w:val="en-US"/>
        </w:rPr>
        <w:t>до</w:t>
      </w:r>
      <w:proofErr w:type="spellEnd"/>
      <w:r w:rsidRPr="00736595">
        <w:rPr>
          <w:sz w:val="24"/>
          <w:szCs w:val="24"/>
          <w:lang w:val="en-US"/>
        </w:rPr>
        <w:t xml:space="preserve"> </w:t>
      </w:r>
      <w:proofErr w:type="spellStart"/>
      <w:r w:rsidRPr="00736595">
        <w:rPr>
          <w:sz w:val="24"/>
          <w:szCs w:val="24"/>
          <w:lang w:val="en-US"/>
        </w:rPr>
        <w:t>пазарната</w:t>
      </w:r>
      <w:proofErr w:type="spellEnd"/>
      <w:r w:rsidRPr="00736595">
        <w:rPr>
          <w:sz w:val="24"/>
          <w:szCs w:val="24"/>
          <w:lang w:val="en-US"/>
        </w:rPr>
        <w:t xml:space="preserve"> </w:t>
      </w:r>
      <w:proofErr w:type="spellStart"/>
      <w:r w:rsidRPr="00736595">
        <w:rPr>
          <w:sz w:val="24"/>
          <w:szCs w:val="24"/>
          <w:lang w:val="en-US"/>
        </w:rPr>
        <w:t>им</w:t>
      </w:r>
      <w:proofErr w:type="spellEnd"/>
      <w:r w:rsidRPr="00736595">
        <w:rPr>
          <w:sz w:val="24"/>
          <w:szCs w:val="24"/>
          <w:lang w:val="en-US"/>
        </w:rPr>
        <w:t xml:space="preserve"> </w:t>
      </w:r>
      <w:proofErr w:type="spellStart"/>
      <w:r w:rsidRPr="00736595">
        <w:rPr>
          <w:sz w:val="24"/>
          <w:szCs w:val="24"/>
          <w:lang w:val="en-US"/>
        </w:rPr>
        <w:t>стойност</w:t>
      </w:r>
      <w:proofErr w:type="spellEnd"/>
      <w:r w:rsidRPr="00736595">
        <w:rPr>
          <w:sz w:val="24"/>
          <w:szCs w:val="24"/>
          <w:lang w:val="en-US"/>
        </w:rPr>
        <w:t xml:space="preserve">, </w:t>
      </w:r>
      <w:proofErr w:type="spellStart"/>
      <w:r w:rsidRPr="00736595">
        <w:rPr>
          <w:sz w:val="24"/>
          <w:szCs w:val="24"/>
          <w:lang w:val="en-US"/>
        </w:rPr>
        <w:t>включително</w:t>
      </w:r>
      <w:proofErr w:type="spellEnd"/>
      <w:r w:rsidRPr="00736595">
        <w:rPr>
          <w:sz w:val="24"/>
          <w:szCs w:val="24"/>
          <w:lang w:val="en-US"/>
        </w:rPr>
        <w:t xml:space="preserve"> </w:t>
      </w:r>
      <w:proofErr w:type="spellStart"/>
      <w:r w:rsidRPr="00736595">
        <w:rPr>
          <w:sz w:val="24"/>
          <w:szCs w:val="24"/>
          <w:lang w:val="en-US"/>
        </w:rPr>
        <w:t>чрез</w:t>
      </w:r>
      <w:proofErr w:type="spellEnd"/>
      <w:r w:rsidRPr="00736595">
        <w:rPr>
          <w:sz w:val="24"/>
          <w:szCs w:val="24"/>
          <w:lang w:val="en-US"/>
        </w:rPr>
        <w:t xml:space="preserve"> </w:t>
      </w:r>
      <w:proofErr w:type="spellStart"/>
      <w:r w:rsidRPr="00736595">
        <w:rPr>
          <w:sz w:val="24"/>
          <w:szCs w:val="24"/>
          <w:lang w:val="en-US"/>
        </w:rPr>
        <w:t>финансов</w:t>
      </w:r>
      <w:proofErr w:type="spellEnd"/>
      <w:r w:rsidRPr="00736595">
        <w:rPr>
          <w:sz w:val="24"/>
          <w:szCs w:val="24"/>
          <w:lang w:val="en-US"/>
        </w:rPr>
        <w:t xml:space="preserve"> </w:t>
      </w:r>
      <w:proofErr w:type="spellStart"/>
      <w:r w:rsidRPr="00736595">
        <w:rPr>
          <w:sz w:val="24"/>
          <w:szCs w:val="24"/>
          <w:lang w:val="en-US"/>
        </w:rPr>
        <w:t>лизинг</w:t>
      </w:r>
      <w:proofErr w:type="spellEnd"/>
      <w:r w:rsidRPr="00736595">
        <w:rPr>
          <w:sz w:val="24"/>
          <w:szCs w:val="24"/>
          <w:lang w:val="en-US"/>
        </w:rPr>
        <w:t xml:space="preserve">; </w:t>
      </w:r>
    </w:p>
    <w:p w14:paraId="58A8262F" w14:textId="77777777" w:rsidR="00736595" w:rsidRPr="00736595"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proofErr w:type="spellStart"/>
      <w:r w:rsidRPr="00736595">
        <w:rPr>
          <w:sz w:val="24"/>
          <w:szCs w:val="24"/>
          <w:lang w:val="en-US"/>
        </w:rPr>
        <w:t>Разходи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закупуване</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специализирана</w:t>
      </w:r>
      <w:proofErr w:type="spellEnd"/>
      <w:r w:rsidRPr="00736595">
        <w:rPr>
          <w:sz w:val="24"/>
          <w:szCs w:val="24"/>
          <w:lang w:val="en-US"/>
        </w:rPr>
        <w:t xml:space="preserve"> </w:t>
      </w:r>
      <w:proofErr w:type="spellStart"/>
      <w:r w:rsidRPr="00736595">
        <w:rPr>
          <w:sz w:val="24"/>
          <w:szCs w:val="24"/>
          <w:lang w:val="en-US"/>
        </w:rPr>
        <w:t>техника</w:t>
      </w:r>
      <w:proofErr w:type="spellEnd"/>
      <w:r w:rsidRPr="00736595">
        <w:rPr>
          <w:sz w:val="24"/>
          <w:szCs w:val="24"/>
          <w:lang w:val="en-US"/>
        </w:rPr>
        <w:t xml:space="preserve"> и </w:t>
      </w:r>
      <w:proofErr w:type="spellStart"/>
      <w:r w:rsidRPr="00736595">
        <w:rPr>
          <w:sz w:val="24"/>
          <w:szCs w:val="24"/>
          <w:lang w:val="en-US"/>
        </w:rPr>
        <w:t>оборудване</w:t>
      </w:r>
      <w:proofErr w:type="spellEnd"/>
      <w:r w:rsidRPr="00736595">
        <w:rPr>
          <w:sz w:val="24"/>
          <w:szCs w:val="24"/>
          <w:lang w:val="en-US"/>
        </w:rPr>
        <w:t xml:space="preserve">, </w:t>
      </w:r>
      <w:proofErr w:type="spellStart"/>
      <w:r w:rsidRPr="00736595">
        <w:rPr>
          <w:sz w:val="24"/>
          <w:szCs w:val="24"/>
          <w:lang w:val="en-US"/>
        </w:rPr>
        <w:t>пряко</w:t>
      </w:r>
      <w:proofErr w:type="spellEnd"/>
      <w:r w:rsidRPr="00736595">
        <w:rPr>
          <w:sz w:val="24"/>
          <w:szCs w:val="24"/>
          <w:lang w:val="en-US"/>
        </w:rPr>
        <w:t xml:space="preserve"> </w:t>
      </w:r>
      <w:proofErr w:type="spellStart"/>
      <w:r w:rsidRPr="00736595">
        <w:rPr>
          <w:sz w:val="24"/>
          <w:szCs w:val="24"/>
          <w:lang w:val="en-US"/>
        </w:rPr>
        <w:t>свързани</w:t>
      </w:r>
      <w:proofErr w:type="spellEnd"/>
      <w:r w:rsidRPr="00736595">
        <w:rPr>
          <w:sz w:val="24"/>
          <w:szCs w:val="24"/>
          <w:lang w:val="en-US"/>
        </w:rPr>
        <w:t xml:space="preserve"> с </w:t>
      </w:r>
      <w:proofErr w:type="spellStart"/>
      <w:r w:rsidRPr="00736595">
        <w:rPr>
          <w:sz w:val="24"/>
          <w:szCs w:val="24"/>
          <w:lang w:val="en-US"/>
        </w:rPr>
        <w:t>преработката</w:t>
      </w:r>
      <w:proofErr w:type="spellEnd"/>
      <w:r w:rsidRPr="00736595">
        <w:rPr>
          <w:sz w:val="24"/>
          <w:szCs w:val="24"/>
          <w:lang w:val="en-US"/>
        </w:rPr>
        <w:t xml:space="preserve"> и/</w:t>
      </w:r>
      <w:proofErr w:type="spellStart"/>
      <w:r w:rsidRPr="00736595">
        <w:rPr>
          <w:sz w:val="24"/>
          <w:szCs w:val="24"/>
          <w:lang w:val="en-US"/>
        </w:rPr>
        <w:t>или</w:t>
      </w:r>
      <w:proofErr w:type="spellEnd"/>
      <w:r w:rsidRPr="00736595">
        <w:rPr>
          <w:sz w:val="24"/>
          <w:szCs w:val="24"/>
          <w:lang w:val="en-US"/>
        </w:rPr>
        <w:t xml:space="preserve"> </w:t>
      </w:r>
      <w:proofErr w:type="spellStart"/>
      <w:r w:rsidRPr="00736595">
        <w:rPr>
          <w:sz w:val="24"/>
          <w:szCs w:val="24"/>
          <w:lang w:val="en-US"/>
        </w:rPr>
        <w:t>добавянето</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стойност</w:t>
      </w:r>
      <w:proofErr w:type="spellEnd"/>
      <w:r w:rsidRPr="00736595">
        <w:rPr>
          <w:sz w:val="24"/>
          <w:szCs w:val="24"/>
          <w:lang w:val="en-US"/>
        </w:rPr>
        <w:t xml:space="preserve"> </w:t>
      </w:r>
      <w:proofErr w:type="spellStart"/>
      <w:r w:rsidRPr="00736595">
        <w:rPr>
          <w:sz w:val="24"/>
          <w:szCs w:val="24"/>
          <w:lang w:val="en-US"/>
        </w:rPr>
        <w:t>към</w:t>
      </w:r>
      <w:proofErr w:type="spellEnd"/>
      <w:r w:rsidRPr="00736595">
        <w:rPr>
          <w:sz w:val="24"/>
          <w:szCs w:val="24"/>
          <w:lang w:val="en-US"/>
        </w:rPr>
        <w:t xml:space="preserve"> </w:t>
      </w:r>
      <w:proofErr w:type="spellStart"/>
      <w:r w:rsidRPr="00736595">
        <w:rPr>
          <w:sz w:val="24"/>
          <w:szCs w:val="24"/>
          <w:lang w:val="en-US"/>
        </w:rPr>
        <w:t>собствения</w:t>
      </w:r>
      <w:proofErr w:type="spellEnd"/>
      <w:r w:rsidRPr="00736595">
        <w:rPr>
          <w:sz w:val="24"/>
          <w:szCs w:val="24"/>
          <w:lang w:val="en-US"/>
        </w:rPr>
        <w:t xml:space="preserve"> </w:t>
      </w:r>
      <w:proofErr w:type="spellStart"/>
      <w:r w:rsidRPr="00736595">
        <w:rPr>
          <w:sz w:val="24"/>
          <w:szCs w:val="24"/>
          <w:lang w:val="en-US"/>
        </w:rPr>
        <w:t>улов</w:t>
      </w:r>
      <w:proofErr w:type="spellEnd"/>
      <w:r w:rsidRPr="00736595">
        <w:rPr>
          <w:sz w:val="24"/>
          <w:szCs w:val="24"/>
          <w:lang w:val="en-US"/>
        </w:rPr>
        <w:t>;</w:t>
      </w:r>
    </w:p>
    <w:p w14:paraId="45CDB755" w14:textId="77777777" w:rsidR="00736595" w:rsidRPr="00736595"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proofErr w:type="spellStart"/>
      <w:r w:rsidRPr="00736595">
        <w:rPr>
          <w:sz w:val="24"/>
          <w:szCs w:val="24"/>
          <w:lang w:val="en-US"/>
        </w:rPr>
        <w:t>Разходи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строително-монтажни</w:t>
      </w:r>
      <w:proofErr w:type="spellEnd"/>
      <w:r w:rsidRPr="00736595">
        <w:rPr>
          <w:sz w:val="24"/>
          <w:szCs w:val="24"/>
          <w:lang w:val="en-US"/>
        </w:rPr>
        <w:t xml:space="preserve"> </w:t>
      </w:r>
      <w:proofErr w:type="spellStart"/>
      <w:r w:rsidRPr="00736595">
        <w:rPr>
          <w:sz w:val="24"/>
          <w:szCs w:val="24"/>
          <w:lang w:val="en-US"/>
        </w:rPr>
        <w:t>работи</w:t>
      </w:r>
      <w:proofErr w:type="spellEnd"/>
      <w:r w:rsidRPr="00736595">
        <w:rPr>
          <w:sz w:val="24"/>
          <w:szCs w:val="24"/>
          <w:lang w:val="en-US"/>
        </w:rPr>
        <w:t xml:space="preserve">: </w:t>
      </w:r>
      <w:proofErr w:type="spellStart"/>
      <w:r w:rsidRPr="00736595">
        <w:rPr>
          <w:sz w:val="24"/>
          <w:szCs w:val="24"/>
          <w:lang w:val="en-US"/>
        </w:rPr>
        <w:t>изграждане</w:t>
      </w:r>
      <w:proofErr w:type="spellEnd"/>
      <w:r w:rsidRPr="00736595">
        <w:rPr>
          <w:sz w:val="24"/>
          <w:szCs w:val="24"/>
          <w:lang w:val="en-US"/>
        </w:rPr>
        <w:t xml:space="preserve"> и/</w:t>
      </w:r>
      <w:proofErr w:type="spellStart"/>
      <w:r w:rsidRPr="00736595">
        <w:rPr>
          <w:sz w:val="24"/>
          <w:szCs w:val="24"/>
          <w:lang w:val="en-US"/>
        </w:rPr>
        <w:t>или</w:t>
      </w:r>
      <w:proofErr w:type="spellEnd"/>
      <w:r w:rsidRPr="00736595">
        <w:rPr>
          <w:sz w:val="24"/>
          <w:szCs w:val="24"/>
          <w:lang w:val="en-US"/>
        </w:rPr>
        <w:t xml:space="preserve"> </w:t>
      </w:r>
      <w:proofErr w:type="spellStart"/>
      <w:r w:rsidRPr="00736595">
        <w:rPr>
          <w:sz w:val="24"/>
          <w:szCs w:val="24"/>
          <w:lang w:val="en-US"/>
        </w:rPr>
        <w:t>реконструкция</w:t>
      </w:r>
      <w:proofErr w:type="spellEnd"/>
      <w:r w:rsidRPr="00736595">
        <w:rPr>
          <w:sz w:val="24"/>
          <w:szCs w:val="24"/>
          <w:lang w:val="en-US"/>
        </w:rPr>
        <w:t xml:space="preserve"> </w:t>
      </w:r>
      <w:proofErr w:type="spellStart"/>
      <w:r w:rsidRPr="00736595">
        <w:rPr>
          <w:sz w:val="24"/>
          <w:szCs w:val="24"/>
          <w:lang w:val="en-US"/>
        </w:rPr>
        <w:t>или</w:t>
      </w:r>
      <w:proofErr w:type="spellEnd"/>
      <w:r w:rsidRPr="00736595">
        <w:rPr>
          <w:sz w:val="24"/>
          <w:szCs w:val="24"/>
          <w:lang w:val="en-US"/>
        </w:rPr>
        <w:t xml:space="preserve"> </w:t>
      </w:r>
      <w:proofErr w:type="spellStart"/>
      <w:r w:rsidRPr="00736595">
        <w:rPr>
          <w:sz w:val="24"/>
          <w:szCs w:val="24"/>
          <w:lang w:val="en-US"/>
        </w:rPr>
        <w:t>ремонт</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сгради</w:t>
      </w:r>
      <w:proofErr w:type="spellEnd"/>
      <w:r w:rsidRPr="00736595">
        <w:rPr>
          <w:sz w:val="24"/>
          <w:szCs w:val="24"/>
          <w:lang w:val="en-US"/>
        </w:rPr>
        <w:t>, и/</w:t>
      </w:r>
      <w:proofErr w:type="spellStart"/>
      <w:r w:rsidRPr="00736595">
        <w:rPr>
          <w:sz w:val="24"/>
          <w:szCs w:val="24"/>
          <w:lang w:val="en-US"/>
        </w:rPr>
        <w:t>или</w:t>
      </w:r>
      <w:proofErr w:type="spellEnd"/>
      <w:r w:rsidRPr="00736595">
        <w:rPr>
          <w:sz w:val="24"/>
          <w:szCs w:val="24"/>
          <w:lang w:val="en-US"/>
        </w:rPr>
        <w:t xml:space="preserve"> </w:t>
      </w:r>
      <w:proofErr w:type="spellStart"/>
      <w:r w:rsidRPr="00736595">
        <w:rPr>
          <w:sz w:val="24"/>
          <w:szCs w:val="24"/>
          <w:lang w:val="en-US"/>
        </w:rPr>
        <w:t>помещения</w:t>
      </w:r>
      <w:proofErr w:type="spellEnd"/>
      <w:r w:rsidRPr="00736595">
        <w:rPr>
          <w:sz w:val="24"/>
          <w:szCs w:val="24"/>
          <w:lang w:val="en-US"/>
        </w:rPr>
        <w:t xml:space="preserve"> и </w:t>
      </w:r>
      <w:proofErr w:type="spellStart"/>
      <w:r w:rsidRPr="00736595">
        <w:rPr>
          <w:sz w:val="24"/>
          <w:szCs w:val="24"/>
          <w:lang w:val="en-US"/>
        </w:rPr>
        <w:t>друга</w:t>
      </w:r>
      <w:proofErr w:type="spellEnd"/>
      <w:r w:rsidRPr="00736595">
        <w:rPr>
          <w:sz w:val="24"/>
          <w:szCs w:val="24"/>
          <w:lang w:val="en-US"/>
        </w:rPr>
        <w:t xml:space="preserve"> </w:t>
      </w:r>
      <w:proofErr w:type="spellStart"/>
      <w:r w:rsidRPr="00736595">
        <w:rPr>
          <w:sz w:val="24"/>
          <w:szCs w:val="24"/>
          <w:lang w:val="en-US"/>
        </w:rPr>
        <w:t>недвижима</w:t>
      </w:r>
      <w:proofErr w:type="spellEnd"/>
      <w:r w:rsidRPr="00736595">
        <w:rPr>
          <w:sz w:val="24"/>
          <w:szCs w:val="24"/>
          <w:lang w:val="en-US"/>
        </w:rPr>
        <w:t xml:space="preserve"> </w:t>
      </w:r>
      <w:proofErr w:type="spellStart"/>
      <w:r w:rsidRPr="00736595">
        <w:rPr>
          <w:sz w:val="24"/>
          <w:szCs w:val="24"/>
          <w:lang w:val="en-US"/>
        </w:rPr>
        <w:t>собственост</w:t>
      </w:r>
      <w:proofErr w:type="spellEnd"/>
      <w:r w:rsidRPr="00736595">
        <w:rPr>
          <w:sz w:val="24"/>
          <w:szCs w:val="24"/>
          <w:lang w:val="en-US"/>
        </w:rPr>
        <w:t xml:space="preserve">, </w:t>
      </w:r>
      <w:proofErr w:type="spellStart"/>
      <w:r w:rsidRPr="00736595">
        <w:rPr>
          <w:sz w:val="24"/>
          <w:szCs w:val="24"/>
          <w:lang w:val="en-US"/>
        </w:rPr>
        <w:t>свързани</w:t>
      </w:r>
      <w:proofErr w:type="spellEnd"/>
      <w:r w:rsidRPr="00736595">
        <w:rPr>
          <w:sz w:val="24"/>
          <w:szCs w:val="24"/>
          <w:lang w:val="en-US"/>
        </w:rPr>
        <w:t xml:space="preserve"> с </w:t>
      </w:r>
      <w:proofErr w:type="spellStart"/>
      <w:r w:rsidRPr="00736595">
        <w:rPr>
          <w:sz w:val="24"/>
          <w:szCs w:val="24"/>
          <w:lang w:val="en-US"/>
        </w:rPr>
        <w:t>инвестициите</w:t>
      </w:r>
      <w:proofErr w:type="spellEnd"/>
      <w:r w:rsidRPr="00736595">
        <w:rPr>
          <w:sz w:val="24"/>
          <w:szCs w:val="24"/>
          <w:lang w:val="en-US"/>
        </w:rPr>
        <w:t xml:space="preserve"> </w:t>
      </w:r>
      <w:proofErr w:type="spellStart"/>
      <w:r w:rsidRPr="00736595">
        <w:rPr>
          <w:sz w:val="24"/>
          <w:szCs w:val="24"/>
          <w:lang w:val="en-US"/>
        </w:rPr>
        <w:t>по</w:t>
      </w:r>
      <w:proofErr w:type="spellEnd"/>
      <w:r w:rsidRPr="00736595">
        <w:rPr>
          <w:sz w:val="24"/>
          <w:szCs w:val="24"/>
          <w:lang w:val="en-US"/>
        </w:rPr>
        <w:t xml:space="preserve"> </w:t>
      </w:r>
      <w:proofErr w:type="spellStart"/>
      <w:r w:rsidRPr="00736595">
        <w:rPr>
          <w:sz w:val="24"/>
          <w:szCs w:val="24"/>
          <w:lang w:val="en-US"/>
        </w:rPr>
        <w:t>внедряване</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технологии</w:t>
      </w:r>
      <w:proofErr w:type="spellEnd"/>
      <w:r w:rsidRPr="00736595">
        <w:rPr>
          <w:sz w:val="24"/>
          <w:szCs w:val="24"/>
          <w:lang w:val="en-US"/>
        </w:rPr>
        <w:t xml:space="preserve">, </w:t>
      </w:r>
      <w:proofErr w:type="spellStart"/>
      <w:r w:rsidRPr="00736595">
        <w:rPr>
          <w:sz w:val="24"/>
          <w:szCs w:val="24"/>
          <w:lang w:val="en-US"/>
        </w:rPr>
        <w:t>машини</w:t>
      </w:r>
      <w:proofErr w:type="spellEnd"/>
      <w:r w:rsidRPr="00736595">
        <w:rPr>
          <w:sz w:val="24"/>
          <w:szCs w:val="24"/>
          <w:lang w:val="en-US"/>
        </w:rPr>
        <w:t xml:space="preserve">, </w:t>
      </w:r>
      <w:proofErr w:type="spellStart"/>
      <w:r w:rsidRPr="00736595">
        <w:rPr>
          <w:sz w:val="24"/>
          <w:szCs w:val="24"/>
          <w:lang w:val="en-US"/>
        </w:rPr>
        <w:t>съоръжения</w:t>
      </w:r>
      <w:proofErr w:type="spellEnd"/>
      <w:r w:rsidRPr="00736595">
        <w:rPr>
          <w:sz w:val="24"/>
          <w:szCs w:val="24"/>
          <w:lang w:val="en-US"/>
        </w:rPr>
        <w:t xml:space="preserve"> и </w:t>
      </w:r>
      <w:proofErr w:type="spellStart"/>
      <w:r w:rsidRPr="00736595">
        <w:rPr>
          <w:sz w:val="24"/>
          <w:szCs w:val="24"/>
          <w:lang w:val="en-US"/>
        </w:rPr>
        <w:t>оборудване</w:t>
      </w:r>
      <w:proofErr w:type="spellEnd"/>
      <w:r w:rsidRPr="00736595">
        <w:rPr>
          <w:sz w:val="24"/>
          <w:szCs w:val="24"/>
          <w:lang w:val="en-US"/>
        </w:rPr>
        <w:t xml:space="preserve">; </w:t>
      </w:r>
    </w:p>
    <w:p w14:paraId="7FFF250C" w14:textId="0F6A913D" w:rsidR="00736595" w:rsidRDefault="007C11B7"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r w:rsidRPr="003C58FC">
        <w:rPr>
          <w:sz w:val="24"/>
          <w:szCs w:val="24"/>
        </w:rPr>
        <w:t xml:space="preserve">Разходите във връзка с чл. 39 от ПМС № 189 от 2016 г </w:t>
      </w:r>
      <w:proofErr w:type="spellStart"/>
      <w:r w:rsidR="00736595" w:rsidRPr="002D5C79">
        <w:rPr>
          <w:sz w:val="24"/>
          <w:szCs w:val="24"/>
          <w:lang w:val="en-US"/>
        </w:rPr>
        <w:t>за</w:t>
      </w:r>
      <w:proofErr w:type="spellEnd"/>
      <w:r w:rsidR="00736595" w:rsidRPr="002D5C79">
        <w:rPr>
          <w:sz w:val="24"/>
          <w:szCs w:val="24"/>
          <w:lang w:val="en-US"/>
        </w:rPr>
        <w:t xml:space="preserve"> </w:t>
      </w:r>
      <w:proofErr w:type="spellStart"/>
      <w:r w:rsidR="00736595" w:rsidRPr="002D5C79">
        <w:rPr>
          <w:sz w:val="24"/>
          <w:szCs w:val="24"/>
          <w:lang w:val="en-US"/>
        </w:rPr>
        <w:t>консултантски</w:t>
      </w:r>
      <w:proofErr w:type="spellEnd"/>
      <w:r w:rsidR="00736595" w:rsidRPr="002D5C79">
        <w:rPr>
          <w:sz w:val="24"/>
          <w:szCs w:val="24"/>
          <w:lang w:val="en-US"/>
        </w:rPr>
        <w:t xml:space="preserve"> </w:t>
      </w:r>
      <w:proofErr w:type="spellStart"/>
      <w:r w:rsidR="00736595" w:rsidRPr="002D5C79">
        <w:rPr>
          <w:sz w:val="24"/>
          <w:szCs w:val="24"/>
          <w:lang w:val="en-US"/>
        </w:rPr>
        <w:t>услуги</w:t>
      </w:r>
      <w:proofErr w:type="spellEnd"/>
      <w:r w:rsidR="00736595" w:rsidRPr="002D5C79">
        <w:rPr>
          <w:sz w:val="24"/>
          <w:szCs w:val="24"/>
          <w:lang w:val="en-US"/>
        </w:rPr>
        <w:t xml:space="preserve">, </w:t>
      </w:r>
      <w:proofErr w:type="spellStart"/>
      <w:r w:rsidR="00736595" w:rsidRPr="002D5C79">
        <w:rPr>
          <w:sz w:val="24"/>
          <w:szCs w:val="24"/>
          <w:lang w:val="en-US"/>
        </w:rPr>
        <w:t>свързани</w:t>
      </w:r>
      <w:proofErr w:type="spellEnd"/>
      <w:r w:rsidR="00736595" w:rsidRPr="002D5C79">
        <w:rPr>
          <w:sz w:val="24"/>
          <w:szCs w:val="24"/>
          <w:lang w:val="en-US"/>
        </w:rPr>
        <w:t xml:space="preserve"> с </w:t>
      </w:r>
      <w:proofErr w:type="spellStart"/>
      <w:r w:rsidR="00736595" w:rsidRPr="002D5C79">
        <w:rPr>
          <w:sz w:val="24"/>
          <w:szCs w:val="24"/>
          <w:lang w:val="en-US"/>
        </w:rPr>
        <w:t>подготовката</w:t>
      </w:r>
      <w:proofErr w:type="spellEnd"/>
      <w:r w:rsidR="00736595" w:rsidRPr="002D5C79">
        <w:rPr>
          <w:sz w:val="24"/>
          <w:szCs w:val="24"/>
          <w:lang w:val="en-US"/>
        </w:rPr>
        <w:t xml:space="preserve"> и </w:t>
      </w:r>
      <w:proofErr w:type="spellStart"/>
      <w:r w:rsidR="00736595" w:rsidRPr="002D5C79">
        <w:rPr>
          <w:sz w:val="24"/>
          <w:szCs w:val="24"/>
          <w:lang w:val="en-US"/>
        </w:rPr>
        <w:t>изпълнението</w:t>
      </w:r>
      <w:proofErr w:type="spellEnd"/>
      <w:r w:rsidR="00736595" w:rsidRPr="002D5C79">
        <w:rPr>
          <w:sz w:val="24"/>
          <w:szCs w:val="24"/>
          <w:lang w:val="en-US"/>
        </w:rPr>
        <w:t xml:space="preserve"> </w:t>
      </w:r>
      <w:proofErr w:type="spellStart"/>
      <w:r w:rsidR="00736595" w:rsidRPr="002D5C79">
        <w:rPr>
          <w:sz w:val="24"/>
          <w:szCs w:val="24"/>
          <w:lang w:val="en-US"/>
        </w:rPr>
        <w:t>на</w:t>
      </w:r>
      <w:proofErr w:type="spellEnd"/>
      <w:r w:rsidR="00736595" w:rsidRPr="002D5C79">
        <w:rPr>
          <w:sz w:val="24"/>
          <w:szCs w:val="24"/>
          <w:lang w:val="en-US"/>
        </w:rPr>
        <w:t xml:space="preserve"> </w:t>
      </w:r>
      <w:proofErr w:type="spellStart"/>
      <w:r w:rsidR="00736595" w:rsidRPr="002D5C79">
        <w:rPr>
          <w:sz w:val="24"/>
          <w:szCs w:val="24"/>
          <w:lang w:val="en-US"/>
        </w:rPr>
        <w:t>проекта</w:t>
      </w:r>
      <w:proofErr w:type="spellEnd"/>
      <w:r w:rsidR="00736595" w:rsidRPr="002D5C79">
        <w:rPr>
          <w:sz w:val="24"/>
          <w:szCs w:val="24"/>
          <w:lang w:val="en-US"/>
        </w:rPr>
        <w:t xml:space="preserve">, </w:t>
      </w:r>
      <w:proofErr w:type="spellStart"/>
      <w:r w:rsidR="00736595" w:rsidRPr="002D5C79">
        <w:rPr>
          <w:sz w:val="24"/>
          <w:szCs w:val="24"/>
          <w:lang w:val="en-US"/>
        </w:rPr>
        <w:t>инженерни</w:t>
      </w:r>
      <w:proofErr w:type="spellEnd"/>
      <w:r w:rsidR="00736595" w:rsidRPr="002D5C79">
        <w:rPr>
          <w:sz w:val="24"/>
          <w:szCs w:val="24"/>
          <w:lang w:val="en-US"/>
        </w:rPr>
        <w:t xml:space="preserve"> </w:t>
      </w:r>
      <w:proofErr w:type="spellStart"/>
      <w:r w:rsidR="00736595" w:rsidRPr="002D5C79">
        <w:rPr>
          <w:sz w:val="24"/>
          <w:szCs w:val="24"/>
          <w:lang w:val="en-US"/>
        </w:rPr>
        <w:t>проучвания</w:t>
      </w:r>
      <w:proofErr w:type="spellEnd"/>
      <w:r w:rsidR="00736595" w:rsidRPr="002D5C79">
        <w:rPr>
          <w:sz w:val="24"/>
          <w:szCs w:val="24"/>
          <w:lang w:val="en-US"/>
        </w:rPr>
        <w:t xml:space="preserve">, </w:t>
      </w:r>
      <w:proofErr w:type="spellStart"/>
      <w:r w:rsidR="00736595" w:rsidRPr="002D5C79">
        <w:rPr>
          <w:sz w:val="24"/>
          <w:szCs w:val="24"/>
          <w:lang w:val="en-US"/>
        </w:rPr>
        <w:t>оценки</w:t>
      </w:r>
      <w:proofErr w:type="spellEnd"/>
      <w:r w:rsidR="00736595" w:rsidRPr="002D5C79">
        <w:rPr>
          <w:sz w:val="24"/>
          <w:szCs w:val="24"/>
          <w:lang w:val="en-US"/>
        </w:rPr>
        <w:t xml:space="preserve"> и </w:t>
      </w:r>
      <w:proofErr w:type="spellStart"/>
      <w:r w:rsidR="00736595" w:rsidRPr="002D5C79">
        <w:rPr>
          <w:sz w:val="24"/>
          <w:szCs w:val="24"/>
          <w:lang w:val="en-US"/>
        </w:rPr>
        <w:t>анализи</w:t>
      </w:r>
      <w:proofErr w:type="spellEnd"/>
      <w:r w:rsidR="00736595" w:rsidRPr="002D5C79">
        <w:rPr>
          <w:sz w:val="24"/>
          <w:szCs w:val="24"/>
          <w:lang w:val="en-US"/>
        </w:rPr>
        <w:t xml:space="preserve">, </w:t>
      </w:r>
      <w:proofErr w:type="spellStart"/>
      <w:r w:rsidR="00736595" w:rsidRPr="002D5C79">
        <w:rPr>
          <w:sz w:val="24"/>
          <w:szCs w:val="24"/>
          <w:lang w:val="en-US"/>
        </w:rPr>
        <w:t>изготвяне</w:t>
      </w:r>
      <w:proofErr w:type="spellEnd"/>
      <w:r w:rsidR="00736595" w:rsidRPr="002D5C79">
        <w:rPr>
          <w:sz w:val="24"/>
          <w:szCs w:val="24"/>
          <w:lang w:val="en-US"/>
        </w:rPr>
        <w:t xml:space="preserve"> </w:t>
      </w:r>
      <w:proofErr w:type="spellStart"/>
      <w:r w:rsidR="00736595" w:rsidRPr="002D5C79">
        <w:rPr>
          <w:sz w:val="24"/>
          <w:szCs w:val="24"/>
          <w:lang w:val="en-US"/>
        </w:rPr>
        <w:t>на</w:t>
      </w:r>
      <w:proofErr w:type="spellEnd"/>
      <w:r w:rsidR="00736595" w:rsidRPr="002D5C79">
        <w:rPr>
          <w:sz w:val="24"/>
          <w:szCs w:val="24"/>
          <w:lang w:val="en-US"/>
        </w:rPr>
        <w:t xml:space="preserve"> </w:t>
      </w:r>
      <w:proofErr w:type="spellStart"/>
      <w:r w:rsidR="00736595" w:rsidRPr="002D5C79">
        <w:rPr>
          <w:sz w:val="24"/>
          <w:szCs w:val="24"/>
          <w:lang w:val="en-US"/>
        </w:rPr>
        <w:t>технически</w:t>
      </w:r>
      <w:proofErr w:type="spellEnd"/>
      <w:r w:rsidR="00736595" w:rsidRPr="002D5C79">
        <w:rPr>
          <w:sz w:val="24"/>
          <w:szCs w:val="24"/>
          <w:lang w:val="en-US"/>
        </w:rPr>
        <w:t>/</w:t>
      </w:r>
      <w:proofErr w:type="spellStart"/>
      <w:r w:rsidR="00736595" w:rsidRPr="002D5C79">
        <w:rPr>
          <w:sz w:val="24"/>
          <w:szCs w:val="24"/>
          <w:lang w:val="en-US"/>
        </w:rPr>
        <w:t>работен</w:t>
      </w:r>
      <w:proofErr w:type="spellEnd"/>
      <w:r w:rsidR="00736595" w:rsidRPr="002D5C79">
        <w:rPr>
          <w:sz w:val="24"/>
          <w:szCs w:val="24"/>
          <w:lang w:val="en-US"/>
        </w:rPr>
        <w:t xml:space="preserve"> </w:t>
      </w:r>
      <w:proofErr w:type="spellStart"/>
      <w:r w:rsidR="00736595" w:rsidRPr="002D5C79">
        <w:rPr>
          <w:sz w:val="24"/>
          <w:szCs w:val="24"/>
          <w:lang w:val="en-US"/>
        </w:rPr>
        <w:t>проект</w:t>
      </w:r>
      <w:proofErr w:type="spellEnd"/>
      <w:r w:rsidR="00736595" w:rsidRPr="002D5C79">
        <w:rPr>
          <w:sz w:val="24"/>
          <w:szCs w:val="24"/>
          <w:lang w:val="en-US"/>
        </w:rPr>
        <w:t xml:space="preserve"> и </w:t>
      </w:r>
      <w:proofErr w:type="spellStart"/>
      <w:r w:rsidR="00736595" w:rsidRPr="002D5C79">
        <w:rPr>
          <w:sz w:val="24"/>
          <w:szCs w:val="24"/>
          <w:lang w:val="en-US"/>
        </w:rPr>
        <w:t>разходи</w:t>
      </w:r>
      <w:proofErr w:type="spellEnd"/>
      <w:r w:rsidR="00736595" w:rsidRPr="002D5C79">
        <w:rPr>
          <w:sz w:val="24"/>
          <w:szCs w:val="24"/>
          <w:lang w:val="en-US"/>
        </w:rPr>
        <w:t xml:space="preserve"> </w:t>
      </w:r>
      <w:proofErr w:type="spellStart"/>
      <w:r w:rsidR="00736595" w:rsidRPr="002D5C79">
        <w:rPr>
          <w:sz w:val="24"/>
          <w:szCs w:val="24"/>
          <w:lang w:val="en-US"/>
        </w:rPr>
        <w:t>за</w:t>
      </w:r>
      <w:proofErr w:type="spellEnd"/>
      <w:r w:rsidR="00736595" w:rsidRPr="002D5C79">
        <w:rPr>
          <w:sz w:val="24"/>
          <w:szCs w:val="24"/>
          <w:lang w:val="en-US"/>
        </w:rPr>
        <w:t xml:space="preserve"> </w:t>
      </w:r>
      <w:proofErr w:type="spellStart"/>
      <w:r w:rsidR="00736595" w:rsidRPr="002D5C79">
        <w:rPr>
          <w:sz w:val="24"/>
          <w:szCs w:val="24"/>
          <w:lang w:val="en-US"/>
        </w:rPr>
        <w:t>независим</w:t>
      </w:r>
      <w:proofErr w:type="spellEnd"/>
      <w:r w:rsidR="00736595" w:rsidRPr="002D5C79">
        <w:rPr>
          <w:sz w:val="24"/>
          <w:szCs w:val="24"/>
          <w:lang w:val="en-US"/>
        </w:rPr>
        <w:t xml:space="preserve"> </w:t>
      </w:r>
      <w:proofErr w:type="spellStart"/>
      <w:r w:rsidR="00736595" w:rsidRPr="002D5C79">
        <w:rPr>
          <w:sz w:val="24"/>
          <w:szCs w:val="24"/>
          <w:lang w:val="en-US"/>
        </w:rPr>
        <w:t>строителен</w:t>
      </w:r>
      <w:proofErr w:type="spellEnd"/>
      <w:r w:rsidR="00736595" w:rsidRPr="002D5C79">
        <w:rPr>
          <w:sz w:val="24"/>
          <w:szCs w:val="24"/>
          <w:lang w:val="en-US"/>
        </w:rPr>
        <w:t xml:space="preserve"> и </w:t>
      </w:r>
      <w:proofErr w:type="spellStart"/>
      <w:r w:rsidR="00736595" w:rsidRPr="002D5C79">
        <w:rPr>
          <w:sz w:val="24"/>
          <w:szCs w:val="24"/>
          <w:lang w:val="en-US"/>
        </w:rPr>
        <w:t>авторски</w:t>
      </w:r>
      <w:proofErr w:type="spellEnd"/>
      <w:r w:rsidR="00736595" w:rsidRPr="002D5C79">
        <w:rPr>
          <w:sz w:val="24"/>
          <w:szCs w:val="24"/>
          <w:lang w:val="en-US"/>
        </w:rPr>
        <w:t xml:space="preserve"> </w:t>
      </w:r>
      <w:proofErr w:type="spellStart"/>
      <w:r w:rsidR="00736595" w:rsidRPr="002D5C79">
        <w:rPr>
          <w:sz w:val="24"/>
          <w:szCs w:val="24"/>
          <w:lang w:val="en-US"/>
        </w:rPr>
        <w:t>надзор</w:t>
      </w:r>
      <w:proofErr w:type="spellEnd"/>
      <w:r w:rsidR="00736595" w:rsidRPr="002D5C79">
        <w:rPr>
          <w:sz w:val="24"/>
          <w:szCs w:val="24"/>
          <w:lang w:val="en-US"/>
        </w:rPr>
        <w:t xml:space="preserve"> и </w:t>
      </w:r>
      <w:proofErr w:type="spellStart"/>
      <w:r w:rsidR="00736595" w:rsidRPr="002D5C79">
        <w:rPr>
          <w:sz w:val="24"/>
          <w:szCs w:val="24"/>
          <w:lang w:val="en-US"/>
        </w:rPr>
        <w:t>инвеститорски</w:t>
      </w:r>
      <w:proofErr w:type="spellEnd"/>
      <w:r w:rsidR="00736595" w:rsidRPr="002D5C79">
        <w:rPr>
          <w:sz w:val="24"/>
          <w:szCs w:val="24"/>
          <w:lang w:val="en-US"/>
        </w:rPr>
        <w:t xml:space="preserve"> </w:t>
      </w:r>
      <w:proofErr w:type="spellStart"/>
      <w:r w:rsidR="00736595" w:rsidRPr="002D5C79">
        <w:rPr>
          <w:sz w:val="24"/>
          <w:szCs w:val="24"/>
          <w:lang w:val="en-US"/>
        </w:rPr>
        <w:t>контрол</w:t>
      </w:r>
      <w:proofErr w:type="spellEnd"/>
      <w:r w:rsidR="00736595" w:rsidRPr="002D5C79">
        <w:rPr>
          <w:sz w:val="24"/>
          <w:szCs w:val="24"/>
          <w:lang w:val="en-US"/>
        </w:rPr>
        <w:t xml:space="preserve"> </w:t>
      </w:r>
      <w:proofErr w:type="spellStart"/>
      <w:r w:rsidR="00736595" w:rsidRPr="002D5C79">
        <w:rPr>
          <w:sz w:val="24"/>
          <w:szCs w:val="24"/>
          <w:lang w:val="en-US"/>
        </w:rPr>
        <w:t>са</w:t>
      </w:r>
      <w:proofErr w:type="spellEnd"/>
      <w:r w:rsidR="00736595" w:rsidRPr="002D5C79">
        <w:rPr>
          <w:sz w:val="24"/>
          <w:szCs w:val="24"/>
          <w:lang w:val="en-US"/>
        </w:rPr>
        <w:t xml:space="preserve"> </w:t>
      </w:r>
      <w:proofErr w:type="spellStart"/>
      <w:r w:rsidR="00736595" w:rsidRPr="002D5C79">
        <w:rPr>
          <w:sz w:val="24"/>
          <w:szCs w:val="24"/>
          <w:lang w:val="en-US"/>
        </w:rPr>
        <w:t>до</w:t>
      </w:r>
      <w:proofErr w:type="spellEnd"/>
      <w:r w:rsidR="00736595" w:rsidRPr="002D5C79">
        <w:rPr>
          <w:sz w:val="24"/>
          <w:szCs w:val="24"/>
          <w:lang w:val="en-US"/>
        </w:rPr>
        <w:t xml:space="preserve"> 5 </w:t>
      </w:r>
      <w:proofErr w:type="spellStart"/>
      <w:r w:rsidR="00736595" w:rsidRPr="002D5C79">
        <w:rPr>
          <w:sz w:val="24"/>
          <w:szCs w:val="24"/>
          <w:lang w:val="en-US"/>
        </w:rPr>
        <w:t>на</w:t>
      </w:r>
      <w:proofErr w:type="spellEnd"/>
      <w:r w:rsidR="00736595" w:rsidRPr="002D5C79">
        <w:rPr>
          <w:sz w:val="24"/>
          <w:szCs w:val="24"/>
          <w:lang w:val="en-US"/>
        </w:rPr>
        <w:t xml:space="preserve"> </w:t>
      </w:r>
      <w:proofErr w:type="spellStart"/>
      <w:r w:rsidR="00736595" w:rsidRPr="002D5C79">
        <w:rPr>
          <w:sz w:val="24"/>
          <w:szCs w:val="24"/>
          <w:lang w:val="en-US"/>
        </w:rPr>
        <w:t>сто</w:t>
      </w:r>
      <w:proofErr w:type="spellEnd"/>
      <w:r w:rsidR="00736595" w:rsidRPr="002D5C79">
        <w:rPr>
          <w:sz w:val="24"/>
          <w:szCs w:val="24"/>
          <w:lang w:val="en-US"/>
        </w:rPr>
        <w:t xml:space="preserve"> </w:t>
      </w:r>
      <w:proofErr w:type="spellStart"/>
      <w:r w:rsidR="00736595" w:rsidRPr="002D5C79">
        <w:rPr>
          <w:sz w:val="24"/>
          <w:szCs w:val="24"/>
          <w:lang w:val="en-US"/>
        </w:rPr>
        <w:t>от</w:t>
      </w:r>
      <w:proofErr w:type="spellEnd"/>
      <w:r w:rsidR="00736595" w:rsidRPr="002D5C79">
        <w:rPr>
          <w:sz w:val="24"/>
          <w:szCs w:val="24"/>
          <w:lang w:val="en-US"/>
        </w:rPr>
        <w:t xml:space="preserve"> </w:t>
      </w:r>
      <w:proofErr w:type="spellStart"/>
      <w:r w:rsidR="00736595" w:rsidRPr="002D5C79">
        <w:rPr>
          <w:sz w:val="24"/>
          <w:szCs w:val="24"/>
          <w:lang w:val="en-US"/>
        </w:rPr>
        <w:t>общата</w:t>
      </w:r>
      <w:proofErr w:type="spellEnd"/>
      <w:r w:rsidR="00736595" w:rsidRPr="002D5C79">
        <w:rPr>
          <w:sz w:val="24"/>
          <w:szCs w:val="24"/>
          <w:lang w:val="en-US"/>
        </w:rPr>
        <w:t xml:space="preserve"> </w:t>
      </w:r>
      <w:proofErr w:type="spellStart"/>
      <w:r w:rsidR="00736595" w:rsidRPr="002D5C79">
        <w:rPr>
          <w:sz w:val="24"/>
          <w:szCs w:val="24"/>
          <w:lang w:val="en-US"/>
        </w:rPr>
        <w:t>стойност</w:t>
      </w:r>
      <w:proofErr w:type="spellEnd"/>
      <w:r w:rsidR="00736595" w:rsidRPr="002D5C79">
        <w:rPr>
          <w:sz w:val="24"/>
          <w:szCs w:val="24"/>
          <w:lang w:val="en-US"/>
        </w:rPr>
        <w:t xml:space="preserve"> </w:t>
      </w:r>
      <w:proofErr w:type="spellStart"/>
      <w:r w:rsidR="00736595" w:rsidRPr="002D5C79">
        <w:rPr>
          <w:sz w:val="24"/>
          <w:szCs w:val="24"/>
          <w:lang w:val="en-US"/>
        </w:rPr>
        <w:t>на</w:t>
      </w:r>
      <w:proofErr w:type="spellEnd"/>
      <w:r w:rsidR="00736595" w:rsidRPr="002D5C79">
        <w:rPr>
          <w:sz w:val="24"/>
          <w:szCs w:val="24"/>
          <w:lang w:val="en-US"/>
        </w:rPr>
        <w:t xml:space="preserve"> </w:t>
      </w:r>
      <w:proofErr w:type="spellStart"/>
      <w:r w:rsidR="00736595" w:rsidRPr="002D5C79">
        <w:rPr>
          <w:sz w:val="24"/>
          <w:szCs w:val="24"/>
          <w:lang w:val="en-US"/>
        </w:rPr>
        <w:t>допустимите</w:t>
      </w:r>
      <w:proofErr w:type="spellEnd"/>
      <w:r w:rsidR="00736595" w:rsidRPr="002D5C79">
        <w:rPr>
          <w:sz w:val="24"/>
          <w:szCs w:val="24"/>
          <w:lang w:val="en-US"/>
        </w:rPr>
        <w:t xml:space="preserve"> </w:t>
      </w:r>
      <w:proofErr w:type="spellStart"/>
      <w:r w:rsidR="00736595" w:rsidRPr="002D5C79">
        <w:rPr>
          <w:sz w:val="24"/>
          <w:szCs w:val="24"/>
          <w:lang w:val="en-US"/>
        </w:rPr>
        <w:t>разходи</w:t>
      </w:r>
      <w:proofErr w:type="spellEnd"/>
      <w:r w:rsidR="00736595" w:rsidRPr="002D5C79">
        <w:rPr>
          <w:sz w:val="24"/>
          <w:szCs w:val="24"/>
          <w:lang w:val="en-US"/>
        </w:rPr>
        <w:t xml:space="preserve"> </w:t>
      </w:r>
      <w:proofErr w:type="spellStart"/>
      <w:r w:rsidR="00736595" w:rsidRPr="002D5C79">
        <w:rPr>
          <w:sz w:val="24"/>
          <w:szCs w:val="24"/>
          <w:lang w:val="en-US"/>
        </w:rPr>
        <w:t>по</w:t>
      </w:r>
      <w:proofErr w:type="spellEnd"/>
      <w:r w:rsidR="00736595" w:rsidRPr="002D5C79">
        <w:rPr>
          <w:sz w:val="24"/>
          <w:szCs w:val="24"/>
          <w:lang w:val="en-US"/>
        </w:rPr>
        <w:t xml:space="preserve"> </w:t>
      </w:r>
      <w:proofErr w:type="spellStart"/>
      <w:r w:rsidR="00736595" w:rsidRPr="002D5C79">
        <w:rPr>
          <w:sz w:val="24"/>
          <w:szCs w:val="24"/>
          <w:lang w:val="en-US"/>
        </w:rPr>
        <w:t>проекта</w:t>
      </w:r>
      <w:proofErr w:type="spellEnd"/>
      <w:r w:rsidR="00736595" w:rsidRPr="00736595">
        <w:rPr>
          <w:sz w:val="24"/>
          <w:szCs w:val="24"/>
          <w:lang w:val="en-US"/>
        </w:rPr>
        <w:t>;</w:t>
      </w:r>
    </w:p>
    <w:p w14:paraId="41723BF1" w14:textId="12434C8D" w:rsidR="00274C79" w:rsidRPr="002D5C79" w:rsidRDefault="00274C79"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color w:val="00B0F0"/>
          <w:sz w:val="24"/>
          <w:szCs w:val="24"/>
          <w:lang w:val="en-US"/>
        </w:rPr>
      </w:pPr>
      <w:proofErr w:type="spellStart"/>
      <w:r w:rsidRPr="003C58FC">
        <w:rPr>
          <w:sz w:val="24"/>
          <w:szCs w:val="24"/>
          <w:lang w:val="en-US"/>
        </w:rPr>
        <w:t>Разходи</w:t>
      </w:r>
      <w:proofErr w:type="spellEnd"/>
      <w:r w:rsidRPr="003C58FC">
        <w:rPr>
          <w:sz w:val="24"/>
          <w:szCs w:val="24"/>
          <w:lang w:val="en-US"/>
        </w:rPr>
        <w:t xml:space="preserve"> </w:t>
      </w:r>
      <w:proofErr w:type="spellStart"/>
      <w:r w:rsidRPr="003C58FC">
        <w:rPr>
          <w:sz w:val="24"/>
          <w:szCs w:val="24"/>
          <w:lang w:val="en-US"/>
        </w:rPr>
        <w:t>за</w:t>
      </w:r>
      <w:proofErr w:type="spellEnd"/>
      <w:r w:rsidRPr="003C58FC">
        <w:rPr>
          <w:sz w:val="24"/>
          <w:szCs w:val="24"/>
          <w:lang w:val="en-US"/>
        </w:rPr>
        <w:t xml:space="preserve"> </w:t>
      </w:r>
      <w:proofErr w:type="spellStart"/>
      <w:r w:rsidRPr="003C58FC">
        <w:rPr>
          <w:sz w:val="24"/>
          <w:szCs w:val="24"/>
          <w:lang w:val="en-US"/>
        </w:rPr>
        <w:t>независим</w:t>
      </w:r>
      <w:proofErr w:type="spellEnd"/>
      <w:r w:rsidRPr="003C58FC">
        <w:rPr>
          <w:sz w:val="24"/>
          <w:szCs w:val="24"/>
          <w:lang w:val="en-US"/>
        </w:rPr>
        <w:t xml:space="preserve"> </w:t>
      </w:r>
      <w:proofErr w:type="spellStart"/>
      <w:r w:rsidRPr="003C58FC">
        <w:rPr>
          <w:sz w:val="24"/>
          <w:szCs w:val="24"/>
          <w:lang w:val="en-US"/>
        </w:rPr>
        <w:t>строителен</w:t>
      </w:r>
      <w:proofErr w:type="spellEnd"/>
      <w:r w:rsidRPr="003C58FC">
        <w:rPr>
          <w:sz w:val="24"/>
          <w:szCs w:val="24"/>
          <w:lang w:val="en-US"/>
        </w:rPr>
        <w:t xml:space="preserve"> и </w:t>
      </w:r>
      <w:proofErr w:type="spellStart"/>
      <w:r w:rsidRPr="003C58FC">
        <w:rPr>
          <w:sz w:val="24"/>
          <w:szCs w:val="24"/>
          <w:lang w:val="en-US"/>
        </w:rPr>
        <w:t>авторски</w:t>
      </w:r>
      <w:proofErr w:type="spellEnd"/>
      <w:r w:rsidRPr="003C58FC">
        <w:rPr>
          <w:sz w:val="24"/>
          <w:szCs w:val="24"/>
          <w:lang w:val="en-US"/>
        </w:rPr>
        <w:t xml:space="preserve"> </w:t>
      </w:r>
      <w:proofErr w:type="spellStart"/>
      <w:r w:rsidRPr="003C58FC">
        <w:rPr>
          <w:sz w:val="24"/>
          <w:szCs w:val="24"/>
          <w:lang w:val="en-US"/>
        </w:rPr>
        <w:t>надзор</w:t>
      </w:r>
      <w:proofErr w:type="spellEnd"/>
      <w:r w:rsidRPr="003C58FC">
        <w:rPr>
          <w:sz w:val="24"/>
          <w:szCs w:val="24"/>
          <w:lang w:val="en-US"/>
        </w:rPr>
        <w:t xml:space="preserve"> и </w:t>
      </w:r>
      <w:proofErr w:type="spellStart"/>
      <w:r w:rsidRPr="003C58FC">
        <w:rPr>
          <w:sz w:val="24"/>
          <w:szCs w:val="24"/>
          <w:lang w:val="en-US"/>
        </w:rPr>
        <w:t>инвеститорски</w:t>
      </w:r>
      <w:proofErr w:type="spellEnd"/>
      <w:r w:rsidRPr="003C58FC">
        <w:rPr>
          <w:sz w:val="24"/>
          <w:szCs w:val="24"/>
          <w:lang w:val="en-US"/>
        </w:rPr>
        <w:t xml:space="preserve"> </w:t>
      </w:r>
      <w:proofErr w:type="spellStart"/>
      <w:r w:rsidRPr="003C58FC">
        <w:rPr>
          <w:sz w:val="24"/>
          <w:szCs w:val="24"/>
          <w:lang w:val="en-US"/>
        </w:rPr>
        <w:t>контрол</w:t>
      </w:r>
      <w:proofErr w:type="spellEnd"/>
      <w:r w:rsidRPr="003C58FC">
        <w:rPr>
          <w:sz w:val="24"/>
          <w:szCs w:val="24"/>
          <w:lang w:val="en-US"/>
        </w:rPr>
        <w:t xml:space="preserve"> </w:t>
      </w:r>
      <w:proofErr w:type="spellStart"/>
      <w:r w:rsidRPr="003C58FC">
        <w:rPr>
          <w:sz w:val="24"/>
          <w:szCs w:val="24"/>
          <w:lang w:val="en-US"/>
        </w:rPr>
        <w:t>до</w:t>
      </w:r>
      <w:proofErr w:type="spellEnd"/>
      <w:r w:rsidRPr="003C58FC">
        <w:rPr>
          <w:sz w:val="24"/>
          <w:szCs w:val="24"/>
          <w:lang w:val="en-US"/>
        </w:rPr>
        <w:t xml:space="preserve"> 2% </w:t>
      </w:r>
      <w:proofErr w:type="spellStart"/>
      <w:r w:rsidRPr="003C58FC">
        <w:rPr>
          <w:sz w:val="24"/>
          <w:szCs w:val="24"/>
          <w:lang w:val="en-US"/>
        </w:rPr>
        <w:t>от</w:t>
      </w:r>
      <w:proofErr w:type="spellEnd"/>
      <w:r w:rsidRPr="003C58FC">
        <w:rPr>
          <w:sz w:val="24"/>
          <w:szCs w:val="24"/>
          <w:lang w:val="en-US"/>
        </w:rPr>
        <w:t xml:space="preserve"> СМР</w:t>
      </w:r>
      <w:r w:rsidRPr="002D5C79">
        <w:rPr>
          <w:color w:val="00B0F0"/>
          <w:sz w:val="24"/>
          <w:szCs w:val="24"/>
          <w:lang w:val="en-US"/>
        </w:rPr>
        <w:t>.</w:t>
      </w:r>
    </w:p>
    <w:p w14:paraId="7A3D3025" w14:textId="77777777" w:rsidR="00736595" w:rsidRPr="00736595"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proofErr w:type="spellStart"/>
      <w:r w:rsidRPr="00736595">
        <w:rPr>
          <w:sz w:val="24"/>
          <w:szCs w:val="24"/>
          <w:lang w:val="en-US"/>
        </w:rPr>
        <w:t>Разходи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закупуване</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ноу-хау</w:t>
      </w:r>
      <w:proofErr w:type="spellEnd"/>
      <w:r w:rsidRPr="00736595">
        <w:rPr>
          <w:sz w:val="24"/>
          <w:szCs w:val="24"/>
          <w:lang w:val="en-US"/>
        </w:rPr>
        <w:t xml:space="preserve">, </w:t>
      </w:r>
      <w:proofErr w:type="spellStart"/>
      <w:r w:rsidRPr="00736595">
        <w:rPr>
          <w:sz w:val="24"/>
          <w:szCs w:val="24"/>
          <w:lang w:val="en-US"/>
        </w:rPr>
        <w:t>патентни</w:t>
      </w:r>
      <w:proofErr w:type="spellEnd"/>
      <w:r w:rsidRPr="00736595">
        <w:rPr>
          <w:sz w:val="24"/>
          <w:szCs w:val="24"/>
          <w:lang w:val="en-US"/>
        </w:rPr>
        <w:t xml:space="preserve"> </w:t>
      </w:r>
      <w:proofErr w:type="spellStart"/>
      <w:r w:rsidRPr="00736595">
        <w:rPr>
          <w:sz w:val="24"/>
          <w:szCs w:val="24"/>
          <w:lang w:val="en-US"/>
        </w:rPr>
        <w:t>права</w:t>
      </w:r>
      <w:proofErr w:type="spellEnd"/>
      <w:r w:rsidRPr="00736595">
        <w:rPr>
          <w:sz w:val="24"/>
          <w:szCs w:val="24"/>
          <w:lang w:val="en-US"/>
        </w:rPr>
        <w:t xml:space="preserve"> и </w:t>
      </w:r>
      <w:proofErr w:type="spellStart"/>
      <w:r w:rsidRPr="00736595">
        <w:rPr>
          <w:sz w:val="24"/>
          <w:szCs w:val="24"/>
          <w:lang w:val="en-US"/>
        </w:rPr>
        <w:t>лицензи</w:t>
      </w:r>
      <w:proofErr w:type="spellEnd"/>
      <w:r w:rsidRPr="00736595">
        <w:rPr>
          <w:sz w:val="24"/>
          <w:szCs w:val="24"/>
          <w:lang w:val="en-US"/>
        </w:rPr>
        <w:t xml:space="preserve">, </w:t>
      </w:r>
      <w:proofErr w:type="spellStart"/>
      <w:r w:rsidRPr="00736595">
        <w:rPr>
          <w:sz w:val="24"/>
          <w:szCs w:val="24"/>
          <w:lang w:val="en-US"/>
        </w:rPr>
        <w:t>необходими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изготвяне</w:t>
      </w:r>
      <w:proofErr w:type="spellEnd"/>
      <w:r w:rsidRPr="00736595">
        <w:rPr>
          <w:sz w:val="24"/>
          <w:szCs w:val="24"/>
          <w:lang w:val="en-US"/>
        </w:rPr>
        <w:t xml:space="preserve"> и </w:t>
      </w:r>
      <w:proofErr w:type="spellStart"/>
      <w:r w:rsidRPr="00736595">
        <w:rPr>
          <w:sz w:val="24"/>
          <w:szCs w:val="24"/>
          <w:lang w:val="en-US"/>
        </w:rPr>
        <w:t>изпълнение</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проекта</w:t>
      </w:r>
      <w:proofErr w:type="spellEnd"/>
      <w:r w:rsidRPr="00736595">
        <w:rPr>
          <w:sz w:val="24"/>
          <w:szCs w:val="24"/>
          <w:lang w:val="en-US"/>
        </w:rPr>
        <w:t>;</w:t>
      </w:r>
    </w:p>
    <w:p w14:paraId="186D0623" w14:textId="77777777" w:rsidR="00736595" w:rsidRPr="00736595"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proofErr w:type="spellStart"/>
      <w:r w:rsidRPr="00736595">
        <w:rPr>
          <w:sz w:val="24"/>
          <w:szCs w:val="24"/>
          <w:lang w:val="en-US"/>
        </w:rPr>
        <w:t>Разходи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закупуване</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специализирани</w:t>
      </w:r>
      <w:proofErr w:type="spellEnd"/>
      <w:r w:rsidRPr="00736595">
        <w:rPr>
          <w:sz w:val="24"/>
          <w:szCs w:val="24"/>
          <w:lang w:val="en-US"/>
        </w:rPr>
        <w:t xml:space="preserve"> </w:t>
      </w:r>
      <w:proofErr w:type="spellStart"/>
      <w:r w:rsidRPr="00736595">
        <w:rPr>
          <w:sz w:val="24"/>
          <w:szCs w:val="24"/>
          <w:lang w:val="en-US"/>
        </w:rPr>
        <w:t>транспортни</w:t>
      </w:r>
      <w:proofErr w:type="spellEnd"/>
      <w:r w:rsidRPr="00736595">
        <w:rPr>
          <w:sz w:val="24"/>
          <w:szCs w:val="24"/>
          <w:lang w:val="en-US"/>
        </w:rPr>
        <w:t xml:space="preserve"> </w:t>
      </w:r>
      <w:proofErr w:type="spellStart"/>
      <w:r w:rsidRPr="00736595">
        <w:rPr>
          <w:sz w:val="24"/>
          <w:szCs w:val="24"/>
          <w:lang w:val="en-US"/>
        </w:rPr>
        <w:t>средства</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превоз</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риба</w:t>
      </w:r>
      <w:proofErr w:type="spellEnd"/>
      <w:r w:rsidRPr="00736595">
        <w:rPr>
          <w:sz w:val="24"/>
          <w:szCs w:val="24"/>
          <w:lang w:val="en-US"/>
        </w:rPr>
        <w:t xml:space="preserve"> и/</w:t>
      </w:r>
      <w:proofErr w:type="spellStart"/>
      <w:r w:rsidRPr="00736595">
        <w:rPr>
          <w:sz w:val="24"/>
          <w:szCs w:val="24"/>
          <w:lang w:val="en-US"/>
        </w:rPr>
        <w:t>или</w:t>
      </w:r>
      <w:proofErr w:type="spellEnd"/>
      <w:r w:rsidRPr="00736595">
        <w:rPr>
          <w:sz w:val="24"/>
          <w:szCs w:val="24"/>
          <w:lang w:val="en-US"/>
        </w:rPr>
        <w:t xml:space="preserve"> </w:t>
      </w:r>
      <w:proofErr w:type="spellStart"/>
      <w:r w:rsidRPr="00736595">
        <w:rPr>
          <w:sz w:val="24"/>
          <w:szCs w:val="24"/>
          <w:lang w:val="en-US"/>
        </w:rPr>
        <w:t>други</w:t>
      </w:r>
      <w:proofErr w:type="spellEnd"/>
      <w:r w:rsidRPr="00736595">
        <w:rPr>
          <w:sz w:val="24"/>
          <w:szCs w:val="24"/>
          <w:lang w:val="en-US"/>
        </w:rPr>
        <w:t xml:space="preserve"> </w:t>
      </w:r>
      <w:proofErr w:type="spellStart"/>
      <w:r w:rsidRPr="00736595">
        <w:rPr>
          <w:sz w:val="24"/>
          <w:szCs w:val="24"/>
          <w:lang w:val="en-US"/>
        </w:rPr>
        <w:t>водни</w:t>
      </w:r>
      <w:proofErr w:type="spellEnd"/>
      <w:r w:rsidRPr="00736595">
        <w:rPr>
          <w:sz w:val="24"/>
          <w:szCs w:val="24"/>
          <w:lang w:val="en-US"/>
        </w:rPr>
        <w:t xml:space="preserve"> </w:t>
      </w:r>
      <w:proofErr w:type="spellStart"/>
      <w:r w:rsidRPr="00736595">
        <w:rPr>
          <w:sz w:val="24"/>
          <w:szCs w:val="24"/>
          <w:lang w:val="en-US"/>
        </w:rPr>
        <w:t>организми</w:t>
      </w:r>
      <w:proofErr w:type="spellEnd"/>
      <w:r w:rsidRPr="00736595">
        <w:rPr>
          <w:sz w:val="24"/>
          <w:szCs w:val="24"/>
          <w:lang w:val="en-US"/>
        </w:rPr>
        <w:t xml:space="preserve">, </w:t>
      </w:r>
      <w:proofErr w:type="spellStart"/>
      <w:r w:rsidRPr="00736595">
        <w:rPr>
          <w:sz w:val="24"/>
          <w:szCs w:val="24"/>
          <w:lang w:val="en-US"/>
        </w:rPr>
        <w:t>съгласно</w:t>
      </w:r>
      <w:proofErr w:type="spellEnd"/>
      <w:r w:rsidRPr="00736595">
        <w:rPr>
          <w:sz w:val="24"/>
          <w:szCs w:val="24"/>
          <w:lang w:val="en-US"/>
        </w:rPr>
        <w:t xml:space="preserve"> чл.50 </w:t>
      </w:r>
      <w:proofErr w:type="spellStart"/>
      <w:r w:rsidRPr="00736595">
        <w:rPr>
          <w:sz w:val="24"/>
          <w:szCs w:val="24"/>
          <w:lang w:val="en-US"/>
        </w:rPr>
        <w:t>от</w:t>
      </w:r>
      <w:proofErr w:type="spellEnd"/>
      <w:r w:rsidRPr="00736595">
        <w:rPr>
          <w:sz w:val="24"/>
          <w:szCs w:val="24"/>
          <w:lang w:val="en-US"/>
        </w:rPr>
        <w:t xml:space="preserve"> ЗРА, </w:t>
      </w:r>
      <w:proofErr w:type="spellStart"/>
      <w:r w:rsidRPr="00736595">
        <w:rPr>
          <w:sz w:val="24"/>
          <w:szCs w:val="24"/>
          <w:lang w:val="en-US"/>
        </w:rPr>
        <w:t>пряко</w:t>
      </w:r>
      <w:proofErr w:type="spellEnd"/>
      <w:r w:rsidRPr="00736595">
        <w:rPr>
          <w:sz w:val="24"/>
          <w:szCs w:val="24"/>
          <w:lang w:val="en-US"/>
        </w:rPr>
        <w:t xml:space="preserve"> </w:t>
      </w:r>
      <w:proofErr w:type="spellStart"/>
      <w:r w:rsidRPr="00736595">
        <w:rPr>
          <w:sz w:val="24"/>
          <w:szCs w:val="24"/>
          <w:lang w:val="en-US"/>
        </w:rPr>
        <w:t>свързани</w:t>
      </w:r>
      <w:proofErr w:type="spellEnd"/>
      <w:r w:rsidRPr="00736595">
        <w:rPr>
          <w:sz w:val="24"/>
          <w:szCs w:val="24"/>
          <w:lang w:val="en-US"/>
        </w:rPr>
        <w:t xml:space="preserve"> с </w:t>
      </w:r>
      <w:proofErr w:type="spellStart"/>
      <w:r w:rsidRPr="00736595">
        <w:rPr>
          <w:sz w:val="24"/>
          <w:szCs w:val="24"/>
          <w:lang w:val="en-US"/>
        </w:rPr>
        <w:t>предлагането</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пазара</w:t>
      </w:r>
      <w:proofErr w:type="spellEnd"/>
      <w:r w:rsidRPr="00736595">
        <w:rPr>
          <w:sz w:val="24"/>
          <w:szCs w:val="24"/>
          <w:lang w:val="en-US"/>
        </w:rPr>
        <w:t xml:space="preserve"> и </w:t>
      </w:r>
      <w:proofErr w:type="spellStart"/>
      <w:r w:rsidRPr="00736595">
        <w:rPr>
          <w:sz w:val="24"/>
          <w:szCs w:val="24"/>
          <w:lang w:val="en-US"/>
        </w:rPr>
        <w:t>пряка</w:t>
      </w:r>
      <w:proofErr w:type="spellEnd"/>
      <w:r w:rsidRPr="00736595">
        <w:rPr>
          <w:sz w:val="24"/>
          <w:szCs w:val="24"/>
          <w:lang w:val="en-US"/>
        </w:rPr>
        <w:t xml:space="preserve"> </w:t>
      </w:r>
      <w:proofErr w:type="spellStart"/>
      <w:r w:rsidRPr="00736595">
        <w:rPr>
          <w:sz w:val="24"/>
          <w:szCs w:val="24"/>
          <w:lang w:val="en-US"/>
        </w:rPr>
        <w:t>продажба</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собствен</w:t>
      </w:r>
      <w:proofErr w:type="spellEnd"/>
      <w:r w:rsidRPr="00736595">
        <w:rPr>
          <w:sz w:val="24"/>
          <w:szCs w:val="24"/>
          <w:lang w:val="en-US"/>
        </w:rPr>
        <w:t xml:space="preserve"> </w:t>
      </w:r>
      <w:proofErr w:type="spellStart"/>
      <w:r w:rsidRPr="00736595">
        <w:rPr>
          <w:sz w:val="24"/>
          <w:szCs w:val="24"/>
          <w:lang w:val="en-US"/>
        </w:rPr>
        <w:t>улов</w:t>
      </w:r>
      <w:proofErr w:type="spellEnd"/>
      <w:r w:rsidRPr="00736595">
        <w:rPr>
          <w:sz w:val="24"/>
          <w:szCs w:val="24"/>
          <w:lang w:val="en-US"/>
        </w:rPr>
        <w:t>;</w:t>
      </w:r>
    </w:p>
    <w:p w14:paraId="29912896" w14:textId="77777777" w:rsidR="00736595" w:rsidRPr="00736595"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proofErr w:type="spellStart"/>
      <w:r w:rsidRPr="00736595">
        <w:rPr>
          <w:sz w:val="24"/>
          <w:szCs w:val="24"/>
          <w:lang w:val="en-US"/>
        </w:rPr>
        <w:t>Разходи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инвестиции</w:t>
      </w:r>
      <w:proofErr w:type="spellEnd"/>
      <w:r w:rsidRPr="00736595">
        <w:rPr>
          <w:sz w:val="24"/>
          <w:szCs w:val="24"/>
          <w:lang w:val="en-US"/>
        </w:rPr>
        <w:t xml:space="preserve"> </w:t>
      </w:r>
      <w:proofErr w:type="spellStart"/>
      <w:r w:rsidRPr="00736595">
        <w:rPr>
          <w:sz w:val="24"/>
          <w:szCs w:val="24"/>
          <w:lang w:val="en-US"/>
        </w:rPr>
        <w:t>във</w:t>
      </w:r>
      <w:proofErr w:type="spellEnd"/>
      <w:r w:rsidRPr="00736595">
        <w:rPr>
          <w:sz w:val="24"/>
          <w:szCs w:val="24"/>
          <w:lang w:val="en-US"/>
        </w:rPr>
        <w:t xml:space="preserve"> </w:t>
      </w:r>
      <w:proofErr w:type="spellStart"/>
      <w:r w:rsidRPr="00736595">
        <w:rPr>
          <w:sz w:val="24"/>
          <w:szCs w:val="24"/>
          <w:lang w:val="en-US"/>
        </w:rPr>
        <w:t>възобновяеми</w:t>
      </w:r>
      <w:proofErr w:type="spellEnd"/>
      <w:r w:rsidRPr="00736595">
        <w:rPr>
          <w:sz w:val="24"/>
          <w:szCs w:val="24"/>
          <w:lang w:val="en-US"/>
        </w:rPr>
        <w:t xml:space="preserve"> </w:t>
      </w:r>
      <w:proofErr w:type="spellStart"/>
      <w:r w:rsidRPr="00736595">
        <w:rPr>
          <w:sz w:val="24"/>
          <w:szCs w:val="24"/>
          <w:lang w:val="en-US"/>
        </w:rPr>
        <w:t>енергийни</w:t>
      </w:r>
      <w:proofErr w:type="spellEnd"/>
      <w:r w:rsidRPr="00736595">
        <w:rPr>
          <w:sz w:val="24"/>
          <w:szCs w:val="24"/>
          <w:lang w:val="en-US"/>
        </w:rPr>
        <w:t xml:space="preserve"> </w:t>
      </w:r>
      <w:proofErr w:type="spellStart"/>
      <w:r w:rsidRPr="00736595">
        <w:rPr>
          <w:sz w:val="24"/>
          <w:szCs w:val="24"/>
          <w:lang w:val="en-US"/>
        </w:rPr>
        <w:t>източници</w:t>
      </w:r>
      <w:proofErr w:type="spellEnd"/>
      <w:r w:rsidRPr="00736595">
        <w:rPr>
          <w:sz w:val="24"/>
          <w:szCs w:val="24"/>
          <w:lang w:val="en-US"/>
        </w:rPr>
        <w:t xml:space="preserve"> (ВЕИ)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получаване</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топлинна</w:t>
      </w:r>
      <w:proofErr w:type="spellEnd"/>
      <w:r w:rsidRPr="00736595">
        <w:rPr>
          <w:sz w:val="24"/>
          <w:szCs w:val="24"/>
          <w:lang w:val="en-US"/>
        </w:rPr>
        <w:t xml:space="preserve"> и/</w:t>
      </w:r>
      <w:proofErr w:type="spellStart"/>
      <w:r w:rsidRPr="00736595">
        <w:rPr>
          <w:sz w:val="24"/>
          <w:szCs w:val="24"/>
          <w:lang w:val="en-US"/>
        </w:rPr>
        <w:t>или</w:t>
      </w:r>
      <w:proofErr w:type="spellEnd"/>
      <w:r w:rsidRPr="00736595">
        <w:rPr>
          <w:sz w:val="24"/>
          <w:szCs w:val="24"/>
          <w:lang w:val="en-US"/>
        </w:rPr>
        <w:t xml:space="preserve"> </w:t>
      </w:r>
      <w:proofErr w:type="spellStart"/>
      <w:r w:rsidRPr="00736595">
        <w:rPr>
          <w:sz w:val="24"/>
          <w:szCs w:val="24"/>
          <w:lang w:val="en-US"/>
        </w:rPr>
        <w:t>електроенергия</w:t>
      </w:r>
      <w:proofErr w:type="spellEnd"/>
      <w:r w:rsidRPr="00736595">
        <w:rPr>
          <w:sz w:val="24"/>
          <w:szCs w:val="24"/>
          <w:lang w:val="en-US"/>
        </w:rPr>
        <w:t xml:space="preserve">, </w:t>
      </w:r>
      <w:proofErr w:type="spellStart"/>
      <w:r w:rsidRPr="00736595">
        <w:rPr>
          <w:sz w:val="24"/>
          <w:szCs w:val="24"/>
          <w:lang w:val="en-US"/>
        </w:rPr>
        <w:t>необходими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производствената</w:t>
      </w:r>
      <w:proofErr w:type="spellEnd"/>
      <w:r w:rsidRPr="00736595">
        <w:rPr>
          <w:sz w:val="24"/>
          <w:szCs w:val="24"/>
          <w:lang w:val="en-US"/>
        </w:rPr>
        <w:t xml:space="preserve"> </w:t>
      </w:r>
      <w:proofErr w:type="spellStart"/>
      <w:r w:rsidRPr="00736595">
        <w:rPr>
          <w:sz w:val="24"/>
          <w:szCs w:val="24"/>
          <w:lang w:val="en-US"/>
        </w:rPr>
        <w:t>дейност</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кандидата</w:t>
      </w:r>
      <w:proofErr w:type="spellEnd"/>
      <w:r w:rsidRPr="00736595">
        <w:rPr>
          <w:sz w:val="24"/>
          <w:szCs w:val="24"/>
          <w:lang w:val="en-US"/>
        </w:rPr>
        <w:t>;</w:t>
      </w:r>
    </w:p>
    <w:p w14:paraId="40CEBAFD" w14:textId="77777777" w:rsidR="00736595" w:rsidRPr="00736595"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proofErr w:type="spellStart"/>
      <w:r w:rsidRPr="00736595">
        <w:rPr>
          <w:sz w:val="24"/>
          <w:szCs w:val="24"/>
          <w:lang w:val="en-US"/>
        </w:rPr>
        <w:t>Разходи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инвестиции</w:t>
      </w:r>
      <w:proofErr w:type="spellEnd"/>
      <w:r w:rsidRPr="00736595">
        <w:rPr>
          <w:sz w:val="24"/>
          <w:szCs w:val="24"/>
          <w:lang w:val="en-US"/>
        </w:rPr>
        <w:t xml:space="preserve"> в </w:t>
      </w:r>
      <w:proofErr w:type="spellStart"/>
      <w:r w:rsidRPr="00736595">
        <w:rPr>
          <w:sz w:val="24"/>
          <w:szCs w:val="24"/>
          <w:lang w:val="en-US"/>
        </w:rPr>
        <w:t>пречиствателни</w:t>
      </w:r>
      <w:proofErr w:type="spellEnd"/>
      <w:r w:rsidRPr="00736595">
        <w:rPr>
          <w:sz w:val="24"/>
          <w:szCs w:val="24"/>
          <w:lang w:val="en-US"/>
        </w:rPr>
        <w:t xml:space="preserve"> </w:t>
      </w:r>
      <w:proofErr w:type="spellStart"/>
      <w:r w:rsidRPr="00736595">
        <w:rPr>
          <w:sz w:val="24"/>
          <w:szCs w:val="24"/>
          <w:lang w:val="en-US"/>
        </w:rPr>
        <w:t>съоръжения</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отпадни</w:t>
      </w:r>
      <w:proofErr w:type="spellEnd"/>
      <w:r w:rsidRPr="00736595">
        <w:rPr>
          <w:sz w:val="24"/>
          <w:szCs w:val="24"/>
          <w:lang w:val="en-US"/>
        </w:rPr>
        <w:t xml:space="preserve"> </w:t>
      </w:r>
      <w:proofErr w:type="spellStart"/>
      <w:r w:rsidRPr="00736595">
        <w:rPr>
          <w:sz w:val="24"/>
          <w:szCs w:val="24"/>
          <w:lang w:val="en-US"/>
        </w:rPr>
        <w:t>води</w:t>
      </w:r>
      <w:proofErr w:type="spellEnd"/>
      <w:r w:rsidRPr="00736595">
        <w:rPr>
          <w:sz w:val="24"/>
          <w:szCs w:val="24"/>
          <w:lang w:val="en-US"/>
        </w:rPr>
        <w:t xml:space="preserve"> и </w:t>
      </w:r>
      <w:proofErr w:type="spellStart"/>
      <w:r w:rsidRPr="00736595">
        <w:rPr>
          <w:sz w:val="24"/>
          <w:szCs w:val="24"/>
          <w:lang w:val="en-US"/>
        </w:rPr>
        <w:t>оборудване</w:t>
      </w:r>
      <w:proofErr w:type="spellEnd"/>
      <w:r w:rsidRPr="00736595">
        <w:rPr>
          <w:sz w:val="24"/>
          <w:szCs w:val="24"/>
          <w:lang w:val="en-US"/>
        </w:rPr>
        <w:t xml:space="preserve">, </w:t>
      </w:r>
      <w:proofErr w:type="spellStart"/>
      <w:r w:rsidRPr="00736595">
        <w:rPr>
          <w:sz w:val="24"/>
          <w:szCs w:val="24"/>
          <w:lang w:val="en-US"/>
        </w:rPr>
        <w:t>свързано</w:t>
      </w:r>
      <w:proofErr w:type="spellEnd"/>
      <w:r w:rsidRPr="00736595">
        <w:rPr>
          <w:sz w:val="24"/>
          <w:szCs w:val="24"/>
          <w:lang w:val="en-US"/>
        </w:rPr>
        <w:t xml:space="preserve"> с </w:t>
      </w:r>
      <w:proofErr w:type="spellStart"/>
      <w:r w:rsidRPr="00736595">
        <w:rPr>
          <w:sz w:val="24"/>
          <w:szCs w:val="24"/>
          <w:lang w:val="en-US"/>
        </w:rPr>
        <w:t>опазването</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околната</w:t>
      </w:r>
      <w:proofErr w:type="spellEnd"/>
      <w:r w:rsidRPr="00736595">
        <w:rPr>
          <w:sz w:val="24"/>
          <w:szCs w:val="24"/>
          <w:lang w:val="en-US"/>
        </w:rPr>
        <w:t xml:space="preserve"> </w:t>
      </w:r>
      <w:proofErr w:type="spellStart"/>
      <w:r w:rsidRPr="00736595">
        <w:rPr>
          <w:sz w:val="24"/>
          <w:szCs w:val="24"/>
          <w:lang w:val="en-US"/>
        </w:rPr>
        <w:t>среда</w:t>
      </w:r>
      <w:proofErr w:type="spellEnd"/>
      <w:r w:rsidRPr="00736595">
        <w:rPr>
          <w:sz w:val="24"/>
          <w:szCs w:val="24"/>
          <w:lang w:val="en-US"/>
        </w:rPr>
        <w:t xml:space="preserve">. </w:t>
      </w:r>
    </w:p>
    <w:p w14:paraId="55E8541A" w14:textId="1D2C00C7" w:rsidR="00736595" w:rsidRPr="007C11B7"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color w:val="0070C0"/>
          <w:sz w:val="24"/>
          <w:szCs w:val="24"/>
          <w:lang w:val="en-US"/>
        </w:rPr>
      </w:pPr>
      <w:proofErr w:type="spellStart"/>
      <w:r w:rsidRPr="00736595">
        <w:rPr>
          <w:sz w:val="24"/>
          <w:szCs w:val="24"/>
          <w:lang w:val="en-US"/>
        </w:rPr>
        <w:t>Разходи</w:t>
      </w:r>
      <w:proofErr w:type="spellEnd"/>
      <w:r w:rsidRPr="00736595">
        <w:rPr>
          <w:sz w:val="24"/>
          <w:szCs w:val="24"/>
          <w:lang w:val="en-US"/>
        </w:rPr>
        <w:t xml:space="preserve"> </w:t>
      </w:r>
      <w:proofErr w:type="spellStart"/>
      <w:r w:rsidRPr="00736595">
        <w:rPr>
          <w:sz w:val="24"/>
          <w:szCs w:val="24"/>
          <w:lang w:val="en-US"/>
        </w:rPr>
        <w:t>за</w:t>
      </w:r>
      <w:proofErr w:type="spellEnd"/>
      <w:r w:rsidRPr="00736595">
        <w:rPr>
          <w:sz w:val="24"/>
          <w:szCs w:val="24"/>
          <w:lang w:val="en-US"/>
        </w:rPr>
        <w:t xml:space="preserve"> </w:t>
      </w:r>
      <w:proofErr w:type="spellStart"/>
      <w:r w:rsidRPr="00736595">
        <w:rPr>
          <w:sz w:val="24"/>
          <w:szCs w:val="24"/>
          <w:lang w:val="en-US"/>
        </w:rPr>
        <w:t>съпътстващи</w:t>
      </w:r>
      <w:proofErr w:type="spellEnd"/>
      <w:r w:rsidRPr="00736595">
        <w:rPr>
          <w:sz w:val="24"/>
          <w:szCs w:val="24"/>
          <w:lang w:val="en-US"/>
        </w:rPr>
        <w:t xml:space="preserve"> </w:t>
      </w:r>
      <w:proofErr w:type="spellStart"/>
      <w:r w:rsidRPr="00736595">
        <w:rPr>
          <w:sz w:val="24"/>
          <w:szCs w:val="24"/>
          <w:lang w:val="en-US"/>
        </w:rPr>
        <w:t>обучения</w:t>
      </w:r>
      <w:proofErr w:type="spellEnd"/>
      <w:r w:rsidRPr="00736595">
        <w:rPr>
          <w:sz w:val="24"/>
          <w:szCs w:val="24"/>
          <w:lang w:val="en-US"/>
        </w:rPr>
        <w:t xml:space="preserve">, </w:t>
      </w:r>
      <w:proofErr w:type="spellStart"/>
      <w:r w:rsidRPr="00736595">
        <w:rPr>
          <w:sz w:val="24"/>
          <w:szCs w:val="24"/>
          <w:lang w:val="en-US"/>
        </w:rPr>
        <w:t>при</w:t>
      </w:r>
      <w:proofErr w:type="spellEnd"/>
      <w:r w:rsidRPr="00736595">
        <w:rPr>
          <w:sz w:val="24"/>
          <w:szCs w:val="24"/>
          <w:lang w:val="en-US"/>
        </w:rPr>
        <w:t xml:space="preserve"> </w:t>
      </w:r>
      <w:proofErr w:type="spellStart"/>
      <w:r w:rsidRPr="00736595">
        <w:rPr>
          <w:sz w:val="24"/>
          <w:szCs w:val="24"/>
          <w:lang w:val="en-US"/>
        </w:rPr>
        <w:t>въвеждане</w:t>
      </w:r>
      <w:proofErr w:type="spellEnd"/>
      <w:r w:rsidRPr="00736595">
        <w:rPr>
          <w:sz w:val="24"/>
          <w:szCs w:val="24"/>
          <w:lang w:val="en-US"/>
        </w:rPr>
        <w:t xml:space="preserve"> </w:t>
      </w:r>
      <w:proofErr w:type="spellStart"/>
      <w:r w:rsidRPr="00736595">
        <w:rPr>
          <w:sz w:val="24"/>
          <w:szCs w:val="24"/>
          <w:lang w:val="en-US"/>
        </w:rPr>
        <w:t>на</w:t>
      </w:r>
      <w:proofErr w:type="spellEnd"/>
      <w:r w:rsidRPr="00736595">
        <w:rPr>
          <w:sz w:val="24"/>
          <w:szCs w:val="24"/>
          <w:lang w:val="en-US"/>
        </w:rPr>
        <w:t xml:space="preserve"> </w:t>
      </w:r>
      <w:proofErr w:type="spellStart"/>
      <w:r w:rsidRPr="00736595">
        <w:rPr>
          <w:sz w:val="24"/>
          <w:szCs w:val="24"/>
          <w:lang w:val="en-US"/>
        </w:rPr>
        <w:t>ново</w:t>
      </w:r>
      <w:proofErr w:type="spellEnd"/>
      <w:r w:rsidRPr="00736595">
        <w:rPr>
          <w:sz w:val="24"/>
          <w:szCs w:val="24"/>
          <w:lang w:val="en-US"/>
        </w:rPr>
        <w:t xml:space="preserve"> </w:t>
      </w:r>
      <w:proofErr w:type="spellStart"/>
      <w:r w:rsidRPr="00736595">
        <w:rPr>
          <w:sz w:val="24"/>
          <w:szCs w:val="24"/>
          <w:lang w:val="en-US"/>
        </w:rPr>
        <w:t>оборудване</w:t>
      </w:r>
      <w:proofErr w:type="spellEnd"/>
      <w:r w:rsidRPr="00736595">
        <w:rPr>
          <w:sz w:val="24"/>
          <w:szCs w:val="24"/>
          <w:lang w:val="en-US"/>
        </w:rPr>
        <w:t xml:space="preserve"> и </w:t>
      </w:r>
      <w:proofErr w:type="spellStart"/>
      <w:r w:rsidRPr="00736595">
        <w:rPr>
          <w:sz w:val="24"/>
          <w:szCs w:val="24"/>
          <w:lang w:val="en-US"/>
        </w:rPr>
        <w:t>технологии</w:t>
      </w:r>
      <w:proofErr w:type="spellEnd"/>
      <w:r w:rsidR="007C11B7">
        <w:rPr>
          <w:sz w:val="24"/>
          <w:szCs w:val="24"/>
          <w:lang w:val="en-US"/>
        </w:rPr>
        <w:t xml:space="preserve"> </w:t>
      </w:r>
    </w:p>
    <w:p w14:paraId="4CEF3B44" w14:textId="39C5AE5C" w:rsidR="00736595" w:rsidRPr="003C58FC"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r w:rsidRPr="002D5C79">
        <w:rPr>
          <w:sz w:val="24"/>
          <w:szCs w:val="24"/>
          <w:lang w:val="en-US"/>
        </w:rPr>
        <w:t xml:space="preserve"> </w:t>
      </w:r>
      <w:proofErr w:type="spellStart"/>
      <w:r w:rsidRPr="002D5C79">
        <w:rPr>
          <w:sz w:val="24"/>
          <w:szCs w:val="24"/>
          <w:lang w:val="en-US"/>
        </w:rPr>
        <w:t>Разходи</w:t>
      </w:r>
      <w:proofErr w:type="spellEnd"/>
      <w:r w:rsidRPr="002D5C79">
        <w:rPr>
          <w:sz w:val="24"/>
          <w:szCs w:val="24"/>
          <w:lang w:val="en-US"/>
        </w:rPr>
        <w:t xml:space="preserve"> </w:t>
      </w:r>
      <w:proofErr w:type="spellStart"/>
      <w:r w:rsidRPr="002D5C79">
        <w:rPr>
          <w:sz w:val="24"/>
          <w:szCs w:val="24"/>
          <w:lang w:val="en-US"/>
        </w:rPr>
        <w:t>за</w:t>
      </w:r>
      <w:proofErr w:type="spellEnd"/>
      <w:r w:rsidRPr="002D5C79">
        <w:rPr>
          <w:sz w:val="24"/>
          <w:szCs w:val="24"/>
          <w:lang w:val="en-US"/>
        </w:rPr>
        <w:t xml:space="preserve"> </w:t>
      </w:r>
      <w:proofErr w:type="spellStart"/>
      <w:r w:rsidRPr="002D5C79">
        <w:rPr>
          <w:sz w:val="24"/>
          <w:szCs w:val="24"/>
          <w:lang w:val="en-US"/>
        </w:rPr>
        <w:t>изграждане</w:t>
      </w:r>
      <w:proofErr w:type="spellEnd"/>
      <w:r w:rsidRPr="002D5C79">
        <w:rPr>
          <w:sz w:val="24"/>
          <w:szCs w:val="24"/>
          <w:lang w:val="en-US"/>
        </w:rPr>
        <w:t xml:space="preserve"> </w:t>
      </w:r>
      <w:proofErr w:type="spellStart"/>
      <w:r w:rsidRPr="002D5C79">
        <w:rPr>
          <w:sz w:val="24"/>
          <w:szCs w:val="24"/>
          <w:lang w:val="en-US"/>
        </w:rPr>
        <w:t>на</w:t>
      </w:r>
      <w:proofErr w:type="spellEnd"/>
      <w:r w:rsidRPr="002D5C79">
        <w:rPr>
          <w:sz w:val="24"/>
          <w:szCs w:val="24"/>
          <w:lang w:val="en-US"/>
        </w:rPr>
        <w:t xml:space="preserve"> </w:t>
      </w:r>
      <w:proofErr w:type="spellStart"/>
      <w:r w:rsidRPr="002D5C79">
        <w:rPr>
          <w:sz w:val="24"/>
          <w:szCs w:val="24"/>
          <w:lang w:val="en-US"/>
        </w:rPr>
        <w:t>капацитета</w:t>
      </w:r>
      <w:proofErr w:type="spellEnd"/>
      <w:r w:rsidRPr="002D5C79">
        <w:rPr>
          <w:sz w:val="24"/>
          <w:szCs w:val="24"/>
          <w:lang w:val="en-US"/>
        </w:rPr>
        <w:t xml:space="preserve"> </w:t>
      </w:r>
      <w:proofErr w:type="spellStart"/>
      <w:r w:rsidRPr="002D5C79">
        <w:rPr>
          <w:sz w:val="24"/>
          <w:szCs w:val="24"/>
          <w:lang w:val="en-US"/>
        </w:rPr>
        <w:t>на</w:t>
      </w:r>
      <w:proofErr w:type="spellEnd"/>
      <w:r w:rsidRPr="002D5C79">
        <w:rPr>
          <w:sz w:val="24"/>
          <w:szCs w:val="24"/>
          <w:lang w:val="en-US"/>
        </w:rPr>
        <w:t xml:space="preserve"> </w:t>
      </w:r>
      <w:proofErr w:type="spellStart"/>
      <w:r w:rsidRPr="002D5C79">
        <w:rPr>
          <w:sz w:val="24"/>
          <w:szCs w:val="24"/>
          <w:lang w:val="en-US"/>
        </w:rPr>
        <w:t>работещите</w:t>
      </w:r>
      <w:proofErr w:type="spellEnd"/>
      <w:r w:rsidRPr="002D5C79">
        <w:rPr>
          <w:sz w:val="24"/>
          <w:szCs w:val="24"/>
          <w:lang w:val="en-US"/>
        </w:rPr>
        <w:t xml:space="preserve"> в </w:t>
      </w:r>
      <w:proofErr w:type="spellStart"/>
      <w:r w:rsidRPr="002D5C79">
        <w:rPr>
          <w:sz w:val="24"/>
          <w:szCs w:val="24"/>
          <w:lang w:val="en-US"/>
        </w:rPr>
        <w:t>сектора</w:t>
      </w:r>
      <w:proofErr w:type="spellEnd"/>
      <w:r w:rsidRPr="002D5C79">
        <w:rPr>
          <w:sz w:val="24"/>
          <w:szCs w:val="24"/>
          <w:lang w:val="en-US"/>
        </w:rPr>
        <w:t xml:space="preserve"> </w:t>
      </w:r>
      <w:proofErr w:type="spellStart"/>
      <w:r w:rsidRPr="002D5C79">
        <w:rPr>
          <w:sz w:val="24"/>
          <w:szCs w:val="24"/>
          <w:lang w:val="en-US"/>
        </w:rPr>
        <w:t>със</w:t>
      </w:r>
      <w:proofErr w:type="spellEnd"/>
      <w:r w:rsidRPr="002D5C79">
        <w:rPr>
          <w:sz w:val="24"/>
          <w:szCs w:val="24"/>
          <w:lang w:val="en-US"/>
        </w:rPr>
        <w:t xml:space="preserve"> </w:t>
      </w:r>
      <w:proofErr w:type="spellStart"/>
      <w:r w:rsidRPr="002D5C79">
        <w:rPr>
          <w:sz w:val="24"/>
          <w:szCs w:val="24"/>
          <w:lang w:val="en-US"/>
        </w:rPr>
        <w:t>специфични</w:t>
      </w:r>
      <w:proofErr w:type="spellEnd"/>
      <w:r w:rsidRPr="002D5C79">
        <w:rPr>
          <w:sz w:val="24"/>
          <w:szCs w:val="24"/>
          <w:lang w:val="en-US"/>
        </w:rPr>
        <w:t xml:space="preserve"> </w:t>
      </w:r>
      <w:proofErr w:type="spellStart"/>
      <w:r w:rsidRPr="002D5C79">
        <w:rPr>
          <w:sz w:val="24"/>
          <w:szCs w:val="24"/>
          <w:lang w:val="en-US"/>
        </w:rPr>
        <w:t>обучения</w:t>
      </w:r>
      <w:proofErr w:type="spellEnd"/>
      <w:r w:rsidR="007A5D23">
        <w:rPr>
          <w:sz w:val="24"/>
          <w:szCs w:val="24"/>
          <w:lang w:val="en-US"/>
        </w:rPr>
        <w:t xml:space="preserve">. </w:t>
      </w:r>
      <w:proofErr w:type="spellStart"/>
      <w:r w:rsidR="007A5D23" w:rsidRPr="003C58FC">
        <w:rPr>
          <w:sz w:val="24"/>
          <w:szCs w:val="24"/>
          <w:lang w:val="en-US"/>
        </w:rPr>
        <w:t>Разходите</w:t>
      </w:r>
      <w:proofErr w:type="spellEnd"/>
      <w:r w:rsidR="007A5D23" w:rsidRPr="003C58FC">
        <w:rPr>
          <w:sz w:val="24"/>
          <w:szCs w:val="24"/>
          <w:lang w:val="en-US"/>
        </w:rPr>
        <w:t xml:space="preserve"> </w:t>
      </w:r>
      <w:proofErr w:type="spellStart"/>
      <w:r w:rsidR="007A5D23" w:rsidRPr="003C58FC">
        <w:rPr>
          <w:sz w:val="24"/>
          <w:szCs w:val="24"/>
          <w:lang w:val="en-US"/>
        </w:rPr>
        <w:t>по</w:t>
      </w:r>
      <w:proofErr w:type="spellEnd"/>
      <w:r w:rsidR="007A5D23" w:rsidRPr="003C58FC">
        <w:rPr>
          <w:sz w:val="24"/>
          <w:szCs w:val="24"/>
          <w:lang w:val="en-US"/>
        </w:rPr>
        <w:t xml:space="preserve"> т. 10 и т. 11 </w:t>
      </w:r>
      <w:proofErr w:type="spellStart"/>
      <w:r w:rsidR="007A5D23" w:rsidRPr="003C58FC">
        <w:rPr>
          <w:sz w:val="24"/>
          <w:szCs w:val="24"/>
          <w:lang w:val="en-US"/>
        </w:rPr>
        <w:t>са</w:t>
      </w:r>
      <w:proofErr w:type="spellEnd"/>
      <w:r w:rsidR="007A5D23" w:rsidRPr="003C58FC">
        <w:rPr>
          <w:sz w:val="24"/>
          <w:szCs w:val="24"/>
          <w:lang w:val="en-US"/>
        </w:rPr>
        <w:t xml:space="preserve"> </w:t>
      </w:r>
      <w:proofErr w:type="spellStart"/>
      <w:r w:rsidR="007A5D23" w:rsidRPr="003C58FC">
        <w:rPr>
          <w:sz w:val="24"/>
          <w:szCs w:val="24"/>
          <w:lang w:val="en-US"/>
        </w:rPr>
        <w:t>общо</w:t>
      </w:r>
      <w:proofErr w:type="spellEnd"/>
      <w:r w:rsidR="007A5D23" w:rsidRPr="003C58FC">
        <w:rPr>
          <w:sz w:val="24"/>
          <w:szCs w:val="24"/>
        </w:rPr>
        <w:t xml:space="preserve"> </w:t>
      </w:r>
      <w:r w:rsidR="007A5D23" w:rsidRPr="003C58FC">
        <w:rPr>
          <w:rFonts w:ascii="Times New Roman" w:hAnsi="Times New Roman" w:cs="Times New Roman"/>
          <w:sz w:val="24"/>
          <w:szCs w:val="24"/>
        </w:rPr>
        <w:t xml:space="preserve">до 1% от </w:t>
      </w:r>
      <w:r w:rsidR="007A5D23" w:rsidRPr="003C58FC">
        <w:rPr>
          <w:sz w:val="24"/>
          <w:szCs w:val="24"/>
        </w:rPr>
        <w:t xml:space="preserve">общите допустими разходи по проекта </w:t>
      </w:r>
    </w:p>
    <w:p w14:paraId="10C18708" w14:textId="77777777" w:rsidR="00736595" w:rsidRPr="003C58FC" w:rsidRDefault="00736595" w:rsidP="002D5C79">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lang w:val="en-US"/>
        </w:rPr>
      </w:pPr>
      <w:proofErr w:type="spellStart"/>
      <w:r w:rsidRPr="003C58FC">
        <w:rPr>
          <w:sz w:val="24"/>
          <w:szCs w:val="24"/>
          <w:lang w:val="en-US"/>
        </w:rPr>
        <w:t>Разходи</w:t>
      </w:r>
      <w:proofErr w:type="spellEnd"/>
      <w:r w:rsidRPr="003C58FC">
        <w:rPr>
          <w:sz w:val="24"/>
          <w:szCs w:val="24"/>
          <w:lang w:val="en-US"/>
        </w:rPr>
        <w:t xml:space="preserve"> </w:t>
      </w:r>
      <w:proofErr w:type="spellStart"/>
      <w:r w:rsidRPr="003C58FC">
        <w:rPr>
          <w:sz w:val="24"/>
          <w:szCs w:val="24"/>
          <w:lang w:val="en-US"/>
        </w:rPr>
        <w:t>за</w:t>
      </w:r>
      <w:proofErr w:type="spellEnd"/>
      <w:r w:rsidRPr="003C58FC">
        <w:rPr>
          <w:sz w:val="24"/>
          <w:szCs w:val="24"/>
          <w:lang w:val="en-US"/>
        </w:rPr>
        <w:t xml:space="preserve"> </w:t>
      </w:r>
      <w:proofErr w:type="spellStart"/>
      <w:r w:rsidRPr="003C58FC">
        <w:rPr>
          <w:sz w:val="24"/>
          <w:szCs w:val="24"/>
          <w:lang w:val="en-US"/>
        </w:rPr>
        <w:t>регистрация</w:t>
      </w:r>
      <w:proofErr w:type="spellEnd"/>
      <w:r w:rsidRPr="003C58FC">
        <w:rPr>
          <w:sz w:val="24"/>
          <w:szCs w:val="24"/>
          <w:lang w:val="en-US"/>
        </w:rPr>
        <w:t xml:space="preserve"> </w:t>
      </w:r>
      <w:proofErr w:type="spellStart"/>
      <w:r w:rsidRPr="003C58FC">
        <w:rPr>
          <w:sz w:val="24"/>
          <w:szCs w:val="24"/>
          <w:lang w:val="en-US"/>
        </w:rPr>
        <w:t>на</w:t>
      </w:r>
      <w:proofErr w:type="spellEnd"/>
      <w:r w:rsidRPr="003C58FC">
        <w:rPr>
          <w:sz w:val="24"/>
          <w:szCs w:val="24"/>
          <w:lang w:val="en-US"/>
        </w:rPr>
        <w:t xml:space="preserve"> </w:t>
      </w:r>
      <w:proofErr w:type="spellStart"/>
      <w:r w:rsidRPr="003C58FC">
        <w:rPr>
          <w:sz w:val="24"/>
          <w:szCs w:val="24"/>
          <w:lang w:val="en-US"/>
        </w:rPr>
        <w:t>марки</w:t>
      </w:r>
      <w:proofErr w:type="spellEnd"/>
      <w:r w:rsidRPr="003C58FC">
        <w:rPr>
          <w:sz w:val="24"/>
          <w:szCs w:val="24"/>
          <w:lang w:val="en-US"/>
        </w:rPr>
        <w:t>;</w:t>
      </w:r>
    </w:p>
    <w:p w14:paraId="5E50ADCD" w14:textId="23F6F339" w:rsidR="007C11B7" w:rsidRPr="003C58FC" w:rsidRDefault="00736595" w:rsidP="007C11B7">
      <w:pPr>
        <w:numPr>
          <w:ilvl w:val="0"/>
          <w:numId w:val="7"/>
        </w:numPr>
        <w:pBdr>
          <w:top w:val="single" w:sz="4" w:space="1" w:color="auto"/>
          <w:left w:val="single" w:sz="4" w:space="25" w:color="auto"/>
          <w:bottom w:val="single" w:sz="4" w:space="1" w:color="auto"/>
          <w:right w:val="single" w:sz="4" w:space="1" w:color="auto"/>
        </w:pBdr>
        <w:tabs>
          <w:tab w:val="left" w:pos="426"/>
        </w:tabs>
        <w:spacing w:after="0" w:line="240" w:lineRule="auto"/>
        <w:ind w:left="0" w:firstLine="0"/>
        <w:jc w:val="both"/>
        <w:rPr>
          <w:sz w:val="24"/>
          <w:szCs w:val="24"/>
        </w:rPr>
      </w:pPr>
      <w:proofErr w:type="spellStart"/>
      <w:r w:rsidRPr="003C58FC">
        <w:rPr>
          <w:sz w:val="24"/>
          <w:szCs w:val="24"/>
          <w:lang w:val="en-US"/>
        </w:rPr>
        <w:t>Разходи</w:t>
      </w:r>
      <w:proofErr w:type="spellEnd"/>
      <w:r w:rsidRPr="003C58FC">
        <w:rPr>
          <w:sz w:val="24"/>
          <w:szCs w:val="24"/>
          <w:lang w:val="en-US"/>
        </w:rPr>
        <w:t xml:space="preserve"> </w:t>
      </w:r>
      <w:proofErr w:type="spellStart"/>
      <w:r w:rsidRPr="003C58FC">
        <w:rPr>
          <w:sz w:val="24"/>
          <w:szCs w:val="24"/>
          <w:lang w:val="en-US"/>
        </w:rPr>
        <w:t>за</w:t>
      </w:r>
      <w:proofErr w:type="spellEnd"/>
      <w:r w:rsidRPr="003C58FC">
        <w:rPr>
          <w:sz w:val="24"/>
          <w:szCs w:val="24"/>
          <w:lang w:val="en-US"/>
        </w:rPr>
        <w:t xml:space="preserve"> </w:t>
      </w:r>
      <w:proofErr w:type="spellStart"/>
      <w:r w:rsidRPr="003C58FC">
        <w:rPr>
          <w:sz w:val="24"/>
          <w:szCs w:val="24"/>
          <w:lang w:val="en-US"/>
        </w:rPr>
        <w:t>дейности</w:t>
      </w:r>
      <w:proofErr w:type="spellEnd"/>
      <w:r w:rsidRPr="003C58FC">
        <w:rPr>
          <w:sz w:val="24"/>
          <w:szCs w:val="24"/>
          <w:lang w:val="en-US"/>
        </w:rPr>
        <w:t xml:space="preserve"> </w:t>
      </w:r>
      <w:proofErr w:type="spellStart"/>
      <w:r w:rsidRPr="003C58FC">
        <w:rPr>
          <w:sz w:val="24"/>
          <w:szCs w:val="24"/>
          <w:lang w:val="en-US"/>
        </w:rPr>
        <w:t>по</w:t>
      </w:r>
      <w:proofErr w:type="spellEnd"/>
      <w:r w:rsidRPr="003C58FC">
        <w:rPr>
          <w:sz w:val="24"/>
          <w:szCs w:val="24"/>
          <w:lang w:val="en-US"/>
        </w:rPr>
        <w:t xml:space="preserve"> </w:t>
      </w:r>
      <w:proofErr w:type="spellStart"/>
      <w:r w:rsidRPr="003C58FC">
        <w:rPr>
          <w:sz w:val="24"/>
          <w:szCs w:val="24"/>
          <w:lang w:val="en-US"/>
        </w:rPr>
        <w:t>информация</w:t>
      </w:r>
      <w:proofErr w:type="spellEnd"/>
      <w:r w:rsidRPr="003C58FC">
        <w:rPr>
          <w:sz w:val="24"/>
          <w:szCs w:val="24"/>
          <w:lang w:val="en-US"/>
        </w:rPr>
        <w:t xml:space="preserve"> и </w:t>
      </w:r>
      <w:proofErr w:type="spellStart"/>
      <w:r w:rsidRPr="003C58FC">
        <w:rPr>
          <w:sz w:val="24"/>
          <w:szCs w:val="24"/>
          <w:lang w:val="en-US"/>
        </w:rPr>
        <w:t>публичност</w:t>
      </w:r>
      <w:proofErr w:type="spellEnd"/>
      <w:r w:rsidR="007C11B7" w:rsidRPr="003C58FC">
        <w:rPr>
          <w:sz w:val="24"/>
          <w:szCs w:val="24"/>
        </w:rPr>
        <w:t xml:space="preserve"> до 2 на сто от общите допустими разходи за проекти, при които размерът на финансовата подкрепа не превишава левовата равностойност на 100 000 евро, и до 1 на сто от общите допустими разходи - за всички останали проекти.</w:t>
      </w:r>
    </w:p>
    <w:p w14:paraId="43B00E54" w14:textId="77777777" w:rsidR="00200529" w:rsidRDefault="00200529" w:rsidP="00200529">
      <w:pPr>
        <w:spacing w:after="0" w:line="240" w:lineRule="auto"/>
        <w:ind w:left="-142"/>
        <w:jc w:val="both"/>
        <w:rPr>
          <w:sz w:val="24"/>
          <w:szCs w:val="24"/>
        </w:rPr>
      </w:pPr>
    </w:p>
    <w:p w14:paraId="542297E3" w14:textId="77777777" w:rsidR="00200529" w:rsidRPr="0036091C" w:rsidRDefault="00200529" w:rsidP="00200529">
      <w:pPr>
        <w:spacing w:after="0" w:line="240" w:lineRule="auto"/>
        <w:ind w:left="-142"/>
        <w:jc w:val="both"/>
        <w:rPr>
          <w:color w:val="000000"/>
          <w:sz w:val="24"/>
          <w:szCs w:val="24"/>
        </w:rPr>
      </w:pPr>
      <w:r w:rsidRPr="0036091C">
        <w:rPr>
          <w:b/>
          <w:bCs/>
          <w:sz w:val="24"/>
          <w:szCs w:val="24"/>
        </w:rPr>
        <w:t>ВАЖНО:</w:t>
      </w:r>
      <w:r w:rsidRPr="0036091C">
        <w:rPr>
          <w:sz w:val="24"/>
          <w:szCs w:val="24"/>
        </w:rPr>
        <w:t xml:space="preserve"> Специализирани</w:t>
      </w:r>
      <w:r>
        <w:rPr>
          <w:sz w:val="24"/>
          <w:szCs w:val="24"/>
        </w:rPr>
        <w:t xml:space="preserve">те </w:t>
      </w:r>
      <w:r w:rsidRPr="0036091C">
        <w:rPr>
          <w:sz w:val="24"/>
          <w:szCs w:val="24"/>
        </w:rPr>
        <w:t>т</w:t>
      </w:r>
      <w:r w:rsidRPr="0036091C">
        <w:rPr>
          <w:color w:val="000000"/>
          <w:sz w:val="24"/>
          <w:szCs w:val="24"/>
        </w:rPr>
        <w:t>ранспортни средства</w:t>
      </w:r>
      <w:r>
        <w:rPr>
          <w:color w:val="000000"/>
          <w:sz w:val="24"/>
          <w:szCs w:val="24"/>
        </w:rPr>
        <w:t xml:space="preserve"> трябва</w:t>
      </w:r>
      <w:r w:rsidRPr="0036091C">
        <w:rPr>
          <w:color w:val="000000"/>
          <w:sz w:val="24"/>
          <w:szCs w:val="24"/>
        </w:rPr>
        <w:t xml:space="preserve"> отговарят на нуждите и капацитета на стопанството, свързани с подобряване на производството, включени във ФК на кандидата. За същите </w:t>
      </w:r>
      <w:r>
        <w:rPr>
          <w:color w:val="000000"/>
          <w:sz w:val="24"/>
          <w:szCs w:val="24"/>
        </w:rPr>
        <w:t>трябва</w:t>
      </w:r>
      <w:r w:rsidRPr="0036091C">
        <w:rPr>
          <w:color w:val="000000"/>
          <w:sz w:val="24"/>
          <w:szCs w:val="24"/>
        </w:rPr>
        <w:t xml:space="preserve"> да бъде предоставена подробна обосновка (планирани брой дни заетост и часове) към </w:t>
      </w:r>
      <w:r>
        <w:rPr>
          <w:color w:val="000000"/>
          <w:sz w:val="24"/>
          <w:szCs w:val="24"/>
        </w:rPr>
        <w:t>Формуляра за кандидатстване</w:t>
      </w:r>
      <w:r w:rsidRPr="0036091C">
        <w:rPr>
          <w:color w:val="000000"/>
          <w:sz w:val="24"/>
          <w:szCs w:val="24"/>
        </w:rPr>
        <w:t xml:space="preserve">, с която да се докаже необходимостта от конкретните избрани транспортни средства. </w:t>
      </w:r>
    </w:p>
    <w:p w14:paraId="4E29C478" w14:textId="77777777" w:rsidR="00200529" w:rsidRPr="0036091C" w:rsidRDefault="00200529" w:rsidP="00200529">
      <w:pPr>
        <w:spacing w:after="0" w:line="240" w:lineRule="auto"/>
        <w:ind w:left="-142"/>
        <w:jc w:val="both"/>
        <w:rPr>
          <w:color w:val="000000"/>
          <w:sz w:val="24"/>
          <w:szCs w:val="24"/>
        </w:rPr>
      </w:pPr>
      <w:proofErr w:type="spellStart"/>
      <w:r w:rsidRPr="0036091C">
        <w:rPr>
          <w:color w:val="000000"/>
          <w:sz w:val="24"/>
          <w:szCs w:val="24"/>
        </w:rPr>
        <w:t>Товароносимостта</w:t>
      </w:r>
      <w:proofErr w:type="spellEnd"/>
      <w:r w:rsidRPr="0036091C">
        <w:rPr>
          <w:color w:val="000000"/>
          <w:sz w:val="24"/>
          <w:szCs w:val="24"/>
        </w:rPr>
        <w:t xml:space="preserve"> на специализираното транспортно средство</w:t>
      </w:r>
      <w:r>
        <w:rPr>
          <w:color w:val="000000"/>
          <w:sz w:val="24"/>
          <w:szCs w:val="24"/>
        </w:rPr>
        <w:t>,</w:t>
      </w:r>
      <w:r w:rsidRPr="0036091C">
        <w:rPr>
          <w:color w:val="000000"/>
          <w:sz w:val="24"/>
          <w:szCs w:val="24"/>
        </w:rPr>
        <w:t xml:space="preserve"> умножена по една трета от заложените работни дни в годината</w:t>
      </w:r>
      <w:r>
        <w:rPr>
          <w:color w:val="000000"/>
          <w:sz w:val="24"/>
          <w:szCs w:val="24"/>
        </w:rPr>
        <w:t>, трябва</w:t>
      </w:r>
      <w:r w:rsidRPr="0036091C">
        <w:rPr>
          <w:color w:val="000000"/>
          <w:sz w:val="24"/>
          <w:szCs w:val="24"/>
        </w:rPr>
        <w:t xml:space="preserve"> да не надвишава средногодишния производствен капацитет.</w:t>
      </w:r>
    </w:p>
    <w:p w14:paraId="336303BD" w14:textId="77777777" w:rsidR="00200529" w:rsidRPr="0036091C" w:rsidRDefault="00200529" w:rsidP="00200529">
      <w:pPr>
        <w:widowControl w:val="0"/>
        <w:tabs>
          <w:tab w:val="left" w:pos="586"/>
        </w:tabs>
        <w:spacing w:after="0" w:line="240" w:lineRule="auto"/>
        <w:ind w:left="-142"/>
        <w:jc w:val="both"/>
        <w:rPr>
          <w:color w:val="000000"/>
          <w:sz w:val="24"/>
          <w:szCs w:val="24"/>
        </w:rPr>
      </w:pPr>
      <w:r>
        <w:rPr>
          <w:color w:val="000000"/>
          <w:sz w:val="24"/>
          <w:szCs w:val="24"/>
        </w:rPr>
        <w:t>Подпомагане се предоставя за</w:t>
      </w:r>
      <w:r w:rsidRPr="0036091C">
        <w:rPr>
          <w:color w:val="000000"/>
          <w:sz w:val="24"/>
          <w:szCs w:val="24"/>
        </w:rPr>
        <w:t xml:space="preserve"> транспортни средства, за които трябва да се докаже заетост минимум 60% от работните дни годишно в стопанството.</w:t>
      </w:r>
      <w:r w:rsidRPr="0013097A">
        <w:rPr>
          <w:color w:val="000000"/>
          <w:sz w:val="24"/>
          <w:szCs w:val="24"/>
        </w:rPr>
        <w:t xml:space="preserve"> </w:t>
      </w:r>
      <w:r w:rsidRPr="0036091C">
        <w:rPr>
          <w:color w:val="000000"/>
          <w:sz w:val="24"/>
          <w:szCs w:val="24"/>
        </w:rPr>
        <w:t xml:space="preserve">За дейността на стопанството </w:t>
      </w:r>
      <w:r>
        <w:rPr>
          <w:color w:val="000000"/>
          <w:sz w:val="24"/>
          <w:szCs w:val="24"/>
        </w:rPr>
        <w:t>в</w:t>
      </w:r>
      <w:r w:rsidRPr="0036091C">
        <w:rPr>
          <w:color w:val="000000"/>
          <w:sz w:val="24"/>
          <w:szCs w:val="24"/>
        </w:rPr>
        <w:t xml:space="preserve"> рамките на същото е </w:t>
      </w:r>
      <w:r w:rsidRPr="0036091C">
        <w:rPr>
          <w:color w:val="000000"/>
          <w:sz w:val="24"/>
          <w:szCs w:val="24"/>
        </w:rPr>
        <w:lastRenderedPageBreak/>
        <w:t>допустимо за подпомагане само на един брой специализирано транспортно средство за обслужване.</w:t>
      </w:r>
    </w:p>
    <w:p w14:paraId="789342D2" w14:textId="77777777" w:rsidR="00200529" w:rsidRPr="008D3440" w:rsidRDefault="00200529" w:rsidP="00200529">
      <w:pPr>
        <w:spacing w:after="0" w:line="240" w:lineRule="auto"/>
        <w:jc w:val="both"/>
        <w:rPr>
          <w:color w:val="000000"/>
          <w:sz w:val="24"/>
          <w:szCs w:val="24"/>
          <w:lang w:val="en-US"/>
        </w:rPr>
      </w:pPr>
    </w:p>
    <w:p w14:paraId="44777856" w14:textId="77777777" w:rsidR="00200529" w:rsidRPr="0036091C" w:rsidRDefault="00200529" w:rsidP="00200529">
      <w:pPr>
        <w:widowControl w:val="0"/>
        <w:tabs>
          <w:tab w:val="left" w:pos="586"/>
        </w:tabs>
        <w:spacing w:after="0" w:line="240" w:lineRule="auto"/>
        <w:ind w:left="-142"/>
        <w:jc w:val="both"/>
        <w:rPr>
          <w:color w:val="000000"/>
          <w:sz w:val="24"/>
          <w:szCs w:val="24"/>
        </w:rPr>
      </w:pPr>
      <w:r w:rsidRPr="0036091C">
        <w:rPr>
          <w:color w:val="000000"/>
          <w:sz w:val="24"/>
          <w:szCs w:val="24"/>
        </w:rPr>
        <w:t>Сервизните плавателни съдове, които ще бъдат подпомагани за обслужване нуждите на стопанството следва да бъдат пряко свързани с изпълнението на проекта.</w:t>
      </w:r>
      <w:r w:rsidRPr="00FB6A7E">
        <w:rPr>
          <w:color w:val="000000"/>
          <w:sz w:val="24"/>
          <w:szCs w:val="24"/>
        </w:rPr>
        <w:t xml:space="preserve"> </w:t>
      </w:r>
      <w:r w:rsidRPr="0036091C">
        <w:rPr>
          <w:color w:val="000000"/>
          <w:sz w:val="24"/>
          <w:szCs w:val="24"/>
        </w:rPr>
        <w:t>За дейността на стопанството е допустимо за подпомагане само на един брой специализиран</w:t>
      </w:r>
      <w:r>
        <w:rPr>
          <w:color w:val="000000"/>
          <w:sz w:val="24"/>
          <w:szCs w:val="24"/>
        </w:rPr>
        <w:t xml:space="preserve"> плавателен съд</w:t>
      </w:r>
      <w:r w:rsidRPr="0036091C">
        <w:rPr>
          <w:color w:val="000000"/>
          <w:sz w:val="24"/>
          <w:szCs w:val="24"/>
        </w:rPr>
        <w:t>.</w:t>
      </w:r>
    </w:p>
    <w:p w14:paraId="3650536F" w14:textId="77777777" w:rsidR="00200529" w:rsidRPr="0036091C" w:rsidRDefault="00200529" w:rsidP="00200529">
      <w:pPr>
        <w:spacing w:after="0" w:line="240" w:lineRule="auto"/>
        <w:jc w:val="both"/>
        <w:rPr>
          <w:color w:val="000000"/>
          <w:sz w:val="24"/>
          <w:szCs w:val="24"/>
        </w:rPr>
      </w:pPr>
    </w:p>
    <w:p w14:paraId="429D9B25" w14:textId="77777777" w:rsidR="00200529" w:rsidRDefault="00200529" w:rsidP="00200529">
      <w:pPr>
        <w:widowControl w:val="0"/>
        <w:tabs>
          <w:tab w:val="left" w:pos="586"/>
        </w:tabs>
        <w:spacing w:after="0" w:line="240" w:lineRule="auto"/>
        <w:ind w:left="-142"/>
        <w:jc w:val="both"/>
        <w:rPr>
          <w:color w:val="000000"/>
          <w:sz w:val="24"/>
          <w:szCs w:val="24"/>
        </w:rPr>
      </w:pPr>
      <w:r w:rsidRPr="0036091C">
        <w:rPr>
          <w:color w:val="000000"/>
          <w:sz w:val="24"/>
          <w:szCs w:val="24"/>
        </w:rPr>
        <w:t>За дейността на стопанството извън рамките на същото е допустимо за подпомагане само на един брой специализирано транспортно средство за обслужване.</w:t>
      </w:r>
    </w:p>
    <w:p w14:paraId="3355C1C5" w14:textId="77777777" w:rsidR="00200529" w:rsidRDefault="00200529" w:rsidP="00200529">
      <w:pPr>
        <w:widowControl w:val="0"/>
        <w:tabs>
          <w:tab w:val="left" w:pos="586"/>
        </w:tabs>
        <w:spacing w:after="0" w:line="240" w:lineRule="auto"/>
        <w:ind w:left="-142"/>
        <w:jc w:val="both"/>
        <w:rPr>
          <w:color w:val="000000"/>
          <w:sz w:val="24"/>
          <w:szCs w:val="24"/>
          <w:lang w:val="en-US"/>
        </w:rPr>
      </w:pPr>
    </w:p>
    <w:p w14:paraId="7BF7688C" w14:textId="000B250A" w:rsidR="00200529" w:rsidRPr="00EC0D2B" w:rsidRDefault="00200529" w:rsidP="00200529">
      <w:pPr>
        <w:widowControl w:val="0"/>
        <w:tabs>
          <w:tab w:val="left" w:pos="586"/>
        </w:tabs>
        <w:spacing w:after="0" w:line="240" w:lineRule="auto"/>
        <w:ind w:left="-142"/>
        <w:jc w:val="both"/>
        <w:rPr>
          <w:b/>
          <w:color w:val="000000"/>
          <w:sz w:val="24"/>
          <w:szCs w:val="24"/>
          <w:lang w:val="en-US"/>
        </w:rPr>
      </w:pPr>
      <w:r w:rsidRPr="00093CDA">
        <w:rPr>
          <w:b/>
          <w:bCs/>
          <w:sz w:val="24"/>
          <w:szCs w:val="24"/>
        </w:rPr>
        <w:t>ВАЖНО:</w:t>
      </w:r>
      <w:r>
        <w:rPr>
          <w:color w:val="000000"/>
          <w:sz w:val="24"/>
          <w:szCs w:val="24"/>
        </w:rPr>
        <w:t xml:space="preserve"> Недопустимо е финансирането по ПМДР на луксозни стоки и екстри</w:t>
      </w:r>
      <w:r w:rsidR="00EC0D2B">
        <w:rPr>
          <w:color w:val="000000"/>
          <w:sz w:val="24"/>
          <w:szCs w:val="24"/>
          <w:lang w:val="en-US"/>
        </w:rPr>
        <w:t>(</w:t>
      </w:r>
      <w:r w:rsidR="00EC0D2B" w:rsidRPr="00EC0D2B">
        <w:rPr>
          <w:b/>
          <w:color w:val="000000"/>
          <w:sz w:val="24"/>
          <w:szCs w:val="24"/>
        </w:rPr>
        <w:t>л</w:t>
      </w:r>
      <w:r w:rsidR="00EC0D2B" w:rsidRPr="00EC0D2B">
        <w:rPr>
          <w:b/>
          <w:sz w:val="24"/>
          <w:szCs w:val="24"/>
        </w:rPr>
        <w:t xml:space="preserve">уксозни стоки и екстри са тези при </w:t>
      </w:r>
      <w:r w:rsidR="00EC0D2B" w:rsidRPr="00EC0D2B">
        <w:rPr>
          <w:b/>
          <w:sz w:val="24"/>
          <w:szCs w:val="24"/>
          <w:lang w:val="en-US"/>
        </w:rPr>
        <w:t>,</w:t>
      </w:r>
      <w:r w:rsidR="00EC0D2B" w:rsidRPr="00EC0D2B">
        <w:rPr>
          <w:b/>
          <w:sz w:val="24"/>
          <w:szCs w:val="24"/>
        </w:rPr>
        <w:t>които не е спазен  принципът на икономичност, ефикасност и ефективност</w:t>
      </w:r>
      <w:r w:rsidR="00EC0D2B" w:rsidRPr="00EC0D2B">
        <w:rPr>
          <w:b/>
          <w:sz w:val="24"/>
          <w:szCs w:val="24"/>
          <w:lang w:val="en-US"/>
        </w:rPr>
        <w:t>).</w:t>
      </w:r>
    </w:p>
    <w:p w14:paraId="5CB01435" w14:textId="282A5AC5" w:rsidR="00EC0D2B" w:rsidRDefault="00200529" w:rsidP="00EC0D2B">
      <w:r>
        <w:rPr>
          <w:color w:val="000000"/>
          <w:sz w:val="24"/>
          <w:szCs w:val="24"/>
        </w:rPr>
        <w:t>При оценката на разходите от Формуляра за кандидатстване УО на ПМДР спазва п</w:t>
      </w:r>
      <w:r w:rsidRPr="00F90E14">
        <w:rPr>
          <w:color w:val="000000"/>
          <w:sz w:val="24"/>
          <w:szCs w:val="24"/>
        </w:rPr>
        <w:t>ринцип</w:t>
      </w:r>
      <w:r>
        <w:rPr>
          <w:color w:val="000000"/>
          <w:sz w:val="24"/>
          <w:szCs w:val="24"/>
        </w:rPr>
        <w:t>ът</w:t>
      </w:r>
      <w:r w:rsidRPr="00F90E14">
        <w:rPr>
          <w:color w:val="000000"/>
          <w:sz w:val="24"/>
          <w:szCs w:val="24"/>
        </w:rPr>
        <w:t xml:space="preserve"> на икономичност, ефикасност и ефективност</w:t>
      </w:r>
      <w:r>
        <w:rPr>
          <w:color w:val="000000"/>
          <w:sz w:val="24"/>
          <w:szCs w:val="24"/>
        </w:rPr>
        <w:t>.</w:t>
      </w:r>
      <w:r w:rsidR="00EC0D2B" w:rsidRPr="00EC0D2B">
        <w:rPr>
          <w:b/>
          <w:sz w:val="24"/>
          <w:szCs w:val="24"/>
        </w:rPr>
        <w:t xml:space="preserve"> </w:t>
      </w:r>
    </w:p>
    <w:p w14:paraId="5D72B5B9" w14:textId="77777777" w:rsidR="00200529" w:rsidRPr="00093CDA" w:rsidRDefault="00200529" w:rsidP="00200529">
      <w:pPr>
        <w:widowControl w:val="0"/>
        <w:tabs>
          <w:tab w:val="left" w:pos="586"/>
        </w:tabs>
        <w:spacing w:after="0" w:line="240" w:lineRule="auto"/>
        <w:ind w:left="-142"/>
        <w:jc w:val="both"/>
        <w:rPr>
          <w:color w:val="000000"/>
          <w:sz w:val="24"/>
          <w:szCs w:val="24"/>
        </w:rPr>
      </w:pPr>
    </w:p>
    <w:p w14:paraId="14B26595" w14:textId="77777777" w:rsidR="00200529" w:rsidRPr="00E64593" w:rsidRDefault="00200529" w:rsidP="00200529">
      <w:pPr>
        <w:widowControl w:val="0"/>
        <w:tabs>
          <w:tab w:val="left" w:pos="586"/>
        </w:tabs>
        <w:spacing w:after="0" w:line="274" w:lineRule="exact"/>
        <w:ind w:left="-142"/>
        <w:jc w:val="both"/>
        <w:rPr>
          <w:highlight w:val="yellow"/>
        </w:rPr>
      </w:pPr>
    </w:p>
    <w:p w14:paraId="1AEFC3C6" w14:textId="77777777" w:rsidR="00200529" w:rsidRDefault="00200529" w:rsidP="00200529">
      <w:pPr>
        <w:pStyle w:val="a6"/>
        <w:pBdr>
          <w:top w:val="single" w:sz="4" w:space="1" w:color="auto"/>
          <w:left w:val="single" w:sz="4" w:space="4" w:color="auto"/>
          <w:bottom w:val="single" w:sz="4" w:space="1" w:color="auto"/>
          <w:right w:val="single" w:sz="4" w:space="4" w:color="auto"/>
        </w:pBdr>
        <w:tabs>
          <w:tab w:val="left" w:pos="-180"/>
        </w:tabs>
        <w:spacing w:before="240" w:after="120" w:line="240" w:lineRule="auto"/>
        <w:ind w:left="0"/>
        <w:jc w:val="both"/>
        <w:rPr>
          <w:sz w:val="24"/>
          <w:szCs w:val="24"/>
        </w:rPr>
      </w:pPr>
      <w:r w:rsidRPr="00093CDA">
        <w:rPr>
          <w:sz w:val="24"/>
          <w:szCs w:val="24"/>
        </w:rPr>
        <w:t>Допустимо е и придобиването на посочените активи чрез договор за краткосрочен финансов лизинг, в който се съдържа задължението бенефициентът да закупи актива след изтичането на договора за лизинг, но не по-късно от крайния срок на изпълнение на проекта. Придобиването чрез финансов лизинг е допустимо при спазване на условията на чл. 18, ал. 1 и 3 от ПМС № 189 от 2016 г. Бенефициентът може да придобие собствеността върху даден актив или чрез договор за финансов лизинг или чрез договор за покупка.</w:t>
      </w:r>
    </w:p>
    <w:p w14:paraId="7B3630B5" w14:textId="77777777" w:rsidR="00200529" w:rsidRPr="00093CDA" w:rsidRDefault="00200529" w:rsidP="00200529">
      <w:pPr>
        <w:pStyle w:val="a6"/>
        <w:pBdr>
          <w:top w:val="single" w:sz="4" w:space="1" w:color="auto"/>
          <w:left w:val="single" w:sz="4" w:space="4" w:color="auto"/>
          <w:bottom w:val="single" w:sz="4" w:space="1" w:color="auto"/>
          <w:right w:val="single" w:sz="4" w:space="4" w:color="auto"/>
        </w:pBdr>
        <w:tabs>
          <w:tab w:val="left" w:pos="-180"/>
        </w:tabs>
        <w:spacing w:before="240" w:after="120" w:line="240" w:lineRule="auto"/>
        <w:ind w:left="0"/>
        <w:jc w:val="both"/>
        <w:rPr>
          <w:sz w:val="24"/>
          <w:szCs w:val="24"/>
        </w:rPr>
      </w:pPr>
      <w:r w:rsidRPr="00093CDA">
        <w:rPr>
          <w:b/>
          <w:bCs/>
          <w:sz w:val="24"/>
          <w:szCs w:val="24"/>
        </w:rPr>
        <w:t>ВАЖНО:</w:t>
      </w:r>
      <w:r w:rsidRPr="00093CDA">
        <w:rPr>
          <w:sz w:val="24"/>
          <w:szCs w:val="24"/>
        </w:rPr>
        <w:t xml:space="preserve"> Дълготрайните материални и нематериални активи, придобити със средства по проекта, следва да бъдат използвани единствено в предприятието – обект на инвестицията, да бъдат </w:t>
      </w:r>
      <w:proofErr w:type="spellStart"/>
      <w:r w:rsidRPr="00093CDA">
        <w:rPr>
          <w:sz w:val="24"/>
          <w:szCs w:val="24"/>
        </w:rPr>
        <w:t>амортизируеми</w:t>
      </w:r>
      <w:proofErr w:type="spellEnd"/>
      <w:r w:rsidRPr="00093CDA">
        <w:rPr>
          <w:sz w:val="24"/>
          <w:szCs w:val="24"/>
        </w:rPr>
        <w:t>, да бъдат закупени при пазарни условия от лица, несвързани с купувача, и да бъдат включени в активите на предприятието, получаващо помощта, както и да останат свързани с проекта, за който е предоставена помощта, за срок от пет години след</w:t>
      </w:r>
      <w:r w:rsidRPr="00093CDA">
        <w:t xml:space="preserve"> </w:t>
      </w:r>
      <w:r w:rsidRPr="00093CDA">
        <w:rPr>
          <w:sz w:val="24"/>
          <w:szCs w:val="24"/>
        </w:rPr>
        <w:t>извършването на последното плащане в полза на съответния бенефициент. Придобитите активи следва да са нови (неупотребявани) и да са заведени за първи път от получателя на помощта.</w:t>
      </w:r>
    </w:p>
    <w:p w14:paraId="68F78F48" w14:textId="77777777" w:rsidR="00200529" w:rsidRPr="00E64593" w:rsidRDefault="00200529" w:rsidP="00200529">
      <w:pPr>
        <w:pStyle w:val="3"/>
        <w:spacing w:before="120" w:after="120"/>
        <w:rPr>
          <w:highlight w:val="yellow"/>
        </w:rPr>
      </w:pPr>
    </w:p>
    <w:p w14:paraId="7C409CFC" w14:textId="77777777" w:rsidR="00200529" w:rsidRPr="00A02D3A" w:rsidRDefault="00200529" w:rsidP="00200529">
      <w:pPr>
        <w:pStyle w:val="3"/>
        <w:spacing w:before="120" w:after="120"/>
        <w:rPr>
          <w:rFonts w:cs="Times New Roman"/>
        </w:rPr>
      </w:pPr>
      <w:bookmarkStart w:id="18" w:name="_Toc475095659"/>
      <w:r w:rsidRPr="00A02D3A">
        <w:t>14.2. Недопустими разходи</w:t>
      </w:r>
      <w:bookmarkEnd w:id="18"/>
    </w:p>
    <w:p w14:paraId="55D37BF6" w14:textId="179B89A4"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rPr>
      </w:pPr>
      <w:r w:rsidRPr="00A02D3A">
        <w:rPr>
          <w:sz w:val="24"/>
          <w:szCs w:val="24"/>
          <w:shd w:val="clear" w:color="auto" w:fill="FEFEFE"/>
        </w:rPr>
        <w:t xml:space="preserve">Не са допустими разходи за проекти или дейности, които са физически завършени или изцяло осъществени преди подаването на формуляра за кандидатстване от бенефициента, независимо дали всички свързани плащания са извършени от него, с изключение на разходите, посочени в </w:t>
      </w:r>
      <w:r w:rsidR="009573E6">
        <w:rPr>
          <w:sz w:val="24"/>
          <w:szCs w:val="24"/>
          <w:shd w:val="clear" w:color="auto" w:fill="FEFEFE"/>
        </w:rPr>
        <w:t xml:space="preserve"> </w:t>
      </w:r>
      <w:r w:rsidRPr="00A02D3A">
        <w:rPr>
          <w:sz w:val="24"/>
          <w:szCs w:val="24"/>
          <w:shd w:val="clear" w:color="auto" w:fill="FEFEFE"/>
        </w:rPr>
        <w:t>раздел 14.1 „Допустими разходи“.</w:t>
      </w:r>
    </w:p>
    <w:p w14:paraId="2D47757E"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155"/>
        <w:jc w:val="both"/>
        <w:textAlignment w:val="center"/>
        <w:rPr>
          <w:sz w:val="24"/>
          <w:szCs w:val="24"/>
        </w:rPr>
      </w:pPr>
    </w:p>
    <w:p w14:paraId="2973368C"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r w:rsidRPr="00A02D3A">
        <w:rPr>
          <w:sz w:val="24"/>
          <w:szCs w:val="24"/>
          <w:shd w:val="clear" w:color="auto" w:fill="FEFEFE"/>
        </w:rPr>
        <w:t>14.2.1 Не са допустими за финансиране от ЕФМДР:</w:t>
      </w:r>
    </w:p>
    <w:p w14:paraId="44004F2F"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155"/>
        <w:jc w:val="both"/>
        <w:textAlignment w:val="center"/>
        <w:rPr>
          <w:sz w:val="24"/>
          <w:szCs w:val="24"/>
          <w:shd w:val="clear" w:color="auto" w:fill="FEFEFE"/>
        </w:rPr>
      </w:pPr>
    </w:p>
    <w:p w14:paraId="5AEA8C00"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lastRenderedPageBreak/>
        <w:t xml:space="preserve">1. разходи, финансирани по друга операция, програма или каквато и да е друга финансова схема, произлизаща от националния бюджет, от бюджета на ЕС или от друга донорска програма; </w:t>
      </w:r>
    </w:p>
    <w:p w14:paraId="7309B23D"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5607D0FC"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t xml:space="preserve">2. глоби, финансови санкции и разходи за разрешаване на спорове; </w:t>
      </w:r>
    </w:p>
    <w:p w14:paraId="04E93316"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015976D0"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r w:rsidRPr="00A02D3A">
        <w:rPr>
          <w:sz w:val="24"/>
          <w:szCs w:val="24"/>
          <w:shd w:val="clear" w:color="auto" w:fill="FEFEFE"/>
        </w:rPr>
        <w:t>3. комисионите и загубите от курсови разлики при обмяна на чужда валута;</w:t>
      </w:r>
    </w:p>
    <w:p w14:paraId="602FB64B"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p>
    <w:p w14:paraId="217145F3"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t xml:space="preserve">4. данък върху добавената стойност, освен когато не е възстановим; </w:t>
      </w:r>
    </w:p>
    <w:p w14:paraId="11952D08"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22ED56C3"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t>5. закупуване на дълготрайни материални активи - втора употреба;</w:t>
      </w:r>
    </w:p>
    <w:p w14:paraId="06263BED"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03D5B8B6"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t>6. разходите за гаранции, осигурени от банка или от друга финансова институция;</w:t>
      </w:r>
    </w:p>
    <w:p w14:paraId="391BC7C7"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79CBF6D4"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t>7. лихви по дългове;</w:t>
      </w:r>
    </w:p>
    <w:p w14:paraId="20C9258B"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5FB20928"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r w:rsidRPr="00A02D3A">
        <w:rPr>
          <w:sz w:val="24"/>
          <w:szCs w:val="24"/>
          <w:shd w:val="clear" w:color="auto" w:fill="FEFEFE"/>
        </w:rPr>
        <w:t>8. субсидиране на лихва по одобрени схеми за държавни помощи и разноските за финансови трансакции;</w:t>
      </w:r>
    </w:p>
    <w:p w14:paraId="4C161E32"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p>
    <w:p w14:paraId="079135C4"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t>9. разходи, които нямат пряка връзка с изпълнението на проекта;</w:t>
      </w:r>
    </w:p>
    <w:p w14:paraId="68C84C42"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672278AF"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r w:rsidRPr="00A02D3A">
        <w:rPr>
          <w:sz w:val="24"/>
          <w:szCs w:val="24"/>
          <w:shd w:val="clear" w:color="auto" w:fill="FEFEFE"/>
        </w:rPr>
        <w:t>10. лихви по заеми и лихви по лизинг;</w:t>
      </w:r>
    </w:p>
    <w:p w14:paraId="307CC351"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p>
    <w:p w14:paraId="3D5DC9ED"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r w:rsidRPr="00A02D3A">
        <w:rPr>
          <w:sz w:val="24"/>
          <w:szCs w:val="24"/>
          <w:shd w:val="clear" w:color="auto" w:fill="FEFEFE"/>
        </w:rPr>
        <w:t>11. разходи за изграждане на жилищни помещения, както и на сгради, които не са свързани с производствената дейност и изпълнението на проекта;</w:t>
      </w:r>
    </w:p>
    <w:p w14:paraId="52185839"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p>
    <w:p w14:paraId="0AFD555B"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t>12. оперативни разходи, включително разходи по поддръжка и наеми;</w:t>
      </w:r>
    </w:p>
    <w:p w14:paraId="33C044F3"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7221DD4A"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t>13. банкови такси и разходи, свързани с гаранции;</w:t>
      </w:r>
    </w:p>
    <w:p w14:paraId="183356DF"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04986D93"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r w:rsidRPr="00A02D3A">
        <w:rPr>
          <w:sz w:val="24"/>
          <w:szCs w:val="24"/>
          <w:shd w:val="clear" w:color="auto" w:fill="FEFEFE"/>
        </w:rPr>
        <w:t>14. плащане в натура;</w:t>
      </w:r>
    </w:p>
    <w:p w14:paraId="66B05B98"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p>
    <w:p w14:paraId="16B6C318"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r w:rsidRPr="00A02D3A">
        <w:rPr>
          <w:sz w:val="24"/>
          <w:szCs w:val="24"/>
          <w:shd w:val="clear" w:color="auto" w:fill="FEFEFE"/>
        </w:rPr>
        <w:t>15. прехвърляне на участия в търговски дружества;</w:t>
      </w:r>
    </w:p>
    <w:p w14:paraId="7C672045"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sz w:val="24"/>
          <w:szCs w:val="24"/>
          <w:shd w:val="clear" w:color="auto" w:fill="FEFEFE"/>
        </w:rPr>
      </w:pPr>
    </w:p>
    <w:p w14:paraId="1B4DEBE2"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after="0" w:line="240" w:lineRule="auto"/>
        <w:jc w:val="both"/>
        <w:textAlignment w:val="center"/>
        <w:rPr>
          <w:sz w:val="24"/>
          <w:szCs w:val="24"/>
          <w:shd w:val="clear" w:color="auto" w:fill="FEFEFE"/>
        </w:rPr>
      </w:pPr>
      <w:r w:rsidRPr="00A02D3A">
        <w:rPr>
          <w:sz w:val="24"/>
          <w:szCs w:val="24"/>
          <w:shd w:val="clear" w:color="auto" w:fill="FEFEFE"/>
        </w:rPr>
        <w:t>16. закупуване на съществуващи сгради и прилежаща инфраструктура;</w:t>
      </w:r>
    </w:p>
    <w:p w14:paraId="175EF779"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before="120" w:after="120"/>
        <w:jc w:val="both"/>
        <w:rPr>
          <w:sz w:val="24"/>
          <w:szCs w:val="24"/>
          <w:shd w:val="clear" w:color="auto" w:fill="FEFEFE"/>
        </w:rPr>
      </w:pPr>
      <w:r w:rsidRPr="00A02D3A">
        <w:rPr>
          <w:sz w:val="24"/>
          <w:szCs w:val="24"/>
          <w:shd w:val="clear" w:color="auto" w:fill="FEFEFE"/>
        </w:rPr>
        <w:t xml:space="preserve">17. инвестиции, свързани с търговия на дребно, с изключение на обекти за продажба към стопанства за </w:t>
      </w:r>
      <w:proofErr w:type="spellStart"/>
      <w:r w:rsidRPr="00A02D3A">
        <w:rPr>
          <w:sz w:val="24"/>
          <w:szCs w:val="24"/>
          <w:shd w:val="clear" w:color="auto" w:fill="FEFEFE"/>
        </w:rPr>
        <w:t>аквакултури</w:t>
      </w:r>
      <w:proofErr w:type="spellEnd"/>
      <w:r w:rsidRPr="00A02D3A">
        <w:rPr>
          <w:sz w:val="24"/>
          <w:szCs w:val="24"/>
          <w:shd w:val="clear" w:color="auto" w:fill="FEFEFE"/>
        </w:rPr>
        <w:t>;</w:t>
      </w:r>
    </w:p>
    <w:p w14:paraId="3148A38A"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before="120" w:after="120"/>
        <w:jc w:val="both"/>
        <w:rPr>
          <w:sz w:val="24"/>
          <w:szCs w:val="24"/>
          <w:shd w:val="clear" w:color="auto" w:fill="FEFEFE"/>
        </w:rPr>
      </w:pPr>
      <w:r w:rsidRPr="00FB0346">
        <w:rPr>
          <w:sz w:val="24"/>
          <w:szCs w:val="24"/>
          <w:shd w:val="clear" w:color="auto" w:fill="FEFEFE"/>
        </w:rPr>
        <w:t xml:space="preserve">18. </w:t>
      </w:r>
      <w:proofErr w:type="spellStart"/>
      <w:r w:rsidRPr="00FB0346">
        <w:rPr>
          <w:sz w:val="24"/>
          <w:szCs w:val="24"/>
          <w:shd w:val="clear" w:color="auto" w:fill="FEFEFE"/>
        </w:rPr>
        <w:t>зарибителен</w:t>
      </w:r>
      <w:proofErr w:type="spellEnd"/>
      <w:r w:rsidRPr="00FB0346">
        <w:rPr>
          <w:sz w:val="24"/>
          <w:szCs w:val="24"/>
          <w:shd w:val="clear" w:color="auto" w:fill="FEFEFE"/>
        </w:rPr>
        <w:t xml:space="preserve"> материал и</w:t>
      </w:r>
      <w:r w:rsidRPr="00A02D3A">
        <w:rPr>
          <w:sz w:val="24"/>
          <w:szCs w:val="24"/>
          <w:shd w:val="clear" w:color="auto" w:fill="FEFEFE"/>
        </w:rPr>
        <w:t xml:space="preserve"> дейности по зарибяване.</w:t>
      </w:r>
    </w:p>
    <w:p w14:paraId="4AB6C305" w14:textId="77777777" w:rsidR="00200529" w:rsidRDefault="00200529" w:rsidP="00200529">
      <w:pPr>
        <w:pBdr>
          <w:top w:val="single" w:sz="4" w:space="1" w:color="auto"/>
          <w:left w:val="single" w:sz="4" w:space="4" w:color="auto"/>
          <w:bottom w:val="single" w:sz="4" w:space="1" w:color="auto"/>
          <w:right w:val="single" w:sz="4" w:space="4" w:color="auto"/>
        </w:pBdr>
        <w:spacing w:before="120" w:after="120"/>
        <w:jc w:val="both"/>
        <w:rPr>
          <w:sz w:val="24"/>
          <w:szCs w:val="24"/>
        </w:rPr>
      </w:pPr>
      <w:r w:rsidRPr="00A02D3A">
        <w:rPr>
          <w:sz w:val="24"/>
          <w:szCs w:val="24"/>
          <w:shd w:val="clear" w:color="auto" w:fill="FEFEFE"/>
        </w:rPr>
        <w:lastRenderedPageBreak/>
        <w:t xml:space="preserve">19. </w:t>
      </w:r>
      <w:r w:rsidRPr="00A02D3A">
        <w:rPr>
          <w:sz w:val="24"/>
          <w:szCs w:val="24"/>
        </w:rPr>
        <w:t>закупуване на транспортни средства, които не отговарят на капацитета и нуждите, на производствената дейност на кандидата във връзка с количеството продукция, за която е разработена производствената програма, заложена в Бизнес плана.</w:t>
      </w:r>
    </w:p>
    <w:p w14:paraId="60646125" w14:textId="3A7C69E7" w:rsidR="00E974BA" w:rsidRDefault="00BF658F" w:rsidP="00200529">
      <w:pPr>
        <w:pBdr>
          <w:top w:val="single" w:sz="4" w:space="1" w:color="auto"/>
          <w:left w:val="single" w:sz="4" w:space="4" w:color="auto"/>
          <w:bottom w:val="single" w:sz="4" w:space="1" w:color="auto"/>
          <w:right w:val="single" w:sz="4" w:space="4" w:color="auto"/>
        </w:pBdr>
        <w:spacing w:before="120" w:after="120"/>
        <w:jc w:val="both"/>
        <w:rPr>
          <w:sz w:val="24"/>
          <w:szCs w:val="24"/>
        </w:rPr>
      </w:pPr>
      <w:r>
        <w:rPr>
          <w:sz w:val="24"/>
          <w:szCs w:val="24"/>
          <w:lang w:val="en-GB"/>
        </w:rPr>
        <w:t>20</w:t>
      </w:r>
      <w:r w:rsidR="00E974BA" w:rsidRPr="00E974BA">
        <w:rPr>
          <w:sz w:val="24"/>
          <w:szCs w:val="24"/>
        </w:rPr>
        <w:t xml:space="preserve">. </w:t>
      </w:r>
      <w:proofErr w:type="gramStart"/>
      <w:r w:rsidR="00E974BA" w:rsidRPr="00E974BA">
        <w:rPr>
          <w:sz w:val="24"/>
          <w:szCs w:val="24"/>
        </w:rPr>
        <w:t>всички</w:t>
      </w:r>
      <w:proofErr w:type="gramEnd"/>
      <w:r w:rsidR="00E974BA" w:rsidRPr="00E974BA">
        <w:rPr>
          <w:sz w:val="24"/>
          <w:szCs w:val="24"/>
        </w:rPr>
        <w:t xml:space="preserve"> разходи, които не попадат в обхвата на допустимите дейности по настоящата процедура, вкл. разходи за дейности, които не са описани във Формуляра за кандидатстване или за които от представеното описание не може да се прецени за коя дейност се отнасят и дали тя е допустима.</w:t>
      </w:r>
    </w:p>
    <w:p w14:paraId="05EFA97A" w14:textId="77777777" w:rsidR="00BF658F" w:rsidRPr="00BF658F" w:rsidRDefault="00BF658F" w:rsidP="00BF658F">
      <w:pPr>
        <w:pBdr>
          <w:top w:val="single" w:sz="4" w:space="1" w:color="auto"/>
          <w:left w:val="single" w:sz="4" w:space="4" w:color="auto"/>
          <w:bottom w:val="single" w:sz="4" w:space="1" w:color="auto"/>
          <w:right w:val="single" w:sz="4" w:space="4" w:color="auto"/>
        </w:pBdr>
        <w:spacing w:before="120" w:after="120"/>
        <w:jc w:val="both"/>
        <w:rPr>
          <w:sz w:val="24"/>
          <w:szCs w:val="24"/>
        </w:rPr>
      </w:pPr>
      <w:r>
        <w:rPr>
          <w:sz w:val="24"/>
          <w:szCs w:val="24"/>
          <w:lang w:val="en-GB"/>
        </w:rPr>
        <w:t>21</w:t>
      </w:r>
      <w:r w:rsidRPr="00BF658F">
        <w:rPr>
          <w:sz w:val="24"/>
          <w:szCs w:val="24"/>
        </w:rPr>
        <w:t xml:space="preserve">. </w:t>
      </w:r>
      <w:proofErr w:type="gramStart"/>
      <w:r w:rsidRPr="00BF658F">
        <w:rPr>
          <w:sz w:val="24"/>
          <w:szCs w:val="24"/>
        </w:rPr>
        <w:t>разходи</w:t>
      </w:r>
      <w:proofErr w:type="gramEnd"/>
      <w:r w:rsidRPr="00BF658F">
        <w:rPr>
          <w:sz w:val="24"/>
          <w:szCs w:val="24"/>
        </w:rPr>
        <w:t xml:space="preserve"> за правни услуги;</w:t>
      </w:r>
    </w:p>
    <w:p w14:paraId="56456969" w14:textId="77777777" w:rsidR="00BF658F" w:rsidRPr="00BF658F" w:rsidRDefault="00BF658F" w:rsidP="00BF658F">
      <w:pPr>
        <w:pBdr>
          <w:top w:val="single" w:sz="4" w:space="1" w:color="auto"/>
          <w:left w:val="single" w:sz="4" w:space="4" w:color="auto"/>
          <w:bottom w:val="single" w:sz="4" w:space="1" w:color="auto"/>
          <w:right w:val="single" w:sz="4" w:space="4" w:color="auto"/>
        </w:pBdr>
        <w:spacing w:before="120" w:after="120"/>
        <w:jc w:val="both"/>
        <w:rPr>
          <w:sz w:val="24"/>
          <w:szCs w:val="24"/>
        </w:rPr>
      </w:pPr>
      <w:r>
        <w:rPr>
          <w:sz w:val="24"/>
          <w:szCs w:val="24"/>
        </w:rPr>
        <w:t>22</w:t>
      </w:r>
      <w:r w:rsidRPr="00BF658F">
        <w:rPr>
          <w:sz w:val="24"/>
          <w:szCs w:val="24"/>
        </w:rPr>
        <w:t xml:space="preserve">. разходи за отглеждане на </w:t>
      </w:r>
      <w:proofErr w:type="spellStart"/>
      <w:r w:rsidRPr="00BF658F">
        <w:rPr>
          <w:sz w:val="24"/>
          <w:szCs w:val="24"/>
        </w:rPr>
        <w:t>генномодифицирани</w:t>
      </w:r>
      <w:proofErr w:type="spellEnd"/>
      <w:r w:rsidRPr="00BF658F">
        <w:rPr>
          <w:sz w:val="24"/>
          <w:szCs w:val="24"/>
        </w:rPr>
        <w:t xml:space="preserve"> организми.</w:t>
      </w:r>
    </w:p>
    <w:p w14:paraId="3FE9D4E9" w14:textId="77777777" w:rsidR="00BF658F" w:rsidRDefault="00BF658F" w:rsidP="00200529">
      <w:pPr>
        <w:pBdr>
          <w:top w:val="single" w:sz="4" w:space="1" w:color="auto"/>
          <w:left w:val="single" w:sz="4" w:space="4" w:color="auto"/>
          <w:bottom w:val="single" w:sz="4" w:space="1" w:color="auto"/>
          <w:right w:val="single" w:sz="4" w:space="4" w:color="auto"/>
        </w:pBdr>
        <w:spacing w:before="120" w:after="120"/>
        <w:jc w:val="both"/>
        <w:rPr>
          <w:sz w:val="24"/>
          <w:szCs w:val="24"/>
        </w:rPr>
      </w:pPr>
    </w:p>
    <w:p w14:paraId="0899BA7A" w14:textId="77777777" w:rsidR="00200529" w:rsidRPr="00A02D3A" w:rsidRDefault="00200529" w:rsidP="00200529">
      <w:pPr>
        <w:pBdr>
          <w:top w:val="single" w:sz="4" w:space="1" w:color="auto"/>
          <w:left w:val="single" w:sz="4" w:space="4" w:color="auto"/>
          <w:bottom w:val="single" w:sz="4" w:space="1" w:color="auto"/>
          <w:right w:val="single" w:sz="4" w:space="4" w:color="auto"/>
        </w:pBdr>
        <w:spacing w:before="120" w:after="120"/>
        <w:jc w:val="both"/>
        <w:rPr>
          <w:sz w:val="24"/>
          <w:szCs w:val="24"/>
          <w:shd w:val="clear" w:color="auto" w:fill="FEFEFE"/>
        </w:rPr>
      </w:pPr>
      <w:r w:rsidRPr="00A02D3A">
        <w:rPr>
          <w:b/>
          <w:bCs/>
          <w:sz w:val="24"/>
          <w:szCs w:val="24"/>
          <w:shd w:val="clear" w:color="auto" w:fill="FEFEFE"/>
        </w:rPr>
        <w:t xml:space="preserve">ВАЖНО: </w:t>
      </w:r>
      <w:r w:rsidRPr="00A02D3A">
        <w:rPr>
          <w:sz w:val="24"/>
          <w:szCs w:val="24"/>
          <w:shd w:val="clear" w:color="auto" w:fill="FEFEFE"/>
        </w:rPr>
        <w:t>Не е допустима по линия на ЕФМДР операция за прехвърляне на собствеността върху предприятие.</w:t>
      </w:r>
    </w:p>
    <w:p w14:paraId="0C9386E8" w14:textId="77777777" w:rsidR="00200529" w:rsidRPr="00E64593" w:rsidRDefault="00200529" w:rsidP="00200529">
      <w:pPr>
        <w:pBdr>
          <w:top w:val="single" w:sz="4" w:space="1" w:color="auto"/>
          <w:left w:val="single" w:sz="4" w:space="4" w:color="auto"/>
          <w:bottom w:val="single" w:sz="4" w:space="1" w:color="auto"/>
          <w:right w:val="single" w:sz="4" w:space="4" w:color="auto"/>
        </w:pBdr>
        <w:spacing w:after="120" w:line="240" w:lineRule="auto"/>
        <w:jc w:val="both"/>
        <w:rPr>
          <w:sz w:val="24"/>
          <w:szCs w:val="24"/>
          <w:highlight w:val="yellow"/>
        </w:rPr>
      </w:pPr>
    </w:p>
    <w:p w14:paraId="12AB28AF" w14:textId="77777777" w:rsidR="00200529" w:rsidRPr="00E64593" w:rsidRDefault="00200529" w:rsidP="00200529">
      <w:pPr>
        <w:pStyle w:val="3"/>
        <w:spacing w:before="120" w:after="120"/>
        <w:rPr>
          <w:highlight w:val="yellow"/>
        </w:rPr>
      </w:pPr>
    </w:p>
    <w:p w14:paraId="4B44701B" w14:textId="77777777" w:rsidR="00200529" w:rsidRPr="005A4A2F" w:rsidRDefault="00200529" w:rsidP="00200529">
      <w:pPr>
        <w:pStyle w:val="2"/>
      </w:pPr>
      <w:bookmarkStart w:id="19" w:name="_Toc475095660"/>
      <w:r w:rsidRPr="005A4A2F">
        <w:t>15. Допустими целеви групи (ако е приложимо):</w:t>
      </w:r>
      <w:bookmarkEnd w:id="19"/>
      <w:r w:rsidRPr="005A4A2F">
        <w:t xml:space="preserve"> </w:t>
      </w:r>
    </w:p>
    <w:p w14:paraId="1B8D8DEF" w14:textId="77777777" w:rsidR="00200529" w:rsidRPr="00E64593" w:rsidRDefault="00200529" w:rsidP="0020052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120"/>
        <w:ind w:right="-14"/>
        <w:jc w:val="both"/>
        <w:rPr>
          <w:rFonts w:cs="Times New Roman"/>
          <w:color w:val="FF0000"/>
          <w:highlight w:val="yellow"/>
        </w:rPr>
      </w:pPr>
      <w:r w:rsidRPr="005A4A2F">
        <w:rPr>
          <w:sz w:val="24"/>
          <w:szCs w:val="24"/>
          <w:shd w:val="clear" w:color="auto" w:fill="FEFEFE"/>
        </w:rPr>
        <w:t xml:space="preserve">В съответствие с ПМДР, безвъзмездната финансова помощ по </w:t>
      </w:r>
      <w:r w:rsidRPr="00382C39">
        <w:rPr>
          <w:sz w:val="24"/>
          <w:szCs w:val="24"/>
          <w:shd w:val="clear" w:color="auto" w:fill="FEFEFE"/>
        </w:rPr>
        <w:t xml:space="preserve">Приоритет на Съюза </w:t>
      </w:r>
      <w:r w:rsidRPr="00382C39">
        <w:rPr>
          <w:bCs/>
          <w:sz w:val="24"/>
          <w:szCs w:val="24"/>
          <w:shd w:val="clear" w:color="auto" w:fill="FEFEFE"/>
        </w:rPr>
        <w:t>4 „Повишаване на заетостта и териториалното сближаване”</w:t>
      </w:r>
      <w:r>
        <w:rPr>
          <w:sz w:val="24"/>
          <w:szCs w:val="24"/>
          <w:shd w:val="clear" w:color="auto" w:fill="FEFEFE"/>
        </w:rPr>
        <w:t>,  и м</w:t>
      </w:r>
      <w:r w:rsidRPr="00382C39">
        <w:rPr>
          <w:sz w:val="24"/>
          <w:szCs w:val="24"/>
          <w:shd w:val="clear" w:color="auto" w:fill="FEFEFE"/>
        </w:rPr>
        <w:t>ярка 1.</w:t>
      </w:r>
      <w:proofErr w:type="spellStart"/>
      <w:r w:rsidRPr="00382C39">
        <w:rPr>
          <w:sz w:val="24"/>
          <w:szCs w:val="24"/>
          <w:shd w:val="clear" w:color="auto" w:fill="FEFEFE"/>
        </w:rPr>
        <w:t>1</w:t>
      </w:r>
      <w:proofErr w:type="spellEnd"/>
      <w:r w:rsidRPr="00382C39">
        <w:rPr>
          <w:sz w:val="24"/>
          <w:szCs w:val="24"/>
          <w:shd w:val="clear" w:color="auto" w:fill="FEFEFE"/>
        </w:rPr>
        <w:t>. „</w:t>
      </w:r>
      <w:r w:rsidRPr="00382C39">
        <w:rPr>
          <w:bCs/>
          <w:sz w:val="24"/>
          <w:szCs w:val="24"/>
          <w:shd w:val="clear" w:color="auto" w:fill="FEFEFE"/>
        </w:rPr>
        <w:t>И</w:t>
      </w:r>
      <w:r w:rsidRPr="00382C39">
        <w:rPr>
          <w:sz w:val="24"/>
          <w:szCs w:val="24"/>
          <w:shd w:val="clear" w:color="auto" w:fill="FEFEFE"/>
        </w:rPr>
        <w:t xml:space="preserve">нвестиции в преработка и маркетинг  в сектора на рибарството и </w:t>
      </w:r>
      <w:proofErr w:type="spellStart"/>
      <w:r w:rsidRPr="00382C39">
        <w:rPr>
          <w:sz w:val="24"/>
          <w:szCs w:val="24"/>
          <w:shd w:val="clear" w:color="auto" w:fill="FEFEFE"/>
        </w:rPr>
        <w:t>аквакултурите</w:t>
      </w:r>
      <w:proofErr w:type="spellEnd"/>
      <w:r w:rsidRPr="00382C39">
        <w:rPr>
          <w:sz w:val="24"/>
          <w:szCs w:val="24"/>
          <w:shd w:val="clear" w:color="auto" w:fill="FEFEFE"/>
        </w:rPr>
        <w:t>“</w:t>
      </w:r>
      <w:r>
        <w:rPr>
          <w:sz w:val="24"/>
          <w:szCs w:val="24"/>
          <w:shd w:val="clear" w:color="auto" w:fill="FEFEFE"/>
        </w:rPr>
        <w:t xml:space="preserve"> от СВОМР на МИРГ „</w:t>
      </w:r>
      <w:proofErr w:type="spellStart"/>
      <w:r>
        <w:rPr>
          <w:sz w:val="24"/>
          <w:szCs w:val="24"/>
          <w:shd w:val="clear" w:color="auto" w:fill="FEFEFE"/>
        </w:rPr>
        <w:t>Несебър-Месемврия</w:t>
      </w:r>
      <w:proofErr w:type="spellEnd"/>
      <w:r>
        <w:rPr>
          <w:sz w:val="24"/>
          <w:szCs w:val="24"/>
          <w:shd w:val="clear" w:color="auto" w:fill="FEFEFE"/>
        </w:rPr>
        <w:t xml:space="preserve">“ </w:t>
      </w:r>
      <w:r w:rsidRPr="003F3827">
        <w:rPr>
          <w:sz w:val="24"/>
          <w:szCs w:val="24"/>
          <w:shd w:val="clear" w:color="auto" w:fill="FEFEFE"/>
        </w:rPr>
        <w:t xml:space="preserve">ще бъде предоставена на кандидати за допустими инвестиции по мярката в рамките на </w:t>
      </w:r>
      <w:r w:rsidR="00A122AE">
        <w:rPr>
          <w:sz w:val="24"/>
          <w:szCs w:val="24"/>
          <w:shd w:val="clear" w:color="auto" w:fill="FEFEFE"/>
        </w:rPr>
        <w:t xml:space="preserve">територията на </w:t>
      </w:r>
      <w:r w:rsidRPr="003F3827">
        <w:rPr>
          <w:sz w:val="24"/>
          <w:szCs w:val="24"/>
          <w:shd w:val="clear" w:color="auto" w:fill="FEFEFE"/>
        </w:rPr>
        <w:t>община Несебър.</w:t>
      </w:r>
    </w:p>
    <w:p w14:paraId="208AC04D" w14:textId="77777777" w:rsidR="00200529" w:rsidRPr="001A45D5" w:rsidRDefault="00200529" w:rsidP="00200529">
      <w:pPr>
        <w:pStyle w:val="2"/>
      </w:pPr>
      <w:bookmarkStart w:id="20" w:name="_Toc475095661"/>
      <w:r w:rsidRPr="001A45D5">
        <w:t>16. Приложим режим на минимални/държавни помощи (ако е приложимо):</w:t>
      </w:r>
      <w:bookmarkEnd w:id="20"/>
    </w:p>
    <w:p w14:paraId="05FFFF7A" w14:textId="02389C81" w:rsidR="00200529" w:rsidRPr="00F22A28" w:rsidRDefault="00274C79" w:rsidP="00200529">
      <w:pPr>
        <w:pStyle w:val="a6"/>
        <w:pBdr>
          <w:top w:val="single" w:sz="4" w:space="1" w:color="auto"/>
          <w:left w:val="single" w:sz="4" w:space="4" w:color="auto"/>
          <w:bottom w:val="single" w:sz="4" w:space="1" w:color="auto"/>
          <w:right w:val="single" w:sz="4" w:space="4" w:color="auto"/>
        </w:pBdr>
        <w:spacing w:after="360" w:line="240" w:lineRule="auto"/>
        <w:ind w:left="0"/>
        <w:jc w:val="both"/>
        <w:rPr>
          <w:bCs/>
          <w:color w:val="FF0000"/>
          <w:sz w:val="24"/>
          <w:szCs w:val="24"/>
        </w:rPr>
      </w:pPr>
      <w:r w:rsidRPr="00F22A28">
        <w:rPr>
          <w:bCs/>
          <w:sz w:val="24"/>
          <w:szCs w:val="24"/>
        </w:rPr>
        <w:t xml:space="preserve">Чл. 8, параграф 2 от Регламент (ЕС) № 508/2014 за Европейския фонд за морско дело и рибарство предвижда </w:t>
      </w:r>
      <w:proofErr w:type="spellStart"/>
      <w:r w:rsidRPr="00F22A28">
        <w:rPr>
          <w:bCs/>
          <w:sz w:val="24"/>
          <w:szCs w:val="24"/>
        </w:rPr>
        <w:t>дерогация</w:t>
      </w:r>
      <w:proofErr w:type="spellEnd"/>
      <w:r w:rsidRPr="00F22A28">
        <w:rPr>
          <w:bCs/>
          <w:sz w:val="24"/>
          <w:szCs w:val="24"/>
        </w:rPr>
        <w:t xml:space="preserve"> от членове 107, 108 и 109 от ДФЕС. Същите не се прилагат към плащания, извършени от държави членки съгласно и в съответствие с Регламента, които попадат в обхвата на чл. 42 от ДФЕС т.е на предприятия в сектора на рибарството и </w:t>
      </w:r>
      <w:proofErr w:type="spellStart"/>
      <w:r w:rsidRPr="00F22A28">
        <w:rPr>
          <w:bCs/>
          <w:sz w:val="24"/>
          <w:szCs w:val="24"/>
        </w:rPr>
        <w:t>аквакултурите</w:t>
      </w:r>
      <w:proofErr w:type="spellEnd"/>
      <w:r w:rsidRPr="00F22A28">
        <w:rPr>
          <w:bCs/>
          <w:sz w:val="24"/>
          <w:szCs w:val="24"/>
        </w:rPr>
        <w:t xml:space="preserve"> и не представл</w:t>
      </w:r>
      <w:r w:rsidR="00F22A28">
        <w:rPr>
          <w:bCs/>
          <w:sz w:val="24"/>
          <w:szCs w:val="24"/>
        </w:rPr>
        <w:t>яват държавна помощ.</w:t>
      </w:r>
    </w:p>
    <w:p w14:paraId="4C80C630" w14:textId="74616DE5" w:rsidR="00200529" w:rsidRPr="001A45D5" w:rsidRDefault="00200529" w:rsidP="00200529">
      <w:pPr>
        <w:pStyle w:val="2"/>
      </w:pPr>
      <w:bookmarkStart w:id="21" w:name="_Toc475095662"/>
      <w:r w:rsidRPr="001A45D5">
        <w:t>17. Хоризонтални политики:</w:t>
      </w:r>
      <w:bookmarkEnd w:id="21"/>
    </w:p>
    <w:p w14:paraId="034004D2" w14:textId="77777777" w:rsidR="00200529" w:rsidRPr="001A45D5"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color w:val="000000"/>
          <w:sz w:val="24"/>
          <w:szCs w:val="24"/>
        </w:rPr>
      </w:pPr>
      <w:bookmarkStart w:id="22" w:name="_Toc475095663"/>
      <w:r w:rsidRPr="001A45D5">
        <w:rPr>
          <w:color w:val="000000"/>
          <w:sz w:val="24"/>
          <w:szCs w:val="24"/>
        </w:rPr>
        <w:t xml:space="preserve">По настоящата процедура следва да е налице съответствие на проектните предложения с </w:t>
      </w:r>
      <w:r w:rsidRPr="001A45D5">
        <w:rPr>
          <w:sz w:val="24"/>
          <w:szCs w:val="24"/>
        </w:rPr>
        <w:t>поне един от следните</w:t>
      </w:r>
      <w:r w:rsidRPr="001A45D5">
        <w:rPr>
          <w:color w:val="000000"/>
          <w:sz w:val="24"/>
          <w:szCs w:val="24"/>
        </w:rPr>
        <w:t xml:space="preserve"> принципи на хоризонталните политики на ЕС:</w:t>
      </w:r>
    </w:p>
    <w:p w14:paraId="4A05968C" w14:textId="77777777" w:rsidR="00200529" w:rsidRPr="001A45D5"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color w:val="000000"/>
          <w:sz w:val="24"/>
          <w:szCs w:val="24"/>
        </w:rPr>
      </w:pPr>
    </w:p>
    <w:p w14:paraId="536D63C9" w14:textId="77777777" w:rsidR="00200529" w:rsidRPr="001A45D5"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color w:val="000000"/>
          <w:sz w:val="24"/>
          <w:szCs w:val="24"/>
        </w:rPr>
      </w:pPr>
      <w:r w:rsidRPr="001A45D5">
        <w:rPr>
          <w:color w:val="000000"/>
          <w:sz w:val="24"/>
          <w:szCs w:val="24"/>
        </w:rPr>
        <w:t xml:space="preserve">− </w:t>
      </w:r>
      <w:proofErr w:type="spellStart"/>
      <w:r w:rsidRPr="001A45D5">
        <w:rPr>
          <w:color w:val="000000"/>
          <w:sz w:val="24"/>
          <w:szCs w:val="24"/>
        </w:rPr>
        <w:t>равнопоставеност</w:t>
      </w:r>
      <w:proofErr w:type="spellEnd"/>
      <w:r w:rsidRPr="001A45D5">
        <w:rPr>
          <w:color w:val="000000"/>
          <w:sz w:val="24"/>
          <w:szCs w:val="24"/>
        </w:rPr>
        <w:t xml:space="preserve"> и недопускане на дискриминация - насърчаване на равните възможности за всички, включително възможностите за достъп за хора с увреждания чрез интегрирането на принципа на недискриминация. Европейският съюз насърчава </w:t>
      </w:r>
      <w:proofErr w:type="spellStart"/>
      <w:r w:rsidRPr="001A45D5">
        <w:rPr>
          <w:color w:val="000000"/>
          <w:sz w:val="24"/>
          <w:szCs w:val="24"/>
        </w:rPr>
        <w:t>равнопоставеността</w:t>
      </w:r>
      <w:proofErr w:type="spellEnd"/>
      <w:r w:rsidRPr="001A45D5">
        <w:rPr>
          <w:color w:val="000000"/>
          <w:sz w:val="24"/>
          <w:szCs w:val="24"/>
        </w:rPr>
        <w:t xml:space="preserve"> както между </w:t>
      </w:r>
      <w:r w:rsidRPr="001A45D5">
        <w:rPr>
          <w:color w:val="000000"/>
          <w:sz w:val="24"/>
          <w:szCs w:val="24"/>
        </w:rPr>
        <w:lastRenderedPageBreak/>
        <w:t>мъжете и жените, така и между представителите на различните малцинствени групи и се стреми да отстрани всички дейности, водещи до неравнопоставеност. В този контекст, настоящата процедура е отворена за всички кандидати, които отговарят на условията, посочени в т. 11, независимо от техния пол, етническа принадлежност или вид увреждане.</w:t>
      </w:r>
    </w:p>
    <w:p w14:paraId="2699E838" w14:textId="77777777" w:rsidR="00200529" w:rsidRPr="001A45D5"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color w:val="000000"/>
          <w:sz w:val="24"/>
          <w:szCs w:val="24"/>
        </w:rPr>
      </w:pPr>
    </w:p>
    <w:p w14:paraId="796E69C8" w14:textId="77777777" w:rsidR="00200529" w:rsidRPr="001A45D5"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color w:val="000000"/>
          <w:sz w:val="24"/>
          <w:szCs w:val="24"/>
        </w:rPr>
      </w:pPr>
      <w:r w:rsidRPr="001A45D5">
        <w:rPr>
          <w:color w:val="000000"/>
          <w:sz w:val="24"/>
          <w:szCs w:val="24"/>
        </w:rPr>
        <w:t>− устойчиво развитие – подкрепа за проекти, които допринасят за опазване на околната среда, повишаване на ресурсната ефективност и смекчаване на последиците от изменение на кли</w:t>
      </w:r>
      <w:r>
        <w:rPr>
          <w:color w:val="000000"/>
          <w:sz w:val="24"/>
          <w:szCs w:val="24"/>
        </w:rPr>
        <w:t xml:space="preserve">мата и приспособяване към тях, </w:t>
      </w:r>
      <w:r w:rsidRPr="001A45D5">
        <w:rPr>
          <w:color w:val="000000"/>
          <w:sz w:val="24"/>
          <w:szCs w:val="24"/>
        </w:rPr>
        <w:t xml:space="preserve">насърчават социалното приобщаване и намаляването на бедността, създаване на работни места и поощряване на иновациите на местно равнище (за постигане на целите на стратегията „Европа 2020“). </w:t>
      </w:r>
    </w:p>
    <w:p w14:paraId="1BDD1BC3" w14:textId="77777777" w:rsidR="00200529" w:rsidRPr="001A45D5"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color w:val="000000"/>
          <w:sz w:val="24"/>
          <w:szCs w:val="24"/>
        </w:rPr>
      </w:pPr>
    </w:p>
    <w:p w14:paraId="0C7ED64B" w14:textId="77777777" w:rsidR="00200529"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color w:val="000000"/>
          <w:sz w:val="24"/>
          <w:szCs w:val="24"/>
        </w:rPr>
      </w:pPr>
      <w:r w:rsidRPr="001A45D5">
        <w:rPr>
          <w:color w:val="000000"/>
          <w:sz w:val="24"/>
          <w:szCs w:val="24"/>
        </w:rPr>
        <w:t xml:space="preserve">В т. 11 от Формуляра за кандидатстване </w:t>
      </w:r>
      <w:r>
        <w:rPr>
          <w:color w:val="000000"/>
          <w:sz w:val="24"/>
          <w:szCs w:val="24"/>
        </w:rPr>
        <w:t>„</w:t>
      </w:r>
      <w:r w:rsidRPr="00AF6D79">
        <w:rPr>
          <w:color w:val="000000"/>
          <w:sz w:val="24"/>
          <w:szCs w:val="24"/>
        </w:rPr>
        <w:t>Допълнителна информация</w:t>
      </w:r>
      <w:r>
        <w:rPr>
          <w:color w:val="000000"/>
          <w:sz w:val="24"/>
          <w:szCs w:val="24"/>
        </w:rPr>
        <w:t>,</w:t>
      </w:r>
      <w:r w:rsidRPr="00AF6D79">
        <w:rPr>
          <w:color w:val="000000"/>
          <w:sz w:val="24"/>
          <w:szCs w:val="24"/>
        </w:rPr>
        <w:t xml:space="preserve"> необходима за оценка на проектното предложение</w:t>
      </w:r>
      <w:r>
        <w:rPr>
          <w:color w:val="000000"/>
          <w:sz w:val="24"/>
          <w:szCs w:val="24"/>
        </w:rPr>
        <w:t>“,</w:t>
      </w:r>
      <w:r w:rsidRPr="00AF6D79">
        <w:rPr>
          <w:color w:val="000000"/>
          <w:sz w:val="24"/>
          <w:szCs w:val="24"/>
        </w:rPr>
        <w:t xml:space="preserve"> </w:t>
      </w:r>
      <w:r w:rsidRPr="001A45D5">
        <w:rPr>
          <w:color w:val="000000"/>
          <w:sz w:val="24"/>
          <w:szCs w:val="24"/>
        </w:rPr>
        <w:t xml:space="preserve">кандидатите следва да представят </w:t>
      </w:r>
      <w:r>
        <w:rPr>
          <w:color w:val="000000"/>
          <w:sz w:val="24"/>
          <w:szCs w:val="24"/>
        </w:rPr>
        <w:t>описание</w:t>
      </w:r>
      <w:r w:rsidRPr="001A45D5">
        <w:rPr>
          <w:color w:val="000000"/>
          <w:sz w:val="24"/>
          <w:szCs w:val="24"/>
        </w:rPr>
        <w:t xml:space="preserve"> </w:t>
      </w:r>
      <w:r>
        <w:rPr>
          <w:color w:val="000000"/>
          <w:sz w:val="24"/>
          <w:szCs w:val="24"/>
        </w:rPr>
        <w:t xml:space="preserve">на </w:t>
      </w:r>
      <w:r w:rsidRPr="001A45D5">
        <w:rPr>
          <w:color w:val="000000"/>
          <w:sz w:val="24"/>
          <w:szCs w:val="24"/>
        </w:rPr>
        <w:t>съответствието на проектното предложение с поне един от посоч</w:t>
      </w:r>
      <w:r>
        <w:rPr>
          <w:color w:val="000000"/>
          <w:sz w:val="24"/>
          <w:szCs w:val="24"/>
        </w:rPr>
        <w:t xml:space="preserve">ените принципи </w:t>
      </w:r>
      <w:r w:rsidRPr="001A45D5">
        <w:rPr>
          <w:color w:val="000000"/>
          <w:sz w:val="24"/>
          <w:szCs w:val="24"/>
        </w:rPr>
        <w:t>на хоризонталните политики на ЕС</w:t>
      </w:r>
      <w:r>
        <w:rPr>
          <w:color w:val="000000"/>
          <w:sz w:val="24"/>
          <w:szCs w:val="24"/>
        </w:rPr>
        <w:t>.</w:t>
      </w:r>
    </w:p>
    <w:p w14:paraId="78EFB58A" w14:textId="77777777" w:rsidR="00200529" w:rsidRPr="004A72DA" w:rsidRDefault="00200529" w:rsidP="00200529">
      <w:pPr>
        <w:pBdr>
          <w:top w:val="single" w:sz="4" w:space="1" w:color="auto"/>
          <w:left w:val="single" w:sz="4" w:space="4" w:color="auto"/>
          <w:bottom w:val="single" w:sz="4" w:space="1" w:color="auto"/>
          <w:right w:val="single" w:sz="4" w:space="4" w:color="auto"/>
        </w:pBdr>
        <w:spacing w:after="0" w:line="240" w:lineRule="auto"/>
        <w:jc w:val="both"/>
        <w:rPr>
          <w:color w:val="000000"/>
          <w:sz w:val="24"/>
          <w:szCs w:val="24"/>
        </w:rPr>
      </w:pPr>
      <w:r w:rsidRPr="00AF6D79">
        <w:rPr>
          <w:color w:val="000000"/>
          <w:sz w:val="24"/>
          <w:szCs w:val="24"/>
        </w:rPr>
        <w:t>Прилагането на заложените в проекта принципи ще се проследява на етап изпълнение на проектното предложение</w:t>
      </w:r>
      <w:r>
        <w:rPr>
          <w:color w:val="000000"/>
          <w:sz w:val="24"/>
          <w:szCs w:val="24"/>
        </w:rPr>
        <w:t>.</w:t>
      </w:r>
      <w:r w:rsidRPr="00AF6D79">
        <w:rPr>
          <w:color w:val="000000"/>
          <w:sz w:val="24"/>
          <w:szCs w:val="24"/>
        </w:rPr>
        <w:t xml:space="preserve"> </w:t>
      </w:r>
      <w:r>
        <w:rPr>
          <w:color w:val="000000"/>
          <w:sz w:val="24"/>
          <w:szCs w:val="24"/>
        </w:rPr>
        <w:t>П</w:t>
      </w:r>
      <w:r w:rsidRPr="00AF6D79">
        <w:rPr>
          <w:color w:val="000000"/>
          <w:sz w:val="24"/>
          <w:szCs w:val="24"/>
        </w:rPr>
        <w:t>ри подаване на искане за окончателно плащане, бенефициентът следва да представи информация как изпълнява заложените принципи на хоризонталните политики на ЕС.</w:t>
      </w:r>
    </w:p>
    <w:p w14:paraId="1F14551D" w14:textId="77777777" w:rsidR="00200529" w:rsidRPr="00111C40" w:rsidRDefault="00200529" w:rsidP="00200529">
      <w:pPr>
        <w:pStyle w:val="2"/>
      </w:pPr>
      <w:r w:rsidRPr="00111C40">
        <w:t>18. Минимален и максимален срок за изпълнение на проекта (ако е приложимо):</w:t>
      </w:r>
      <w:bookmarkEnd w:id="22"/>
    </w:p>
    <w:p w14:paraId="6A11F540" w14:textId="448DE4D9" w:rsidR="00200529" w:rsidRPr="00111C40" w:rsidRDefault="00200529" w:rsidP="00200529">
      <w:pPr>
        <w:pStyle w:val="a6"/>
        <w:pBdr>
          <w:top w:val="single" w:sz="4" w:space="1" w:color="auto"/>
          <w:left w:val="single" w:sz="4" w:space="4" w:color="auto"/>
          <w:bottom w:val="single" w:sz="4" w:space="1" w:color="auto"/>
          <w:right w:val="single" w:sz="4" w:space="4" w:color="auto"/>
        </w:pBdr>
        <w:spacing w:before="120" w:after="120" w:line="240" w:lineRule="auto"/>
        <w:ind w:left="0"/>
        <w:jc w:val="both"/>
        <w:rPr>
          <w:color w:val="000000"/>
          <w:sz w:val="24"/>
          <w:szCs w:val="24"/>
        </w:rPr>
      </w:pPr>
      <w:r w:rsidRPr="00111C40">
        <w:rPr>
          <w:color w:val="000000"/>
          <w:sz w:val="24"/>
          <w:szCs w:val="24"/>
        </w:rPr>
        <w:t>Максималната продължителност на изпълнение на проект по процедура за под</w:t>
      </w:r>
      <w:r>
        <w:rPr>
          <w:color w:val="000000"/>
          <w:sz w:val="24"/>
          <w:szCs w:val="24"/>
        </w:rPr>
        <w:t xml:space="preserve">бор на проекти </w:t>
      </w:r>
      <w:r w:rsidR="003C58FC">
        <w:rPr>
          <w:color w:val="000000"/>
          <w:sz w:val="24"/>
          <w:szCs w:val="24"/>
          <w:lang w:val="en-US"/>
        </w:rPr>
        <w:t xml:space="preserve">BG14MFOP001-4.017 </w:t>
      </w:r>
      <w:r w:rsidRPr="003A086F">
        <w:rPr>
          <w:color w:val="000000"/>
          <w:sz w:val="24"/>
          <w:szCs w:val="24"/>
        </w:rPr>
        <w:t>мярка 1.</w:t>
      </w:r>
      <w:proofErr w:type="spellStart"/>
      <w:r w:rsidRPr="003A086F">
        <w:rPr>
          <w:color w:val="000000"/>
          <w:sz w:val="24"/>
          <w:szCs w:val="24"/>
        </w:rPr>
        <w:t>1</w:t>
      </w:r>
      <w:proofErr w:type="spellEnd"/>
      <w:r w:rsidRPr="003A086F">
        <w:rPr>
          <w:color w:val="000000"/>
          <w:sz w:val="24"/>
          <w:szCs w:val="24"/>
        </w:rPr>
        <w:t xml:space="preserve">. „Инвестиции в преработка и маркетинг  в сектора на рибарството и </w:t>
      </w:r>
      <w:proofErr w:type="spellStart"/>
      <w:r w:rsidRPr="003A086F">
        <w:rPr>
          <w:color w:val="000000"/>
          <w:sz w:val="24"/>
          <w:szCs w:val="24"/>
        </w:rPr>
        <w:t>аквакултурите</w:t>
      </w:r>
      <w:proofErr w:type="spellEnd"/>
      <w:r w:rsidRPr="003A086F">
        <w:rPr>
          <w:color w:val="000000"/>
          <w:sz w:val="24"/>
          <w:szCs w:val="24"/>
        </w:rPr>
        <w:t>“ от СВОМР на МИРГ „</w:t>
      </w:r>
      <w:proofErr w:type="spellStart"/>
      <w:r w:rsidRPr="003A086F">
        <w:rPr>
          <w:color w:val="000000"/>
          <w:sz w:val="24"/>
          <w:szCs w:val="24"/>
        </w:rPr>
        <w:t>Несебър-Месемврия</w:t>
      </w:r>
      <w:proofErr w:type="spellEnd"/>
      <w:r w:rsidRPr="003A086F">
        <w:rPr>
          <w:color w:val="000000"/>
          <w:sz w:val="24"/>
          <w:szCs w:val="24"/>
        </w:rPr>
        <w:t xml:space="preserve">“ </w:t>
      </w:r>
      <w:r w:rsidRPr="00111C40">
        <w:rPr>
          <w:color w:val="000000"/>
          <w:sz w:val="24"/>
          <w:szCs w:val="24"/>
        </w:rPr>
        <w:t>е както следва:</w:t>
      </w:r>
    </w:p>
    <w:p w14:paraId="4DFA8F89" w14:textId="77777777" w:rsidR="00200529" w:rsidRPr="00111C40" w:rsidRDefault="00200529" w:rsidP="00F67ED7">
      <w:pPr>
        <w:pStyle w:val="a6"/>
        <w:pBdr>
          <w:top w:val="single" w:sz="4" w:space="1" w:color="auto"/>
          <w:left w:val="single" w:sz="4" w:space="4" w:color="auto"/>
          <w:bottom w:val="single" w:sz="4" w:space="1" w:color="auto"/>
          <w:right w:val="single" w:sz="4" w:space="4" w:color="auto"/>
        </w:pBdr>
        <w:spacing w:before="120" w:after="120" w:line="240" w:lineRule="auto"/>
        <w:ind w:left="0"/>
        <w:jc w:val="both"/>
        <w:rPr>
          <w:color w:val="000000"/>
          <w:sz w:val="24"/>
          <w:szCs w:val="24"/>
        </w:rPr>
      </w:pPr>
      <w:r w:rsidRPr="00111C40">
        <w:rPr>
          <w:color w:val="000000"/>
          <w:sz w:val="24"/>
          <w:szCs w:val="24"/>
        </w:rPr>
        <w:t xml:space="preserve">-до </w:t>
      </w:r>
      <w:r w:rsidR="006C0706">
        <w:rPr>
          <w:color w:val="000000"/>
          <w:sz w:val="24"/>
          <w:szCs w:val="24"/>
        </w:rPr>
        <w:t>14</w:t>
      </w:r>
      <w:r w:rsidR="006C0706" w:rsidRPr="00111C40">
        <w:rPr>
          <w:color w:val="000000"/>
          <w:sz w:val="24"/>
          <w:szCs w:val="24"/>
        </w:rPr>
        <w:t xml:space="preserve"> </w:t>
      </w:r>
      <w:r w:rsidRPr="00111C40">
        <w:rPr>
          <w:color w:val="000000"/>
          <w:sz w:val="24"/>
          <w:szCs w:val="24"/>
        </w:rPr>
        <w:t xml:space="preserve">месеца за одобрени проектни </w:t>
      </w:r>
      <w:r w:rsidR="00F67ED7">
        <w:rPr>
          <w:color w:val="000000"/>
          <w:sz w:val="24"/>
          <w:szCs w:val="24"/>
        </w:rPr>
        <w:t>.</w:t>
      </w:r>
    </w:p>
    <w:p w14:paraId="20615B34" w14:textId="77777777" w:rsidR="00200529" w:rsidRPr="00E64593" w:rsidRDefault="00200529" w:rsidP="00200529">
      <w:pPr>
        <w:pStyle w:val="a6"/>
        <w:pBdr>
          <w:top w:val="single" w:sz="4" w:space="1" w:color="auto"/>
          <w:left w:val="single" w:sz="4" w:space="4" w:color="auto"/>
          <w:bottom w:val="single" w:sz="4" w:space="1" w:color="auto"/>
          <w:right w:val="single" w:sz="4" w:space="4" w:color="auto"/>
        </w:pBdr>
        <w:spacing w:before="120" w:after="120" w:line="240" w:lineRule="auto"/>
        <w:ind w:left="0"/>
        <w:jc w:val="both"/>
        <w:rPr>
          <w:color w:val="000000"/>
          <w:sz w:val="24"/>
          <w:szCs w:val="24"/>
          <w:highlight w:val="yellow"/>
        </w:rPr>
      </w:pPr>
      <w:r w:rsidRPr="0085012D">
        <w:rPr>
          <w:color w:val="000000"/>
          <w:sz w:val="24"/>
          <w:szCs w:val="24"/>
        </w:rPr>
        <w:t xml:space="preserve">Минимален </w:t>
      </w:r>
      <w:r>
        <w:rPr>
          <w:color w:val="000000"/>
          <w:sz w:val="24"/>
          <w:szCs w:val="24"/>
        </w:rPr>
        <w:t xml:space="preserve">срок </w:t>
      </w:r>
      <w:r w:rsidRPr="0085012D">
        <w:rPr>
          <w:color w:val="000000"/>
          <w:sz w:val="24"/>
          <w:szCs w:val="24"/>
        </w:rPr>
        <w:t>за изпълнение на проекта</w:t>
      </w:r>
      <w:r>
        <w:rPr>
          <w:color w:val="000000"/>
          <w:sz w:val="24"/>
          <w:szCs w:val="24"/>
        </w:rPr>
        <w:t xml:space="preserve"> – неприложимо.</w:t>
      </w:r>
    </w:p>
    <w:p w14:paraId="51F4AAF6" w14:textId="77777777" w:rsidR="00200529" w:rsidRPr="00E64593" w:rsidRDefault="00200529" w:rsidP="00200529">
      <w:pPr>
        <w:pStyle w:val="2"/>
        <w:spacing w:before="120" w:after="120"/>
        <w:rPr>
          <w:color w:val="FF0000"/>
          <w:highlight w:val="yellow"/>
        </w:rPr>
      </w:pPr>
    </w:p>
    <w:p w14:paraId="324F8DBD" w14:textId="77777777" w:rsidR="00200529" w:rsidRPr="00BA73E3" w:rsidRDefault="00200529" w:rsidP="00200529">
      <w:pPr>
        <w:pStyle w:val="2"/>
      </w:pPr>
      <w:bookmarkStart w:id="23" w:name="_Toc475095664"/>
      <w:r w:rsidRPr="00BA73E3">
        <w:t>19. Ред за оценяване на концепциите за проектни предложения:</w:t>
      </w:r>
      <w:bookmarkEnd w:id="23"/>
    </w:p>
    <w:p w14:paraId="30FD547E" w14:textId="77777777" w:rsidR="00200529" w:rsidRPr="00BA73E3" w:rsidRDefault="00200529" w:rsidP="00200529">
      <w:pPr>
        <w:pBdr>
          <w:top w:val="single" w:sz="4" w:space="1" w:color="auto"/>
          <w:left w:val="single" w:sz="4" w:space="4" w:color="auto"/>
          <w:bottom w:val="single" w:sz="4" w:space="1" w:color="auto"/>
          <w:right w:val="single" w:sz="4" w:space="4" w:color="auto"/>
        </w:pBdr>
        <w:jc w:val="both"/>
        <w:rPr>
          <w:sz w:val="24"/>
          <w:szCs w:val="24"/>
        </w:rPr>
      </w:pPr>
      <w:r w:rsidRPr="00BA73E3">
        <w:rPr>
          <w:sz w:val="24"/>
          <w:szCs w:val="24"/>
        </w:rPr>
        <w:t>Неприложимо</w:t>
      </w:r>
    </w:p>
    <w:p w14:paraId="019F2E88" w14:textId="77777777" w:rsidR="00200529" w:rsidRPr="00BA73E3" w:rsidRDefault="00200529" w:rsidP="00200529">
      <w:pPr>
        <w:pStyle w:val="2"/>
      </w:pPr>
      <w:bookmarkStart w:id="24" w:name="_Toc475095665"/>
      <w:r w:rsidRPr="00BA73E3">
        <w:t>20. Критерии и методика за оценка на концепциите за проектни предложения:</w:t>
      </w:r>
      <w:bookmarkEnd w:id="24"/>
    </w:p>
    <w:p w14:paraId="52C8D931" w14:textId="77777777" w:rsidR="00200529" w:rsidRPr="00BA73E3" w:rsidRDefault="00200529" w:rsidP="00200529">
      <w:pPr>
        <w:pStyle w:val="a6"/>
        <w:pBdr>
          <w:top w:val="single" w:sz="4" w:space="1" w:color="auto"/>
          <w:left w:val="single" w:sz="4" w:space="4" w:color="auto"/>
          <w:bottom w:val="single" w:sz="4" w:space="1" w:color="auto"/>
          <w:right w:val="single" w:sz="4" w:space="4" w:color="auto"/>
        </w:pBdr>
        <w:spacing w:after="360" w:line="240" w:lineRule="auto"/>
        <w:ind w:left="0"/>
        <w:jc w:val="both"/>
        <w:rPr>
          <w:color w:val="000000"/>
          <w:sz w:val="24"/>
          <w:szCs w:val="24"/>
        </w:rPr>
      </w:pPr>
      <w:r>
        <w:rPr>
          <w:color w:val="000000"/>
          <w:sz w:val="24"/>
          <w:szCs w:val="24"/>
        </w:rPr>
        <w:t>Неприложимо</w:t>
      </w:r>
    </w:p>
    <w:p w14:paraId="7E411912" w14:textId="77777777" w:rsidR="00200529" w:rsidRPr="00BA73E3" w:rsidRDefault="00200529" w:rsidP="00200529">
      <w:pPr>
        <w:pStyle w:val="2"/>
      </w:pPr>
      <w:bookmarkStart w:id="25" w:name="_Toc475095666"/>
      <w:r w:rsidRPr="00BA73E3">
        <w:t>21. Ред за оценяване на проектните предложения:</w:t>
      </w:r>
      <w:bookmarkEnd w:id="25"/>
    </w:p>
    <w:p w14:paraId="226BBEE7" w14:textId="3A67316F"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На подбор подлежат </w:t>
      </w:r>
      <w:r w:rsidRPr="00176C26">
        <w:rPr>
          <w:rFonts w:ascii="Times New Roman" w:eastAsia="Calibri" w:hAnsi="Times New Roman" w:cs="Times New Roman"/>
          <w:b/>
          <w:sz w:val="24"/>
          <w:szCs w:val="24"/>
          <w:u w:val="single"/>
          <w:lang w:eastAsia="en-US"/>
        </w:rPr>
        <w:t>само</w:t>
      </w:r>
      <w:r w:rsidRPr="00176C26">
        <w:rPr>
          <w:rFonts w:ascii="Times New Roman" w:eastAsia="Calibri" w:hAnsi="Times New Roman" w:cs="Times New Roman"/>
          <w:sz w:val="24"/>
          <w:szCs w:val="24"/>
          <w:lang w:eastAsia="en-US"/>
        </w:rPr>
        <w:t xml:space="preserve"> проектните предложения, подадени през системата ИСУН 2020. Подборът се извършва на база критерии, съдържащи се в Условията за кандидатстване по мярка </w:t>
      </w:r>
      <w:r w:rsidR="00102CF0">
        <w:rPr>
          <w:rFonts w:ascii="Times New Roman" w:eastAsia="Calibri" w:hAnsi="Times New Roman" w:cs="Times New Roman"/>
          <w:sz w:val="24"/>
          <w:szCs w:val="24"/>
          <w:lang w:eastAsia="en-US"/>
        </w:rPr>
        <w:t>1.1</w:t>
      </w:r>
      <w:r w:rsidRPr="00176C26">
        <w:rPr>
          <w:rFonts w:ascii="Times New Roman" w:eastAsia="Calibri" w:hAnsi="Times New Roman" w:cs="Times New Roman"/>
          <w:sz w:val="24"/>
          <w:szCs w:val="24"/>
          <w:lang w:eastAsia="en-US"/>
        </w:rPr>
        <w:t xml:space="preserve"> от СВОМР на МИРГ </w:t>
      </w:r>
      <w:r w:rsidR="00F366FD">
        <w:rPr>
          <w:rFonts w:ascii="Times New Roman" w:eastAsia="Calibri" w:hAnsi="Times New Roman" w:cs="Times New Roman"/>
          <w:sz w:val="24"/>
          <w:szCs w:val="24"/>
          <w:lang w:eastAsia="en-US"/>
        </w:rPr>
        <w:t xml:space="preserve">Несебър - </w:t>
      </w:r>
      <w:proofErr w:type="spellStart"/>
      <w:r w:rsidR="00F366FD">
        <w:rPr>
          <w:rFonts w:ascii="Times New Roman" w:eastAsia="Calibri" w:hAnsi="Times New Roman" w:cs="Times New Roman"/>
          <w:sz w:val="24"/>
          <w:szCs w:val="24"/>
          <w:lang w:eastAsia="en-US"/>
        </w:rPr>
        <w:t>Месемврия</w:t>
      </w:r>
      <w:proofErr w:type="spellEnd"/>
      <w:r w:rsidRPr="00176C26">
        <w:rPr>
          <w:rFonts w:ascii="Times New Roman" w:eastAsia="Calibri" w:hAnsi="Times New Roman" w:cs="Times New Roman"/>
          <w:sz w:val="24"/>
          <w:szCs w:val="24"/>
          <w:lang w:eastAsia="en-US"/>
        </w:rPr>
        <w:t xml:space="preserve">, утвърдени от ръководителя на Управляващия орган /УО/ на ПМДР 20014 – 2020 г. </w:t>
      </w:r>
    </w:p>
    <w:p w14:paraId="1A876509"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Методологията и критериите не подлежат на изменение по време на провеждането на подбора.</w:t>
      </w:r>
    </w:p>
    <w:p w14:paraId="573BB7D3"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lastRenderedPageBreak/>
        <w:t>Не се допуска въвеждането на допълнителни критерии за подбор или изменение на критериите по време на провеждането на процедурата за подбор на постъпилите проектни предложения с изключение на случаите по чл. 26, ал. 7 от ЗУСЕСИФ.</w:t>
      </w:r>
    </w:p>
    <w:p w14:paraId="29080447" w14:textId="7DC6AD49"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b/>
          <w:bCs/>
          <w:sz w:val="24"/>
          <w:szCs w:val="24"/>
          <w:lang w:eastAsia="en-US"/>
        </w:rPr>
      </w:pPr>
      <w:r w:rsidRPr="00176C26">
        <w:rPr>
          <w:rFonts w:ascii="Times New Roman" w:eastAsia="Calibri" w:hAnsi="Times New Roman" w:cs="Times New Roman"/>
          <w:b/>
          <w:bCs/>
          <w:sz w:val="24"/>
          <w:szCs w:val="24"/>
          <w:lang w:eastAsia="en-US"/>
        </w:rPr>
        <w:t xml:space="preserve">21.1 Ред за подбор на проектни предложения извършван от МИРГ </w:t>
      </w:r>
      <w:r w:rsidR="00AC0AA5">
        <w:rPr>
          <w:rFonts w:ascii="Times New Roman" w:eastAsia="Calibri" w:hAnsi="Times New Roman" w:cs="Times New Roman"/>
          <w:b/>
          <w:bCs/>
          <w:sz w:val="24"/>
          <w:szCs w:val="24"/>
          <w:lang w:eastAsia="en-US"/>
        </w:rPr>
        <w:t xml:space="preserve">„Несебър – </w:t>
      </w:r>
      <w:proofErr w:type="spellStart"/>
      <w:r w:rsidR="00AC0AA5">
        <w:rPr>
          <w:rFonts w:ascii="Times New Roman" w:eastAsia="Calibri" w:hAnsi="Times New Roman" w:cs="Times New Roman"/>
          <w:b/>
          <w:bCs/>
          <w:sz w:val="24"/>
          <w:szCs w:val="24"/>
          <w:lang w:eastAsia="en-US"/>
        </w:rPr>
        <w:t>Месемврия</w:t>
      </w:r>
      <w:proofErr w:type="spellEnd"/>
      <w:r w:rsidR="00AC0AA5">
        <w:rPr>
          <w:rFonts w:ascii="Times New Roman" w:eastAsia="Calibri" w:hAnsi="Times New Roman" w:cs="Times New Roman"/>
          <w:b/>
          <w:bCs/>
          <w:sz w:val="24"/>
          <w:szCs w:val="24"/>
          <w:lang w:eastAsia="en-US"/>
        </w:rPr>
        <w:t>“</w:t>
      </w:r>
    </w:p>
    <w:p w14:paraId="3398DD7A"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Подборът в МИРГ се извършва съгласно процедура за подбор на проектни предложения, която обхваща 2 групи критерии за оценка:  </w:t>
      </w:r>
    </w:p>
    <w:p w14:paraId="0A756851"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1.</w:t>
      </w:r>
      <w:r w:rsidRPr="00176C26">
        <w:rPr>
          <w:rFonts w:ascii="Times New Roman" w:eastAsia="Calibri" w:hAnsi="Times New Roman" w:cs="Times New Roman"/>
          <w:sz w:val="24"/>
          <w:szCs w:val="24"/>
          <w:lang w:eastAsia="en-US"/>
        </w:rPr>
        <w:tab/>
        <w:t xml:space="preserve">Група критерии за оценка - Проверка за </w:t>
      </w:r>
      <w:proofErr w:type="spellStart"/>
      <w:r w:rsidRPr="00176C26">
        <w:rPr>
          <w:rFonts w:ascii="Times New Roman" w:eastAsia="Calibri" w:hAnsi="Times New Roman" w:cs="Times New Roman"/>
          <w:sz w:val="24"/>
          <w:szCs w:val="24"/>
          <w:lang w:eastAsia="en-US"/>
        </w:rPr>
        <w:t>окомплектованост</w:t>
      </w:r>
      <w:proofErr w:type="spellEnd"/>
      <w:r w:rsidRPr="00176C26">
        <w:rPr>
          <w:rFonts w:ascii="Times New Roman" w:eastAsia="Calibri" w:hAnsi="Times New Roman" w:cs="Times New Roman"/>
          <w:sz w:val="24"/>
          <w:szCs w:val="24"/>
          <w:lang w:eastAsia="en-US"/>
        </w:rPr>
        <w:t xml:space="preserve"> на всички изискуеми документи по съответната процедура и съответствието им с изискванията;</w:t>
      </w:r>
    </w:p>
    <w:p w14:paraId="552F9A7B"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2.</w:t>
      </w:r>
      <w:r w:rsidRPr="00176C26">
        <w:rPr>
          <w:rFonts w:ascii="Times New Roman" w:eastAsia="Calibri" w:hAnsi="Times New Roman" w:cs="Times New Roman"/>
          <w:sz w:val="24"/>
          <w:szCs w:val="24"/>
          <w:lang w:eastAsia="en-US"/>
        </w:rPr>
        <w:tab/>
        <w:t xml:space="preserve">Група критерии за оценка - Подбор на проектни предложения за съответствие на същите със стратегията на МИРГ. </w:t>
      </w:r>
    </w:p>
    <w:p w14:paraId="1E463D39"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Подборът на проектните предложения се извършва от комисия, назначена със заповед на Председателя на УС на МИРГ. Комисията подбира и класира проектните предложения до 30 календарни дни от датата на приключване на приема по съответната мярка/процедура, а когато процедурата чрез подбор е открита с два или повече срока за подаване на проектни предложения – до 30 дни за всяко отделно производство.  </w:t>
      </w:r>
    </w:p>
    <w:p w14:paraId="07A773B3"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color w:val="FF0000"/>
          <w:sz w:val="24"/>
          <w:szCs w:val="24"/>
          <w:lang w:eastAsia="en-US"/>
        </w:rPr>
      </w:pPr>
    </w:p>
    <w:p w14:paraId="3E0E5226"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Членовете на Комисията за подбор на проектни предложения извършват подбор на проектните предложения независимо един от друг и попълват индивидуален контролен лист, съдържащ мотиви за посоченото мнение. </w:t>
      </w:r>
    </w:p>
    <w:p w14:paraId="46725784" w14:textId="65E00DF9"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Общия резултат за всяко проектно предложение се документира и подписва от всеки член на Комисията. В тридневен срок от приключване на подбора Комисията изготвя окончателен доклад за дейността си с приложени изискуеми документи в съответствие с Минималните  изисквания по отношение на процедурата на МИРГ за подбор на проекти към стратегията за ВОМР. Докладът се подписва от председателя и от всички членове на Комисията и заедно с всички документи се представят за одобрение от Управителния съвет на МИРГ „</w:t>
      </w:r>
      <w:r w:rsidR="00AC0AA5">
        <w:rPr>
          <w:rFonts w:ascii="Times New Roman" w:eastAsia="Calibri" w:hAnsi="Times New Roman" w:cs="Times New Roman"/>
          <w:sz w:val="24"/>
          <w:szCs w:val="24"/>
          <w:lang w:eastAsia="en-US"/>
        </w:rPr>
        <w:t xml:space="preserve">Несебър - </w:t>
      </w:r>
      <w:proofErr w:type="spellStart"/>
      <w:r w:rsidR="00AC0AA5">
        <w:rPr>
          <w:rFonts w:ascii="Times New Roman" w:eastAsia="Calibri" w:hAnsi="Times New Roman" w:cs="Times New Roman"/>
          <w:sz w:val="24"/>
          <w:szCs w:val="24"/>
          <w:lang w:eastAsia="en-US"/>
        </w:rPr>
        <w:t>Месемврия</w:t>
      </w:r>
      <w:proofErr w:type="spellEnd"/>
      <w:r w:rsidRPr="00176C26">
        <w:rPr>
          <w:rFonts w:ascii="Times New Roman" w:eastAsia="Calibri" w:hAnsi="Times New Roman" w:cs="Times New Roman"/>
          <w:sz w:val="24"/>
          <w:szCs w:val="24"/>
          <w:lang w:eastAsia="en-US"/>
        </w:rPr>
        <w:t xml:space="preserve">“. Одобреният доклад и приложенията към него се изпращат от МИРГ </w:t>
      </w:r>
      <w:r w:rsidR="00AC0AA5" w:rsidRPr="00176C26">
        <w:rPr>
          <w:rFonts w:ascii="Times New Roman" w:eastAsia="Calibri" w:hAnsi="Times New Roman" w:cs="Times New Roman"/>
          <w:sz w:val="24"/>
          <w:szCs w:val="24"/>
          <w:lang w:eastAsia="en-US"/>
        </w:rPr>
        <w:t>„</w:t>
      </w:r>
      <w:r w:rsidR="00AC0AA5">
        <w:rPr>
          <w:rFonts w:ascii="Times New Roman" w:eastAsia="Calibri" w:hAnsi="Times New Roman" w:cs="Times New Roman"/>
          <w:sz w:val="24"/>
          <w:szCs w:val="24"/>
          <w:lang w:eastAsia="en-US"/>
        </w:rPr>
        <w:t xml:space="preserve">Несебър - </w:t>
      </w:r>
      <w:proofErr w:type="spellStart"/>
      <w:r w:rsidR="00AC0AA5">
        <w:rPr>
          <w:rFonts w:ascii="Times New Roman" w:eastAsia="Calibri" w:hAnsi="Times New Roman" w:cs="Times New Roman"/>
          <w:sz w:val="24"/>
          <w:szCs w:val="24"/>
          <w:lang w:eastAsia="en-US"/>
        </w:rPr>
        <w:t>Месемврия</w:t>
      </w:r>
      <w:proofErr w:type="spellEnd"/>
      <w:r w:rsidR="00AC0AA5" w:rsidRPr="00176C26">
        <w:rPr>
          <w:rFonts w:ascii="Times New Roman" w:eastAsia="Calibri" w:hAnsi="Times New Roman" w:cs="Times New Roman"/>
          <w:sz w:val="24"/>
          <w:szCs w:val="24"/>
          <w:lang w:eastAsia="en-US"/>
        </w:rPr>
        <w:t xml:space="preserve">“. </w:t>
      </w:r>
      <w:r w:rsidRPr="00176C26">
        <w:rPr>
          <w:rFonts w:ascii="Times New Roman" w:eastAsia="Calibri" w:hAnsi="Times New Roman" w:cs="Times New Roman"/>
          <w:sz w:val="24"/>
          <w:szCs w:val="24"/>
          <w:lang w:eastAsia="en-US"/>
        </w:rPr>
        <w:t>до ръководителя на УО на ПМДР за оценка. Оценки извършвани от МИРГ:</w:t>
      </w:r>
    </w:p>
    <w:p w14:paraId="2B944962"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I. Група критерии за оценка - Проверка за </w:t>
      </w:r>
      <w:proofErr w:type="spellStart"/>
      <w:r w:rsidRPr="00176C26">
        <w:rPr>
          <w:rFonts w:ascii="Times New Roman" w:eastAsia="Calibri" w:hAnsi="Times New Roman" w:cs="Times New Roman"/>
          <w:sz w:val="24"/>
          <w:szCs w:val="24"/>
          <w:lang w:eastAsia="en-US"/>
        </w:rPr>
        <w:t>окомплектованост</w:t>
      </w:r>
      <w:proofErr w:type="spellEnd"/>
      <w:r w:rsidRPr="00176C26">
        <w:rPr>
          <w:rFonts w:ascii="Times New Roman" w:eastAsia="Calibri" w:hAnsi="Times New Roman" w:cs="Times New Roman"/>
          <w:sz w:val="24"/>
          <w:szCs w:val="24"/>
          <w:lang w:eastAsia="en-US"/>
        </w:rPr>
        <w:t xml:space="preserve"> на всички изискуеми документи по съответната процедура и съответствието им с изискванията.</w:t>
      </w:r>
    </w:p>
    <w:p w14:paraId="72CFF3B0"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Проверката се извършва чрез ИСУН и се състои в проверка за </w:t>
      </w:r>
      <w:proofErr w:type="spellStart"/>
      <w:r w:rsidRPr="00176C26">
        <w:rPr>
          <w:rFonts w:ascii="Times New Roman" w:eastAsia="Calibri" w:hAnsi="Times New Roman" w:cs="Times New Roman"/>
          <w:sz w:val="24"/>
          <w:szCs w:val="24"/>
          <w:lang w:eastAsia="en-US"/>
        </w:rPr>
        <w:t>окомплектованост</w:t>
      </w:r>
      <w:proofErr w:type="spellEnd"/>
      <w:r w:rsidRPr="00176C26">
        <w:rPr>
          <w:rFonts w:ascii="Times New Roman" w:eastAsia="Calibri" w:hAnsi="Times New Roman" w:cs="Times New Roman"/>
          <w:sz w:val="24"/>
          <w:szCs w:val="24"/>
          <w:lang w:eastAsia="en-US"/>
        </w:rPr>
        <w:t xml:space="preserve"> на изискуемите документи и дали същите съответстват на приложимото законодателство и на изискванията, заложени от УО на ПМДР в Условия за кандидатстване по съответната мярка/процедура. </w:t>
      </w:r>
    </w:p>
    <w:p w14:paraId="25612247" w14:textId="77777777" w:rsidR="007A5D23"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lastRenderedPageBreak/>
        <w:t xml:space="preserve">Когато при подбора се установи липса на документи и/или друга нередовност, Комисията изпраща на кандидата уведомление за установените </w:t>
      </w:r>
      <w:proofErr w:type="spellStart"/>
      <w:r w:rsidRPr="00176C26">
        <w:rPr>
          <w:rFonts w:ascii="Times New Roman" w:eastAsia="Calibri" w:hAnsi="Times New Roman" w:cs="Times New Roman"/>
          <w:sz w:val="24"/>
          <w:szCs w:val="24"/>
          <w:lang w:eastAsia="en-US"/>
        </w:rPr>
        <w:t>нередовности</w:t>
      </w:r>
      <w:proofErr w:type="spellEnd"/>
      <w:r w:rsidRPr="00176C26">
        <w:rPr>
          <w:rFonts w:ascii="Times New Roman" w:eastAsia="Calibri" w:hAnsi="Times New Roman" w:cs="Times New Roman"/>
          <w:sz w:val="24"/>
          <w:szCs w:val="24"/>
          <w:lang w:eastAsia="en-US"/>
        </w:rPr>
        <w:t xml:space="preserve"> и определя разумен срок за тяхното отстраняване, който не може да бъде по-кратък от една седмица. Уведомлението съдържа и информация, че:</w:t>
      </w:r>
    </w:p>
    <w:p w14:paraId="5B48E2A7" w14:textId="5DD9F9ED" w:rsidR="007A5D23"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А) неотстраняването на </w:t>
      </w:r>
      <w:proofErr w:type="spellStart"/>
      <w:r w:rsidRPr="00176C26">
        <w:rPr>
          <w:rFonts w:ascii="Times New Roman" w:eastAsia="Calibri" w:hAnsi="Times New Roman" w:cs="Times New Roman"/>
          <w:sz w:val="24"/>
          <w:szCs w:val="24"/>
          <w:lang w:eastAsia="en-US"/>
        </w:rPr>
        <w:t>нередовностите</w:t>
      </w:r>
      <w:proofErr w:type="spellEnd"/>
      <w:r w:rsidRPr="00176C26">
        <w:rPr>
          <w:rFonts w:ascii="Times New Roman" w:eastAsia="Calibri" w:hAnsi="Times New Roman" w:cs="Times New Roman"/>
          <w:sz w:val="24"/>
          <w:szCs w:val="24"/>
          <w:lang w:eastAsia="en-US"/>
        </w:rPr>
        <w:t xml:space="preserve"> в срок може да доведе до прекратяване на производството по отношение на кандидата или съответно да получи по-малък брой точки.,</w:t>
      </w:r>
    </w:p>
    <w:p w14:paraId="33695A0B" w14:textId="1041B391" w:rsidR="007A5D23"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Б) Всяка информация, предоставена извън официално изисканата от Комисията, няма да бъде вземана под внимание, </w:t>
      </w:r>
    </w:p>
    <w:p w14:paraId="2EC4A4E5" w14:textId="162C0FDD"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В) Отстраняването на </w:t>
      </w:r>
      <w:proofErr w:type="spellStart"/>
      <w:r w:rsidRPr="00176C26">
        <w:rPr>
          <w:rFonts w:ascii="Times New Roman" w:eastAsia="Calibri" w:hAnsi="Times New Roman" w:cs="Times New Roman"/>
          <w:sz w:val="24"/>
          <w:szCs w:val="24"/>
          <w:lang w:eastAsia="en-US"/>
        </w:rPr>
        <w:t>нередовностите</w:t>
      </w:r>
      <w:proofErr w:type="spellEnd"/>
      <w:r w:rsidRPr="00176C26">
        <w:rPr>
          <w:rFonts w:ascii="Times New Roman" w:eastAsia="Calibri" w:hAnsi="Times New Roman" w:cs="Times New Roman"/>
          <w:sz w:val="24"/>
          <w:szCs w:val="24"/>
          <w:lang w:eastAsia="en-US"/>
        </w:rPr>
        <w:t xml:space="preserve"> не може да води до подобряване на качеството на проектното предложение. </w:t>
      </w:r>
    </w:p>
    <w:p w14:paraId="48F6A5B4"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При липса на изискуемите документи или установени пороци, непълноти, проектните предложения (ПП) не преминават към следващия етап от оценката. </w:t>
      </w:r>
    </w:p>
    <w:p w14:paraId="393FD34A"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ПП непреминали тази проверка се поставят в списък с ПП, които не са окомплектовани с всички задължително изискуеми документи, съответстващи на изискванията. Такива ПП не се допускат до следващия етап на подбор, а именно „II. Група критерии за оценка - Подбор на проектни предложения за съответствие на същите със стратегията на МИРГ“.</w:t>
      </w:r>
    </w:p>
    <w:p w14:paraId="6099A31C" w14:textId="64D1C23C"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II. Група критерии за оценка - Подбор на проектни предложения за съответствие на същите със стратегията на МИРГ </w:t>
      </w:r>
      <w:r w:rsidR="00F366FD">
        <w:rPr>
          <w:rFonts w:ascii="Times New Roman" w:eastAsia="Calibri" w:hAnsi="Times New Roman" w:cs="Times New Roman"/>
          <w:sz w:val="24"/>
          <w:szCs w:val="24"/>
          <w:lang w:eastAsia="en-US"/>
        </w:rPr>
        <w:t xml:space="preserve">Несебър - </w:t>
      </w:r>
      <w:proofErr w:type="spellStart"/>
      <w:r w:rsidR="00F366FD">
        <w:rPr>
          <w:rFonts w:ascii="Times New Roman" w:eastAsia="Calibri" w:hAnsi="Times New Roman" w:cs="Times New Roman"/>
          <w:sz w:val="24"/>
          <w:szCs w:val="24"/>
          <w:lang w:eastAsia="en-US"/>
        </w:rPr>
        <w:t>Месемврия</w:t>
      </w:r>
      <w:proofErr w:type="spellEnd"/>
      <w:r w:rsidRPr="00176C26">
        <w:rPr>
          <w:rFonts w:ascii="Times New Roman" w:eastAsia="Calibri" w:hAnsi="Times New Roman" w:cs="Times New Roman"/>
          <w:sz w:val="24"/>
          <w:szCs w:val="24"/>
          <w:lang w:eastAsia="en-US"/>
        </w:rPr>
        <w:t>.</w:t>
      </w:r>
    </w:p>
    <w:p w14:paraId="0113523A"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         Подбор на проектни предложения за съответствие на същите със стратегията на МИРГ: В етап “Подбор на проектни предложения за съответствие със стратегията на МИРГ” се проверява, дали проектното предложение отговаря на пълното съответствие със СВОМР на МИРГ. В зависимост от отговора, за всеки критерий се дава определения брой точки. </w:t>
      </w:r>
    </w:p>
    <w:p w14:paraId="5D462182"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Всяко проектно предложение, преминало „Проверка за </w:t>
      </w:r>
      <w:proofErr w:type="spellStart"/>
      <w:r w:rsidRPr="00176C26">
        <w:rPr>
          <w:rFonts w:ascii="Times New Roman" w:eastAsia="Calibri" w:hAnsi="Times New Roman" w:cs="Times New Roman"/>
          <w:sz w:val="24"/>
          <w:szCs w:val="24"/>
          <w:lang w:eastAsia="en-US"/>
        </w:rPr>
        <w:t>окомплектованост</w:t>
      </w:r>
      <w:proofErr w:type="spellEnd"/>
      <w:r w:rsidRPr="00176C26">
        <w:rPr>
          <w:rFonts w:ascii="Times New Roman" w:eastAsia="Calibri" w:hAnsi="Times New Roman" w:cs="Times New Roman"/>
          <w:sz w:val="24"/>
          <w:szCs w:val="24"/>
          <w:lang w:eastAsia="en-US"/>
        </w:rPr>
        <w:t xml:space="preserve"> на всички изискуеми документи по съответната процедура и съответствието им с изискванията“, получава точки съгласно критериите за подбор заложени за всяка мярка в СВОМР по която се кандидатства.  </w:t>
      </w:r>
    </w:p>
    <w:p w14:paraId="66805908"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Проектните предложения, получили минимум 50 точки на този етап се класират в низходящ ред съобразно получената оценка, като за финансиране се предлагат всички или част от проектите по реда на класирането до покриване на бюджета по съответната процедура.</w:t>
      </w:r>
    </w:p>
    <w:p w14:paraId="64E48748" w14:textId="77777777"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bCs/>
          <w:sz w:val="24"/>
          <w:szCs w:val="24"/>
          <w:lang w:eastAsia="en-US" w:bidi="bg-BG"/>
        </w:rPr>
      </w:pPr>
      <w:r w:rsidRPr="00176C26">
        <w:rPr>
          <w:rFonts w:ascii="Times New Roman" w:eastAsia="Calibri" w:hAnsi="Times New Roman" w:cs="Times New Roman"/>
          <w:bCs/>
          <w:sz w:val="24"/>
          <w:szCs w:val="24"/>
          <w:lang w:eastAsia="en-US" w:bidi="bg-BG"/>
        </w:rPr>
        <w:t xml:space="preserve">Подборът на проектни предложения се извършва в съответствие със следните принципи: свободна и лоялна конкуренция; </w:t>
      </w:r>
      <w:proofErr w:type="spellStart"/>
      <w:r w:rsidRPr="00176C26">
        <w:rPr>
          <w:rFonts w:ascii="Times New Roman" w:eastAsia="Calibri" w:hAnsi="Times New Roman" w:cs="Times New Roman"/>
          <w:bCs/>
          <w:sz w:val="24"/>
          <w:szCs w:val="24"/>
          <w:lang w:eastAsia="en-US" w:bidi="bg-BG"/>
        </w:rPr>
        <w:t>равнопоставеност</w:t>
      </w:r>
      <w:proofErr w:type="spellEnd"/>
      <w:r w:rsidRPr="00176C26">
        <w:rPr>
          <w:rFonts w:ascii="Times New Roman" w:eastAsia="Calibri" w:hAnsi="Times New Roman" w:cs="Times New Roman"/>
          <w:bCs/>
          <w:sz w:val="24"/>
          <w:szCs w:val="24"/>
          <w:lang w:eastAsia="en-US" w:bidi="bg-BG"/>
        </w:rPr>
        <w:t xml:space="preserve"> и недопускане на дискриминация; публичност и прозрачност.</w:t>
      </w:r>
    </w:p>
    <w:p w14:paraId="2E26CD45" w14:textId="0919AA4E" w:rsidR="00176C26" w:rsidRPr="00176C26" w:rsidRDefault="00176C26" w:rsidP="00176C26">
      <w:pPr>
        <w:pBdr>
          <w:top w:val="single" w:sz="4" w:space="1" w:color="auto"/>
          <w:left w:val="single" w:sz="4" w:space="4" w:color="auto"/>
          <w:bottom w:val="single" w:sz="4" w:space="1" w:color="auto"/>
          <w:right w:val="single" w:sz="4" w:space="4" w:color="auto"/>
        </w:pBdr>
        <w:spacing w:after="160"/>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lastRenderedPageBreak/>
        <w:t xml:space="preserve">Комисия за подбор на проектни предложения (КППП), назначена със заповед на Председателя на УС на МИРГ </w:t>
      </w:r>
      <w:r w:rsidR="00AC0AA5" w:rsidRPr="00AC0AA5">
        <w:rPr>
          <w:rFonts w:ascii="Times New Roman" w:eastAsia="Calibri" w:hAnsi="Times New Roman" w:cs="Times New Roman"/>
          <w:sz w:val="24"/>
          <w:szCs w:val="24"/>
          <w:lang w:eastAsia="en-US"/>
        </w:rPr>
        <w:t xml:space="preserve">„Несебър - </w:t>
      </w:r>
      <w:proofErr w:type="spellStart"/>
      <w:r w:rsidR="00AC0AA5" w:rsidRPr="00AC0AA5">
        <w:rPr>
          <w:rFonts w:ascii="Times New Roman" w:eastAsia="Calibri" w:hAnsi="Times New Roman" w:cs="Times New Roman"/>
          <w:sz w:val="24"/>
          <w:szCs w:val="24"/>
          <w:lang w:eastAsia="en-US"/>
        </w:rPr>
        <w:t>Месемврия</w:t>
      </w:r>
      <w:proofErr w:type="spellEnd"/>
      <w:r w:rsidR="00AC0AA5" w:rsidRPr="00AC0AA5">
        <w:rPr>
          <w:rFonts w:ascii="Times New Roman" w:eastAsia="Calibri" w:hAnsi="Times New Roman" w:cs="Times New Roman"/>
          <w:sz w:val="24"/>
          <w:szCs w:val="24"/>
          <w:lang w:eastAsia="en-US"/>
        </w:rPr>
        <w:t>“</w:t>
      </w:r>
      <w:r w:rsidR="00AC0AA5">
        <w:rPr>
          <w:rFonts w:ascii="Times New Roman" w:eastAsia="Calibri" w:hAnsi="Times New Roman" w:cs="Times New Roman"/>
          <w:sz w:val="24"/>
          <w:szCs w:val="24"/>
          <w:lang w:eastAsia="en-US"/>
        </w:rPr>
        <w:t xml:space="preserve"> </w:t>
      </w:r>
      <w:r w:rsidRPr="00176C26">
        <w:rPr>
          <w:rFonts w:ascii="Times New Roman" w:eastAsia="Calibri" w:hAnsi="Times New Roman" w:cs="Times New Roman"/>
          <w:sz w:val="24"/>
          <w:szCs w:val="24"/>
          <w:lang w:eastAsia="en-US"/>
        </w:rPr>
        <w:t xml:space="preserve">изготвя доклад с резултатите от извършения  подбор на ПП за съответствие със стратегията на МИРГ </w:t>
      </w:r>
      <w:r w:rsidR="00AC0AA5" w:rsidRPr="00176C26">
        <w:rPr>
          <w:rFonts w:ascii="Times New Roman" w:eastAsia="Calibri" w:hAnsi="Times New Roman" w:cs="Times New Roman"/>
          <w:sz w:val="24"/>
          <w:szCs w:val="24"/>
          <w:lang w:eastAsia="en-US"/>
        </w:rPr>
        <w:t>„</w:t>
      </w:r>
      <w:r w:rsidR="00AC0AA5">
        <w:rPr>
          <w:rFonts w:ascii="Times New Roman" w:eastAsia="Calibri" w:hAnsi="Times New Roman" w:cs="Times New Roman"/>
          <w:sz w:val="24"/>
          <w:szCs w:val="24"/>
          <w:lang w:eastAsia="en-US"/>
        </w:rPr>
        <w:t xml:space="preserve">Несебър - </w:t>
      </w:r>
      <w:proofErr w:type="spellStart"/>
      <w:r w:rsidR="00AC0AA5">
        <w:rPr>
          <w:rFonts w:ascii="Times New Roman" w:eastAsia="Calibri" w:hAnsi="Times New Roman" w:cs="Times New Roman"/>
          <w:sz w:val="24"/>
          <w:szCs w:val="24"/>
          <w:lang w:eastAsia="en-US"/>
        </w:rPr>
        <w:t>Месемврия</w:t>
      </w:r>
      <w:proofErr w:type="spellEnd"/>
      <w:r w:rsidR="00AC0AA5" w:rsidRPr="00176C26">
        <w:rPr>
          <w:rFonts w:ascii="Times New Roman" w:eastAsia="Calibri" w:hAnsi="Times New Roman" w:cs="Times New Roman"/>
          <w:sz w:val="24"/>
          <w:szCs w:val="24"/>
          <w:lang w:eastAsia="en-US"/>
        </w:rPr>
        <w:t>“</w:t>
      </w:r>
      <w:r w:rsidR="00AC0AA5">
        <w:rPr>
          <w:rFonts w:ascii="Times New Roman" w:eastAsia="Calibri" w:hAnsi="Times New Roman" w:cs="Times New Roman"/>
          <w:sz w:val="24"/>
          <w:szCs w:val="24"/>
          <w:lang w:eastAsia="en-US"/>
        </w:rPr>
        <w:t xml:space="preserve"> </w:t>
      </w:r>
      <w:r w:rsidRPr="00176C26">
        <w:rPr>
          <w:rFonts w:ascii="Times New Roman" w:eastAsia="Calibri" w:hAnsi="Times New Roman" w:cs="Times New Roman"/>
          <w:sz w:val="24"/>
          <w:szCs w:val="24"/>
          <w:lang w:eastAsia="en-US"/>
        </w:rPr>
        <w:t>е по съответния прием, който включва списъци:</w:t>
      </w:r>
    </w:p>
    <w:p w14:paraId="219D8A10"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w:t>
      </w:r>
      <w:r w:rsidRPr="00176C26">
        <w:rPr>
          <w:rFonts w:ascii="Times New Roman" w:eastAsia="Calibri" w:hAnsi="Times New Roman" w:cs="Times New Roman"/>
          <w:sz w:val="24"/>
          <w:szCs w:val="24"/>
          <w:lang w:eastAsia="en-US"/>
        </w:rPr>
        <w:tab/>
        <w:t>списък със съответстващи на стратегията на МИРГ проектни предложения, подредени по реда на тяхното класиране и безвъзмездната финансова помощ, предоставена за всеки от тях (проектните предложения, трябва да са оценени от КППП с поне 50 точки за да покрият критерия за съответствие със стратегията на МИРГ);</w:t>
      </w:r>
    </w:p>
    <w:p w14:paraId="33C651EB" w14:textId="0014A638"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w:t>
      </w:r>
      <w:r w:rsidRPr="00176C26">
        <w:rPr>
          <w:rFonts w:ascii="Times New Roman" w:eastAsia="Calibri" w:hAnsi="Times New Roman" w:cs="Times New Roman"/>
          <w:sz w:val="24"/>
          <w:szCs w:val="24"/>
          <w:lang w:eastAsia="en-US"/>
        </w:rPr>
        <w:tab/>
        <w:t>списък с резервни ПП, подредени по реда на тяхното класиране, които успешно са преминали подбора, но за тях няма наличен/достатъчен финансов ресурс (проектните предложения, трябва да са оценени от КППП с поне 50 точки за да покрият критерия за съответствие със стратегията на МИРГ);</w:t>
      </w:r>
    </w:p>
    <w:p w14:paraId="5A41707F"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w:t>
      </w:r>
      <w:r w:rsidRPr="00176C26">
        <w:rPr>
          <w:rFonts w:ascii="Times New Roman" w:eastAsia="Calibri" w:hAnsi="Times New Roman" w:cs="Times New Roman"/>
          <w:sz w:val="24"/>
          <w:szCs w:val="24"/>
          <w:lang w:eastAsia="en-US"/>
        </w:rPr>
        <w:tab/>
        <w:t>списък с ПП, несъответстващи на стратегията на МИРГ;</w:t>
      </w:r>
    </w:p>
    <w:p w14:paraId="1B85A6F5"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w:t>
      </w:r>
      <w:r w:rsidRPr="00176C26">
        <w:rPr>
          <w:rFonts w:ascii="Times New Roman" w:eastAsia="Calibri" w:hAnsi="Times New Roman" w:cs="Times New Roman"/>
          <w:sz w:val="24"/>
          <w:szCs w:val="24"/>
          <w:lang w:eastAsia="en-US"/>
        </w:rPr>
        <w:tab/>
        <w:t xml:space="preserve">списък с ПП, които са оттеглени по време на подбора, ако е приложимо;  </w:t>
      </w:r>
    </w:p>
    <w:p w14:paraId="7162D147"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w:t>
      </w:r>
      <w:r w:rsidRPr="00176C26">
        <w:rPr>
          <w:rFonts w:ascii="Times New Roman" w:eastAsia="Calibri" w:hAnsi="Times New Roman" w:cs="Times New Roman"/>
          <w:sz w:val="24"/>
          <w:szCs w:val="24"/>
          <w:lang w:eastAsia="en-US"/>
        </w:rPr>
        <w:tab/>
        <w:t xml:space="preserve">списък с ПП, които не са окомплектовани с всички задължително изискуеми документи, съответстващи на изискванията;  </w:t>
      </w:r>
    </w:p>
    <w:p w14:paraId="77038D8C"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w:t>
      </w:r>
      <w:r w:rsidRPr="00176C26">
        <w:rPr>
          <w:rFonts w:ascii="Times New Roman" w:eastAsia="Calibri" w:hAnsi="Times New Roman" w:cs="Times New Roman"/>
          <w:sz w:val="24"/>
          <w:szCs w:val="24"/>
          <w:lang w:eastAsia="en-US"/>
        </w:rPr>
        <w:tab/>
        <w:t xml:space="preserve">списък на ПП, постъпили по-късно от обявения за прием краен срок в Условия за кандидатстване, ако е приложимо. </w:t>
      </w:r>
    </w:p>
    <w:p w14:paraId="5E5A1E55"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        За проектни предложения, които са получили еднакъв брой точки, класиране в съответния списък се извършва по реда на подаване на проектните предложения в ИСУН.</w:t>
      </w:r>
    </w:p>
    <w:p w14:paraId="424A8110"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 xml:space="preserve">        Всеки кандидат може писмено да оттегли своето проектно предложение от оценителния процес, като в този случай оценителната комисия не разглежда оттегленото предложение. Оттеглянето на предложението се записва в доклада на КППП и се поставя в списък с ПП, които са оттеглени по време на подбора.</w:t>
      </w:r>
    </w:p>
    <w:p w14:paraId="3F462904"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240" w:after="120" w:line="240" w:lineRule="auto"/>
        <w:jc w:val="both"/>
        <w:rPr>
          <w:rFonts w:ascii="Times New Roman" w:eastAsia="Calibri" w:hAnsi="Times New Roman" w:cs="Times New Roman"/>
          <w:b/>
          <w:sz w:val="24"/>
          <w:szCs w:val="24"/>
          <w:lang w:eastAsia="en-US"/>
        </w:rPr>
      </w:pPr>
      <w:r w:rsidRPr="00176C26">
        <w:rPr>
          <w:rFonts w:ascii="Times New Roman" w:eastAsia="Calibri" w:hAnsi="Times New Roman" w:cs="Times New Roman"/>
          <w:b/>
          <w:sz w:val="24"/>
          <w:szCs w:val="24"/>
          <w:lang w:eastAsia="en-US"/>
        </w:rPr>
        <w:t>21.2 Ред за оценка извършвана от УО на ПМДР</w:t>
      </w:r>
    </w:p>
    <w:p w14:paraId="01A04F01"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След като МИРГ извърши подбора на проектни предложения в рамките на своята компетентност, съгласно делегираните и функции, Управляващия орган (УО) на ПМДР провежда процедура чрез подбор на проектни предложения съгласно чл. 29, ал. 2 от ЗУСЕСИФ, която включва оценяване на всяко проектно предложение, съответно:</w:t>
      </w:r>
    </w:p>
    <w:p w14:paraId="7E0396F3"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а) оценка на административното съответствие и допустимостта;</w:t>
      </w:r>
    </w:p>
    <w:p w14:paraId="6AC2F451"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б) техническа и финансова оценка.</w:t>
      </w:r>
    </w:p>
    <w:p w14:paraId="5423BF89"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sz w:val="24"/>
          <w:szCs w:val="24"/>
          <w:lang w:eastAsia="en-US"/>
        </w:rPr>
      </w:pPr>
      <w:r w:rsidRPr="00176C26">
        <w:rPr>
          <w:rFonts w:ascii="Times New Roman" w:eastAsia="Calibri" w:hAnsi="Times New Roman" w:cs="Times New Roman"/>
          <w:sz w:val="24"/>
          <w:szCs w:val="24"/>
          <w:lang w:eastAsia="en-US"/>
        </w:rPr>
        <w:t>Оценяването и класирането на проектните предложения се извършва от комисия, назначена от ръководителя на УО.</w:t>
      </w:r>
    </w:p>
    <w:p w14:paraId="7A77CB20"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after="120" w:line="240" w:lineRule="auto"/>
        <w:jc w:val="both"/>
        <w:rPr>
          <w:rFonts w:ascii="Times New Roman" w:eastAsia="Calibri" w:hAnsi="Times New Roman" w:cs="Times New Roman"/>
          <w:b/>
          <w:sz w:val="24"/>
          <w:szCs w:val="24"/>
          <w:lang w:eastAsia="en-US"/>
        </w:rPr>
      </w:pPr>
      <w:r w:rsidRPr="00176C26">
        <w:rPr>
          <w:rFonts w:ascii="Times New Roman" w:eastAsia="Calibri" w:hAnsi="Times New Roman" w:cs="Calibri"/>
          <w:b/>
          <w:sz w:val="24"/>
          <w:szCs w:val="24"/>
          <w:lang w:eastAsia="en-US"/>
        </w:rPr>
        <w:t>А. Оценка на административното съответствие и допустимостта</w:t>
      </w:r>
    </w:p>
    <w:p w14:paraId="60B87B17"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lastRenderedPageBreak/>
        <w:t>Критериите за административно съответствие и допустимост, извършвана от УО на ПМДР на проектните предложения по процедурата са подробно указани в Приложение № 4 към Условията за кандидатстване.</w:t>
      </w:r>
    </w:p>
    <w:p w14:paraId="205713EC"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В процеса на оценка на административното съответствие и допустимост на проектните предложения по процедурата, ще бъде проверявано дали:</w:t>
      </w:r>
    </w:p>
    <w:p w14:paraId="47A41429"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 xml:space="preserve">- проектното предложение се отнася за обявената процедура за подбор на проектни предложения; </w:t>
      </w:r>
    </w:p>
    <w:p w14:paraId="7CA6310C"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 са налице всички документи, представени и попълнени съгласно изискванията, посочени в т. 24 от настоящите Условия за кандидатстване;</w:t>
      </w:r>
    </w:p>
    <w:p w14:paraId="0EB4967E"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 xml:space="preserve">- въз основа на Формуляра за кандидатстване и представените документи е налице съответствие на кандидатите, проектните дейности и разходите с критериите за допустимост, посочени в Условията за кандидатстване. </w:t>
      </w:r>
    </w:p>
    <w:p w14:paraId="40FE2070"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Оценката за административно съответствие и допустимост на проектните предложения включва и проверка и оценка на допустимостта на всички предвидени дейности и разходи. В случай, че в процеса на оценка</w:t>
      </w:r>
      <w:r w:rsidRPr="00176C26">
        <w:rPr>
          <w:rFonts w:ascii="Times New Roman" w:eastAsia="Calibri" w:hAnsi="Times New Roman" w:cs="Times New Roman"/>
          <w:noProof/>
          <w:sz w:val="24"/>
          <w:szCs w:val="24"/>
          <w:lang w:val="en-US" w:eastAsia="en-US"/>
        </w:rPr>
        <w:t xml:space="preserve"> </w:t>
      </w:r>
      <w:r w:rsidRPr="00176C26">
        <w:rPr>
          <w:rFonts w:ascii="Times New Roman" w:eastAsia="Calibri" w:hAnsi="Times New Roman" w:cs="Times New Roman"/>
          <w:noProof/>
          <w:sz w:val="24"/>
          <w:szCs w:val="24"/>
          <w:lang w:eastAsia="en-US"/>
        </w:rPr>
        <w:t>Оценителната комисия установи наличието на обстоятелства (напр. включени в проектното предложение недопустими дейности, недопустими разходи, дублиране на заложени дейности и/или разходи и др.), това може да доведе до изменение на бюджета на проектното предложение (т. 5 от Формуляра за кандидатстване). Следва да се има предвид, че промените в бюджета не могат да доведат до увеличаване на размера на безвъзмездната финансова помощ. Поради това, в интерес на кандидата е да планира дейности и да представи бюджет, реалистични и ефективни от гледна точка на целта на проекта и планираните разходи.</w:t>
      </w:r>
    </w:p>
    <w:p w14:paraId="702F3928"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В случай че по време на оценката се установи надвишаване интензитета на безвъзмездната финансова помощ и/или максималния размер на безвъзмездната финансова помощ, определен в настоящите Условия за кандидатстване, Оценителната комисия служебно го намалява до максимално допустимия интензитет и/или размер.</w:t>
      </w:r>
    </w:p>
    <w:p w14:paraId="5EB0B6E1"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b/>
          <w:noProof/>
          <w:sz w:val="24"/>
          <w:szCs w:val="24"/>
          <w:lang w:eastAsia="en-US"/>
        </w:rPr>
        <w:t>ВАЖНО!</w:t>
      </w:r>
      <w:r w:rsidRPr="00176C26">
        <w:rPr>
          <w:rFonts w:ascii="Times New Roman" w:eastAsia="Calibri" w:hAnsi="Times New Roman" w:cs="Times New Roman"/>
          <w:noProof/>
          <w:sz w:val="24"/>
          <w:szCs w:val="24"/>
          <w:lang w:eastAsia="en-US"/>
        </w:rPr>
        <w:t xml:space="preserve"> При изчисляване на икономическата жизнеспособност на проекта се включва стойността на цялата инвестиция по проекта, т.е. вземат се предвид всички инвестиционни разходи, за които се кандидатства за финансиране, както и тези, за които не се кандидатства за финансиране от ЕФМДР. </w:t>
      </w:r>
    </w:p>
    <w:p w14:paraId="3C64BF9D"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При извършване на оценка на икономическа жизнеспособност на проектното предложение, оценителната комисия взeма предвид информацията от Приложение № 17 - Видове  аквакултури,  обект  на  изкуствено  отглеждане  и  техните  пазарни  цени  и  потенциал  в  Р. България. При липса на информация за цени, за определен вид рибен продукт, оценителната комисия възприема подхода да се извърши произволно пазарно проучване от интернет страниците на производители на риба и рибни продукти.</w:t>
      </w:r>
    </w:p>
    <w:p w14:paraId="0017B6C4"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lastRenderedPageBreak/>
        <w:t>В случай че по време на оценката се установи наличие на недопустими разходи, Оценителната комисия служебно коригира/премахва съответните разходи от бюджета на проекта (т. 5 от Формуляра за кандидатстване).</w:t>
      </w:r>
    </w:p>
    <w:p w14:paraId="28CB30AE"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val="en-US" w:eastAsia="en-US"/>
        </w:rPr>
      </w:pPr>
      <w:r w:rsidRPr="00176C26">
        <w:rPr>
          <w:rFonts w:ascii="Times New Roman" w:eastAsia="Calibri" w:hAnsi="Times New Roman" w:cs="Times New Roman"/>
          <w:b/>
          <w:noProof/>
          <w:sz w:val="24"/>
          <w:szCs w:val="24"/>
          <w:lang w:eastAsia="en-US"/>
        </w:rPr>
        <w:t>ВАЖНО!</w:t>
      </w:r>
      <w:r w:rsidRPr="00176C26">
        <w:rPr>
          <w:rFonts w:ascii="Times New Roman" w:eastAsia="Calibri" w:hAnsi="Times New Roman" w:cs="Times New Roman"/>
          <w:noProof/>
          <w:sz w:val="24"/>
          <w:szCs w:val="24"/>
          <w:lang w:eastAsia="en-US"/>
        </w:rPr>
        <w:t xml:space="preserve"> Само проектни предложения, преминали успешно оценката за административно съответствие и допустимост, подлежат на по-нататъшно разглеждане и оценка.</w:t>
      </w:r>
    </w:p>
    <w:p w14:paraId="161754E3"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val="en-US" w:eastAsia="en-US"/>
        </w:rPr>
      </w:pPr>
      <w:r w:rsidRPr="00176C26">
        <w:rPr>
          <w:rFonts w:ascii="Times New Roman" w:eastAsia="Calibri" w:hAnsi="Times New Roman" w:cs="Times New Roman"/>
          <w:noProof/>
          <w:sz w:val="24"/>
          <w:szCs w:val="24"/>
          <w:lang w:val="en-US" w:eastAsia="en-US"/>
        </w:rPr>
        <w:t>Въз основа на извършената оценка на административното съответствие и допустимостта Оценителната комисия изготвя списък на проектните предложения, които не се допускат до техническа и финансова оценка. В списъка се посочват и основанията за недопускане. Списъкът се публикува на интернет страницата на Единния информационен портал за обща информация за управлението на Европейските структурни и инвестиционни фондове (</w:t>
      </w:r>
      <w:r w:rsidRPr="00176C26">
        <w:rPr>
          <w:rFonts w:ascii="Times New Roman" w:eastAsia="Calibri" w:hAnsi="Times New Roman" w:cs="Times New Roman"/>
          <w:i/>
          <w:noProof/>
          <w:color w:val="0070C0"/>
          <w:sz w:val="24"/>
          <w:szCs w:val="24"/>
          <w:lang w:val="en-US" w:eastAsia="en-US"/>
        </w:rPr>
        <w:t>www.eufunds.bg</w:t>
      </w:r>
      <w:r w:rsidRPr="00176C26">
        <w:rPr>
          <w:rFonts w:ascii="Times New Roman" w:eastAsia="Calibri" w:hAnsi="Times New Roman" w:cs="Times New Roman"/>
          <w:noProof/>
          <w:sz w:val="24"/>
          <w:szCs w:val="24"/>
          <w:lang w:val="en-US" w:eastAsia="en-US"/>
        </w:rPr>
        <w:t>), и в ИСУН 2020, а за недопускането се съобщава на всеки от кандидатите, включени в списъка, по реда на чл. 61 от Административнопроцесуалния кодекс, чрез администраторския профил в ИСУН 2020, с писмено уведомление, до профила на всеки кандидат. Уведомяването се извършва в тридневен срок от публикуване на списъка с проектните предложения чрез отправяне на писмено съобщение до кандидата,  изпратено чрез ИСУН 2020. За дата на уведомяване на кандидата се счита датата на отправяне на съобщението. Кандидатите могат писмено да възразят пред ръководителя на УО на ПМДР в едноседмичен срок от  съобщаването, чрез ИСУН 2020.</w:t>
      </w:r>
    </w:p>
    <w:p w14:paraId="18204921"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Управляващият орган не носи отговорност, ако поради грешни и/или непълни данни за кореспонденция, предоставени от самите кандидати, те не получават кореспонденцията с Управляващия орган.</w:t>
      </w:r>
    </w:p>
    <w:p w14:paraId="29A24777"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Разглеждането и произнасянето по постъпилите възражения се извършва по реда на чл. 18 от ПМС № 162/2016. Ръководителят на УО  на ПМДР се произнася по основателността на възражението в едноседмичен срок от неговото получаване като може да върне проектното предложение за техническа и финансова оценка или да прекрати производството по отношение на съответния кандидат.</w:t>
      </w:r>
    </w:p>
    <w:p w14:paraId="519C56DA"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b/>
          <w:noProof/>
          <w:sz w:val="24"/>
          <w:szCs w:val="24"/>
          <w:lang w:eastAsia="en-US"/>
        </w:rPr>
        <w:t xml:space="preserve">ВАЖНО! </w:t>
      </w:r>
      <w:r w:rsidRPr="00176C26">
        <w:rPr>
          <w:rFonts w:ascii="Times New Roman" w:eastAsia="Calibri" w:hAnsi="Times New Roman" w:cs="Times New Roman"/>
          <w:noProof/>
          <w:sz w:val="24"/>
          <w:szCs w:val="24"/>
          <w:lang w:eastAsia="en-US"/>
        </w:rPr>
        <w:t>Управляващият орган на ПМДР няма да разглежда възражения от кандидатите, включени в списъка на проектните предложения, които не се допускат до техническа и финансова оценка, ако</w:t>
      </w:r>
      <w:r w:rsidRPr="00176C26">
        <w:rPr>
          <w:rFonts w:ascii="Times New Roman" w:eastAsia="Calibri" w:hAnsi="Times New Roman" w:cs="Times New Roman"/>
          <w:noProof/>
          <w:sz w:val="24"/>
          <w:szCs w:val="24"/>
          <w:lang w:val="en-US" w:eastAsia="en-US"/>
        </w:rPr>
        <w:t xml:space="preserve"> </w:t>
      </w:r>
      <w:r w:rsidRPr="00176C26">
        <w:rPr>
          <w:rFonts w:ascii="Times New Roman" w:eastAsia="Calibri" w:hAnsi="Times New Roman" w:cs="Times New Roman"/>
          <w:noProof/>
          <w:sz w:val="24"/>
          <w:szCs w:val="24"/>
          <w:lang w:eastAsia="en-US"/>
        </w:rPr>
        <w:t>същите са изпратени след срока по чл. 34, ал. 3 от ЗУСЕСИФ.</w:t>
      </w:r>
    </w:p>
    <w:p w14:paraId="75BCD2FE"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Неподадените в срок и/или неподписани възражения, както и такива, които не са подписани от законния представител на кандидата или упълномощен негов представител, няма да се разглеждат по същество, а ще се изготвя отговор до подателя на възражението, с който същият се уведомява, че възражението не подлежи на раз</w:t>
      </w:r>
      <w:bookmarkStart w:id="26" w:name="_Toc506881227"/>
      <w:r w:rsidRPr="00176C26">
        <w:rPr>
          <w:rFonts w:ascii="Times New Roman" w:eastAsia="Calibri" w:hAnsi="Times New Roman" w:cs="Times New Roman"/>
          <w:noProof/>
          <w:sz w:val="24"/>
          <w:szCs w:val="24"/>
          <w:lang w:eastAsia="en-US"/>
        </w:rPr>
        <w:t>глеждане по посочените причини.</w:t>
      </w:r>
    </w:p>
    <w:p w14:paraId="67F74665"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Times New Roman" w:hAnsi="Times New Roman" w:cs="Times New Roman"/>
          <w:b/>
          <w:bCs/>
          <w:iCs/>
          <w:noProof/>
          <w:sz w:val="24"/>
          <w:szCs w:val="24"/>
          <w:lang w:eastAsia="en-US"/>
        </w:rPr>
        <w:t>Б. Техническа и финансова оценка</w:t>
      </w:r>
      <w:bookmarkEnd w:id="26"/>
    </w:p>
    <w:p w14:paraId="14546EBB"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val="en-US" w:eastAsia="en-US"/>
        </w:rPr>
      </w:pPr>
      <w:r w:rsidRPr="00176C26">
        <w:rPr>
          <w:rFonts w:ascii="Times New Roman" w:eastAsia="Calibri" w:hAnsi="Times New Roman" w:cs="Times New Roman"/>
          <w:noProof/>
          <w:sz w:val="24"/>
          <w:szCs w:val="24"/>
          <w:lang w:val="en-US" w:eastAsia="en-US"/>
        </w:rPr>
        <w:lastRenderedPageBreak/>
        <w:t xml:space="preserve">Всички проектни предложения, подадени в срок, се оценяват в съответствие с критериите за оценка на проектни предложения. </w:t>
      </w:r>
    </w:p>
    <w:p w14:paraId="0628ADD7"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val="en-US" w:eastAsia="en-US"/>
        </w:rPr>
      </w:pPr>
      <w:r w:rsidRPr="00176C26">
        <w:rPr>
          <w:rFonts w:ascii="Times New Roman" w:eastAsia="Calibri" w:hAnsi="Times New Roman" w:cs="Times New Roman"/>
          <w:noProof/>
          <w:sz w:val="24"/>
          <w:szCs w:val="24"/>
          <w:lang w:val="en-US" w:eastAsia="en-US"/>
        </w:rPr>
        <w:t xml:space="preserve">Проектните предложения подлежат на оценка въз основа на одобрени от Комитета за наблюдение на ПМДР критерии за подбор.  </w:t>
      </w:r>
    </w:p>
    <w:p w14:paraId="61A1C388"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val="en-US" w:eastAsia="en-US"/>
        </w:rPr>
      </w:pPr>
      <w:r w:rsidRPr="00176C26">
        <w:rPr>
          <w:rFonts w:ascii="Times New Roman" w:eastAsia="Calibri" w:hAnsi="Times New Roman" w:cs="Times New Roman"/>
          <w:noProof/>
          <w:sz w:val="24"/>
          <w:szCs w:val="24"/>
          <w:lang w:val="en-US" w:eastAsia="en-US"/>
        </w:rPr>
        <w:t>Не се допуска въвеждането на допълнителни критерии за оценка или изменение на критериите по време на провеждането на процедурата по оценка на постъпилите проектни предложения с изключение на случаите по чл. 26, ал. 7 от ЗУСЕСИФ.</w:t>
      </w:r>
    </w:p>
    <w:p w14:paraId="15D71B9D"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Техническата и финансова оценка се извършват само за проектните предложения, които са преминали успешно оценката за административно съответствие и допустимост.</w:t>
      </w:r>
    </w:p>
    <w:p w14:paraId="784B1C64" w14:textId="79CC0EC5"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Критериите за техническа и финансова оценка на проектните предложения, извършвана от УО на ПМДР по процедурата са подробно указани в Приложени</w:t>
      </w:r>
      <w:r w:rsidR="00AC0AA5">
        <w:rPr>
          <w:rFonts w:ascii="Times New Roman" w:eastAsia="Calibri" w:hAnsi="Times New Roman" w:cs="Times New Roman"/>
          <w:noProof/>
          <w:sz w:val="24"/>
          <w:szCs w:val="24"/>
          <w:lang w:eastAsia="en-US"/>
        </w:rPr>
        <w:t>я</w:t>
      </w:r>
      <w:r w:rsidRPr="00176C26">
        <w:rPr>
          <w:rFonts w:ascii="Times New Roman" w:eastAsia="Calibri" w:hAnsi="Times New Roman" w:cs="Times New Roman"/>
          <w:noProof/>
          <w:sz w:val="24"/>
          <w:szCs w:val="24"/>
          <w:lang w:eastAsia="en-US"/>
        </w:rPr>
        <w:t xml:space="preserve"> № 4</w:t>
      </w:r>
      <w:r w:rsidR="00AC0AA5">
        <w:rPr>
          <w:rFonts w:ascii="Times New Roman" w:eastAsia="Calibri" w:hAnsi="Times New Roman" w:cs="Times New Roman"/>
          <w:noProof/>
          <w:sz w:val="24"/>
          <w:szCs w:val="24"/>
          <w:lang w:eastAsia="en-US"/>
        </w:rPr>
        <w:t xml:space="preserve"> и 4а </w:t>
      </w:r>
      <w:r w:rsidRPr="00176C26">
        <w:rPr>
          <w:rFonts w:ascii="Times New Roman" w:eastAsia="Calibri" w:hAnsi="Times New Roman" w:cs="Times New Roman"/>
          <w:noProof/>
          <w:sz w:val="24"/>
          <w:szCs w:val="24"/>
          <w:lang w:eastAsia="en-US"/>
        </w:rPr>
        <w:t>към Условията за кандидатстване.</w:t>
      </w:r>
    </w:p>
    <w:p w14:paraId="748D17AB"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В хода на проверките е възможно да бъдат установени и други обстоятелства, които да изискват допълнителна пояснителна информация или документ от кандидатите</w:t>
      </w:r>
      <w:r w:rsidRPr="00176C26" w:rsidDel="007C2F71">
        <w:rPr>
          <w:rFonts w:ascii="Times New Roman" w:eastAsia="Calibri" w:hAnsi="Times New Roman" w:cs="Times New Roman"/>
          <w:noProof/>
          <w:sz w:val="24"/>
          <w:szCs w:val="24"/>
          <w:lang w:eastAsia="en-US"/>
        </w:rPr>
        <w:t xml:space="preserve"> </w:t>
      </w:r>
      <w:r w:rsidRPr="00176C26">
        <w:rPr>
          <w:rFonts w:ascii="Times New Roman" w:eastAsia="Calibri" w:hAnsi="Times New Roman" w:cs="Times New Roman"/>
          <w:noProof/>
          <w:sz w:val="24"/>
          <w:szCs w:val="24"/>
          <w:lang w:eastAsia="en-US"/>
        </w:rPr>
        <w:t xml:space="preserve">относно декларираните обстоятелства и представените документи, съгласно т. 24 от Условията за кандидатстване. Исканията за представяне на допълнителни документи и разяснения ще се изпращат чрез ИСУН 2020 посредством електронния профил на кандидата. Срокът за представяне на допълнителни документи/информация е 10 дни от датата на изпращане. Кандидатът представя допълнителните разяснения и/или документи по електронен път чрез ИСУН 2020. Допълнителна информация може да бъде предоставена само по искане на Оценителната комисия като информацията не трябва да съдържа елементи, водещи до подобряване на първоначалното проектно предложение. При непредставяне на изисканата допълнителна информация или разяснения в срок, проектното предложение може да бъде отхвърлено само и единствено на това основание или съответно да получи по-малък брой точки. Всяка информация, предоставена извън официално изисканата от Оценителната комисия, няма да бъде вземана под внимание. </w:t>
      </w:r>
    </w:p>
    <w:p w14:paraId="63D1F853" w14:textId="77777777" w:rsidR="00176C26" w:rsidRPr="00176C26" w:rsidRDefault="00176C26" w:rsidP="00176C26">
      <w:pPr>
        <w:pBdr>
          <w:top w:val="single" w:sz="4" w:space="1" w:color="auto"/>
          <w:left w:val="single" w:sz="4" w:space="4" w:color="auto"/>
          <w:bottom w:val="single" w:sz="4" w:space="1" w:color="auto"/>
          <w:right w:val="single" w:sz="4" w:space="4" w:color="auto"/>
        </w:pBdr>
        <w:tabs>
          <w:tab w:val="left" w:pos="-180"/>
        </w:tabs>
        <w:spacing w:before="120" w:after="120"/>
        <w:jc w:val="both"/>
        <w:rPr>
          <w:rFonts w:ascii="Times New Roman" w:eastAsia="Calibri" w:hAnsi="Times New Roman" w:cs="Times New Roman"/>
          <w:noProof/>
          <w:sz w:val="24"/>
          <w:szCs w:val="24"/>
          <w:lang w:eastAsia="en-US"/>
        </w:rPr>
      </w:pPr>
      <w:r w:rsidRPr="00176C26">
        <w:rPr>
          <w:rFonts w:ascii="Times New Roman" w:eastAsia="Calibri" w:hAnsi="Times New Roman" w:cs="Times New Roman"/>
          <w:noProof/>
          <w:sz w:val="24"/>
          <w:szCs w:val="24"/>
          <w:lang w:eastAsia="en-US"/>
        </w:rPr>
        <w:t>Техническият процес, свързан с представянето на допълнителна информация/документи е описан в Ръководството за потребителя за модул “Е-кандидатстване”</w:t>
      </w:r>
      <w:r w:rsidRPr="00176C26">
        <w:rPr>
          <w:rFonts w:ascii="Times New Roman" w:eastAsia="Calibri" w:hAnsi="Times New Roman" w:cs="Times New Roman"/>
          <w:sz w:val="24"/>
          <w:szCs w:val="24"/>
          <w:lang w:eastAsia="en-US"/>
        </w:rPr>
        <w:t>в ИСУН 2020</w:t>
      </w:r>
      <w:r w:rsidRPr="00176C26">
        <w:rPr>
          <w:rFonts w:ascii="Times New Roman" w:eastAsia="Calibri" w:hAnsi="Times New Roman" w:cs="Times New Roman"/>
          <w:sz w:val="24"/>
          <w:szCs w:val="24"/>
          <w:vertAlign w:val="superscript"/>
          <w:lang w:eastAsia="en-US"/>
        </w:rPr>
        <w:footnoteReference w:id="1"/>
      </w:r>
      <w:r w:rsidRPr="00176C26">
        <w:rPr>
          <w:rFonts w:ascii="Times New Roman" w:eastAsia="Calibri" w:hAnsi="Times New Roman" w:cs="Times New Roman"/>
          <w:sz w:val="24"/>
          <w:szCs w:val="24"/>
          <w:lang w:eastAsia="en-US"/>
        </w:rPr>
        <w:t>.</w:t>
      </w:r>
    </w:p>
    <w:p w14:paraId="3A7A4653" w14:textId="77777777" w:rsidR="00200529" w:rsidRPr="00C377DB" w:rsidRDefault="00200529" w:rsidP="00200529">
      <w:pPr>
        <w:pStyle w:val="2"/>
        <w:spacing w:before="120" w:after="120"/>
      </w:pPr>
      <w:bookmarkStart w:id="27" w:name="_Toc442351587"/>
      <w:bookmarkStart w:id="28" w:name="_Toc475095669"/>
      <w:r w:rsidRPr="00C377DB">
        <w:t>22. Критерии и методика за оценка на проектните предложения:</w:t>
      </w:r>
      <w:bookmarkEnd w:id="27"/>
      <w:bookmarkEnd w:id="28"/>
    </w:p>
    <w:p w14:paraId="7FE8A7A7" w14:textId="77777777" w:rsidR="00200529" w:rsidRPr="00C377DB" w:rsidRDefault="00200529" w:rsidP="00200529">
      <w:pPr>
        <w:pBdr>
          <w:top w:val="single" w:sz="4" w:space="1" w:color="auto"/>
          <w:left w:val="single" w:sz="4" w:space="4" w:color="auto"/>
          <w:bottom w:val="single" w:sz="4" w:space="1" w:color="auto"/>
          <w:right w:val="single" w:sz="4" w:space="4" w:color="auto"/>
        </w:pBdr>
        <w:ind w:firstLine="540"/>
        <w:jc w:val="both"/>
        <w:rPr>
          <w:b/>
          <w:bCs/>
          <w:sz w:val="24"/>
          <w:szCs w:val="24"/>
        </w:rPr>
      </w:pPr>
      <w:r w:rsidRPr="00C377DB">
        <w:rPr>
          <w:sz w:val="24"/>
          <w:szCs w:val="24"/>
        </w:rPr>
        <w:t xml:space="preserve">Критериите за подбор се използват, за да се гарантира, че избраните за финансирани проектни предложения подкрепят целите заложени в </w:t>
      </w:r>
      <w:r>
        <w:rPr>
          <w:sz w:val="24"/>
          <w:szCs w:val="24"/>
        </w:rPr>
        <w:t>СВОМР на МИРГ „</w:t>
      </w:r>
      <w:proofErr w:type="spellStart"/>
      <w:r>
        <w:rPr>
          <w:sz w:val="24"/>
          <w:szCs w:val="24"/>
        </w:rPr>
        <w:t>Несебър-Месемврия</w:t>
      </w:r>
      <w:proofErr w:type="spellEnd"/>
      <w:r>
        <w:rPr>
          <w:sz w:val="24"/>
          <w:szCs w:val="24"/>
        </w:rPr>
        <w:t>“</w:t>
      </w:r>
      <w:r w:rsidRPr="00C377DB">
        <w:rPr>
          <w:sz w:val="24"/>
          <w:szCs w:val="24"/>
        </w:rPr>
        <w:t>. Както е посочено в чл. 113 от Регламент (ЕС) № 508/2014 и чл. 125 (3) от Регламент (ЕС) № 1303/2013 критери</w:t>
      </w:r>
      <w:r>
        <w:rPr>
          <w:sz w:val="24"/>
          <w:szCs w:val="24"/>
        </w:rPr>
        <w:t>ите за подбор са изготвени от МИРГ</w:t>
      </w:r>
      <w:r w:rsidRPr="00C377DB">
        <w:rPr>
          <w:sz w:val="24"/>
          <w:szCs w:val="24"/>
        </w:rPr>
        <w:t xml:space="preserve"> и одобрени от Комитета за наблюдение на </w:t>
      </w:r>
      <w:r w:rsidRPr="00C377DB">
        <w:rPr>
          <w:sz w:val="24"/>
          <w:szCs w:val="24"/>
        </w:rPr>
        <w:lastRenderedPageBreak/>
        <w:t xml:space="preserve">ПМДР (КН). По този начин се гарантира, че УО на ПМДР има ясни насоки зададени от КН и извършвания подбор на проектни предложения за финансиране от ЕФМДР е в съответствие с целите на програмата.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4"/>
        <w:gridCol w:w="4494"/>
        <w:gridCol w:w="3522"/>
      </w:tblGrid>
      <w:tr w:rsidR="00200529" w:rsidRPr="00C377DB" w14:paraId="730F288B" w14:textId="77777777" w:rsidTr="0099358C">
        <w:trPr>
          <w:trHeight w:val="1880"/>
        </w:trPr>
        <w:tc>
          <w:tcPr>
            <w:tcW w:w="1554" w:type="dxa"/>
          </w:tcPr>
          <w:p w14:paraId="1B74B924" w14:textId="77777777" w:rsidR="00200529" w:rsidRPr="00C377DB" w:rsidRDefault="00200529" w:rsidP="0099358C">
            <w:pPr>
              <w:spacing w:after="0" w:line="240" w:lineRule="auto"/>
              <w:rPr>
                <w:b/>
                <w:bCs/>
              </w:rPr>
            </w:pPr>
          </w:p>
          <w:p w14:paraId="67EF5D23" w14:textId="77777777" w:rsidR="00200529" w:rsidRPr="00C377DB" w:rsidRDefault="00200529" w:rsidP="0099358C">
            <w:pPr>
              <w:spacing w:after="0" w:line="240" w:lineRule="auto"/>
              <w:rPr>
                <w:b/>
                <w:bCs/>
              </w:rPr>
            </w:pPr>
            <w:r w:rsidRPr="00C377DB">
              <w:rPr>
                <w:b/>
                <w:bCs/>
              </w:rPr>
              <w:t>Критерии за подбор</w:t>
            </w:r>
          </w:p>
        </w:tc>
        <w:tc>
          <w:tcPr>
            <w:tcW w:w="4494" w:type="dxa"/>
          </w:tcPr>
          <w:p w14:paraId="64D4F75B" w14:textId="77777777" w:rsidR="00200529" w:rsidRPr="00C377DB" w:rsidRDefault="00200529" w:rsidP="0099358C">
            <w:pPr>
              <w:spacing w:after="0" w:line="240" w:lineRule="auto"/>
            </w:pPr>
          </w:p>
          <w:p w14:paraId="5922509F" w14:textId="77777777" w:rsidR="00200529" w:rsidRPr="00C377DB" w:rsidRDefault="00200529" w:rsidP="0099358C">
            <w:pPr>
              <w:spacing w:after="0" w:line="240" w:lineRule="auto"/>
            </w:pPr>
          </w:p>
          <w:p w14:paraId="147BD98D" w14:textId="77777777" w:rsidR="00200529" w:rsidRPr="00C377DB" w:rsidRDefault="00200529" w:rsidP="0099358C">
            <w:pPr>
              <w:spacing w:after="0" w:line="240" w:lineRule="auto"/>
            </w:pPr>
            <w:r w:rsidRPr="00C377DB">
              <w:t xml:space="preserve">1. Вид на предприятието –  </w:t>
            </w:r>
            <w:proofErr w:type="spellStart"/>
            <w:r w:rsidRPr="00C377DB">
              <w:t>микро</w:t>
            </w:r>
            <w:proofErr w:type="spellEnd"/>
            <w:r w:rsidRPr="00C377DB">
              <w:t xml:space="preserve"> или малко </w:t>
            </w:r>
          </w:p>
          <w:p w14:paraId="6E55BE60" w14:textId="77777777" w:rsidR="00200529" w:rsidRPr="00C377DB" w:rsidRDefault="00200529" w:rsidP="0099358C">
            <w:pPr>
              <w:spacing w:after="0" w:line="240" w:lineRule="auto"/>
            </w:pPr>
          </w:p>
          <w:p w14:paraId="6A756601" w14:textId="77777777" w:rsidR="00200529" w:rsidRPr="00C377DB" w:rsidRDefault="00200529" w:rsidP="0099358C">
            <w:pPr>
              <w:spacing w:after="0" w:line="240" w:lineRule="auto"/>
            </w:pPr>
            <w:r w:rsidRPr="00C377DB">
              <w:t xml:space="preserve">2. Създаване на нови работни места:  </w:t>
            </w:r>
          </w:p>
          <w:p w14:paraId="34D71B64" w14:textId="77777777" w:rsidR="00200529" w:rsidRPr="00C377DB" w:rsidRDefault="00200529" w:rsidP="0099358C">
            <w:pPr>
              <w:spacing w:after="0" w:line="240" w:lineRule="auto"/>
            </w:pPr>
            <w:r w:rsidRPr="00C377DB">
              <w:t>- едно работно място</w:t>
            </w:r>
          </w:p>
          <w:p w14:paraId="3B429BCD" w14:textId="77777777" w:rsidR="00200529" w:rsidRPr="00C377DB" w:rsidRDefault="00200529" w:rsidP="0099358C">
            <w:pPr>
              <w:spacing w:after="0" w:line="240" w:lineRule="auto"/>
            </w:pPr>
            <w:r w:rsidRPr="00C377DB">
              <w:t>- от 2 до 5 работни места</w:t>
            </w:r>
          </w:p>
          <w:p w14:paraId="055FE476" w14:textId="77777777" w:rsidR="00200529" w:rsidRPr="00C377DB" w:rsidRDefault="00200529" w:rsidP="0099358C">
            <w:pPr>
              <w:spacing w:after="0" w:line="240" w:lineRule="auto"/>
            </w:pPr>
            <w:r w:rsidRPr="00C377DB">
              <w:t>- над 5 работни места</w:t>
            </w:r>
          </w:p>
          <w:p w14:paraId="4ACC464D" w14:textId="77777777" w:rsidR="00200529" w:rsidRPr="00C377DB" w:rsidRDefault="00200529" w:rsidP="0099358C">
            <w:pPr>
              <w:spacing w:after="0" w:line="240" w:lineRule="auto"/>
            </w:pPr>
          </w:p>
          <w:p w14:paraId="19B1E419" w14:textId="77777777" w:rsidR="00200529" w:rsidRPr="00433AD8" w:rsidRDefault="00200529" w:rsidP="0099358C">
            <w:pPr>
              <w:spacing w:after="0" w:line="240" w:lineRule="auto"/>
            </w:pPr>
            <w:r w:rsidRPr="00C377DB">
              <w:t>3</w:t>
            </w:r>
            <w:r w:rsidRPr="00433AD8">
              <w:t>. Основна дейност от рибо</w:t>
            </w:r>
            <w:r>
              <w:t>-</w:t>
            </w:r>
            <w:r w:rsidRPr="00433AD8">
              <w:t xml:space="preserve">преработване или рибарство и </w:t>
            </w:r>
            <w:proofErr w:type="spellStart"/>
            <w:r w:rsidRPr="00433AD8">
              <w:t>аквакултура</w:t>
            </w:r>
            <w:proofErr w:type="spellEnd"/>
            <w:r w:rsidRPr="00433AD8">
              <w:t xml:space="preserve">  (за предходните три години поне 30% от приходите на кандидата са от тази дейност)</w:t>
            </w:r>
          </w:p>
          <w:p w14:paraId="58884AAD" w14:textId="77777777" w:rsidR="00200529" w:rsidRPr="00C377DB" w:rsidRDefault="00200529" w:rsidP="0099358C">
            <w:pPr>
              <w:spacing w:after="0" w:line="240" w:lineRule="auto"/>
            </w:pPr>
          </w:p>
          <w:p w14:paraId="7FA5C681" w14:textId="77777777" w:rsidR="00200529" w:rsidRPr="0073067E" w:rsidRDefault="00200529" w:rsidP="0099358C">
            <w:pPr>
              <w:spacing w:after="0" w:line="240" w:lineRule="auto"/>
              <w:rPr>
                <w:lang w:val="en-US"/>
              </w:rPr>
            </w:pPr>
            <w:r w:rsidRPr="00C377DB">
              <w:t xml:space="preserve">4. </w:t>
            </w:r>
            <w:proofErr w:type="spellStart"/>
            <w:r w:rsidRPr="0073067E">
              <w:rPr>
                <w:lang w:val="en-US"/>
              </w:rPr>
              <w:t>Проекти</w:t>
            </w:r>
            <w:proofErr w:type="spellEnd"/>
            <w:r w:rsidRPr="0073067E">
              <w:rPr>
                <w:lang w:val="en-US"/>
              </w:rPr>
              <w:t xml:space="preserve"> </w:t>
            </w:r>
            <w:r w:rsidRPr="0073067E">
              <w:t>допринасящи за създаване на нови продукти или услуги</w:t>
            </w:r>
            <w:r w:rsidRPr="0073067E">
              <w:rPr>
                <w:lang w:val="en-US"/>
              </w:rPr>
              <w:t xml:space="preserve"> </w:t>
            </w:r>
          </w:p>
          <w:p w14:paraId="15BD4624" w14:textId="77777777" w:rsidR="00200529" w:rsidRPr="00C377DB" w:rsidRDefault="00200529" w:rsidP="0099358C">
            <w:pPr>
              <w:spacing w:after="0" w:line="240" w:lineRule="auto"/>
            </w:pPr>
          </w:p>
          <w:p w14:paraId="19388F8C" w14:textId="77777777" w:rsidR="00200529" w:rsidRPr="00DD71F5" w:rsidRDefault="00200529" w:rsidP="0099358C">
            <w:pPr>
              <w:spacing w:after="0" w:line="240" w:lineRule="auto"/>
            </w:pPr>
            <w:r w:rsidRPr="00DD71F5">
              <w:t xml:space="preserve">5. Модернизация или инвестиция в производствения процес: </w:t>
            </w:r>
          </w:p>
          <w:p w14:paraId="29E7B7BE" w14:textId="77777777" w:rsidR="00200529" w:rsidRPr="00C377DB" w:rsidRDefault="00200529" w:rsidP="0099358C">
            <w:pPr>
              <w:spacing w:after="0" w:line="240" w:lineRule="auto"/>
            </w:pPr>
          </w:p>
          <w:p w14:paraId="3980AB3F" w14:textId="77777777" w:rsidR="00200529" w:rsidRPr="00C377DB" w:rsidRDefault="00200529" w:rsidP="0099358C">
            <w:pPr>
              <w:spacing w:after="0" w:line="240" w:lineRule="auto"/>
            </w:pPr>
            <w:r w:rsidRPr="00C377DB">
              <w:t xml:space="preserve">6. Подобряване на енергийната и/или ресурсната ефективност  </w:t>
            </w:r>
          </w:p>
          <w:p w14:paraId="183664B5" w14:textId="77777777" w:rsidR="00200529" w:rsidRPr="00C377DB" w:rsidRDefault="00200529" w:rsidP="0099358C">
            <w:pPr>
              <w:spacing w:after="0" w:line="240" w:lineRule="auto"/>
            </w:pPr>
          </w:p>
          <w:p w14:paraId="79C23EE7" w14:textId="77777777" w:rsidR="00200529" w:rsidRPr="00C377DB" w:rsidRDefault="00200529" w:rsidP="0099358C">
            <w:pPr>
              <w:spacing w:after="0" w:line="240" w:lineRule="auto"/>
            </w:pPr>
            <w:r w:rsidRPr="00C377DB">
              <w:t xml:space="preserve">7.Подобряване на безопасността и условията на труд </w:t>
            </w:r>
          </w:p>
          <w:p w14:paraId="2BF42B3D" w14:textId="77777777" w:rsidR="00200529" w:rsidRPr="00C377DB" w:rsidRDefault="00200529" w:rsidP="0099358C">
            <w:pPr>
              <w:spacing w:after="0" w:line="240" w:lineRule="auto"/>
            </w:pPr>
          </w:p>
          <w:p w14:paraId="512B9ECC" w14:textId="77777777" w:rsidR="00200529" w:rsidRPr="00C377DB" w:rsidRDefault="00200529" w:rsidP="0099358C">
            <w:pPr>
              <w:spacing w:after="0" w:line="240" w:lineRule="auto"/>
            </w:pPr>
            <w:r w:rsidRPr="00C377DB">
              <w:t xml:space="preserve">8. </w:t>
            </w:r>
            <w:proofErr w:type="spellStart"/>
            <w:r w:rsidRPr="008C466F">
              <w:rPr>
                <w:lang w:val="en-US"/>
              </w:rPr>
              <w:t>Инвестиция</w:t>
            </w:r>
            <w:proofErr w:type="spellEnd"/>
            <w:r w:rsidRPr="008C466F">
              <w:rPr>
                <w:lang w:val="en-US"/>
              </w:rPr>
              <w:t xml:space="preserve"> </w:t>
            </w:r>
            <w:r w:rsidRPr="008C466F">
              <w:t>за затваряне на кръга на производство</w:t>
            </w:r>
          </w:p>
          <w:p w14:paraId="1177D792" w14:textId="77777777" w:rsidR="00200529" w:rsidRPr="00C377DB" w:rsidRDefault="00200529" w:rsidP="0099358C">
            <w:pPr>
              <w:spacing w:after="0" w:line="240" w:lineRule="auto"/>
            </w:pPr>
          </w:p>
          <w:p w14:paraId="3D95BF40" w14:textId="77777777" w:rsidR="00200529" w:rsidRPr="00C377DB" w:rsidRDefault="00200529" w:rsidP="0099358C">
            <w:pPr>
              <w:spacing w:after="0" w:line="240" w:lineRule="auto"/>
              <w:rPr>
                <w:color w:val="000000"/>
              </w:rPr>
            </w:pPr>
            <w:r w:rsidRPr="00C377DB">
              <w:rPr>
                <w:color w:val="000000"/>
              </w:rPr>
              <w:t xml:space="preserve">9. </w:t>
            </w:r>
            <w:r w:rsidRPr="005805E4">
              <w:rPr>
                <w:color w:val="000000"/>
              </w:rPr>
              <w:t xml:space="preserve">Инвестиции в интегрирани проекти </w:t>
            </w:r>
          </w:p>
          <w:p w14:paraId="34D6D178" w14:textId="77777777" w:rsidR="00200529" w:rsidRDefault="00200529" w:rsidP="0099358C">
            <w:pPr>
              <w:spacing w:after="0" w:line="240" w:lineRule="auto"/>
              <w:rPr>
                <w:color w:val="000000"/>
              </w:rPr>
            </w:pPr>
          </w:p>
          <w:p w14:paraId="302EAC8E" w14:textId="77777777" w:rsidR="00200529" w:rsidRDefault="00200529" w:rsidP="0099358C">
            <w:pPr>
              <w:spacing w:after="0" w:line="240" w:lineRule="auto"/>
              <w:rPr>
                <w:color w:val="000000"/>
              </w:rPr>
            </w:pPr>
            <w:r w:rsidRPr="00C377DB">
              <w:rPr>
                <w:color w:val="000000"/>
              </w:rPr>
              <w:t xml:space="preserve">10. </w:t>
            </w:r>
            <w:r w:rsidRPr="00336555">
              <w:rPr>
                <w:color w:val="000000"/>
              </w:rPr>
              <w:t xml:space="preserve">Инвестиция в производство и преработка на собствен </w:t>
            </w:r>
            <w:proofErr w:type="spellStart"/>
            <w:r w:rsidRPr="00336555">
              <w:rPr>
                <w:color w:val="000000"/>
              </w:rPr>
              <w:t>улов</w:t>
            </w:r>
            <w:proofErr w:type="spellEnd"/>
            <w:r w:rsidRPr="00336555">
              <w:rPr>
                <w:color w:val="000000"/>
              </w:rPr>
              <w:t>;</w:t>
            </w:r>
          </w:p>
          <w:p w14:paraId="099E93C3" w14:textId="77777777" w:rsidR="00200529" w:rsidRPr="00336555" w:rsidRDefault="00200529" w:rsidP="0099358C">
            <w:pPr>
              <w:spacing w:after="0" w:line="240" w:lineRule="auto"/>
            </w:pPr>
            <w:r>
              <w:rPr>
                <w:color w:val="000000"/>
              </w:rPr>
              <w:t>11.</w:t>
            </w:r>
            <w:r w:rsidRPr="0073067E">
              <w:rPr>
                <w:rFonts w:ascii="Times New Roman" w:hAnsi="Times New Roman" w:cs="Times New Roman"/>
                <w:sz w:val="24"/>
                <w:szCs w:val="24"/>
              </w:rPr>
              <w:t xml:space="preserve"> </w:t>
            </w:r>
            <w:r w:rsidRPr="0073067E">
              <w:rPr>
                <w:color w:val="000000"/>
              </w:rPr>
              <w:t>Въвеждане на и</w:t>
            </w:r>
            <w:proofErr w:type="spellStart"/>
            <w:r w:rsidRPr="0073067E">
              <w:rPr>
                <w:color w:val="000000"/>
                <w:lang w:val="en-US"/>
              </w:rPr>
              <w:t>новации</w:t>
            </w:r>
            <w:proofErr w:type="spellEnd"/>
          </w:p>
          <w:p w14:paraId="239760F4" w14:textId="77777777" w:rsidR="00200529" w:rsidRPr="00C377DB" w:rsidRDefault="00200529" w:rsidP="0099358C">
            <w:pPr>
              <w:spacing w:after="0" w:line="240" w:lineRule="auto"/>
            </w:pPr>
          </w:p>
          <w:p w14:paraId="016F4491" w14:textId="77777777" w:rsidR="00200529" w:rsidRPr="00C377DB" w:rsidRDefault="00200529" w:rsidP="0099358C">
            <w:pPr>
              <w:spacing w:after="0" w:line="240" w:lineRule="auto"/>
            </w:pPr>
            <w:r>
              <w:rPr>
                <w:b/>
                <w:bCs/>
              </w:rPr>
              <w:t>Общ брой точки – 100</w:t>
            </w:r>
            <w:r w:rsidRPr="00C377DB">
              <w:rPr>
                <w:b/>
                <w:bCs/>
              </w:rPr>
              <w:t xml:space="preserve"> точки</w:t>
            </w:r>
          </w:p>
          <w:p w14:paraId="24A60C93" w14:textId="77777777" w:rsidR="00200529" w:rsidRPr="00C377DB" w:rsidRDefault="00200529" w:rsidP="0099358C">
            <w:pPr>
              <w:spacing w:after="0" w:line="240" w:lineRule="auto"/>
            </w:pPr>
          </w:p>
        </w:tc>
        <w:tc>
          <w:tcPr>
            <w:tcW w:w="3522" w:type="dxa"/>
          </w:tcPr>
          <w:p w14:paraId="113D2917" w14:textId="77777777" w:rsidR="00200529" w:rsidRPr="00C377DB" w:rsidRDefault="00200529" w:rsidP="0099358C">
            <w:pPr>
              <w:spacing w:after="0" w:line="240" w:lineRule="auto"/>
            </w:pPr>
          </w:p>
          <w:p w14:paraId="725E137C" w14:textId="77777777" w:rsidR="00200529" w:rsidRPr="00C377DB" w:rsidRDefault="00200529" w:rsidP="0099358C">
            <w:pPr>
              <w:spacing w:after="0" w:line="240" w:lineRule="auto"/>
            </w:pPr>
          </w:p>
          <w:p w14:paraId="1E1E601E" w14:textId="77777777" w:rsidR="00200529" w:rsidRPr="00C377DB" w:rsidRDefault="00200529" w:rsidP="0099358C">
            <w:pPr>
              <w:spacing w:after="0" w:line="240" w:lineRule="auto"/>
            </w:pPr>
            <w:r>
              <w:t xml:space="preserve"> 10</w:t>
            </w:r>
            <w:r w:rsidRPr="00C377DB">
              <w:t xml:space="preserve"> точки</w:t>
            </w:r>
          </w:p>
          <w:p w14:paraId="0E5A1586" w14:textId="77777777" w:rsidR="00200529" w:rsidRPr="00C377DB" w:rsidRDefault="00200529" w:rsidP="0099358C">
            <w:pPr>
              <w:spacing w:after="0" w:line="240" w:lineRule="auto"/>
            </w:pPr>
          </w:p>
          <w:p w14:paraId="30F8791E" w14:textId="77777777" w:rsidR="00200529" w:rsidRDefault="00200529" w:rsidP="0099358C">
            <w:pPr>
              <w:spacing w:after="0" w:line="240" w:lineRule="auto"/>
            </w:pPr>
          </w:p>
          <w:p w14:paraId="474B39A8" w14:textId="35E9BCEB" w:rsidR="00200529" w:rsidRPr="00C377DB" w:rsidRDefault="00184C52" w:rsidP="0099358C">
            <w:pPr>
              <w:spacing w:after="0" w:line="240" w:lineRule="auto"/>
            </w:pPr>
            <w:r>
              <w:t>1</w:t>
            </w:r>
            <w:r w:rsidR="00200529" w:rsidRPr="00776847">
              <w:t>точка</w:t>
            </w:r>
          </w:p>
          <w:p w14:paraId="2BEFBFFE" w14:textId="63016347" w:rsidR="00200529" w:rsidRPr="00C377DB" w:rsidRDefault="00184C52" w:rsidP="0099358C">
            <w:pPr>
              <w:spacing w:after="0" w:line="240" w:lineRule="auto"/>
            </w:pPr>
            <w:r>
              <w:t>3</w:t>
            </w:r>
            <w:r w:rsidR="00200529" w:rsidRPr="00C377DB">
              <w:t>точки</w:t>
            </w:r>
          </w:p>
          <w:p w14:paraId="27A54493" w14:textId="77777777" w:rsidR="00200529" w:rsidRPr="00C377DB" w:rsidRDefault="00200529" w:rsidP="0099358C">
            <w:pPr>
              <w:spacing w:after="0" w:line="240" w:lineRule="auto"/>
            </w:pPr>
            <w:r w:rsidRPr="00930C17">
              <w:t>10 точки</w:t>
            </w:r>
          </w:p>
          <w:p w14:paraId="0A4471F4" w14:textId="77777777" w:rsidR="00200529" w:rsidRPr="00C377DB" w:rsidRDefault="00200529" w:rsidP="0099358C">
            <w:pPr>
              <w:spacing w:after="0" w:line="240" w:lineRule="auto"/>
            </w:pPr>
          </w:p>
          <w:p w14:paraId="7ED45A1B" w14:textId="77777777" w:rsidR="00200529" w:rsidRPr="00C377DB" w:rsidRDefault="00200529" w:rsidP="0099358C">
            <w:pPr>
              <w:spacing w:after="0" w:line="240" w:lineRule="auto"/>
            </w:pPr>
            <w:r>
              <w:t>10</w:t>
            </w:r>
            <w:r w:rsidRPr="00C377DB">
              <w:t xml:space="preserve"> точки</w:t>
            </w:r>
          </w:p>
          <w:p w14:paraId="3391AE0D" w14:textId="77777777" w:rsidR="00200529" w:rsidRPr="00C377DB" w:rsidRDefault="00200529" w:rsidP="0099358C">
            <w:pPr>
              <w:spacing w:after="0" w:line="240" w:lineRule="auto"/>
            </w:pPr>
          </w:p>
          <w:p w14:paraId="76CF0674" w14:textId="77777777" w:rsidR="00200529" w:rsidRPr="00C377DB" w:rsidRDefault="00200529" w:rsidP="0099358C">
            <w:pPr>
              <w:spacing w:after="0" w:line="240" w:lineRule="auto"/>
            </w:pPr>
          </w:p>
          <w:p w14:paraId="7F379942" w14:textId="77777777" w:rsidR="00200529" w:rsidRDefault="00200529" w:rsidP="0099358C">
            <w:pPr>
              <w:spacing w:after="0" w:line="240" w:lineRule="auto"/>
            </w:pPr>
          </w:p>
          <w:p w14:paraId="12FF6267" w14:textId="77777777" w:rsidR="00200529" w:rsidRDefault="00200529" w:rsidP="0099358C">
            <w:pPr>
              <w:spacing w:after="0" w:line="240" w:lineRule="auto"/>
            </w:pPr>
          </w:p>
          <w:p w14:paraId="6A6ED2C5" w14:textId="77777777" w:rsidR="00200529" w:rsidRPr="00C377DB" w:rsidRDefault="00200529" w:rsidP="0099358C">
            <w:pPr>
              <w:spacing w:after="0" w:line="240" w:lineRule="auto"/>
            </w:pPr>
            <w:r>
              <w:t>15</w:t>
            </w:r>
            <w:r w:rsidRPr="00C377DB">
              <w:t xml:space="preserve"> точки</w:t>
            </w:r>
          </w:p>
          <w:p w14:paraId="3898C91A" w14:textId="77777777" w:rsidR="00200529" w:rsidRPr="00C377DB" w:rsidRDefault="00200529" w:rsidP="0099358C">
            <w:pPr>
              <w:spacing w:after="0" w:line="240" w:lineRule="auto"/>
            </w:pPr>
          </w:p>
          <w:p w14:paraId="5867B5BF" w14:textId="77777777" w:rsidR="00200529" w:rsidRPr="00C377DB" w:rsidRDefault="00200529" w:rsidP="0099358C">
            <w:pPr>
              <w:spacing w:after="0" w:line="240" w:lineRule="auto"/>
            </w:pPr>
          </w:p>
          <w:p w14:paraId="1DB44F48" w14:textId="77777777" w:rsidR="00200529" w:rsidRPr="00DD71F5" w:rsidRDefault="00200529" w:rsidP="0099358C">
            <w:pPr>
              <w:spacing w:after="0" w:line="240" w:lineRule="auto"/>
            </w:pPr>
            <w:r w:rsidRPr="00DD71F5">
              <w:t>12 точки</w:t>
            </w:r>
          </w:p>
          <w:p w14:paraId="29525067" w14:textId="77777777" w:rsidR="00200529" w:rsidRPr="00DD71F5" w:rsidRDefault="00200529" w:rsidP="0099358C">
            <w:pPr>
              <w:spacing w:after="0" w:line="240" w:lineRule="auto"/>
              <w:rPr>
                <w:highlight w:val="yellow"/>
              </w:rPr>
            </w:pPr>
          </w:p>
          <w:p w14:paraId="55E351B0" w14:textId="77777777" w:rsidR="00200529" w:rsidRPr="00C377DB" w:rsidRDefault="00200529" w:rsidP="0099358C">
            <w:pPr>
              <w:spacing w:after="0" w:line="240" w:lineRule="auto"/>
            </w:pPr>
          </w:p>
          <w:p w14:paraId="0CC1B7B7" w14:textId="77777777" w:rsidR="00200529" w:rsidRPr="00C377DB" w:rsidRDefault="00200529" w:rsidP="0099358C">
            <w:pPr>
              <w:spacing w:after="0" w:line="240" w:lineRule="auto"/>
            </w:pPr>
            <w:r>
              <w:t>5</w:t>
            </w:r>
            <w:r w:rsidRPr="00C377DB">
              <w:t xml:space="preserve"> точки</w:t>
            </w:r>
          </w:p>
          <w:p w14:paraId="7EB194BC" w14:textId="77777777" w:rsidR="00200529" w:rsidRPr="00C377DB" w:rsidRDefault="00200529" w:rsidP="0099358C">
            <w:pPr>
              <w:spacing w:after="0" w:line="240" w:lineRule="auto"/>
            </w:pPr>
          </w:p>
          <w:p w14:paraId="7DA3E568" w14:textId="77777777" w:rsidR="00200529" w:rsidRPr="00C377DB" w:rsidRDefault="00200529" w:rsidP="0099358C">
            <w:pPr>
              <w:spacing w:after="0" w:line="240" w:lineRule="auto"/>
            </w:pPr>
          </w:p>
          <w:p w14:paraId="13A4C364" w14:textId="77777777" w:rsidR="00200529" w:rsidRPr="00C377DB" w:rsidRDefault="00200529" w:rsidP="0099358C">
            <w:pPr>
              <w:spacing w:after="0" w:line="240" w:lineRule="auto"/>
            </w:pPr>
            <w:r>
              <w:t>3</w:t>
            </w:r>
            <w:r w:rsidRPr="00C377DB">
              <w:t xml:space="preserve"> точки</w:t>
            </w:r>
          </w:p>
          <w:p w14:paraId="32E88981" w14:textId="77777777" w:rsidR="00200529" w:rsidRPr="00C377DB" w:rsidRDefault="00200529" w:rsidP="0099358C">
            <w:pPr>
              <w:spacing w:after="0" w:line="240" w:lineRule="auto"/>
            </w:pPr>
          </w:p>
          <w:p w14:paraId="1DEFD9DB" w14:textId="77777777" w:rsidR="00200529" w:rsidRPr="00C377DB" w:rsidRDefault="00200529" w:rsidP="0099358C">
            <w:pPr>
              <w:spacing w:after="0" w:line="240" w:lineRule="auto"/>
            </w:pPr>
          </w:p>
          <w:p w14:paraId="15855EAF" w14:textId="77777777" w:rsidR="00200529" w:rsidRPr="00C377DB" w:rsidRDefault="00200529" w:rsidP="0099358C">
            <w:pPr>
              <w:spacing w:after="0" w:line="240" w:lineRule="auto"/>
            </w:pPr>
            <w:r>
              <w:t>10</w:t>
            </w:r>
            <w:r w:rsidRPr="00C377DB">
              <w:t xml:space="preserve"> точки</w:t>
            </w:r>
          </w:p>
          <w:p w14:paraId="388E14ED" w14:textId="77777777" w:rsidR="00200529" w:rsidRPr="00C377DB" w:rsidRDefault="00200529" w:rsidP="0099358C">
            <w:pPr>
              <w:spacing w:after="0" w:line="240" w:lineRule="auto"/>
            </w:pPr>
          </w:p>
          <w:p w14:paraId="3DC58829" w14:textId="77777777" w:rsidR="00200529" w:rsidRPr="00C377DB" w:rsidRDefault="00200529" w:rsidP="0099358C">
            <w:pPr>
              <w:spacing w:after="0" w:line="240" w:lineRule="auto"/>
              <w:rPr>
                <w:color w:val="000000"/>
              </w:rPr>
            </w:pPr>
          </w:p>
          <w:p w14:paraId="5E057259" w14:textId="77777777" w:rsidR="00200529" w:rsidRPr="00C377DB" w:rsidRDefault="00200529" w:rsidP="0099358C">
            <w:pPr>
              <w:spacing w:after="0" w:line="240" w:lineRule="auto"/>
              <w:rPr>
                <w:color w:val="000000"/>
              </w:rPr>
            </w:pPr>
            <w:r>
              <w:rPr>
                <w:color w:val="000000"/>
              </w:rPr>
              <w:t>5</w:t>
            </w:r>
            <w:r w:rsidRPr="00C377DB">
              <w:rPr>
                <w:color w:val="000000"/>
              </w:rPr>
              <w:t xml:space="preserve"> точки</w:t>
            </w:r>
          </w:p>
          <w:p w14:paraId="120097ED" w14:textId="77777777" w:rsidR="00200529" w:rsidRPr="00C377DB" w:rsidRDefault="00200529" w:rsidP="0099358C">
            <w:pPr>
              <w:spacing w:after="0" w:line="240" w:lineRule="auto"/>
            </w:pPr>
          </w:p>
          <w:p w14:paraId="3BD11F89" w14:textId="77777777" w:rsidR="00200529" w:rsidRDefault="00200529" w:rsidP="0099358C">
            <w:pPr>
              <w:spacing w:after="0" w:line="240" w:lineRule="auto"/>
            </w:pPr>
            <w:r>
              <w:t>15</w:t>
            </w:r>
            <w:r w:rsidRPr="00C377DB">
              <w:t xml:space="preserve"> точки</w:t>
            </w:r>
          </w:p>
          <w:p w14:paraId="60B3ACB3" w14:textId="77777777" w:rsidR="00200529" w:rsidRDefault="00200529" w:rsidP="0099358C">
            <w:pPr>
              <w:spacing w:after="0" w:line="240" w:lineRule="auto"/>
            </w:pPr>
          </w:p>
          <w:p w14:paraId="67F53860" w14:textId="77777777" w:rsidR="00200529" w:rsidRPr="00C377DB" w:rsidRDefault="00200529" w:rsidP="0099358C">
            <w:pPr>
              <w:spacing w:after="0" w:line="240" w:lineRule="auto"/>
            </w:pPr>
            <w:r>
              <w:t>5 точки</w:t>
            </w:r>
          </w:p>
          <w:p w14:paraId="4580A38D" w14:textId="77777777" w:rsidR="00200529" w:rsidRPr="00C377DB" w:rsidRDefault="00200529" w:rsidP="0099358C">
            <w:pPr>
              <w:spacing w:after="0" w:line="240" w:lineRule="auto"/>
            </w:pPr>
          </w:p>
        </w:tc>
      </w:tr>
    </w:tbl>
    <w:p w14:paraId="279351E9" w14:textId="77777777" w:rsidR="00200529" w:rsidRPr="001A45D5" w:rsidRDefault="00200529" w:rsidP="00200529">
      <w:pPr>
        <w:tabs>
          <w:tab w:val="left" w:pos="-180"/>
        </w:tabs>
        <w:spacing w:before="120" w:after="120"/>
        <w:jc w:val="both"/>
        <w:rPr>
          <w:sz w:val="24"/>
          <w:szCs w:val="24"/>
        </w:rPr>
      </w:pPr>
      <w:r w:rsidRPr="001A45D5">
        <w:rPr>
          <w:b/>
          <w:bCs/>
          <w:color w:val="FF0000"/>
          <w:sz w:val="24"/>
          <w:szCs w:val="24"/>
        </w:rPr>
        <w:t xml:space="preserve"> </w:t>
      </w:r>
      <w:r w:rsidRPr="001A45D5">
        <w:rPr>
          <w:b/>
          <w:sz w:val="24"/>
          <w:szCs w:val="24"/>
        </w:rPr>
        <w:t xml:space="preserve">Проектните предложения, получили минимум 10 точки на етап „Техническа и финансова оценка”, </w:t>
      </w:r>
      <w:r w:rsidRPr="001A45D5">
        <w:rPr>
          <w:sz w:val="24"/>
          <w:szCs w:val="24"/>
        </w:rPr>
        <w:t xml:space="preserve">се класират в низходящ ред съобразно получената оценка, като за финансиране се </w:t>
      </w:r>
      <w:r w:rsidRPr="001A45D5">
        <w:rPr>
          <w:sz w:val="24"/>
          <w:szCs w:val="24"/>
        </w:rPr>
        <w:lastRenderedPageBreak/>
        <w:t>предлагат всички или част от проектите по реда на класирането до покриване на бюджета по настоящата процедура.</w:t>
      </w:r>
    </w:p>
    <w:p w14:paraId="59BA2365" w14:textId="77777777" w:rsidR="00200529" w:rsidRPr="001A45D5" w:rsidRDefault="00200529" w:rsidP="00200529">
      <w:pPr>
        <w:tabs>
          <w:tab w:val="left" w:pos="-180"/>
        </w:tabs>
        <w:spacing w:before="120" w:after="120"/>
        <w:jc w:val="both"/>
        <w:rPr>
          <w:sz w:val="24"/>
          <w:szCs w:val="24"/>
        </w:rPr>
      </w:pPr>
      <w:r w:rsidRPr="001A45D5">
        <w:rPr>
          <w:sz w:val="24"/>
          <w:szCs w:val="24"/>
        </w:rPr>
        <w:t xml:space="preserve">В случай че проектното предложение </w:t>
      </w:r>
      <w:r w:rsidRPr="001A45D5">
        <w:rPr>
          <w:bCs/>
          <w:sz w:val="24"/>
          <w:szCs w:val="24"/>
        </w:rPr>
        <w:t>получи по-малко от 1</w:t>
      </w:r>
      <w:r w:rsidRPr="001A45D5">
        <w:rPr>
          <w:sz w:val="24"/>
          <w:szCs w:val="24"/>
        </w:rPr>
        <w:t>0 точки, същото се отхвърля.</w:t>
      </w:r>
    </w:p>
    <w:p w14:paraId="54ECCC08" w14:textId="77777777" w:rsidR="00200529" w:rsidRPr="001A45D5" w:rsidRDefault="00200529" w:rsidP="00200529">
      <w:pPr>
        <w:tabs>
          <w:tab w:val="left" w:pos="-180"/>
        </w:tabs>
        <w:spacing w:after="0" w:line="240" w:lineRule="auto"/>
        <w:jc w:val="both"/>
        <w:rPr>
          <w:rFonts w:cs="Times New Roman"/>
          <w:color w:val="000000"/>
          <w:sz w:val="24"/>
          <w:szCs w:val="24"/>
        </w:rPr>
      </w:pPr>
      <w:r w:rsidRPr="001A45D5">
        <w:rPr>
          <w:sz w:val="24"/>
          <w:szCs w:val="24"/>
        </w:rPr>
        <w:t>За проектни предложения, които са получили еднакъв брой точки на етап „Техническа и финансова оценка“, класирането ще се извърши по реда на подаване на проектните предложения в ИСУН.</w:t>
      </w:r>
    </w:p>
    <w:p w14:paraId="1B5C2FCB" w14:textId="77777777" w:rsidR="00200529" w:rsidRPr="001A45D5" w:rsidRDefault="00200529" w:rsidP="00200529">
      <w:pPr>
        <w:pStyle w:val="a6"/>
        <w:tabs>
          <w:tab w:val="left" w:pos="-180"/>
        </w:tabs>
        <w:spacing w:after="0" w:line="240" w:lineRule="auto"/>
        <w:ind w:left="0"/>
        <w:jc w:val="both"/>
        <w:rPr>
          <w:b/>
          <w:bCs/>
          <w:sz w:val="24"/>
          <w:szCs w:val="24"/>
        </w:rPr>
      </w:pPr>
    </w:p>
    <w:p w14:paraId="3AA22CE7" w14:textId="77777777" w:rsidR="00200529" w:rsidRPr="00FF65D2" w:rsidRDefault="00200529" w:rsidP="00200529">
      <w:pPr>
        <w:pStyle w:val="a6"/>
        <w:tabs>
          <w:tab w:val="left" w:pos="-180"/>
        </w:tabs>
        <w:spacing w:after="0" w:line="240" w:lineRule="auto"/>
        <w:ind w:left="0"/>
        <w:jc w:val="both"/>
        <w:rPr>
          <w:b/>
          <w:bCs/>
          <w:sz w:val="24"/>
          <w:szCs w:val="24"/>
        </w:rPr>
      </w:pPr>
      <w:r w:rsidRPr="00FF65D2">
        <w:rPr>
          <w:b/>
          <w:bCs/>
          <w:sz w:val="24"/>
          <w:szCs w:val="24"/>
        </w:rPr>
        <w:t>ВАЖНО:</w:t>
      </w:r>
    </w:p>
    <w:p w14:paraId="7AA16F8F" w14:textId="77777777" w:rsidR="00200529" w:rsidRPr="00FF65D2" w:rsidRDefault="00200529" w:rsidP="00200529">
      <w:pPr>
        <w:pStyle w:val="a6"/>
        <w:tabs>
          <w:tab w:val="left" w:pos="-180"/>
        </w:tabs>
        <w:spacing w:after="0" w:line="240" w:lineRule="auto"/>
        <w:ind w:left="0"/>
        <w:jc w:val="both"/>
        <w:rPr>
          <w:b/>
          <w:bCs/>
          <w:sz w:val="24"/>
          <w:szCs w:val="24"/>
        </w:rPr>
      </w:pPr>
    </w:p>
    <w:p w14:paraId="1E41B265" w14:textId="77777777" w:rsidR="00012A71" w:rsidRPr="00B41B09" w:rsidRDefault="00012A71" w:rsidP="00012A71">
      <w:pPr>
        <w:rPr>
          <w:rFonts w:ascii="Times New Roman" w:eastAsia="Calibri" w:hAnsi="Times New Roman" w:cs="Times New Roman"/>
          <w:b/>
          <w:sz w:val="24"/>
          <w:szCs w:val="24"/>
          <w:lang w:val="en-US"/>
        </w:rPr>
      </w:pPr>
      <w:r w:rsidRPr="00080A5C">
        <w:rPr>
          <w:rFonts w:ascii="Times New Roman" w:hAnsi="Times New Roman"/>
          <w:b/>
        </w:rPr>
        <w:t>Критерий 1:“</w:t>
      </w:r>
      <w:r w:rsidRPr="00080A5C">
        <w:rPr>
          <w:rFonts w:ascii="Times New Roman" w:eastAsia="Calibri" w:hAnsi="Times New Roman"/>
          <w:iCs/>
          <w:lang w:val="en-US"/>
        </w:rPr>
        <w:t xml:space="preserve"> </w:t>
      </w:r>
      <w:r>
        <w:rPr>
          <w:rFonts w:ascii="Times New Roman" w:eastAsia="Calibri" w:hAnsi="Times New Roman"/>
          <w:b/>
        </w:rPr>
        <w:t xml:space="preserve">Вид на предприятието – </w:t>
      </w:r>
      <w:proofErr w:type="spellStart"/>
      <w:r w:rsidRPr="007A0FBC">
        <w:rPr>
          <w:rFonts w:ascii="Times New Roman" w:eastAsia="Calibri" w:hAnsi="Times New Roman" w:cs="Times New Roman"/>
          <w:b/>
          <w:sz w:val="24"/>
          <w:szCs w:val="24"/>
        </w:rPr>
        <w:t>микро</w:t>
      </w:r>
      <w:proofErr w:type="spellEnd"/>
      <w:r w:rsidRPr="007A0FBC">
        <w:rPr>
          <w:rFonts w:ascii="Times New Roman" w:eastAsia="Calibri" w:hAnsi="Times New Roman" w:cs="Times New Roman"/>
          <w:b/>
          <w:sz w:val="24"/>
          <w:szCs w:val="24"/>
        </w:rPr>
        <w:t xml:space="preserve"> или малко</w:t>
      </w:r>
      <w:r>
        <w:rPr>
          <w:rFonts w:ascii="Times New Roman" w:eastAsia="Calibri" w:hAnsi="Times New Roman"/>
          <w:b/>
          <w:lang w:val="en-US"/>
        </w:rPr>
        <w:t>”</w:t>
      </w:r>
    </w:p>
    <w:p w14:paraId="59658077" w14:textId="77777777" w:rsidR="00012A71" w:rsidRPr="00B41B09" w:rsidRDefault="00012A71" w:rsidP="00012A71">
      <w:pPr>
        <w:spacing w:line="271" w:lineRule="auto"/>
        <w:jc w:val="both"/>
        <w:rPr>
          <w:rFonts w:ascii="Times New Roman" w:hAnsi="Times New Roman"/>
          <w:lang w:val="en-US"/>
        </w:rPr>
      </w:pPr>
    </w:p>
    <w:p w14:paraId="25FE42C7" w14:textId="77777777" w:rsidR="00012A71" w:rsidRPr="007A0FBC" w:rsidRDefault="00012A71" w:rsidP="00012A71">
      <w:pPr>
        <w:spacing w:after="0"/>
        <w:jc w:val="both"/>
        <w:rPr>
          <w:rFonts w:ascii="Times New Roman" w:hAnsi="Times New Roman" w:cs="Times New Roman"/>
          <w:sz w:val="24"/>
          <w:szCs w:val="24"/>
        </w:rPr>
      </w:pPr>
      <w:r>
        <w:rPr>
          <w:rFonts w:ascii="Times New Roman" w:hAnsi="Times New Roman"/>
          <w:bCs/>
        </w:rPr>
        <w:t xml:space="preserve"> </w:t>
      </w:r>
      <w:r>
        <w:rPr>
          <w:rFonts w:ascii="Times New Roman" w:hAnsi="Times New Roman"/>
          <w:bCs/>
        </w:rPr>
        <w:tab/>
      </w:r>
      <w:r w:rsidRPr="007A0FBC">
        <w:rPr>
          <w:rFonts w:ascii="Times New Roman" w:hAnsi="Times New Roman" w:cs="Times New Roman"/>
          <w:bCs/>
          <w:sz w:val="24"/>
          <w:szCs w:val="24"/>
        </w:rPr>
        <w:t xml:space="preserve">Критерият се доказва с </w:t>
      </w:r>
      <w:r w:rsidRPr="007A0FBC">
        <w:rPr>
          <w:rFonts w:ascii="Times New Roman" w:hAnsi="Times New Roman" w:cs="Times New Roman"/>
          <w:sz w:val="24"/>
          <w:szCs w:val="24"/>
        </w:rPr>
        <w:t>Декларация за обстоятелствата по чл. 3 и чл. 4 от Закона за малките и средните предприятия.</w:t>
      </w:r>
    </w:p>
    <w:p w14:paraId="26549533" w14:textId="77777777" w:rsidR="00012A71" w:rsidRPr="007A0FBC" w:rsidRDefault="00012A71" w:rsidP="00012A71">
      <w:pPr>
        <w:spacing w:after="0"/>
        <w:jc w:val="both"/>
        <w:rPr>
          <w:rFonts w:ascii="Times New Roman" w:hAnsi="Times New Roman" w:cs="Times New Roman"/>
          <w:i/>
          <w:sz w:val="24"/>
          <w:szCs w:val="24"/>
        </w:rPr>
      </w:pPr>
      <w:r w:rsidRPr="007A0FBC">
        <w:rPr>
          <w:rFonts w:ascii="Times New Roman" w:hAnsi="Times New Roman" w:cs="Times New Roman"/>
          <w:i/>
          <w:sz w:val="24"/>
          <w:szCs w:val="24"/>
        </w:rPr>
        <w:t xml:space="preserve">Забележка: Критериите, според които едно предприятие се определя като </w:t>
      </w:r>
      <w:proofErr w:type="spellStart"/>
      <w:r w:rsidRPr="007A0FBC">
        <w:rPr>
          <w:rFonts w:ascii="Times New Roman" w:hAnsi="Times New Roman" w:cs="Times New Roman"/>
          <w:i/>
          <w:sz w:val="24"/>
          <w:szCs w:val="24"/>
        </w:rPr>
        <w:t>микро</w:t>
      </w:r>
      <w:proofErr w:type="spellEnd"/>
      <w:r w:rsidRPr="007A0FBC">
        <w:rPr>
          <w:rFonts w:ascii="Times New Roman" w:hAnsi="Times New Roman" w:cs="Times New Roman"/>
          <w:i/>
          <w:sz w:val="24"/>
          <w:szCs w:val="24"/>
        </w:rPr>
        <w:t xml:space="preserve"> или малко, са формулирани в чл.3 и 4 от Закона за малки и средни предприятия.</w:t>
      </w:r>
    </w:p>
    <w:p w14:paraId="15EC9541" w14:textId="77777777" w:rsidR="00012A71" w:rsidRDefault="00012A71" w:rsidP="00012A71">
      <w:pPr>
        <w:spacing w:line="271" w:lineRule="auto"/>
        <w:jc w:val="both"/>
        <w:rPr>
          <w:rFonts w:ascii="Times New Roman" w:hAnsi="Times New Roman"/>
        </w:rPr>
      </w:pPr>
      <w:proofErr w:type="spellStart"/>
      <w:r w:rsidRPr="007A0FBC">
        <w:rPr>
          <w:rFonts w:ascii="Times New Roman" w:hAnsi="Times New Roman" w:cs="Times New Roman"/>
          <w:i/>
          <w:sz w:val="24"/>
          <w:szCs w:val="24"/>
        </w:rPr>
        <w:t>Средносписъчният</w:t>
      </w:r>
      <w:proofErr w:type="spellEnd"/>
      <w:r w:rsidRPr="007A0FBC">
        <w:rPr>
          <w:rFonts w:ascii="Times New Roman" w:hAnsi="Times New Roman" w:cs="Times New Roman"/>
          <w:i/>
          <w:sz w:val="24"/>
          <w:szCs w:val="24"/>
        </w:rPr>
        <w:t xml:space="preserve"> брой на персонала</w:t>
      </w:r>
      <w:r w:rsidRPr="007A0FBC">
        <w:rPr>
          <w:rFonts w:ascii="Times New Roman" w:hAnsi="Times New Roman" w:cs="Times New Roman"/>
          <w:bCs/>
          <w:i/>
          <w:sz w:val="24"/>
          <w:szCs w:val="24"/>
        </w:rPr>
        <w:t xml:space="preserve"> се изчислява в съответствие с Методика за изчисляване на списъчния и средния списъчен брой на персонала, утвърдена от НСИ със Заповед № РД-07-21 от 31.01.2007 г. на председателя на НСИ.</w:t>
      </w:r>
    </w:p>
    <w:p w14:paraId="30269C48" w14:textId="77777777" w:rsidR="00012A71" w:rsidRPr="001C0048" w:rsidRDefault="00012A71" w:rsidP="00012A71">
      <w:pPr>
        <w:spacing w:line="271" w:lineRule="auto"/>
        <w:jc w:val="both"/>
        <w:rPr>
          <w:rFonts w:ascii="Times New Roman" w:hAnsi="Times New Roman"/>
          <w:lang w:val="en-US"/>
        </w:rPr>
      </w:pPr>
      <w:r w:rsidRPr="001534D3">
        <w:rPr>
          <w:rFonts w:ascii="Times New Roman" w:hAnsi="Times New Roman"/>
          <w:b/>
        </w:rPr>
        <w:t>Критерий 2</w:t>
      </w:r>
      <w:r w:rsidRPr="009A3F79">
        <w:rPr>
          <w:rFonts w:ascii="Times New Roman" w:hAnsi="Times New Roman"/>
          <w:b/>
        </w:rPr>
        <w:t>:</w:t>
      </w:r>
      <w:r>
        <w:rPr>
          <w:rFonts w:ascii="Times New Roman" w:hAnsi="Times New Roman"/>
          <w:b/>
        </w:rPr>
        <w:t xml:space="preserve"> </w:t>
      </w:r>
      <w:r>
        <w:rPr>
          <w:rFonts w:ascii="Times New Roman" w:hAnsi="Times New Roman"/>
          <w:b/>
          <w:lang w:val="en-US"/>
        </w:rPr>
        <w:t>“</w:t>
      </w:r>
      <w:r w:rsidRPr="001C0048">
        <w:rPr>
          <w:rFonts w:ascii="Times New Roman" w:hAnsi="Times New Roman"/>
          <w:b/>
        </w:rPr>
        <w:t>Създаване на нови работни места</w:t>
      </w:r>
      <w:r>
        <w:rPr>
          <w:rFonts w:ascii="Times New Roman" w:hAnsi="Times New Roman"/>
          <w:b/>
          <w:lang w:val="en-US"/>
        </w:rPr>
        <w:t>”</w:t>
      </w:r>
    </w:p>
    <w:p w14:paraId="54463C70" w14:textId="77777777" w:rsidR="00012A71" w:rsidRDefault="00012A71" w:rsidP="00012A71">
      <w:pPr>
        <w:spacing w:line="271" w:lineRule="auto"/>
        <w:jc w:val="both"/>
        <w:rPr>
          <w:rFonts w:ascii="Times New Roman" w:hAnsi="Times New Roman"/>
        </w:rPr>
      </w:pPr>
      <w:r>
        <w:rPr>
          <w:rFonts w:ascii="Times New Roman" w:hAnsi="Times New Roman"/>
        </w:rPr>
        <w:t xml:space="preserve">  </w:t>
      </w:r>
      <w:r w:rsidRPr="001C0048">
        <w:rPr>
          <w:rFonts w:ascii="Times New Roman" w:hAnsi="Times New Roman"/>
        </w:rPr>
        <w:t>Работните места трябва да бъдат създадени във връзка с инвестицията, изразени в еквивалент на пълен работен ден.  Кандидатът заявява намеренията си в описанието на проектното предложение във Формуляра за кандидатстване Изпълнението на този критерий се проверява от МИРГ/УО на ПМДР в периода на мониторинг чрез справка средно-списъчен брой заети в предприятието.</w:t>
      </w:r>
    </w:p>
    <w:p w14:paraId="25897D11" w14:textId="77777777" w:rsidR="00012A71" w:rsidRPr="00DE0ECE" w:rsidRDefault="00012A71" w:rsidP="00012A71">
      <w:pPr>
        <w:rPr>
          <w:rFonts w:ascii="Times New Roman" w:eastAsia="Calibri" w:hAnsi="Times New Roman" w:cs="Times New Roman"/>
          <w:b/>
          <w:sz w:val="24"/>
          <w:szCs w:val="24"/>
        </w:rPr>
      </w:pPr>
      <w:r>
        <w:rPr>
          <w:rFonts w:ascii="Times New Roman" w:hAnsi="Times New Roman"/>
          <w:b/>
        </w:rPr>
        <w:t>Критерий</w:t>
      </w:r>
      <w:r w:rsidRPr="00495498">
        <w:rPr>
          <w:rFonts w:ascii="Times New Roman" w:hAnsi="Times New Roman"/>
          <w:b/>
        </w:rPr>
        <w:t xml:space="preserve"> </w:t>
      </w:r>
      <w:r>
        <w:rPr>
          <w:rFonts w:ascii="Times New Roman" w:hAnsi="Times New Roman"/>
          <w:b/>
        </w:rPr>
        <w:t xml:space="preserve">3: </w:t>
      </w:r>
      <w:r w:rsidRPr="009A3F79">
        <w:rPr>
          <w:rFonts w:ascii="Times New Roman" w:hAnsi="Times New Roman"/>
          <w:b/>
        </w:rPr>
        <w:t xml:space="preserve">“ </w:t>
      </w:r>
      <w:r w:rsidRPr="007A0FBC">
        <w:rPr>
          <w:rFonts w:ascii="Times New Roman" w:eastAsia="Calibri" w:hAnsi="Times New Roman" w:cs="Times New Roman"/>
          <w:b/>
          <w:sz w:val="24"/>
          <w:szCs w:val="24"/>
        </w:rPr>
        <w:t xml:space="preserve">Основна дейност от </w:t>
      </w:r>
      <w:proofErr w:type="spellStart"/>
      <w:r w:rsidRPr="007A0FBC">
        <w:rPr>
          <w:rFonts w:ascii="Times New Roman" w:eastAsia="Calibri" w:hAnsi="Times New Roman" w:cs="Times New Roman"/>
          <w:b/>
          <w:sz w:val="24"/>
          <w:szCs w:val="24"/>
        </w:rPr>
        <w:t>рибопреработване</w:t>
      </w:r>
      <w:proofErr w:type="spellEnd"/>
      <w:r w:rsidRPr="007A0FBC">
        <w:rPr>
          <w:rFonts w:ascii="Times New Roman" w:eastAsia="Calibri" w:hAnsi="Times New Roman" w:cs="Times New Roman"/>
          <w:b/>
          <w:sz w:val="24"/>
          <w:szCs w:val="24"/>
        </w:rPr>
        <w:t xml:space="preserve"> или рибарство и </w:t>
      </w:r>
      <w:proofErr w:type="spellStart"/>
      <w:r w:rsidRPr="007A0FBC">
        <w:rPr>
          <w:rFonts w:ascii="Times New Roman" w:eastAsia="Calibri" w:hAnsi="Times New Roman" w:cs="Times New Roman"/>
          <w:b/>
          <w:sz w:val="24"/>
          <w:szCs w:val="24"/>
        </w:rPr>
        <w:t>аквакултура</w:t>
      </w:r>
      <w:proofErr w:type="spellEnd"/>
      <w:r w:rsidRPr="007A0FBC">
        <w:rPr>
          <w:rFonts w:ascii="Times New Roman" w:eastAsia="Calibri" w:hAnsi="Times New Roman" w:cs="Times New Roman"/>
          <w:b/>
          <w:sz w:val="24"/>
          <w:szCs w:val="24"/>
        </w:rPr>
        <w:t xml:space="preserve">  (за предходните три години поне 30% от приходите на кандидата са от тази дейност)</w:t>
      </w:r>
      <w:r w:rsidRPr="009A3F79">
        <w:rPr>
          <w:rFonts w:ascii="Times New Roman" w:hAnsi="Times New Roman"/>
          <w:b/>
        </w:rPr>
        <w:t xml:space="preserve">“ </w:t>
      </w:r>
    </w:p>
    <w:p w14:paraId="268FA9A1" w14:textId="77777777" w:rsidR="00012A71" w:rsidRPr="007A0FBC" w:rsidRDefault="00012A71" w:rsidP="00012A71">
      <w:pPr>
        <w:spacing w:after="0"/>
        <w:rPr>
          <w:rFonts w:ascii="Times New Roman" w:hAnsi="Times New Roman" w:cs="Times New Roman"/>
          <w:sz w:val="24"/>
          <w:szCs w:val="24"/>
        </w:rPr>
      </w:pPr>
      <w:r w:rsidRPr="009A3F79">
        <w:rPr>
          <w:rFonts w:ascii="Times New Roman" w:hAnsi="Times New Roman"/>
          <w:b/>
        </w:rPr>
        <w:t xml:space="preserve"> </w:t>
      </w:r>
      <w:r w:rsidRPr="009A3F79">
        <w:rPr>
          <w:rFonts w:ascii="Times New Roman" w:hAnsi="Times New Roman"/>
          <w:b/>
        </w:rPr>
        <w:tab/>
      </w:r>
      <w:r w:rsidRPr="007A0FBC">
        <w:rPr>
          <w:rFonts w:ascii="Times New Roman" w:hAnsi="Times New Roman" w:cs="Times New Roman"/>
          <w:sz w:val="24"/>
          <w:szCs w:val="24"/>
        </w:rPr>
        <w:t>Критерият се доказва по следния начин:</w:t>
      </w:r>
    </w:p>
    <w:p w14:paraId="706B3EA8" w14:textId="77777777" w:rsidR="00012A71" w:rsidRPr="007A0FBC" w:rsidRDefault="00012A71" w:rsidP="00012A71">
      <w:pPr>
        <w:pStyle w:val="a6"/>
        <w:numPr>
          <w:ilvl w:val="0"/>
          <w:numId w:val="8"/>
        </w:numPr>
        <w:spacing w:after="0"/>
        <w:rPr>
          <w:rFonts w:ascii="Times New Roman" w:hAnsi="Times New Roman" w:cs="Times New Roman"/>
          <w:sz w:val="24"/>
          <w:szCs w:val="24"/>
        </w:rPr>
      </w:pPr>
      <w:r w:rsidRPr="007A0FBC">
        <w:rPr>
          <w:rFonts w:ascii="Times New Roman" w:hAnsi="Times New Roman" w:cs="Times New Roman"/>
          <w:sz w:val="24"/>
          <w:szCs w:val="24"/>
        </w:rPr>
        <w:t>Отчет за приходи и разходи за последните 3 /три/ приключили финансови години.</w:t>
      </w:r>
      <w:r w:rsidRPr="007A0FBC">
        <w:rPr>
          <w:rFonts w:ascii="Times New Roman" w:hAnsi="Times New Roman" w:cs="Times New Roman"/>
          <w:sz w:val="24"/>
          <w:szCs w:val="24"/>
        </w:rPr>
        <w:tab/>
      </w:r>
    </w:p>
    <w:p w14:paraId="5D4FA392" w14:textId="77777777" w:rsidR="00012A71" w:rsidRPr="007A0FBC" w:rsidRDefault="00012A71" w:rsidP="00012A71">
      <w:pPr>
        <w:spacing w:after="0"/>
        <w:rPr>
          <w:rFonts w:ascii="Times New Roman" w:hAnsi="Times New Roman" w:cs="Times New Roman"/>
          <w:sz w:val="24"/>
          <w:szCs w:val="24"/>
        </w:rPr>
      </w:pPr>
      <w:r w:rsidRPr="007A0FBC">
        <w:rPr>
          <w:rFonts w:ascii="Times New Roman" w:hAnsi="Times New Roman" w:cs="Times New Roman"/>
          <w:sz w:val="24"/>
          <w:szCs w:val="24"/>
        </w:rPr>
        <w:tab/>
        <w:t>(</w:t>
      </w:r>
      <w:r w:rsidRPr="007A0FBC">
        <w:rPr>
          <w:rFonts w:ascii="Times New Roman" w:hAnsi="Times New Roman" w:cs="Times New Roman"/>
          <w:i/>
          <w:sz w:val="24"/>
          <w:szCs w:val="24"/>
        </w:rPr>
        <w:t xml:space="preserve">документът е задължителен за всички проектни предложения, които са с основна дейност от </w:t>
      </w:r>
      <w:proofErr w:type="spellStart"/>
      <w:r w:rsidRPr="007A0FBC">
        <w:rPr>
          <w:rFonts w:ascii="Times New Roman" w:hAnsi="Times New Roman" w:cs="Times New Roman"/>
          <w:i/>
          <w:sz w:val="24"/>
          <w:szCs w:val="24"/>
        </w:rPr>
        <w:t>рибопреработване</w:t>
      </w:r>
      <w:proofErr w:type="spellEnd"/>
      <w:r w:rsidRPr="007A0FBC">
        <w:rPr>
          <w:rFonts w:ascii="Times New Roman" w:hAnsi="Times New Roman" w:cs="Times New Roman"/>
          <w:i/>
          <w:sz w:val="24"/>
          <w:szCs w:val="24"/>
        </w:rPr>
        <w:t xml:space="preserve"> или рибарство и </w:t>
      </w:r>
      <w:proofErr w:type="spellStart"/>
      <w:r w:rsidRPr="007A0FBC">
        <w:rPr>
          <w:rFonts w:ascii="Times New Roman" w:hAnsi="Times New Roman" w:cs="Times New Roman"/>
          <w:i/>
          <w:sz w:val="24"/>
          <w:szCs w:val="24"/>
        </w:rPr>
        <w:t>аквакултура</w:t>
      </w:r>
      <w:proofErr w:type="spellEnd"/>
      <w:r w:rsidRPr="007A0FBC">
        <w:rPr>
          <w:rFonts w:ascii="Times New Roman" w:hAnsi="Times New Roman" w:cs="Times New Roman"/>
          <w:i/>
          <w:sz w:val="24"/>
          <w:szCs w:val="24"/>
        </w:rPr>
        <w:t xml:space="preserve"> над 30% за всяка една от предходните 3/три/ финансови години</w:t>
      </w:r>
      <w:r w:rsidRPr="007A0FBC">
        <w:rPr>
          <w:rFonts w:ascii="Times New Roman" w:hAnsi="Times New Roman" w:cs="Times New Roman"/>
          <w:sz w:val="24"/>
          <w:szCs w:val="24"/>
        </w:rPr>
        <w:t>) и</w:t>
      </w:r>
    </w:p>
    <w:p w14:paraId="534311A6" w14:textId="77777777" w:rsidR="00012A71" w:rsidRPr="007A0FBC" w:rsidRDefault="00012A71" w:rsidP="00012A71">
      <w:pPr>
        <w:spacing w:after="0"/>
        <w:ind w:left="34" w:firstLine="596"/>
        <w:jc w:val="both"/>
        <w:rPr>
          <w:rFonts w:ascii="Times New Roman" w:hAnsi="Times New Roman" w:cs="Times New Roman"/>
          <w:iCs/>
          <w:sz w:val="24"/>
          <w:szCs w:val="24"/>
        </w:rPr>
      </w:pPr>
      <w:r w:rsidRPr="007A0FBC">
        <w:rPr>
          <w:rFonts w:ascii="Times New Roman" w:hAnsi="Times New Roman" w:cs="Times New Roman"/>
          <w:iCs/>
          <w:sz w:val="24"/>
          <w:szCs w:val="24"/>
        </w:rPr>
        <w:t>Справка за приходите и разходите по видове и икономически дейности за последните 3 /три/ приключили финансови години.</w:t>
      </w:r>
    </w:p>
    <w:p w14:paraId="4F08DF93" w14:textId="77777777" w:rsidR="00012A71" w:rsidRPr="007A0FBC" w:rsidRDefault="00012A71" w:rsidP="00012A71">
      <w:pPr>
        <w:spacing w:after="0"/>
        <w:ind w:left="34" w:firstLine="596"/>
        <w:jc w:val="both"/>
        <w:rPr>
          <w:rFonts w:ascii="Times New Roman" w:hAnsi="Times New Roman" w:cs="Times New Roman"/>
          <w:iCs/>
          <w:sz w:val="24"/>
          <w:szCs w:val="24"/>
        </w:rPr>
      </w:pPr>
      <w:r w:rsidRPr="007A0FBC">
        <w:rPr>
          <w:rFonts w:ascii="Times New Roman" w:hAnsi="Times New Roman" w:cs="Times New Roman"/>
          <w:iCs/>
          <w:sz w:val="24"/>
          <w:szCs w:val="24"/>
        </w:rPr>
        <w:t xml:space="preserve">Посоченият документ е част от Годишния отчет за дейността на кандидата. Съгласно чл. 92, ал. 3, чл. 219, ал.4, чл. 252, ал.2, чл. 259, ал. 3 от ЗКПО и чл. 51 от ЗДДФЛ, юридическите и физическите лица заедно с годишната данъчна декларация подават и Годишен отчет за дейността (в </w:t>
      </w:r>
      <w:r w:rsidRPr="007A0FBC">
        <w:rPr>
          <w:rFonts w:ascii="Times New Roman" w:hAnsi="Times New Roman" w:cs="Times New Roman"/>
          <w:iCs/>
          <w:sz w:val="24"/>
          <w:szCs w:val="24"/>
        </w:rPr>
        <w:lastRenderedPageBreak/>
        <w:t>сила от 01.</w:t>
      </w:r>
      <w:proofErr w:type="spellStart"/>
      <w:r w:rsidRPr="007A0FBC">
        <w:rPr>
          <w:rFonts w:ascii="Times New Roman" w:hAnsi="Times New Roman" w:cs="Times New Roman"/>
          <w:iCs/>
          <w:sz w:val="24"/>
          <w:szCs w:val="24"/>
        </w:rPr>
        <w:t>01</w:t>
      </w:r>
      <w:proofErr w:type="spellEnd"/>
      <w:r w:rsidRPr="007A0FBC">
        <w:rPr>
          <w:rFonts w:ascii="Times New Roman" w:hAnsi="Times New Roman" w:cs="Times New Roman"/>
          <w:iCs/>
          <w:sz w:val="24"/>
          <w:szCs w:val="24"/>
        </w:rPr>
        <w:t xml:space="preserve">.2010 г.). Документът не се изисква за едноличните търговци, които не подлежат на задължителен независим финансов одит и на които размерът на нетните приходи от продажби за текущата година не надхвърля 100 000 лв. В този случай се представя Справка за предприятието към Годишния отчет за дейността на кандидата. </w:t>
      </w:r>
    </w:p>
    <w:p w14:paraId="2275F52D" w14:textId="77777777" w:rsidR="00012A71" w:rsidRPr="007A0FBC" w:rsidRDefault="00012A71" w:rsidP="00012A71">
      <w:pPr>
        <w:spacing w:after="0"/>
        <w:ind w:left="34" w:firstLine="596"/>
        <w:jc w:val="both"/>
        <w:rPr>
          <w:rFonts w:ascii="Times New Roman" w:hAnsi="Times New Roman" w:cs="Times New Roman"/>
          <w:iCs/>
          <w:sz w:val="24"/>
          <w:szCs w:val="24"/>
        </w:rPr>
      </w:pPr>
      <w:r w:rsidRPr="007A0FBC">
        <w:rPr>
          <w:rFonts w:ascii="Times New Roman" w:hAnsi="Times New Roman" w:cs="Times New Roman"/>
          <w:iCs/>
          <w:sz w:val="24"/>
          <w:szCs w:val="24"/>
        </w:rPr>
        <w:t xml:space="preserve">За кандидатите, които са регистрирани/установени в държава-членка на Европейското икономическо пространство - аналогичен документ, издаден от еквивалента организация в съответната държава, задължително придружен от превод на български език, заверен от кандидата.  </w:t>
      </w:r>
    </w:p>
    <w:p w14:paraId="224B92F8" w14:textId="77777777" w:rsidR="00012A71" w:rsidRPr="007A0FBC" w:rsidRDefault="00012A71" w:rsidP="00012A71">
      <w:pPr>
        <w:spacing w:after="0"/>
        <w:ind w:left="34" w:firstLine="596"/>
        <w:jc w:val="both"/>
        <w:rPr>
          <w:rFonts w:ascii="Times New Roman" w:hAnsi="Times New Roman" w:cs="Times New Roman"/>
          <w:i/>
          <w:iCs/>
          <w:sz w:val="24"/>
          <w:szCs w:val="24"/>
        </w:rPr>
      </w:pPr>
      <w:r w:rsidRPr="007A0FBC">
        <w:rPr>
          <w:rFonts w:ascii="Times New Roman" w:hAnsi="Times New Roman" w:cs="Times New Roman"/>
          <w:iCs/>
          <w:sz w:val="24"/>
          <w:szCs w:val="24"/>
        </w:rPr>
        <w:t>В случай че посочените документи са оповестени в Търговския регистър към датата на кандидатстване и са в идентичен формат на този, в който са подадени към НСИ, това обстоятелство ще се проверява по служебен път съгласно чл. 23, ал. 6 от Закона за търговския регистър</w:t>
      </w:r>
      <w:r w:rsidRPr="007A0FBC">
        <w:rPr>
          <w:rFonts w:ascii="Times New Roman" w:hAnsi="Times New Roman" w:cs="Times New Roman"/>
          <w:i/>
          <w:iCs/>
          <w:sz w:val="24"/>
          <w:szCs w:val="24"/>
        </w:rPr>
        <w:t>.</w:t>
      </w:r>
      <w:r w:rsidRPr="007A0FBC">
        <w:rPr>
          <w:rFonts w:ascii="Times New Roman" w:hAnsi="Times New Roman" w:cs="Times New Roman"/>
          <w:i/>
          <w:iCs/>
          <w:sz w:val="24"/>
          <w:szCs w:val="24"/>
        </w:rPr>
        <w:tab/>
      </w:r>
      <w:r w:rsidRPr="007A0FBC">
        <w:rPr>
          <w:rFonts w:ascii="Times New Roman" w:hAnsi="Times New Roman" w:cs="Times New Roman"/>
          <w:i/>
          <w:iCs/>
          <w:sz w:val="24"/>
          <w:szCs w:val="24"/>
        </w:rPr>
        <w:tab/>
      </w:r>
      <w:r w:rsidRPr="007A0FBC">
        <w:rPr>
          <w:rFonts w:ascii="Times New Roman" w:hAnsi="Times New Roman" w:cs="Times New Roman"/>
          <w:i/>
          <w:iCs/>
          <w:sz w:val="24"/>
          <w:szCs w:val="24"/>
        </w:rPr>
        <w:tab/>
      </w:r>
      <w:r w:rsidRPr="007A0FBC">
        <w:rPr>
          <w:rFonts w:ascii="Times New Roman" w:hAnsi="Times New Roman" w:cs="Times New Roman"/>
          <w:i/>
          <w:iCs/>
          <w:sz w:val="24"/>
          <w:szCs w:val="24"/>
        </w:rPr>
        <w:tab/>
      </w:r>
    </w:p>
    <w:p w14:paraId="485202D8" w14:textId="77777777" w:rsidR="00012A71" w:rsidRDefault="00012A71" w:rsidP="00012A71">
      <w:pPr>
        <w:spacing w:line="271" w:lineRule="auto"/>
        <w:jc w:val="both"/>
        <w:rPr>
          <w:rFonts w:ascii="Times New Roman" w:hAnsi="Times New Roman"/>
        </w:rPr>
      </w:pPr>
      <w:r w:rsidRPr="007A0FBC">
        <w:rPr>
          <w:rFonts w:ascii="Times New Roman" w:hAnsi="Times New Roman" w:cs="Times New Roman"/>
          <w:i/>
          <w:iCs/>
          <w:sz w:val="24"/>
          <w:szCs w:val="24"/>
        </w:rPr>
        <w:t xml:space="preserve">(документът е задължителен за всички проектни предложения, които са с основна дейност от </w:t>
      </w:r>
      <w:proofErr w:type="spellStart"/>
      <w:r w:rsidRPr="007A0FBC">
        <w:rPr>
          <w:rFonts w:ascii="Times New Roman" w:hAnsi="Times New Roman" w:cs="Times New Roman"/>
          <w:i/>
          <w:iCs/>
          <w:sz w:val="24"/>
          <w:szCs w:val="24"/>
        </w:rPr>
        <w:t>рибопреработване</w:t>
      </w:r>
      <w:proofErr w:type="spellEnd"/>
      <w:r w:rsidRPr="007A0FBC">
        <w:rPr>
          <w:rFonts w:ascii="Times New Roman" w:hAnsi="Times New Roman" w:cs="Times New Roman"/>
          <w:i/>
          <w:iCs/>
          <w:sz w:val="24"/>
          <w:szCs w:val="24"/>
        </w:rPr>
        <w:t xml:space="preserve"> или рибарство и </w:t>
      </w:r>
      <w:proofErr w:type="spellStart"/>
      <w:r w:rsidRPr="007A0FBC">
        <w:rPr>
          <w:rFonts w:ascii="Times New Roman" w:hAnsi="Times New Roman" w:cs="Times New Roman"/>
          <w:i/>
          <w:iCs/>
          <w:sz w:val="24"/>
          <w:szCs w:val="24"/>
        </w:rPr>
        <w:t>аквакултура</w:t>
      </w:r>
      <w:proofErr w:type="spellEnd"/>
      <w:r w:rsidRPr="007A0FBC">
        <w:rPr>
          <w:rFonts w:ascii="Times New Roman" w:hAnsi="Times New Roman" w:cs="Times New Roman"/>
          <w:i/>
          <w:iCs/>
          <w:sz w:val="24"/>
          <w:szCs w:val="24"/>
        </w:rPr>
        <w:t xml:space="preserve"> над 30% за предходните 3/три/ финансови години)</w:t>
      </w:r>
    </w:p>
    <w:p w14:paraId="0D43EEA4" w14:textId="77777777" w:rsidR="00012A71" w:rsidRPr="009A3F79" w:rsidRDefault="00012A71" w:rsidP="00012A71">
      <w:pPr>
        <w:spacing w:line="271" w:lineRule="auto"/>
        <w:jc w:val="both"/>
        <w:rPr>
          <w:rFonts w:ascii="Times New Roman" w:hAnsi="Times New Roman"/>
        </w:rPr>
      </w:pPr>
    </w:p>
    <w:p w14:paraId="0226B8B6" w14:textId="77777777" w:rsidR="00012A71" w:rsidRPr="00DE0ECE" w:rsidRDefault="00012A71" w:rsidP="00012A71">
      <w:pPr>
        <w:rPr>
          <w:rFonts w:ascii="Times New Roman" w:eastAsia="Calibri" w:hAnsi="Times New Roman" w:cs="Times New Roman"/>
          <w:b/>
          <w:sz w:val="24"/>
          <w:szCs w:val="24"/>
          <w:lang w:val="en-US"/>
        </w:rPr>
      </w:pPr>
      <w:r>
        <w:rPr>
          <w:rFonts w:ascii="Times New Roman" w:hAnsi="Times New Roman"/>
          <w:b/>
        </w:rPr>
        <w:t>Критерий</w:t>
      </w:r>
      <w:r w:rsidRPr="00374BAF">
        <w:rPr>
          <w:rFonts w:ascii="Times New Roman" w:hAnsi="Times New Roman"/>
          <w:b/>
        </w:rPr>
        <w:t xml:space="preserve"> </w:t>
      </w:r>
      <w:r>
        <w:rPr>
          <w:rFonts w:ascii="Times New Roman" w:hAnsi="Times New Roman"/>
          <w:b/>
        </w:rPr>
        <w:t>4</w:t>
      </w:r>
      <w:r w:rsidRPr="00374BAF">
        <w:rPr>
          <w:rFonts w:ascii="Times New Roman" w:hAnsi="Times New Roman"/>
          <w:b/>
        </w:rPr>
        <w:t>:</w:t>
      </w:r>
      <w:r>
        <w:rPr>
          <w:rFonts w:ascii="Times New Roman" w:hAnsi="Times New Roman"/>
          <w:b/>
        </w:rPr>
        <w:t xml:space="preserve"> </w:t>
      </w:r>
      <w:r w:rsidRPr="009A3F79">
        <w:rPr>
          <w:rFonts w:ascii="Times New Roman" w:hAnsi="Times New Roman"/>
          <w:b/>
        </w:rPr>
        <w:t>“</w:t>
      </w:r>
      <w:r w:rsidRPr="001C0048">
        <w:rPr>
          <w:rFonts w:ascii="Times New Roman" w:eastAsia="Calibri" w:hAnsi="Times New Roman"/>
          <w:b/>
        </w:rPr>
        <w:t xml:space="preserve"> </w:t>
      </w:r>
      <w:r w:rsidRPr="007A0FBC">
        <w:rPr>
          <w:rFonts w:ascii="Times New Roman" w:eastAsia="Calibri" w:hAnsi="Times New Roman" w:cs="Times New Roman"/>
          <w:b/>
          <w:sz w:val="24"/>
          <w:szCs w:val="24"/>
        </w:rPr>
        <w:t>Подобряване на енергийната и/или ресурсната ефективност</w:t>
      </w:r>
      <w:r>
        <w:rPr>
          <w:rFonts w:ascii="Times New Roman" w:eastAsia="Calibri" w:hAnsi="Times New Roman" w:cs="Times New Roman"/>
          <w:b/>
          <w:sz w:val="24"/>
          <w:szCs w:val="24"/>
          <w:lang w:val="en-US"/>
        </w:rPr>
        <w:t>”</w:t>
      </w:r>
    </w:p>
    <w:p w14:paraId="2288DB43" w14:textId="77777777" w:rsidR="00012A71" w:rsidRPr="009A3F79" w:rsidRDefault="00012A71" w:rsidP="00012A71">
      <w:pPr>
        <w:spacing w:line="271" w:lineRule="auto"/>
        <w:jc w:val="both"/>
        <w:rPr>
          <w:rFonts w:ascii="Times New Roman" w:hAnsi="Times New Roman"/>
          <w:b/>
        </w:rPr>
      </w:pPr>
    </w:p>
    <w:p w14:paraId="77505535" w14:textId="77777777" w:rsidR="00012A71" w:rsidRPr="007A0FBC" w:rsidRDefault="00012A71" w:rsidP="00012A71">
      <w:pPr>
        <w:jc w:val="both"/>
        <w:rPr>
          <w:rFonts w:ascii="Times New Roman" w:eastAsia="Calibri" w:hAnsi="Times New Roman" w:cs="Times New Roman"/>
          <w:sz w:val="24"/>
          <w:szCs w:val="24"/>
        </w:rPr>
      </w:pPr>
      <w:r w:rsidRPr="009A3F79">
        <w:rPr>
          <w:rFonts w:ascii="Times New Roman" w:hAnsi="Times New Roman"/>
          <w:b/>
        </w:rPr>
        <w:t xml:space="preserve"> </w:t>
      </w:r>
      <w:r w:rsidRPr="009A3F79">
        <w:rPr>
          <w:rFonts w:ascii="Times New Roman" w:hAnsi="Times New Roman"/>
          <w:b/>
        </w:rPr>
        <w:tab/>
      </w:r>
      <w:r w:rsidRPr="007A0FBC">
        <w:rPr>
          <w:rFonts w:ascii="Times New Roman" w:eastAsia="Calibri" w:hAnsi="Times New Roman" w:cs="Times New Roman"/>
          <w:sz w:val="24"/>
          <w:szCs w:val="24"/>
        </w:rPr>
        <w:t xml:space="preserve">Критерият се доказва с Енергиен одит или резюме на доклад от обследване за енергийна ефективност на предприятие/промишлена система, съобразно изискванията на Наредба № Е-РД-04-05 от 8 септември 2016 г. за определяне на показателите за разход на енергия, енергийните характеристики на предприятия, промишлени системи и системи за външно изкуствено осветление, както и за определяне на условията и реда за извършване на обследване за енергийна ефективност и изготвяне на оценка на енергийни спестявания. </w:t>
      </w:r>
    </w:p>
    <w:p w14:paraId="5FE1C81D" w14:textId="77777777" w:rsidR="00012A71" w:rsidRPr="007A0FBC" w:rsidRDefault="00012A71" w:rsidP="00012A71">
      <w:pPr>
        <w:jc w:val="both"/>
        <w:rPr>
          <w:rFonts w:ascii="Times New Roman" w:eastAsia="Calibri" w:hAnsi="Times New Roman" w:cs="Times New Roman"/>
          <w:sz w:val="24"/>
          <w:szCs w:val="24"/>
        </w:rPr>
      </w:pPr>
      <w:r w:rsidRPr="007A0FBC">
        <w:rPr>
          <w:rFonts w:ascii="Times New Roman" w:eastAsia="Calibri" w:hAnsi="Times New Roman" w:cs="Times New Roman"/>
          <w:sz w:val="24"/>
          <w:szCs w:val="24"/>
        </w:rPr>
        <w:t xml:space="preserve">За да получат съответния брой точки по настоящия критерий, проектите трябва да се основават на енергиен одит или резюме на доклад от обследване за енергийна ефективност на предприятие/промишлена система,съобразно изискванията на Наредба № Е-РД-04-05 от 8 септември 2016 г. за определяне на показателите за разход на енергия, енергийните характеристики на предприятия, промишлени системи и системи за външно изкуствено осветление, както и за определяне на условията и реда за извършване на обследване за енергийна ефективност и изготвяне на оценка на енергийни спестявания, Енергийният одит следва да е извършен от правоспособно лице, вписано в съответния публичен регистър по Закона за енергийната ефективност. </w:t>
      </w:r>
    </w:p>
    <w:p w14:paraId="73C6F618" w14:textId="77777777" w:rsidR="00012A71" w:rsidRPr="007A0FBC" w:rsidRDefault="00012A71" w:rsidP="00012A71">
      <w:pPr>
        <w:jc w:val="both"/>
        <w:rPr>
          <w:rFonts w:ascii="Times New Roman" w:eastAsia="Calibri" w:hAnsi="Times New Roman" w:cs="Times New Roman"/>
          <w:sz w:val="24"/>
          <w:szCs w:val="24"/>
        </w:rPr>
      </w:pPr>
      <w:r w:rsidRPr="007A0FBC">
        <w:rPr>
          <w:rFonts w:ascii="Times New Roman" w:eastAsia="Calibri" w:hAnsi="Times New Roman" w:cs="Times New Roman"/>
          <w:sz w:val="24"/>
          <w:szCs w:val="24"/>
        </w:rPr>
        <w:t>Проектите трябва да водят до минимум среден процент на енергийно спестяване равен на или по-голям от 10%.</w:t>
      </w:r>
    </w:p>
    <w:p w14:paraId="32DBF6B3" w14:textId="77777777" w:rsidR="00012A71" w:rsidRDefault="00012A71" w:rsidP="00012A71">
      <w:pPr>
        <w:spacing w:line="271" w:lineRule="auto"/>
        <w:jc w:val="both"/>
        <w:rPr>
          <w:rFonts w:ascii="Times New Roman" w:hAnsi="Times New Roman"/>
        </w:rPr>
      </w:pPr>
      <w:r w:rsidRPr="007A0FBC">
        <w:rPr>
          <w:rFonts w:ascii="Times New Roman" w:eastAsia="Calibri" w:hAnsi="Times New Roman" w:cs="Times New Roman"/>
          <w:sz w:val="24"/>
          <w:szCs w:val="24"/>
        </w:rPr>
        <w:lastRenderedPageBreak/>
        <w:t>Енергийният одит или резюмето на доклада от обследване за енергийна ефективност на предприятие/промишлена система следва да потвърждава, че средният процент енергийно спестяване от предвидените за въвеждане по проекта мерки, който би могъл да бъде постигнат в обичайната стопанска практика, е равен на или по-голям от 10%.</w:t>
      </w:r>
    </w:p>
    <w:p w14:paraId="3B93EDCB" w14:textId="77777777" w:rsidR="00012A71" w:rsidRDefault="00012A71" w:rsidP="00012A71">
      <w:pPr>
        <w:spacing w:line="271" w:lineRule="auto"/>
        <w:jc w:val="both"/>
        <w:rPr>
          <w:rFonts w:ascii="Times New Roman" w:hAnsi="Times New Roman"/>
        </w:rPr>
      </w:pPr>
    </w:p>
    <w:p w14:paraId="35166A80" w14:textId="77777777" w:rsidR="00012A71" w:rsidRPr="007D75FB" w:rsidRDefault="00012A71" w:rsidP="00012A71">
      <w:pPr>
        <w:spacing w:line="240" w:lineRule="auto"/>
        <w:rPr>
          <w:rFonts w:ascii="Times New Roman" w:eastAsia="Calibri" w:hAnsi="Times New Roman"/>
          <w:b/>
          <w:lang w:val="en-US"/>
        </w:rPr>
      </w:pPr>
      <w:r>
        <w:rPr>
          <w:rFonts w:ascii="Times New Roman" w:hAnsi="Times New Roman"/>
          <w:b/>
        </w:rPr>
        <w:t>Критерий</w:t>
      </w:r>
      <w:r w:rsidRPr="00374BAF">
        <w:rPr>
          <w:rFonts w:ascii="Times New Roman" w:hAnsi="Times New Roman"/>
          <w:b/>
        </w:rPr>
        <w:t xml:space="preserve"> </w:t>
      </w:r>
      <w:r>
        <w:rPr>
          <w:rFonts w:ascii="Times New Roman" w:hAnsi="Times New Roman"/>
          <w:b/>
        </w:rPr>
        <w:t>5</w:t>
      </w:r>
      <w:r w:rsidRPr="00374BAF">
        <w:rPr>
          <w:rFonts w:ascii="Times New Roman" w:hAnsi="Times New Roman"/>
          <w:b/>
        </w:rPr>
        <w:t>:</w:t>
      </w:r>
      <w:r>
        <w:rPr>
          <w:rFonts w:ascii="Times New Roman" w:hAnsi="Times New Roman"/>
          <w:b/>
        </w:rPr>
        <w:t xml:space="preserve"> </w:t>
      </w:r>
      <w:r w:rsidRPr="009A3F79">
        <w:rPr>
          <w:rFonts w:ascii="Times New Roman" w:hAnsi="Times New Roman"/>
          <w:b/>
        </w:rPr>
        <w:t xml:space="preserve">“ </w:t>
      </w:r>
      <w:r w:rsidRPr="007A0FBC">
        <w:rPr>
          <w:rFonts w:ascii="Times New Roman" w:eastAsia="Calibri" w:hAnsi="Times New Roman" w:cs="Times New Roman"/>
          <w:b/>
          <w:sz w:val="24"/>
          <w:szCs w:val="24"/>
        </w:rPr>
        <w:t>Подобряване на бе</w:t>
      </w:r>
      <w:r>
        <w:rPr>
          <w:rFonts w:ascii="Times New Roman" w:eastAsia="Calibri" w:hAnsi="Times New Roman"/>
          <w:b/>
        </w:rPr>
        <w:t>зопасността и условията на труд</w:t>
      </w:r>
      <w:r w:rsidRPr="009A3F79">
        <w:rPr>
          <w:rFonts w:ascii="Times New Roman" w:hAnsi="Times New Roman"/>
          <w:b/>
        </w:rPr>
        <w:t xml:space="preserve">“ </w:t>
      </w:r>
    </w:p>
    <w:p w14:paraId="38007D9A" w14:textId="77777777" w:rsidR="00012A71" w:rsidRPr="007A0FBC" w:rsidRDefault="00012A71" w:rsidP="00012A71">
      <w:pPr>
        <w:spacing w:after="0"/>
        <w:jc w:val="both"/>
        <w:rPr>
          <w:rFonts w:ascii="Times New Roman" w:hAnsi="Times New Roman" w:cs="Times New Roman"/>
          <w:sz w:val="24"/>
          <w:szCs w:val="24"/>
        </w:rPr>
      </w:pPr>
      <w:r w:rsidRPr="009A3F79">
        <w:rPr>
          <w:rFonts w:ascii="Times New Roman" w:hAnsi="Times New Roman"/>
          <w:b/>
        </w:rPr>
        <w:t xml:space="preserve"> </w:t>
      </w:r>
      <w:r w:rsidRPr="009A3F79">
        <w:rPr>
          <w:rFonts w:ascii="Times New Roman" w:hAnsi="Times New Roman"/>
          <w:b/>
        </w:rPr>
        <w:tab/>
      </w:r>
      <w:r w:rsidRPr="007A0FBC">
        <w:rPr>
          <w:rFonts w:ascii="Times New Roman" w:hAnsi="Times New Roman" w:cs="Times New Roman"/>
          <w:sz w:val="24"/>
          <w:szCs w:val="24"/>
        </w:rPr>
        <w:t>Кандидатът заявява намеренията си в описанието на проектното предложение във Формуляра за кандидатстване.</w:t>
      </w:r>
    </w:p>
    <w:p w14:paraId="05DF5344" w14:textId="77777777" w:rsidR="00012A71" w:rsidRPr="007A0FBC" w:rsidRDefault="00012A71" w:rsidP="00012A71">
      <w:pPr>
        <w:spacing w:after="0"/>
        <w:jc w:val="both"/>
        <w:rPr>
          <w:rFonts w:ascii="Times New Roman" w:hAnsi="Times New Roman" w:cs="Times New Roman"/>
          <w:sz w:val="24"/>
          <w:szCs w:val="24"/>
        </w:rPr>
      </w:pPr>
      <w:r w:rsidRPr="007A0FBC">
        <w:rPr>
          <w:rFonts w:ascii="Times New Roman" w:hAnsi="Times New Roman" w:cs="Times New Roman"/>
          <w:sz w:val="24"/>
          <w:szCs w:val="24"/>
        </w:rPr>
        <w:t>Подобряването на безопасността, хигиената, здравето и условията на труд на работниците и служителите по настоящата мярка включва:</w:t>
      </w:r>
    </w:p>
    <w:p w14:paraId="638A14C5" w14:textId="77777777" w:rsidR="00012A71" w:rsidRPr="007A0FBC" w:rsidRDefault="00012A71" w:rsidP="00012A71">
      <w:pPr>
        <w:spacing w:after="0"/>
        <w:jc w:val="both"/>
        <w:rPr>
          <w:rFonts w:ascii="Times New Roman" w:hAnsi="Times New Roman" w:cs="Times New Roman"/>
          <w:sz w:val="24"/>
          <w:szCs w:val="24"/>
        </w:rPr>
      </w:pPr>
      <w:r w:rsidRPr="007A0FBC">
        <w:rPr>
          <w:rFonts w:ascii="Times New Roman" w:hAnsi="Times New Roman" w:cs="Times New Roman"/>
          <w:sz w:val="24"/>
          <w:szCs w:val="24"/>
        </w:rPr>
        <w:t>•</w:t>
      </w:r>
      <w:r w:rsidRPr="007A0FBC">
        <w:rPr>
          <w:rFonts w:ascii="Times New Roman" w:hAnsi="Times New Roman" w:cs="Times New Roman"/>
          <w:sz w:val="24"/>
          <w:szCs w:val="24"/>
        </w:rPr>
        <w:tab/>
        <w:t xml:space="preserve">Изграждане и монтаж на </w:t>
      </w:r>
      <w:proofErr w:type="spellStart"/>
      <w:r w:rsidRPr="007A0FBC">
        <w:rPr>
          <w:rFonts w:ascii="Times New Roman" w:hAnsi="Times New Roman" w:cs="Times New Roman"/>
          <w:sz w:val="24"/>
          <w:szCs w:val="24"/>
        </w:rPr>
        <w:t>обезопасителни</w:t>
      </w:r>
      <w:proofErr w:type="spellEnd"/>
      <w:r w:rsidRPr="007A0FBC">
        <w:rPr>
          <w:rFonts w:ascii="Times New Roman" w:hAnsi="Times New Roman" w:cs="Times New Roman"/>
          <w:sz w:val="24"/>
          <w:szCs w:val="24"/>
        </w:rPr>
        <w:t xml:space="preserve"> средства;</w:t>
      </w:r>
    </w:p>
    <w:p w14:paraId="434BA4D4" w14:textId="77777777" w:rsidR="00012A71" w:rsidRPr="007A0FBC" w:rsidRDefault="00012A71" w:rsidP="00012A71">
      <w:pPr>
        <w:spacing w:after="0"/>
        <w:jc w:val="both"/>
        <w:rPr>
          <w:rFonts w:ascii="Times New Roman" w:hAnsi="Times New Roman" w:cs="Times New Roman"/>
          <w:sz w:val="24"/>
          <w:szCs w:val="24"/>
        </w:rPr>
      </w:pPr>
      <w:r w:rsidRPr="007A0FBC">
        <w:rPr>
          <w:rFonts w:ascii="Times New Roman" w:hAnsi="Times New Roman" w:cs="Times New Roman"/>
          <w:sz w:val="24"/>
          <w:szCs w:val="24"/>
        </w:rPr>
        <w:t>•</w:t>
      </w:r>
      <w:r w:rsidRPr="007A0FBC">
        <w:rPr>
          <w:rFonts w:ascii="Times New Roman" w:hAnsi="Times New Roman" w:cs="Times New Roman"/>
          <w:sz w:val="24"/>
          <w:szCs w:val="24"/>
        </w:rPr>
        <w:tab/>
        <w:t>Закупуване на лични предпазни средства и специално работно облекло;</w:t>
      </w:r>
    </w:p>
    <w:p w14:paraId="47FF3BFF" w14:textId="77777777" w:rsidR="00012A71" w:rsidRPr="007A0FBC" w:rsidRDefault="00012A71" w:rsidP="00012A71">
      <w:pPr>
        <w:spacing w:after="0"/>
        <w:jc w:val="both"/>
        <w:rPr>
          <w:rFonts w:ascii="Times New Roman" w:hAnsi="Times New Roman" w:cs="Times New Roman"/>
          <w:sz w:val="24"/>
          <w:szCs w:val="24"/>
        </w:rPr>
      </w:pPr>
      <w:r w:rsidRPr="007A0FBC">
        <w:rPr>
          <w:rFonts w:ascii="Times New Roman" w:hAnsi="Times New Roman" w:cs="Times New Roman"/>
          <w:sz w:val="24"/>
          <w:szCs w:val="24"/>
        </w:rPr>
        <w:t>•</w:t>
      </w:r>
      <w:r w:rsidRPr="007A0FBC">
        <w:rPr>
          <w:rFonts w:ascii="Times New Roman" w:hAnsi="Times New Roman" w:cs="Times New Roman"/>
          <w:sz w:val="24"/>
          <w:szCs w:val="24"/>
        </w:rPr>
        <w:tab/>
        <w:t>Придобиване на стандарти за безопасни условия на труд;</w:t>
      </w:r>
    </w:p>
    <w:p w14:paraId="25AD7D74" w14:textId="77777777" w:rsidR="00012A71" w:rsidRPr="007A0FBC" w:rsidRDefault="00012A71" w:rsidP="00012A71">
      <w:pPr>
        <w:spacing w:after="0"/>
        <w:jc w:val="both"/>
        <w:rPr>
          <w:rFonts w:ascii="Times New Roman" w:hAnsi="Times New Roman" w:cs="Times New Roman"/>
          <w:sz w:val="24"/>
          <w:szCs w:val="24"/>
        </w:rPr>
      </w:pPr>
      <w:r w:rsidRPr="007A0FBC">
        <w:rPr>
          <w:rFonts w:ascii="Times New Roman" w:hAnsi="Times New Roman" w:cs="Times New Roman"/>
          <w:sz w:val="24"/>
          <w:szCs w:val="24"/>
        </w:rPr>
        <w:t>•</w:t>
      </w:r>
      <w:r w:rsidRPr="007A0FBC">
        <w:rPr>
          <w:rFonts w:ascii="Times New Roman" w:hAnsi="Times New Roman" w:cs="Times New Roman"/>
          <w:sz w:val="24"/>
          <w:szCs w:val="24"/>
        </w:rPr>
        <w:tab/>
        <w:t>Обучение на работниците и служители относно специфичните рискове за здравето, свързани с конкретното работно място и методите и средствата за тяхното ограничаване и предотвратяване;</w:t>
      </w:r>
    </w:p>
    <w:p w14:paraId="0BB2A07D" w14:textId="77777777" w:rsidR="00012A71" w:rsidRPr="007A0FBC" w:rsidRDefault="00012A71" w:rsidP="00012A71">
      <w:pPr>
        <w:spacing w:after="0"/>
        <w:jc w:val="both"/>
        <w:rPr>
          <w:rFonts w:ascii="Times New Roman" w:hAnsi="Times New Roman" w:cs="Times New Roman"/>
          <w:sz w:val="24"/>
          <w:szCs w:val="24"/>
        </w:rPr>
      </w:pPr>
      <w:r w:rsidRPr="007A0FBC">
        <w:rPr>
          <w:rFonts w:ascii="Times New Roman" w:hAnsi="Times New Roman" w:cs="Times New Roman"/>
          <w:sz w:val="24"/>
          <w:szCs w:val="24"/>
        </w:rPr>
        <w:t>•</w:t>
      </w:r>
      <w:r w:rsidRPr="007A0FBC">
        <w:rPr>
          <w:rFonts w:ascii="Times New Roman" w:hAnsi="Times New Roman" w:cs="Times New Roman"/>
          <w:sz w:val="24"/>
          <w:szCs w:val="24"/>
        </w:rPr>
        <w:tab/>
        <w:t xml:space="preserve">Обучение на служители и работници за безопасна работа с </w:t>
      </w:r>
      <w:proofErr w:type="spellStart"/>
      <w:r w:rsidRPr="007A0FBC">
        <w:rPr>
          <w:rFonts w:ascii="Times New Roman" w:hAnsi="Times New Roman" w:cs="Times New Roman"/>
          <w:sz w:val="24"/>
          <w:szCs w:val="24"/>
        </w:rPr>
        <w:t>нововъведено</w:t>
      </w:r>
      <w:proofErr w:type="spellEnd"/>
      <w:r w:rsidRPr="007A0FBC">
        <w:rPr>
          <w:rFonts w:ascii="Times New Roman" w:hAnsi="Times New Roman" w:cs="Times New Roman"/>
          <w:sz w:val="24"/>
          <w:szCs w:val="24"/>
        </w:rPr>
        <w:t xml:space="preserve"> работно оборудване и технологии, в случай, че не е осигурено такова от доставчика;</w:t>
      </w:r>
    </w:p>
    <w:p w14:paraId="5EC38A9D" w14:textId="77777777" w:rsidR="00012A71" w:rsidRPr="007A0FBC" w:rsidRDefault="00012A71" w:rsidP="00012A71">
      <w:pPr>
        <w:spacing w:after="0"/>
        <w:jc w:val="both"/>
        <w:rPr>
          <w:rFonts w:ascii="Times New Roman" w:hAnsi="Times New Roman" w:cs="Times New Roman"/>
          <w:sz w:val="24"/>
          <w:szCs w:val="24"/>
        </w:rPr>
      </w:pPr>
      <w:r w:rsidRPr="007A0FBC">
        <w:rPr>
          <w:rFonts w:ascii="Times New Roman" w:hAnsi="Times New Roman" w:cs="Times New Roman"/>
          <w:sz w:val="24"/>
          <w:szCs w:val="24"/>
        </w:rPr>
        <w:t>•</w:t>
      </w:r>
      <w:r w:rsidRPr="007A0FBC">
        <w:rPr>
          <w:rFonts w:ascii="Times New Roman" w:hAnsi="Times New Roman" w:cs="Times New Roman"/>
          <w:sz w:val="24"/>
          <w:szCs w:val="24"/>
        </w:rPr>
        <w:tab/>
        <w:t>Осигуряване на социални придобивки за работещите, включително оборудване на места за отдих, хранене и почивка в предприятията, спортни съоръжения и др.</w:t>
      </w:r>
    </w:p>
    <w:p w14:paraId="0EA99383" w14:textId="77777777" w:rsidR="00012A71" w:rsidRPr="007A0FBC" w:rsidRDefault="00012A71" w:rsidP="00012A71">
      <w:pPr>
        <w:spacing w:after="0"/>
        <w:jc w:val="both"/>
        <w:rPr>
          <w:rFonts w:ascii="Times New Roman" w:hAnsi="Times New Roman" w:cs="Times New Roman"/>
          <w:sz w:val="24"/>
          <w:szCs w:val="24"/>
        </w:rPr>
      </w:pPr>
    </w:p>
    <w:p w14:paraId="1A8CC057" w14:textId="77777777" w:rsidR="00012A71" w:rsidRPr="007A0FBC" w:rsidRDefault="00012A71" w:rsidP="00012A71">
      <w:pPr>
        <w:spacing w:after="0"/>
        <w:jc w:val="both"/>
        <w:rPr>
          <w:rFonts w:ascii="Times New Roman" w:hAnsi="Times New Roman" w:cs="Times New Roman"/>
          <w:sz w:val="24"/>
          <w:szCs w:val="24"/>
        </w:rPr>
      </w:pPr>
      <w:r w:rsidRPr="007A0FBC">
        <w:rPr>
          <w:rFonts w:ascii="Times New Roman" w:hAnsi="Times New Roman" w:cs="Times New Roman"/>
          <w:sz w:val="24"/>
          <w:szCs w:val="24"/>
        </w:rPr>
        <w:t>Задължителното обучение и инструктаж по безопасност и здраве при работа в съответствие със спецификата на индивидуалното работно място и на професията, съгласно чл.26, ал. 2 от Закона за здравословни и безопасни условия на труд, не е допустима дейност.</w:t>
      </w:r>
    </w:p>
    <w:p w14:paraId="24BB827A" w14:textId="77777777" w:rsidR="00012A71" w:rsidRDefault="00012A71" w:rsidP="00012A71">
      <w:pPr>
        <w:spacing w:line="271" w:lineRule="auto"/>
        <w:jc w:val="both"/>
        <w:rPr>
          <w:rFonts w:ascii="Times New Roman" w:hAnsi="Times New Roman"/>
        </w:rPr>
      </w:pPr>
      <w:r w:rsidRPr="007A0FBC">
        <w:rPr>
          <w:rFonts w:ascii="Times New Roman" w:hAnsi="Times New Roman" w:cs="Times New Roman"/>
          <w:sz w:val="24"/>
          <w:szCs w:val="24"/>
        </w:rPr>
        <w:t>Кандидатите получават точки, ако разходите по този критерий са не по-малко от 1 % от общите допустими разходи по проекта.</w:t>
      </w:r>
    </w:p>
    <w:p w14:paraId="488956FD" w14:textId="77777777" w:rsidR="00012A71" w:rsidRDefault="00012A71" w:rsidP="00012A71">
      <w:pPr>
        <w:spacing w:line="271" w:lineRule="auto"/>
        <w:jc w:val="both"/>
        <w:rPr>
          <w:rFonts w:ascii="Times New Roman" w:hAnsi="Times New Roman"/>
        </w:rPr>
      </w:pPr>
      <w:r>
        <w:rPr>
          <w:rFonts w:ascii="Times New Roman" w:hAnsi="Times New Roman"/>
        </w:rPr>
        <w:t xml:space="preserve">           </w:t>
      </w:r>
    </w:p>
    <w:p w14:paraId="57DB0B7D" w14:textId="77777777" w:rsidR="00012A71" w:rsidRPr="007D75FB" w:rsidRDefault="00012A71" w:rsidP="00012A71">
      <w:pPr>
        <w:spacing w:line="240" w:lineRule="auto"/>
        <w:rPr>
          <w:rFonts w:ascii="Times New Roman" w:eastAsia="Calibri" w:hAnsi="Times New Roman"/>
          <w:b/>
        </w:rPr>
      </w:pPr>
      <w:r>
        <w:rPr>
          <w:rFonts w:ascii="Times New Roman" w:hAnsi="Times New Roman"/>
          <w:b/>
        </w:rPr>
        <w:t>Критерий</w:t>
      </w:r>
      <w:r w:rsidRPr="00374BAF">
        <w:rPr>
          <w:rFonts w:ascii="Times New Roman" w:hAnsi="Times New Roman"/>
          <w:b/>
        </w:rPr>
        <w:t xml:space="preserve"> </w:t>
      </w:r>
      <w:r>
        <w:rPr>
          <w:rFonts w:ascii="Times New Roman" w:hAnsi="Times New Roman"/>
          <w:b/>
        </w:rPr>
        <w:t>6</w:t>
      </w:r>
      <w:r w:rsidRPr="00374BAF">
        <w:rPr>
          <w:rFonts w:ascii="Times New Roman" w:hAnsi="Times New Roman"/>
          <w:b/>
        </w:rPr>
        <w:t>:</w:t>
      </w:r>
      <w:r>
        <w:rPr>
          <w:rFonts w:ascii="Times New Roman" w:hAnsi="Times New Roman"/>
          <w:b/>
        </w:rPr>
        <w:t xml:space="preserve"> </w:t>
      </w:r>
      <w:r w:rsidRPr="009A3F79">
        <w:rPr>
          <w:rFonts w:ascii="Times New Roman" w:hAnsi="Times New Roman"/>
          <w:b/>
        </w:rPr>
        <w:t xml:space="preserve">“ </w:t>
      </w:r>
      <w:r w:rsidRPr="007A0FBC">
        <w:rPr>
          <w:rFonts w:ascii="Times New Roman" w:eastAsia="Calibri" w:hAnsi="Times New Roman" w:cs="Times New Roman"/>
          <w:b/>
          <w:sz w:val="24"/>
          <w:szCs w:val="24"/>
        </w:rPr>
        <w:t>Модернизация или инвестиция в производствения процес</w:t>
      </w:r>
      <w:r w:rsidRPr="009A3F79">
        <w:rPr>
          <w:rFonts w:ascii="Times New Roman" w:hAnsi="Times New Roman"/>
          <w:b/>
        </w:rPr>
        <w:t xml:space="preserve">“ </w:t>
      </w:r>
    </w:p>
    <w:p w14:paraId="0954A39D" w14:textId="77777777" w:rsidR="00012A71" w:rsidRPr="00374BAF" w:rsidRDefault="00012A71" w:rsidP="00012A71">
      <w:pPr>
        <w:spacing w:line="271" w:lineRule="auto"/>
        <w:jc w:val="both"/>
        <w:rPr>
          <w:rFonts w:ascii="Times New Roman" w:hAnsi="Times New Roman"/>
        </w:rPr>
      </w:pPr>
      <w:r w:rsidRPr="009A3F79">
        <w:rPr>
          <w:rFonts w:ascii="Times New Roman" w:hAnsi="Times New Roman"/>
          <w:b/>
        </w:rPr>
        <w:t xml:space="preserve"> </w:t>
      </w:r>
      <w:r w:rsidRPr="009A3F79">
        <w:rPr>
          <w:rFonts w:ascii="Times New Roman" w:hAnsi="Times New Roman"/>
          <w:b/>
        </w:rPr>
        <w:tab/>
      </w:r>
    </w:p>
    <w:p w14:paraId="0F15726A" w14:textId="77777777" w:rsidR="00012A71" w:rsidRDefault="00012A71" w:rsidP="00012A71">
      <w:pPr>
        <w:spacing w:line="271" w:lineRule="auto"/>
        <w:jc w:val="both"/>
        <w:rPr>
          <w:rFonts w:ascii="Times New Roman" w:hAnsi="Times New Roman"/>
          <w:lang w:val="en-US"/>
        </w:rPr>
      </w:pPr>
      <w:r w:rsidRPr="007D75FB">
        <w:rPr>
          <w:rFonts w:ascii="Times New Roman" w:hAnsi="Times New Roman"/>
        </w:rPr>
        <w:t>Кандидатът заявява намеренията си в описанието на проектното предложение във Ф</w:t>
      </w:r>
      <w:r>
        <w:rPr>
          <w:rFonts w:ascii="Times New Roman" w:hAnsi="Times New Roman"/>
        </w:rPr>
        <w:t>ормуляра за кандидатстване и в</w:t>
      </w:r>
      <w:r w:rsidRPr="007D75FB">
        <w:rPr>
          <w:rFonts w:ascii="Times New Roman" w:hAnsi="Times New Roman"/>
        </w:rPr>
        <w:t xml:space="preserve"> технологичния проект, който трябва да бъде нов и да показва по-голяма ефективност на производствения процес, в сравнение с предходната технология.</w:t>
      </w:r>
    </w:p>
    <w:p w14:paraId="44D2FEB6" w14:textId="77777777" w:rsidR="00012A71" w:rsidRDefault="00012A71" w:rsidP="00012A71">
      <w:pPr>
        <w:spacing w:line="271" w:lineRule="auto"/>
        <w:jc w:val="both"/>
        <w:rPr>
          <w:rFonts w:ascii="Times New Roman" w:hAnsi="Times New Roman"/>
          <w:lang w:val="en-US"/>
        </w:rPr>
      </w:pPr>
    </w:p>
    <w:p w14:paraId="6D825A6A" w14:textId="77777777" w:rsidR="00012A71" w:rsidRPr="00DE0ECE" w:rsidRDefault="00012A71" w:rsidP="00012A71">
      <w:pPr>
        <w:rPr>
          <w:rFonts w:ascii="Times New Roman" w:eastAsia="Calibri" w:hAnsi="Times New Roman"/>
          <w:b/>
          <w:lang w:val="en-US"/>
        </w:rPr>
      </w:pPr>
      <w:proofErr w:type="spellStart"/>
      <w:r w:rsidRPr="007D75FB">
        <w:rPr>
          <w:rFonts w:ascii="Times New Roman" w:hAnsi="Times New Roman"/>
          <w:b/>
          <w:lang w:val="en-US"/>
        </w:rPr>
        <w:t>Критерий</w:t>
      </w:r>
      <w:proofErr w:type="spellEnd"/>
      <w:r w:rsidRPr="007D75FB">
        <w:rPr>
          <w:rFonts w:ascii="Times New Roman" w:hAnsi="Times New Roman"/>
          <w:b/>
          <w:lang w:val="en-US"/>
        </w:rPr>
        <w:t xml:space="preserve"> 7</w:t>
      </w:r>
      <w:r w:rsidRPr="007D75FB">
        <w:rPr>
          <w:rFonts w:ascii="Times New Roman" w:hAnsi="Times New Roman"/>
          <w:lang w:val="en-US"/>
        </w:rPr>
        <w:t>:</w:t>
      </w:r>
      <w:r>
        <w:rPr>
          <w:rFonts w:ascii="Times New Roman" w:hAnsi="Times New Roman"/>
          <w:lang w:val="en-US"/>
        </w:rPr>
        <w:t xml:space="preserve"> “</w:t>
      </w:r>
      <w:r w:rsidRPr="007A0FBC">
        <w:rPr>
          <w:rFonts w:ascii="Times New Roman" w:eastAsia="Calibri" w:hAnsi="Times New Roman" w:cs="Times New Roman"/>
          <w:b/>
          <w:sz w:val="24"/>
          <w:szCs w:val="24"/>
        </w:rPr>
        <w:t>Инвестиция за затваряне на кръга на производство</w:t>
      </w:r>
      <w:r>
        <w:rPr>
          <w:rFonts w:ascii="Times New Roman" w:eastAsia="Calibri" w:hAnsi="Times New Roman"/>
          <w:b/>
          <w:lang w:val="en-US"/>
        </w:rPr>
        <w:t>”</w:t>
      </w:r>
    </w:p>
    <w:p w14:paraId="3CD38D98" w14:textId="77777777" w:rsidR="00012A71" w:rsidRPr="00DE0ECE" w:rsidRDefault="00012A71" w:rsidP="00012A71">
      <w:pPr>
        <w:ind w:firstLine="708"/>
        <w:rPr>
          <w:rFonts w:ascii="Times New Roman" w:eastAsia="Calibri" w:hAnsi="Times New Roman" w:cs="Times New Roman"/>
          <w:b/>
          <w:sz w:val="24"/>
          <w:szCs w:val="24"/>
          <w:lang w:val="en-US"/>
        </w:rPr>
      </w:pPr>
      <w:r w:rsidRPr="007A0FBC">
        <w:rPr>
          <w:rFonts w:ascii="Times New Roman" w:eastAsia="Calibri" w:hAnsi="Times New Roman" w:cs="Times New Roman"/>
          <w:sz w:val="24"/>
          <w:szCs w:val="24"/>
        </w:rPr>
        <w:lastRenderedPageBreak/>
        <w:t>Кандидатът заявява намеренията си в описанието на проектното предложение във Формуляра за кандидатстване и Бизнес плана. Изпълнението на този критерий се проверява от оценителните комисии за наличие на инвестиции в производствени процеси, които завършват с готов продукт за реализация на пазара.</w:t>
      </w:r>
    </w:p>
    <w:p w14:paraId="1AEBC814" w14:textId="77777777" w:rsidR="00012A71" w:rsidRDefault="00012A71" w:rsidP="00012A71">
      <w:pPr>
        <w:rPr>
          <w:rFonts w:ascii="Times New Roman" w:eastAsia="Calibri" w:hAnsi="Times New Roman"/>
          <w:b/>
          <w:lang w:val="en-US"/>
        </w:rPr>
      </w:pPr>
      <w:proofErr w:type="spellStart"/>
      <w:r w:rsidRPr="007D75FB">
        <w:rPr>
          <w:rFonts w:ascii="Times New Roman" w:hAnsi="Times New Roman"/>
          <w:b/>
          <w:lang w:val="en-US"/>
        </w:rPr>
        <w:t>Критерий</w:t>
      </w:r>
      <w:proofErr w:type="spellEnd"/>
      <w:r w:rsidRPr="007D75FB">
        <w:rPr>
          <w:rFonts w:ascii="Times New Roman" w:hAnsi="Times New Roman"/>
          <w:b/>
          <w:lang w:val="en-US"/>
        </w:rPr>
        <w:t xml:space="preserve"> 8:</w:t>
      </w:r>
      <w:r>
        <w:rPr>
          <w:rFonts w:ascii="Times New Roman" w:hAnsi="Times New Roman"/>
          <w:b/>
          <w:lang w:val="en-US"/>
        </w:rPr>
        <w:t xml:space="preserve"> “</w:t>
      </w:r>
      <w:r w:rsidRPr="007A0FBC">
        <w:rPr>
          <w:rFonts w:ascii="Times New Roman" w:eastAsia="Calibri" w:hAnsi="Times New Roman" w:cs="Times New Roman"/>
          <w:b/>
          <w:sz w:val="24"/>
          <w:szCs w:val="24"/>
        </w:rPr>
        <w:t>Инвестиции в интегрирани проекти</w:t>
      </w:r>
      <w:r>
        <w:rPr>
          <w:rFonts w:ascii="Times New Roman" w:eastAsia="Calibri" w:hAnsi="Times New Roman"/>
          <w:b/>
          <w:lang w:val="en-US"/>
        </w:rPr>
        <w:t>”</w:t>
      </w:r>
    </w:p>
    <w:p w14:paraId="62676228" w14:textId="77777777" w:rsidR="00012A71" w:rsidRDefault="00012A71" w:rsidP="00012A71">
      <w:pPr>
        <w:rPr>
          <w:rFonts w:ascii="Times New Roman" w:eastAsia="Calibri" w:hAnsi="Times New Roman" w:cs="Times New Roman"/>
          <w:sz w:val="24"/>
          <w:szCs w:val="24"/>
          <w:lang w:val="en-US"/>
        </w:rPr>
      </w:pPr>
    </w:p>
    <w:p w14:paraId="332D8FE5" w14:textId="77777777" w:rsidR="00012A71" w:rsidRDefault="00012A71" w:rsidP="00012A71">
      <w:pPr>
        <w:ind w:firstLine="708"/>
        <w:rPr>
          <w:rFonts w:ascii="Times New Roman" w:eastAsia="Calibri" w:hAnsi="Times New Roman"/>
          <w:lang w:val="en-US"/>
        </w:rPr>
      </w:pPr>
      <w:r w:rsidRPr="007A0FBC">
        <w:rPr>
          <w:rFonts w:ascii="Times New Roman" w:eastAsia="Calibri" w:hAnsi="Times New Roman" w:cs="Times New Roman"/>
          <w:sz w:val="24"/>
          <w:szCs w:val="24"/>
        </w:rPr>
        <w:t>Проверката на критерия е свързана с проверката на наличието на интегриран проект в рамките стопанството или това означава, когато имаме едновременно инвестиции в подобряване на производствения процес и инвестиции в преработка едновременно. Проверката се прави във Формуляра за кандидатстване, описание на дейностите, технологичен проект и работен технически проект.</w:t>
      </w:r>
    </w:p>
    <w:p w14:paraId="75F6053A" w14:textId="77777777" w:rsidR="00012A71" w:rsidRDefault="00012A71" w:rsidP="00012A71">
      <w:pPr>
        <w:rPr>
          <w:rFonts w:ascii="Times New Roman" w:eastAsia="Calibri" w:hAnsi="Times New Roman"/>
          <w:lang w:val="en-US"/>
        </w:rPr>
      </w:pPr>
    </w:p>
    <w:p w14:paraId="7A337562" w14:textId="77777777" w:rsidR="00012A71" w:rsidRPr="00DE0ECE" w:rsidRDefault="00012A71" w:rsidP="00012A71">
      <w:pPr>
        <w:rPr>
          <w:rFonts w:ascii="Times New Roman" w:eastAsia="Calibri" w:hAnsi="Times New Roman"/>
          <w:b/>
          <w:lang w:val="en-US"/>
        </w:rPr>
      </w:pPr>
      <w:proofErr w:type="spellStart"/>
      <w:r w:rsidRPr="007D75FB">
        <w:rPr>
          <w:rFonts w:ascii="Times New Roman" w:hAnsi="Times New Roman"/>
          <w:b/>
          <w:lang w:val="en-US"/>
        </w:rPr>
        <w:t>Критерий</w:t>
      </w:r>
      <w:proofErr w:type="spellEnd"/>
      <w:r w:rsidRPr="007D75FB">
        <w:rPr>
          <w:rFonts w:ascii="Times New Roman" w:hAnsi="Times New Roman"/>
          <w:b/>
          <w:lang w:val="en-US"/>
        </w:rPr>
        <w:t xml:space="preserve"> </w:t>
      </w:r>
      <w:r>
        <w:rPr>
          <w:rFonts w:ascii="Times New Roman" w:hAnsi="Times New Roman"/>
          <w:b/>
          <w:lang w:val="en-US"/>
        </w:rPr>
        <w:t>9</w:t>
      </w:r>
      <w:r w:rsidRPr="007D75FB">
        <w:rPr>
          <w:rFonts w:ascii="Times New Roman" w:hAnsi="Times New Roman"/>
          <w:b/>
          <w:lang w:val="en-US"/>
        </w:rPr>
        <w:t>:</w:t>
      </w:r>
      <w:r>
        <w:rPr>
          <w:rFonts w:ascii="Times New Roman" w:hAnsi="Times New Roman"/>
          <w:b/>
          <w:lang w:val="en-US"/>
        </w:rPr>
        <w:t xml:space="preserve"> “</w:t>
      </w:r>
      <w:r w:rsidRPr="007A0FBC">
        <w:rPr>
          <w:rFonts w:ascii="Times New Roman" w:eastAsia="Calibri" w:hAnsi="Times New Roman" w:cs="Times New Roman"/>
          <w:b/>
          <w:sz w:val="24"/>
          <w:szCs w:val="24"/>
        </w:rPr>
        <w:t xml:space="preserve">Инвестиция в производство и преработка на собствен </w:t>
      </w:r>
      <w:proofErr w:type="spellStart"/>
      <w:r w:rsidRPr="007A0FBC">
        <w:rPr>
          <w:rFonts w:ascii="Times New Roman" w:eastAsia="Calibri" w:hAnsi="Times New Roman" w:cs="Times New Roman"/>
          <w:b/>
          <w:sz w:val="24"/>
          <w:szCs w:val="24"/>
        </w:rPr>
        <w:t>улов</w:t>
      </w:r>
      <w:proofErr w:type="spellEnd"/>
      <w:r>
        <w:rPr>
          <w:rFonts w:ascii="Times New Roman" w:eastAsia="Calibri" w:hAnsi="Times New Roman"/>
          <w:b/>
          <w:lang w:val="en-US"/>
        </w:rPr>
        <w:t>”</w:t>
      </w:r>
    </w:p>
    <w:p w14:paraId="232B1F6C" w14:textId="77777777" w:rsidR="00012A71" w:rsidRPr="00DE0ECE" w:rsidRDefault="00012A71" w:rsidP="00012A71">
      <w:pPr>
        <w:spacing w:line="271" w:lineRule="auto"/>
        <w:ind w:firstLine="708"/>
        <w:jc w:val="both"/>
        <w:rPr>
          <w:rFonts w:ascii="Times New Roman" w:hAnsi="Times New Roman"/>
          <w:b/>
          <w:lang w:val="en-US"/>
        </w:rPr>
      </w:pPr>
      <w:r w:rsidRPr="007A0FBC">
        <w:rPr>
          <w:rFonts w:ascii="Times New Roman" w:eastAsia="Times New Roman" w:hAnsi="Times New Roman" w:cs="Times New Roman"/>
          <w:sz w:val="24"/>
          <w:szCs w:val="24"/>
        </w:rPr>
        <w:t xml:space="preserve">Критерият се доказва с валидно разрешително за стопански риболов, съгласно Закона за рибарството и </w:t>
      </w:r>
      <w:proofErr w:type="spellStart"/>
      <w:r w:rsidRPr="007A0FBC">
        <w:rPr>
          <w:rFonts w:ascii="Times New Roman" w:eastAsia="Times New Roman" w:hAnsi="Times New Roman" w:cs="Times New Roman"/>
          <w:sz w:val="24"/>
          <w:szCs w:val="24"/>
        </w:rPr>
        <w:t>аквакултурите</w:t>
      </w:r>
      <w:proofErr w:type="spellEnd"/>
      <w:r w:rsidRPr="007A0FBC">
        <w:rPr>
          <w:rFonts w:ascii="Times New Roman" w:eastAsia="Times New Roman" w:hAnsi="Times New Roman" w:cs="Times New Roman"/>
          <w:sz w:val="24"/>
          <w:szCs w:val="24"/>
        </w:rPr>
        <w:t xml:space="preserve"> (ЗРА), удостоверение за придобито право за усвояване на ресурс от риба и други водни организми в предвидените от закона случаи и чрез документ/справка от ИАРА с информация за собствен </w:t>
      </w:r>
      <w:proofErr w:type="spellStart"/>
      <w:r w:rsidRPr="007A0FBC">
        <w:rPr>
          <w:rFonts w:ascii="Times New Roman" w:eastAsia="Times New Roman" w:hAnsi="Times New Roman" w:cs="Times New Roman"/>
          <w:sz w:val="24"/>
          <w:szCs w:val="24"/>
        </w:rPr>
        <w:t>улов</w:t>
      </w:r>
      <w:proofErr w:type="spellEnd"/>
      <w:r w:rsidRPr="007A0FBC">
        <w:rPr>
          <w:rFonts w:ascii="Times New Roman" w:eastAsia="Times New Roman" w:hAnsi="Times New Roman" w:cs="Times New Roman"/>
          <w:sz w:val="24"/>
          <w:szCs w:val="24"/>
        </w:rPr>
        <w:t xml:space="preserve"> за предходната календарна година.</w:t>
      </w:r>
    </w:p>
    <w:p w14:paraId="48613E96" w14:textId="77777777" w:rsidR="00012A71" w:rsidRDefault="00012A71" w:rsidP="00012A71">
      <w:pPr>
        <w:jc w:val="both"/>
        <w:rPr>
          <w:rFonts w:ascii="Times New Roman" w:eastAsia="Calibri" w:hAnsi="Times New Roman"/>
          <w:b/>
          <w:lang w:val="en-US"/>
        </w:rPr>
      </w:pPr>
      <w:proofErr w:type="spellStart"/>
      <w:r w:rsidRPr="007D75FB">
        <w:rPr>
          <w:rFonts w:ascii="Times New Roman" w:hAnsi="Times New Roman"/>
          <w:b/>
          <w:lang w:val="en-US"/>
        </w:rPr>
        <w:t>Критерий</w:t>
      </w:r>
      <w:proofErr w:type="spellEnd"/>
      <w:r w:rsidRPr="007D75FB">
        <w:rPr>
          <w:rFonts w:ascii="Times New Roman" w:hAnsi="Times New Roman"/>
          <w:b/>
          <w:lang w:val="en-US"/>
        </w:rPr>
        <w:t xml:space="preserve"> </w:t>
      </w:r>
      <w:r>
        <w:rPr>
          <w:rFonts w:ascii="Times New Roman" w:hAnsi="Times New Roman"/>
          <w:b/>
          <w:lang w:val="en-US"/>
        </w:rPr>
        <w:t>10</w:t>
      </w:r>
      <w:r w:rsidRPr="007D75FB">
        <w:rPr>
          <w:rFonts w:ascii="Times New Roman" w:hAnsi="Times New Roman"/>
          <w:b/>
          <w:lang w:val="en-US"/>
        </w:rPr>
        <w:t>:</w:t>
      </w:r>
      <w:r>
        <w:rPr>
          <w:rFonts w:ascii="Times New Roman" w:hAnsi="Times New Roman"/>
          <w:b/>
          <w:lang w:val="en-US"/>
        </w:rPr>
        <w:t xml:space="preserve"> “</w:t>
      </w:r>
      <w:r w:rsidRPr="007A0FBC">
        <w:rPr>
          <w:rFonts w:ascii="Times New Roman" w:eastAsia="Calibri" w:hAnsi="Times New Roman" w:cs="Times New Roman"/>
          <w:b/>
          <w:sz w:val="24"/>
          <w:szCs w:val="24"/>
        </w:rPr>
        <w:t xml:space="preserve">Проекти допринасящи за създаване на нови продукти или </w:t>
      </w:r>
      <w:proofErr w:type="gramStart"/>
      <w:r w:rsidRPr="007A0FBC">
        <w:rPr>
          <w:rFonts w:ascii="Times New Roman" w:eastAsia="Calibri" w:hAnsi="Times New Roman" w:cs="Times New Roman"/>
          <w:b/>
          <w:sz w:val="24"/>
          <w:szCs w:val="24"/>
        </w:rPr>
        <w:t xml:space="preserve">услуги </w:t>
      </w:r>
      <w:r>
        <w:rPr>
          <w:rFonts w:ascii="Times New Roman" w:eastAsia="Calibri" w:hAnsi="Times New Roman"/>
          <w:b/>
          <w:lang w:val="en-US"/>
        </w:rPr>
        <w:t>”</w:t>
      </w:r>
      <w:proofErr w:type="gramEnd"/>
    </w:p>
    <w:p w14:paraId="55AADDDA" w14:textId="77777777" w:rsidR="00012A71" w:rsidRDefault="00012A71" w:rsidP="00012A71">
      <w:pPr>
        <w:ind w:firstLine="708"/>
        <w:jc w:val="both"/>
        <w:rPr>
          <w:rFonts w:ascii="Times New Roman" w:eastAsia="Calibri" w:hAnsi="Times New Roman"/>
          <w:lang w:val="en-US"/>
        </w:rPr>
      </w:pPr>
      <w:r w:rsidRPr="007A0FBC">
        <w:rPr>
          <w:rFonts w:ascii="Times New Roman" w:eastAsia="Calibri" w:hAnsi="Times New Roman" w:cs="Times New Roman"/>
          <w:sz w:val="24"/>
          <w:szCs w:val="24"/>
        </w:rPr>
        <w:t>Критерият се доказва с намерение на кандидата за създаване на нов продукт и/или услуга на ниво стопанство, а изпълнението ще се проследява от УО при мониторинг на изпълнението на бизнес плана</w:t>
      </w:r>
    </w:p>
    <w:p w14:paraId="170DDA7A" w14:textId="77777777" w:rsidR="00012A71" w:rsidRDefault="00012A71" w:rsidP="00012A71">
      <w:pPr>
        <w:rPr>
          <w:rFonts w:ascii="Times New Roman" w:eastAsia="Calibri" w:hAnsi="Times New Roman"/>
          <w:b/>
          <w:lang w:val="en-US"/>
        </w:rPr>
      </w:pPr>
      <w:proofErr w:type="spellStart"/>
      <w:r w:rsidRPr="007D75FB">
        <w:rPr>
          <w:rFonts w:ascii="Times New Roman" w:hAnsi="Times New Roman"/>
          <w:b/>
          <w:lang w:val="en-US"/>
        </w:rPr>
        <w:t>Критерий</w:t>
      </w:r>
      <w:proofErr w:type="spellEnd"/>
      <w:r w:rsidRPr="007D75FB">
        <w:rPr>
          <w:rFonts w:ascii="Times New Roman" w:hAnsi="Times New Roman"/>
          <w:b/>
          <w:lang w:val="en-US"/>
        </w:rPr>
        <w:t xml:space="preserve"> </w:t>
      </w:r>
      <w:r>
        <w:rPr>
          <w:rFonts w:ascii="Times New Roman" w:hAnsi="Times New Roman"/>
          <w:b/>
          <w:lang w:val="en-US"/>
        </w:rPr>
        <w:t>11</w:t>
      </w:r>
      <w:r w:rsidRPr="007D75FB">
        <w:rPr>
          <w:rFonts w:ascii="Times New Roman" w:hAnsi="Times New Roman"/>
          <w:b/>
          <w:lang w:val="en-US"/>
        </w:rPr>
        <w:t>:</w:t>
      </w:r>
      <w:r>
        <w:rPr>
          <w:rFonts w:ascii="Times New Roman" w:hAnsi="Times New Roman"/>
          <w:b/>
          <w:lang w:val="en-US"/>
        </w:rPr>
        <w:t xml:space="preserve"> “</w:t>
      </w:r>
      <w:r w:rsidRPr="007A0FBC">
        <w:rPr>
          <w:rFonts w:ascii="Times New Roman" w:eastAsia="Calibri" w:hAnsi="Times New Roman" w:cs="Times New Roman"/>
          <w:b/>
          <w:sz w:val="24"/>
          <w:szCs w:val="24"/>
        </w:rPr>
        <w:t xml:space="preserve">Въвеждане на </w:t>
      </w:r>
      <w:proofErr w:type="gramStart"/>
      <w:r w:rsidRPr="007A0FBC">
        <w:rPr>
          <w:rFonts w:ascii="Times New Roman" w:eastAsia="Calibri" w:hAnsi="Times New Roman" w:cs="Times New Roman"/>
          <w:b/>
          <w:sz w:val="24"/>
          <w:szCs w:val="24"/>
        </w:rPr>
        <w:t xml:space="preserve">иновации </w:t>
      </w:r>
      <w:r>
        <w:rPr>
          <w:rFonts w:ascii="Times New Roman" w:eastAsia="Calibri" w:hAnsi="Times New Roman"/>
          <w:b/>
          <w:lang w:val="en-US"/>
        </w:rPr>
        <w:t>”</w:t>
      </w:r>
      <w:proofErr w:type="gramEnd"/>
    </w:p>
    <w:p w14:paraId="09832B7A" w14:textId="77777777" w:rsidR="00012A71" w:rsidRPr="007A0FBC" w:rsidRDefault="00012A71" w:rsidP="00012A71">
      <w:pPr>
        <w:spacing w:after="0"/>
        <w:ind w:firstLine="720"/>
        <w:jc w:val="both"/>
        <w:rPr>
          <w:rFonts w:ascii="Times New Roman" w:eastAsia="Calibri" w:hAnsi="Times New Roman" w:cs="Times New Roman"/>
          <w:sz w:val="24"/>
          <w:szCs w:val="24"/>
        </w:rPr>
      </w:pPr>
      <w:r w:rsidRPr="007A0FBC">
        <w:rPr>
          <w:rFonts w:ascii="Times New Roman" w:eastAsia="Calibri" w:hAnsi="Times New Roman" w:cs="Times New Roman"/>
          <w:snapToGrid w:val="0"/>
          <w:sz w:val="24"/>
          <w:szCs w:val="24"/>
        </w:rPr>
        <w:t>За иновация се приема въвеждането в употреба на нов или значително подобрен продукт (стока или услуга) или технологично съоръжение и/или процес на нов организационен метод в търговската практика, в организацията на работните процеси или външните връзки, които създават пазарни предимства и повишават конкурентоспособността и ефективността на кандидата.</w:t>
      </w:r>
    </w:p>
    <w:p w14:paraId="0827A0CB" w14:textId="77777777" w:rsidR="00012A71" w:rsidRPr="007A0FBC" w:rsidRDefault="00012A71" w:rsidP="00012A71">
      <w:pPr>
        <w:spacing w:after="0"/>
        <w:jc w:val="both"/>
        <w:rPr>
          <w:rFonts w:ascii="Times New Roman" w:eastAsia="Calibri" w:hAnsi="Times New Roman" w:cs="Times New Roman"/>
          <w:b/>
          <w:sz w:val="24"/>
          <w:szCs w:val="24"/>
        </w:rPr>
      </w:pPr>
      <w:r w:rsidRPr="007A0FBC">
        <w:rPr>
          <w:rFonts w:ascii="Times New Roman" w:eastAsia="Calibri" w:hAnsi="Times New Roman" w:cs="Times New Roman"/>
          <w:b/>
          <w:sz w:val="24"/>
          <w:szCs w:val="24"/>
        </w:rPr>
        <w:t>Критерият се доказва с:</w:t>
      </w:r>
    </w:p>
    <w:p w14:paraId="73504B6F" w14:textId="77777777" w:rsidR="00012A71" w:rsidRPr="007A0FBC" w:rsidRDefault="00012A71" w:rsidP="00012A71">
      <w:pPr>
        <w:spacing w:after="0"/>
        <w:ind w:firstLine="720"/>
        <w:jc w:val="both"/>
        <w:rPr>
          <w:rFonts w:ascii="Times New Roman" w:eastAsia="Calibri" w:hAnsi="Times New Roman" w:cs="Times New Roman"/>
          <w:bCs/>
          <w:iCs/>
          <w:noProof/>
          <w:sz w:val="24"/>
          <w:szCs w:val="24"/>
        </w:rPr>
      </w:pPr>
      <w:r w:rsidRPr="007A0FBC">
        <w:rPr>
          <w:rFonts w:ascii="Times New Roman" w:eastAsia="Calibri" w:hAnsi="Times New Roman" w:cs="Times New Roman"/>
          <w:bCs/>
          <w:iCs/>
          <w:noProof/>
          <w:sz w:val="24"/>
          <w:szCs w:val="24"/>
        </w:rPr>
        <w:t>Придобиване на патент или полезен модел на иновация и се представят документи за доказване на патента:</w:t>
      </w:r>
    </w:p>
    <w:p w14:paraId="6A6ACA4C" w14:textId="77777777" w:rsidR="00012A71" w:rsidRPr="007A0FBC" w:rsidRDefault="00012A71" w:rsidP="00012A71">
      <w:pPr>
        <w:spacing w:after="0"/>
        <w:ind w:firstLine="720"/>
        <w:jc w:val="both"/>
        <w:rPr>
          <w:rFonts w:ascii="Times New Roman" w:eastAsia="Calibri" w:hAnsi="Times New Roman" w:cs="Times New Roman"/>
          <w:bCs/>
          <w:noProof/>
          <w:sz w:val="24"/>
          <w:szCs w:val="24"/>
        </w:rPr>
      </w:pPr>
      <w:r w:rsidRPr="007A0FBC">
        <w:rPr>
          <w:rFonts w:ascii="Times New Roman" w:eastAsia="Calibri" w:hAnsi="Times New Roman" w:cs="Times New Roman"/>
          <w:bCs/>
          <w:noProof/>
          <w:sz w:val="24"/>
          <w:szCs w:val="24"/>
        </w:rPr>
        <w:t xml:space="preserve">- </w:t>
      </w:r>
      <w:r w:rsidRPr="007A0FBC">
        <w:rPr>
          <w:rFonts w:ascii="Times New Roman" w:eastAsia="Calibri" w:hAnsi="Times New Roman" w:cs="Times New Roman"/>
          <w:b/>
          <w:bCs/>
          <w:noProof/>
          <w:sz w:val="24"/>
          <w:szCs w:val="24"/>
        </w:rPr>
        <w:t>патент</w:t>
      </w:r>
      <w:r w:rsidRPr="007A0FBC">
        <w:rPr>
          <w:rFonts w:ascii="Times New Roman" w:eastAsia="Calibri" w:hAnsi="Times New Roman" w:cs="Times New Roman"/>
          <w:bCs/>
          <w:noProof/>
          <w:sz w:val="24"/>
          <w:szCs w:val="24"/>
        </w:rPr>
        <w:t xml:space="preserve"> за изобретение или </w:t>
      </w:r>
    </w:p>
    <w:p w14:paraId="1DDFB1E2" w14:textId="77777777" w:rsidR="00012A71" w:rsidRPr="007A0FBC" w:rsidRDefault="00012A71" w:rsidP="00012A71">
      <w:pPr>
        <w:spacing w:after="0"/>
        <w:ind w:firstLine="720"/>
        <w:jc w:val="both"/>
        <w:rPr>
          <w:rFonts w:ascii="Times New Roman" w:eastAsia="Calibri" w:hAnsi="Times New Roman" w:cs="Times New Roman"/>
          <w:bCs/>
          <w:noProof/>
          <w:sz w:val="24"/>
          <w:szCs w:val="24"/>
        </w:rPr>
      </w:pPr>
      <w:r w:rsidRPr="007A0FBC">
        <w:rPr>
          <w:rFonts w:ascii="Times New Roman" w:eastAsia="Calibri" w:hAnsi="Times New Roman" w:cs="Times New Roman"/>
          <w:bCs/>
          <w:noProof/>
          <w:sz w:val="24"/>
          <w:szCs w:val="24"/>
        </w:rPr>
        <w:t xml:space="preserve">- </w:t>
      </w:r>
      <w:r w:rsidRPr="007A0FBC">
        <w:rPr>
          <w:rFonts w:ascii="Times New Roman" w:eastAsia="Calibri" w:hAnsi="Times New Roman" w:cs="Times New Roman"/>
          <w:b/>
          <w:bCs/>
          <w:noProof/>
          <w:sz w:val="24"/>
          <w:szCs w:val="24"/>
        </w:rPr>
        <w:t>свидетелство</w:t>
      </w:r>
      <w:r w:rsidRPr="007A0FBC">
        <w:rPr>
          <w:rFonts w:ascii="Times New Roman" w:eastAsia="Calibri" w:hAnsi="Times New Roman" w:cs="Times New Roman"/>
          <w:bCs/>
          <w:noProof/>
          <w:sz w:val="24"/>
          <w:szCs w:val="24"/>
        </w:rPr>
        <w:t xml:space="preserve"> за регистрация на полезен модел за иновацията, внедрявана по проекта. </w:t>
      </w:r>
    </w:p>
    <w:p w14:paraId="29B7F0A3" w14:textId="77777777" w:rsidR="00012A71" w:rsidRPr="007A0FBC" w:rsidRDefault="00012A71" w:rsidP="00012A71">
      <w:pPr>
        <w:spacing w:after="0"/>
        <w:ind w:firstLine="720"/>
        <w:jc w:val="both"/>
        <w:rPr>
          <w:rFonts w:ascii="Times New Roman" w:eastAsia="Calibri" w:hAnsi="Times New Roman" w:cs="Times New Roman"/>
          <w:bCs/>
          <w:noProof/>
          <w:sz w:val="24"/>
          <w:szCs w:val="24"/>
        </w:rPr>
      </w:pPr>
      <w:r w:rsidRPr="007A0FBC">
        <w:rPr>
          <w:rFonts w:ascii="Times New Roman" w:eastAsia="Calibri" w:hAnsi="Times New Roman" w:cs="Times New Roman"/>
          <w:bCs/>
          <w:noProof/>
          <w:sz w:val="24"/>
          <w:szCs w:val="24"/>
        </w:rPr>
        <w:lastRenderedPageBreak/>
        <w:t>В случаите, когато се придобива ноу-хау се представят доказателства за притежаваният производствен опит (ноу-хау) с техническа документация, научни публикации, независими становища от компетентни организации в областта на иновацията или независими хабилитирани лица в областта на иновацията. Документите не трябва да са с декларативен харектер, а да съдържат оценка за иновативния продукт/процес/съоръжения и да доказват неговата иновативност.</w:t>
      </w:r>
    </w:p>
    <w:p w14:paraId="10976646" w14:textId="77777777" w:rsidR="00012A71" w:rsidRPr="007A0FBC" w:rsidRDefault="00012A71" w:rsidP="00012A71">
      <w:pPr>
        <w:spacing w:after="0"/>
        <w:ind w:firstLine="720"/>
        <w:jc w:val="both"/>
        <w:rPr>
          <w:rFonts w:ascii="Times New Roman" w:eastAsia="Calibri" w:hAnsi="Times New Roman" w:cs="Times New Roman"/>
          <w:bCs/>
          <w:noProof/>
          <w:sz w:val="24"/>
          <w:szCs w:val="24"/>
        </w:rPr>
      </w:pPr>
      <w:r w:rsidRPr="007A0FBC">
        <w:rPr>
          <w:rFonts w:ascii="Times New Roman" w:eastAsia="Calibri" w:hAnsi="Times New Roman" w:cs="Times New Roman"/>
          <w:bCs/>
          <w:noProof/>
          <w:sz w:val="24"/>
          <w:szCs w:val="24"/>
        </w:rPr>
        <w:t xml:space="preserve">За удостоверяване на разходите по закупуване на патент, полезен модел или ноу-хау се представя </w:t>
      </w:r>
      <w:r w:rsidRPr="007A0FBC">
        <w:rPr>
          <w:rFonts w:ascii="Times New Roman" w:eastAsia="Calibri" w:hAnsi="Times New Roman" w:cs="Times New Roman"/>
          <w:b/>
          <w:bCs/>
          <w:noProof/>
          <w:sz w:val="24"/>
          <w:szCs w:val="24"/>
        </w:rPr>
        <w:t>лицензионен договор</w:t>
      </w:r>
      <w:r w:rsidRPr="007A0FBC">
        <w:rPr>
          <w:rFonts w:ascii="Times New Roman" w:eastAsia="Calibri" w:hAnsi="Times New Roman" w:cs="Times New Roman"/>
          <w:bCs/>
          <w:noProof/>
          <w:sz w:val="24"/>
          <w:szCs w:val="24"/>
        </w:rPr>
        <w:t>, с който се разрешава използването на съответния обект на интелектуална собственост и съответните разходо-оправдателни документи.</w:t>
      </w:r>
    </w:p>
    <w:p w14:paraId="1B3B42BB" w14:textId="77777777" w:rsidR="00012A71" w:rsidRPr="007A0FBC" w:rsidRDefault="00012A71" w:rsidP="00012A71">
      <w:pPr>
        <w:pStyle w:val="a6"/>
        <w:rPr>
          <w:rFonts w:ascii="Times New Roman" w:hAnsi="Times New Roman" w:cs="Times New Roman"/>
          <w:sz w:val="24"/>
          <w:szCs w:val="24"/>
        </w:rPr>
      </w:pPr>
    </w:p>
    <w:p w14:paraId="4B7BB55B" w14:textId="77777777" w:rsidR="00012A71" w:rsidRDefault="00012A71" w:rsidP="00012A71">
      <w:pPr>
        <w:rPr>
          <w:rFonts w:ascii="Times New Roman" w:hAnsi="Times New Roman" w:cs="Times New Roman"/>
          <w:sz w:val="24"/>
          <w:szCs w:val="24"/>
          <w:lang w:val="en-US"/>
        </w:rPr>
      </w:pPr>
      <w:r w:rsidRPr="007A0FBC">
        <w:rPr>
          <w:rFonts w:ascii="Times New Roman" w:hAnsi="Times New Roman" w:cs="Times New Roman"/>
          <w:sz w:val="24"/>
          <w:szCs w:val="24"/>
        </w:rPr>
        <w:t>Съответствието на проектното предложение с критерия се подкрепя и с подробно описание на иновацията във Формуляра за кандидатстване към съответната проектна дейност.</w:t>
      </w:r>
    </w:p>
    <w:p w14:paraId="4C4CC436" w14:textId="77777777" w:rsidR="00200529" w:rsidRPr="00E64593" w:rsidRDefault="00200529" w:rsidP="00200529">
      <w:pPr>
        <w:spacing w:after="0" w:line="240" w:lineRule="auto"/>
        <w:rPr>
          <w:b/>
          <w:sz w:val="24"/>
          <w:szCs w:val="24"/>
          <w:highlight w:val="yellow"/>
        </w:rPr>
      </w:pPr>
    </w:p>
    <w:p w14:paraId="38101D71" w14:textId="64DE904A" w:rsidR="00200529" w:rsidRPr="0002303B" w:rsidRDefault="00200529" w:rsidP="00200529">
      <w:pPr>
        <w:pStyle w:val="2"/>
      </w:pPr>
      <w:bookmarkStart w:id="29" w:name="_Toc475095670"/>
      <w:r w:rsidRPr="0002303B">
        <w:t>23. Начин на подаване на проектните предложения</w:t>
      </w:r>
      <w:bookmarkEnd w:id="29"/>
    </w:p>
    <w:p w14:paraId="5D463903"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spacing w:after="0" w:line="240" w:lineRule="auto"/>
        <w:ind w:left="284" w:right="567"/>
        <w:jc w:val="both"/>
        <w:rPr>
          <w:sz w:val="24"/>
          <w:szCs w:val="24"/>
        </w:rPr>
      </w:pPr>
      <w:r w:rsidRPr="0036091C">
        <w:rPr>
          <w:sz w:val="24"/>
          <w:szCs w:val="24"/>
        </w:rPr>
        <w:t xml:space="preserve">Подаването на проектното предложение по настоящата процедура се извършва изцяло по  електронен път чрез попълване на уеб базиран формуляр за кандидатстване и подаване на формуляра и </w:t>
      </w:r>
      <w:proofErr w:type="spellStart"/>
      <w:r w:rsidRPr="0036091C">
        <w:rPr>
          <w:sz w:val="24"/>
          <w:szCs w:val="24"/>
        </w:rPr>
        <w:t>придружителните</w:t>
      </w:r>
      <w:proofErr w:type="spellEnd"/>
      <w:r w:rsidRPr="0036091C">
        <w:rPr>
          <w:sz w:val="24"/>
          <w:szCs w:val="24"/>
        </w:rPr>
        <w:t xml:space="preserve"> документи чрез</w:t>
      </w:r>
      <w:r w:rsidRPr="0036091C">
        <w:rPr>
          <w:b/>
          <w:bCs/>
          <w:sz w:val="24"/>
          <w:szCs w:val="24"/>
        </w:rPr>
        <w:t xml:space="preserve"> Информационната система за управление и наблюдение на Структурните инструменти на ЕС в България (ИСУН 2020),</w:t>
      </w:r>
      <w:r w:rsidRPr="0036091C">
        <w:rPr>
          <w:sz w:val="24"/>
          <w:szCs w:val="24"/>
        </w:rPr>
        <w:t xml:space="preserve"> единствено с използването на Квалифициран електронен подпис (КЕП), чрез модула „Е-кандидатстване“ на следния интернет адрес: </w:t>
      </w:r>
      <w:hyperlink r:id="rId9" w:history="1">
        <w:r w:rsidRPr="0036091C">
          <w:rPr>
            <w:rStyle w:val="a5"/>
            <w:sz w:val="24"/>
            <w:szCs w:val="24"/>
          </w:rPr>
          <w:t>https://eumis2020.government.bg</w:t>
        </w:r>
      </w:hyperlink>
      <w:r w:rsidRPr="0036091C">
        <w:rPr>
          <w:sz w:val="24"/>
          <w:szCs w:val="24"/>
        </w:rPr>
        <w:t>.</w:t>
      </w:r>
    </w:p>
    <w:p w14:paraId="6A06146F"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spacing w:after="0" w:line="240" w:lineRule="auto"/>
        <w:ind w:left="284" w:right="567"/>
        <w:jc w:val="both"/>
        <w:rPr>
          <w:sz w:val="24"/>
          <w:szCs w:val="24"/>
        </w:rPr>
      </w:pPr>
      <w:r w:rsidRPr="0036091C">
        <w:rPr>
          <w:sz w:val="24"/>
          <w:szCs w:val="24"/>
        </w:rPr>
        <w:t xml:space="preserve">Подготовката и подаването на проектното предложение в ИСУН 2020 се извършва по следния начин: Кандидатът влиза в ИСУН 2020, след регистрация чрез имейл и парола,  избира настоящата процедура за кандидатстване от „Отворени процедури“ и създава ново проектно предложение. </w:t>
      </w:r>
    </w:p>
    <w:p w14:paraId="7086A93C" w14:textId="70360EB1" w:rsidR="00102CF0" w:rsidRPr="003C58FC" w:rsidRDefault="00200529" w:rsidP="00102CF0">
      <w:pPr>
        <w:pBdr>
          <w:top w:val="single" w:sz="4" w:space="1" w:color="auto"/>
          <w:left w:val="single" w:sz="4" w:space="0" w:color="auto"/>
          <w:bottom w:val="single" w:sz="4" w:space="1" w:color="auto"/>
          <w:right w:val="single" w:sz="4" w:space="1" w:color="auto"/>
        </w:pBdr>
        <w:tabs>
          <w:tab w:val="left" w:pos="-180"/>
        </w:tabs>
        <w:spacing w:after="0" w:line="240" w:lineRule="auto"/>
        <w:ind w:left="284" w:right="567"/>
        <w:jc w:val="both"/>
        <w:rPr>
          <w:sz w:val="24"/>
          <w:szCs w:val="24"/>
        </w:rPr>
      </w:pPr>
      <w:r w:rsidRPr="003C58FC">
        <w:rPr>
          <w:sz w:val="24"/>
          <w:szCs w:val="24"/>
        </w:rPr>
        <w:t xml:space="preserve">Проектното предложение по настоящата процедура се </w:t>
      </w:r>
      <w:r w:rsidR="002769E2" w:rsidRPr="003C58FC">
        <w:rPr>
          <w:sz w:val="24"/>
          <w:szCs w:val="24"/>
        </w:rPr>
        <w:t>подава</w:t>
      </w:r>
      <w:r w:rsidRPr="003C58FC">
        <w:rPr>
          <w:sz w:val="24"/>
          <w:szCs w:val="24"/>
        </w:rPr>
        <w:t xml:space="preserve"> от кандидата съгласно </w:t>
      </w:r>
      <w:r w:rsidR="00102CF0" w:rsidRPr="003C58FC">
        <w:rPr>
          <w:sz w:val="24"/>
          <w:szCs w:val="24"/>
        </w:rPr>
        <w:t>Ръководството за потребителя за модул “Е-кандидатстване” в ИСУН 2020 .</w:t>
      </w:r>
    </w:p>
    <w:p w14:paraId="007AF1BD" w14:textId="77777777" w:rsidR="00200529"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r w:rsidRPr="0036091C">
        <w:rPr>
          <w:b/>
          <w:bCs/>
          <w:sz w:val="24"/>
          <w:szCs w:val="24"/>
        </w:rPr>
        <w:t xml:space="preserve">Изискващите се съгласно т. 24 от Условията за кандидатстване </w:t>
      </w:r>
      <w:proofErr w:type="spellStart"/>
      <w:r w:rsidRPr="0036091C">
        <w:rPr>
          <w:b/>
          <w:bCs/>
          <w:sz w:val="24"/>
          <w:szCs w:val="24"/>
        </w:rPr>
        <w:t>придружителни</w:t>
      </w:r>
      <w:proofErr w:type="spellEnd"/>
      <w:r w:rsidRPr="0036091C">
        <w:rPr>
          <w:b/>
          <w:bCs/>
          <w:sz w:val="24"/>
          <w:szCs w:val="24"/>
        </w:rPr>
        <w:t xml:space="preserve"> документи</w:t>
      </w:r>
      <w:r w:rsidRPr="0036091C">
        <w:rPr>
          <w:sz w:val="24"/>
          <w:szCs w:val="24"/>
        </w:rPr>
        <w:t xml:space="preserve"> към формуляра за кандидатстване също </w:t>
      </w:r>
      <w:r w:rsidRPr="0036091C">
        <w:rPr>
          <w:b/>
          <w:bCs/>
          <w:sz w:val="24"/>
          <w:szCs w:val="24"/>
        </w:rPr>
        <w:t>се подават изцяло електронно</w:t>
      </w:r>
      <w:r w:rsidRPr="0036091C">
        <w:rPr>
          <w:sz w:val="24"/>
          <w:szCs w:val="24"/>
        </w:rPr>
        <w:t>. Посочените документи се описват в т</w:t>
      </w:r>
      <w:r>
        <w:rPr>
          <w:sz w:val="24"/>
          <w:szCs w:val="24"/>
        </w:rPr>
        <w:t>. 12</w:t>
      </w:r>
      <w:r w:rsidRPr="0036091C">
        <w:rPr>
          <w:sz w:val="24"/>
          <w:szCs w:val="24"/>
        </w:rPr>
        <w:t xml:space="preserve"> от Формуляра преди подаването му. Всички документи се представят на български език без корекции. Документ, чийто оригинал е на чужд език, се представя и в легализиран превод на български език, извършен в съответствие с действащото законодателство. </w:t>
      </w:r>
    </w:p>
    <w:p w14:paraId="535F3AC9"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b/>
          <w:bCs/>
          <w:sz w:val="24"/>
          <w:szCs w:val="24"/>
        </w:rPr>
      </w:pPr>
    </w:p>
    <w:p w14:paraId="075F1E28"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r w:rsidRPr="0036091C">
        <w:rPr>
          <w:b/>
          <w:bCs/>
          <w:sz w:val="24"/>
          <w:szCs w:val="24"/>
        </w:rPr>
        <w:t>ВАЖНО:</w:t>
      </w:r>
      <w:r w:rsidRPr="0036091C">
        <w:rPr>
          <w:sz w:val="24"/>
          <w:szCs w:val="24"/>
        </w:rPr>
        <w:t xml:space="preserve"> Проектното предложение се подава електронно чрез ИСУН 2020 като се подписва с КЕП от лице с право да представлява кандидата или упълномощено от него лице. </w:t>
      </w:r>
      <w:r>
        <w:rPr>
          <w:sz w:val="24"/>
          <w:szCs w:val="24"/>
        </w:rPr>
        <w:t>К</w:t>
      </w:r>
      <w:r w:rsidRPr="0036091C">
        <w:rPr>
          <w:sz w:val="24"/>
          <w:szCs w:val="24"/>
        </w:rPr>
        <w:t xml:space="preserve">огато кандидатът се представлява заедно от няколко физически лица, проектното предложение се подписва от всяко </w:t>
      </w:r>
      <w:r>
        <w:rPr>
          <w:sz w:val="24"/>
          <w:szCs w:val="24"/>
        </w:rPr>
        <w:t xml:space="preserve">едно </w:t>
      </w:r>
      <w:r w:rsidRPr="0036091C">
        <w:rPr>
          <w:sz w:val="24"/>
          <w:szCs w:val="24"/>
        </w:rPr>
        <w:t xml:space="preserve">от тях при подаването. (За целите на настоящите Условия под „лице с право да представлява кандидата“ следва да се разбира </w:t>
      </w:r>
      <w:r>
        <w:rPr>
          <w:sz w:val="24"/>
          <w:szCs w:val="24"/>
        </w:rPr>
        <w:t>законния</w:t>
      </w:r>
      <w:r w:rsidRPr="0036091C">
        <w:rPr>
          <w:sz w:val="24"/>
          <w:szCs w:val="24"/>
        </w:rPr>
        <w:t xml:space="preserve"> представител на предприятието-кандидат</w:t>
      </w:r>
      <w:r>
        <w:rPr>
          <w:sz w:val="24"/>
          <w:szCs w:val="24"/>
          <w:lang w:val="en-US"/>
        </w:rPr>
        <w:t>)</w:t>
      </w:r>
      <w:r w:rsidRPr="0036091C">
        <w:rPr>
          <w:sz w:val="24"/>
          <w:szCs w:val="24"/>
        </w:rPr>
        <w:t>.</w:t>
      </w:r>
    </w:p>
    <w:p w14:paraId="67149A54"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r>
        <w:rPr>
          <w:sz w:val="24"/>
          <w:szCs w:val="24"/>
        </w:rPr>
        <w:lastRenderedPageBreak/>
        <w:t>Законният</w:t>
      </w:r>
      <w:r w:rsidRPr="0036091C">
        <w:rPr>
          <w:sz w:val="24"/>
          <w:szCs w:val="24"/>
        </w:rPr>
        <w:t>/</w:t>
      </w:r>
      <w:proofErr w:type="spellStart"/>
      <w:r>
        <w:rPr>
          <w:sz w:val="24"/>
          <w:szCs w:val="24"/>
        </w:rPr>
        <w:t>ни</w:t>
      </w:r>
      <w:r w:rsidRPr="0036091C">
        <w:rPr>
          <w:sz w:val="24"/>
          <w:szCs w:val="24"/>
        </w:rPr>
        <w:t>те</w:t>
      </w:r>
      <w:proofErr w:type="spellEnd"/>
      <w:r w:rsidRPr="0036091C">
        <w:rPr>
          <w:sz w:val="24"/>
          <w:szCs w:val="24"/>
        </w:rPr>
        <w:t xml:space="preserve"> представител/и на кандидата няма/т право да упълномощава/т други лица да подписват декларациите, тъй като с тях  се декларират данни, които деклараторът декларира в лично качество или съответно данни за представляваното от него юридическо лице, като за верността им се носи наказателна отговорност, която е лична. </w:t>
      </w:r>
    </w:p>
    <w:p w14:paraId="1C717264"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r>
        <w:rPr>
          <w:sz w:val="24"/>
          <w:szCs w:val="24"/>
        </w:rPr>
        <w:t>К</w:t>
      </w:r>
      <w:r w:rsidRPr="0036091C">
        <w:rPr>
          <w:sz w:val="24"/>
          <w:szCs w:val="24"/>
        </w:rPr>
        <w:t>огато кандидатът се представлява заедно от няколко физически лица, се попълват данните и декларациите се подписват от всяко</w:t>
      </w:r>
      <w:r>
        <w:rPr>
          <w:sz w:val="24"/>
          <w:szCs w:val="24"/>
        </w:rPr>
        <w:t xml:space="preserve"> едно</w:t>
      </w:r>
      <w:r w:rsidRPr="0036091C">
        <w:rPr>
          <w:sz w:val="24"/>
          <w:szCs w:val="24"/>
        </w:rPr>
        <w:t xml:space="preserve"> от тях. </w:t>
      </w:r>
    </w:p>
    <w:p w14:paraId="473E330E"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p>
    <w:p w14:paraId="383979ED"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r w:rsidRPr="0036091C">
        <w:rPr>
          <w:sz w:val="24"/>
          <w:szCs w:val="24"/>
        </w:rPr>
        <w:t xml:space="preserve">При упълномощаване следва да се приложи пълномощно, подписано с КЕП от лице с право да представлява кандидата, а в случай че кандидатът се представлява заедно от няколко физически лица, пълномощното се подписва с КЕП от всички от тях. От текста на пълномощното </w:t>
      </w:r>
      <w:r>
        <w:rPr>
          <w:sz w:val="24"/>
          <w:szCs w:val="24"/>
        </w:rPr>
        <w:t>трябва</w:t>
      </w:r>
      <w:r w:rsidRPr="0036091C">
        <w:rPr>
          <w:sz w:val="24"/>
          <w:szCs w:val="24"/>
        </w:rPr>
        <w:t xml:space="preserve"> да става ясно, че лицето/лицата с право да представляват кандидата упълномощават пълномощника да подаде от тяхно име проектното предложение и да подпише с КЕП документите, за които не е изрично отбелязано в т. 24 от Условията</w:t>
      </w:r>
      <w:r>
        <w:rPr>
          <w:sz w:val="24"/>
          <w:szCs w:val="24"/>
        </w:rPr>
        <w:t xml:space="preserve"> за кандидатстване</w:t>
      </w:r>
      <w:r w:rsidRPr="0036091C">
        <w:rPr>
          <w:sz w:val="24"/>
          <w:szCs w:val="24"/>
        </w:rPr>
        <w:t>, че не могат да се подписват от упълномощени лица, тъй като с тях се декларират данни, за които се носи наказателна отговорност в лично качество.</w:t>
      </w:r>
    </w:p>
    <w:p w14:paraId="10074AC6"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p>
    <w:p w14:paraId="02CC40F6"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r w:rsidRPr="0036091C">
        <w:rPr>
          <w:sz w:val="24"/>
          <w:szCs w:val="24"/>
        </w:rPr>
        <w:t>Проектното предложение е препоръчително да се подава винаги от профила на кандидата, не от друг профил, тъй като впоследствие ще бъде използван именно този профил за комуникация с Управляващия орган</w:t>
      </w:r>
      <w:r>
        <w:rPr>
          <w:sz w:val="24"/>
          <w:szCs w:val="24"/>
        </w:rPr>
        <w:t xml:space="preserve"> на ПМДР</w:t>
      </w:r>
      <w:r w:rsidRPr="0036091C">
        <w:rPr>
          <w:sz w:val="24"/>
          <w:szCs w:val="24"/>
        </w:rPr>
        <w:t xml:space="preserve"> и за отстраняване на забелязани неточности по време на оценката на проектните предложения. По време на етап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 от който е подаден съответния проект, и промени на посочения профил (вкл. промяна на имейл адреса, асоцииран към съответния профил) </w:t>
      </w:r>
      <w:r w:rsidRPr="0036091C">
        <w:rPr>
          <w:b/>
          <w:bCs/>
          <w:sz w:val="24"/>
          <w:szCs w:val="24"/>
        </w:rPr>
        <w:t>са недопустими</w:t>
      </w:r>
      <w:r w:rsidRPr="0036091C">
        <w:rPr>
          <w:sz w:val="24"/>
          <w:szCs w:val="24"/>
        </w:rPr>
        <w:t>.</w:t>
      </w:r>
    </w:p>
    <w:p w14:paraId="70E4C53A"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p>
    <w:p w14:paraId="136F3431"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r w:rsidRPr="0036091C">
        <w:rPr>
          <w:sz w:val="24"/>
          <w:szCs w:val="24"/>
        </w:rPr>
        <w:t>До приключването на работата на оценителната комисия кандидатът има възможност да оттегли своето проектно предложение като подаде писмено искане в УО на ПМДР, като това обстоятелство се отбелязва от потребител на ИСУН от УО на ПМДР</w:t>
      </w:r>
      <w:r w:rsidRPr="0036091C" w:rsidDel="00B81F8A">
        <w:rPr>
          <w:sz w:val="24"/>
          <w:szCs w:val="24"/>
        </w:rPr>
        <w:t xml:space="preserve"> </w:t>
      </w:r>
      <w:r w:rsidRPr="0036091C">
        <w:rPr>
          <w:sz w:val="24"/>
          <w:szCs w:val="24"/>
        </w:rPr>
        <w:t>със съответните права. Единствено Формулярът за кандидатстване и изискуемите на етап кандидатстване документи ще бъдат оценявани, затова е изключително важно тези документи да съдържат цялата необходима информация.</w:t>
      </w:r>
    </w:p>
    <w:p w14:paraId="2C31F86B"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p>
    <w:p w14:paraId="1413F8B1" w14:textId="77777777" w:rsidR="00200529" w:rsidRPr="0036091C" w:rsidRDefault="00200529" w:rsidP="002005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left="284" w:right="567"/>
        <w:jc w:val="both"/>
        <w:rPr>
          <w:sz w:val="24"/>
          <w:szCs w:val="24"/>
        </w:rPr>
      </w:pPr>
      <w:r w:rsidRPr="0036091C">
        <w:rPr>
          <w:sz w:val="24"/>
          <w:szCs w:val="24"/>
        </w:rPr>
        <w:t>Кандидатът носи цялата отговорност за верността на финансовата информация, представена в т. 5 „Бюджет“ от Формуляра за кандидатстване.</w:t>
      </w:r>
    </w:p>
    <w:p w14:paraId="5D384D48" w14:textId="77777777" w:rsidR="00200529" w:rsidRPr="00E64593" w:rsidRDefault="00200529" w:rsidP="00200529">
      <w:pPr>
        <w:pStyle w:val="a6"/>
        <w:spacing w:after="0" w:line="240" w:lineRule="auto"/>
        <w:ind w:left="0"/>
        <w:jc w:val="both"/>
        <w:rPr>
          <w:b/>
          <w:bCs/>
          <w:color w:val="FF0000"/>
          <w:sz w:val="10"/>
          <w:szCs w:val="10"/>
          <w:highlight w:val="yellow"/>
        </w:rPr>
      </w:pPr>
      <w:r w:rsidRPr="00E64593">
        <w:rPr>
          <w:b/>
          <w:bCs/>
          <w:color w:val="FF0000"/>
          <w:sz w:val="10"/>
          <w:szCs w:val="10"/>
          <w:highlight w:val="yellow"/>
        </w:rPr>
        <w:t xml:space="preserve">  </w:t>
      </w:r>
    </w:p>
    <w:p w14:paraId="53F998B9" w14:textId="77777777" w:rsidR="00200529" w:rsidRPr="00375A9F" w:rsidRDefault="00200529" w:rsidP="00200529">
      <w:pPr>
        <w:pStyle w:val="2"/>
      </w:pPr>
      <w:bookmarkStart w:id="30" w:name="_Toc475095671"/>
      <w:r w:rsidRPr="00375A9F">
        <w:t>24. Списък на документите, които се подават на етап кандидатстване:</w:t>
      </w:r>
      <w:bookmarkEnd w:id="30"/>
    </w:p>
    <w:p w14:paraId="2964DBAF" w14:textId="77777777" w:rsidR="00F625BA" w:rsidRPr="007568FC" w:rsidRDefault="00F625BA" w:rsidP="00F625BA">
      <w:pPr>
        <w:pBdr>
          <w:top w:val="single" w:sz="4" w:space="1" w:color="auto"/>
          <w:left w:val="single" w:sz="4" w:space="4" w:color="auto"/>
          <w:bottom w:val="single" w:sz="4" w:space="1" w:color="auto"/>
          <w:right w:val="single" w:sz="4" w:space="4" w:color="auto"/>
        </w:pBdr>
        <w:spacing w:after="360" w:line="240" w:lineRule="auto"/>
        <w:contextualSpacing/>
        <w:jc w:val="both"/>
        <w:rPr>
          <w:rFonts w:cs="Times New Roman"/>
          <w:sz w:val="24"/>
          <w:szCs w:val="24"/>
        </w:rPr>
      </w:pPr>
      <w:r w:rsidRPr="007568FC">
        <w:rPr>
          <w:rFonts w:cs="Times New Roman"/>
          <w:sz w:val="24"/>
          <w:szCs w:val="24"/>
        </w:rPr>
        <w:t>Кандидатите по процедурата за безвъзмездна финансова помощ следва да представят към формуляра за кандидатстване по изцяло електронен път чрез ИСУН 2020 следните документи:</w:t>
      </w:r>
    </w:p>
    <w:p w14:paraId="1D4C8053" w14:textId="77777777" w:rsidR="00F625BA" w:rsidRPr="00930C17" w:rsidRDefault="00F625BA" w:rsidP="00930C17">
      <w:pPr>
        <w:pBdr>
          <w:top w:val="single" w:sz="4" w:space="1" w:color="auto"/>
          <w:left w:val="single" w:sz="4" w:space="4" w:color="auto"/>
          <w:bottom w:val="single" w:sz="4" w:space="1" w:color="auto"/>
          <w:right w:val="single" w:sz="4" w:space="4" w:color="auto"/>
        </w:pBdr>
        <w:spacing w:after="360" w:line="240" w:lineRule="auto"/>
        <w:contextualSpacing/>
        <w:jc w:val="both"/>
        <w:rPr>
          <w:rFonts w:cs="Times New Roman"/>
          <w:bCs/>
          <w:sz w:val="24"/>
          <w:szCs w:val="24"/>
        </w:rPr>
      </w:pPr>
      <w:r w:rsidRPr="007568FC">
        <w:rPr>
          <w:rFonts w:cs="Times New Roman"/>
          <w:b/>
          <w:sz w:val="24"/>
          <w:szCs w:val="24"/>
        </w:rPr>
        <w:t xml:space="preserve">ВАЖНО: </w:t>
      </w:r>
      <w:r w:rsidRPr="007568FC">
        <w:rPr>
          <w:rFonts w:cs="Times New Roman"/>
          <w:sz w:val="24"/>
          <w:szCs w:val="24"/>
        </w:rPr>
        <w:t>С КЕП се подписват единствено електронните документи, изисквани в оригинал.</w:t>
      </w:r>
      <w:r w:rsidRPr="007568FC">
        <w:rPr>
          <w:rFonts w:cs="Times New Roman"/>
          <w:bCs/>
          <w:sz w:val="20"/>
          <w:szCs w:val="20"/>
        </w:rPr>
        <w:t xml:space="preserve"> </w:t>
      </w:r>
    </w:p>
    <w:p w14:paraId="1AE3A907" w14:textId="77777777" w:rsidR="00F625BA" w:rsidRPr="007568FC" w:rsidRDefault="00F625BA" w:rsidP="00F625BA">
      <w:pPr>
        <w:numPr>
          <w:ilvl w:val="0"/>
          <w:numId w:val="1"/>
        </w:numPr>
        <w:spacing w:after="0" w:line="240" w:lineRule="auto"/>
        <w:ind w:left="360" w:firstLine="90"/>
        <w:jc w:val="both"/>
        <w:rPr>
          <w:i/>
          <w:iCs/>
          <w:sz w:val="20"/>
          <w:szCs w:val="20"/>
        </w:rPr>
      </w:pPr>
      <w:r w:rsidRPr="007568FC">
        <w:rPr>
          <w:sz w:val="24"/>
          <w:szCs w:val="24"/>
        </w:rPr>
        <w:lastRenderedPageBreak/>
        <w:t xml:space="preserve">Бизнес план /по образец/ от лице с право да представлява кандидата или упълномощено лице, прикачен в ИСУН 2020. Бизнес планът обхваща период до 5 години за оборудване, а в случаите на инвестиция за строително-монтажни работи (СМР) периодът е за 10 години. Бизнес плана, трябва да бъде представен, сканиран и като електронен файл, в Excel. Представеният електронен файл трябва да е идентичен със сканирания документ.       </w:t>
      </w:r>
    </w:p>
    <w:p w14:paraId="2AD81FDA" w14:textId="16F85D37" w:rsidR="00F625BA" w:rsidRPr="007568FC" w:rsidRDefault="00F625BA" w:rsidP="00F625BA">
      <w:pPr>
        <w:spacing w:after="0" w:line="240" w:lineRule="auto"/>
        <w:ind w:left="900"/>
        <w:jc w:val="both"/>
        <w:rPr>
          <w:i/>
          <w:iCs/>
          <w:sz w:val="20"/>
          <w:szCs w:val="20"/>
        </w:rPr>
      </w:pPr>
      <w:r w:rsidRPr="007568FC">
        <w:rPr>
          <w:i/>
          <w:iCs/>
          <w:sz w:val="20"/>
          <w:szCs w:val="20"/>
        </w:rPr>
        <w:t>(документът е задължителен за всички проектни предложения</w:t>
      </w:r>
      <w:r>
        <w:rPr>
          <w:i/>
          <w:iCs/>
          <w:sz w:val="20"/>
          <w:szCs w:val="20"/>
        </w:rPr>
        <w:t xml:space="preserve"> </w:t>
      </w:r>
      <w:r w:rsidR="00A90FFC">
        <w:rPr>
          <w:i/>
          <w:iCs/>
          <w:sz w:val="20"/>
          <w:szCs w:val="20"/>
        </w:rPr>
        <w:t>)</w:t>
      </w:r>
    </w:p>
    <w:p w14:paraId="404AAB69" w14:textId="77777777" w:rsidR="00F625BA" w:rsidRPr="007568FC" w:rsidRDefault="00F625BA" w:rsidP="00F625BA">
      <w:pPr>
        <w:autoSpaceDE w:val="0"/>
        <w:autoSpaceDN w:val="0"/>
        <w:adjustRightInd w:val="0"/>
        <w:spacing w:after="0" w:line="240" w:lineRule="auto"/>
        <w:jc w:val="both"/>
        <w:rPr>
          <w:rFonts w:eastAsia="Times New Roman"/>
          <w:sz w:val="24"/>
          <w:szCs w:val="24"/>
        </w:rPr>
      </w:pPr>
    </w:p>
    <w:p w14:paraId="0B9EC459" w14:textId="77777777" w:rsidR="00F625BA" w:rsidRPr="007568FC" w:rsidRDefault="00F625BA" w:rsidP="00F625BA">
      <w:pPr>
        <w:autoSpaceDE w:val="0"/>
        <w:autoSpaceDN w:val="0"/>
        <w:adjustRightInd w:val="0"/>
        <w:spacing w:after="0" w:line="240" w:lineRule="auto"/>
        <w:ind w:left="360"/>
        <w:jc w:val="both"/>
        <w:rPr>
          <w:rFonts w:eastAsia="Times New Roman"/>
          <w:sz w:val="24"/>
          <w:szCs w:val="24"/>
        </w:rPr>
      </w:pPr>
      <w:r w:rsidRPr="007568FC">
        <w:rPr>
          <w:rFonts w:eastAsia="Times New Roman"/>
          <w:sz w:val="24"/>
          <w:szCs w:val="24"/>
        </w:rPr>
        <w:t xml:space="preserve">За проверка на цените на прогнозните разходи, заложени от кандидатите в бизнес плановете им, УО на ПМДР прилага следния подход: </w:t>
      </w:r>
    </w:p>
    <w:p w14:paraId="64DF3EB4" w14:textId="77777777" w:rsidR="00F625BA" w:rsidRPr="007568FC" w:rsidRDefault="00F625BA" w:rsidP="00F625BA">
      <w:pPr>
        <w:autoSpaceDE w:val="0"/>
        <w:autoSpaceDN w:val="0"/>
        <w:adjustRightInd w:val="0"/>
        <w:spacing w:after="0" w:line="240" w:lineRule="auto"/>
        <w:ind w:left="360"/>
        <w:jc w:val="both"/>
        <w:rPr>
          <w:rFonts w:eastAsia="Times New Roman"/>
          <w:sz w:val="24"/>
          <w:szCs w:val="24"/>
        </w:rPr>
      </w:pPr>
      <w:r w:rsidRPr="007568FC">
        <w:rPr>
          <w:rFonts w:eastAsia="Times New Roman"/>
          <w:sz w:val="24"/>
          <w:szCs w:val="24"/>
        </w:rPr>
        <w:t>Оценителите проверяват поне 50% от прогнозните разходи, заложени в бизнес плана, които съответстват на  основните категории разходи като електричество, вода, заплати и (в случай на необходимост) амортизации и наеми и др. Ако гореспоменатите разходи не покриват 50% от разходите, заложени в бизнес плана за разликата до 50% се избират още оперативни разходи, включени в себестойността на продукцията.</w:t>
      </w:r>
    </w:p>
    <w:p w14:paraId="63757E51" w14:textId="77777777" w:rsidR="00F625BA" w:rsidRPr="007568FC" w:rsidRDefault="00F625BA" w:rsidP="00F625BA">
      <w:pPr>
        <w:autoSpaceDE w:val="0"/>
        <w:autoSpaceDN w:val="0"/>
        <w:adjustRightInd w:val="0"/>
        <w:spacing w:after="0" w:line="240" w:lineRule="auto"/>
        <w:jc w:val="both"/>
        <w:rPr>
          <w:rFonts w:eastAsia="Times New Roman"/>
          <w:sz w:val="24"/>
          <w:szCs w:val="24"/>
        </w:rPr>
      </w:pPr>
    </w:p>
    <w:p w14:paraId="2D7BDE17" w14:textId="77777777" w:rsidR="00F625BA" w:rsidRPr="007568FC" w:rsidRDefault="00F625BA" w:rsidP="00F625BA">
      <w:pPr>
        <w:numPr>
          <w:ilvl w:val="0"/>
          <w:numId w:val="3"/>
        </w:numPr>
        <w:autoSpaceDE w:val="0"/>
        <w:autoSpaceDN w:val="0"/>
        <w:adjustRightInd w:val="0"/>
        <w:spacing w:after="0" w:line="240" w:lineRule="auto"/>
        <w:jc w:val="both"/>
        <w:rPr>
          <w:rFonts w:eastAsia="Times New Roman"/>
          <w:sz w:val="24"/>
          <w:szCs w:val="24"/>
        </w:rPr>
      </w:pPr>
      <w:r w:rsidRPr="007568FC">
        <w:rPr>
          <w:rFonts w:eastAsia="Times New Roman"/>
          <w:sz w:val="24"/>
          <w:szCs w:val="24"/>
        </w:rPr>
        <w:t xml:space="preserve">за разходи за ток, вода, заплати, амортизации и наеми оценителите ползват при проверката референтни цени или индекс от официална интернет страница,  утвърдени цени на национално ниво, данъчно признатият размер на разходите за амортизация, минимални разходи за работна заплата, изчислени на базата на минималния осигурителен доход по основни икономически дейности и квалификационни групи професии. В случай че бенефициентът представи предварителен договор с електроразпределително дружество или ВИК се признават цените по договора. </w:t>
      </w:r>
    </w:p>
    <w:p w14:paraId="0403EB15" w14:textId="77777777" w:rsidR="00F625BA" w:rsidRPr="007568FC" w:rsidRDefault="00F625BA" w:rsidP="00F625BA">
      <w:pPr>
        <w:autoSpaceDE w:val="0"/>
        <w:autoSpaceDN w:val="0"/>
        <w:adjustRightInd w:val="0"/>
        <w:spacing w:after="0" w:line="240" w:lineRule="auto"/>
        <w:jc w:val="both"/>
        <w:rPr>
          <w:rFonts w:eastAsia="Times New Roman"/>
          <w:sz w:val="24"/>
          <w:szCs w:val="24"/>
        </w:rPr>
      </w:pPr>
    </w:p>
    <w:p w14:paraId="255E2620" w14:textId="77777777" w:rsidR="00F625BA" w:rsidRPr="007568FC" w:rsidRDefault="00F625BA" w:rsidP="00F625BA">
      <w:pPr>
        <w:numPr>
          <w:ilvl w:val="0"/>
          <w:numId w:val="3"/>
        </w:numPr>
        <w:autoSpaceDE w:val="0"/>
        <w:autoSpaceDN w:val="0"/>
        <w:adjustRightInd w:val="0"/>
        <w:spacing w:after="0" w:line="240" w:lineRule="auto"/>
        <w:jc w:val="both"/>
        <w:rPr>
          <w:rFonts w:eastAsia="Times New Roman"/>
          <w:sz w:val="24"/>
          <w:szCs w:val="24"/>
        </w:rPr>
      </w:pPr>
      <w:r w:rsidRPr="007568FC">
        <w:rPr>
          <w:rFonts w:eastAsia="Times New Roman"/>
          <w:sz w:val="24"/>
          <w:szCs w:val="24"/>
        </w:rPr>
        <w:t>за останалите оперативни разходи (без суровина) до 50%, се извършва пазарно проучване от произволни интернет страници и се изчислява средна пазарна цена,. Когато се установи, че цените на заложените оперативни разходи в бизнес плана на кандидата не отговарят на изчислената средна пазарна цена, получена на база интернет проучване, се допуска възможно отклонение до 30% от изчислената средна пазарна цена.</w:t>
      </w:r>
    </w:p>
    <w:p w14:paraId="27E95485" w14:textId="77777777" w:rsidR="00F625BA" w:rsidRPr="007568FC" w:rsidRDefault="00F625BA" w:rsidP="00F625BA">
      <w:pPr>
        <w:spacing w:after="0" w:line="240" w:lineRule="auto"/>
        <w:jc w:val="both"/>
        <w:rPr>
          <w:i/>
          <w:iCs/>
          <w:sz w:val="24"/>
          <w:szCs w:val="24"/>
        </w:rPr>
      </w:pPr>
    </w:p>
    <w:p w14:paraId="3D5C4350" w14:textId="77777777" w:rsidR="00F625BA" w:rsidRPr="007568FC" w:rsidRDefault="00F625BA" w:rsidP="00F625BA">
      <w:pPr>
        <w:numPr>
          <w:ilvl w:val="0"/>
          <w:numId w:val="1"/>
        </w:numPr>
        <w:spacing w:after="0" w:line="240" w:lineRule="auto"/>
        <w:ind w:left="900"/>
        <w:jc w:val="both"/>
        <w:rPr>
          <w:sz w:val="24"/>
          <w:szCs w:val="24"/>
        </w:rPr>
      </w:pPr>
      <w:r w:rsidRPr="007568FC">
        <w:rPr>
          <w:sz w:val="24"/>
          <w:szCs w:val="24"/>
        </w:rPr>
        <w:t>Пълномощно за подаване на проектното предложение с КЕП - подписано с КЕП от лице с право да представлява кандидата, а в случай че кандидатът се представлява заедно от няколко физически лица, пълномощното се подписва с КЕП от всички от тях и прикачено в ИСУН 2020.</w:t>
      </w:r>
    </w:p>
    <w:p w14:paraId="178F3B77" w14:textId="77777777" w:rsidR="00F625BA" w:rsidRPr="007568FC" w:rsidRDefault="00F625BA" w:rsidP="00F625BA">
      <w:pPr>
        <w:spacing w:after="0" w:line="240" w:lineRule="auto"/>
        <w:ind w:left="630"/>
        <w:jc w:val="both"/>
        <w:rPr>
          <w:i/>
          <w:iCs/>
          <w:sz w:val="24"/>
          <w:szCs w:val="24"/>
        </w:rPr>
      </w:pPr>
      <w:r w:rsidRPr="007568FC">
        <w:rPr>
          <w:i/>
          <w:iCs/>
          <w:sz w:val="24"/>
          <w:szCs w:val="24"/>
        </w:rPr>
        <w:t>(Документът не е задължителен за всички кандидати, а се изисква, в случай че кандидатите желаят да упълномощят лице, което не е законен представител на предприятието, да подаде проектното предложение с КЕП).</w:t>
      </w:r>
    </w:p>
    <w:p w14:paraId="6CE9112E" w14:textId="77777777" w:rsidR="00F625BA" w:rsidRPr="007568FC" w:rsidRDefault="00F625BA" w:rsidP="00F625BA">
      <w:pPr>
        <w:spacing w:after="0" w:line="240" w:lineRule="auto"/>
        <w:ind w:left="630"/>
        <w:jc w:val="both"/>
        <w:rPr>
          <w:sz w:val="24"/>
          <w:szCs w:val="24"/>
        </w:rPr>
      </w:pPr>
    </w:p>
    <w:p w14:paraId="44450074" w14:textId="77777777" w:rsidR="00F625BA" w:rsidRPr="007568FC" w:rsidRDefault="00F625BA" w:rsidP="00F625BA">
      <w:pPr>
        <w:numPr>
          <w:ilvl w:val="0"/>
          <w:numId w:val="1"/>
        </w:numPr>
        <w:spacing w:after="0" w:line="240" w:lineRule="auto"/>
        <w:ind w:left="900"/>
        <w:jc w:val="both"/>
      </w:pPr>
      <w:r w:rsidRPr="007568FC">
        <w:rPr>
          <w:sz w:val="24"/>
          <w:szCs w:val="24"/>
        </w:rPr>
        <w:t>С оглед определяне на произхода на цените на предвидените разходи за закупуване на активи, кандидатът следва да приложи към Формуляра за кандидатстване:</w:t>
      </w:r>
    </w:p>
    <w:p w14:paraId="262F4DF7" w14:textId="77777777" w:rsidR="00F625BA" w:rsidRPr="007568FC" w:rsidRDefault="00F625BA" w:rsidP="00F625BA">
      <w:pPr>
        <w:spacing w:after="0" w:line="240" w:lineRule="auto"/>
        <w:ind w:left="900" w:hanging="270"/>
        <w:jc w:val="both"/>
        <w:rPr>
          <w:sz w:val="24"/>
          <w:szCs w:val="24"/>
        </w:rPr>
      </w:pPr>
      <w:r w:rsidRPr="007568FC">
        <w:rPr>
          <w:sz w:val="24"/>
          <w:szCs w:val="24"/>
        </w:rPr>
        <w:t>А/ Официален каталог на производител или оторизиран представител или</w:t>
      </w:r>
    </w:p>
    <w:p w14:paraId="7FCEBED0" w14:textId="77777777" w:rsidR="00F625BA" w:rsidRPr="007568FC" w:rsidRDefault="00F625BA" w:rsidP="00F625BA">
      <w:pPr>
        <w:spacing w:after="0" w:line="240" w:lineRule="auto"/>
        <w:ind w:left="900" w:hanging="270"/>
        <w:jc w:val="both"/>
        <w:rPr>
          <w:sz w:val="24"/>
          <w:szCs w:val="24"/>
        </w:rPr>
      </w:pPr>
      <w:r w:rsidRPr="007568FC">
        <w:rPr>
          <w:sz w:val="24"/>
          <w:szCs w:val="24"/>
        </w:rPr>
        <w:t>Б/ Независима оферта.</w:t>
      </w:r>
    </w:p>
    <w:p w14:paraId="397B39B5" w14:textId="77777777" w:rsidR="00F625BA" w:rsidRPr="007568FC" w:rsidRDefault="00F625BA" w:rsidP="00F625BA">
      <w:pPr>
        <w:spacing w:after="0" w:line="240" w:lineRule="auto"/>
        <w:ind w:left="900" w:hanging="270"/>
        <w:jc w:val="both"/>
        <w:rPr>
          <w:sz w:val="24"/>
          <w:szCs w:val="24"/>
        </w:rPr>
      </w:pPr>
      <w:r w:rsidRPr="007568FC">
        <w:rPr>
          <w:sz w:val="24"/>
          <w:szCs w:val="24"/>
        </w:rPr>
        <w:lastRenderedPageBreak/>
        <w:t>В случай че за доказване произхода на цените на предвидените разходи за закупуване на активи кандидатът е приложил към Формуляра за кандидатстване независима оферта, то УО на ПМДР извършва проверка дали са изпълнени едновременно следните две условия:</w:t>
      </w:r>
    </w:p>
    <w:p w14:paraId="4761B03E" w14:textId="77777777" w:rsidR="00F625BA" w:rsidRPr="007568FC" w:rsidRDefault="00F625BA" w:rsidP="00F625BA">
      <w:pPr>
        <w:spacing w:after="0" w:line="240" w:lineRule="auto"/>
        <w:ind w:left="900" w:hanging="270"/>
        <w:jc w:val="both"/>
        <w:rPr>
          <w:sz w:val="24"/>
          <w:szCs w:val="24"/>
        </w:rPr>
      </w:pPr>
      <w:r w:rsidRPr="007568FC">
        <w:rPr>
          <w:sz w:val="24"/>
          <w:szCs w:val="24"/>
        </w:rPr>
        <w:t xml:space="preserve">- предметът на дейност на </w:t>
      </w:r>
      <w:proofErr w:type="spellStart"/>
      <w:r w:rsidRPr="007568FC">
        <w:rPr>
          <w:sz w:val="24"/>
          <w:szCs w:val="24"/>
        </w:rPr>
        <w:t>оферента</w:t>
      </w:r>
      <w:proofErr w:type="spellEnd"/>
      <w:r w:rsidRPr="007568FC">
        <w:rPr>
          <w:sz w:val="24"/>
          <w:szCs w:val="24"/>
        </w:rPr>
        <w:t xml:space="preserve"> да е идентичен или сходен с посочената в офертата доставка, услуга или строителство. Проверката за предмета на дейност на </w:t>
      </w:r>
      <w:proofErr w:type="spellStart"/>
      <w:r w:rsidRPr="007568FC">
        <w:rPr>
          <w:sz w:val="24"/>
          <w:szCs w:val="24"/>
        </w:rPr>
        <w:t>оферента</w:t>
      </w:r>
      <w:proofErr w:type="spellEnd"/>
      <w:r w:rsidRPr="007568FC">
        <w:rPr>
          <w:sz w:val="24"/>
          <w:szCs w:val="24"/>
        </w:rPr>
        <w:t xml:space="preserve"> се извършва чрез справка в Търговския регистър към Агенцията по вписванията/Регистър БУЛСТАТ/</w:t>
      </w:r>
      <w:proofErr w:type="spellStart"/>
      <w:r w:rsidRPr="007568FC">
        <w:rPr>
          <w:sz w:val="24"/>
          <w:szCs w:val="24"/>
        </w:rPr>
        <w:t>Правноинформационна</w:t>
      </w:r>
      <w:proofErr w:type="spellEnd"/>
      <w:r w:rsidRPr="007568FC">
        <w:rPr>
          <w:sz w:val="24"/>
          <w:szCs w:val="24"/>
        </w:rPr>
        <w:t xml:space="preserve"> система (АПИС, СИЕЛА или др.). В случай че </w:t>
      </w:r>
      <w:proofErr w:type="spellStart"/>
      <w:r w:rsidRPr="007568FC">
        <w:rPr>
          <w:sz w:val="24"/>
          <w:szCs w:val="24"/>
        </w:rPr>
        <w:t>оферентът</w:t>
      </w:r>
      <w:proofErr w:type="spellEnd"/>
      <w:r w:rsidRPr="007568FC">
        <w:rPr>
          <w:sz w:val="24"/>
          <w:szCs w:val="24"/>
        </w:rPr>
        <w:t xml:space="preserve"> е чуждестранно лице – проверката ще се извърши въз основа на представения документ за регистрация съгласно националното му законодателство;</w:t>
      </w:r>
    </w:p>
    <w:p w14:paraId="09B30C0D" w14:textId="77777777" w:rsidR="00F625BA" w:rsidRPr="007568FC" w:rsidRDefault="00F625BA" w:rsidP="00F625BA">
      <w:pPr>
        <w:spacing w:after="0" w:line="240" w:lineRule="auto"/>
        <w:ind w:left="900" w:hanging="270"/>
        <w:jc w:val="both"/>
        <w:rPr>
          <w:sz w:val="24"/>
          <w:szCs w:val="24"/>
        </w:rPr>
      </w:pPr>
      <w:r w:rsidRPr="007568FC">
        <w:rPr>
          <w:sz w:val="24"/>
          <w:szCs w:val="24"/>
        </w:rPr>
        <w:t xml:space="preserve">- годишния оборот, който се отнася до предмета на поръчката </w:t>
      </w:r>
      <w:r w:rsidRPr="007568FC">
        <w:rPr>
          <w:sz w:val="24"/>
          <w:szCs w:val="24"/>
          <w:lang w:val="en-US"/>
        </w:rPr>
        <w:t>(</w:t>
      </w:r>
      <w:r w:rsidRPr="007568FC">
        <w:rPr>
          <w:sz w:val="24"/>
          <w:szCs w:val="24"/>
        </w:rPr>
        <w:t>специфичен оборот</w:t>
      </w:r>
      <w:r w:rsidRPr="007568FC">
        <w:rPr>
          <w:sz w:val="24"/>
          <w:szCs w:val="24"/>
          <w:lang w:val="en-US"/>
        </w:rPr>
        <w:t>)</w:t>
      </w:r>
      <w:r w:rsidRPr="007568FC">
        <w:rPr>
          <w:sz w:val="24"/>
          <w:szCs w:val="24"/>
        </w:rPr>
        <w:t xml:space="preserve"> през някоя от предходните три приключили финансови години</w:t>
      </w:r>
      <w:r>
        <w:rPr>
          <w:sz w:val="24"/>
          <w:szCs w:val="24"/>
        </w:rPr>
        <w:t xml:space="preserve"> </w:t>
      </w:r>
      <w:r w:rsidRPr="009468EF">
        <w:rPr>
          <w:rFonts w:ascii="Times New Roman" w:eastAsia="Times New Roman" w:hAnsi="Times New Roman" w:cs="Times New Roman"/>
          <w:sz w:val="24"/>
          <w:szCs w:val="24"/>
        </w:rPr>
        <w:t>или общо от предходните три приключили финансови години</w:t>
      </w:r>
      <w:r w:rsidRPr="007568FC">
        <w:rPr>
          <w:sz w:val="24"/>
          <w:szCs w:val="24"/>
        </w:rPr>
        <w:t xml:space="preserve">, преди датата на кандидатстване, да е равен или по-голям от стойност на поръчката или на съответната обособена позиция, в случай че процедурата е с обособени позиции. Изискването за специфичен оборот се доказва от </w:t>
      </w:r>
      <w:proofErr w:type="spellStart"/>
      <w:r w:rsidRPr="007568FC">
        <w:rPr>
          <w:sz w:val="24"/>
          <w:szCs w:val="24"/>
        </w:rPr>
        <w:t>оферента</w:t>
      </w:r>
      <w:proofErr w:type="spellEnd"/>
      <w:r w:rsidRPr="007568FC">
        <w:rPr>
          <w:sz w:val="24"/>
          <w:szCs w:val="24"/>
        </w:rPr>
        <w:t xml:space="preserve"> със справка – декларация, подписана от счетоводителя и управителя на фирмата </w:t>
      </w:r>
      <w:proofErr w:type="spellStart"/>
      <w:r w:rsidRPr="007568FC">
        <w:rPr>
          <w:sz w:val="24"/>
          <w:szCs w:val="24"/>
        </w:rPr>
        <w:t>оферент</w:t>
      </w:r>
      <w:proofErr w:type="spellEnd"/>
      <w:r w:rsidRPr="007568FC">
        <w:rPr>
          <w:sz w:val="24"/>
          <w:szCs w:val="24"/>
        </w:rPr>
        <w:t>. Справката трябва да е придружена от Отчет за приходите и разходите за последните три приключили финансови години, в зависимост от датата на която кандидатът е учреден или започнал дейността си и годишни финансови отчети. Ако годишните финансови отчети и отчетите за приходите и разходите са публично обявени, се извършва справка в съответния регистър.</w:t>
      </w:r>
    </w:p>
    <w:p w14:paraId="34E1F3D0" w14:textId="77777777" w:rsidR="00F625BA" w:rsidRPr="007568FC" w:rsidRDefault="00F625BA" w:rsidP="00F625BA">
      <w:pPr>
        <w:spacing w:after="0" w:line="240" w:lineRule="auto"/>
        <w:ind w:left="900" w:hanging="270"/>
        <w:jc w:val="both"/>
        <w:rPr>
          <w:sz w:val="24"/>
          <w:szCs w:val="24"/>
        </w:rPr>
      </w:pPr>
      <w:r w:rsidRPr="007568FC">
        <w:rPr>
          <w:sz w:val="24"/>
          <w:szCs w:val="24"/>
        </w:rPr>
        <w:t xml:space="preserve">     </w:t>
      </w:r>
      <w:proofErr w:type="spellStart"/>
      <w:r w:rsidRPr="007568FC">
        <w:rPr>
          <w:sz w:val="24"/>
          <w:szCs w:val="24"/>
        </w:rPr>
        <w:t>Оферентите</w:t>
      </w:r>
      <w:proofErr w:type="spellEnd"/>
      <w:r w:rsidRPr="007568FC">
        <w:rPr>
          <w:sz w:val="24"/>
          <w:szCs w:val="24"/>
        </w:rPr>
        <w:t xml:space="preserve"> – строители, трябва да бъдат вписани в регистъра на Камарата на строителите или еквивалент. </w:t>
      </w:r>
    </w:p>
    <w:p w14:paraId="5B534907" w14:textId="77777777" w:rsidR="00F625BA" w:rsidRPr="007568FC" w:rsidRDefault="00F625BA" w:rsidP="00F625BA">
      <w:pPr>
        <w:spacing w:after="0" w:line="240" w:lineRule="auto"/>
        <w:ind w:left="900" w:hanging="270"/>
        <w:jc w:val="both"/>
        <w:rPr>
          <w:i/>
          <w:iCs/>
          <w:sz w:val="24"/>
          <w:szCs w:val="24"/>
        </w:rPr>
      </w:pPr>
      <w:r w:rsidRPr="007568FC">
        <w:rPr>
          <w:sz w:val="24"/>
          <w:szCs w:val="24"/>
        </w:rPr>
        <w:t xml:space="preserve">     Документите следва да са прикачени в ИСУН 2020.</w:t>
      </w:r>
    </w:p>
    <w:p w14:paraId="252582E9" w14:textId="6C39CA98" w:rsidR="00F625BA" w:rsidRPr="007568FC" w:rsidRDefault="00F625BA" w:rsidP="00F625BA">
      <w:pPr>
        <w:spacing w:after="0" w:line="240" w:lineRule="auto"/>
        <w:ind w:left="630"/>
        <w:jc w:val="both"/>
        <w:rPr>
          <w:i/>
          <w:iCs/>
          <w:sz w:val="24"/>
          <w:szCs w:val="24"/>
        </w:rPr>
      </w:pPr>
      <w:r w:rsidRPr="007568FC">
        <w:rPr>
          <w:i/>
          <w:iCs/>
          <w:sz w:val="24"/>
          <w:szCs w:val="24"/>
        </w:rPr>
        <w:t xml:space="preserve">   (документите са задължителни за всеки разход от инвестицията в проектното предложение)</w:t>
      </w:r>
    </w:p>
    <w:p w14:paraId="2B1BF7AB" w14:textId="77777777" w:rsidR="00F625BA" w:rsidRPr="007568FC" w:rsidRDefault="00F625BA" w:rsidP="00F625BA">
      <w:pPr>
        <w:spacing w:after="0" w:line="240" w:lineRule="auto"/>
        <w:ind w:left="630"/>
        <w:jc w:val="both"/>
        <w:rPr>
          <w:sz w:val="24"/>
          <w:szCs w:val="24"/>
        </w:rPr>
      </w:pPr>
    </w:p>
    <w:p w14:paraId="6AF9187C" w14:textId="77777777" w:rsidR="00F625BA" w:rsidRPr="007568FC" w:rsidRDefault="00F625BA" w:rsidP="00F625BA">
      <w:pPr>
        <w:numPr>
          <w:ilvl w:val="0"/>
          <w:numId w:val="1"/>
        </w:numPr>
        <w:spacing w:after="0" w:line="240" w:lineRule="auto"/>
        <w:ind w:left="540" w:firstLine="0"/>
        <w:jc w:val="both"/>
        <w:rPr>
          <w:sz w:val="24"/>
          <w:szCs w:val="24"/>
        </w:rPr>
      </w:pPr>
      <w:r w:rsidRPr="007568FC">
        <w:rPr>
          <w:sz w:val="24"/>
          <w:szCs w:val="24"/>
        </w:rPr>
        <w:t>За всички предварителни разходи, кандидатът следва да приложи към Формуляра за кандидатстване най-малко две независими съпоставими оферти с цел определяне основателността на предложените разходи - прикачени в ИСУН 2020.</w:t>
      </w:r>
    </w:p>
    <w:p w14:paraId="712D442E" w14:textId="77777777" w:rsidR="00F625BA" w:rsidRPr="007568FC" w:rsidRDefault="00F625BA" w:rsidP="00F625BA">
      <w:pPr>
        <w:spacing w:after="0" w:line="240" w:lineRule="auto"/>
        <w:ind w:left="630"/>
        <w:jc w:val="both"/>
        <w:rPr>
          <w:i/>
          <w:iCs/>
          <w:sz w:val="24"/>
          <w:szCs w:val="24"/>
        </w:rPr>
      </w:pPr>
      <w:r w:rsidRPr="007568FC">
        <w:rPr>
          <w:i/>
          <w:iCs/>
          <w:sz w:val="24"/>
          <w:szCs w:val="24"/>
        </w:rPr>
        <w:t>(документът е задължителен за всички проектни предложения, предвиждащи пр</w:t>
      </w:r>
      <w:r>
        <w:rPr>
          <w:i/>
          <w:iCs/>
          <w:sz w:val="24"/>
          <w:szCs w:val="24"/>
        </w:rPr>
        <w:t xml:space="preserve">едварителни разходи по </w:t>
      </w:r>
      <w:r w:rsidRPr="007568FC">
        <w:rPr>
          <w:i/>
          <w:iCs/>
          <w:sz w:val="24"/>
          <w:szCs w:val="24"/>
        </w:rPr>
        <w:t>т.14.1.2</w:t>
      </w:r>
      <w:r>
        <w:rPr>
          <w:i/>
          <w:iCs/>
          <w:sz w:val="24"/>
          <w:szCs w:val="24"/>
        </w:rPr>
        <w:t>.2</w:t>
      </w:r>
      <w:r w:rsidRPr="007568FC">
        <w:rPr>
          <w:i/>
          <w:iCs/>
          <w:sz w:val="24"/>
          <w:szCs w:val="24"/>
        </w:rPr>
        <w:t xml:space="preserve"> от настоящите условия</w:t>
      </w:r>
      <w:r w:rsidRPr="007568FC">
        <w:rPr>
          <w:i/>
          <w:iCs/>
          <w:sz w:val="24"/>
          <w:szCs w:val="24"/>
          <w:lang w:val="en-US"/>
        </w:rPr>
        <w:t xml:space="preserve"> </w:t>
      </w:r>
      <w:r w:rsidRPr="007568FC">
        <w:rPr>
          <w:i/>
          <w:iCs/>
          <w:sz w:val="24"/>
          <w:szCs w:val="24"/>
        </w:rPr>
        <w:t>и съответно е неприложим</w:t>
      </w:r>
      <w:r>
        <w:rPr>
          <w:i/>
          <w:iCs/>
          <w:sz w:val="24"/>
          <w:szCs w:val="24"/>
        </w:rPr>
        <w:t xml:space="preserve"> към </w:t>
      </w:r>
      <w:r w:rsidRPr="007568FC">
        <w:rPr>
          <w:i/>
          <w:iCs/>
          <w:sz w:val="24"/>
          <w:szCs w:val="24"/>
        </w:rPr>
        <w:t>т.14.1.2</w:t>
      </w:r>
      <w:r>
        <w:rPr>
          <w:i/>
          <w:iCs/>
          <w:sz w:val="24"/>
          <w:szCs w:val="24"/>
        </w:rPr>
        <w:t>.1 и 14.1.2.3</w:t>
      </w:r>
      <w:r w:rsidRPr="007568FC">
        <w:rPr>
          <w:i/>
          <w:iCs/>
          <w:sz w:val="24"/>
          <w:szCs w:val="24"/>
        </w:rPr>
        <w:t>)</w:t>
      </w:r>
    </w:p>
    <w:p w14:paraId="709D91B8" w14:textId="77777777" w:rsidR="00F625BA" w:rsidRPr="00F174DF" w:rsidRDefault="00F625BA" w:rsidP="00F625BA">
      <w:pPr>
        <w:spacing w:after="0" w:line="240" w:lineRule="auto"/>
        <w:jc w:val="both"/>
        <w:rPr>
          <w:sz w:val="24"/>
          <w:szCs w:val="24"/>
          <w:highlight w:val="cyan"/>
          <w:lang w:val="en-US"/>
        </w:rPr>
      </w:pPr>
    </w:p>
    <w:p w14:paraId="67EC272B" w14:textId="77777777" w:rsidR="00F625BA" w:rsidRPr="007568FC" w:rsidRDefault="00F625BA" w:rsidP="00F625BA">
      <w:pPr>
        <w:numPr>
          <w:ilvl w:val="0"/>
          <w:numId w:val="1"/>
        </w:numPr>
        <w:spacing w:after="0" w:line="240" w:lineRule="auto"/>
        <w:ind w:firstLine="0"/>
        <w:jc w:val="both"/>
        <w:rPr>
          <w:sz w:val="24"/>
          <w:szCs w:val="24"/>
        </w:rPr>
      </w:pPr>
      <w:r w:rsidRPr="007568FC">
        <w:rPr>
          <w:sz w:val="24"/>
          <w:szCs w:val="24"/>
        </w:rPr>
        <w:t xml:space="preserve">Документ за собственост на земята/сградата, където ще се извършват строително-монтажните работи или учредено право на строеж за срок не по-малък от 8 години от датата на кандидатстване (а при извършване на строително-монтажни работи, за които се изисква разрешение за строеж съгласно ЗУТ, за срок не по-малък от 8 години от датата на кандидатстване) и/или копие от документ за собственост или договор за наем на сградите/помещенията, които ще се обновяват и/или в които ще се монтират машините, съоръженията, оборудването - за инвестиции за закупуване и/или инсталиране на нови машини, оборудване и съоръжения и/или обновяване на сгради и/или помещения, за които </w:t>
      </w:r>
      <w:r w:rsidRPr="007568FC">
        <w:rPr>
          <w:sz w:val="24"/>
          <w:szCs w:val="24"/>
        </w:rPr>
        <w:lastRenderedPageBreak/>
        <w:t>не се изисква разрешение за строеж съгласно ЗУТ. В случай на договор за наем, той трябва да бъде в сила най-малко 8 години след датата на кандидатстване. Документът следва да е прикачен в ИСУН 2020.</w:t>
      </w:r>
    </w:p>
    <w:p w14:paraId="69A7890A" w14:textId="77777777" w:rsidR="00F625BA" w:rsidRDefault="00F625BA" w:rsidP="00F625BA">
      <w:pPr>
        <w:spacing w:after="0" w:line="240" w:lineRule="auto"/>
        <w:ind w:left="630"/>
        <w:jc w:val="both"/>
        <w:rPr>
          <w:i/>
          <w:iCs/>
          <w:sz w:val="24"/>
          <w:szCs w:val="24"/>
        </w:rPr>
      </w:pPr>
      <w:r w:rsidRPr="007568FC">
        <w:rPr>
          <w:i/>
          <w:iCs/>
          <w:sz w:val="24"/>
          <w:szCs w:val="24"/>
        </w:rPr>
        <w:t xml:space="preserve"> (документът е задължителен за всички проектни предложения, включващи инвестиции, които не се извършват във вода, документът е неприложим за инвестиции, които се извършват във вода)</w:t>
      </w:r>
    </w:p>
    <w:p w14:paraId="5B413E77" w14:textId="77777777" w:rsidR="00F625BA" w:rsidRDefault="00F625BA" w:rsidP="00F625BA">
      <w:pPr>
        <w:spacing w:after="0" w:line="240" w:lineRule="auto"/>
        <w:ind w:left="630"/>
        <w:jc w:val="both"/>
        <w:rPr>
          <w:i/>
          <w:iCs/>
          <w:sz w:val="24"/>
          <w:szCs w:val="24"/>
        </w:rPr>
      </w:pPr>
    </w:p>
    <w:p w14:paraId="71064267" w14:textId="77777777" w:rsidR="00F625BA" w:rsidRPr="007568FC" w:rsidRDefault="00F625BA" w:rsidP="00F625BA">
      <w:pPr>
        <w:numPr>
          <w:ilvl w:val="0"/>
          <w:numId w:val="1"/>
        </w:numPr>
        <w:spacing w:after="0" w:line="240" w:lineRule="auto"/>
        <w:ind w:firstLine="0"/>
        <w:jc w:val="both"/>
        <w:rPr>
          <w:iCs/>
          <w:sz w:val="24"/>
          <w:szCs w:val="24"/>
        </w:rPr>
      </w:pPr>
      <w:r w:rsidRPr="007568FC">
        <w:rPr>
          <w:iCs/>
          <w:sz w:val="24"/>
          <w:szCs w:val="24"/>
        </w:rPr>
        <w:t>Одобрен инвестиционен проект, изработен във фаза „Технически проект” или „Работен проект” в съответствията със Закона за устройство на територията /ЗУТ/ и Наредба № 4 от 2001 г. за обхвата и съдържанието на инвестиционните проекти ДВ., бр.51 от 2001 г.). Документите следва да са прикачени в ИСУН 2020.</w:t>
      </w:r>
    </w:p>
    <w:p w14:paraId="182E6E32" w14:textId="77777777" w:rsidR="00F625BA" w:rsidRPr="007568FC" w:rsidRDefault="00F625BA" w:rsidP="00F625BA">
      <w:pPr>
        <w:spacing w:after="0" w:line="240" w:lineRule="auto"/>
        <w:ind w:left="630"/>
        <w:jc w:val="both"/>
        <w:rPr>
          <w:i/>
          <w:iCs/>
          <w:sz w:val="24"/>
          <w:szCs w:val="24"/>
          <w:highlight w:val="yellow"/>
        </w:rPr>
      </w:pPr>
    </w:p>
    <w:p w14:paraId="4846228B" w14:textId="77777777" w:rsidR="00F625BA" w:rsidRPr="007568FC" w:rsidRDefault="00F625BA" w:rsidP="00F625BA">
      <w:pPr>
        <w:spacing w:after="0" w:line="240" w:lineRule="auto"/>
        <w:ind w:left="630"/>
        <w:jc w:val="both"/>
        <w:rPr>
          <w:i/>
          <w:iCs/>
          <w:sz w:val="24"/>
          <w:szCs w:val="24"/>
        </w:rPr>
      </w:pPr>
      <w:r w:rsidRPr="007568FC">
        <w:rPr>
          <w:i/>
          <w:iCs/>
          <w:sz w:val="24"/>
          <w:szCs w:val="24"/>
        </w:rPr>
        <w:t>(документът е задължителен за всички проектни предложения, включващи разходи за строително-монтажни работи,когато за тяхното извършване се изисква одобрен инвестиционен проект съгласно ЗУТ)</w:t>
      </w:r>
    </w:p>
    <w:p w14:paraId="45A8190B" w14:textId="77777777" w:rsidR="00F625BA" w:rsidRPr="007568FC" w:rsidRDefault="00F625BA" w:rsidP="00F625BA">
      <w:pPr>
        <w:spacing w:after="0" w:line="240" w:lineRule="auto"/>
        <w:ind w:left="630"/>
        <w:jc w:val="both"/>
        <w:rPr>
          <w:i/>
          <w:iCs/>
          <w:sz w:val="24"/>
          <w:szCs w:val="24"/>
        </w:rPr>
      </w:pPr>
    </w:p>
    <w:p w14:paraId="5CD5A013" w14:textId="77777777" w:rsidR="00F625BA" w:rsidRPr="007568FC" w:rsidRDefault="00F625BA" w:rsidP="00F625BA">
      <w:pPr>
        <w:spacing w:after="0" w:line="240" w:lineRule="auto"/>
        <w:ind w:left="630"/>
        <w:jc w:val="both"/>
        <w:rPr>
          <w:iCs/>
          <w:sz w:val="24"/>
          <w:szCs w:val="24"/>
        </w:rPr>
      </w:pPr>
      <w:r w:rsidRPr="007568FC">
        <w:rPr>
          <w:iCs/>
          <w:sz w:val="24"/>
          <w:szCs w:val="24"/>
        </w:rPr>
        <w:t>7.</w:t>
      </w:r>
      <w:r w:rsidRPr="007568FC">
        <w:rPr>
          <w:iCs/>
          <w:sz w:val="24"/>
          <w:szCs w:val="24"/>
        </w:rPr>
        <w:tab/>
        <w:t>Подробни количествено-стойностни  сметки, заверени от правоспособно лице. Документът следва да е прикачен в ИСУН 2020.</w:t>
      </w:r>
    </w:p>
    <w:p w14:paraId="0A6AD405" w14:textId="77777777" w:rsidR="00F625BA" w:rsidRPr="007568FC" w:rsidRDefault="00F625BA" w:rsidP="00F625BA">
      <w:pPr>
        <w:spacing w:after="0" w:line="240" w:lineRule="auto"/>
        <w:ind w:left="630"/>
        <w:jc w:val="both"/>
        <w:rPr>
          <w:i/>
          <w:iCs/>
          <w:sz w:val="24"/>
          <w:szCs w:val="24"/>
        </w:rPr>
      </w:pPr>
      <w:r w:rsidRPr="007568FC">
        <w:rPr>
          <w:i/>
          <w:iCs/>
          <w:sz w:val="24"/>
          <w:szCs w:val="24"/>
        </w:rPr>
        <w:t>(документът е задължителен за всички проектни предложения, включващи разходи за строително-монтажни работи)</w:t>
      </w:r>
    </w:p>
    <w:p w14:paraId="3F54727F" w14:textId="77777777" w:rsidR="00F625BA" w:rsidRPr="007568FC" w:rsidRDefault="00F625BA" w:rsidP="00F625BA">
      <w:pPr>
        <w:spacing w:after="0" w:line="240" w:lineRule="auto"/>
        <w:ind w:left="630"/>
        <w:jc w:val="both"/>
        <w:rPr>
          <w:i/>
          <w:iCs/>
          <w:sz w:val="24"/>
          <w:szCs w:val="24"/>
          <w:highlight w:val="yellow"/>
        </w:rPr>
      </w:pPr>
    </w:p>
    <w:p w14:paraId="25B95232" w14:textId="77777777" w:rsidR="00F625BA" w:rsidRPr="007568FC" w:rsidRDefault="00F625BA" w:rsidP="00F625BA">
      <w:pPr>
        <w:spacing w:after="0" w:line="240" w:lineRule="auto"/>
        <w:ind w:left="630"/>
        <w:jc w:val="both"/>
        <w:rPr>
          <w:i/>
          <w:iCs/>
          <w:sz w:val="24"/>
          <w:szCs w:val="24"/>
        </w:rPr>
      </w:pPr>
      <w:r w:rsidRPr="007568FC">
        <w:rPr>
          <w:i/>
          <w:iCs/>
          <w:sz w:val="24"/>
          <w:szCs w:val="24"/>
        </w:rPr>
        <w:t>8.</w:t>
      </w:r>
      <w:r w:rsidRPr="007568FC">
        <w:rPr>
          <w:i/>
          <w:iCs/>
          <w:sz w:val="24"/>
          <w:szCs w:val="24"/>
        </w:rPr>
        <w:tab/>
      </w:r>
      <w:r w:rsidRPr="007568FC">
        <w:rPr>
          <w:sz w:val="24"/>
          <w:szCs w:val="24"/>
        </w:rPr>
        <w:t xml:space="preserve">Влязло в сила разрешение за строеж, издадено от </w:t>
      </w:r>
      <w:r>
        <w:rPr>
          <w:sz w:val="24"/>
          <w:szCs w:val="24"/>
        </w:rPr>
        <w:t xml:space="preserve">главен архитект на </w:t>
      </w:r>
      <w:r w:rsidRPr="007568FC">
        <w:rPr>
          <w:sz w:val="24"/>
          <w:szCs w:val="24"/>
        </w:rPr>
        <w:t xml:space="preserve">съответната община или становище от </w:t>
      </w:r>
      <w:r>
        <w:rPr>
          <w:sz w:val="24"/>
          <w:szCs w:val="24"/>
        </w:rPr>
        <w:t xml:space="preserve">главен архитект на </w:t>
      </w:r>
      <w:r w:rsidRPr="007568FC">
        <w:rPr>
          <w:sz w:val="24"/>
          <w:szCs w:val="24"/>
        </w:rPr>
        <w:t>общината, че обектът не се нуждае от разрешение за строеж, придружено с копие от архитектурно заснемане (при извършване на строително-монтажни работи, за които не се изисква разрешение за строеж съгласно ЗУТ). Документът следва да е прикачен в ИСУН 2020, включително в случаите, в които разходът изцяло ще се финансира от кандидата и няма да е обект на финансиране от ПМДР.</w:t>
      </w:r>
      <w:r w:rsidRPr="007568FC">
        <w:rPr>
          <w:sz w:val="24"/>
          <w:szCs w:val="24"/>
        </w:rPr>
        <w:tab/>
      </w:r>
    </w:p>
    <w:p w14:paraId="51931CC2" w14:textId="77777777" w:rsidR="00F625BA" w:rsidRPr="007568FC" w:rsidRDefault="00F625BA" w:rsidP="00F625BA">
      <w:pPr>
        <w:spacing w:after="0" w:line="240" w:lineRule="auto"/>
        <w:ind w:left="630"/>
        <w:jc w:val="both"/>
        <w:rPr>
          <w:i/>
          <w:iCs/>
          <w:sz w:val="24"/>
          <w:szCs w:val="24"/>
        </w:rPr>
      </w:pPr>
      <w:r w:rsidRPr="007568FC">
        <w:rPr>
          <w:i/>
          <w:iCs/>
          <w:sz w:val="24"/>
          <w:szCs w:val="24"/>
        </w:rPr>
        <w:t>(документът е задължителен за всички проектни предложения, включващи разходи за строително-монтажни работи)</w:t>
      </w:r>
    </w:p>
    <w:p w14:paraId="13C31B17" w14:textId="77777777" w:rsidR="00F625BA" w:rsidRPr="007568FC" w:rsidRDefault="00F625BA" w:rsidP="00F625BA">
      <w:pPr>
        <w:spacing w:after="0" w:line="240" w:lineRule="auto"/>
        <w:ind w:left="630"/>
        <w:jc w:val="both"/>
        <w:rPr>
          <w:i/>
          <w:iCs/>
          <w:sz w:val="24"/>
          <w:szCs w:val="24"/>
          <w:highlight w:val="yellow"/>
        </w:rPr>
      </w:pPr>
    </w:p>
    <w:p w14:paraId="3EF30850" w14:textId="77777777" w:rsidR="00F625BA" w:rsidRPr="00A64A95" w:rsidRDefault="00F625BA" w:rsidP="00F625BA">
      <w:pPr>
        <w:spacing w:after="0" w:line="240" w:lineRule="auto"/>
        <w:ind w:left="630"/>
        <w:jc w:val="both"/>
        <w:rPr>
          <w:iCs/>
          <w:sz w:val="24"/>
          <w:szCs w:val="24"/>
        </w:rPr>
      </w:pPr>
      <w:r w:rsidRPr="00A64A95">
        <w:rPr>
          <w:i/>
          <w:iCs/>
          <w:sz w:val="24"/>
          <w:szCs w:val="24"/>
        </w:rPr>
        <w:t>9.</w:t>
      </w:r>
      <w:r w:rsidRPr="00A64A95">
        <w:rPr>
          <w:i/>
          <w:iCs/>
          <w:sz w:val="24"/>
          <w:szCs w:val="24"/>
        </w:rPr>
        <w:tab/>
      </w:r>
      <w:r w:rsidRPr="00A64A95">
        <w:rPr>
          <w:iCs/>
          <w:sz w:val="24"/>
          <w:szCs w:val="24"/>
        </w:rPr>
        <w:t xml:space="preserve">Разрешение за поставяне за </w:t>
      </w:r>
      <w:proofErr w:type="spellStart"/>
      <w:r w:rsidRPr="00A64A95">
        <w:rPr>
          <w:iCs/>
          <w:sz w:val="24"/>
          <w:szCs w:val="24"/>
        </w:rPr>
        <w:t>преместваеми</w:t>
      </w:r>
      <w:proofErr w:type="spellEnd"/>
      <w:r w:rsidRPr="00A64A95">
        <w:rPr>
          <w:iCs/>
          <w:sz w:val="24"/>
          <w:szCs w:val="24"/>
        </w:rPr>
        <w:t xml:space="preserve"> обекти, съгласно разпоредбите на ЗУТ. Документът следва да е прикачен в ИСУН 2020.</w:t>
      </w:r>
    </w:p>
    <w:p w14:paraId="0C92BF6E" w14:textId="20B1DFC7" w:rsidR="00F625BA" w:rsidRPr="00A64A95" w:rsidRDefault="00F625BA" w:rsidP="00F625BA">
      <w:pPr>
        <w:spacing w:after="0" w:line="240" w:lineRule="auto"/>
        <w:ind w:left="630"/>
        <w:jc w:val="both"/>
        <w:rPr>
          <w:i/>
          <w:iCs/>
          <w:sz w:val="24"/>
          <w:szCs w:val="24"/>
        </w:rPr>
      </w:pPr>
      <w:r w:rsidRPr="00A64A95">
        <w:rPr>
          <w:i/>
          <w:iCs/>
          <w:sz w:val="24"/>
          <w:szCs w:val="24"/>
        </w:rPr>
        <w:t xml:space="preserve">(документът е задължителен за всички проектни предложения, включващи разходи за </w:t>
      </w:r>
      <w:proofErr w:type="spellStart"/>
      <w:r w:rsidRPr="00A64A95">
        <w:rPr>
          <w:i/>
          <w:iCs/>
          <w:sz w:val="24"/>
          <w:szCs w:val="24"/>
        </w:rPr>
        <w:t>преместваеми</w:t>
      </w:r>
      <w:proofErr w:type="spellEnd"/>
      <w:r w:rsidRPr="00A64A95">
        <w:rPr>
          <w:i/>
          <w:iCs/>
          <w:sz w:val="24"/>
          <w:szCs w:val="24"/>
        </w:rPr>
        <w:t xml:space="preserve"> обекти, във останалите случаи е неприложим)</w:t>
      </w:r>
    </w:p>
    <w:p w14:paraId="74C694AE" w14:textId="77777777" w:rsidR="00F625BA" w:rsidRPr="007568FC" w:rsidRDefault="00F625BA" w:rsidP="00F625BA">
      <w:pPr>
        <w:spacing w:after="0" w:line="240" w:lineRule="auto"/>
        <w:ind w:left="630"/>
        <w:jc w:val="both"/>
        <w:rPr>
          <w:i/>
          <w:iCs/>
          <w:sz w:val="24"/>
          <w:szCs w:val="24"/>
          <w:highlight w:val="yellow"/>
        </w:rPr>
      </w:pPr>
    </w:p>
    <w:p w14:paraId="0142E07C" w14:textId="77777777" w:rsidR="00F625BA" w:rsidRPr="00A64A95" w:rsidRDefault="00F625BA" w:rsidP="00F625BA">
      <w:pPr>
        <w:spacing w:after="0" w:line="240" w:lineRule="auto"/>
        <w:ind w:left="630"/>
        <w:jc w:val="both"/>
        <w:rPr>
          <w:i/>
          <w:iCs/>
          <w:sz w:val="24"/>
          <w:szCs w:val="24"/>
        </w:rPr>
      </w:pPr>
      <w:r w:rsidRPr="00A64A95">
        <w:rPr>
          <w:i/>
          <w:iCs/>
          <w:sz w:val="24"/>
          <w:szCs w:val="24"/>
        </w:rPr>
        <w:t>10.</w:t>
      </w:r>
      <w:r w:rsidRPr="00A64A95">
        <w:rPr>
          <w:i/>
          <w:iCs/>
          <w:sz w:val="24"/>
          <w:szCs w:val="24"/>
        </w:rPr>
        <w:tab/>
      </w:r>
      <w:r w:rsidRPr="00A64A95">
        <w:rPr>
          <w:i/>
          <w:iCs/>
          <w:sz w:val="24"/>
          <w:szCs w:val="24"/>
        </w:rPr>
        <w:tab/>
      </w:r>
      <w:r w:rsidRPr="00A64A95">
        <w:rPr>
          <w:iCs/>
          <w:sz w:val="24"/>
          <w:szCs w:val="24"/>
        </w:rPr>
        <w:t>Счетоводна справка и/или инвентарна книга за дълготрайните материални активи към датата на подаване на ФК, с разбивка по активи, дата на придобиване и покупна цена. Документът следва да е прикачен в ИСУН 2020.</w:t>
      </w:r>
      <w:r w:rsidRPr="00A64A95">
        <w:rPr>
          <w:i/>
          <w:iCs/>
          <w:sz w:val="24"/>
          <w:szCs w:val="24"/>
        </w:rPr>
        <w:t xml:space="preserve"> </w:t>
      </w:r>
    </w:p>
    <w:p w14:paraId="7DAA9F87" w14:textId="77777777" w:rsidR="00F625BA" w:rsidRPr="00A64A95" w:rsidRDefault="00F625BA" w:rsidP="00F625BA">
      <w:pPr>
        <w:spacing w:after="0" w:line="240" w:lineRule="auto"/>
        <w:ind w:left="630"/>
        <w:jc w:val="both"/>
        <w:rPr>
          <w:i/>
          <w:iCs/>
          <w:sz w:val="24"/>
          <w:szCs w:val="24"/>
        </w:rPr>
      </w:pPr>
      <w:r w:rsidRPr="00A64A95">
        <w:rPr>
          <w:i/>
          <w:iCs/>
          <w:sz w:val="24"/>
          <w:szCs w:val="24"/>
        </w:rPr>
        <w:t>(документът е задължителен за всички проектни предложения)</w:t>
      </w:r>
    </w:p>
    <w:p w14:paraId="15B6FDE0" w14:textId="77777777" w:rsidR="00F625BA" w:rsidRPr="007568FC" w:rsidRDefault="00F625BA" w:rsidP="00F625BA">
      <w:pPr>
        <w:spacing w:after="0" w:line="240" w:lineRule="auto"/>
        <w:jc w:val="both"/>
        <w:rPr>
          <w:i/>
          <w:iCs/>
          <w:sz w:val="24"/>
          <w:szCs w:val="24"/>
          <w:highlight w:val="yellow"/>
        </w:rPr>
      </w:pPr>
    </w:p>
    <w:p w14:paraId="283634BF" w14:textId="77777777" w:rsidR="00F625BA" w:rsidRPr="000435A9" w:rsidRDefault="00F625BA" w:rsidP="00F625BA">
      <w:pPr>
        <w:spacing w:after="0" w:line="240" w:lineRule="auto"/>
        <w:ind w:left="630"/>
        <w:jc w:val="both"/>
        <w:rPr>
          <w:iCs/>
          <w:sz w:val="24"/>
          <w:szCs w:val="24"/>
        </w:rPr>
      </w:pPr>
      <w:r>
        <w:rPr>
          <w:i/>
          <w:iCs/>
          <w:sz w:val="24"/>
          <w:szCs w:val="24"/>
        </w:rPr>
        <w:lastRenderedPageBreak/>
        <w:t>11</w:t>
      </w:r>
      <w:r w:rsidRPr="000435A9">
        <w:rPr>
          <w:i/>
          <w:iCs/>
          <w:sz w:val="24"/>
          <w:szCs w:val="24"/>
        </w:rPr>
        <w:t>.</w:t>
      </w:r>
      <w:r w:rsidRPr="000435A9">
        <w:rPr>
          <w:i/>
          <w:iCs/>
          <w:sz w:val="24"/>
          <w:szCs w:val="24"/>
        </w:rPr>
        <w:tab/>
      </w:r>
      <w:r w:rsidRPr="000435A9">
        <w:rPr>
          <w:iCs/>
          <w:sz w:val="24"/>
          <w:szCs w:val="24"/>
        </w:rPr>
        <w:t>Отчет за приходи и разходи за последните 3 /три/ ф</w:t>
      </w:r>
      <w:r>
        <w:rPr>
          <w:iCs/>
          <w:sz w:val="24"/>
          <w:szCs w:val="24"/>
        </w:rPr>
        <w:t>инансови години 2016, 2017, 2018</w:t>
      </w:r>
      <w:r w:rsidRPr="000435A9">
        <w:rPr>
          <w:iCs/>
          <w:sz w:val="24"/>
          <w:szCs w:val="24"/>
        </w:rPr>
        <w:t xml:space="preserve"> - прикачен в ИСУН 2020.</w:t>
      </w:r>
      <w:r w:rsidRPr="000435A9">
        <w:rPr>
          <w:iCs/>
          <w:sz w:val="24"/>
          <w:szCs w:val="24"/>
        </w:rPr>
        <w:tab/>
      </w:r>
    </w:p>
    <w:p w14:paraId="429249F8" w14:textId="27B9ECB9" w:rsidR="00F625BA" w:rsidRPr="000435A9" w:rsidRDefault="00F625BA" w:rsidP="00F625BA">
      <w:pPr>
        <w:spacing w:after="0" w:line="240" w:lineRule="auto"/>
        <w:ind w:left="630"/>
        <w:jc w:val="both"/>
        <w:rPr>
          <w:i/>
          <w:iCs/>
          <w:sz w:val="24"/>
          <w:szCs w:val="24"/>
        </w:rPr>
      </w:pPr>
      <w:r w:rsidRPr="000435A9">
        <w:rPr>
          <w:i/>
          <w:iCs/>
          <w:sz w:val="24"/>
          <w:szCs w:val="24"/>
        </w:rPr>
        <w:t>(документът е задължителен за всички проектни предложения, които са с осно</w:t>
      </w:r>
      <w:r>
        <w:rPr>
          <w:i/>
          <w:iCs/>
          <w:sz w:val="24"/>
          <w:szCs w:val="24"/>
        </w:rPr>
        <w:t xml:space="preserve">вна дейност от </w:t>
      </w:r>
      <w:proofErr w:type="spellStart"/>
      <w:r>
        <w:rPr>
          <w:i/>
          <w:iCs/>
          <w:sz w:val="24"/>
          <w:szCs w:val="24"/>
        </w:rPr>
        <w:t>аквакултура</w:t>
      </w:r>
      <w:proofErr w:type="spellEnd"/>
      <w:r>
        <w:rPr>
          <w:i/>
          <w:iCs/>
          <w:sz w:val="24"/>
          <w:szCs w:val="24"/>
        </w:rPr>
        <w:t xml:space="preserve"> над 3</w:t>
      </w:r>
      <w:r w:rsidRPr="000435A9">
        <w:rPr>
          <w:i/>
          <w:iCs/>
          <w:sz w:val="24"/>
          <w:szCs w:val="24"/>
        </w:rPr>
        <w:t>0% за всяка една от предходните 3/три/ финансови години)</w:t>
      </w:r>
    </w:p>
    <w:p w14:paraId="012C8CFC" w14:textId="77777777" w:rsidR="00F625BA" w:rsidRPr="000435A9" w:rsidRDefault="00F625BA" w:rsidP="00F625BA">
      <w:pPr>
        <w:spacing w:after="0" w:line="240" w:lineRule="auto"/>
        <w:ind w:left="630"/>
        <w:jc w:val="both"/>
        <w:rPr>
          <w:iCs/>
          <w:sz w:val="24"/>
          <w:szCs w:val="24"/>
        </w:rPr>
      </w:pPr>
      <w:r w:rsidRPr="000435A9">
        <w:rPr>
          <w:iCs/>
          <w:sz w:val="24"/>
          <w:szCs w:val="24"/>
        </w:rPr>
        <w:t xml:space="preserve">Или </w:t>
      </w:r>
    </w:p>
    <w:p w14:paraId="25294384" w14:textId="77777777" w:rsidR="00F625BA" w:rsidRPr="000435A9" w:rsidRDefault="00F625BA" w:rsidP="00F625BA">
      <w:pPr>
        <w:spacing w:after="0" w:line="240" w:lineRule="auto"/>
        <w:ind w:left="630"/>
        <w:jc w:val="both"/>
        <w:rPr>
          <w:iCs/>
          <w:sz w:val="24"/>
          <w:szCs w:val="24"/>
        </w:rPr>
      </w:pPr>
      <w:r w:rsidRPr="000435A9">
        <w:rPr>
          <w:iCs/>
          <w:sz w:val="24"/>
          <w:szCs w:val="24"/>
        </w:rPr>
        <w:t>Отчет за приходи и разходи за последната финансов</w:t>
      </w:r>
      <w:r>
        <w:rPr>
          <w:iCs/>
          <w:sz w:val="24"/>
          <w:szCs w:val="24"/>
        </w:rPr>
        <w:t>а</w:t>
      </w:r>
      <w:r w:rsidRPr="000435A9">
        <w:rPr>
          <w:iCs/>
          <w:sz w:val="24"/>
          <w:szCs w:val="24"/>
        </w:rPr>
        <w:t xml:space="preserve"> година, за кандидати, собственици на съществуващи стопанства, а когато кандидатът е </w:t>
      </w:r>
      <w:proofErr w:type="spellStart"/>
      <w:r w:rsidRPr="000435A9">
        <w:rPr>
          <w:iCs/>
          <w:sz w:val="24"/>
          <w:szCs w:val="24"/>
        </w:rPr>
        <w:t>новорегистриран</w:t>
      </w:r>
      <w:proofErr w:type="spellEnd"/>
      <w:r w:rsidRPr="000435A9">
        <w:rPr>
          <w:iCs/>
          <w:sz w:val="24"/>
          <w:szCs w:val="24"/>
        </w:rPr>
        <w:t>/новосъздаден се предоставят документи за периода от регистрацията на кандидата до момента на кандидатстване. Документът следва да е прикачен в ИСУН 2020.</w:t>
      </w:r>
    </w:p>
    <w:p w14:paraId="3B0FD9A0" w14:textId="77777777" w:rsidR="00F625BA" w:rsidRPr="000435A9" w:rsidRDefault="00F625BA" w:rsidP="00F625BA">
      <w:pPr>
        <w:spacing w:after="0" w:line="240" w:lineRule="auto"/>
        <w:ind w:left="630"/>
        <w:jc w:val="both"/>
        <w:rPr>
          <w:i/>
          <w:iCs/>
          <w:sz w:val="24"/>
          <w:szCs w:val="24"/>
        </w:rPr>
      </w:pPr>
      <w:r w:rsidRPr="000435A9">
        <w:rPr>
          <w:i/>
          <w:iCs/>
          <w:sz w:val="24"/>
          <w:szCs w:val="24"/>
        </w:rPr>
        <w:t xml:space="preserve">(документът е задължителен за всички други от </w:t>
      </w:r>
      <w:proofErr w:type="spellStart"/>
      <w:r w:rsidRPr="000435A9">
        <w:rPr>
          <w:i/>
          <w:iCs/>
          <w:sz w:val="24"/>
          <w:szCs w:val="24"/>
        </w:rPr>
        <w:t>горецитираните</w:t>
      </w:r>
      <w:proofErr w:type="spellEnd"/>
      <w:r w:rsidRPr="000435A9">
        <w:rPr>
          <w:i/>
          <w:iCs/>
          <w:sz w:val="24"/>
          <w:szCs w:val="24"/>
        </w:rPr>
        <w:t xml:space="preserve"> проектни предложения)</w:t>
      </w:r>
    </w:p>
    <w:p w14:paraId="6A1C96B7" w14:textId="77777777" w:rsidR="00F625BA" w:rsidRPr="007568FC" w:rsidRDefault="00F625BA" w:rsidP="00F625BA">
      <w:pPr>
        <w:spacing w:after="0" w:line="240" w:lineRule="auto"/>
        <w:jc w:val="both"/>
        <w:rPr>
          <w:i/>
          <w:iCs/>
          <w:sz w:val="24"/>
          <w:szCs w:val="24"/>
          <w:highlight w:val="yellow"/>
        </w:rPr>
      </w:pPr>
    </w:p>
    <w:p w14:paraId="65CEECDB" w14:textId="77777777" w:rsidR="00F625BA" w:rsidRPr="000435A9" w:rsidRDefault="00F625BA" w:rsidP="00F625BA">
      <w:pPr>
        <w:spacing w:after="0" w:line="240" w:lineRule="auto"/>
        <w:ind w:left="630"/>
        <w:jc w:val="both"/>
        <w:rPr>
          <w:iCs/>
          <w:sz w:val="24"/>
          <w:szCs w:val="24"/>
        </w:rPr>
      </w:pPr>
      <w:r>
        <w:rPr>
          <w:i/>
          <w:iCs/>
          <w:sz w:val="24"/>
          <w:szCs w:val="24"/>
        </w:rPr>
        <w:t>12</w:t>
      </w:r>
      <w:r w:rsidRPr="00375A9F">
        <w:rPr>
          <w:i/>
          <w:iCs/>
          <w:sz w:val="24"/>
          <w:szCs w:val="24"/>
        </w:rPr>
        <w:t>.</w:t>
      </w:r>
      <w:r w:rsidRPr="00375A9F">
        <w:rPr>
          <w:i/>
          <w:iCs/>
          <w:sz w:val="24"/>
          <w:szCs w:val="24"/>
        </w:rPr>
        <w:tab/>
      </w:r>
      <w:r w:rsidRPr="00734B60">
        <w:rPr>
          <w:iCs/>
          <w:sz w:val="24"/>
          <w:szCs w:val="24"/>
        </w:rPr>
        <w:t>Справка</w:t>
      </w:r>
      <w:r w:rsidRPr="000435A9">
        <w:rPr>
          <w:iCs/>
          <w:sz w:val="24"/>
          <w:szCs w:val="24"/>
        </w:rPr>
        <w:t xml:space="preserve"> за приходите и разходите по видове и икономически дейности за последните 3 /три/ финансови години </w:t>
      </w:r>
      <w:r>
        <w:rPr>
          <w:iCs/>
          <w:sz w:val="24"/>
          <w:szCs w:val="24"/>
        </w:rPr>
        <w:t>2016, 2017, 2018</w:t>
      </w:r>
      <w:r w:rsidRPr="000435A9">
        <w:rPr>
          <w:iCs/>
          <w:sz w:val="24"/>
          <w:szCs w:val="24"/>
        </w:rPr>
        <w:t xml:space="preserve">- прикачена в ИСУН 2020. </w:t>
      </w:r>
    </w:p>
    <w:p w14:paraId="4E61697F" w14:textId="77777777" w:rsidR="00F625BA" w:rsidRPr="000435A9" w:rsidRDefault="00F625BA" w:rsidP="00F625BA">
      <w:pPr>
        <w:spacing w:after="0" w:line="240" w:lineRule="auto"/>
        <w:ind w:left="630"/>
        <w:jc w:val="both"/>
        <w:rPr>
          <w:iCs/>
          <w:sz w:val="24"/>
          <w:szCs w:val="24"/>
        </w:rPr>
      </w:pPr>
      <w:r w:rsidRPr="000435A9">
        <w:rPr>
          <w:iCs/>
          <w:sz w:val="24"/>
          <w:szCs w:val="24"/>
        </w:rPr>
        <w:t>Посоченият документ е част от Годишния отчет за дейността на кандидата. Съгласно чл. 92, ал.З, чл.219, ал.4, чл.252, ал.2, чл.259, ал.З от ЗКПО и чл.51 от ЗДДФЛ, юридическите и физическите лица заедно с годишната данъчна декларация подават и Годишен отчет за дейността (в сила от 01.</w:t>
      </w:r>
      <w:proofErr w:type="spellStart"/>
      <w:r w:rsidRPr="000435A9">
        <w:rPr>
          <w:iCs/>
          <w:sz w:val="24"/>
          <w:szCs w:val="24"/>
        </w:rPr>
        <w:t>01</w:t>
      </w:r>
      <w:proofErr w:type="spellEnd"/>
      <w:r w:rsidRPr="000435A9">
        <w:rPr>
          <w:iCs/>
          <w:sz w:val="24"/>
          <w:szCs w:val="24"/>
        </w:rPr>
        <w:t xml:space="preserve">.2010 г.). Документът не се изисква за едноличните търговци, които не подлежат на задължителен независим финансов одит и на които размерът на нетните приходи от продажби за текущата година не надхвърля 100 000 лв. В този случай се представя Справка за предприятието към Годишния отчет за дейността на кандидата. </w:t>
      </w:r>
    </w:p>
    <w:p w14:paraId="0A19021C" w14:textId="77777777" w:rsidR="00F625BA" w:rsidRPr="000435A9" w:rsidRDefault="00F625BA" w:rsidP="00F625BA">
      <w:pPr>
        <w:spacing w:after="0" w:line="240" w:lineRule="auto"/>
        <w:ind w:left="630"/>
        <w:jc w:val="both"/>
        <w:rPr>
          <w:iCs/>
          <w:sz w:val="24"/>
          <w:szCs w:val="24"/>
        </w:rPr>
      </w:pPr>
      <w:r w:rsidRPr="000435A9">
        <w:rPr>
          <w:iCs/>
          <w:sz w:val="24"/>
          <w:szCs w:val="24"/>
        </w:rPr>
        <w:t xml:space="preserve">За кандидатите, които са регистрирани/установени в държава-членка на Европейското икономическо пространство - аналогичен документ, издаден от еквивалента организация в съответната държава, задължително придружен от превод на български език, заверен от кандидата.  </w:t>
      </w:r>
    </w:p>
    <w:p w14:paraId="7C729EE5" w14:textId="77777777" w:rsidR="00F625BA" w:rsidRPr="000435A9" w:rsidRDefault="00F625BA" w:rsidP="00F625BA">
      <w:pPr>
        <w:spacing w:after="0" w:line="240" w:lineRule="auto"/>
        <w:ind w:left="630"/>
        <w:jc w:val="both"/>
        <w:rPr>
          <w:i/>
          <w:iCs/>
          <w:sz w:val="24"/>
          <w:szCs w:val="24"/>
        </w:rPr>
      </w:pPr>
      <w:r w:rsidRPr="000435A9">
        <w:rPr>
          <w:iCs/>
          <w:sz w:val="24"/>
          <w:szCs w:val="24"/>
        </w:rPr>
        <w:t>В случай че посочените документи са оповестени в Търговския регистър към датата на кандидатстване и са в идентичен формат на този, в който са подадени към НСИ, това обстоятелство ще се проверява по служебен път съгласно чл. 23, ал. 6 от Закона за търговския регистър</w:t>
      </w:r>
      <w:r w:rsidRPr="000435A9">
        <w:rPr>
          <w:i/>
          <w:iCs/>
          <w:sz w:val="24"/>
          <w:szCs w:val="24"/>
        </w:rPr>
        <w:t>.</w:t>
      </w:r>
      <w:r w:rsidRPr="000435A9">
        <w:rPr>
          <w:i/>
          <w:iCs/>
          <w:sz w:val="24"/>
          <w:szCs w:val="24"/>
        </w:rPr>
        <w:tab/>
      </w:r>
      <w:r w:rsidRPr="000435A9">
        <w:rPr>
          <w:i/>
          <w:iCs/>
          <w:sz w:val="24"/>
          <w:szCs w:val="24"/>
        </w:rPr>
        <w:tab/>
      </w:r>
      <w:r w:rsidRPr="000435A9">
        <w:rPr>
          <w:i/>
          <w:iCs/>
          <w:sz w:val="24"/>
          <w:szCs w:val="24"/>
        </w:rPr>
        <w:tab/>
      </w:r>
      <w:r w:rsidRPr="000435A9">
        <w:rPr>
          <w:i/>
          <w:iCs/>
          <w:sz w:val="24"/>
          <w:szCs w:val="24"/>
        </w:rPr>
        <w:tab/>
      </w:r>
    </w:p>
    <w:p w14:paraId="5446B645" w14:textId="77777777" w:rsidR="00F625BA" w:rsidRPr="000435A9" w:rsidRDefault="00F625BA" w:rsidP="00F625BA">
      <w:pPr>
        <w:spacing w:after="0" w:line="240" w:lineRule="auto"/>
        <w:ind w:left="630"/>
        <w:jc w:val="both"/>
        <w:rPr>
          <w:i/>
          <w:iCs/>
          <w:sz w:val="24"/>
          <w:szCs w:val="24"/>
        </w:rPr>
      </w:pPr>
      <w:r w:rsidRPr="000435A9">
        <w:rPr>
          <w:i/>
          <w:iCs/>
          <w:sz w:val="24"/>
          <w:szCs w:val="24"/>
        </w:rPr>
        <w:t>(документът е задължителен за всички проектни предложения, които са с осно</w:t>
      </w:r>
      <w:r>
        <w:rPr>
          <w:i/>
          <w:iCs/>
          <w:sz w:val="24"/>
          <w:szCs w:val="24"/>
        </w:rPr>
        <w:t xml:space="preserve">вна дейност от </w:t>
      </w:r>
      <w:proofErr w:type="spellStart"/>
      <w:r>
        <w:rPr>
          <w:i/>
          <w:iCs/>
          <w:sz w:val="24"/>
          <w:szCs w:val="24"/>
        </w:rPr>
        <w:t>аквакултура</w:t>
      </w:r>
      <w:proofErr w:type="spellEnd"/>
      <w:r>
        <w:rPr>
          <w:i/>
          <w:iCs/>
          <w:sz w:val="24"/>
          <w:szCs w:val="24"/>
        </w:rPr>
        <w:t xml:space="preserve"> над 3</w:t>
      </w:r>
      <w:r w:rsidRPr="000435A9">
        <w:rPr>
          <w:i/>
          <w:iCs/>
          <w:sz w:val="24"/>
          <w:szCs w:val="24"/>
        </w:rPr>
        <w:t>0% за предходните 3/три/ финансови години)</w:t>
      </w:r>
    </w:p>
    <w:p w14:paraId="37CB514E" w14:textId="77777777" w:rsidR="00F625BA" w:rsidRPr="007568FC" w:rsidRDefault="00F625BA" w:rsidP="00F625BA">
      <w:pPr>
        <w:spacing w:after="0" w:line="240" w:lineRule="auto"/>
        <w:ind w:left="630"/>
        <w:jc w:val="both"/>
        <w:rPr>
          <w:i/>
          <w:iCs/>
          <w:sz w:val="24"/>
          <w:szCs w:val="24"/>
          <w:highlight w:val="yellow"/>
        </w:rPr>
      </w:pPr>
    </w:p>
    <w:p w14:paraId="0DFAE7D1" w14:textId="77777777" w:rsidR="00F625BA" w:rsidRPr="007E1B55" w:rsidRDefault="00F625BA" w:rsidP="00F625BA">
      <w:pPr>
        <w:spacing w:after="0" w:line="240" w:lineRule="auto"/>
        <w:ind w:left="630"/>
        <w:jc w:val="both"/>
        <w:rPr>
          <w:iCs/>
          <w:sz w:val="24"/>
          <w:szCs w:val="24"/>
        </w:rPr>
      </w:pPr>
      <w:r>
        <w:rPr>
          <w:i/>
          <w:iCs/>
          <w:sz w:val="24"/>
          <w:szCs w:val="24"/>
        </w:rPr>
        <w:t>13</w:t>
      </w:r>
      <w:r w:rsidRPr="007E1B55">
        <w:rPr>
          <w:i/>
          <w:iCs/>
          <w:sz w:val="24"/>
          <w:szCs w:val="24"/>
        </w:rPr>
        <w:t>.</w:t>
      </w:r>
      <w:r>
        <w:rPr>
          <w:i/>
          <w:iCs/>
          <w:sz w:val="24"/>
          <w:szCs w:val="24"/>
        </w:rPr>
        <w:t xml:space="preserve"> </w:t>
      </w:r>
      <w:r w:rsidRPr="007E1B55">
        <w:rPr>
          <w:iCs/>
          <w:sz w:val="24"/>
          <w:szCs w:val="24"/>
        </w:rPr>
        <w:t>Отчет за заетите лица, средствата за работна заплата и други разходи за труд за последната финансова година, за кандидати, собственици на съществуващи стопанства. Посоченият документ е част от Годишния отчет за дейността на кандидата. Съгласно чл. 92, ал.З, чл.219, ал.4, чл.252, ал.2, чл.259, ал.З от ЗКПО и чл.51 от ЗДДФЛ, юридическите и физическите лица заедно с годишната данъчна декларация подават и Годишен отчет за дейността (в сила от 01.</w:t>
      </w:r>
      <w:proofErr w:type="spellStart"/>
      <w:r w:rsidRPr="007E1B55">
        <w:rPr>
          <w:iCs/>
          <w:sz w:val="24"/>
          <w:szCs w:val="24"/>
        </w:rPr>
        <w:t>01</w:t>
      </w:r>
      <w:proofErr w:type="spellEnd"/>
      <w:r w:rsidRPr="007E1B55">
        <w:rPr>
          <w:iCs/>
          <w:sz w:val="24"/>
          <w:szCs w:val="24"/>
        </w:rPr>
        <w:t xml:space="preserve">.2010 г.). Документът не се изисква за едноличните търговци, които не подлежат на задължителен независим финансов одит и на които размерът на нетните приходи от продажби за текущата година не надхвърля 100 000 лв. В този случай се </w:t>
      </w:r>
      <w:r w:rsidRPr="007E1B55">
        <w:rPr>
          <w:iCs/>
          <w:sz w:val="24"/>
          <w:szCs w:val="24"/>
        </w:rPr>
        <w:lastRenderedPageBreak/>
        <w:t xml:space="preserve">представя Справка заети лица към Отчета за приходи и разходи към Годишния отчет за дейността. </w:t>
      </w:r>
    </w:p>
    <w:p w14:paraId="6D9C0587" w14:textId="77777777" w:rsidR="00F625BA" w:rsidRPr="007E1B55" w:rsidRDefault="00F625BA" w:rsidP="00F625BA">
      <w:pPr>
        <w:spacing w:after="0" w:line="240" w:lineRule="auto"/>
        <w:ind w:left="630"/>
        <w:jc w:val="both"/>
        <w:rPr>
          <w:iCs/>
          <w:sz w:val="24"/>
          <w:szCs w:val="24"/>
        </w:rPr>
      </w:pPr>
      <w:r w:rsidRPr="007E1B55">
        <w:rPr>
          <w:iCs/>
          <w:sz w:val="24"/>
          <w:szCs w:val="24"/>
        </w:rPr>
        <w:t xml:space="preserve">За кандидатите, които са регистрирани/установени в държава-членка на Европейското икономическо пространство - аналогичен документ, издаден от еквивалента организация в съответната държава, задължително придружен от превод на български език, заверен от кандидата.  </w:t>
      </w:r>
    </w:p>
    <w:p w14:paraId="158D0C9F" w14:textId="77777777" w:rsidR="00F625BA" w:rsidRPr="007E1B55" w:rsidRDefault="00F625BA" w:rsidP="00F625BA">
      <w:pPr>
        <w:spacing w:after="0" w:line="240" w:lineRule="auto"/>
        <w:ind w:left="630"/>
        <w:jc w:val="both"/>
        <w:rPr>
          <w:iCs/>
          <w:sz w:val="24"/>
          <w:szCs w:val="24"/>
        </w:rPr>
      </w:pPr>
      <w:r w:rsidRPr="007E1B55">
        <w:rPr>
          <w:iCs/>
          <w:sz w:val="24"/>
          <w:szCs w:val="24"/>
        </w:rPr>
        <w:t>В случай че посочените документи са оповестени в Търговския регистър към датата на кандидатстване и са в идентичен формат на този, в който са подадени към НСИ, това обстоятелство ще се проверява по служебен път съгласно чл. 23, ал. 6 от Закона за търговския регистър.</w:t>
      </w:r>
    </w:p>
    <w:p w14:paraId="5F29FDE9" w14:textId="77777777" w:rsidR="00F625BA" w:rsidRPr="007E1B55" w:rsidRDefault="00F625BA" w:rsidP="00F625BA">
      <w:pPr>
        <w:spacing w:after="0" w:line="240" w:lineRule="auto"/>
        <w:ind w:left="630"/>
        <w:jc w:val="both"/>
        <w:rPr>
          <w:iCs/>
          <w:sz w:val="24"/>
          <w:szCs w:val="24"/>
        </w:rPr>
      </w:pPr>
      <w:r w:rsidRPr="007E1B55">
        <w:rPr>
          <w:iCs/>
          <w:sz w:val="24"/>
          <w:szCs w:val="24"/>
        </w:rPr>
        <w:t xml:space="preserve">Когато кандидатът е </w:t>
      </w:r>
      <w:proofErr w:type="spellStart"/>
      <w:r w:rsidRPr="007E1B55">
        <w:rPr>
          <w:iCs/>
          <w:sz w:val="24"/>
          <w:szCs w:val="24"/>
        </w:rPr>
        <w:t>новорегистриран</w:t>
      </w:r>
      <w:proofErr w:type="spellEnd"/>
      <w:r w:rsidRPr="007E1B55">
        <w:rPr>
          <w:iCs/>
          <w:sz w:val="24"/>
          <w:szCs w:val="24"/>
        </w:rPr>
        <w:t xml:space="preserve">/новосъздаден се предоставят документи за периода от регистрацията на кандидата до момента на кандидатстване - прикачен в ИСУН 2020. </w:t>
      </w:r>
    </w:p>
    <w:p w14:paraId="68FEBECA" w14:textId="77777777" w:rsidR="00F625BA" w:rsidRPr="007E1B55" w:rsidRDefault="00F625BA" w:rsidP="00F625BA">
      <w:pPr>
        <w:spacing w:after="0" w:line="240" w:lineRule="auto"/>
        <w:ind w:left="630"/>
        <w:jc w:val="both"/>
        <w:rPr>
          <w:i/>
          <w:iCs/>
          <w:sz w:val="24"/>
          <w:szCs w:val="24"/>
        </w:rPr>
      </w:pPr>
      <w:r w:rsidRPr="007E1B55">
        <w:rPr>
          <w:i/>
          <w:iCs/>
          <w:sz w:val="24"/>
          <w:szCs w:val="24"/>
        </w:rPr>
        <w:t>(документът е задължителен за всички проектни предложения)</w:t>
      </w:r>
    </w:p>
    <w:p w14:paraId="0FEA41D9" w14:textId="77777777" w:rsidR="00F625BA" w:rsidRPr="007E1B55" w:rsidRDefault="00F625BA" w:rsidP="00F625BA">
      <w:pPr>
        <w:spacing w:after="0" w:line="240" w:lineRule="auto"/>
        <w:jc w:val="both"/>
        <w:rPr>
          <w:i/>
          <w:iCs/>
          <w:sz w:val="24"/>
          <w:szCs w:val="24"/>
        </w:rPr>
      </w:pPr>
    </w:p>
    <w:p w14:paraId="28ECDBFA" w14:textId="77777777" w:rsidR="00F625BA" w:rsidRPr="009E6F17" w:rsidRDefault="00F625BA" w:rsidP="00F625BA">
      <w:pPr>
        <w:spacing w:after="0" w:line="240" w:lineRule="auto"/>
        <w:ind w:left="630"/>
        <w:jc w:val="both"/>
        <w:rPr>
          <w:iCs/>
          <w:sz w:val="24"/>
          <w:szCs w:val="24"/>
        </w:rPr>
      </w:pPr>
      <w:r>
        <w:rPr>
          <w:i/>
          <w:iCs/>
          <w:sz w:val="24"/>
          <w:szCs w:val="24"/>
        </w:rPr>
        <w:t xml:space="preserve">14. </w:t>
      </w:r>
      <w:r w:rsidRPr="007E1B55">
        <w:rPr>
          <w:iCs/>
          <w:sz w:val="24"/>
          <w:szCs w:val="24"/>
        </w:rPr>
        <w:t xml:space="preserve">За разходите за закупуване на </w:t>
      </w:r>
      <w:proofErr w:type="spellStart"/>
      <w:r w:rsidRPr="007E1B55">
        <w:rPr>
          <w:iCs/>
          <w:sz w:val="24"/>
          <w:szCs w:val="24"/>
        </w:rPr>
        <w:t>ноу-хау</w:t>
      </w:r>
      <w:proofErr w:type="spellEnd"/>
      <w:r w:rsidRPr="007E1B55">
        <w:rPr>
          <w:iCs/>
          <w:sz w:val="24"/>
          <w:szCs w:val="24"/>
        </w:rPr>
        <w:t>, патентни права и лицензи,</w:t>
      </w:r>
      <w:r w:rsidRPr="009E6F17">
        <w:rPr>
          <w:iCs/>
          <w:sz w:val="24"/>
          <w:szCs w:val="24"/>
        </w:rPr>
        <w:t xml:space="preserve"> необходими за изготвяне и/или изпълнение на проекта, кандидатът предоставя подписан договор за покупка на патент или полезен модел или лицензионен договор.</w:t>
      </w:r>
    </w:p>
    <w:p w14:paraId="21BFDDDD" w14:textId="438C77E8" w:rsidR="00F625BA" w:rsidRPr="009E6F17" w:rsidRDefault="00F625BA" w:rsidP="00F625BA">
      <w:pPr>
        <w:spacing w:after="0" w:line="240" w:lineRule="auto"/>
        <w:ind w:left="630"/>
        <w:jc w:val="both"/>
        <w:rPr>
          <w:i/>
          <w:iCs/>
          <w:sz w:val="24"/>
          <w:szCs w:val="24"/>
        </w:rPr>
      </w:pPr>
      <w:r w:rsidRPr="009E6F17">
        <w:rPr>
          <w:i/>
          <w:iCs/>
          <w:sz w:val="24"/>
          <w:szCs w:val="24"/>
        </w:rPr>
        <w:t>(документът е задължителен за всички проектни предложения, в които са предвидени такива разходи)</w:t>
      </w:r>
    </w:p>
    <w:p w14:paraId="58AF2B2B" w14:textId="77777777" w:rsidR="00F625BA" w:rsidRPr="009E6F17" w:rsidRDefault="00F625BA" w:rsidP="00F625BA">
      <w:pPr>
        <w:spacing w:after="0" w:line="240" w:lineRule="auto"/>
        <w:ind w:left="630"/>
        <w:jc w:val="both"/>
        <w:rPr>
          <w:i/>
          <w:iCs/>
          <w:sz w:val="24"/>
          <w:szCs w:val="24"/>
        </w:rPr>
      </w:pPr>
    </w:p>
    <w:p w14:paraId="53180030" w14:textId="77777777" w:rsidR="00F625BA" w:rsidRPr="00E35015" w:rsidRDefault="00F625BA" w:rsidP="00F625BA">
      <w:pPr>
        <w:spacing w:after="0" w:line="240" w:lineRule="auto"/>
        <w:ind w:left="630"/>
        <w:jc w:val="both"/>
        <w:rPr>
          <w:iCs/>
          <w:sz w:val="24"/>
          <w:szCs w:val="24"/>
        </w:rPr>
      </w:pPr>
      <w:r w:rsidRPr="00E35015">
        <w:rPr>
          <w:iCs/>
          <w:sz w:val="24"/>
          <w:szCs w:val="24"/>
        </w:rPr>
        <w:t>1</w:t>
      </w:r>
      <w:r>
        <w:rPr>
          <w:iCs/>
          <w:sz w:val="24"/>
          <w:szCs w:val="24"/>
        </w:rPr>
        <w:t>5</w:t>
      </w:r>
      <w:r w:rsidRPr="00E35015">
        <w:rPr>
          <w:iCs/>
          <w:sz w:val="24"/>
          <w:szCs w:val="24"/>
        </w:rPr>
        <w:t>.</w:t>
      </w:r>
      <w:r w:rsidRPr="00E35015">
        <w:rPr>
          <w:iCs/>
          <w:sz w:val="24"/>
          <w:szCs w:val="24"/>
        </w:rPr>
        <w:tab/>
        <w:t xml:space="preserve">Удостоверение за регистрация на животновъден обект от БАБХ /от съответната ОДБХ/, съгласно чл. </w:t>
      </w:r>
      <w:r w:rsidRPr="00A67AA9">
        <w:rPr>
          <w:iCs/>
          <w:sz w:val="24"/>
          <w:szCs w:val="24"/>
        </w:rPr>
        <w:t>137</w:t>
      </w:r>
      <w:r w:rsidRPr="00E35015">
        <w:rPr>
          <w:iCs/>
          <w:sz w:val="24"/>
          <w:szCs w:val="24"/>
        </w:rPr>
        <w:t xml:space="preserve"> от Закона за ветеринарномедицинската дейност -прикачено в ИСУН 2020.</w:t>
      </w:r>
    </w:p>
    <w:p w14:paraId="5ACC1D09" w14:textId="77777777" w:rsidR="00F625BA" w:rsidRDefault="00F625BA" w:rsidP="00F625BA">
      <w:pPr>
        <w:spacing w:after="0" w:line="240" w:lineRule="auto"/>
        <w:ind w:left="630"/>
        <w:jc w:val="both"/>
        <w:rPr>
          <w:i/>
          <w:iCs/>
          <w:sz w:val="24"/>
          <w:szCs w:val="24"/>
        </w:rPr>
      </w:pPr>
      <w:r w:rsidRPr="00E35015">
        <w:rPr>
          <w:i/>
          <w:iCs/>
          <w:sz w:val="24"/>
          <w:szCs w:val="24"/>
        </w:rPr>
        <w:t>(документът е задължителен за всички про</w:t>
      </w:r>
      <w:r>
        <w:rPr>
          <w:i/>
          <w:iCs/>
          <w:sz w:val="24"/>
          <w:szCs w:val="24"/>
        </w:rPr>
        <w:t xml:space="preserve">ектни предложения, свързани с </w:t>
      </w:r>
      <w:proofErr w:type="spellStart"/>
      <w:r>
        <w:rPr>
          <w:i/>
          <w:iCs/>
          <w:sz w:val="24"/>
          <w:szCs w:val="24"/>
        </w:rPr>
        <w:t>препработка</w:t>
      </w:r>
      <w:proofErr w:type="spellEnd"/>
      <w:r>
        <w:rPr>
          <w:i/>
          <w:iCs/>
          <w:sz w:val="24"/>
          <w:szCs w:val="24"/>
        </w:rPr>
        <w:t xml:space="preserve"> на </w:t>
      </w:r>
      <w:proofErr w:type="spellStart"/>
      <w:r>
        <w:rPr>
          <w:i/>
          <w:iCs/>
          <w:sz w:val="24"/>
          <w:szCs w:val="24"/>
        </w:rPr>
        <w:t>собстена</w:t>
      </w:r>
      <w:proofErr w:type="spellEnd"/>
      <w:r>
        <w:rPr>
          <w:i/>
          <w:iCs/>
          <w:sz w:val="24"/>
          <w:szCs w:val="24"/>
        </w:rPr>
        <w:t xml:space="preserve"> </w:t>
      </w:r>
      <w:proofErr w:type="spellStart"/>
      <w:r>
        <w:rPr>
          <w:i/>
          <w:iCs/>
          <w:sz w:val="24"/>
          <w:szCs w:val="24"/>
        </w:rPr>
        <w:t>аквакултура</w:t>
      </w:r>
      <w:proofErr w:type="spellEnd"/>
      <w:r w:rsidRPr="00E35015">
        <w:rPr>
          <w:i/>
          <w:iCs/>
          <w:sz w:val="24"/>
          <w:szCs w:val="24"/>
        </w:rPr>
        <w:t>)</w:t>
      </w:r>
    </w:p>
    <w:p w14:paraId="6382B5D0" w14:textId="77777777" w:rsidR="00F625BA" w:rsidRDefault="00F625BA" w:rsidP="00F625BA">
      <w:pPr>
        <w:spacing w:after="0" w:line="240" w:lineRule="auto"/>
        <w:ind w:left="630"/>
        <w:jc w:val="both"/>
        <w:rPr>
          <w:i/>
          <w:iCs/>
          <w:sz w:val="24"/>
          <w:szCs w:val="24"/>
        </w:rPr>
      </w:pPr>
    </w:p>
    <w:p w14:paraId="2885DAB5" w14:textId="77777777" w:rsidR="00F625BA" w:rsidRPr="003576B8" w:rsidRDefault="00F625BA" w:rsidP="00F625BA">
      <w:pPr>
        <w:spacing w:after="0" w:line="240" w:lineRule="auto"/>
        <w:ind w:left="630"/>
        <w:jc w:val="both"/>
        <w:rPr>
          <w:iCs/>
          <w:sz w:val="24"/>
          <w:szCs w:val="24"/>
        </w:rPr>
      </w:pPr>
      <w:r>
        <w:rPr>
          <w:i/>
          <w:iCs/>
          <w:sz w:val="24"/>
          <w:szCs w:val="24"/>
        </w:rPr>
        <w:t xml:space="preserve">16. </w:t>
      </w:r>
      <w:r w:rsidRPr="003576B8">
        <w:rPr>
          <w:iCs/>
          <w:sz w:val="24"/>
          <w:szCs w:val="24"/>
        </w:rPr>
        <w:t xml:space="preserve">Копие от издадено Разрешително за стопански риболов и Удостоверение за придобиване на право за усвояване на ресурс от риба и други водни организми от ИАРА, съгласно чл.17 от Закона за рибарство и </w:t>
      </w:r>
      <w:proofErr w:type="spellStart"/>
      <w:r w:rsidRPr="003576B8">
        <w:rPr>
          <w:iCs/>
          <w:sz w:val="24"/>
          <w:szCs w:val="24"/>
        </w:rPr>
        <w:t>аквакултури</w:t>
      </w:r>
      <w:proofErr w:type="spellEnd"/>
      <w:r w:rsidRPr="003576B8">
        <w:rPr>
          <w:iCs/>
          <w:sz w:val="24"/>
          <w:szCs w:val="24"/>
        </w:rPr>
        <w:t>.</w:t>
      </w:r>
    </w:p>
    <w:p w14:paraId="32242C0B" w14:textId="77777777" w:rsidR="00F625BA" w:rsidRPr="00DD5570" w:rsidRDefault="00F625BA" w:rsidP="00F625BA">
      <w:pPr>
        <w:spacing w:after="0" w:line="240" w:lineRule="auto"/>
        <w:ind w:left="630"/>
        <w:jc w:val="both"/>
        <w:rPr>
          <w:i/>
          <w:iCs/>
          <w:sz w:val="24"/>
          <w:szCs w:val="24"/>
        </w:rPr>
      </w:pPr>
      <w:r w:rsidRPr="00DD5570">
        <w:rPr>
          <w:i/>
          <w:iCs/>
          <w:sz w:val="24"/>
          <w:szCs w:val="24"/>
        </w:rPr>
        <w:t xml:space="preserve">(документите са задължителни за всички проектни предложения, които са декларирали, че ще преработват поне 30 % собствен </w:t>
      </w:r>
      <w:proofErr w:type="spellStart"/>
      <w:r w:rsidRPr="00DD5570">
        <w:rPr>
          <w:i/>
          <w:iCs/>
          <w:sz w:val="24"/>
          <w:szCs w:val="24"/>
        </w:rPr>
        <w:t>улов</w:t>
      </w:r>
      <w:proofErr w:type="spellEnd"/>
      <w:r w:rsidRPr="00DD5570">
        <w:rPr>
          <w:i/>
          <w:iCs/>
          <w:sz w:val="24"/>
          <w:szCs w:val="24"/>
        </w:rPr>
        <w:t>)</w:t>
      </w:r>
    </w:p>
    <w:p w14:paraId="7C787A8F" w14:textId="77777777" w:rsidR="00F625BA" w:rsidRPr="00E35015" w:rsidRDefault="00F625BA" w:rsidP="00F625BA">
      <w:pPr>
        <w:spacing w:after="0" w:line="240" w:lineRule="auto"/>
        <w:ind w:left="630"/>
        <w:jc w:val="both"/>
        <w:rPr>
          <w:i/>
          <w:iCs/>
          <w:sz w:val="24"/>
          <w:szCs w:val="24"/>
        </w:rPr>
      </w:pPr>
    </w:p>
    <w:p w14:paraId="3502B6C9" w14:textId="77777777" w:rsidR="00F625BA" w:rsidRPr="00E35015" w:rsidRDefault="00F625BA" w:rsidP="00F625BA">
      <w:pPr>
        <w:spacing w:after="0" w:line="240" w:lineRule="auto"/>
        <w:ind w:left="630"/>
        <w:jc w:val="both"/>
        <w:rPr>
          <w:iCs/>
          <w:sz w:val="24"/>
          <w:szCs w:val="24"/>
        </w:rPr>
      </w:pPr>
      <w:r>
        <w:rPr>
          <w:iCs/>
          <w:sz w:val="24"/>
          <w:szCs w:val="24"/>
        </w:rPr>
        <w:t>17</w:t>
      </w:r>
      <w:r w:rsidRPr="00E35015">
        <w:rPr>
          <w:iCs/>
          <w:sz w:val="24"/>
          <w:szCs w:val="24"/>
        </w:rPr>
        <w:t>.</w:t>
      </w:r>
      <w:r w:rsidRPr="00E35015">
        <w:rPr>
          <w:iCs/>
          <w:sz w:val="24"/>
          <w:szCs w:val="24"/>
        </w:rPr>
        <w:tab/>
        <w:t>Решение за съвместимостта на проекта с предметите и целите на опазване на защитените зони съгласно „Наредба за условията и реда за извършване на оценка за съвместимост на планове, програми, проекти и инвестиционни предложения с предмета и целите на опазване на защитените зони (</w:t>
      </w:r>
      <w:proofErr w:type="spellStart"/>
      <w:r w:rsidRPr="00E35015">
        <w:rPr>
          <w:iCs/>
          <w:sz w:val="24"/>
          <w:szCs w:val="24"/>
        </w:rPr>
        <w:t>обн</w:t>
      </w:r>
      <w:proofErr w:type="spellEnd"/>
      <w:r w:rsidRPr="00E35015">
        <w:rPr>
          <w:iCs/>
          <w:sz w:val="24"/>
          <w:szCs w:val="24"/>
        </w:rPr>
        <w:t>. ДВ, бр. 73 от 11.09.2007) само за проекти, включващи инвестиции в местата по националната екологична мрежа НАТУРА 2000 - прикачен в ИСУН 2020.</w:t>
      </w:r>
    </w:p>
    <w:p w14:paraId="442B1A28" w14:textId="77777777" w:rsidR="00F625BA" w:rsidRPr="00E35015" w:rsidRDefault="00F625BA" w:rsidP="00F625BA">
      <w:pPr>
        <w:spacing w:after="0" w:line="240" w:lineRule="auto"/>
        <w:ind w:left="630"/>
        <w:jc w:val="both"/>
        <w:rPr>
          <w:i/>
          <w:iCs/>
          <w:sz w:val="24"/>
          <w:szCs w:val="24"/>
        </w:rPr>
      </w:pPr>
      <w:r w:rsidRPr="00E35015">
        <w:rPr>
          <w:i/>
          <w:iCs/>
          <w:sz w:val="24"/>
          <w:szCs w:val="24"/>
        </w:rPr>
        <w:t>(документът е задължителен за всички проектни предложения, включващи инвестиции в НАТУРА)</w:t>
      </w:r>
    </w:p>
    <w:p w14:paraId="449741E7" w14:textId="77777777" w:rsidR="00F625BA" w:rsidRPr="00E35015" w:rsidRDefault="00F625BA" w:rsidP="00F625BA">
      <w:pPr>
        <w:spacing w:after="0" w:line="240" w:lineRule="auto"/>
        <w:ind w:left="630"/>
        <w:jc w:val="both"/>
        <w:rPr>
          <w:iCs/>
          <w:sz w:val="24"/>
          <w:szCs w:val="24"/>
          <w:highlight w:val="yellow"/>
        </w:rPr>
      </w:pPr>
    </w:p>
    <w:p w14:paraId="79C81ECB" w14:textId="272A7DC0" w:rsidR="00F625BA" w:rsidRDefault="00F625BA" w:rsidP="00F625BA">
      <w:pPr>
        <w:ind w:left="630"/>
        <w:rPr>
          <w:iCs/>
          <w:sz w:val="24"/>
          <w:szCs w:val="24"/>
        </w:rPr>
      </w:pPr>
      <w:r>
        <w:rPr>
          <w:iCs/>
          <w:sz w:val="24"/>
          <w:szCs w:val="24"/>
        </w:rPr>
        <w:lastRenderedPageBreak/>
        <w:t>18</w:t>
      </w:r>
      <w:r w:rsidRPr="00E35015">
        <w:rPr>
          <w:iCs/>
          <w:sz w:val="24"/>
          <w:szCs w:val="24"/>
        </w:rPr>
        <w:t>.</w:t>
      </w:r>
      <w:r w:rsidRPr="00E35015">
        <w:rPr>
          <w:iCs/>
          <w:sz w:val="24"/>
          <w:szCs w:val="24"/>
        </w:rPr>
        <w:tab/>
        <w:t>Решение за преценяване на необходимостта от извършване на оценка въздействието върху околната среда или копие от решение по оценка на въздействие върху околната сре</w:t>
      </w:r>
      <w:r>
        <w:rPr>
          <w:iCs/>
          <w:sz w:val="24"/>
          <w:szCs w:val="24"/>
        </w:rPr>
        <w:t>да -прикачено в ИСУН 2020.</w:t>
      </w:r>
      <w:r>
        <w:rPr>
          <w:iCs/>
          <w:sz w:val="24"/>
          <w:szCs w:val="24"/>
        </w:rPr>
        <w:tab/>
      </w:r>
      <w:r>
        <w:rPr>
          <w:iCs/>
          <w:sz w:val="24"/>
          <w:szCs w:val="24"/>
        </w:rPr>
        <w:tab/>
      </w:r>
      <w:r>
        <w:rPr>
          <w:iCs/>
          <w:sz w:val="24"/>
          <w:szCs w:val="24"/>
        </w:rPr>
        <w:tab/>
      </w:r>
      <w:r>
        <w:rPr>
          <w:iCs/>
          <w:sz w:val="24"/>
          <w:szCs w:val="24"/>
        </w:rPr>
        <w:tab/>
      </w:r>
    </w:p>
    <w:p w14:paraId="0D5256D2" w14:textId="77777777" w:rsidR="00F625BA" w:rsidRPr="00690C3A" w:rsidRDefault="00F625BA" w:rsidP="00F625BA">
      <w:pPr>
        <w:spacing w:after="0" w:line="240" w:lineRule="auto"/>
        <w:ind w:left="630"/>
        <w:jc w:val="both"/>
        <w:rPr>
          <w:iCs/>
          <w:sz w:val="24"/>
          <w:szCs w:val="24"/>
        </w:rPr>
      </w:pPr>
      <w:r w:rsidRPr="00E35015">
        <w:rPr>
          <w:i/>
          <w:iCs/>
          <w:sz w:val="24"/>
          <w:szCs w:val="24"/>
        </w:rPr>
        <w:t xml:space="preserve">(документът е задължителен </w:t>
      </w:r>
      <w:r>
        <w:rPr>
          <w:i/>
          <w:iCs/>
          <w:sz w:val="24"/>
          <w:szCs w:val="24"/>
        </w:rPr>
        <w:t>за всички проектни предложения)</w:t>
      </w:r>
    </w:p>
    <w:p w14:paraId="2AD9808B" w14:textId="77777777" w:rsidR="00F625BA" w:rsidRPr="00690C3A" w:rsidRDefault="00F625BA" w:rsidP="00F625BA">
      <w:pPr>
        <w:spacing w:after="0" w:line="240" w:lineRule="auto"/>
        <w:ind w:left="630"/>
        <w:jc w:val="both"/>
        <w:rPr>
          <w:i/>
          <w:iCs/>
          <w:sz w:val="24"/>
          <w:szCs w:val="24"/>
        </w:rPr>
      </w:pPr>
    </w:p>
    <w:p w14:paraId="75252E8F" w14:textId="77777777" w:rsidR="00F625BA" w:rsidRPr="00690C3A" w:rsidRDefault="00F625BA" w:rsidP="00F625BA">
      <w:pPr>
        <w:spacing w:after="0" w:line="240" w:lineRule="auto"/>
        <w:ind w:left="630"/>
        <w:jc w:val="both"/>
        <w:rPr>
          <w:i/>
          <w:iCs/>
          <w:sz w:val="24"/>
          <w:szCs w:val="24"/>
        </w:rPr>
      </w:pPr>
      <w:r>
        <w:rPr>
          <w:iCs/>
          <w:sz w:val="24"/>
          <w:szCs w:val="24"/>
        </w:rPr>
        <w:t>19.</w:t>
      </w:r>
      <w:r w:rsidRPr="00E33B71">
        <w:rPr>
          <w:i/>
          <w:iCs/>
          <w:sz w:val="24"/>
          <w:szCs w:val="24"/>
        </w:rPr>
        <w:tab/>
      </w:r>
      <w:r w:rsidRPr="00E33B71">
        <w:rPr>
          <w:sz w:val="24"/>
          <w:szCs w:val="24"/>
        </w:rPr>
        <w:t>Предварителен или окончателен договор и/или от нотариален акт (при кандидатстване за закупуване на земя), придружен с удостоверение за данъчна оценка на земята, издадено към момента на придобиване /в случай, на предварителен договор удостоверението за данъчна оценка следва да е издадено в рамките на месеца, предхождащ датата на подаване на проектното предложение/ - прикачен в ИСУН 2020.</w:t>
      </w:r>
    </w:p>
    <w:p w14:paraId="2E780A87" w14:textId="77777777" w:rsidR="00F625BA" w:rsidRPr="00E33B71" w:rsidRDefault="00F625BA" w:rsidP="00F625BA">
      <w:pPr>
        <w:spacing w:after="0" w:line="240" w:lineRule="auto"/>
        <w:jc w:val="both"/>
        <w:rPr>
          <w:sz w:val="24"/>
          <w:szCs w:val="24"/>
        </w:rPr>
      </w:pPr>
    </w:p>
    <w:p w14:paraId="4E38AA25" w14:textId="77777777" w:rsidR="00F625BA" w:rsidRPr="00DB6764" w:rsidRDefault="00F625BA" w:rsidP="00F625BA">
      <w:pPr>
        <w:spacing w:after="0" w:line="240" w:lineRule="auto"/>
        <w:ind w:left="630"/>
        <w:jc w:val="both"/>
        <w:rPr>
          <w:iCs/>
          <w:sz w:val="24"/>
          <w:szCs w:val="24"/>
        </w:rPr>
      </w:pPr>
      <w:r>
        <w:rPr>
          <w:iCs/>
          <w:sz w:val="24"/>
          <w:szCs w:val="24"/>
        </w:rPr>
        <w:t>20</w:t>
      </w:r>
      <w:r w:rsidRPr="00DB6764">
        <w:rPr>
          <w:iCs/>
          <w:sz w:val="24"/>
          <w:szCs w:val="24"/>
        </w:rPr>
        <w:t>.</w:t>
      </w:r>
      <w:r w:rsidRPr="00DB6764">
        <w:rPr>
          <w:iCs/>
          <w:sz w:val="24"/>
          <w:szCs w:val="24"/>
        </w:rPr>
        <w:tab/>
        <w:t>Технологичен проект</w:t>
      </w:r>
      <w:r>
        <w:rPr>
          <w:iCs/>
          <w:sz w:val="24"/>
          <w:szCs w:val="24"/>
        </w:rPr>
        <w:t>,</w:t>
      </w:r>
      <w:r w:rsidRPr="00DB6764">
        <w:rPr>
          <w:iCs/>
          <w:sz w:val="24"/>
          <w:szCs w:val="24"/>
        </w:rPr>
        <w:t xml:space="preserve"> </w:t>
      </w:r>
      <w:r w:rsidRPr="00163C2D">
        <w:rPr>
          <w:iCs/>
          <w:sz w:val="24"/>
          <w:szCs w:val="24"/>
        </w:rPr>
        <w:t>изготвен от правоспособно лице</w:t>
      </w:r>
      <w:r>
        <w:rPr>
          <w:iCs/>
          <w:sz w:val="24"/>
          <w:szCs w:val="24"/>
        </w:rPr>
        <w:t>,</w:t>
      </w:r>
      <w:r w:rsidRPr="00163C2D">
        <w:rPr>
          <w:iCs/>
          <w:sz w:val="24"/>
          <w:szCs w:val="24"/>
        </w:rPr>
        <w:t xml:space="preserve"> </w:t>
      </w:r>
      <w:r w:rsidRPr="00DB6764">
        <w:rPr>
          <w:iCs/>
          <w:sz w:val="24"/>
          <w:szCs w:val="24"/>
        </w:rPr>
        <w:t>с обосновка на съответствието на капацитета на инсталацията с енергийните нужди на стопанството, в случай на кандидатстване за инвестиции свързани с изграждане на ВЕИ- прикачен в ИСУН 2020.</w:t>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r w:rsidRPr="00DB6764">
        <w:rPr>
          <w:iCs/>
          <w:sz w:val="24"/>
          <w:szCs w:val="24"/>
        </w:rPr>
        <w:tab/>
      </w:r>
    </w:p>
    <w:p w14:paraId="6EE423C2" w14:textId="77777777" w:rsidR="00F625BA" w:rsidRPr="00460EA1" w:rsidRDefault="00F625BA" w:rsidP="00731F67">
      <w:pPr>
        <w:spacing w:after="0" w:line="240" w:lineRule="auto"/>
        <w:ind w:left="630"/>
        <w:jc w:val="both"/>
        <w:rPr>
          <w:iCs/>
          <w:sz w:val="24"/>
          <w:szCs w:val="24"/>
        </w:rPr>
      </w:pPr>
      <w:r>
        <w:rPr>
          <w:iCs/>
          <w:sz w:val="24"/>
          <w:szCs w:val="24"/>
        </w:rPr>
        <w:t>21</w:t>
      </w:r>
      <w:r w:rsidRPr="00460EA1">
        <w:rPr>
          <w:iCs/>
          <w:sz w:val="24"/>
          <w:szCs w:val="24"/>
        </w:rPr>
        <w:t>.</w:t>
      </w:r>
      <w:r w:rsidRPr="00460EA1">
        <w:rPr>
          <w:iCs/>
          <w:sz w:val="24"/>
          <w:szCs w:val="24"/>
        </w:rPr>
        <w:tab/>
        <w:t xml:space="preserve">Енергиен одит или резюме на доклад от обследване за енергийна ефективност на предприятие/промишлена система, съобразно изискванията на Наредба № Е-РД-04-05 от 8 септември 2016 г. за определяне на показателите за разход на енергия, енергийните характеристики на предприятия, промишлени системи и системи за външно изкуствено осветление, както и за определяне на условията и реда за извършване на обследване за енергийна ефективност и изготвяне на оценка на енергийни спестявания. </w:t>
      </w:r>
    </w:p>
    <w:p w14:paraId="413CACE8" w14:textId="77777777" w:rsidR="00F625BA" w:rsidRDefault="00F625BA" w:rsidP="00F625BA">
      <w:pPr>
        <w:spacing w:after="0" w:line="240" w:lineRule="auto"/>
        <w:ind w:left="630"/>
        <w:jc w:val="both"/>
        <w:rPr>
          <w:i/>
          <w:iCs/>
          <w:sz w:val="24"/>
          <w:szCs w:val="24"/>
        </w:rPr>
      </w:pPr>
      <w:r w:rsidRPr="00460EA1">
        <w:rPr>
          <w:i/>
          <w:iCs/>
          <w:sz w:val="24"/>
          <w:szCs w:val="24"/>
        </w:rPr>
        <w:t xml:space="preserve">/за проекти, в които са предвиден разходи и дейности свързани с енергийната ефективност  в чийто енергиен одит или резюмето на доклада от обследване за енергийна ефективност на предприятие/промишлена система следва да е доказано, че средният процент енергийно спестяване от предвидените за въвеждане по проекта мерки, който би могъл да бъде постигнат в обичайната стопанска практика, е равен на или по-голям от 10%./- прикачен в ИСУН 2020. </w:t>
      </w:r>
    </w:p>
    <w:p w14:paraId="4FC21B9E" w14:textId="77777777" w:rsidR="00F625BA" w:rsidRDefault="00F625BA" w:rsidP="00F625BA">
      <w:pPr>
        <w:spacing w:after="0" w:line="240" w:lineRule="auto"/>
        <w:ind w:left="630"/>
        <w:jc w:val="both"/>
        <w:rPr>
          <w:i/>
          <w:iCs/>
          <w:sz w:val="24"/>
          <w:szCs w:val="24"/>
        </w:rPr>
      </w:pPr>
    </w:p>
    <w:p w14:paraId="64AA6658" w14:textId="77777777" w:rsidR="00F625BA" w:rsidRPr="00460EA1" w:rsidRDefault="00F625BA" w:rsidP="00F625BA">
      <w:pPr>
        <w:spacing w:after="0" w:line="240" w:lineRule="auto"/>
        <w:ind w:left="630"/>
        <w:jc w:val="both"/>
        <w:rPr>
          <w:iCs/>
          <w:sz w:val="24"/>
          <w:szCs w:val="24"/>
        </w:rPr>
      </w:pPr>
      <w:r>
        <w:rPr>
          <w:iCs/>
          <w:sz w:val="24"/>
          <w:szCs w:val="24"/>
        </w:rPr>
        <w:t>22</w:t>
      </w:r>
      <w:r w:rsidRPr="00460EA1">
        <w:rPr>
          <w:iCs/>
          <w:sz w:val="24"/>
          <w:szCs w:val="24"/>
        </w:rPr>
        <w:t>.</w:t>
      </w:r>
      <w:r w:rsidRPr="00460EA1">
        <w:rPr>
          <w:iCs/>
          <w:sz w:val="24"/>
          <w:szCs w:val="24"/>
        </w:rPr>
        <w:tab/>
        <w:t xml:space="preserve">Обосновка за необходимостта от закупуване на специализирано транспортно средство, </w:t>
      </w:r>
      <w:r>
        <w:rPr>
          <w:iCs/>
          <w:sz w:val="24"/>
          <w:szCs w:val="24"/>
        </w:rPr>
        <w:t>когато е приложимо</w:t>
      </w:r>
      <w:r w:rsidRPr="00460EA1">
        <w:rPr>
          <w:iCs/>
          <w:sz w:val="24"/>
          <w:szCs w:val="24"/>
        </w:rPr>
        <w:t xml:space="preserve"> - прикачена в ИСУН 2020.</w:t>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r w:rsidRPr="00460EA1">
        <w:rPr>
          <w:iCs/>
          <w:sz w:val="24"/>
          <w:szCs w:val="24"/>
        </w:rPr>
        <w:tab/>
      </w:r>
    </w:p>
    <w:p w14:paraId="78253806" w14:textId="77777777" w:rsidR="00F625BA" w:rsidRPr="00460EA1" w:rsidRDefault="00F625BA" w:rsidP="00F625BA">
      <w:pPr>
        <w:spacing w:after="0" w:line="240" w:lineRule="auto"/>
        <w:ind w:left="630"/>
        <w:jc w:val="both"/>
        <w:rPr>
          <w:iCs/>
          <w:sz w:val="24"/>
          <w:szCs w:val="24"/>
        </w:rPr>
      </w:pPr>
      <w:r>
        <w:rPr>
          <w:iCs/>
          <w:sz w:val="24"/>
          <w:szCs w:val="24"/>
        </w:rPr>
        <w:t>23</w:t>
      </w:r>
      <w:r w:rsidRPr="00460EA1">
        <w:rPr>
          <w:iCs/>
          <w:sz w:val="24"/>
          <w:szCs w:val="24"/>
        </w:rPr>
        <w:t>.</w:t>
      </w:r>
      <w:r w:rsidRPr="00460EA1">
        <w:rPr>
          <w:iCs/>
          <w:sz w:val="24"/>
          <w:szCs w:val="24"/>
        </w:rPr>
        <w:tab/>
        <w:t>Подписан договор с избрания изпълнител с разбивка на разходите по дейности и платежни документи към него за извършени разходи преди подаване на ФК- прикачен в ИСУН 2020.</w:t>
      </w:r>
    </w:p>
    <w:p w14:paraId="46E33A43" w14:textId="77777777" w:rsidR="00F625BA" w:rsidRPr="005967B6" w:rsidRDefault="00F625BA" w:rsidP="00F625BA">
      <w:pPr>
        <w:spacing w:after="0" w:line="240" w:lineRule="auto"/>
        <w:ind w:left="630"/>
        <w:jc w:val="both"/>
        <w:rPr>
          <w:iCs/>
          <w:sz w:val="24"/>
          <w:szCs w:val="24"/>
        </w:rPr>
      </w:pPr>
      <w:r>
        <w:rPr>
          <w:iCs/>
          <w:sz w:val="24"/>
          <w:szCs w:val="24"/>
        </w:rPr>
        <w:tab/>
      </w:r>
      <w:r>
        <w:rPr>
          <w:iCs/>
          <w:sz w:val="24"/>
          <w:szCs w:val="24"/>
        </w:rPr>
        <w:tab/>
      </w:r>
      <w:r>
        <w:rPr>
          <w:iCs/>
          <w:sz w:val="24"/>
          <w:szCs w:val="24"/>
        </w:rPr>
        <w:tab/>
      </w:r>
      <w:r>
        <w:rPr>
          <w:iCs/>
          <w:sz w:val="24"/>
          <w:szCs w:val="24"/>
        </w:rPr>
        <w:tab/>
      </w:r>
      <w:r>
        <w:rPr>
          <w:iCs/>
          <w:sz w:val="24"/>
          <w:szCs w:val="24"/>
        </w:rPr>
        <w:tab/>
      </w:r>
      <w:r>
        <w:rPr>
          <w:iCs/>
          <w:sz w:val="24"/>
          <w:szCs w:val="24"/>
        </w:rPr>
        <w:tab/>
      </w:r>
    </w:p>
    <w:p w14:paraId="163EEE64" w14:textId="77777777" w:rsidR="00F625BA" w:rsidRPr="000D6A12" w:rsidRDefault="00F625BA" w:rsidP="00F625BA">
      <w:pPr>
        <w:spacing w:after="0" w:line="240" w:lineRule="auto"/>
        <w:ind w:left="630"/>
        <w:jc w:val="both"/>
        <w:rPr>
          <w:iCs/>
          <w:sz w:val="24"/>
          <w:szCs w:val="24"/>
        </w:rPr>
      </w:pPr>
      <w:r>
        <w:rPr>
          <w:iCs/>
          <w:sz w:val="24"/>
          <w:szCs w:val="24"/>
        </w:rPr>
        <w:t>24</w:t>
      </w:r>
      <w:r w:rsidRPr="000D6A12">
        <w:rPr>
          <w:iCs/>
          <w:sz w:val="24"/>
          <w:szCs w:val="24"/>
        </w:rPr>
        <w:t>.</w:t>
      </w:r>
      <w:r w:rsidRPr="000D6A12">
        <w:rPr>
          <w:iCs/>
          <w:sz w:val="24"/>
          <w:szCs w:val="24"/>
        </w:rPr>
        <w:tab/>
        <w:t>Декларация № 1 за обстоятелствата по чл. 3 и чл. 4 от Закона за малките и средните предприятия – попълнена по образец, подписана с КЕП и  прикачена в ИСУН 2020.</w:t>
      </w:r>
    </w:p>
    <w:p w14:paraId="074C21D6" w14:textId="77777777" w:rsidR="00F625BA" w:rsidRDefault="00F625BA" w:rsidP="00F625BA">
      <w:pPr>
        <w:spacing w:after="0" w:line="240" w:lineRule="auto"/>
        <w:ind w:left="630"/>
        <w:jc w:val="both"/>
        <w:rPr>
          <w:i/>
          <w:iCs/>
          <w:sz w:val="24"/>
          <w:szCs w:val="24"/>
        </w:rPr>
      </w:pPr>
      <w:r w:rsidRPr="00C719F3">
        <w:rPr>
          <w:i/>
          <w:iCs/>
          <w:sz w:val="24"/>
          <w:szCs w:val="24"/>
        </w:rPr>
        <w:t>(документът е задължителен за всички проектни предложения)</w:t>
      </w:r>
    </w:p>
    <w:p w14:paraId="0EBAC85E" w14:textId="77777777" w:rsidR="00F625BA" w:rsidRDefault="00F625BA" w:rsidP="00F625BA">
      <w:pPr>
        <w:spacing w:after="0" w:line="240" w:lineRule="auto"/>
        <w:ind w:left="630"/>
        <w:jc w:val="both"/>
        <w:rPr>
          <w:i/>
          <w:iCs/>
          <w:sz w:val="24"/>
          <w:szCs w:val="24"/>
        </w:rPr>
      </w:pPr>
    </w:p>
    <w:p w14:paraId="2EA5656A" w14:textId="77777777" w:rsidR="00F625BA" w:rsidRPr="002F0CE1" w:rsidRDefault="00F625BA" w:rsidP="00F625BA">
      <w:pPr>
        <w:pStyle w:val="a6"/>
        <w:numPr>
          <w:ilvl w:val="0"/>
          <w:numId w:val="9"/>
        </w:numPr>
        <w:tabs>
          <w:tab w:val="left" w:pos="-180"/>
        </w:tabs>
        <w:spacing w:after="0" w:line="240" w:lineRule="auto"/>
        <w:jc w:val="both"/>
        <w:rPr>
          <w:rFonts w:ascii="Calibri" w:eastAsia="Calibri" w:hAnsi="Calibri" w:cs="Calibri"/>
          <w:sz w:val="24"/>
          <w:szCs w:val="24"/>
          <w:lang w:eastAsia="en-US"/>
        </w:rPr>
      </w:pPr>
      <w:r w:rsidRPr="002F0CE1">
        <w:rPr>
          <w:rFonts w:ascii="Calibri" w:eastAsia="Calibri" w:hAnsi="Calibri" w:cs="Calibri"/>
          <w:sz w:val="24"/>
          <w:szCs w:val="24"/>
          <w:lang w:eastAsia="en-US"/>
        </w:rPr>
        <w:lastRenderedPageBreak/>
        <w:t>Копие от технически и/или технологичен проект със схема и описание на производствения процес, обосноваващи  дейностите и разходите, за които се кандидатства, както и показващи капацитета на производството, изготвен от правоспособно лице, съгласуван от Българска агенция за безопасност на храните /БАБХ/, съответно Областна дирекция по безопасност на храните/ОДБХ/. Прилага се и документ, удостоверяващ правоспособността на лицето. Годишният производствен капацитет на предприятието, описан в технологичния проект следва да съответства на годишната продукция, заложена в производствената програма на кандидата (Таблица 2 от Бизнес плана). В случай на  несъществени промени се прилага документ от ОДБХ, че съгласуват/приемат промяната. Всеки документ следва да е подписан с КЕП от лице с право да представлява кандидата или упълномощено лице и прикачен в ИСУН 2020.</w:t>
      </w:r>
    </w:p>
    <w:p w14:paraId="4A287752" w14:textId="77777777" w:rsidR="00F625BA" w:rsidRPr="00DE0180" w:rsidRDefault="00F625BA" w:rsidP="00C91B17">
      <w:pPr>
        <w:tabs>
          <w:tab w:val="left" w:pos="-180"/>
        </w:tabs>
        <w:spacing w:after="0" w:line="240" w:lineRule="auto"/>
        <w:ind w:left="630"/>
        <w:jc w:val="both"/>
        <w:rPr>
          <w:rFonts w:ascii="Calibri" w:eastAsia="Calibri" w:hAnsi="Calibri" w:cs="Calibri"/>
          <w:i/>
          <w:iCs/>
          <w:sz w:val="20"/>
          <w:szCs w:val="20"/>
          <w:lang w:val="en-US" w:eastAsia="en-US"/>
        </w:rPr>
      </w:pPr>
      <w:r w:rsidRPr="00DE0180">
        <w:rPr>
          <w:rFonts w:ascii="Calibri" w:eastAsia="Calibri" w:hAnsi="Calibri" w:cs="Calibri"/>
          <w:i/>
          <w:iCs/>
          <w:sz w:val="20"/>
          <w:szCs w:val="20"/>
          <w:lang w:eastAsia="en-US"/>
        </w:rPr>
        <w:t>(</w:t>
      </w:r>
      <w:r w:rsidRPr="00C91B17">
        <w:rPr>
          <w:i/>
          <w:iCs/>
          <w:sz w:val="24"/>
          <w:szCs w:val="24"/>
        </w:rPr>
        <w:t>документът е задължителен за всички проектни предложения, с изключение на проект за закупуване на транспортни средства и в случай на несъществени промени</w:t>
      </w:r>
      <w:r w:rsidRPr="00DE0180">
        <w:rPr>
          <w:rFonts w:ascii="Calibri" w:eastAsia="Calibri" w:hAnsi="Calibri" w:cs="Calibri"/>
          <w:i/>
          <w:iCs/>
          <w:sz w:val="20"/>
          <w:szCs w:val="20"/>
          <w:lang w:eastAsia="en-US"/>
        </w:rPr>
        <w:t>)</w:t>
      </w:r>
    </w:p>
    <w:p w14:paraId="0D7662AD" w14:textId="77777777" w:rsidR="00F625BA" w:rsidRPr="00DE0180" w:rsidRDefault="00F625BA" w:rsidP="00F625BA">
      <w:pPr>
        <w:tabs>
          <w:tab w:val="left" w:pos="-180"/>
        </w:tabs>
        <w:spacing w:after="0" w:line="240" w:lineRule="auto"/>
        <w:jc w:val="both"/>
        <w:rPr>
          <w:rFonts w:ascii="Calibri" w:eastAsia="Calibri" w:hAnsi="Calibri" w:cs="Calibri"/>
          <w:i/>
          <w:iCs/>
          <w:sz w:val="20"/>
          <w:szCs w:val="20"/>
          <w:lang w:val="en-US" w:eastAsia="en-US"/>
        </w:rPr>
      </w:pPr>
    </w:p>
    <w:p w14:paraId="11B4512E" w14:textId="752F5378" w:rsidR="00F625BA" w:rsidRPr="00A45847" w:rsidRDefault="00F625BA" w:rsidP="00A45847">
      <w:pPr>
        <w:pStyle w:val="a6"/>
        <w:numPr>
          <w:ilvl w:val="0"/>
          <w:numId w:val="9"/>
        </w:numPr>
        <w:tabs>
          <w:tab w:val="left" w:pos="-180"/>
        </w:tabs>
        <w:spacing w:after="0" w:line="240" w:lineRule="auto"/>
        <w:ind w:left="0" w:firstLine="0"/>
        <w:jc w:val="both"/>
        <w:rPr>
          <w:rFonts w:ascii="Calibri" w:eastAsia="Calibri" w:hAnsi="Calibri" w:cs="Calibri"/>
          <w:sz w:val="24"/>
          <w:szCs w:val="24"/>
          <w:lang w:eastAsia="en-US"/>
        </w:rPr>
      </w:pPr>
      <w:r w:rsidRPr="00A45847">
        <w:rPr>
          <w:rFonts w:ascii="Calibri" w:eastAsia="Calibri" w:hAnsi="Calibri" w:cs="Calibri"/>
          <w:sz w:val="24"/>
          <w:szCs w:val="24"/>
          <w:lang w:eastAsia="en-US"/>
        </w:rPr>
        <w:t xml:space="preserve">Копие от становище на ОДБХ, за съответствие на технологичния проект на предприятието с хигиенните и на ветеринарно-санитарните изисквания, съгласно чл. 226 от ЗВД. </w:t>
      </w:r>
    </w:p>
    <w:p w14:paraId="4D9B0C61" w14:textId="77777777" w:rsidR="00F625BA" w:rsidRPr="00C91B17" w:rsidRDefault="00F625BA" w:rsidP="00C91B17">
      <w:pPr>
        <w:tabs>
          <w:tab w:val="left" w:pos="-180"/>
        </w:tabs>
        <w:spacing w:after="0" w:line="240" w:lineRule="auto"/>
        <w:ind w:left="630"/>
        <w:jc w:val="both"/>
        <w:rPr>
          <w:i/>
          <w:iCs/>
          <w:sz w:val="24"/>
          <w:szCs w:val="24"/>
        </w:rPr>
      </w:pPr>
      <w:r w:rsidRPr="00C91B17">
        <w:rPr>
          <w:i/>
          <w:iCs/>
          <w:sz w:val="24"/>
          <w:szCs w:val="24"/>
        </w:rPr>
        <w:t>(документът е задължителен за всички проектни предложения, с изключение на проект за закупуване на транспортни средства и в случай на несъществени промени)</w:t>
      </w:r>
    </w:p>
    <w:p w14:paraId="5036C7B2" w14:textId="77777777" w:rsidR="00F625BA" w:rsidRPr="00DE0180" w:rsidRDefault="00F625BA" w:rsidP="00F625BA">
      <w:pPr>
        <w:tabs>
          <w:tab w:val="left" w:pos="-180"/>
        </w:tabs>
        <w:spacing w:after="0" w:line="240" w:lineRule="auto"/>
        <w:jc w:val="both"/>
        <w:rPr>
          <w:rFonts w:ascii="Calibri" w:eastAsia="Calibri" w:hAnsi="Calibri" w:cs="Calibri"/>
          <w:i/>
          <w:iCs/>
          <w:sz w:val="20"/>
          <w:szCs w:val="20"/>
          <w:lang w:eastAsia="en-US"/>
        </w:rPr>
      </w:pPr>
    </w:p>
    <w:p w14:paraId="6097C510" w14:textId="77777777" w:rsidR="00F625BA" w:rsidRPr="00DE0180" w:rsidRDefault="00F625BA" w:rsidP="00A45847">
      <w:pPr>
        <w:numPr>
          <w:ilvl w:val="0"/>
          <w:numId w:val="9"/>
        </w:numPr>
        <w:tabs>
          <w:tab w:val="left" w:pos="-180"/>
        </w:tabs>
        <w:spacing w:after="0" w:line="240" w:lineRule="auto"/>
        <w:ind w:left="90" w:hanging="90"/>
        <w:jc w:val="both"/>
        <w:rPr>
          <w:rFonts w:ascii="Calibri" w:eastAsia="Calibri" w:hAnsi="Calibri" w:cs="Calibri"/>
          <w:sz w:val="24"/>
          <w:szCs w:val="24"/>
          <w:lang w:eastAsia="en-US"/>
        </w:rPr>
      </w:pPr>
      <w:r w:rsidRPr="00DE0180">
        <w:rPr>
          <w:rFonts w:ascii="Calibri" w:eastAsia="Calibri" w:hAnsi="Calibri" w:cs="Calibri"/>
          <w:sz w:val="24"/>
          <w:szCs w:val="24"/>
          <w:lang w:eastAsia="en-US"/>
        </w:rPr>
        <w:t>Удостоверение за регистрация на предприятието като обект за производство на рибни продукти или обект за преработване на странични животински продукт, съгласно чл. 12 от Закона за храните или Закона за ветеринарно-медицинската дейност.</w:t>
      </w:r>
    </w:p>
    <w:p w14:paraId="154A9E50" w14:textId="77777777" w:rsidR="00F625BA" w:rsidRPr="00DE0180" w:rsidRDefault="00F625BA" w:rsidP="00C91B17">
      <w:pPr>
        <w:tabs>
          <w:tab w:val="left" w:pos="-180"/>
        </w:tabs>
        <w:spacing w:after="0" w:line="240" w:lineRule="auto"/>
        <w:ind w:left="630"/>
        <w:jc w:val="both"/>
        <w:rPr>
          <w:rFonts w:ascii="Calibri" w:eastAsia="Calibri" w:hAnsi="Calibri" w:cs="Calibri"/>
          <w:i/>
          <w:iCs/>
          <w:sz w:val="20"/>
          <w:szCs w:val="20"/>
          <w:lang w:eastAsia="en-US"/>
        </w:rPr>
      </w:pPr>
      <w:r w:rsidRPr="00C91B17">
        <w:rPr>
          <w:i/>
          <w:iCs/>
          <w:sz w:val="24"/>
          <w:szCs w:val="24"/>
        </w:rPr>
        <w:t>(документът е задължителен за всички съществуващи предприятия</w:t>
      </w:r>
      <w:r w:rsidRPr="00DE0180">
        <w:rPr>
          <w:rFonts w:ascii="Calibri" w:eastAsia="Calibri" w:hAnsi="Calibri" w:cs="Calibri"/>
          <w:i/>
          <w:iCs/>
          <w:sz w:val="20"/>
          <w:szCs w:val="20"/>
          <w:lang w:eastAsia="en-US"/>
        </w:rPr>
        <w:t>)</w:t>
      </w:r>
    </w:p>
    <w:p w14:paraId="6AA81975" w14:textId="77777777" w:rsidR="00F625BA" w:rsidRPr="00DE0180" w:rsidRDefault="00F625BA" w:rsidP="00F625BA">
      <w:pPr>
        <w:tabs>
          <w:tab w:val="left" w:pos="-180"/>
        </w:tabs>
        <w:spacing w:after="0" w:line="240" w:lineRule="auto"/>
        <w:jc w:val="both"/>
        <w:rPr>
          <w:rFonts w:ascii="Calibri" w:eastAsia="Calibri" w:hAnsi="Calibri" w:cs="Calibri"/>
          <w:i/>
          <w:iCs/>
          <w:sz w:val="20"/>
          <w:szCs w:val="20"/>
          <w:lang w:eastAsia="en-US"/>
        </w:rPr>
      </w:pPr>
    </w:p>
    <w:p w14:paraId="4DE598C3" w14:textId="77777777" w:rsidR="00F625BA" w:rsidRPr="00DE0180" w:rsidRDefault="00F625BA" w:rsidP="00A45847">
      <w:pPr>
        <w:numPr>
          <w:ilvl w:val="0"/>
          <w:numId w:val="9"/>
        </w:numPr>
        <w:tabs>
          <w:tab w:val="left" w:pos="-180"/>
        </w:tabs>
        <w:spacing w:after="0" w:line="240" w:lineRule="auto"/>
        <w:ind w:left="0" w:firstLine="0"/>
        <w:jc w:val="both"/>
        <w:rPr>
          <w:rFonts w:ascii="Calibri" w:eastAsia="Calibri" w:hAnsi="Calibri" w:cs="Calibri"/>
          <w:sz w:val="24"/>
          <w:szCs w:val="24"/>
          <w:lang w:eastAsia="en-US"/>
        </w:rPr>
      </w:pPr>
      <w:r w:rsidRPr="00DE0180">
        <w:rPr>
          <w:rFonts w:ascii="Calibri" w:eastAsia="Calibri" w:hAnsi="Calibri" w:cs="Calibri"/>
          <w:sz w:val="24"/>
          <w:szCs w:val="24"/>
          <w:lang w:eastAsia="en-US"/>
        </w:rPr>
        <w:t>Удостоверение за първа регистрация на предприятието като обект за производство на рибни продукти или обект за преработване на странични животински продукт, издадено от компетентния държавен орган (Национална ветеринарномедицинска служба /НВМС/, съответно Регионална ветеринарномедицинска служба/РВМС/ или БАБХ, съответно ОДБХ).</w:t>
      </w:r>
    </w:p>
    <w:p w14:paraId="140AC652" w14:textId="142D46FE" w:rsidR="00A45847" w:rsidRDefault="00C91B17" w:rsidP="00A45847">
      <w:pPr>
        <w:tabs>
          <w:tab w:val="left" w:pos="-180"/>
        </w:tabs>
        <w:spacing w:after="0" w:line="240" w:lineRule="auto"/>
        <w:ind w:left="180" w:hanging="450"/>
        <w:jc w:val="both"/>
        <w:rPr>
          <w:i/>
          <w:iCs/>
          <w:sz w:val="24"/>
          <w:szCs w:val="24"/>
        </w:rPr>
      </w:pPr>
      <w:r>
        <w:rPr>
          <w:rFonts w:ascii="Calibri" w:eastAsia="Calibri" w:hAnsi="Calibri" w:cs="Calibri"/>
          <w:i/>
          <w:iCs/>
          <w:sz w:val="20"/>
          <w:szCs w:val="20"/>
          <w:lang w:val="en-US" w:eastAsia="en-US"/>
        </w:rPr>
        <w:tab/>
      </w:r>
      <w:r>
        <w:rPr>
          <w:rFonts w:ascii="Calibri" w:eastAsia="Calibri" w:hAnsi="Calibri" w:cs="Calibri"/>
          <w:i/>
          <w:iCs/>
          <w:sz w:val="20"/>
          <w:szCs w:val="20"/>
          <w:lang w:val="en-US" w:eastAsia="en-US"/>
        </w:rPr>
        <w:tab/>
      </w:r>
      <w:r>
        <w:rPr>
          <w:rFonts w:ascii="Calibri" w:eastAsia="Calibri" w:hAnsi="Calibri" w:cs="Calibri"/>
          <w:i/>
          <w:iCs/>
          <w:sz w:val="20"/>
          <w:szCs w:val="20"/>
          <w:lang w:val="en-US" w:eastAsia="en-US"/>
        </w:rPr>
        <w:tab/>
      </w:r>
      <w:r w:rsidR="00F625BA" w:rsidRPr="00DE0180">
        <w:rPr>
          <w:rFonts w:ascii="Calibri" w:eastAsia="Calibri" w:hAnsi="Calibri" w:cs="Calibri"/>
          <w:i/>
          <w:iCs/>
          <w:sz w:val="20"/>
          <w:szCs w:val="20"/>
          <w:lang w:eastAsia="en-US"/>
        </w:rPr>
        <w:t>(</w:t>
      </w:r>
      <w:r w:rsidR="00F625BA" w:rsidRPr="00C91B17">
        <w:rPr>
          <w:i/>
          <w:iCs/>
          <w:sz w:val="24"/>
          <w:szCs w:val="24"/>
        </w:rPr>
        <w:t>документът е задължителен за всички съществуващи предприятия над 5 години)</w:t>
      </w:r>
    </w:p>
    <w:p w14:paraId="28092A7C" w14:textId="77777777" w:rsidR="00C91B17" w:rsidRPr="00C91B17" w:rsidRDefault="00C91B17" w:rsidP="00A45847">
      <w:pPr>
        <w:tabs>
          <w:tab w:val="left" w:pos="-180"/>
        </w:tabs>
        <w:spacing w:after="0" w:line="240" w:lineRule="auto"/>
        <w:ind w:left="180" w:hanging="450"/>
        <w:jc w:val="both"/>
        <w:rPr>
          <w:i/>
          <w:iCs/>
          <w:sz w:val="24"/>
          <w:szCs w:val="24"/>
        </w:rPr>
      </w:pPr>
    </w:p>
    <w:p w14:paraId="471B331E" w14:textId="226303B3" w:rsidR="00A45847" w:rsidRPr="00A45847" w:rsidRDefault="00A45847" w:rsidP="00A45847">
      <w:pPr>
        <w:pStyle w:val="a6"/>
        <w:numPr>
          <w:ilvl w:val="0"/>
          <w:numId w:val="9"/>
        </w:numPr>
        <w:tabs>
          <w:tab w:val="left" w:pos="-180"/>
        </w:tabs>
        <w:spacing w:after="0" w:line="240" w:lineRule="auto"/>
        <w:ind w:left="0" w:firstLine="0"/>
        <w:jc w:val="both"/>
        <w:rPr>
          <w:rFonts w:ascii="Calibri" w:eastAsia="Calibri" w:hAnsi="Calibri" w:cs="Calibri"/>
          <w:i/>
          <w:iCs/>
          <w:sz w:val="20"/>
          <w:szCs w:val="20"/>
          <w:lang w:eastAsia="en-US"/>
        </w:rPr>
      </w:pPr>
      <w:r w:rsidRPr="00A45847">
        <w:rPr>
          <w:iCs/>
          <w:sz w:val="24"/>
          <w:szCs w:val="24"/>
        </w:rPr>
        <w:t>Декларация № 1 за обстоятелствата по чл. 3 и чл. 4 от Закона за малките и средните предприятия – попълнена по образец, подписана с КЕП и  прикачена в ИСУН 2020.</w:t>
      </w:r>
    </w:p>
    <w:p w14:paraId="75436A3C" w14:textId="7716570C" w:rsidR="00A45847" w:rsidRDefault="00A45847" w:rsidP="00C91B17">
      <w:pPr>
        <w:spacing w:after="0" w:line="240" w:lineRule="auto"/>
        <w:ind w:firstLine="708"/>
        <w:jc w:val="both"/>
        <w:rPr>
          <w:i/>
          <w:iCs/>
          <w:sz w:val="24"/>
          <w:szCs w:val="24"/>
        </w:rPr>
      </w:pPr>
      <w:r w:rsidRPr="00A45847">
        <w:rPr>
          <w:i/>
          <w:iCs/>
          <w:sz w:val="24"/>
          <w:szCs w:val="24"/>
        </w:rPr>
        <w:t>(документът е задължителен за всички проектни предложения)</w:t>
      </w:r>
    </w:p>
    <w:p w14:paraId="2F166E02" w14:textId="77777777" w:rsidR="00A45847" w:rsidRPr="00A45847" w:rsidRDefault="00A45847" w:rsidP="00A45847">
      <w:pPr>
        <w:spacing w:after="0" w:line="240" w:lineRule="auto"/>
        <w:jc w:val="both"/>
        <w:rPr>
          <w:iCs/>
          <w:sz w:val="24"/>
          <w:szCs w:val="24"/>
        </w:rPr>
      </w:pPr>
    </w:p>
    <w:p w14:paraId="6EE93BFB" w14:textId="08218224" w:rsidR="00F625BA" w:rsidRPr="000D6A12" w:rsidRDefault="00A45847" w:rsidP="00A45847">
      <w:pPr>
        <w:spacing w:after="0" w:line="240" w:lineRule="auto"/>
        <w:jc w:val="both"/>
        <w:rPr>
          <w:iCs/>
          <w:sz w:val="24"/>
          <w:szCs w:val="24"/>
        </w:rPr>
      </w:pPr>
      <w:r>
        <w:rPr>
          <w:iCs/>
          <w:sz w:val="24"/>
          <w:szCs w:val="24"/>
        </w:rPr>
        <w:t>30</w:t>
      </w:r>
      <w:r w:rsidR="00F625BA" w:rsidRPr="000D6A12">
        <w:rPr>
          <w:iCs/>
          <w:sz w:val="24"/>
          <w:szCs w:val="24"/>
        </w:rPr>
        <w:t>.</w:t>
      </w:r>
      <w:r w:rsidR="00F625BA" w:rsidRPr="000D6A12">
        <w:rPr>
          <w:iCs/>
          <w:sz w:val="24"/>
          <w:szCs w:val="24"/>
        </w:rPr>
        <w:tab/>
        <w:t>Декларация № 2, че кандидатът е запознат с условията за кандидатстване – попълнена по образец, подписана с КЕП и прикачена в ИСУН 2020.</w:t>
      </w:r>
    </w:p>
    <w:p w14:paraId="04AF0BA4" w14:textId="77777777" w:rsidR="00F625BA" w:rsidRPr="00C719F3" w:rsidRDefault="00F625BA" w:rsidP="00F625BA">
      <w:pPr>
        <w:spacing w:after="0" w:line="240" w:lineRule="auto"/>
        <w:ind w:left="630"/>
        <w:jc w:val="both"/>
        <w:rPr>
          <w:iCs/>
          <w:sz w:val="24"/>
          <w:szCs w:val="24"/>
        </w:rPr>
      </w:pPr>
      <w:r w:rsidRPr="00C719F3">
        <w:rPr>
          <w:i/>
          <w:iCs/>
          <w:sz w:val="24"/>
          <w:szCs w:val="24"/>
        </w:rPr>
        <w:t>(документът е задължителен за всички проектни предложения)</w:t>
      </w:r>
    </w:p>
    <w:p w14:paraId="4A5E4501" w14:textId="77777777" w:rsidR="00F625BA" w:rsidRPr="000D6A12" w:rsidRDefault="00F625BA" w:rsidP="00F625BA">
      <w:pPr>
        <w:spacing w:after="0" w:line="240" w:lineRule="auto"/>
        <w:ind w:left="630"/>
        <w:jc w:val="both"/>
        <w:rPr>
          <w:iCs/>
          <w:sz w:val="24"/>
          <w:szCs w:val="24"/>
        </w:rPr>
      </w:pPr>
    </w:p>
    <w:p w14:paraId="1D8A1A92" w14:textId="3DECBEFE" w:rsidR="00F625BA" w:rsidRPr="004F2E17" w:rsidRDefault="00F625BA" w:rsidP="00930C17">
      <w:pPr>
        <w:spacing w:after="0" w:line="240" w:lineRule="auto"/>
        <w:jc w:val="both"/>
        <w:rPr>
          <w:iCs/>
          <w:sz w:val="24"/>
          <w:szCs w:val="24"/>
        </w:rPr>
      </w:pPr>
      <w:r w:rsidRPr="000D6A12">
        <w:rPr>
          <w:iCs/>
          <w:sz w:val="24"/>
          <w:szCs w:val="24"/>
        </w:rPr>
        <w:t>3</w:t>
      </w:r>
      <w:r w:rsidR="00A45847">
        <w:rPr>
          <w:iCs/>
          <w:sz w:val="24"/>
          <w:szCs w:val="24"/>
        </w:rPr>
        <w:t>1</w:t>
      </w:r>
      <w:r w:rsidRPr="000D6A12">
        <w:rPr>
          <w:iCs/>
          <w:sz w:val="24"/>
          <w:szCs w:val="24"/>
        </w:rPr>
        <w:t>.</w:t>
      </w:r>
      <w:r w:rsidRPr="000D6A12">
        <w:rPr>
          <w:iCs/>
          <w:sz w:val="24"/>
          <w:szCs w:val="24"/>
        </w:rPr>
        <w:tab/>
        <w:t xml:space="preserve"> </w:t>
      </w:r>
      <w:r w:rsidRPr="004F2E17">
        <w:rPr>
          <w:iCs/>
          <w:sz w:val="24"/>
          <w:szCs w:val="24"/>
        </w:rPr>
        <w:t xml:space="preserve">Декларация № 3 по чл. 25, ал. 2 от Закона за управление на средствата от Европейските структурни и инвестиционни фондове и чл. 7 от ПМС № 162/2016 г.  – попълнена по образец, подписана с КЕП и прикачена в ИСУН 2020. Декларацията е задължителен документ на етап </w:t>
      </w:r>
      <w:r w:rsidRPr="004F2E17">
        <w:rPr>
          <w:iCs/>
          <w:sz w:val="24"/>
          <w:szCs w:val="24"/>
        </w:rPr>
        <w:lastRenderedPageBreak/>
        <w:t xml:space="preserve">кандидатстване, преди подписване на АДБФП, при подаване на документи за осъществяване на </w:t>
      </w:r>
      <w:proofErr w:type="spellStart"/>
      <w:r w:rsidRPr="004F2E17">
        <w:rPr>
          <w:iCs/>
          <w:sz w:val="24"/>
          <w:szCs w:val="24"/>
        </w:rPr>
        <w:t>последващ</w:t>
      </w:r>
      <w:proofErr w:type="spellEnd"/>
      <w:r w:rsidRPr="004F2E17">
        <w:rPr>
          <w:iCs/>
          <w:sz w:val="24"/>
          <w:szCs w:val="24"/>
        </w:rPr>
        <w:t xml:space="preserve"> контрол и на етап подаване на искане за плащане, съответно към датата на подаване на Формуляра за кандидатстване, към датата на подписване на АДБФП, към датата на подаване на документи за осъществяване на </w:t>
      </w:r>
      <w:proofErr w:type="spellStart"/>
      <w:r w:rsidRPr="004F2E17">
        <w:rPr>
          <w:iCs/>
          <w:sz w:val="24"/>
          <w:szCs w:val="24"/>
        </w:rPr>
        <w:t>последващ</w:t>
      </w:r>
      <w:proofErr w:type="spellEnd"/>
      <w:r w:rsidRPr="004F2E17">
        <w:rPr>
          <w:iCs/>
          <w:sz w:val="24"/>
          <w:szCs w:val="24"/>
        </w:rPr>
        <w:t xml:space="preserve"> контрол и към датата на подаване на искане за плащане.</w:t>
      </w:r>
    </w:p>
    <w:p w14:paraId="281D2709" w14:textId="77777777" w:rsidR="00F625BA" w:rsidRPr="00C719F3" w:rsidRDefault="00F625BA" w:rsidP="00F625BA">
      <w:pPr>
        <w:spacing w:after="0" w:line="240" w:lineRule="auto"/>
        <w:ind w:left="630"/>
        <w:jc w:val="both"/>
        <w:rPr>
          <w:iCs/>
          <w:sz w:val="24"/>
          <w:szCs w:val="24"/>
        </w:rPr>
      </w:pPr>
      <w:r w:rsidRPr="00C719F3">
        <w:rPr>
          <w:i/>
          <w:iCs/>
          <w:sz w:val="24"/>
          <w:szCs w:val="24"/>
        </w:rPr>
        <w:t>(документът е задължителен за всички проектни предложения)</w:t>
      </w:r>
    </w:p>
    <w:p w14:paraId="016F5AF7" w14:textId="77777777" w:rsidR="00F625BA" w:rsidRPr="000D6A12" w:rsidRDefault="00F625BA" w:rsidP="00F625BA">
      <w:pPr>
        <w:spacing w:after="0" w:line="240" w:lineRule="auto"/>
        <w:ind w:left="630"/>
        <w:jc w:val="both"/>
        <w:rPr>
          <w:iCs/>
          <w:sz w:val="24"/>
          <w:szCs w:val="24"/>
        </w:rPr>
      </w:pPr>
    </w:p>
    <w:p w14:paraId="28016F47" w14:textId="03F499CF" w:rsidR="00F625BA" w:rsidRPr="000D6A12" w:rsidRDefault="00F625BA" w:rsidP="00A45847">
      <w:pPr>
        <w:spacing w:after="0" w:line="240" w:lineRule="auto"/>
        <w:jc w:val="both"/>
        <w:rPr>
          <w:iCs/>
          <w:sz w:val="24"/>
          <w:szCs w:val="24"/>
        </w:rPr>
      </w:pPr>
      <w:r w:rsidRPr="000D6A12">
        <w:rPr>
          <w:iCs/>
          <w:sz w:val="24"/>
          <w:szCs w:val="24"/>
        </w:rPr>
        <w:t>3</w:t>
      </w:r>
      <w:r w:rsidR="00A45847">
        <w:rPr>
          <w:iCs/>
          <w:sz w:val="24"/>
          <w:szCs w:val="24"/>
        </w:rPr>
        <w:t>2</w:t>
      </w:r>
      <w:r w:rsidRPr="000D6A12">
        <w:rPr>
          <w:iCs/>
          <w:sz w:val="24"/>
          <w:szCs w:val="24"/>
        </w:rPr>
        <w:t>.</w:t>
      </w:r>
      <w:r w:rsidRPr="000D6A12">
        <w:rPr>
          <w:iCs/>
          <w:sz w:val="24"/>
          <w:szCs w:val="24"/>
        </w:rPr>
        <w:tab/>
        <w:t>Декларация № 4 за съгласие данните на кандидата да бъдат предоставени на НСИ по служебен път – попълнена по образец, подписана с КЕП  и  прикачена в ИСУН 2020.</w:t>
      </w:r>
    </w:p>
    <w:p w14:paraId="5A16BD73" w14:textId="77777777" w:rsidR="00F625BA" w:rsidRPr="00C719F3" w:rsidRDefault="00F625BA" w:rsidP="00F625BA">
      <w:pPr>
        <w:spacing w:after="0" w:line="240" w:lineRule="auto"/>
        <w:ind w:left="630"/>
        <w:jc w:val="both"/>
        <w:rPr>
          <w:iCs/>
          <w:sz w:val="24"/>
          <w:szCs w:val="24"/>
        </w:rPr>
      </w:pPr>
      <w:r w:rsidRPr="00C719F3">
        <w:rPr>
          <w:i/>
          <w:iCs/>
          <w:sz w:val="24"/>
          <w:szCs w:val="24"/>
        </w:rPr>
        <w:t>(документът е задължителен за всички проектни предложения)</w:t>
      </w:r>
    </w:p>
    <w:p w14:paraId="356ED522" w14:textId="77777777" w:rsidR="00F625BA" w:rsidRPr="000D6A12" w:rsidRDefault="00F625BA" w:rsidP="00F625BA">
      <w:pPr>
        <w:spacing w:after="0" w:line="240" w:lineRule="auto"/>
        <w:ind w:left="630"/>
        <w:jc w:val="both"/>
        <w:rPr>
          <w:iCs/>
          <w:sz w:val="24"/>
          <w:szCs w:val="24"/>
        </w:rPr>
      </w:pPr>
    </w:p>
    <w:p w14:paraId="77F34E2B" w14:textId="6EC80F84" w:rsidR="00F625BA" w:rsidRPr="000D6A12" w:rsidRDefault="00F625BA" w:rsidP="00A45847">
      <w:pPr>
        <w:spacing w:after="0" w:line="240" w:lineRule="auto"/>
        <w:jc w:val="both"/>
        <w:rPr>
          <w:iCs/>
          <w:sz w:val="24"/>
          <w:szCs w:val="24"/>
        </w:rPr>
      </w:pPr>
      <w:r w:rsidRPr="000D6A12">
        <w:rPr>
          <w:iCs/>
          <w:sz w:val="24"/>
          <w:szCs w:val="24"/>
        </w:rPr>
        <w:t>3</w:t>
      </w:r>
      <w:r w:rsidR="00A45847">
        <w:rPr>
          <w:iCs/>
          <w:sz w:val="24"/>
          <w:szCs w:val="24"/>
        </w:rPr>
        <w:t>3</w:t>
      </w:r>
      <w:r w:rsidRPr="000D6A12">
        <w:rPr>
          <w:iCs/>
          <w:sz w:val="24"/>
          <w:szCs w:val="24"/>
        </w:rPr>
        <w:t>.</w:t>
      </w:r>
      <w:r w:rsidRPr="000D6A12">
        <w:rPr>
          <w:iCs/>
          <w:sz w:val="24"/>
          <w:szCs w:val="24"/>
        </w:rPr>
        <w:tab/>
        <w:t>Декларация № 5 за държавни помощи– попълнена по образец, подписана с КЕП и прикачена в ИСУН 2020.</w:t>
      </w:r>
    </w:p>
    <w:p w14:paraId="4C0AB923" w14:textId="77777777" w:rsidR="00F625BA" w:rsidRPr="00C719F3" w:rsidRDefault="00F625BA" w:rsidP="00F625BA">
      <w:pPr>
        <w:spacing w:after="0" w:line="240" w:lineRule="auto"/>
        <w:ind w:left="630"/>
        <w:jc w:val="both"/>
        <w:rPr>
          <w:iCs/>
          <w:sz w:val="24"/>
          <w:szCs w:val="24"/>
        </w:rPr>
      </w:pPr>
      <w:r w:rsidRPr="00C719F3">
        <w:rPr>
          <w:i/>
          <w:iCs/>
          <w:sz w:val="24"/>
          <w:szCs w:val="24"/>
        </w:rPr>
        <w:t>(документът е задължителен за всички проектни предложения)</w:t>
      </w:r>
    </w:p>
    <w:p w14:paraId="526D54BF" w14:textId="77777777" w:rsidR="00F625BA" w:rsidRPr="000D6A12" w:rsidRDefault="00F625BA" w:rsidP="00F625BA">
      <w:pPr>
        <w:spacing w:after="0" w:line="240" w:lineRule="auto"/>
        <w:ind w:left="630"/>
        <w:jc w:val="both"/>
        <w:rPr>
          <w:iCs/>
          <w:sz w:val="24"/>
          <w:szCs w:val="24"/>
        </w:rPr>
      </w:pPr>
    </w:p>
    <w:p w14:paraId="475905D8" w14:textId="3DAA6A48" w:rsidR="00F625BA" w:rsidRDefault="00F625BA" w:rsidP="00A45847">
      <w:pPr>
        <w:spacing w:after="0" w:line="240" w:lineRule="auto"/>
        <w:jc w:val="both"/>
        <w:rPr>
          <w:iCs/>
          <w:sz w:val="24"/>
          <w:szCs w:val="24"/>
        </w:rPr>
      </w:pPr>
      <w:r w:rsidRPr="000D6A12">
        <w:rPr>
          <w:iCs/>
          <w:sz w:val="24"/>
          <w:szCs w:val="24"/>
        </w:rPr>
        <w:t>3</w:t>
      </w:r>
      <w:r w:rsidR="00A45847">
        <w:rPr>
          <w:iCs/>
          <w:sz w:val="24"/>
          <w:szCs w:val="24"/>
        </w:rPr>
        <w:t>4</w:t>
      </w:r>
      <w:r w:rsidRPr="000D6A12">
        <w:rPr>
          <w:iCs/>
          <w:sz w:val="24"/>
          <w:szCs w:val="24"/>
        </w:rPr>
        <w:t>.</w:t>
      </w:r>
      <w:r w:rsidRPr="000D6A12">
        <w:rPr>
          <w:iCs/>
          <w:sz w:val="24"/>
          <w:szCs w:val="24"/>
        </w:rPr>
        <w:tab/>
        <w:t>Декларация № 6 за административен и оперативен капацитет - попълнена по образец, подписана с КЕП и прикачена в ИСУН 2020.</w:t>
      </w:r>
    </w:p>
    <w:p w14:paraId="3D41FCDF" w14:textId="77777777" w:rsidR="00F625BA" w:rsidRPr="00C719F3" w:rsidRDefault="00F625BA" w:rsidP="00A45847">
      <w:pPr>
        <w:spacing w:after="0" w:line="240" w:lineRule="auto"/>
        <w:jc w:val="both"/>
        <w:rPr>
          <w:iCs/>
          <w:sz w:val="24"/>
          <w:szCs w:val="24"/>
        </w:rPr>
      </w:pPr>
      <w:r w:rsidRPr="00C719F3">
        <w:rPr>
          <w:i/>
          <w:iCs/>
          <w:sz w:val="24"/>
          <w:szCs w:val="24"/>
        </w:rPr>
        <w:t>(документът е задължителен за всички проектни предложения)</w:t>
      </w:r>
    </w:p>
    <w:p w14:paraId="278EC2D7" w14:textId="77777777" w:rsidR="00F625BA" w:rsidRDefault="00F625BA" w:rsidP="00A45847">
      <w:pPr>
        <w:spacing w:after="0" w:line="240" w:lineRule="auto"/>
        <w:jc w:val="both"/>
        <w:rPr>
          <w:iCs/>
          <w:sz w:val="24"/>
          <w:szCs w:val="24"/>
        </w:rPr>
      </w:pPr>
    </w:p>
    <w:p w14:paraId="2AD5850D" w14:textId="5BD0171F" w:rsidR="00F625BA" w:rsidRPr="00A03A5E" w:rsidRDefault="00F625BA" w:rsidP="00A45847">
      <w:pPr>
        <w:spacing w:after="0" w:line="240" w:lineRule="auto"/>
        <w:jc w:val="both"/>
        <w:rPr>
          <w:iCs/>
          <w:sz w:val="24"/>
          <w:szCs w:val="24"/>
        </w:rPr>
      </w:pPr>
      <w:r>
        <w:rPr>
          <w:iCs/>
          <w:sz w:val="24"/>
          <w:szCs w:val="24"/>
        </w:rPr>
        <w:t>3</w:t>
      </w:r>
      <w:r w:rsidR="00A45847">
        <w:rPr>
          <w:iCs/>
          <w:sz w:val="24"/>
          <w:szCs w:val="24"/>
        </w:rPr>
        <w:t>5</w:t>
      </w:r>
      <w:r>
        <w:rPr>
          <w:iCs/>
          <w:sz w:val="24"/>
          <w:szCs w:val="24"/>
        </w:rPr>
        <w:t>.</w:t>
      </w:r>
      <w:r>
        <w:rPr>
          <w:iCs/>
          <w:sz w:val="24"/>
          <w:szCs w:val="24"/>
        </w:rPr>
        <w:tab/>
        <w:t xml:space="preserve">Декларация № 8 </w:t>
      </w:r>
      <w:r w:rsidRPr="00A03A5E">
        <w:rPr>
          <w:iCs/>
          <w:sz w:val="24"/>
          <w:szCs w:val="24"/>
        </w:rPr>
        <w:t xml:space="preserve">за нередности. Декларацията е задължителен документ на етап кандидатстване, преди подписване на административния договор за предоставяне на безвъзмездна финансова помощ, при подаване на документи за осъществяване на </w:t>
      </w:r>
      <w:proofErr w:type="spellStart"/>
      <w:r w:rsidRPr="00A03A5E">
        <w:rPr>
          <w:iCs/>
          <w:sz w:val="24"/>
          <w:szCs w:val="24"/>
        </w:rPr>
        <w:t>последващ</w:t>
      </w:r>
      <w:proofErr w:type="spellEnd"/>
      <w:r w:rsidRPr="00A03A5E">
        <w:rPr>
          <w:iCs/>
          <w:sz w:val="24"/>
          <w:szCs w:val="24"/>
        </w:rPr>
        <w:t xml:space="preserve"> контрол и на етап подаване на искане за плащане, съответно към датата на подаване на Формуляра за кандидатстване, към датата на подписване на административния договор, към датата на подаване на документи за осъществяване на </w:t>
      </w:r>
      <w:proofErr w:type="spellStart"/>
      <w:r w:rsidRPr="00A03A5E">
        <w:rPr>
          <w:iCs/>
          <w:sz w:val="24"/>
          <w:szCs w:val="24"/>
        </w:rPr>
        <w:t>последващ</w:t>
      </w:r>
      <w:proofErr w:type="spellEnd"/>
      <w:r w:rsidRPr="00A03A5E">
        <w:rPr>
          <w:iCs/>
          <w:sz w:val="24"/>
          <w:szCs w:val="24"/>
        </w:rPr>
        <w:t xml:space="preserve"> контрол и към датата на подаване на искане за плащане.</w:t>
      </w:r>
    </w:p>
    <w:p w14:paraId="5C5E207C" w14:textId="77777777" w:rsidR="00F625BA" w:rsidRPr="00A03A5E" w:rsidRDefault="00F625BA" w:rsidP="00A45847">
      <w:pPr>
        <w:spacing w:after="0" w:line="240" w:lineRule="auto"/>
        <w:jc w:val="both"/>
        <w:rPr>
          <w:iCs/>
          <w:sz w:val="24"/>
          <w:szCs w:val="24"/>
        </w:rPr>
      </w:pPr>
    </w:p>
    <w:p w14:paraId="221109F1" w14:textId="29F51A65" w:rsidR="00F625BA" w:rsidRDefault="00F625BA" w:rsidP="00A45847">
      <w:pPr>
        <w:spacing w:after="0" w:line="240" w:lineRule="auto"/>
        <w:jc w:val="both"/>
        <w:rPr>
          <w:iCs/>
          <w:sz w:val="24"/>
          <w:szCs w:val="24"/>
        </w:rPr>
      </w:pPr>
      <w:r w:rsidRPr="00A03A5E">
        <w:rPr>
          <w:iCs/>
          <w:sz w:val="24"/>
          <w:szCs w:val="24"/>
        </w:rPr>
        <w:t>3</w:t>
      </w:r>
      <w:r w:rsidR="00A45847">
        <w:rPr>
          <w:iCs/>
          <w:sz w:val="24"/>
          <w:szCs w:val="24"/>
        </w:rPr>
        <w:t>6</w:t>
      </w:r>
      <w:r w:rsidRPr="00A03A5E">
        <w:rPr>
          <w:iCs/>
          <w:sz w:val="24"/>
          <w:szCs w:val="24"/>
        </w:rPr>
        <w:t>.</w:t>
      </w:r>
      <w:r w:rsidRPr="00A03A5E">
        <w:rPr>
          <w:iCs/>
          <w:sz w:val="24"/>
          <w:szCs w:val="24"/>
        </w:rPr>
        <w:tab/>
        <w:t xml:space="preserve">Декларация № 9 за липса на конфликт на интереси, подписана с КЕП и прикачена в ИСУН 2020. Декларацията е задължителен документ на етап кандидатстване, преди подписване на АДБФП, при подаване на документи за осъществяване на </w:t>
      </w:r>
      <w:proofErr w:type="spellStart"/>
      <w:r w:rsidRPr="00A03A5E">
        <w:rPr>
          <w:iCs/>
          <w:sz w:val="24"/>
          <w:szCs w:val="24"/>
        </w:rPr>
        <w:t>последващ</w:t>
      </w:r>
      <w:proofErr w:type="spellEnd"/>
      <w:r w:rsidRPr="00A03A5E">
        <w:rPr>
          <w:iCs/>
          <w:sz w:val="24"/>
          <w:szCs w:val="24"/>
        </w:rPr>
        <w:t xml:space="preserve"> контрол и на етап подаване на искане за плащане, съответно към датата на подаване на Формуляра за кандидатстване, към датата на подписване на АДБФП, към датата на подаване на документи за осъществяване на </w:t>
      </w:r>
      <w:proofErr w:type="spellStart"/>
      <w:r w:rsidRPr="00A03A5E">
        <w:rPr>
          <w:iCs/>
          <w:sz w:val="24"/>
          <w:szCs w:val="24"/>
        </w:rPr>
        <w:t>последващ</w:t>
      </w:r>
      <w:proofErr w:type="spellEnd"/>
      <w:r w:rsidRPr="00A03A5E">
        <w:rPr>
          <w:iCs/>
          <w:sz w:val="24"/>
          <w:szCs w:val="24"/>
        </w:rPr>
        <w:t xml:space="preserve"> контрол и към датата на подаване на искане за плащане.</w:t>
      </w:r>
    </w:p>
    <w:p w14:paraId="02B734AD" w14:textId="77777777" w:rsidR="00F625BA" w:rsidRPr="00A03A5E" w:rsidRDefault="00F625BA" w:rsidP="00A45847">
      <w:pPr>
        <w:spacing w:after="0" w:line="240" w:lineRule="auto"/>
        <w:jc w:val="both"/>
        <w:rPr>
          <w:iCs/>
          <w:sz w:val="24"/>
          <w:szCs w:val="24"/>
        </w:rPr>
      </w:pPr>
    </w:p>
    <w:p w14:paraId="496C8752" w14:textId="1C9F2ADE" w:rsidR="00F625BA" w:rsidRDefault="00F625BA" w:rsidP="00A45847">
      <w:pPr>
        <w:spacing w:after="0" w:line="240" w:lineRule="auto"/>
        <w:jc w:val="both"/>
        <w:rPr>
          <w:iCs/>
          <w:sz w:val="24"/>
          <w:szCs w:val="24"/>
        </w:rPr>
      </w:pPr>
      <w:r w:rsidRPr="00A03A5E">
        <w:rPr>
          <w:iCs/>
          <w:sz w:val="24"/>
          <w:szCs w:val="24"/>
        </w:rPr>
        <w:t>3</w:t>
      </w:r>
      <w:r w:rsidR="00A45847">
        <w:rPr>
          <w:iCs/>
          <w:sz w:val="24"/>
          <w:szCs w:val="24"/>
        </w:rPr>
        <w:t>7</w:t>
      </w:r>
      <w:r w:rsidRPr="00A03A5E">
        <w:rPr>
          <w:iCs/>
          <w:sz w:val="24"/>
          <w:szCs w:val="24"/>
        </w:rPr>
        <w:t>.</w:t>
      </w:r>
      <w:r w:rsidRPr="00A03A5E">
        <w:rPr>
          <w:iCs/>
          <w:sz w:val="24"/>
          <w:szCs w:val="24"/>
        </w:rPr>
        <w:tab/>
        <w:t xml:space="preserve">Декларация № 10 за свързаност по смисъла на § 1, т. 13 и т. 14 от допълнителните разпоредби на ЗППЦК. Декларацията е задължителен документ на етап кандидатстване, преди подписване на АДБФП, при подаване на документи за осъществяване на </w:t>
      </w:r>
      <w:proofErr w:type="spellStart"/>
      <w:r w:rsidRPr="00A03A5E">
        <w:rPr>
          <w:iCs/>
          <w:sz w:val="24"/>
          <w:szCs w:val="24"/>
        </w:rPr>
        <w:t>последващ</w:t>
      </w:r>
      <w:proofErr w:type="spellEnd"/>
      <w:r w:rsidRPr="00A03A5E">
        <w:rPr>
          <w:iCs/>
          <w:sz w:val="24"/>
          <w:szCs w:val="24"/>
        </w:rPr>
        <w:t xml:space="preserve"> контрол и на етап подаване на искане за плащане, съответно към датата на подаване на Формуляра за кандидатстване, към датата на подписване на АДБФП, към датата на подаване на документи за осъществяване на </w:t>
      </w:r>
      <w:proofErr w:type="spellStart"/>
      <w:r w:rsidRPr="00A03A5E">
        <w:rPr>
          <w:iCs/>
          <w:sz w:val="24"/>
          <w:szCs w:val="24"/>
        </w:rPr>
        <w:t>последващ</w:t>
      </w:r>
      <w:proofErr w:type="spellEnd"/>
      <w:r w:rsidRPr="00A03A5E">
        <w:rPr>
          <w:iCs/>
          <w:sz w:val="24"/>
          <w:szCs w:val="24"/>
        </w:rPr>
        <w:t xml:space="preserve"> контрол и към датата на подаване на искане за плащане.</w:t>
      </w:r>
    </w:p>
    <w:p w14:paraId="213C4212" w14:textId="77777777" w:rsidR="00C91B17" w:rsidRDefault="00C91B17" w:rsidP="00A45847">
      <w:pPr>
        <w:spacing w:after="0" w:line="240" w:lineRule="auto"/>
        <w:jc w:val="both"/>
        <w:rPr>
          <w:iCs/>
          <w:sz w:val="24"/>
          <w:szCs w:val="24"/>
        </w:rPr>
      </w:pPr>
    </w:p>
    <w:p w14:paraId="639030A7" w14:textId="7D0085EA" w:rsidR="00F625BA" w:rsidRPr="00E141C3" w:rsidRDefault="00F625BA" w:rsidP="00A45847">
      <w:pPr>
        <w:spacing w:after="0" w:line="240" w:lineRule="auto"/>
        <w:jc w:val="both"/>
        <w:rPr>
          <w:iCs/>
          <w:sz w:val="24"/>
          <w:szCs w:val="24"/>
        </w:rPr>
      </w:pPr>
      <w:r w:rsidRPr="00E141C3">
        <w:rPr>
          <w:iCs/>
          <w:sz w:val="24"/>
          <w:szCs w:val="24"/>
        </w:rPr>
        <w:lastRenderedPageBreak/>
        <w:t>3</w:t>
      </w:r>
      <w:r w:rsidR="00A45847">
        <w:rPr>
          <w:iCs/>
          <w:sz w:val="24"/>
          <w:szCs w:val="24"/>
        </w:rPr>
        <w:t>8</w:t>
      </w:r>
      <w:r w:rsidRPr="00E141C3">
        <w:rPr>
          <w:iCs/>
          <w:sz w:val="24"/>
          <w:szCs w:val="24"/>
        </w:rPr>
        <w:t>.</w:t>
      </w:r>
      <w:r w:rsidRPr="00E141C3">
        <w:rPr>
          <w:iCs/>
          <w:sz w:val="24"/>
          <w:szCs w:val="24"/>
        </w:rPr>
        <w:tab/>
        <w:t xml:space="preserve">Декларация № 11 по чл. 10, параграф 5 от Регламент (ЕС) № 508/2014 на Европейския парламент и на Съвета от 15 май 2014 година за </w:t>
      </w:r>
      <w:proofErr w:type="spellStart"/>
      <w:r w:rsidRPr="00E141C3">
        <w:rPr>
          <w:iCs/>
          <w:sz w:val="24"/>
          <w:szCs w:val="24"/>
        </w:rPr>
        <w:t>Еевропейския</w:t>
      </w:r>
      <w:proofErr w:type="spellEnd"/>
      <w:r w:rsidRPr="00E141C3">
        <w:rPr>
          <w:iCs/>
          <w:sz w:val="24"/>
          <w:szCs w:val="24"/>
        </w:rPr>
        <w:t xml:space="preserve"> фонд за морско дело и рибарство. във връзка с изискване  за доказване на специфичен оборот от </w:t>
      </w:r>
      <w:proofErr w:type="spellStart"/>
      <w:r w:rsidRPr="00E141C3">
        <w:rPr>
          <w:iCs/>
          <w:sz w:val="24"/>
          <w:szCs w:val="24"/>
        </w:rPr>
        <w:t>оферента</w:t>
      </w:r>
      <w:proofErr w:type="spellEnd"/>
      <w:r w:rsidRPr="00E141C3">
        <w:rPr>
          <w:iCs/>
          <w:sz w:val="24"/>
          <w:szCs w:val="24"/>
        </w:rPr>
        <w:t>.</w:t>
      </w:r>
    </w:p>
    <w:p w14:paraId="2DA75BAC" w14:textId="539B2220" w:rsidR="00F625BA" w:rsidRDefault="00F625BA" w:rsidP="00A45847">
      <w:pPr>
        <w:spacing w:after="0" w:line="240" w:lineRule="auto"/>
        <w:jc w:val="both"/>
        <w:rPr>
          <w:i/>
          <w:iCs/>
          <w:sz w:val="24"/>
          <w:szCs w:val="24"/>
        </w:rPr>
      </w:pPr>
      <w:r w:rsidRPr="00E141C3">
        <w:rPr>
          <w:iCs/>
          <w:sz w:val="24"/>
          <w:szCs w:val="24"/>
        </w:rPr>
        <w:tab/>
      </w:r>
      <w:r w:rsidRPr="00C91B17">
        <w:rPr>
          <w:i/>
          <w:iCs/>
          <w:sz w:val="24"/>
          <w:szCs w:val="24"/>
        </w:rPr>
        <w:t>(документът е задължителен за всички проектни предложения)</w:t>
      </w:r>
    </w:p>
    <w:p w14:paraId="01791173" w14:textId="77777777" w:rsidR="00C91B17" w:rsidRPr="00E141C3" w:rsidRDefault="00C91B17" w:rsidP="00A45847">
      <w:pPr>
        <w:spacing w:after="0" w:line="240" w:lineRule="auto"/>
        <w:jc w:val="both"/>
        <w:rPr>
          <w:iCs/>
          <w:sz w:val="24"/>
          <w:szCs w:val="24"/>
        </w:rPr>
      </w:pPr>
    </w:p>
    <w:p w14:paraId="0874A9A2" w14:textId="65497523" w:rsidR="00F625BA" w:rsidRPr="00E141C3" w:rsidRDefault="00F625BA" w:rsidP="00A45847">
      <w:pPr>
        <w:spacing w:after="0" w:line="240" w:lineRule="auto"/>
        <w:jc w:val="both"/>
        <w:rPr>
          <w:iCs/>
          <w:sz w:val="24"/>
          <w:szCs w:val="24"/>
        </w:rPr>
      </w:pPr>
      <w:r>
        <w:rPr>
          <w:iCs/>
          <w:sz w:val="24"/>
          <w:szCs w:val="24"/>
        </w:rPr>
        <w:t>3</w:t>
      </w:r>
      <w:r w:rsidR="00A45847">
        <w:rPr>
          <w:iCs/>
          <w:sz w:val="24"/>
          <w:szCs w:val="24"/>
        </w:rPr>
        <w:t>9</w:t>
      </w:r>
      <w:r>
        <w:rPr>
          <w:iCs/>
          <w:sz w:val="24"/>
          <w:szCs w:val="24"/>
        </w:rPr>
        <w:t xml:space="preserve">. </w:t>
      </w:r>
      <w:r>
        <w:rPr>
          <w:iCs/>
          <w:sz w:val="24"/>
          <w:szCs w:val="24"/>
        </w:rPr>
        <w:tab/>
      </w:r>
      <w:r w:rsidRPr="00E141C3">
        <w:rPr>
          <w:iCs/>
          <w:sz w:val="24"/>
          <w:szCs w:val="24"/>
        </w:rPr>
        <w:t>Декларация № 1</w:t>
      </w:r>
      <w:r>
        <w:rPr>
          <w:iCs/>
          <w:sz w:val="24"/>
          <w:szCs w:val="24"/>
        </w:rPr>
        <w:t>2</w:t>
      </w:r>
      <w:r w:rsidRPr="00E141C3">
        <w:rPr>
          <w:iCs/>
          <w:sz w:val="24"/>
          <w:szCs w:val="24"/>
        </w:rPr>
        <w:t xml:space="preserve"> по чл.137 от Регламент (ЕС, </w:t>
      </w:r>
      <w:proofErr w:type="spellStart"/>
      <w:r w:rsidRPr="00E141C3">
        <w:rPr>
          <w:iCs/>
          <w:sz w:val="24"/>
          <w:szCs w:val="24"/>
        </w:rPr>
        <w:t>Евратом</w:t>
      </w:r>
      <w:proofErr w:type="spellEnd"/>
      <w:r w:rsidRPr="00E141C3">
        <w:rPr>
          <w:iCs/>
          <w:sz w:val="24"/>
          <w:szCs w:val="24"/>
        </w:rPr>
        <w:t>) 2018/1046 на Европейския парламент и на Съвета от 18 юли 2018 година за финансовите правила, приложими за общия бюджет на Съюза</w:t>
      </w:r>
    </w:p>
    <w:p w14:paraId="7E9C5EA6" w14:textId="4BCFEC57" w:rsidR="00F625BA" w:rsidRPr="00E141C3" w:rsidRDefault="00A45847" w:rsidP="00A45847">
      <w:pPr>
        <w:spacing w:after="0" w:line="240" w:lineRule="auto"/>
        <w:jc w:val="both"/>
        <w:rPr>
          <w:iCs/>
          <w:sz w:val="24"/>
          <w:szCs w:val="24"/>
        </w:rPr>
      </w:pPr>
      <w:r>
        <w:rPr>
          <w:iCs/>
          <w:sz w:val="24"/>
          <w:szCs w:val="24"/>
        </w:rPr>
        <w:t>40</w:t>
      </w:r>
      <w:r w:rsidR="00F625BA" w:rsidRPr="00E141C3">
        <w:rPr>
          <w:iCs/>
          <w:sz w:val="24"/>
          <w:szCs w:val="24"/>
        </w:rPr>
        <w:t>.</w:t>
      </w:r>
      <w:r w:rsidR="00F625BA" w:rsidRPr="00E141C3">
        <w:rPr>
          <w:iCs/>
          <w:sz w:val="24"/>
          <w:szCs w:val="24"/>
        </w:rPr>
        <w:tab/>
        <w:t>Декларация за наличие на финансов капацитет на кандидата, включваща финансов план за изпълнение на проекта, с посочени: етапи на изпълнение и източници за финансиране на всеки един етап от проектното предложение, за доказване, че кандидатът ще поддържа своята дейност през целия период, през който се осъществява проекта.</w:t>
      </w:r>
    </w:p>
    <w:p w14:paraId="4FE80C5A" w14:textId="1FBF6D18" w:rsidR="00F625BA" w:rsidRDefault="00F625BA" w:rsidP="00F625BA">
      <w:pPr>
        <w:spacing w:after="0" w:line="240" w:lineRule="auto"/>
        <w:ind w:left="630"/>
        <w:jc w:val="both"/>
        <w:rPr>
          <w:i/>
          <w:iCs/>
          <w:sz w:val="24"/>
          <w:szCs w:val="24"/>
        </w:rPr>
      </w:pPr>
      <w:r w:rsidRPr="00E141C3">
        <w:rPr>
          <w:iCs/>
          <w:sz w:val="24"/>
          <w:szCs w:val="24"/>
        </w:rPr>
        <w:tab/>
        <w:t>(</w:t>
      </w:r>
      <w:r w:rsidRPr="00C91B17">
        <w:rPr>
          <w:i/>
          <w:iCs/>
          <w:sz w:val="24"/>
          <w:szCs w:val="24"/>
        </w:rPr>
        <w:t>документът е задължителен за всички кандидати и е в свободен текст, съобразно спецификата на проектното предложение)</w:t>
      </w:r>
    </w:p>
    <w:p w14:paraId="0DC8E490" w14:textId="77777777" w:rsidR="00C91B17" w:rsidRDefault="00C91B17" w:rsidP="00F625BA">
      <w:pPr>
        <w:spacing w:after="0" w:line="240" w:lineRule="auto"/>
        <w:ind w:left="630"/>
        <w:jc w:val="both"/>
        <w:rPr>
          <w:iCs/>
          <w:sz w:val="24"/>
          <w:szCs w:val="24"/>
        </w:rPr>
      </w:pPr>
    </w:p>
    <w:p w14:paraId="5E44C649" w14:textId="0766DF31" w:rsidR="00F625BA" w:rsidRDefault="00F625BA" w:rsidP="00A45847">
      <w:pPr>
        <w:spacing w:after="0" w:line="240" w:lineRule="auto"/>
        <w:jc w:val="both"/>
        <w:rPr>
          <w:iCs/>
          <w:sz w:val="24"/>
          <w:szCs w:val="24"/>
        </w:rPr>
      </w:pPr>
      <w:r>
        <w:rPr>
          <w:iCs/>
          <w:sz w:val="24"/>
          <w:szCs w:val="24"/>
        </w:rPr>
        <w:t>4</w:t>
      </w:r>
      <w:r w:rsidR="00A45847">
        <w:rPr>
          <w:iCs/>
          <w:sz w:val="24"/>
          <w:szCs w:val="24"/>
        </w:rPr>
        <w:t>1</w:t>
      </w:r>
      <w:r w:rsidRPr="00A03A5E">
        <w:rPr>
          <w:iCs/>
          <w:sz w:val="24"/>
          <w:szCs w:val="24"/>
        </w:rPr>
        <w:t>.</w:t>
      </w:r>
      <w:r w:rsidRPr="00A03A5E">
        <w:rPr>
          <w:iCs/>
          <w:sz w:val="24"/>
          <w:szCs w:val="24"/>
        </w:rPr>
        <w:tab/>
        <w:t xml:space="preserve">Декларация, подписана от счетоводителя и лицето представляващо по закон </w:t>
      </w:r>
      <w:proofErr w:type="spellStart"/>
      <w:r w:rsidRPr="00A03A5E">
        <w:rPr>
          <w:iCs/>
          <w:sz w:val="24"/>
          <w:szCs w:val="24"/>
        </w:rPr>
        <w:t>о</w:t>
      </w:r>
      <w:r>
        <w:rPr>
          <w:iCs/>
          <w:sz w:val="24"/>
          <w:szCs w:val="24"/>
        </w:rPr>
        <w:t>ферента</w:t>
      </w:r>
      <w:proofErr w:type="spellEnd"/>
      <w:r>
        <w:rPr>
          <w:iCs/>
          <w:sz w:val="24"/>
          <w:szCs w:val="24"/>
        </w:rPr>
        <w:t xml:space="preserve"> във връзка с изискване </w:t>
      </w:r>
      <w:r w:rsidRPr="00A03A5E">
        <w:rPr>
          <w:iCs/>
          <w:sz w:val="24"/>
          <w:szCs w:val="24"/>
        </w:rPr>
        <w:t xml:space="preserve">за доказване </w:t>
      </w:r>
      <w:r>
        <w:rPr>
          <w:iCs/>
          <w:sz w:val="24"/>
          <w:szCs w:val="24"/>
        </w:rPr>
        <w:t xml:space="preserve">на </w:t>
      </w:r>
      <w:r w:rsidRPr="00A03A5E">
        <w:rPr>
          <w:iCs/>
          <w:sz w:val="24"/>
          <w:szCs w:val="24"/>
        </w:rPr>
        <w:t xml:space="preserve">специфичен оборот от </w:t>
      </w:r>
      <w:proofErr w:type="spellStart"/>
      <w:r w:rsidRPr="00A03A5E">
        <w:rPr>
          <w:iCs/>
          <w:sz w:val="24"/>
          <w:szCs w:val="24"/>
        </w:rPr>
        <w:t>оферента</w:t>
      </w:r>
      <w:proofErr w:type="spellEnd"/>
      <w:r w:rsidRPr="00A03A5E">
        <w:rPr>
          <w:iCs/>
          <w:sz w:val="24"/>
          <w:szCs w:val="24"/>
        </w:rPr>
        <w:t>.</w:t>
      </w:r>
    </w:p>
    <w:p w14:paraId="00EDDBD2" w14:textId="1B6D53FD" w:rsidR="00F625BA" w:rsidRDefault="00F625BA" w:rsidP="00A45847">
      <w:pPr>
        <w:spacing w:after="0" w:line="240" w:lineRule="auto"/>
        <w:jc w:val="both"/>
        <w:rPr>
          <w:iCs/>
          <w:sz w:val="24"/>
          <w:szCs w:val="24"/>
        </w:rPr>
      </w:pPr>
      <w:r>
        <w:rPr>
          <w:iCs/>
          <w:sz w:val="24"/>
          <w:szCs w:val="24"/>
        </w:rPr>
        <w:t>4</w:t>
      </w:r>
      <w:r w:rsidR="00A45847">
        <w:rPr>
          <w:iCs/>
          <w:sz w:val="24"/>
          <w:szCs w:val="24"/>
        </w:rPr>
        <w:t>2</w:t>
      </w:r>
      <w:r w:rsidRPr="00A03A5E">
        <w:rPr>
          <w:iCs/>
          <w:sz w:val="24"/>
          <w:szCs w:val="24"/>
        </w:rPr>
        <w:t>.</w:t>
      </w:r>
      <w:r w:rsidRPr="00A03A5E">
        <w:rPr>
          <w:iCs/>
          <w:sz w:val="24"/>
          <w:szCs w:val="24"/>
        </w:rPr>
        <w:tab/>
        <w:t>Актуална скица на имота по т.5-прикачена в ИСУН.</w:t>
      </w:r>
    </w:p>
    <w:p w14:paraId="4016AD6E" w14:textId="77777777" w:rsidR="00F625BA" w:rsidRPr="00F174DF" w:rsidRDefault="00F625BA" w:rsidP="00A45847">
      <w:pPr>
        <w:spacing w:after="0" w:line="240" w:lineRule="auto"/>
        <w:rPr>
          <w:sz w:val="24"/>
          <w:szCs w:val="24"/>
          <w:highlight w:val="cyan"/>
        </w:rPr>
      </w:pPr>
    </w:p>
    <w:p w14:paraId="410819E5" w14:textId="77777777" w:rsidR="00F625BA" w:rsidRPr="003708DA" w:rsidRDefault="00F625BA" w:rsidP="00F625BA">
      <w:pPr>
        <w:pBdr>
          <w:top w:val="single" w:sz="4" w:space="1" w:color="auto"/>
          <w:left w:val="single" w:sz="4" w:space="4" w:color="auto"/>
          <w:bottom w:val="single" w:sz="4" w:space="1" w:color="auto"/>
          <w:right w:val="single" w:sz="4" w:space="4" w:color="auto"/>
        </w:pBdr>
        <w:spacing w:after="0" w:line="240" w:lineRule="auto"/>
        <w:jc w:val="both"/>
        <w:rPr>
          <w:sz w:val="24"/>
          <w:szCs w:val="24"/>
        </w:rPr>
      </w:pPr>
      <w:r w:rsidRPr="003708DA">
        <w:rPr>
          <w:b/>
          <w:sz w:val="24"/>
          <w:szCs w:val="24"/>
        </w:rPr>
        <w:t>ВАЖНО:</w:t>
      </w:r>
      <w:r w:rsidRPr="003708DA">
        <w:rPr>
          <w:sz w:val="24"/>
          <w:szCs w:val="24"/>
        </w:rPr>
        <w:t xml:space="preserve"> Всички документи трябва да са издадени на името на кандидата.</w:t>
      </w:r>
    </w:p>
    <w:p w14:paraId="6ED64FB0" w14:textId="77777777" w:rsidR="00F625BA" w:rsidRPr="003708DA" w:rsidRDefault="00F625BA" w:rsidP="00F625BA">
      <w:pPr>
        <w:pBdr>
          <w:top w:val="single" w:sz="4" w:space="1" w:color="auto"/>
          <w:left w:val="single" w:sz="4" w:space="4" w:color="auto"/>
          <w:bottom w:val="single" w:sz="4" w:space="1" w:color="auto"/>
          <w:right w:val="single" w:sz="4" w:space="4" w:color="auto"/>
        </w:pBdr>
        <w:spacing w:after="0" w:line="240" w:lineRule="auto"/>
        <w:jc w:val="both"/>
        <w:rPr>
          <w:sz w:val="24"/>
          <w:szCs w:val="24"/>
        </w:rPr>
      </w:pPr>
    </w:p>
    <w:p w14:paraId="2EBC098D" w14:textId="77777777" w:rsidR="00F625BA" w:rsidRPr="003708DA" w:rsidRDefault="00F625BA" w:rsidP="00F625BA">
      <w:pPr>
        <w:pBdr>
          <w:top w:val="single" w:sz="4" w:space="1" w:color="auto"/>
          <w:left w:val="single" w:sz="4" w:space="4" w:color="auto"/>
          <w:bottom w:val="single" w:sz="4" w:space="1" w:color="auto"/>
          <w:right w:val="single" w:sz="4" w:space="4" w:color="auto"/>
        </w:pBdr>
        <w:spacing w:after="0" w:line="240" w:lineRule="auto"/>
        <w:jc w:val="both"/>
        <w:rPr>
          <w:sz w:val="24"/>
          <w:szCs w:val="24"/>
        </w:rPr>
      </w:pPr>
      <w:r w:rsidRPr="003708DA">
        <w:rPr>
          <w:b/>
          <w:sz w:val="24"/>
          <w:szCs w:val="24"/>
        </w:rPr>
        <w:t>ВАЖНО:</w:t>
      </w:r>
      <w:r w:rsidRPr="003708DA">
        <w:rPr>
          <w:sz w:val="24"/>
          <w:szCs w:val="24"/>
        </w:rPr>
        <w:t xml:space="preserve"> При подаване на проектното предложение посочените декларации трябва да бъдат с дата след обявяване на процедурата и предхождаща или съответстваща на датата на подаване на проектното предложение.</w:t>
      </w:r>
    </w:p>
    <w:p w14:paraId="7EC72E60" w14:textId="77777777" w:rsidR="00F625BA" w:rsidRPr="003708DA" w:rsidRDefault="00F625BA" w:rsidP="00F625BA">
      <w:pPr>
        <w:pBdr>
          <w:top w:val="single" w:sz="4" w:space="1" w:color="auto"/>
          <w:left w:val="single" w:sz="4" w:space="4" w:color="auto"/>
          <w:bottom w:val="single" w:sz="4" w:space="1" w:color="auto"/>
          <w:right w:val="single" w:sz="4" w:space="4" w:color="auto"/>
        </w:pBdr>
        <w:spacing w:after="0" w:line="240" w:lineRule="auto"/>
        <w:jc w:val="both"/>
        <w:rPr>
          <w:sz w:val="24"/>
          <w:szCs w:val="24"/>
        </w:rPr>
      </w:pPr>
    </w:p>
    <w:p w14:paraId="3A4B1602" w14:textId="77777777" w:rsidR="00F625BA" w:rsidRPr="003708DA"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b/>
          <w:sz w:val="24"/>
          <w:szCs w:val="24"/>
          <w:lang w:val="en-US"/>
        </w:rPr>
      </w:pPr>
      <w:r w:rsidRPr="003708DA">
        <w:rPr>
          <w:b/>
          <w:bCs/>
          <w:sz w:val="24"/>
          <w:szCs w:val="24"/>
        </w:rPr>
        <w:t>ВАЖНО:</w:t>
      </w:r>
      <w:r w:rsidRPr="003708DA">
        <w:rPr>
          <w:sz w:val="24"/>
          <w:szCs w:val="24"/>
        </w:rPr>
        <w:t xml:space="preserve"> При подписването на документи с квалифициран електронен подпис не трябва да се избира функцията за криптиране на файла. Ако тази опция бъде избрана, файлът се криптира и Оценителната комисия не може да отвори документите, които могат да бъдат </w:t>
      </w:r>
      <w:proofErr w:type="spellStart"/>
      <w:r w:rsidRPr="003708DA">
        <w:rPr>
          <w:sz w:val="24"/>
          <w:szCs w:val="24"/>
        </w:rPr>
        <w:t>декриптирани</w:t>
      </w:r>
      <w:proofErr w:type="spellEnd"/>
      <w:r w:rsidRPr="003708DA">
        <w:rPr>
          <w:sz w:val="24"/>
          <w:szCs w:val="24"/>
        </w:rPr>
        <w:t xml:space="preserve"> и прочетени само и единствено чрез частния ключ на автора.</w:t>
      </w:r>
      <w:r w:rsidRPr="003708DA">
        <w:rPr>
          <w:sz w:val="24"/>
          <w:szCs w:val="24"/>
          <w:lang w:val="en-US"/>
        </w:rPr>
        <w:t xml:space="preserve"> </w:t>
      </w:r>
    </w:p>
    <w:p w14:paraId="6D980B63" w14:textId="77777777" w:rsidR="00F625BA" w:rsidRPr="003708DA"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r w:rsidRPr="003708DA">
        <w:rPr>
          <w:sz w:val="24"/>
          <w:szCs w:val="24"/>
        </w:rPr>
        <w:t>Наличието на криптирани файлове е основание за прекратяване на производството по отношение на кандидата и отхвърляне на проектното му предложение.</w:t>
      </w:r>
    </w:p>
    <w:p w14:paraId="7CF9CBCC" w14:textId="77777777" w:rsidR="00F625BA" w:rsidRPr="00F174DF"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highlight w:val="cyan"/>
        </w:rPr>
      </w:pPr>
    </w:p>
    <w:p w14:paraId="160C549D" w14:textId="4A7F02FC"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r w:rsidRPr="00197A5D">
        <w:rPr>
          <w:sz w:val="24"/>
          <w:szCs w:val="24"/>
        </w:rPr>
        <w:t>Квалифицираният електронен подпис, с който се подписват документите по от т.28 до т. 3</w:t>
      </w:r>
      <w:r>
        <w:rPr>
          <w:sz w:val="24"/>
          <w:szCs w:val="24"/>
        </w:rPr>
        <w:t>9</w:t>
      </w:r>
      <w:r w:rsidRPr="00197A5D">
        <w:rPr>
          <w:sz w:val="24"/>
          <w:szCs w:val="24"/>
        </w:rPr>
        <w:t>, следва да е валиден към датата на кандидатстване и да е с титуляр и автор - физическото лице, което е законен  представител на кандидата или с титуляр юридическото лице-кандидат, като автор на подписа в този случай трябва да е законния представител на предприятието-кандидат.</w:t>
      </w:r>
    </w:p>
    <w:p w14:paraId="7216B61E" w14:textId="7A12F245"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r w:rsidRPr="00197A5D">
        <w:rPr>
          <w:b/>
          <w:sz w:val="24"/>
          <w:szCs w:val="24"/>
        </w:rPr>
        <w:t>ВАЖНО:</w:t>
      </w:r>
      <w:r w:rsidRPr="00197A5D">
        <w:rPr>
          <w:sz w:val="24"/>
          <w:szCs w:val="24"/>
        </w:rPr>
        <w:t xml:space="preserve"> Законният/те представител/и на кандидата няма/т право да упълномощава/т други лица да подписват декларациите по т. 28-3</w:t>
      </w:r>
      <w:r>
        <w:rPr>
          <w:sz w:val="24"/>
          <w:szCs w:val="24"/>
        </w:rPr>
        <w:t>9</w:t>
      </w:r>
      <w:r w:rsidRPr="00197A5D">
        <w:rPr>
          <w:sz w:val="24"/>
          <w:szCs w:val="24"/>
        </w:rPr>
        <w:t>, тъй като с тях се декларират данни, които декларатора декларира в лично качество или съответно данни за представляваното от него юридическо лице, като за верността им се носи наказателна отговорност, която също е лична.</w:t>
      </w:r>
    </w:p>
    <w:p w14:paraId="6C5587BE"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p>
    <w:p w14:paraId="28458520"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r w:rsidRPr="00197A5D">
        <w:rPr>
          <w:sz w:val="24"/>
          <w:szCs w:val="24"/>
        </w:rPr>
        <w:t>Кандидатите трябва да се уверят, че всички документи са представени в изискуемата форма.</w:t>
      </w:r>
    </w:p>
    <w:p w14:paraId="0E10F545" w14:textId="77777777" w:rsidR="00F625BA" w:rsidRPr="00F174DF"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highlight w:val="cyan"/>
        </w:rPr>
      </w:pPr>
    </w:p>
    <w:p w14:paraId="3B9E06F9"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r w:rsidRPr="00197A5D">
        <w:rPr>
          <w:b/>
          <w:sz w:val="24"/>
          <w:szCs w:val="24"/>
        </w:rPr>
        <w:t>ВАЖНО:</w:t>
      </w:r>
      <w:r w:rsidRPr="00197A5D">
        <w:rPr>
          <w:sz w:val="24"/>
          <w:szCs w:val="24"/>
        </w:rPr>
        <w:t xml:space="preserve"> Достоверността на документите, приложения към формуляра за кандидатстване, за които не се изисква да са подписани с КЕП, се удостоверява чрез подписването на формуляра на кандидатстване посредством ИСУН 2020.</w:t>
      </w:r>
    </w:p>
    <w:p w14:paraId="387E4D0F" w14:textId="77777777" w:rsidR="00F625BA" w:rsidRPr="003F4656" w:rsidRDefault="00F625BA" w:rsidP="00F625BA">
      <w:pPr>
        <w:jc w:val="both"/>
        <w:rPr>
          <w:b/>
          <w:sz w:val="24"/>
          <w:szCs w:val="24"/>
          <w:highlight w:val="cyan"/>
        </w:rPr>
      </w:pPr>
    </w:p>
    <w:p w14:paraId="605F00AE" w14:textId="77777777" w:rsidR="00F625BA" w:rsidRPr="00197A5D" w:rsidRDefault="00F625BA" w:rsidP="00F625BA">
      <w:pPr>
        <w:jc w:val="both"/>
        <w:rPr>
          <w:sz w:val="24"/>
          <w:szCs w:val="24"/>
        </w:rPr>
      </w:pPr>
      <w:r w:rsidRPr="00197A5D">
        <w:rPr>
          <w:b/>
          <w:sz w:val="24"/>
          <w:szCs w:val="24"/>
        </w:rPr>
        <w:t>ВАЖНО</w:t>
      </w:r>
      <w:r w:rsidRPr="00197A5D">
        <w:rPr>
          <w:sz w:val="24"/>
          <w:szCs w:val="24"/>
        </w:rPr>
        <w:t xml:space="preserve">: Когато се изисква документ, който се издава от други държавни и/или общински органи или институции, кандидатът представя към датата на кандидатстване писмено доказателство, с което е заявено искането към държавен и/или общински орган или институция за издаване на документа, ведно с придружаващите го документи. </w:t>
      </w:r>
    </w:p>
    <w:p w14:paraId="37A9F0F2" w14:textId="77777777" w:rsidR="00F625BA" w:rsidRDefault="00F625BA" w:rsidP="00F625BA">
      <w:pPr>
        <w:jc w:val="both"/>
        <w:rPr>
          <w:sz w:val="24"/>
          <w:szCs w:val="24"/>
        </w:rPr>
      </w:pPr>
      <w:r w:rsidRPr="00B75AFD">
        <w:rPr>
          <w:sz w:val="24"/>
          <w:szCs w:val="24"/>
        </w:rPr>
        <w:t xml:space="preserve">Оценителната комисия изисква липсващия/те документ/и до 20 календарни дни след датата на приключване на приема по съответната процедура. </w:t>
      </w:r>
      <w:r w:rsidRPr="003C06FA">
        <w:rPr>
          <w:rFonts w:ascii="Times New Roman" w:hAnsi="Times New Roman" w:cs="Times New Roman"/>
          <w:sz w:val="24"/>
          <w:szCs w:val="24"/>
        </w:rPr>
        <w:t xml:space="preserve">Изискуемият документ следва да бъде представен от кандидата не по-късно от </w:t>
      </w:r>
      <w:r>
        <w:rPr>
          <w:rFonts w:ascii="Times New Roman" w:hAnsi="Times New Roman" w:cs="Times New Roman"/>
          <w:sz w:val="24"/>
          <w:szCs w:val="24"/>
        </w:rPr>
        <w:t>10</w:t>
      </w:r>
      <w:r w:rsidRPr="003C06FA">
        <w:rPr>
          <w:rFonts w:ascii="Times New Roman" w:hAnsi="Times New Roman" w:cs="Times New Roman"/>
          <w:sz w:val="24"/>
          <w:szCs w:val="24"/>
        </w:rPr>
        <w:t>-дневния срок, определен от Оценителната комисия за отстраняване на установена липса на документи и/или друга нередовност.</w:t>
      </w:r>
    </w:p>
    <w:p w14:paraId="0D8D56AC" w14:textId="77777777" w:rsidR="00F625BA" w:rsidRPr="003F4656" w:rsidRDefault="00F625BA" w:rsidP="003F4656">
      <w:pPr>
        <w:jc w:val="both"/>
        <w:rPr>
          <w:sz w:val="24"/>
          <w:szCs w:val="24"/>
        </w:rPr>
      </w:pPr>
      <w:r w:rsidRPr="00197A5D">
        <w:rPr>
          <w:sz w:val="24"/>
          <w:szCs w:val="24"/>
        </w:rPr>
        <w:t>Всички задължителни документи описани по-горе, следва да се представят със съответните изисквания към тях за всички разходи обект на инвестицията по проектното предложение, независимо дали някой от разходите ще бъде финансиран изцяло със собствени средства.</w:t>
      </w:r>
    </w:p>
    <w:p w14:paraId="0242C766"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r w:rsidRPr="00197A5D">
        <w:rPr>
          <w:snapToGrid w:val="0"/>
          <w:sz w:val="24"/>
          <w:szCs w:val="24"/>
        </w:rPr>
        <w:t xml:space="preserve">В случай че при проверката на документите бъде установена непълнота на документи и/или друга нередовност, Оценителната комисия ще изпраща до кандидатите уведомление за установените </w:t>
      </w:r>
      <w:proofErr w:type="spellStart"/>
      <w:r w:rsidRPr="00197A5D">
        <w:rPr>
          <w:snapToGrid w:val="0"/>
          <w:sz w:val="24"/>
          <w:szCs w:val="24"/>
        </w:rPr>
        <w:t>нередовности</w:t>
      </w:r>
      <w:proofErr w:type="spellEnd"/>
      <w:r w:rsidRPr="00197A5D">
        <w:rPr>
          <w:snapToGrid w:val="0"/>
          <w:sz w:val="24"/>
          <w:szCs w:val="24"/>
        </w:rPr>
        <w:t xml:space="preserve">. Уведомленията за установени </w:t>
      </w:r>
      <w:proofErr w:type="spellStart"/>
      <w:r w:rsidRPr="00197A5D">
        <w:rPr>
          <w:snapToGrid w:val="0"/>
          <w:sz w:val="24"/>
          <w:szCs w:val="24"/>
        </w:rPr>
        <w:t>нередовности</w:t>
      </w:r>
      <w:proofErr w:type="spellEnd"/>
      <w:r w:rsidRPr="00197A5D">
        <w:rPr>
          <w:snapToGrid w:val="0"/>
          <w:sz w:val="24"/>
          <w:szCs w:val="24"/>
        </w:rPr>
        <w:t xml:space="preserve"> ще се изпращат през ИСУН 2020 чрез електронния профил на кандидата, като кандидатът ще бъде известяван за посоченото електронно чрез електронния адрес, асоцииран към неговия профил. </w:t>
      </w:r>
      <w:r w:rsidRPr="00197A5D">
        <w:rPr>
          <w:sz w:val="24"/>
          <w:szCs w:val="24"/>
        </w:rPr>
        <w:t xml:space="preserve">Срокът за представяне на допълнителни документи/информация е до 10 календарни дни от датата на изпращане, но не по-кратък от една седмица. </w:t>
      </w:r>
    </w:p>
    <w:p w14:paraId="56E84F66"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r w:rsidRPr="00197A5D">
        <w:rPr>
          <w:sz w:val="24"/>
          <w:szCs w:val="24"/>
        </w:rPr>
        <w:t>Изисканите документи трябва да бъдат представени в определения срок и съгласно изискванията. При неспазването им, разглеждането на проектното предложение продължава, без оглед на предоставената информация. Повторно предоставяне на изисканите допълнителни документи/информация ще доведе до нарушаване на принципите по чл. 29 от ЗУСЕСИФ.</w:t>
      </w:r>
    </w:p>
    <w:p w14:paraId="293AD081" w14:textId="77777777" w:rsidR="00F625BA" w:rsidRPr="00F174DF"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highlight w:val="cyan"/>
        </w:rPr>
      </w:pPr>
    </w:p>
    <w:p w14:paraId="505DA42D"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r w:rsidRPr="00197A5D">
        <w:rPr>
          <w:sz w:val="24"/>
          <w:szCs w:val="24"/>
        </w:rPr>
        <w:t xml:space="preserve">Кандидатът представя липсващите документи по електронен път чрез ИСУН 2020. Допълнителна информация може да бъде предоставена само по искане на Оценителната комисия като информацията не следва да съдържа елементи, водещи до подобряване на първоначалното проектно предложение. При непредставяне на изисканата допълнителна информация или разяснения в срок, проектното предложение може да бъде отхвърлено само и единствено на това основание или съответно да получи по-малък брой точки. Всяка информация, предоставена извън официално изисканата от Оценителната комисия, няма да бъде вземана под внимание. </w:t>
      </w:r>
    </w:p>
    <w:p w14:paraId="33703ED8"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s>
        <w:spacing w:after="0" w:line="240" w:lineRule="auto"/>
        <w:jc w:val="both"/>
        <w:rPr>
          <w:sz w:val="24"/>
          <w:szCs w:val="24"/>
        </w:rPr>
      </w:pPr>
      <w:r w:rsidRPr="00197A5D">
        <w:rPr>
          <w:sz w:val="24"/>
          <w:szCs w:val="24"/>
        </w:rPr>
        <w:lastRenderedPageBreak/>
        <w:t xml:space="preserve">Неотстраняването на </w:t>
      </w:r>
      <w:proofErr w:type="spellStart"/>
      <w:r w:rsidRPr="00197A5D">
        <w:rPr>
          <w:sz w:val="24"/>
          <w:szCs w:val="24"/>
        </w:rPr>
        <w:t>нередовностите</w:t>
      </w:r>
      <w:proofErr w:type="spellEnd"/>
      <w:r w:rsidRPr="00197A5D">
        <w:rPr>
          <w:sz w:val="24"/>
          <w:szCs w:val="24"/>
        </w:rPr>
        <w:t xml:space="preserve"> в срок може да доведе до прекратяване на производството по отношение на кандидата, до получаване на по-малък брой точки от проектното предложение или до редуциране на разходи в бюджета на проекта.</w:t>
      </w:r>
    </w:p>
    <w:p w14:paraId="7427BEE8"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snapToGrid w:val="0"/>
          <w:sz w:val="24"/>
          <w:szCs w:val="24"/>
        </w:rPr>
      </w:pPr>
      <w:r w:rsidRPr="00197A5D">
        <w:rPr>
          <w:snapToGrid w:val="0"/>
          <w:sz w:val="24"/>
          <w:szCs w:val="24"/>
        </w:rPr>
        <w:t>Оценителната комисия може по всяко време да проверява декларираните от кандидатите данни, както и да изисква разяснения относно документите, представени съгласно т. 24 от Условията за кандидатстване.</w:t>
      </w:r>
    </w:p>
    <w:p w14:paraId="33D3AD56"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b/>
          <w:bCs/>
          <w:snapToGrid w:val="0"/>
          <w:sz w:val="24"/>
          <w:szCs w:val="24"/>
        </w:rPr>
      </w:pPr>
      <w:r w:rsidRPr="00197A5D">
        <w:rPr>
          <w:b/>
          <w:bCs/>
          <w:snapToGrid w:val="0"/>
          <w:sz w:val="24"/>
          <w:szCs w:val="24"/>
        </w:rPr>
        <w:t xml:space="preserve">ВАЖНО: Отстраняването на </w:t>
      </w:r>
      <w:proofErr w:type="spellStart"/>
      <w:r w:rsidRPr="00197A5D">
        <w:rPr>
          <w:b/>
          <w:bCs/>
          <w:snapToGrid w:val="0"/>
          <w:sz w:val="24"/>
          <w:szCs w:val="24"/>
        </w:rPr>
        <w:t>нередовностите</w:t>
      </w:r>
      <w:proofErr w:type="spellEnd"/>
      <w:r w:rsidRPr="00197A5D">
        <w:rPr>
          <w:b/>
          <w:bCs/>
          <w:snapToGrid w:val="0"/>
          <w:sz w:val="24"/>
          <w:szCs w:val="24"/>
        </w:rPr>
        <w:t xml:space="preserve"> в никакъв случай и при никакви обстоятелства не трябва да води до подобряване на качеството на проектните предложения.</w:t>
      </w:r>
    </w:p>
    <w:p w14:paraId="5AAD9B2D"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snapToGrid w:val="0"/>
          <w:sz w:val="24"/>
          <w:szCs w:val="24"/>
        </w:rPr>
      </w:pPr>
      <w:r w:rsidRPr="00197A5D">
        <w:rPr>
          <w:snapToGrid w:val="0"/>
          <w:sz w:val="24"/>
          <w:szCs w:val="24"/>
        </w:rPr>
        <w:t xml:space="preserve">Всяка информация, предоставена извън официално изисканата от Оценителната комисия, няма да бъде вземана под внимание. По изключение кандидатът може да  предостави информация с уведомителен характер (напр. промяна в адреса за кореспонденция, </w:t>
      </w:r>
      <w:proofErr w:type="spellStart"/>
      <w:r w:rsidRPr="00197A5D">
        <w:rPr>
          <w:snapToGrid w:val="0"/>
          <w:sz w:val="24"/>
          <w:szCs w:val="24"/>
        </w:rPr>
        <w:t>правноорганизационната</w:t>
      </w:r>
      <w:proofErr w:type="spellEnd"/>
      <w:r w:rsidRPr="00197A5D">
        <w:rPr>
          <w:snapToGrid w:val="0"/>
          <w:sz w:val="24"/>
          <w:szCs w:val="24"/>
        </w:rPr>
        <w:t xml:space="preserve"> форма, лицето, представляващо дружеството и други подобни обстоятелства), която не води до подобряване на първоначалното проектно предложение и се предоставя писмено до Управляващия орган на ПМДР.</w:t>
      </w:r>
    </w:p>
    <w:p w14:paraId="5126EC82" w14:textId="77777777" w:rsidR="00F625BA" w:rsidRPr="00197A5D" w:rsidRDefault="00F625BA" w:rsidP="00F625BA">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snapToGrid w:val="0"/>
          <w:sz w:val="24"/>
          <w:szCs w:val="24"/>
        </w:rPr>
      </w:pPr>
      <w:r w:rsidRPr="00197A5D">
        <w:rPr>
          <w:snapToGrid w:val="0"/>
          <w:sz w:val="24"/>
          <w:szCs w:val="24"/>
        </w:rPr>
        <w:t xml:space="preserve">Техническият процес, свързан с представянето на допълнителна информация/документи, е описан в Ръководството за потребителя за модул “Е-кандидатстване” в ИСУН 2020. </w:t>
      </w:r>
    </w:p>
    <w:p w14:paraId="5D4C04ED" w14:textId="77777777" w:rsidR="00F625BA" w:rsidRDefault="00F625BA" w:rsidP="00F625BA">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b/>
          <w:bCs/>
          <w:snapToGrid w:val="0"/>
          <w:sz w:val="24"/>
          <w:szCs w:val="24"/>
        </w:rPr>
      </w:pPr>
      <w:r w:rsidRPr="00197A5D">
        <w:rPr>
          <w:b/>
          <w:bCs/>
          <w:snapToGrid w:val="0"/>
          <w:sz w:val="24"/>
          <w:szCs w:val="24"/>
        </w:rPr>
        <w:t>ВАЖНО: При деклариране на неверни данни от страна на кандидатите, ще бъдат уведомявани органите на прокуратурата.</w:t>
      </w:r>
    </w:p>
    <w:p w14:paraId="289597AE" w14:textId="77777777" w:rsidR="003C58FC" w:rsidRDefault="00F625BA" w:rsidP="00200529">
      <w:pPr>
        <w:pStyle w:val="2"/>
        <w:spacing w:before="120" w:after="120"/>
        <w:rPr>
          <w:sz w:val="24"/>
          <w:szCs w:val="24"/>
          <w:lang w:val="en-US"/>
        </w:rPr>
      </w:pPr>
      <w:r w:rsidRPr="003F4656">
        <w:rPr>
          <w:snapToGrid w:val="0"/>
          <w:sz w:val="24"/>
          <w:szCs w:val="24"/>
        </w:rPr>
        <w:t xml:space="preserve">ВАЖНО: </w:t>
      </w:r>
      <w:r w:rsidRPr="003F4656">
        <w:rPr>
          <w:sz w:val="24"/>
          <w:szCs w:val="24"/>
        </w:rPr>
        <w:t>Кандидатът следва да проверява регулярно профила си в ИСУН 2020</w:t>
      </w:r>
      <w:bookmarkStart w:id="31" w:name="_Toc475095672"/>
    </w:p>
    <w:p w14:paraId="3327E6E7" w14:textId="0DE8C9A0" w:rsidR="00200529" w:rsidRPr="00375A9F" w:rsidRDefault="00200529" w:rsidP="00200529">
      <w:pPr>
        <w:pStyle w:val="2"/>
        <w:spacing w:before="120" w:after="120"/>
        <w:rPr>
          <w:color w:val="00CCFF"/>
        </w:rPr>
      </w:pPr>
      <w:r w:rsidRPr="00375A9F">
        <w:t>25. Краен срок за подаване на проектните предложения:</w:t>
      </w:r>
      <w:bookmarkEnd w:id="31"/>
      <w:r w:rsidRPr="00375A9F" w:rsidDel="0063166B">
        <w:t xml:space="preserve"> </w:t>
      </w:r>
    </w:p>
    <w:p w14:paraId="1CD1E9E3" w14:textId="77777777" w:rsidR="00200529" w:rsidRPr="00197A5D" w:rsidRDefault="00200529" w:rsidP="00200529">
      <w:pPr>
        <w:pBdr>
          <w:top w:val="single" w:sz="4" w:space="1" w:color="auto"/>
          <w:left w:val="single" w:sz="4" w:space="4" w:color="auto"/>
          <w:bottom w:val="single" w:sz="4" w:space="1" w:color="auto"/>
          <w:right w:val="single" w:sz="4" w:space="4" w:color="auto"/>
        </w:pBdr>
        <w:spacing w:after="360" w:line="240" w:lineRule="auto"/>
        <w:jc w:val="both"/>
        <w:rPr>
          <w:b/>
          <w:bCs/>
          <w:sz w:val="24"/>
          <w:szCs w:val="24"/>
        </w:rPr>
      </w:pPr>
      <w:r w:rsidRPr="00197A5D">
        <w:rPr>
          <w:b/>
          <w:bCs/>
          <w:sz w:val="24"/>
          <w:szCs w:val="24"/>
        </w:rPr>
        <w:t>Крайният срок за подаване на проектни предложения е:</w:t>
      </w:r>
    </w:p>
    <w:p w14:paraId="3C066542" w14:textId="3FA420C2" w:rsidR="00200529" w:rsidRPr="000578B8" w:rsidRDefault="00200529" w:rsidP="00200529">
      <w:pPr>
        <w:pBdr>
          <w:top w:val="single" w:sz="4" w:space="1" w:color="auto"/>
          <w:left w:val="single" w:sz="4" w:space="4" w:color="auto"/>
          <w:bottom w:val="single" w:sz="4" w:space="1" w:color="auto"/>
          <w:right w:val="single" w:sz="4" w:space="4" w:color="auto"/>
        </w:pBdr>
        <w:spacing w:after="360" w:line="240" w:lineRule="auto"/>
        <w:jc w:val="both"/>
        <w:rPr>
          <w:b/>
          <w:bCs/>
          <w:sz w:val="24"/>
          <w:szCs w:val="24"/>
        </w:rPr>
      </w:pPr>
      <w:r w:rsidRPr="000578B8">
        <w:rPr>
          <w:b/>
          <w:bCs/>
          <w:sz w:val="24"/>
          <w:szCs w:val="24"/>
        </w:rPr>
        <w:t xml:space="preserve">17:00 часа на </w:t>
      </w:r>
      <w:r w:rsidR="0087621A" w:rsidRPr="00EB5ED3">
        <w:rPr>
          <w:b/>
          <w:bCs/>
          <w:sz w:val="24"/>
          <w:szCs w:val="24"/>
          <w:lang w:val="en-US"/>
        </w:rPr>
        <w:t>1</w:t>
      </w:r>
      <w:r w:rsidR="00EB5ED3" w:rsidRPr="00EB5ED3">
        <w:rPr>
          <w:b/>
          <w:bCs/>
          <w:sz w:val="24"/>
          <w:szCs w:val="24"/>
        </w:rPr>
        <w:t>4</w:t>
      </w:r>
      <w:r w:rsidR="005E6259" w:rsidRPr="00EB5ED3">
        <w:rPr>
          <w:b/>
          <w:bCs/>
          <w:sz w:val="24"/>
          <w:szCs w:val="24"/>
          <w:lang w:val="en-US"/>
        </w:rPr>
        <w:t>.10.</w:t>
      </w:r>
      <w:r w:rsidRPr="00EB5ED3">
        <w:rPr>
          <w:b/>
          <w:bCs/>
          <w:sz w:val="24"/>
          <w:szCs w:val="24"/>
        </w:rPr>
        <w:t>2019 г.</w:t>
      </w:r>
      <w:r>
        <w:rPr>
          <w:b/>
          <w:bCs/>
          <w:sz w:val="24"/>
          <w:szCs w:val="24"/>
        </w:rPr>
        <w:t xml:space="preserve"> </w:t>
      </w:r>
      <w:r w:rsidRPr="000578B8">
        <w:rPr>
          <w:b/>
          <w:bCs/>
          <w:sz w:val="24"/>
          <w:szCs w:val="24"/>
        </w:rPr>
        <w:t xml:space="preserve"> (90 дни от датата на обявяване на процедурата);</w:t>
      </w:r>
    </w:p>
    <w:p w14:paraId="5C676CDE" w14:textId="6D765FC9" w:rsidR="00200529" w:rsidRPr="00375A9F" w:rsidRDefault="00200529" w:rsidP="00200529">
      <w:pPr>
        <w:pBdr>
          <w:top w:val="single" w:sz="4" w:space="1" w:color="auto"/>
          <w:left w:val="single" w:sz="4" w:space="4" w:color="auto"/>
          <w:bottom w:val="single" w:sz="4" w:space="1" w:color="auto"/>
          <w:right w:val="single" w:sz="4" w:space="4" w:color="auto"/>
        </w:pBdr>
        <w:spacing w:after="120"/>
        <w:jc w:val="both"/>
        <w:rPr>
          <w:b/>
          <w:bCs/>
          <w:sz w:val="24"/>
          <w:szCs w:val="24"/>
          <w:u w:val="single"/>
        </w:rPr>
      </w:pPr>
      <w:r w:rsidRPr="00375A9F">
        <w:rPr>
          <w:b/>
          <w:bCs/>
          <w:sz w:val="24"/>
          <w:szCs w:val="24"/>
          <w:u w:val="single"/>
        </w:rPr>
        <w:t xml:space="preserve">ВАЖНО: </w:t>
      </w:r>
      <w:r w:rsidRPr="00375A9F">
        <w:rPr>
          <w:sz w:val="24"/>
          <w:szCs w:val="24"/>
        </w:rPr>
        <w:t>В рамките на настоящата процедура кандидатите могат да подада</w:t>
      </w:r>
      <w:r w:rsidR="00F237F5">
        <w:rPr>
          <w:sz w:val="24"/>
          <w:szCs w:val="24"/>
        </w:rPr>
        <w:t xml:space="preserve">т само едно проектно предложени </w:t>
      </w:r>
      <w:r w:rsidRPr="00375A9F">
        <w:rPr>
          <w:sz w:val="24"/>
          <w:szCs w:val="24"/>
        </w:rPr>
        <w:t>при съобразяване на изискванията по т. 9 от настоящите Условия за кандидатстване.</w:t>
      </w:r>
    </w:p>
    <w:p w14:paraId="06C85CF7" w14:textId="77777777" w:rsidR="00200529" w:rsidRPr="00E64593" w:rsidRDefault="00200529" w:rsidP="00200529">
      <w:pPr>
        <w:pBdr>
          <w:top w:val="single" w:sz="4" w:space="1" w:color="auto"/>
          <w:left w:val="single" w:sz="4" w:space="4" w:color="auto"/>
          <w:bottom w:val="single" w:sz="4" w:space="1" w:color="auto"/>
          <w:right w:val="single" w:sz="4" w:space="4" w:color="auto"/>
        </w:pBdr>
        <w:spacing w:after="120" w:line="240" w:lineRule="auto"/>
        <w:jc w:val="both"/>
        <w:rPr>
          <w:b/>
          <w:bCs/>
          <w:sz w:val="10"/>
          <w:szCs w:val="10"/>
          <w:highlight w:val="yellow"/>
          <w:u w:val="single"/>
        </w:rPr>
      </w:pPr>
    </w:p>
    <w:p w14:paraId="4FA31AD0" w14:textId="3A352162" w:rsidR="00AD01C1" w:rsidRDefault="00200529" w:rsidP="00200529">
      <w:pPr>
        <w:pBdr>
          <w:top w:val="single" w:sz="4" w:space="1" w:color="auto"/>
          <w:left w:val="single" w:sz="4" w:space="4" w:color="auto"/>
          <w:bottom w:val="single" w:sz="4" w:space="1" w:color="auto"/>
          <w:right w:val="single" w:sz="4" w:space="4" w:color="auto"/>
        </w:pBdr>
        <w:spacing w:after="120" w:line="240" w:lineRule="auto"/>
        <w:jc w:val="both"/>
        <w:rPr>
          <w:sz w:val="24"/>
          <w:szCs w:val="24"/>
        </w:rPr>
      </w:pPr>
      <w:r w:rsidRPr="00F90A75">
        <w:rPr>
          <w:sz w:val="24"/>
          <w:szCs w:val="24"/>
        </w:rPr>
        <w:t xml:space="preserve">Кандидатите могат да задават допълнителни въпроси и да искат разяснения във връзка с Условията за кандидатстване до 3 седмици преди крайния срок за подаване на проектни предложения, а именно </w:t>
      </w:r>
      <w:r w:rsidRPr="00EB5ED3">
        <w:rPr>
          <w:sz w:val="24"/>
          <w:szCs w:val="24"/>
        </w:rPr>
        <w:t xml:space="preserve">до </w:t>
      </w:r>
      <w:r w:rsidR="00EB5ED3" w:rsidRPr="00EB5ED3">
        <w:rPr>
          <w:sz w:val="24"/>
          <w:szCs w:val="24"/>
        </w:rPr>
        <w:t>23</w:t>
      </w:r>
      <w:r w:rsidR="005E6259" w:rsidRPr="00EB5ED3">
        <w:rPr>
          <w:sz w:val="24"/>
          <w:szCs w:val="24"/>
          <w:lang w:val="en-US"/>
        </w:rPr>
        <w:t>.09.</w:t>
      </w:r>
      <w:r w:rsidRPr="00EB5ED3">
        <w:rPr>
          <w:sz w:val="24"/>
          <w:szCs w:val="24"/>
        </w:rPr>
        <w:t>2019 г.</w:t>
      </w:r>
      <w:bookmarkStart w:id="32" w:name="_GoBack"/>
      <w:bookmarkEnd w:id="32"/>
      <w:r w:rsidRPr="00F90A75">
        <w:rPr>
          <w:sz w:val="24"/>
          <w:szCs w:val="24"/>
        </w:rPr>
        <w:t xml:space="preserve"> Допълнителни въпроси могат да се задават само по електронната поща, посочена по-долу, като ясно се посочва наименованието на процедурата за подбор на проекти:</w:t>
      </w:r>
    </w:p>
    <w:p w14:paraId="3F488869" w14:textId="77777777" w:rsidR="00200529" w:rsidRDefault="00200529" w:rsidP="00200529">
      <w:pPr>
        <w:pBdr>
          <w:top w:val="single" w:sz="4" w:space="1" w:color="auto"/>
          <w:left w:val="single" w:sz="4" w:space="4" w:color="auto"/>
          <w:bottom w:val="single" w:sz="4" w:space="1" w:color="auto"/>
          <w:right w:val="single" w:sz="4" w:space="4" w:color="auto"/>
        </w:pBdr>
        <w:spacing w:after="120" w:line="240" w:lineRule="auto"/>
        <w:jc w:val="both"/>
        <w:rPr>
          <w:b/>
          <w:bCs/>
          <w:sz w:val="24"/>
          <w:szCs w:val="24"/>
        </w:rPr>
      </w:pPr>
      <w:r w:rsidRPr="00197A5D">
        <w:rPr>
          <w:sz w:val="24"/>
          <w:szCs w:val="24"/>
        </w:rPr>
        <w:t>Адрес на електронна поща:</w:t>
      </w:r>
      <w:r w:rsidRPr="00197A5D">
        <w:rPr>
          <w:b/>
          <w:bCs/>
          <w:sz w:val="24"/>
          <w:szCs w:val="24"/>
        </w:rPr>
        <w:t xml:space="preserve"> </w:t>
      </w:r>
      <w:hyperlink r:id="rId10" w:history="1">
        <w:r w:rsidR="00AD01C1" w:rsidRPr="000F72E6">
          <w:rPr>
            <w:rStyle w:val="a5"/>
            <w:rFonts w:cstheme="minorBidi"/>
            <w:b/>
            <w:bCs/>
            <w:sz w:val="24"/>
            <w:szCs w:val="24"/>
          </w:rPr>
          <w:t>pmdr@mzh.government.bg</w:t>
        </w:r>
      </w:hyperlink>
    </w:p>
    <w:p w14:paraId="672A3CEC" w14:textId="5AA71B0B" w:rsidR="00200529" w:rsidRPr="00197A5D" w:rsidRDefault="00200529" w:rsidP="00200529">
      <w:pPr>
        <w:pBdr>
          <w:top w:val="single" w:sz="4" w:space="1" w:color="auto"/>
          <w:left w:val="single" w:sz="4" w:space="4" w:color="auto"/>
          <w:bottom w:val="single" w:sz="4" w:space="1" w:color="auto"/>
          <w:right w:val="single" w:sz="4" w:space="4" w:color="auto"/>
        </w:pBdr>
        <w:spacing w:after="120" w:line="240" w:lineRule="auto"/>
        <w:jc w:val="both"/>
        <w:rPr>
          <w:sz w:val="24"/>
          <w:szCs w:val="24"/>
        </w:rPr>
      </w:pPr>
      <w:r w:rsidRPr="00197A5D">
        <w:rPr>
          <w:sz w:val="24"/>
          <w:szCs w:val="24"/>
        </w:rPr>
        <w:t xml:space="preserve">Отговорите на въпросите на кандидатите се публикуват на интернет страницата </w:t>
      </w:r>
      <w:r w:rsidR="00AD01C1" w:rsidRPr="009468EF">
        <w:rPr>
          <w:rFonts w:ascii="Times New Roman" w:hAnsi="Times New Roman" w:cs="Times New Roman"/>
          <w:sz w:val="24"/>
          <w:szCs w:val="24"/>
        </w:rPr>
        <w:t xml:space="preserve">интернет страницата на </w:t>
      </w:r>
      <w:r w:rsidR="00AD01C1" w:rsidRPr="00CA369E">
        <w:rPr>
          <w:rFonts w:ascii="Times New Roman" w:hAnsi="Times New Roman" w:cs="Times New Roman"/>
          <w:sz w:val="24"/>
          <w:szCs w:val="24"/>
        </w:rPr>
        <w:t>МИРГ</w:t>
      </w:r>
      <w:r w:rsidR="00AD01C1" w:rsidRPr="00197A5D">
        <w:rPr>
          <w:sz w:val="24"/>
          <w:szCs w:val="24"/>
        </w:rPr>
        <w:t xml:space="preserve"> </w:t>
      </w:r>
      <w:proofErr w:type="spellStart"/>
      <w:r w:rsidR="00AD01C1">
        <w:rPr>
          <w:sz w:val="24"/>
          <w:szCs w:val="24"/>
        </w:rPr>
        <w:t>Несебър-Месемврия</w:t>
      </w:r>
      <w:proofErr w:type="spellEnd"/>
      <w:r w:rsidR="00AD01C1">
        <w:rPr>
          <w:sz w:val="24"/>
          <w:szCs w:val="24"/>
        </w:rPr>
        <w:t xml:space="preserve">, </w:t>
      </w:r>
      <w:r w:rsidRPr="00197A5D">
        <w:rPr>
          <w:sz w:val="24"/>
          <w:szCs w:val="24"/>
        </w:rPr>
        <w:t>на</w:t>
      </w:r>
      <w:r w:rsidRPr="00197A5D">
        <w:t xml:space="preserve"> </w:t>
      </w:r>
      <w:r w:rsidRPr="00197A5D">
        <w:rPr>
          <w:sz w:val="24"/>
          <w:szCs w:val="24"/>
        </w:rPr>
        <w:t xml:space="preserve">Единния информационен портал за обща информация за управлението на Европейските структурни и инвестиционни фондове – </w:t>
      </w:r>
      <w:hyperlink r:id="rId11" w:history="1">
        <w:r w:rsidRPr="00197A5D">
          <w:rPr>
            <w:sz w:val="24"/>
            <w:szCs w:val="24"/>
            <w:u w:val="single"/>
          </w:rPr>
          <w:t>www.eufunds.bg</w:t>
        </w:r>
      </w:hyperlink>
      <w:r w:rsidRPr="00197A5D">
        <w:rPr>
          <w:sz w:val="24"/>
          <w:szCs w:val="24"/>
        </w:rPr>
        <w:t xml:space="preserve">, както и в ИСУН 2020 не по-късно от 2 седмици преди определения краен срок за подаване на проектни предложения по процедурата.  </w:t>
      </w:r>
    </w:p>
    <w:p w14:paraId="5A7026A3" w14:textId="77777777" w:rsidR="00200529" w:rsidRPr="00197A5D" w:rsidRDefault="00200529" w:rsidP="00200529">
      <w:pPr>
        <w:pBdr>
          <w:top w:val="single" w:sz="4" w:space="1" w:color="auto"/>
          <w:left w:val="single" w:sz="4" w:space="4" w:color="auto"/>
          <w:bottom w:val="single" w:sz="4" w:space="1" w:color="auto"/>
          <w:right w:val="single" w:sz="4" w:space="4" w:color="auto"/>
        </w:pBdr>
        <w:spacing w:after="360" w:line="240" w:lineRule="auto"/>
        <w:jc w:val="both"/>
        <w:rPr>
          <w:b/>
          <w:bCs/>
          <w:color w:val="FF0000"/>
          <w:sz w:val="24"/>
          <w:szCs w:val="24"/>
        </w:rPr>
      </w:pPr>
      <w:r w:rsidRPr="00197A5D">
        <w:rPr>
          <w:sz w:val="24"/>
          <w:szCs w:val="24"/>
        </w:rPr>
        <w:lastRenderedPageBreak/>
        <w:t xml:space="preserve">Публикуваните отговори на въпроси задължително се вземат под внимание от страна на Управляващия орган, </w:t>
      </w:r>
      <w:r w:rsidR="00636BEC" w:rsidRPr="00CA369E">
        <w:rPr>
          <w:rFonts w:ascii="Times New Roman" w:hAnsi="Times New Roman" w:cs="Times New Roman"/>
          <w:sz w:val="24"/>
          <w:szCs w:val="24"/>
        </w:rPr>
        <w:t>МИРГ</w:t>
      </w:r>
      <w:r w:rsidR="00636BEC" w:rsidRPr="00197A5D">
        <w:rPr>
          <w:sz w:val="24"/>
          <w:szCs w:val="24"/>
        </w:rPr>
        <w:t xml:space="preserve"> </w:t>
      </w:r>
      <w:proofErr w:type="spellStart"/>
      <w:r w:rsidR="00636BEC">
        <w:rPr>
          <w:sz w:val="24"/>
          <w:szCs w:val="24"/>
        </w:rPr>
        <w:t>Несебър-Месемврия</w:t>
      </w:r>
      <w:proofErr w:type="spellEnd"/>
      <w:r w:rsidR="00636BEC">
        <w:rPr>
          <w:sz w:val="24"/>
          <w:szCs w:val="24"/>
        </w:rPr>
        <w:t xml:space="preserve">, </w:t>
      </w:r>
      <w:r w:rsidRPr="00197A5D">
        <w:rPr>
          <w:sz w:val="24"/>
          <w:szCs w:val="24"/>
        </w:rPr>
        <w:t xml:space="preserve">Оценителната комисия по процедурата при оценката на проектните предложения и от кандидатите по процедурата. </w:t>
      </w:r>
    </w:p>
    <w:p w14:paraId="1B87338D" w14:textId="4320A0E7" w:rsidR="00200529" w:rsidRDefault="00200529" w:rsidP="00200529">
      <w:pPr>
        <w:pBdr>
          <w:top w:val="single" w:sz="4" w:space="1" w:color="auto"/>
          <w:left w:val="single" w:sz="4" w:space="4" w:color="auto"/>
          <w:bottom w:val="single" w:sz="4" w:space="1" w:color="auto"/>
          <w:right w:val="single" w:sz="4" w:space="4" w:color="auto"/>
        </w:pBdr>
        <w:spacing w:after="360" w:line="240" w:lineRule="auto"/>
        <w:jc w:val="both"/>
        <w:rPr>
          <w:sz w:val="24"/>
          <w:szCs w:val="24"/>
        </w:rPr>
      </w:pPr>
      <w:r w:rsidRPr="00197A5D">
        <w:rPr>
          <w:sz w:val="24"/>
          <w:szCs w:val="24"/>
        </w:rPr>
        <w:t>Не могат да се дават разяснения, които съдържат становище относно качеството на конкретно проектно предложение. Няма да бъдат предоставяни отговори на въпроси, зададени по телефона. Няма да бъдат изпращани индивидуални отговори на зададени от кандидатите по процедурата въпроси.</w:t>
      </w:r>
    </w:p>
    <w:p w14:paraId="55C9A5B1" w14:textId="6DCFDBD3" w:rsidR="00F237F5" w:rsidRPr="002769E2" w:rsidRDefault="00F237F5" w:rsidP="00200529">
      <w:pPr>
        <w:pBdr>
          <w:top w:val="single" w:sz="4" w:space="1" w:color="auto"/>
          <w:left w:val="single" w:sz="4" w:space="4" w:color="auto"/>
          <w:bottom w:val="single" w:sz="4" w:space="1" w:color="auto"/>
          <w:right w:val="single" w:sz="4" w:space="4" w:color="auto"/>
        </w:pBdr>
        <w:spacing w:after="360" w:line="240" w:lineRule="auto"/>
        <w:jc w:val="both"/>
        <w:rPr>
          <w:color w:val="0070C0"/>
          <w:sz w:val="24"/>
          <w:szCs w:val="24"/>
        </w:rPr>
      </w:pPr>
      <w:r w:rsidRPr="002769E2">
        <w:rPr>
          <w:color w:val="0070C0"/>
          <w:sz w:val="24"/>
          <w:szCs w:val="24"/>
        </w:rPr>
        <w:t>В случай че един и същи кандидат е подал повече от едно проектно предложение, Оценителната комисия разглежда само последното постъпило проектно предложение, а предходните се считат за оттеглени.</w:t>
      </w:r>
    </w:p>
    <w:p w14:paraId="2CD17720" w14:textId="77777777" w:rsidR="00200529" w:rsidRPr="00BE7800" w:rsidRDefault="00200529" w:rsidP="00200529">
      <w:pPr>
        <w:pStyle w:val="2"/>
        <w:spacing w:before="120" w:after="120"/>
      </w:pPr>
      <w:bookmarkStart w:id="33" w:name="_Toc475095673"/>
      <w:r w:rsidRPr="00BE7800">
        <w:t>26. Адрес за подаване на проектните предложения/концепциите за проектни предложения:</w:t>
      </w:r>
      <w:bookmarkEnd w:id="33"/>
    </w:p>
    <w:p w14:paraId="7AD3C45D" w14:textId="77777777" w:rsidR="00200529" w:rsidRPr="00BE7800" w:rsidRDefault="00200529" w:rsidP="00200529">
      <w:pPr>
        <w:pStyle w:val="a6"/>
        <w:pBdr>
          <w:top w:val="single" w:sz="4" w:space="1" w:color="auto"/>
          <w:left w:val="single" w:sz="4" w:space="4" w:color="auto"/>
          <w:bottom w:val="single" w:sz="4" w:space="0" w:color="auto"/>
          <w:right w:val="single" w:sz="4" w:space="4" w:color="auto"/>
        </w:pBdr>
        <w:spacing w:after="360" w:line="240" w:lineRule="auto"/>
        <w:ind w:left="0"/>
        <w:jc w:val="both"/>
        <w:rPr>
          <w:sz w:val="24"/>
          <w:szCs w:val="24"/>
        </w:rPr>
      </w:pPr>
      <w:r w:rsidRPr="00BE7800">
        <w:rPr>
          <w:sz w:val="24"/>
          <w:szCs w:val="24"/>
        </w:rPr>
        <w:t>Проектните предложения по настоящата процедура се подават по изцяло електронен път чрез ИСУН 2020</w:t>
      </w:r>
      <w:r w:rsidRPr="00BE7800">
        <w:t xml:space="preserve"> </w:t>
      </w:r>
      <w:r w:rsidRPr="00BE7800">
        <w:rPr>
          <w:sz w:val="24"/>
          <w:szCs w:val="24"/>
        </w:rPr>
        <w:t>на следния интернет адрес: https://eumis2020.government.bg.</w:t>
      </w:r>
    </w:p>
    <w:p w14:paraId="29211767" w14:textId="77777777" w:rsidR="00200529" w:rsidRPr="00967260" w:rsidRDefault="00200529" w:rsidP="00200529">
      <w:pPr>
        <w:pStyle w:val="2"/>
      </w:pPr>
      <w:bookmarkStart w:id="34" w:name="_Toc442351592"/>
      <w:bookmarkStart w:id="35" w:name="_Toc475095674"/>
      <w:r w:rsidRPr="00967260">
        <w:t>27. Допълнителна информация:</w:t>
      </w:r>
      <w:bookmarkEnd w:id="34"/>
      <w:bookmarkEnd w:id="35"/>
    </w:p>
    <w:p w14:paraId="758B8861" w14:textId="77777777" w:rsidR="00200529" w:rsidRPr="00967260" w:rsidRDefault="00200529" w:rsidP="00200529">
      <w:pPr>
        <w:pStyle w:val="3"/>
        <w:tabs>
          <w:tab w:val="left" w:pos="-180"/>
        </w:tabs>
        <w:ind w:left="284" w:right="566"/>
        <w:rPr>
          <w:lang w:val="en-US"/>
        </w:rPr>
      </w:pPr>
      <w:bookmarkStart w:id="36" w:name="_Toc442351593"/>
      <w:bookmarkStart w:id="37" w:name="_Toc475095675"/>
      <w:r w:rsidRPr="00967260">
        <w:t>27.1.</w:t>
      </w:r>
      <w:bookmarkEnd w:id="36"/>
      <w:bookmarkEnd w:id="37"/>
      <w:r w:rsidRPr="00967260">
        <w:t xml:space="preserve"> Процедура за уведомяване на неуспелите и одобрените кандидати и сключване на административни договори за предоставяне </w:t>
      </w:r>
      <w:r>
        <w:t>на безвъзмездна финансова помощ</w:t>
      </w:r>
    </w:p>
    <w:p w14:paraId="04FBF9C3" w14:textId="77777777" w:rsidR="00677C78"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624749">
        <w:rPr>
          <w:sz w:val="24"/>
          <w:szCs w:val="24"/>
        </w:rPr>
        <w:t xml:space="preserve">Ръководителят на УО на ПМДР издава мотивирано решение, с което отказва предоставянето на безвъзмездна финансова помощ на всеки от кандидатите, включени в списъка на предложените за отхвърляне проектни предложения и основанията за отхвърлянето им в срок до 10 дни от одобрение на доклада на оценителната комисия, за което всеки кандидат се уведомява официално по реда на чл. 61 от </w:t>
      </w:r>
      <w:proofErr w:type="spellStart"/>
      <w:r w:rsidRPr="00624749">
        <w:rPr>
          <w:sz w:val="24"/>
          <w:szCs w:val="24"/>
        </w:rPr>
        <w:t>Административнопроцесуален</w:t>
      </w:r>
      <w:proofErr w:type="spellEnd"/>
      <w:r w:rsidRPr="00624749">
        <w:rPr>
          <w:sz w:val="24"/>
          <w:szCs w:val="24"/>
        </w:rPr>
        <w:t xml:space="preserve"> кодекс /АПК/. </w:t>
      </w:r>
    </w:p>
    <w:p w14:paraId="51A95F84" w14:textId="57C557AD"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 xml:space="preserve">При одобрен оценителен доклад, кандидатите, чиито проектни предложения са предложени за финансиране, се поканват да представят в </w:t>
      </w:r>
      <w:r w:rsidR="00677C78">
        <w:rPr>
          <w:sz w:val="24"/>
          <w:szCs w:val="24"/>
        </w:rPr>
        <w:t>3</w:t>
      </w:r>
      <w:r w:rsidR="00677C78" w:rsidRPr="00485773">
        <w:rPr>
          <w:sz w:val="24"/>
          <w:szCs w:val="24"/>
        </w:rPr>
        <w:t>0</w:t>
      </w:r>
      <w:r w:rsidRPr="00485773">
        <w:rPr>
          <w:sz w:val="24"/>
          <w:szCs w:val="24"/>
        </w:rPr>
        <w:t>-дневен срок доказателства, че отговарят на изискванията за бенефициент, като представят необходимите документи.</w:t>
      </w:r>
    </w:p>
    <w:p w14:paraId="69C23533"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С поканата ще бъдат изискани следните документи:</w:t>
      </w:r>
    </w:p>
    <w:p w14:paraId="5A7FD518"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sz w:val="24"/>
          <w:szCs w:val="24"/>
        </w:rPr>
        <w:t>а/ Нотариално заверено пълномощно в случаите, когато административният договор за предоставяне на безвъзмездна финансова помощ ще бъде подписан от лице, различно от законния/</w:t>
      </w:r>
      <w:proofErr w:type="spellStart"/>
      <w:r w:rsidRPr="00CB2453">
        <w:rPr>
          <w:sz w:val="24"/>
          <w:szCs w:val="24"/>
        </w:rPr>
        <w:t>ите</w:t>
      </w:r>
      <w:proofErr w:type="spellEnd"/>
      <w:r w:rsidRPr="00CB2453">
        <w:rPr>
          <w:sz w:val="24"/>
          <w:szCs w:val="24"/>
        </w:rPr>
        <w:t xml:space="preserve"> представител/и на кандидата съгласно Търговския регистър или регистър БУЛСТАТ– оригинал или копие, заверено от кандидата;</w:t>
      </w:r>
    </w:p>
    <w:p w14:paraId="751EE550"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sz w:val="24"/>
          <w:szCs w:val="24"/>
        </w:rPr>
        <w:t xml:space="preserve">б/ Заявление за профил за достъп на ръководител на бенефициента до ИСУН 2020 (Приложение № 11 към Условията за изпълнение) и/или Заявление за профил за достъп на </w:t>
      </w:r>
      <w:r w:rsidRPr="00CB2453">
        <w:rPr>
          <w:sz w:val="24"/>
          <w:szCs w:val="24"/>
        </w:rPr>
        <w:lastRenderedPageBreak/>
        <w:t xml:space="preserve">упълномощени от бенефициента лица до ИСУН 2020 </w:t>
      </w:r>
      <w:r w:rsidRPr="001C2C2F">
        <w:rPr>
          <w:sz w:val="24"/>
          <w:szCs w:val="24"/>
        </w:rPr>
        <w:t>(Приложение № 12</w:t>
      </w:r>
      <w:r w:rsidRPr="00CB2453">
        <w:rPr>
          <w:sz w:val="24"/>
          <w:szCs w:val="24"/>
        </w:rPr>
        <w:t xml:space="preserve"> към Условията за изпълнение) – подписано от лице с право да представлява кандидата. В случаите, когато бенефициентът се представлява заедно от няколко физически лица, заявлението се попълва и подписва от всички от тях.</w:t>
      </w:r>
    </w:p>
    <w:p w14:paraId="3D5027F9" w14:textId="77777777" w:rsidR="00200529"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sz w:val="24"/>
          <w:szCs w:val="24"/>
        </w:rPr>
        <w:t>в/ Официален документ, удостоверяващ актуална банкова сметка на името на кандидата.</w:t>
      </w:r>
    </w:p>
    <w:p w14:paraId="471A4350"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222CAC">
        <w:rPr>
          <w:sz w:val="24"/>
          <w:szCs w:val="24"/>
        </w:rPr>
        <w:t xml:space="preserve">г/ </w:t>
      </w:r>
      <w:r w:rsidRPr="0049522B">
        <w:rPr>
          <w:sz w:val="24"/>
          <w:szCs w:val="24"/>
        </w:rPr>
        <w:t xml:space="preserve">Декларация № 3 по чл. 25, ал. 2 от Закона за управление на средствата от Европейските структурни и </w:t>
      </w:r>
      <w:r>
        <w:rPr>
          <w:sz w:val="24"/>
          <w:szCs w:val="24"/>
        </w:rPr>
        <w:t>инвестиционни фондове и чл. 7 от</w:t>
      </w:r>
      <w:r w:rsidRPr="0049522B">
        <w:rPr>
          <w:sz w:val="24"/>
          <w:szCs w:val="24"/>
        </w:rPr>
        <w:t xml:space="preserve"> ПМС № 162/2016 г.</w:t>
      </w:r>
      <w:r>
        <w:rPr>
          <w:sz w:val="24"/>
          <w:szCs w:val="24"/>
        </w:rPr>
        <w:t>,  подписана от кандид</w:t>
      </w:r>
      <w:r w:rsidRPr="0049522B">
        <w:rPr>
          <w:sz w:val="24"/>
          <w:szCs w:val="24"/>
        </w:rPr>
        <w:t>ата към датата на сключване на договора.</w:t>
      </w:r>
    </w:p>
    <w:p w14:paraId="55953552" w14:textId="77777777" w:rsidR="00200529"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д</w:t>
      </w:r>
      <w:r w:rsidRPr="001C2C2F">
        <w:rPr>
          <w:sz w:val="24"/>
          <w:szCs w:val="24"/>
        </w:rPr>
        <w:t>/ Декларация № 7 за липса на промяна в обстоятелствата, декларирани при подаване на формуляр за кандидатстване.</w:t>
      </w:r>
    </w:p>
    <w:p w14:paraId="582B5BC9" w14:textId="77777777" w:rsidR="00200529" w:rsidRPr="001C2C2F"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p>
    <w:p w14:paraId="126D156C" w14:textId="77777777" w:rsidR="00200529"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 xml:space="preserve">е/ Декларация № 8 за нередност, </w:t>
      </w:r>
      <w:r w:rsidRPr="00094CB7">
        <w:rPr>
          <w:sz w:val="24"/>
          <w:szCs w:val="24"/>
        </w:rPr>
        <w:t>подписана от канди</w:t>
      </w:r>
      <w:r>
        <w:rPr>
          <w:sz w:val="24"/>
          <w:szCs w:val="24"/>
        </w:rPr>
        <w:t>дата</w:t>
      </w:r>
      <w:r w:rsidRPr="00094CB7">
        <w:rPr>
          <w:sz w:val="24"/>
          <w:szCs w:val="24"/>
        </w:rPr>
        <w:t xml:space="preserve"> към датата на сключване на договора.</w:t>
      </w:r>
    </w:p>
    <w:p w14:paraId="7DDB9D2F" w14:textId="77777777" w:rsidR="00200529"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ж/</w:t>
      </w:r>
      <w:r w:rsidRPr="007A3C45">
        <w:t xml:space="preserve"> </w:t>
      </w:r>
      <w:r w:rsidRPr="007A3C45">
        <w:rPr>
          <w:sz w:val="24"/>
          <w:szCs w:val="24"/>
        </w:rPr>
        <w:t>Декларация №</w:t>
      </w:r>
      <w:r>
        <w:rPr>
          <w:sz w:val="24"/>
          <w:szCs w:val="24"/>
        </w:rPr>
        <w:t xml:space="preserve"> 9 за липса на конфликт на интереси, подписана от </w:t>
      </w:r>
      <w:r w:rsidRPr="00094CB7">
        <w:rPr>
          <w:sz w:val="24"/>
          <w:szCs w:val="24"/>
        </w:rPr>
        <w:t>канди</w:t>
      </w:r>
      <w:r>
        <w:rPr>
          <w:sz w:val="24"/>
          <w:szCs w:val="24"/>
        </w:rPr>
        <w:t>дата към датата на сключване на договора.</w:t>
      </w:r>
    </w:p>
    <w:p w14:paraId="6D2A02D1" w14:textId="77777777" w:rsidR="00200529"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з</w:t>
      </w:r>
      <w:r w:rsidRPr="00222CAC">
        <w:rPr>
          <w:sz w:val="24"/>
          <w:szCs w:val="24"/>
        </w:rPr>
        <w:t>/ Декларация</w:t>
      </w:r>
      <w:r w:rsidRPr="007D66C0">
        <w:rPr>
          <w:sz w:val="24"/>
          <w:szCs w:val="24"/>
        </w:rPr>
        <w:t xml:space="preserve"> № 10 за свързаност по смисъла на § 1, т. 13 и т. 14 от допълнителните разпоредби на ЗППЦК</w:t>
      </w:r>
      <w:r>
        <w:rPr>
          <w:sz w:val="24"/>
          <w:szCs w:val="24"/>
        </w:rPr>
        <w:t xml:space="preserve">, </w:t>
      </w:r>
      <w:r w:rsidRPr="00CD2C12">
        <w:rPr>
          <w:sz w:val="24"/>
          <w:szCs w:val="24"/>
        </w:rPr>
        <w:t xml:space="preserve">подписана от </w:t>
      </w:r>
      <w:r w:rsidRPr="00094CB7">
        <w:rPr>
          <w:sz w:val="24"/>
          <w:szCs w:val="24"/>
        </w:rPr>
        <w:t>канди</w:t>
      </w:r>
      <w:r>
        <w:rPr>
          <w:sz w:val="24"/>
          <w:szCs w:val="24"/>
        </w:rPr>
        <w:t>дата</w:t>
      </w:r>
      <w:r w:rsidRPr="00CD2C12">
        <w:rPr>
          <w:sz w:val="24"/>
          <w:szCs w:val="24"/>
        </w:rPr>
        <w:t xml:space="preserve"> към датата на сключване на договора.</w:t>
      </w:r>
    </w:p>
    <w:p w14:paraId="7FBAF7BE" w14:textId="77777777" w:rsidR="006F02E7" w:rsidRPr="001C2C2F" w:rsidRDefault="006F02E7"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6F02E7">
        <w:rPr>
          <w:sz w:val="24"/>
          <w:szCs w:val="24"/>
        </w:rPr>
        <w:t>и/ Декларация № 1</w:t>
      </w:r>
      <w:r>
        <w:rPr>
          <w:sz w:val="24"/>
          <w:szCs w:val="24"/>
        </w:rPr>
        <w:t>2</w:t>
      </w:r>
      <w:r w:rsidRPr="006F02E7">
        <w:rPr>
          <w:sz w:val="24"/>
          <w:szCs w:val="24"/>
        </w:rPr>
        <w:t xml:space="preserve"> по чл.137 от Регламент (ЕС, </w:t>
      </w:r>
      <w:proofErr w:type="spellStart"/>
      <w:r w:rsidRPr="006F02E7">
        <w:rPr>
          <w:sz w:val="24"/>
          <w:szCs w:val="24"/>
        </w:rPr>
        <w:t>Евратом</w:t>
      </w:r>
      <w:proofErr w:type="spellEnd"/>
      <w:r w:rsidRPr="006F02E7">
        <w:rPr>
          <w:sz w:val="24"/>
          <w:szCs w:val="24"/>
        </w:rPr>
        <w:t>) 2018/1046</w:t>
      </w:r>
    </w:p>
    <w:p w14:paraId="42BF42E9" w14:textId="48C16A2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1C2C2F">
        <w:rPr>
          <w:sz w:val="24"/>
          <w:szCs w:val="24"/>
        </w:rPr>
        <w:t>Посочен</w:t>
      </w:r>
      <w:r>
        <w:rPr>
          <w:sz w:val="24"/>
          <w:szCs w:val="24"/>
        </w:rPr>
        <w:t>ите документи от буква „а“ до „</w:t>
      </w:r>
      <w:r w:rsidR="006F02E7">
        <w:rPr>
          <w:sz w:val="24"/>
          <w:szCs w:val="24"/>
        </w:rPr>
        <w:t>и</w:t>
      </w:r>
      <w:r w:rsidRPr="001C2C2F">
        <w:rPr>
          <w:sz w:val="24"/>
          <w:szCs w:val="24"/>
        </w:rPr>
        <w:t>“ се представят в оригинал.</w:t>
      </w:r>
      <w:r w:rsidRPr="00CB2453">
        <w:rPr>
          <w:sz w:val="24"/>
          <w:szCs w:val="24"/>
        </w:rPr>
        <w:t xml:space="preserve"> </w:t>
      </w:r>
    </w:p>
    <w:p w14:paraId="3E76CD78"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и</w:t>
      </w:r>
      <w:r w:rsidRPr="00CB2453">
        <w:rPr>
          <w:sz w:val="24"/>
          <w:szCs w:val="24"/>
        </w:rPr>
        <w:t xml:space="preserve">/ Удостоверение от Националната агенция за приходите за липса на задължения на кандидат/ (издадено след датата на получаване на поканата за сключване на договор ) – оригинал или копие, заверено от кандидата; </w:t>
      </w:r>
    </w:p>
    <w:p w14:paraId="6EB552DA"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sz w:val="24"/>
          <w:szCs w:val="24"/>
        </w:rPr>
        <w:t xml:space="preserve">или </w:t>
      </w:r>
    </w:p>
    <w:p w14:paraId="3D38625E"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sz w:val="24"/>
          <w:szCs w:val="24"/>
        </w:rPr>
        <w:t xml:space="preserve">Удостоверение от Националната агенция за приходите за наличие на задължения на кандидата, от което да е видно че размерът на неплатените задължения е не повече от 1 на сто от сумата на годишния общ оборот на предприятието-кандидат за последната приключена финансова година - оригинал или копие, заверено от кандидата; </w:t>
      </w:r>
    </w:p>
    <w:p w14:paraId="37227CA7"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sz w:val="24"/>
          <w:szCs w:val="24"/>
        </w:rPr>
        <w:t xml:space="preserve">Или </w:t>
      </w:r>
    </w:p>
    <w:p w14:paraId="4114D79A"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sz w:val="24"/>
          <w:szCs w:val="24"/>
        </w:rPr>
        <w:t xml:space="preserve">Споразумение с НАП от което да е видно, че страните са договорили тяхното отсрочване или разсрочване, заедно с погасителен план и/или с посочени дати за окончателно изплащане на дължимите задължения - оригинал или копие, заверено от кандидата; </w:t>
      </w:r>
    </w:p>
    <w:p w14:paraId="57A00CFB"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b/>
          <w:sz w:val="24"/>
          <w:szCs w:val="24"/>
        </w:rPr>
        <w:t>ВАЖНО</w:t>
      </w:r>
      <w:r w:rsidRPr="00CB2453">
        <w:rPr>
          <w:sz w:val="24"/>
          <w:szCs w:val="24"/>
        </w:rPr>
        <w:t>: Кандидатът следва да предостав</w:t>
      </w:r>
      <w:r>
        <w:rPr>
          <w:sz w:val="24"/>
          <w:szCs w:val="24"/>
        </w:rPr>
        <w:t>и един от документите по буква и</w:t>
      </w:r>
      <w:r w:rsidRPr="00CB2453">
        <w:rPr>
          <w:sz w:val="24"/>
          <w:szCs w:val="24"/>
        </w:rPr>
        <w:t xml:space="preserve">/ единствено в случаите, когато в резултат на извършена служебна проверка от страна на Управляващия орган е установено наличие на задължения към НАП. Проверката за наличие на задължения към НАП включва проверка за наличие на публични задължения по смисъла </w:t>
      </w:r>
      <w:r w:rsidRPr="00CB2453">
        <w:rPr>
          <w:sz w:val="24"/>
          <w:szCs w:val="24"/>
        </w:rPr>
        <w:lastRenderedPageBreak/>
        <w:t xml:space="preserve">на чл. 162, ал. 2, т. 1 и т. 8 от ДОПК. Липсата на подобни публични задължения кандидатът декларира в рамките на Декларация по чл. 25, ал. 2 от ЗУСЕСИФ и чл. 7 от ПМС 162/2016 г. (за наличие на публични задължения по смисъла на чл. 162, ал. 2, т. 1 от ДОПК) и на Декларация, че кандидатът е запознат с условията за кандидатстване  (за наличие на публични задължения по смисъла на чл. 162, ал. 2, т. 8 от ДОПК). </w:t>
      </w:r>
    </w:p>
    <w:p w14:paraId="321ED173"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й</w:t>
      </w:r>
      <w:r w:rsidRPr="00CB2453">
        <w:rPr>
          <w:sz w:val="24"/>
          <w:szCs w:val="24"/>
        </w:rPr>
        <w:t xml:space="preserve">/ Удостоверение за липса на задължения към общината по седалището на УО и по седалището на кандидата (издадени не по-рано от 6 месеца преди датата на представянето им) – оригинал или копие, заверено от кандидата; </w:t>
      </w:r>
    </w:p>
    <w:p w14:paraId="63560191"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b/>
          <w:sz w:val="24"/>
          <w:szCs w:val="24"/>
        </w:rPr>
        <w:t>ВАЖНО:</w:t>
      </w:r>
      <w:r w:rsidRPr="00CB2453">
        <w:rPr>
          <w:sz w:val="24"/>
          <w:szCs w:val="24"/>
        </w:rPr>
        <w:t xml:space="preserve"> Управляващият орган ще извършва проверка по служебен път за наличие на задължения към общината по седалище на УО на ПМДР, както и към общината по седалище на кандидата само в случаите, когато тази община е Столична. В случаите когато в рамките на служебната проверка бъде установено наличието на задължение, кандидатите ще бъдат увед</w:t>
      </w:r>
      <w:r>
        <w:rPr>
          <w:sz w:val="24"/>
          <w:szCs w:val="24"/>
        </w:rPr>
        <w:t>омени за това. За да удостовери</w:t>
      </w:r>
      <w:r w:rsidRPr="00CB2453">
        <w:rPr>
          <w:sz w:val="24"/>
          <w:szCs w:val="24"/>
        </w:rPr>
        <w:t xml:space="preserve"> погасяването на задължението</w:t>
      </w:r>
      <w:r>
        <w:rPr>
          <w:sz w:val="24"/>
          <w:szCs w:val="24"/>
        </w:rPr>
        <w:t xml:space="preserve"> кандидатът следва да представи</w:t>
      </w:r>
      <w:r w:rsidRPr="00CB2453">
        <w:rPr>
          <w:sz w:val="24"/>
          <w:szCs w:val="24"/>
        </w:rPr>
        <w:t xml:space="preserve"> Удостоверение за липса на задължения към Столична община. </w:t>
      </w:r>
    </w:p>
    <w:p w14:paraId="7586FAE1"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 xml:space="preserve">От Удостоверенията по букви </w:t>
      </w:r>
      <w:r w:rsidRPr="005D066A">
        <w:rPr>
          <w:sz w:val="24"/>
          <w:szCs w:val="24"/>
        </w:rPr>
        <w:t>и/ и й/</w:t>
      </w:r>
      <w:r w:rsidRPr="00CB2453">
        <w:rPr>
          <w:sz w:val="24"/>
          <w:szCs w:val="24"/>
        </w:rPr>
        <w:t xml:space="preserve"> следва да е видна липсата на задължения или размерът на неплатените задължения следва да е не повече от 1 на сто от сумата на годишния общ оборот на предприятието-кандидат за последната приключена финансова година. </w:t>
      </w:r>
    </w:p>
    <w:p w14:paraId="56537675"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sz w:val="24"/>
          <w:szCs w:val="24"/>
        </w:rPr>
        <w:t>Кандидат, който вид</w:t>
      </w:r>
      <w:r>
        <w:rPr>
          <w:sz w:val="24"/>
          <w:szCs w:val="24"/>
        </w:rPr>
        <w:t xml:space="preserve">но от Удостоверенията по букви </w:t>
      </w:r>
      <w:r w:rsidRPr="005D066A">
        <w:rPr>
          <w:sz w:val="24"/>
          <w:szCs w:val="24"/>
        </w:rPr>
        <w:t>и/ и й/</w:t>
      </w:r>
      <w:r w:rsidRPr="00CB2453">
        <w:rPr>
          <w:sz w:val="24"/>
          <w:szCs w:val="24"/>
        </w:rPr>
        <w:t xml:space="preserve"> има задължения повече от 1 на сто от сумата на годишния общ оборот за последната приключена финансова година има право да представи доказателства, че е предприел мерки, които гарантират неговата надеждност. За тази цел кандидатът може да представи следните документи: документ за извършено плащане или споразумение, или друг документ, от който да е видно, че задълженията са обезпечени или че страните са договорили тяхното отсрочване или разсрочване, заедно с погасителен план и/или с посочени дати за окончателно изплащане на дължимите задължения или е в процес на изплащане на дължимо обезщетение. </w:t>
      </w:r>
    </w:p>
    <w:p w14:paraId="5AF455EC"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к</w:t>
      </w:r>
      <w:r w:rsidRPr="00CB2453">
        <w:rPr>
          <w:sz w:val="24"/>
          <w:szCs w:val="24"/>
        </w:rPr>
        <w:t xml:space="preserve">/ Свидетелство за съдимост няма да бъде изисквано на хартиен носител, но съдимостта на кандидата ще се установи служебно от УО на ПМДР; </w:t>
      </w:r>
    </w:p>
    <w:p w14:paraId="6A911C64"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CB2453">
        <w:rPr>
          <w:sz w:val="24"/>
          <w:szCs w:val="24"/>
        </w:rPr>
        <w:t xml:space="preserve">Когато за някое от горепосочените лица свидетелството за съдимост подлежи на издаване от чуждестранен орган, същото се представя в легализиран превод - оригинал или копие, заверено от кандидата. Когато в съответната чужда държава свидетелство за съдимост или еквивалентен документ не се издава, горепосоченото лице следва да представи декларация, съгласно законодателството на държавата, в която е установено. </w:t>
      </w:r>
    </w:p>
    <w:p w14:paraId="5BFB2A7A" w14:textId="77777777" w:rsidR="00200529" w:rsidRPr="00CB245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л</w:t>
      </w:r>
      <w:r w:rsidRPr="00CB2453">
        <w:rPr>
          <w:sz w:val="24"/>
          <w:szCs w:val="24"/>
        </w:rPr>
        <w:t xml:space="preserve">/ удостоверение от органите на Изпълнителна агенция „Главна инспекция по труда“ (издадени не по-рано от 1 месец преди датата на представянето им) за доказване липса на установено с влязло в сила наказателно постановление, </w:t>
      </w:r>
      <w:r w:rsidRPr="00DE4F8B">
        <w:rPr>
          <w:sz w:val="24"/>
          <w:szCs w:val="24"/>
        </w:rPr>
        <w:t xml:space="preserve">или съдебно решение, нарушение на чл. 61, ал. 1, чл. 62, ал. 1 или 3, чл. 63, ал. 1 или 2, чл. 118, чл. 128, чл. 228, ал. 3, чл. 245 и </w:t>
      </w:r>
      <w:r w:rsidRPr="00DE4F8B">
        <w:rPr>
          <w:sz w:val="24"/>
          <w:szCs w:val="24"/>
        </w:rPr>
        <w:lastRenderedPageBreak/>
        <w:t xml:space="preserve">чл. 301 - 305 от Кодекса на труда </w:t>
      </w:r>
      <w:r w:rsidRPr="00CB2453">
        <w:rPr>
          <w:sz w:val="24"/>
          <w:szCs w:val="24"/>
        </w:rPr>
        <w:t xml:space="preserve">или </w:t>
      </w:r>
      <w:proofErr w:type="spellStart"/>
      <w:r w:rsidRPr="00DE4F8B">
        <w:rPr>
          <w:sz w:val="24"/>
          <w:szCs w:val="24"/>
        </w:rPr>
        <w:t>или</w:t>
      </w:r>
      <w:proofErr w:type="spellEnd"/>
      <w:r w:rsidRPr="00DE4F8B">
        <w:rPr>
          <w:sz w:val="24"/>
          <w:szCs w:val="24"/>
        </w:rPr>
        <w:t xml:space="preserve"> чл. 13, ал. 1 от Закона за трудовата миграция и трудовата мобилност </w:t>
      </w:r>
      <w:r>
        <w:rPr>
          <w:sz w:val="24"/>
          <w:szCs w:val="24"/>
        </w:rPr>
        <w:t xml:space="preserve">или </w:t>
      </w:r>
      <w:r w:rsidRPr="00CB2453">
        <w:rPr>
          <w:sz w:val="24"/>
          <w:szCs w:val="24"/>
        </w:rPr>
        <w:t>аналогични задължения, установени с акт на компетентен орган, съгласно законодателството на държавата, в която кандидатът е установен.</w:t>
      </w:r>
    </w:p>
    <w:p w14:paraId="4D9977B7"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 xml:space="preserve">С кандидатите, които не представят липсващите документи или представят документи, които не съответстват на изискванията, не се сключват административни договори за предоставяне на безвъзмездна финансова помощ и се издава мотивирано решение за отказ за предоставяне на безвъзмездна финансова помощ. На тяхно място ще бъдат поканени за договаряне съответния брой кандидати от резервния списък (в случай че такъв е съставен), по </w:t>
      </w:r>
      <w:proofErr w:type="spellStart"/>
      <w:r w:rsidRPr="00485773">
        <w:rPr>
          <w:sz w:val="24"/>
          <w:szCs w:val="24"/>
        </w:rPr>
        <w:t>поредността</w:t>
      </w:r>
      <w:proofErr w:type="spellEnd"/>
      <w:r w:rsidRPr="00485773">
        <w:rPr>
          <w:sz w:val="24"/>
          <w:szCs w:val="24"/>
        </w:rPr>
        <w:t xml:space="preserve"> на класирането им до изчерпване на общия наличен бюджет по процедурата. </w:t>
      </w:r>
    </w:p>
    <w:p w14:paraId="139288D1"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Когато при извършване на проверката по същество на представените от кандидатите документи при сключване на административния договор за предоставяне на безвъзмездна финансова помощ, се установи несъответствие между декларирани данни на етап кандидатстване и информацията, посочена в представените документи, договор не се сключва, като за договаряне ще бъдат поканени съответният бро</w:t>
      </w:r>
      <w:r>
        <w:rPr>
          <w:sz w:val="24"/>
          <w:szCs w:val="24"/>
        </w:rPr>
        <w:t>й</w:t>
      </w:r>
      <w:r w:rsidRPr="00485773">
        <w:rPr>
          <w:sz w:val="24"/>
          <w:szCs w:val="24"/>
        </w:rPr>
        <w:t xml:space="preserve"> кандидати от резервния списък (в случай че такъв е съставен), по </w:t>
      </w:r>
      <w:proofErr w:type="spellStart"/>
      <w:r w:rsidRPr="00485773">
        <w:rPr>
          <w:sz w:val="24"/>
          <w:szCs w:val="24"/>
        </w:rPr>
        <w:t>поредността</w:t>
      </w:r>
      <w:proofErr w:type="spellEnd"/>
      <w:r w:rsidRPr="00485773">
        <w:rPr>
          <w:sz w:val="24"/>
          <w:szCs w:val="24"/>
        </w:rPr>
        <w:t xml:space="preserve"> на класирането им в съответната категория предприятие, до изчерпване на общия наличен бюджет по процедурата.  </w:t>
      </w:r>
    </w:p>
    <w:p w14:paraId="77976B86"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 xml:space="preserve">Ако кандидат по одобрен за финансиране проект откаже сключване на административен договор за предоставяне на безвъзмездна финансова помощ, се пристъпва към сключване на такъв договор с кандидатите от резервния списък (в случай че такъв е съставен) по </w:t>
      </w:r>
      <w:proofErr w:type="spellStart"/>
      <w:r w:rsidRPr="00485773">
        <w:rPr>
          <w:sz w:val="24"/>
          <w:szCs w:val="24"/>
        </w:rPr>
        <w:t>поредността</w:t>
      </w:r>
      <w:proofErr w:type="spellEnd"/>
      <w:r w:rsidRPr="00485773">
        <w:rPr>
          <w:sz w:val="24"/>
          <w:szCs w:val="24"/>
        </w:rPr>
        <w:t xml:space="preserve"> на класирането им в съответната категория предприятие, до изчерпване на наличния бюджет по процедурата.</w:t>
      </w:r>
    </w:p>
    <w:p w14:paraId="0704FD54"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Ръководителят на УО на ПМДР взема мотивирано решение за отказ за предоставяне на безвъзмездна финансова помощ в следните случаи:</w:t>
      </w:r>
    </w:p>
    <w:p w14:paraId="6577268D"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 за всяко проектно предложение, включено в списъка на предложените за отхвърляне проектни предложения и основанието за отхвърлянето им, включен в доклада за работата на оценителната комисия;</w:t>
      </w:r>
    </w:p>
    <w:p w14:paraId="270EE16A"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Pr>
          <w:sz w:val="24"/>
          <w:szCs w:val="24"/>
        </w:rPr>
        <w:t xml:space="preserve">- </w:t>
      </w:r>
      <w:r w:rsidRPr="00485773">
        <w:rPr>
          <w:sz w:val="24"/>
          <w:szCs w:val="24"/>
        </w:rPr>
        <w:t>при несъгласие на кандидата да сключи административен договор за предоставяне на БФП;</w:t>
      </w:r>
    </w:p>
    <w:p w14:paraId="00EA7275"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   за проектни предложения, при които се предвижда финансиране в нарушен</w:t>
      </w:r>
      <w:r>
        <w:rPr>
          <w:sz w:val="24"/>
          <w:szCs w:val="24"/>
        </w:rPr>
        <w:t>ие на чл. 4, ал. 4 от</w:t>
      </w:r>
      <w:r w:rsidRPr="00485773">
        <w:rPr>
          <w:sz w:val="24"/>
          <w:szCs w:val="24"/>
        </w:rPr>
        <w:t xml:space="preserve"> ЗУСЕСИФ;</w:t>
      </w:r>
    </w:p>
    <w:p w14:paraId="3D35A8E7"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 на кандидат, който не отговаря на изискванията за бенефициент или не е представил в срок доказателства за това;</w:t>
      </w:r>
    </w:p>
    <w:p w14:paraId="4E9D7AD0"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 xml:space="preserve">- за проектни предложения, при които държавната помощ е недопустима или се надхвърлят прагът на допустимата държавна помощ или установените в акт на ЕС прагове за минимална помощ. </w:t>
      </w:r>
    </w:p>
    <w:p w14:paraId="0A7D5B27"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b/>
          <w:bCs/>
          <w:sz w:val="24"/>
          <w:szCs w:val="24"/>
        </w:rPr>
        <w:t>Допълнителна информация:</w:t>
      </w:r>
      <w:r w:rsidRPr="00485773">
        <w:rPr>
          <w:sz w:val="24"/>
          <w:szCs w:val="24"/>
        </w:rPr>
        <w:t xml:space="preserve">  </w:t>
      </w:r>
    </w:p>
    <w:p w14:paraId="061E95A1" w14:textId="77777777" w:rsidR="00200529" w:rsidRPr="0036091C"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36091C">
        <w:rPr>
          <w:sz w:val="24"/>
          <w:szCs w:val="24"/>
        </w:rPr>
        <w:lastRenderedPageBreak/>
        <w:t>Управляващият орган запазва правото си в случай на необходимост да изисква от кандидата допълнителна информация/документи.</w:t>
      </w:r>
    </w:p>
    <w:p w14:paraId="5E5EE647"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 xml:space="preserve">Управляващият орган </w:t>
      </w:r>
      <w:r>
        <w:rPr>
          <w:sz w:val="24"/>
          <w:szCs w:val="24"/>
        </w:rPr>
        <w:t xml:space="preserve">на ПМДР </w:t>
      </w:r>
      <w:r w:rsidRPr="00485773">
        <w:rPr>
          <w:sz w:val="24"/>
          <w:szCs w:val="24"/>
        </w:rPr>
        <w:t>не носи отговорност ако поради грешни и/или непълни данни за кореспонденция, предоставени от самите кандидати, те не получават кореспонденцията с Управляващия орган</w:t>
      </w:r>
      <w:r>
        <w:rPr>
          <w:sz w:val="24"/>
          <w:szCs w:val="24"/>
        </w:rPr>
        <w:t xml:space="preserve"> на ПМДР</w:t>
      </w:r>
      <w:r w:rsidRPr="00485773">
        <w:rPr>
          <w:sz w:val="24"/>
          <w:szCs w:val="24"/>
        </w:rPr>
        <w:t>.</w:t>
      </w:r>
    </w:p>
    <w:p w14:paraId="79B512BF" w14:textId="77777777" w:rsidR="00200529" w:rsidRPr="00485773" w:rsidRDefault="00200529" w:rsidP="00200529">
      <w:pPr>
        <w:pBdr>
          <w:top w:val="single" w:sz="4" w:space="1" w:color="auto"/>
          <w:left w:val="single" w:sz="4" w:space="4" w:color="auto"/>
          <w:bottom w:val="single" w:sz="4" w:space="1" w:color="auto"/>
          <w:right w:val="single" w:sz="4" w:space="4" w:color="auto"/>
        </w:pBdr>
        <w:tabs>
          <w:tab w:val="left" w:pos="-180"/>
        </w:tabs>
        <w:spacing w:after="120" w:line="240" w:lineRule="auto"/>
        <w:ind w:left="284" w:right="566"/>
        <w:jc w:val="both"/>
        <w:rPr>
          <w:sz w:val="24"/>
          <w:szCs w:val="24"/>
        </w:rPr>
      </w:pPr>
      <w:r w:rsidRPr="00485773">
        <w:rPr>
          <w:sz w:val="24"/>
          <w:szCs w:val="24"/>
        </w:rPr>
        <w:t>Всеки кандидат може да подаде до Ръководителя на Управляващия орган</w:t>
      </w:r>
      <w:r>
        <w:rPr>
          <w:sz w:val="24"/>
          <w:szCs w:val="24"/>
        </w:rPr>
        <w:t xml:space="preserve"> на ПМДР</w:t>
      </w:r>
      <w:r w:rsidRPr="00485773">
        <w:rPr>
          <w:sz w:val="24"/>
          <w:szCs w:val="24"/>
        </w:rPr>
        <w:t xml:space="preserve"> сигнал за предоставяне на невярна и/или подвеждаща информация от кандидати в процедури по предоставяне на безвъзмездна финансова помощ по ПМДР и/или от бенефициентите на безвъзмездна финансова помощ по ПМДР, които при изпълнение на договор, сключен по проект финансиран от Европейския фонд за морско дело и рибарство, предоставят невярна и /или подвеждаща информация за вписване в регистъра и проверка.</w:t>
      </w:r>
    </w:p>
    <w:p w14:paraId="329D2B3D" w14:textId="77777777" w:rsidR="00200529" w:rsidRPr="00E64593" w:rsidRDefault="00200529" w:rsidP="00200529">
      <w:pPr>
        <w:pStyle w:val="a6"/>
        <w:spacing w:after="360" w:line="240" w:lineRule="auto"/>
        <w:ind w:left="0"/>
        <w:jc w:val="both"/>
        <w:rPr>
          <w:b/>
          <w:bCs/>
          <w:sz w:val="24"/>
          <w:szCs w:val="24"/>
          <w:highlight w:val="yellow"/>
        </w:rPr>
      </w:pPr>
    </w:p>
    <w:p w14:paraId="529094C2" w14:textId="77777777" w:rsidR="00200529" w:rsidRPr="00DE64E3" w:rsidRDefault="00200529" w:rsidP="00200529">
      <w:pPr>
        <w:pStyle w:val="2"/>
      </w:pPr>
      <w:bookmarkStart w:id="38" w:name="_Toc475095676"/>
      <w:r w:rsidRPr="00DE64E3">
        <w:t>28. Приложения към Условията за кандидатстване:</w:t>
      </w:r>
      <w:bookmarkEnd w:id="38"/>
    </w:p>
    <w:p w14:paraId="0FA7A8E7" w14:textId="77777777" w:rsidR="00200529"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sz w:val="24"/>
          <w:szCs w:val="24"/>
        </w:rPr>
      </w:pPr>
      <w:r w:rsidRPr="0033297A">
        <w:rPr>
          <w:sz w:val="24"/>
          <w:szCs w:val="24"/>
        </w:rPr>
        <w:t xml:space="preserve">- Приложение № 1 - Маркетингов доклад за видовете риба и рибни продукти с добър и много добър пазарен потенциал. </w:t>
      </w:r>
    </w:p>
    <w:p w14:paraId="2E0751E7" w14:textId="77777777" w:rsidR="00200529" w:rsidRPr="00DE64E3"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sz w:val="24"/>
          <w:szCs w:val="24"/>
        </w:rPr>
      </w:pPr>
      <w:r w:rsidRPr="00DE64E3">
        <w:rPr>
          <w:sz w:val="24"/>
          <w:szCs w:val="24"/>
        </w:rPr>
        <w:t>- Приложение № 2 - Указания за условията и реда за подаване на проектни предложения и тяхната оценка по електронен път чрез Информационната система за управление и наблюдение 2020 „ИСУН“ 2020, утвърдени от заместник министър-председателя по европейските фондове и икономическата политика;</w:t>
      </w:r>
    </w:p>
    <w:p w14:paraId="69DDD64B" w14:textId="77777777" w:rsidR="00200529" w:rsidRPr="003F5F16"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color w:val="FF0000"/>
          <w:sz w:val="24"/>
          <w:szCs w:val="24"/>
        </w:rPr>
      </w:pPr>
      <w:r w:rsidRPr="003F5F16">
        <w:rPr>
          <w:sz w:val="24"/>
          <w:szCs w:val="24"/>
        </w:rPr>
        <w:t>- Приложение № 3 - Указания за попълване на електронен Формуляр за кандидатстване;</w:t>
      </w:r>
    </w:p>
    <w:p w14:paraId="6C7BB3AF" w14:textId="7F5AAD94" w:rsidR="00C91B17"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sz w:val="24"/>
          <w:szCs w:val="24"/>
          <w:lang w:val="en-US"/>
        </w:rPr>
      </w:pPr>
      <w:r w:rsidRPr="00DE64E3">
        <w:rPr>
          <w:sz w:val="24"/>
          <w:szCs w:val="24"/>
        </w:rPr>
        <w:t>- Приложение № 4 - Критерии и методология  за оценка на проектните предложения;</w:t>
      </w:r>
      <w:r w:rsidR="006D30FE">
        <w:rPr>
          <w:sz w:val="24"/>
          <w:szCs w:val="24"/>
          <w:lang w:val="en-US"/>
        </w:rPr>
        <w:t>-</w:t>
      </w:r>
    </w:p>
    <w:p w14:paraId="1A988E4C" w14:textId="6989E63E" w:rsidR="006D30FE" w:rsidRDefault="00C91B17"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sz w:val="24"/>
          <w:szCs w:val="24"/>
          <w:lang w:val="en-US"/>
        </w:rPr>
      </w:pPr>
      <w:r>
        <w:rPr>
          <w:sz w:val="24"/>
          <w:szCs w:val="24"/>
          <w:lang w:val="en-US"/>
        </w:rPr>
        <w:t xml:space="preserve">- </w:t>
      </w:r>
      <w:r w:rsidR="006D30FE" w:rsidRPr="006D30FE">
        <w:rPr>
          <w:sz w:val="24"/>
          <w:szCs w:val="24"/>
        </w:rPr>
        <w:t>Приложение № 4 А – Одобрена методология на МИРГ</w:t>
      </w:r>
    </w:p>
    <w:p w14:paraId="6997CC41" w14:textId="77777777" w:rsidR="00200529" w:rsidRPr="00DE64E3"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color w:val="FF0000"/>
          <w:sz w:val="24"/>
          <w:szCs w:val="24"/>
        </w:rPr>
      </w:pPr>
      <w:r w:rsidRPr="00DE64E3">
        <w:rPr>
          <w:sz w:val="24"/>
          <w:szCs w:val="24"/>
        </w:rPr>
        <w:t>-  Приложение № 5 - Използвани съкращения и основни дефиниции;</w:t>
      </w:r>
      <w:r w:rsidRPr="00DE64E3">
        <w:rPr>
          <w:color w:val="FF0000"/>
          <w:sz w:val="24"/>
          <w:szCs w:val="24"/>
        </w:rPr>
        <w:t xml:space="preserve"> </w:t>
      </w:r>
    </w:p>
    <w:p w14:paraId="7F83C0DC" w14:textId="77777777" w:rsidR="00200529"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sz w:val="24"/>
          <w:szCs w:val="24"/>
          <w:lang w:val="en-US"/>
        </w:rPr>
      </w:pPr>
      <w:r w:rsidRPr="00DE64E3">
        <w:rPr>
          <w:sz w:val="24"/>
          <w:szCs w:val="24"/>
        </w:rPr>
        <w:t>- Приложение № 6 - Застрахователни рискове, за които бенефициентът като получател на подпомагане е длъжен да сключи застраховка на активите, предмет на подпомагане;</w:t>
      </w:r>
    </w:p>
    <w:p w14:paraId="7C8AC3A9" w14:textId="77777777" w:rsidR="00200529"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sz w:val="24"/>
          <w:szCs w:val="24"/>
        </w:rPr>
      </w:pPr>
      <w:r w:rsidRPr="0036091C">
        <w:rPr>
          <w:sz w:val="24"/>
          <w:szCs w:val="24"/>
        </w:rPr>
        <w:t xml:space="preserve">- Приложение № </w:t>
      </w:r>
      <w:r w:rsidRPr="0036091C">
        <w:rPr>
          <w:sz w:val="24"/>
          <w:szCs w:val="24"/>
          <w:lang w:val="en-US"/>
        </w:rPr>
        <w:t>17</w:t>
      </w:r>
      <w:r w:rsidRPr="0036091C">
        <w:rPr>
          <w:sz w:val="24"/>
          <w:szCs w:val="24"/>
        </w:rPr>
        <w:t xml:space="preserve"> –Списък на цени на едро и на дребно на продукти от </w:t>
      </w:r>
      <w:proofErr w:type="spellStart"/>
      <w:r w:rsidRPr="0036091C">
        <w:rPr>
          <w:sz w:val="24"/>
          <w:szCs w:val="24"/>
        </w:rPr>
        <w:t>аквакултури</w:t>
      </w:r>
      <w:proofErr w:type="spellEnd"/>
      <w:r w:rsidRPr="0036091C">
        <w:rPr>
          <w:sz w:val="24"/>
          <w:szCs w:val="24"/>
        </w:rPr>
        <w:t xml:space="preserve"> – средно за страната на месечна и годишна база</w:t>
      </w:r>
      <w:r>
        <w:rPr>
          <w:sz w:val="24"/>
          <w:szCs w:val="24"/>
        </w:rPr>
        <w:t>;</w:t>
      </w:r>
    </w:p>
    <w:p w14:paraId="72812174" w14:textId="77777777" w:rsidR="00200529"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sz w:val="24"/>
          <w:szCs w:val="24"/>
        </w:rPr>
      </w:pPr>
      <w:r>
        <w:rPr>
          <w:sz w:val="24"/>
          <w:szCs w:val="24"/>
        </w:rPr>
        <w:t>- Приложение № 18 – Указание за хоризонталните политики;</w:t>
      </w:r>
    </w:p>
    <w:p w14:paraId="514D5D49" w14:textId="53973BDE" w:rsidR="00200529"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sz w:val="24"/>
          <w:szCs w:val="24"/>
        </w:rPr>
      </w:pPr>
      <w:r>
        <w:rPr>
          <w:sz w:val="24"/>
          <w:szCs w:val="24"/>
        </w:rPr>
        <w:t xml:space="preserve">  </w:t>
      </w:r>
    </w:p>
    <w:p w14:paraId="2000A99D" w14:textId="77777777" w:rsidR="00200529" w:rsidRPr="00DE64E3" w:rsidRDefault="00200529" w:rsidP="00200529">
      <w:pPr>
        <w:pStyle w:val="a6"/>
        <w:pBdr>
          <w:top w:val="single" w:sz="4" w:space="1" w:color="auto"/>
          <w:left w:val="single" w:sz="4" w:space="0" w:color="auto"/>
          <w:bottom w:val="single" w:sz="4" w:space="1" w:color="auto"/>
          <w:right w:val="single" w:sz="4" w:space="4" w:color="auto"/>
        </w:pBdr>
        <w:spacing w:after="0" w:line="240" w:lineRule="auto"/>
        <w:ind w:left="0"/>
        <w:jc w:val="both"/>
        <w:rPr>
          <w:sz w:val="24"/>
          <w:szCs w:val="24"/>
        </w:rPr>
      </w:pPr>
    </w:p>
    <w:p w14:paraId="5477BBAF" w14:textId="77777777" w:rsidR="00FB451F" w:rsidRPr="00F21464" w:rsidRDefault="00FB451F" w:rsidP="00FB451F">
      <w:pPr>
        <w:rPr>
          <w:rFonts w:ascii="Times New Roman" w:hAnsi="Times New Roman" w:cs="Times New Roman"/>
          <w:sz w:val="24"/>
          <w:szCs w:val="24"/>
        </w:rPr>
      </w:pPr>
    </w:p>
    <w:p w14:paraId="106805A3" w14:textId="77777777" w:rsidR="00BB3D36" w:rsidRPr="00F21464" w:rsidRDefault="00BB3D36" w:rsidP="00497DA3">
      <w:pPr>
        <w:jc w:val="both"/>
        <w:rPr>
          <w:rFonts w:ascii="Times New Roman" w:hAnsi="Times New Roman" w:cs="Times New Roman"/>
          <w:sz w:val="24"/>
          <w:szCs w:val="24"/>
        </w:rPr>
      </w:pPr>
    </w:p>
    <w:p w14:paraId="01AD089F" w14:textId="77777777" w:rsidR="00D22E3D" w:rsidRPr="00F21464" w:rsidRDefault="00D22E3D" w:rsidP="00497DA3">
      <w:pPr>
        <w:jc w:val="both"/>
        <w:rPr>
          <w:rFonts w:ascii="Times New Roman" w:hAnsi="Times New Roman" w:cs="Times New Roman"/>
          <w:sz w:val="24"/>
          <w:szCs w:val="24"/>
        </w:rPr>
      </w:pPr>
    </w:p>
    <w:sectPr w:rsidR="00D22E3D" w:rsidRPr="00F21464" w:rsidSect="00E93C67">
      <w:headerReference w:type="default" r:id="rId12"/>
      <w:footerReference w:type="default" r:id="rId13"/>
      <w:headerReference w:type="first" r:id="rId14"/>
      <w:footerReference w:type="first" r:id="rId15"/>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A30AEA" w14:textId="77777777" w:rsidR="00A4392F" w:rsidRDefault="00A4392F" w:rsidP="002D4DC8">
      <w:pPr>
        <w:spacing w:after="0" w:line="240" w:lineRule="auto"/>
      </w:pPr>
      <w:r>
        <w:separator/>
      </w:r>
    </w:p>
  </w:endnote>
  <w:endnote w:type="continuationSeparator" w:id="0">
    <w:p w14:paraId="50E82C5E" w14:textId="77777777" w:rsidR="00A4392F" w:rsidRDefault="00A4392F"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rinda">
    <w:panose1 w:val="020B0502040204020203"/>
    <w:charset w:val="01"/>
    <w:family w:val="roman"/>
    <w:notTrueType/>
    <w:pitch w:val="variable"/>
  </w:font>
  <w:font w:name="Calibri Light">
    <w:panose1 w:val="020F0302020204030204"/>
    <w:charset w:val="CC"/>
    <w:family w:val="swiss"/>
    <w:pitch w:val="variable"/>
    <w:sig w:usb0="A00002EF" w:usb1="4000207B" w:usb2="00000000" w:usb3="00000000" w:csb0="0000019F" w:csb1="00000000"/>
  </w:font>
  <w:font w:name="EUAlbertina">
    <w:altName w:val="Arial"/>
    <w:panose1 w:val="00000000000000000000"/>
    <w:charset w:val="CC"/>
    <w:family w:val="roman"/>
    <w:notTrueType/>
    <w:pitch w:val="default"/>
    <w:sig w:usb0="00000001" w:usb1="00000000" w:usb2="00000000" w:usb3="00000000" w:csb0="00000005" w:csb1="00000000"/>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DDC080" w14:textId="77777777" w:rsidR="003C58FC" w:rsidRDefault="003C58FC" w:rsidP="00B97E6D">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14:paraId="5B2ED573" w14:textId="77777777" w:rsidR="003C58FC" w:rsidRDefault="003C58FC">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74184D" w14:textId="77777777" w:rsidR="003C58FC" w:rsidRDefault="003C58FC" w:rsidP="00B24423">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14:paraId="62D50E2C" w14:textId="77777777" w:rsidR="003C58FC" w:rsidRDefault="003C58FC">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9C46E2" w14:textId="77777777" w:rsidR="00A4392F" w:rsidRDefault="00A4392F" w:rsidP="002D4DC8">
      <w:pPr>
        <w:spacing w:after="0" w:line="240" w:lineRule="auto"/>
      </w:pPr>
      <w:r>
        <w:separator/>
      </w:r>
    </w:p>
  </w:footnote>
  <w:footnote w:type="continuationSeparator" w:id="0">
    <w:p w14:paraId="7808C187" w14:textId="77777777" w:rsidR="00A4392F" w:rsidRDefault="00A4392F" w:rsidP="002D4DC8">
      <w:pPr>
        <w:spacing w:after="0" w:line="240" w:lineRule="auto"/>
      </w:pPr>
      <w:r>
        <w:continuationSeparator/>
      </w:r>
    </w:p>
  </w:footnote>
  <w:footnote w:id="1">
    <w:p w14:paraId="2B01AE06" w14:textId="77777777" w:rsidR="003C58FC" w:rsidRDefault="003C58FC" w:rsidP="00176C26">
      <w:pPr>
        <w:pStyle w:val="af7"/>
      </w:pPr>
      <w:r>
        <w:rPr>
          <w:rStyle w:val="af9"/>
        </w:rPr>
        <w:footnoteRef/>
      </w:r>
      <w:r>
        <w:t xml:space="preserve"> Ръководството може да бъде намерено на следния интернет адрес: </w:t>
      </w:r>
      <w:hyperlink r:id="rId1" w:history="1">
        <w:r w:rsidRPr="00EF0C58">
          <w:rPr>
            <w:rStyle w:val="a5"/>
          </w:rPr>
          <w:t>https://eumis2020.government.bg/docs/guide.pdf</w:t>
        </w:r>
      </w:hyperlink>
    </w:p>
    <w:p w14:paraId="7A7DF903" w14:textId="77777777" w:rsidR="003C58FC" w:rsidRDefault="003C58FC" w:rsidP="00176C26">
      <w:pPr>
        <w:pStyle w:val="af7"/>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C6806C" w14:textId="77777777" w:rsidR="003C58FC" w:rsidRPr="00042A21" w:rsidRDefault="003C58FC" w:rsidP="002D4DC8">
    <w:pPr>
      <w:pStyle w:val="a8"/>
    </w:pPr>
    <w:r w:rsidRPr="00042A21">
      <w:rPr>
        <w:rFonts w:ascii="Times New Roman" w:eastAsia="Times New Roman" w:hAnsi="Times New Roman" w:cs="Times New Roman"/>
        <w:noProof/>
        <w:sz w:val="24"/>
        <w:szCs w:val="24"/>
      </w:rPr>
      <w:drawing>
        <wp:inline distT="0" distB="0" distL="0" distR="0" wp14:anchorId="164041C3" wp14:editId="3A27965B">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1BBFE399" wp14:editId="2B8B2373">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13DBB577" wp14:editId="6ECD6308">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14:paraId="37395274" w14:textId="77777777" w:rsidR="003C58FC" w:rsidRDefault="003C58FC">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83770D" w14:textId="77777777" w:rsidR="003C58FC" w:rsidRPr="00C50409" w:rsidRDefault="003C58FC">
    <w:pPr>
      <w:pStyle w:val="a8"/>
    </w:pPr>
    <w:r w:rsidRPr="00C50409">
      <w:rPr>
        <w:rFonts w:ascii="Times New Roman" w:eastAsia="Times New Roman" w:hAnsi="Times New Roman" w:cs="Times New Roman"/>
        <w:noProof/>
        <w:sz w:val="24"/>
        <w:szCs w:val="24"/>
      </w:rPr>
      <w:drawing>
        <wp:inline distT="0" distB="0" distL="0" distR="0" wp14:anchorId="585D0AB6" wp14:editId="0470DC09">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78B5F8AB" wp14:editId="7811A92F">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58947406" wp14:editId="5233DF13">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F91FCC"/>
    <w:multiLevelType w:val="hybridMultilevel"/>
    <w:tmpl w:val="004819F0"/>
    <w:lvl w:ilvl="0" w:tplc="87C61962">
      <w:start w:val="25"/>
      <w:numFmt w:val="decimal"/>
      <w:lvlText w:val="%1."/>
      <w:lvlJc w:val="left"/>
      <w:pPr>
        <w:ind w:left="360" w:hanging="360"/>
      </w:pPr>
      <w:rPr>
        <w:rFonts w:hint="default"/>
        <w:i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0AD48B5"/>
    <w:multiLevelType w:val="hybridMultilevel"/>
    <w:tmpl w:val="E578EEA8"/>
    <w:lvl w:ilvl="0" w:tplc="FE3247E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C374BB"/>
    <w:multiLevelType w:val="hybridMultilevel"/>
    <w:tmpl w:val="54A25E28"/>
    <w:lvl w:ilvl="0" w:tplc="7B909F9C">
      <w:start w:val="1"/>
      <w:numFmt w:val="decimal"/>
      <w:lvlText w:val="%1."/>
      <w:lvlJc w:val="left"/>
      <w:pPr>
        <w:ind w:left="630" w:hanging="360"/>
      </w:pPr>
      <w:rPr>
        <w:rFonts w:ascii="Calibri" w:hAnsi="Calibri" w:cs="Times New Roman" w:hint="default"/>
        <w:b w:val="0"/>
        <w:bCs/>
        <w:i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31D86B1C"/>
    <w:multiLevelType w:val="hybridMultilevel"/>
    <w:tmpl w:val="8806ED4E"/>
    <w:lvl w:ilvl="0" w:tplc="00FE5E7A">
      <w:start w:val="1"/>
      <w:numFmt w:val="decimal"/>
      <w:lvlText w:val="%1."/>
      <w:lvlJc w:val="left"/>
      <w:pPr>
        <w:ind w:left="1068" w:hanging="708"/>
      </w:pPr>
      <w:rPr>
        <w:rFonts w:asciiTheme="minorHAnsi" w:hAnsiTheme="minorHAnsi" w:cstheme="minorBidi"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nsid w:val="3B0B49BB"/>
    <w:multiLevelType w:val="hybridMultilevel"/>
    <w:tmpl w:val="1C9A85D4"/>
    <w:lvl w:ilvl="0" w:tplc="A25E62A0">
      <w:start w:val="1"/>
      <w:numFmt w:val="decimal"/>
      <w:lvlText w:val="%1."/>
      <w:lvlJc w:val="left"/>
      <w:pPr>
        <w:ind w:left="720" w:hanging="360"/>
      </w:pPr>
      <w:rPr>
        <w:color w:val="auto"/>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nsid w:val="3B4334EE"/>
    <w:multiLevelType w:val="multilevel"/>
    <w:tmpl w:val="85B284D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431C4F1E"/>
    <w:multiLevelType w:val="multilevel"/>
    <w:tmpl w:val="14846492"/>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5368081C"/>
    <w:multiLevelType w:val="hybridMultilevel"/>
    <w:tmpl w:val="99EEE9F0"/>
    <w:lvl w:ilvl="0" w:tplc="426815A0">
      <w:start w:val="1"/>
      <w:numFmt w:val="decimal"/>
      <w:lvlText w:val="%1."/>
      <w:lvlJc w:val="left"/>
      <w:pPr>
        <w:ind w:left="644" w:hanging="360"/>
      </w:pPr>
      <w:rPr>
        <w:rFonts w:ascii="Times New Roman" w:hAnsi="Times New Roman" w:cs="Times New Roman" w:hint="default"/>
        <w:i w:val="0"/>
        <w:sz w:val="24"/>
        <w:szCs w:val="24"/>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56234D7E"/>
    <w:multiLevelType w:val="hybridMultilevel"/>
    <w:tmpl w:val="2322102C"/>
    <w:lvl w:ilvl="0" w:tplc="56EC17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A984A9B"/>
    <w:multiLevelType w:val="multilevel"/>
    <w:tmpl w:val="B498A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33112E3"/>
    <w:multiLevelType w:val="hybridMultilevel"/>
    <w:tmpl w:val="E2E03A14"/>
    <w:lvl w:ilvl="0" w:tplc="90266508">
      <w:start w:val="25"/>
      <w:numFmt w:val="decimal"/>
      <w:lvlText w:val="%1."/>
      <w:lvlJc w:val="left"/>
      <w:pPr>
        <w:ind w:left="1065" w:hanging="360"/>
      </w:pPr>
      <w:rPr>
        <w:rFonts w:hint="default"/>
        <w:i w:val="0"/>
        <w:sz w:val="24"/>
        <w:szCs w:val="24"/>
      </w:rPr>
    </w:lvl>
    <w:lvl w:ilvl="1" w:tplc="04020019" w:tentative="1">
      <w:start w:val="1"/>
      <w:numFmt w:val="lowerLetter"/>
      <w:lvlText w:val="%2."/>
      <w:lvlJc w:val="left"/>
      <w:pPr>
        <w:ind w:left="1785" w:hanging="360"/>
      </w:pPr>
    </w:lvl>
    <w:lvl w:ilvl="2" w:tplc="0402001B" w:tentative="1">
      <w:start w:val="1"/>
      <w:numFmt w:val="lowerRoman"/>
      <w:lvlText w:val="%3."/>
      <w:lvlJc w:val="right"/>
      <w:pPr>
        <w:ind w:left="2505" w:hanging="180"/>
      </w:pPr>
    </w:lvl>
    <w:lvl w:ilvl="3" w:tplc="0402000F" w:tentative="1">
      <w:start w:val="1"/>
      <w:numFmt w:val="decimal"/>
      <w:lvlText w:val="%4."/>
      <w:lvlJc w:val="left"/>
      <w:pPr>
        <w:ind w:left="3225" w:hanging="360"/>
      </w:pPr>
    </w:lvl>
    <w:lvl w:ilvl="4" w:tplc="04020019" w:tentative="1">
      <w:start w:val="1"/>
      <w:numFmt w:val="lowerLetter"/>
      <w:lvlText w:val="%5."/>
      <w:lvlJc w:val="left"/>
      <w:pPr>
        <w:ind w:left="3945" w:hanging="360"/>
      </w:pPr>
    </w:lvl>
    <w:lvl w:ilvl="5" w:tplc="0402001B" w:tentative="1">
      <w:start w:val="1"/>
      <w:numFmt w:val="lowerRoman"/>
      <w:lvlText w:val="%6."/>
      <w:lvlJc w:val="right"/>
      <w:pPr>
        <w:ind w:left="4665" w:hanging="180"/>
      </w:pPr>
    </w:lvl>
    <w:lvl w:ilvl="6" w:tplc="0402000F" w:tentative="1">
      <w:start w:val="1"/>
      <w:numFmt w:val="decimal"/>
      <w:lvlText w:val="%7."/>
      <w:lvlJc w:val="left"/>
      <w:pPr>
        <w:ind w:left="5385" w:hanging="360"/>
      </w:pPr>
    </w:lvl>
    <w:lvl w:ilvl="7" w:tplc="04020019" w:tentative="1">
      <w:start w:val="1"/>
      <w:numFmt w:val="lowerLetter"/>
      <w:lvlText w:val="%8."/>
      <w:lvlJc w:val="left"/>
      <w:pPr>
        <w:ind w:left="6105" w:hanging="360"/>
      </w:pPr>
    </w:lvl>
    <w:lvl w:ilvl="8" w:tplc="0402001B" w:tentative="1">
      <w:start w:val="1"/>
      <w:numFmt w:val="lowerRoman"/>
      <w:lvlText w:val="%9."/>
      <w:lvlJc w:val="right"/>
      <w:pPr>
        <w:ind w:left="6825" w:hanging="180"/>
      </w:pPr>
    </w:lvl>
  </w:abstractNum>
  <w:num w:numId="1">
    <w:abstractNumId w:val="2"/>
  </w:num>
  <w:num w:numId="2">
    <w:abstractNumId w:val="9"/>
  </w:num>
  <w:num w:numId="3">
    <w:abstractNumId w:val="8"/>
  </w:num>
  <w:num w:numId="4">
    <w:abstractNumId w:val="5"/>
  </w:num>
  <w:num w:numId="5">
    <w:abstractNumId w:val="7"/>
  </w:num>
  <w:num w:numId="6">
    <w:abstractNumId w:val="3"/>
  </w:num>
  <w:num w:numId="7">
    <w:abstractNumId w:val="4"/>
  </w:num>
  <w:num w:numId="8">
    <w:abstractNumId w:val="1"/>
  </w:num>
  <w:num w:numId="9">
    <w:abstractNumId w:val="10"/>
  </w:num>
  <w:num w:numId="10">
    <w:abstractNumId w:val="0"/>
  </w:num>
  <w:num w:numId="11">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9"/>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12A7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4BB7"/>
    <w:rsid w:val="00076EFD"/>
    <w:rsid w:val="00076F16"/>
    <w:rsid w:val="000822E9"/>
    <w:rsid w:val="000949F1"/>
    <w:rsid w:val="000A5228"/>
    <w:rsid w:val="000A7180"/>
    <w:rsid w:val="000A7596"/>
    <w:rsid w:val="000B1032"/>
    <w:rsid w:val="000B1D1E"/>
    <w:rsid w:val="000B369C"/>
    <w:rsid w:val="000D1671"/>
    <w:rsid w:val="000D25D9"/>
    <w:rsid w:val="000D599B"/>
    <w:rsid w:val="000D5C2E"/>
    <w:rsid w:val="000D6EF1"/>
    <w:rsid w:val="000E2628"/>
    <w:rsid w:val="000F152C"/>
    <w:rsid w:val="001011FE"/>
    <w:rsid w:val="001021AD"/>
    <w:rsid w:val="00102CF0"/>
    <w:rsid w:val="00103349"/>
    <w:rsid w:val="00112A0E"/>
    <w:rsid w:val="001276B0"/>
    <w:rsid w:val="00132752"/>
    <w:rsid w:val="00145434"/>
    <w:rsid w:val="00146BDF"/>
    <w:rsid w:val="0015403E"/>
    <w:rsid w:val="00160710"/>
    <w:rsid w:val="00176C26"/>
    <w:rsid w:val="00177580"/>
    <w:rsid w:val="00181D8B"/>
    <w:rsid w:val="00182E02"/>
    <w:rsid w:val="00184982"/>
    <w:rsid w:val="00184C52"/>
    <w:rsid w:val="00187487"/>
    <w:rsid w:val="0018750E"/>
    <w:rsid w:val="00194234"/>
    <w:rsid w:val="001A1BF1"/>
    <w:rsid w:val="001B25E6"/>
    <w:rsid w:val="001B7AD1"/>
    <w:rsid w:val="001C1C49"/>
    <w:rsid w:val="001C64B8"/>
    <w:rsid w:val="001D2C30"/>
    <w:rsid w:val="001D5FAA"/>
    <w:rsid w:val="001E0CF0"/>
    <w:rsid w:val="001F00C4"/>
    <w:rsid w:val="00200529"/>
    <w:rsid w:val="00205AE9"/>
    <w:rsid w:val="0021140A"/>
    <w:rsid w:val="00213B7C"/>
    <w:rsid w:val="002224C6"/>
    <w:rsid w:val="0022546B"/>
    <w:rsid w:val="00245C1B"/>
    <w:rsid w:val="0026076D"/>
    <w:rsid w:val="00264904"/>
    <w:rsid w:val="00270755"/>
    <w:rsid w:val="002726D1"/>
    <w:rsid w:val="00274C79"/>
    <w:rsid w:val="002750AF"/>
    <w:rsid w:val="00275643"/>
    <w:rsid w:val="00276697"/>
    <w:rsid w:val="002769E2"/>
    <w:rsid w:val="00282222"/>
    <w:rsid w:val="00292C3F"/>
    <w:rsid w:val="002976A3"/>
    <w:rsid w:val="002A3D2D"/>
    <w:rsid w:val="002A6190"/>
    <w:rsid w:val="002B0F0B"/>
    <w:rsid w:val="002B638F"/>
    <w:rsid w:val="002C0309"/>
    <w:rsid w:val="002C17F5"/>
    <w:rsid w:val="002C21E8"/>
    <w:rsid w:val="002D4DC8"/>
    <w:rsid w:val="002D59C3"/>
    <w:rsid w:val="002D5C79"/>
    <w:rsid w:val="002D7E68"/>
    <w:rsid w:val="002E45FF"/>
    <w:rsid w:val="002E74EC"/>
    <w:rsid w:val="002F2F48"/>
    <w:rsid w:val="003040DE"/>
    <w:rsid w:val="003046AA"/>
    <w:rsid w:val="00305E2E"/>
    <w:rsid w:val="00307574"/>
    <w:rsid w:val="00326A3B"/>
    <w:rsid w:val="003317AE"/>
    <w:rsid w:val="00336F83"/>
    <w:rsid w:val="0033789A"/>
    <w:rsid w:val="0034057A"/>
    <w:rsid w:val="00340581"/>
    <w:rsid w:val="00352A56"/>
    <w:rsid w:val="003541EA"/>
    <w:rsid w:val="003545E3"/>
    <w:rsid w:val="00355F16"/>
    <w:rsid w:val="003672E8"/>
    <w:rsid w:val="003725AD"/>
    <w:rsid w:val="003804B6"/>
    <w:rsid w:val="003829EF"/>
    <w:rsid w:val="003911B6"/>
    <w:rsid w:val="003C58FC"/>
    <w:rsid w:val="003D19FB"/>
    <w:rsid w:val="003D5454"/>
    <w:rsid w:val="003E51B0"/>
    <w:rsid w:val="003E5270"/>
    <w:rsid w:val="003E537B"/>
    <w:rsid w:val="003F4656"/>
    <w:rsid w:val="003F51FD"/>
    <w:rsid w:val="003F6F50"/>
    <w:rsid w:val="00406899"/>
    <w:rsid w:val="00407D10"/>
    <w:rsid w:val="00410A31"/>
    <w:rsid w:val="004121B1"/>
    <w:rsid w:val="004123CC"/>
    <w:rsid w:val="0041283E"/>
    <w:rsid w:val="00412D72"/>
    <w:rsid w:val="00430BD1"/>
    <w:rsid w:val="0043374F"/>
    <w:rsid w:val="0043669C"/>
    <w:rsid w:val="00436F3E"/>
    <w:rsid w:val="00447FFB"/>
    <w:rsid w:val="0045221D"/>
    <w:rsid w:val="00460463"/>
    <w:rsid w:val="004617DC"/>
    <w:rsid w:val="004910CD"/>
    <w:rsid w:val="00497DA3"/>
    <w:rsid w:val="004A09E8"/>
    <w:rsid w:val="004A49F8"/>
    <w:rsid w:val="004B039F"/>
    <w:rsid w:val="004B657A"/>
    <w:rsid w:val="004C3D66"/>
    <w:rsid w:val="004D0579"/>
    <w:rsid w:val="004D2A9A"/>
    <w:rsid w:val="004E4DA6"/>
    <w:rsid w:val="004E4DD4"/>
    <w:rsid w:val="004E661F"/>
    <w:rsid w:val="004F067D"/>
    <w:rsid w:val="004F2E17"/>
    <w:rsid w:val="004F32BA"/>
    <w:rsid w:val="004F5A72"/>
    <w:rsid w:val="00503DC9"/>
    <w:rsid w:val="005100F3"/>
    <w:rsid w:val="005104E7"/>
    <w:rsid w:val="00515C2A"/>
    <w:rsid w:val="00517698"/>
    <w:rsid w:val="00526E5E"/>
    <w:rsid w:val="00531A23"/>
    <w:rsid w:val="005409A5"/>
    <w:rsid w:val="005444CA"/>
    <w:rsid w:val="00545105"/>
    <w:rsid w:val="00552FAF"/>
    <w:rsid w:val="00565975"/>
    <w:rsid w:val="0059537C"/>
    <w:rsid w:val="005A127A"/>
    <w:rsid w:val="005A37C4"/>
    <w:rsid w:val="005A6FA7"/>
    <w:rsid w:val="005B125F"/>
    <w:rsid w:val="005B4E9F"/>
    <w:rsid w:val="005B6039"/>
    <w:rsid w:val="005B70B1"/>
    <w:rsid w:val="005C16D5"/>
    <w:rsid w:val="005C28F6"/>
    <w:rsid w:val="005C59CD"/>
    <w:rsid w:val="005E1A32"/>
    <w:rsid w:val="005E6259"/>
    <w:rsid w:val="005F0545"/>
    <w:rsid w:val="005F32D6"/>
    <w:rsid w:val="005F5C28"/>
    <w:rsid w:val="00607DE4"/>
    <w:rsid w:val="00617552"/>
    <w:rsid w:val="006217CC"/>
    <w:rsid w:val="00621CD8"/>
    <w:rsid w:val="006230FF"/>
    <w:rsid w:val="006247EB"/>
    <w:rsid w:val="00625311"/>
    <w:rsid w:val="00636BEC"/>
    <w:rsid w:val="00641D67"/>
    <w:rsid w:val="00650504"/>
    <w:rsid w:val="00653E3E"/>
    <w:rsid w:val="0065644E"/>
    <w:rsid w:val="006704CD"/>
    <w:rsid w:val="00673B5A"/>
    <w:rsid w:val="00677C78"/>
    <w:rsid w:val="006823D9"/>
    <w:rsid w:val="00683C2B"/>
    <w:rsid w:val="00686592"/>
    <w:rsid w:val="006920E4"/>
    <w:rsid w:val="00693A38"/>
    <w:rsid w:val="00693CB6"/>
    <w:rsid w:val="006A4588"/>
    <w:rsid w:val="006A49AC"/>
    <w:rsid w:val="006A68AA"/>
    <w:rsid w:val="006A77C9"/>
    <w:rsid w:val="006B03E9"/>
    <w:rsid w:val="006C0706"/>
    <w:rsid w:val="006C79E1"/>
    <w:rsid w:val="006D30FE"/>
    <w:rsid w:val="006D3F30"/>
    <w:rsid w:val="006E01C0"/>
    <w:rsid w:val="006E173D"/>
    <w:rsid w:val="006E2CF9"/>
    <w:rsid w:val="006E5CBB"/>
    <w:rsid w:val="006F02E7"/>
    <w:rsid w:val="006F1BE0"/>
    <w:rsid w:val="006F3562"/>
    <w:rsid w:val="006F7A8F"/>
    <w:rsid w:val="00712140"/>
    <w:rsid w:val="00715ADF"/>
    <w:rsid w:val="00724492"/>
    <w:rsid w:val="00731F67"/>
    <w:rsid w:val="00734B7F"/>
    <w:rsid w:val="00736595"/>
    <w:rsid w:val="00763634"/>
    <w:rsid w:val="007722B0"/>
    <w:rsid w:val="00775866"/>
    <w:rsid w:val="00776B12"/>
    <w:rsid w:val="00777171"/>
    <w:rsid w:val="007872AD"/>
    <w:rsid w:val="007956C7"/>
    <w:rsid w:val="007A540F"/>
    <w:rsid w:val="007A5D23"/>
    <w:rsid w:val="007B61D7"/>
    <w:rsid w:val="007C11B7"/>
    <w:rsid w:val="007C1C6F"/>
    <w:rsid w:val="007C5C69"/>
    <w:rsid w:val="007C7773"/>
    <w:rsid w:val="007D5700"/>
    <w:rsid w:val="007E106B"/>
    <w:rsid w:val="007E15F5"/>
    <w:rsid w:val="007E530E"/>
    <w:rsid w:val="007E5E01"/>
    <w:rsid w:val="007E737C"/>
    <w:rsid w:val="007F3AC3"/>
    <w:rsid w:val="00805C95"/>
    <w:rsid w:val="00811DA6"/>
    <w:rsid w:val="00821BE3"/>
    <w:rsid w:val="00824D57"/>
    <w:rsid w:val="00825907"/>
    <w:rsid w:val="008277B1"/>
    <w:rsid w:val="0083081E"/>
    <w:rsid w:val="008437C9"/>
    <w:rsid w:val="0084550B"/>
    <w:rsid w:val="00855D52"/>
    <w:rsid w:val="008617B2"/>
    <w:rsid w:val="0086321A"/>
    <w:rsid w:val="00867372"/>
    <w:rsid w:val="0087621A"/>
    <w:rsid w:val="008766C6"/>
    <w:rsid w:val="00882BFF"/>
    <w:rsid w:val="008A0133"/>
    <w:rsid w:val="008A1198"/>
    <w:rsid w:val="008A7618"/>
    <w:rsid w:val="008A7DC7"/>
    <w:rsid w:val="008B0ED7"/>
    <w:rsid w:val="008B1FA9"/>
    <w:rsid w:val="008B2BC4"/>
    <w:rsid w:val="008B4944"/>
    <w:rsid w:val="008B6DD8"/>
    <w:rsid w:val="008C0FE3"/>
    <w:rsid w:val="008C21D0"/>
    <w:rsid w:val="008C3843"/>
    <w:rsid w:val="008D54B3"/>
    <w:rsid w:val="008E1211"/>
    <w:rsid w:val="008E475F"/>
    <w:rsid w:val="008E61AA"/>
    <w:rsid w:val="008E70BE"/>
    <w:rsid w:val="008F10A1"/>
    <w:rsid w:val="008F3669"/>
    <w:rsid w:val="008F3F9C"/>
    <w:rsid w:val="008F6FCF"/>
    <w:rsid w:val="009023A5"/>
    <w:rsid w:val="009040A1"/>
    <w:rsid w:val="0090598C"/>
    <w:rsid w:val="00905EF4"/>
    <w:rsid w:val="00913FD8"/>
    <w:rsid w:val="009234BD"/>
    <w:rsid w:val="009258DA"/>
    <w:rsid w:val="00930C17"/>
    <w:rsid w:val="00931E83"/>
    <w:rsid w:val="009355B1"/>
    <w:rsid w:val="00941285"/>
    <w:rsid w:val="009507F4"/>
    <w:rsid w:val="009573E6"/>
    <w:rsid w:val="00963B75"/>
    <w:rsid w:val="00963DA3"/>
    <w:rsid w:val="0096511C"/>
    <w:rsid w:val="00990C1A"/>
    <w:rsid w:val="00991B8E"/>
    <w:rsid w:val="009928CC"/>
    <w:rsid w:val="0099358C"/>
    <w:rsid w:val="009A15DF"/>
    <w:rsid w:val="009A63F6"/>
    <w:rsid w:val="009A6FE2"/>
    <w:rsid w:val="009B1704"/>
    <w:rsid w:val="009B2FAC"/>
    <w:rsid w:val="009C4BDE"/>
    <w:rsid w:val="009C4C97"/>
    <w:rsid w:val="009E194D"/>
    <w:rsid w:val="009F1387"/>
    <w:rsid w:val="009F5161"/>
    <w:rsid w:val="00A01621"/>
    <w:rsid w:val="00A04783"/>
    <w:rsid w:val="00A0546C"/>
    <w:rsid w:val="00A122AE"/>
    <w:rsid w:val="00A15F06"/>
    <w:rsid w:val="00A25409"/>
    <w:rsid w:val="00A33197"/>
    <w:rsid w:val="00A33BAC"/>
    <w:rsid w:val="00A3459D"/>
    <w:rsid w:val="00A4392F"/>
    <w:rsid w:val="00A45847"/>
    <w:rsid w:val="00A46C3F"/>
    <w:rsid w:val="00A5367B"/>
    <w:rsid w:val="00A53EA7"/>
    <w:rsid w:val="00A56134"/>
    <w:rsid w:val="00A60DBD"/>
    <w:rsid w:val="00A632D9"/>
    <w:rsid w:val="00A70CD7"/>
    <w:rsid w:val="00A7407F"/>
    <w:rsid w:val="00A8185A"/>
    <w:rsid w:val="00A824EA"/>
    <w:rsid w:val="00A87FA1"/>
    <w:rsid w:val="00A90DC1"/>
    <w:rsid w:val="00A90FFC"/>
    <w:rsid w:val="00A96BBC"/>
    <w:rsid w:val="00AA28F8"/>
    <w:rsid w:val="00AA2B1D"/>
    <w:rsid w:val="00AA5943"/>
    <w:rsid w:val="00AB5CE9"/>
    <w:rsid w:val="00AC0AA5"/>
    <w:rsid w:val="00AC260D"/>
    <w:rsid w:val="00AC745D"/>
    <w:rsid w:val="00AD01C1"/>
    <w:rsid w:val="00AD1C0F"/>
    <w:rsid w:val="00AD40A8"/>
    <w:rsid w:val="00AE058E"/>
    <w:rsid w:val="00AE2C86"/>
    <w:rsid w:val="00AE371B"/>
    <w:rsid w:val="00AE4ADD"/>
    <w:rsid w:val="00B00564"/>
    <w:rsid w:val="00B119EE"/>
    <w:rsid w:val="00B11E59"/>
    <w:rsid w:val="00B1510C"/>
    <w:rsid w:val="00B24423"/>
    <w:rsid w:val="00B364F1"/>
    <w:rsid w:val="00B50447"/>
    <w:rsid w:val="00B52DE6"/>
    <w:rsid w:val="00B53546"/>
    <w:rsid w:val="00B55EA5"/>
    <w:rsid w:val="00B65727"/>
    <w:rsid w:val="00B6700F"/>
    <w:rsid w:val="00B74E5D"/>
    <w:rsid w:val="00B7676F"/>
    <w:rsid w:val="00B8283E"/>
    <w:rsid w:val="00B87514"/>
    <w:rsid w:val="00B87C26"/>
    <w:rsid w:val="00B910B0"/>
    <w:rsid w:val="00B911CA"/>
    <w:rsid w:val="00B97833"/>
    <w:rsid w:val="00B97E6D"/>
    <w:rsid w:val="00BA4162"/>
    <w:rsid w:val="00BA696A"/>
    <w:rsid w:val="00BB1C73"/>
    <w:rsid w:val="00BB3003"/>
    <w:rsid w:val="00BB3D36"/>
    <w:rsid w:val="00BB60C5"/>
    <w:rsid w:val="00BC2E39"/>
    <w:rsid w:val="00BC3365"/>
    <w:rsid w:val="00BD1998"/>
    <w:rsid w:val="00BD2919"/>
    <w:rsid w:val="00BD47B0"/>
    <w:rsid w:val="00BF18A6"/>
    <w:rsid w:val="00BF658F"/>
    <w:rsid w:val="00BF75DA"/>
    <w:rsid w:val="00C03C1A"/>
    <w:rsid w:val="00C131E0"/>
    <w:rsid w:val="00C30E5B"/>
    <w:rsid w:val="00C366CB"/>
    <w:rsid w:val="00C401C4"/>
    <w:rsid w:val="00C50409"/>
    <w:rsid w:val="00C50D9E"/>
    <w:rsid w:val="00C54CDC"/>
    <w:rsid w:val="00C55CF8"/>
    <w:rsid w:val="00C67009"/>
    <w:rsid w:val="00C719F3"/>
    <w:rsid w:val="00C731C1"/>
    <w:rsid w:val="00C801DA"/>
    <w:rsid w:val="00C815DD"/>
    <w:rsid w:val="00C91135"/>
    <w:rsid w:val="00C91B17"/>
    <w:rsid w:val="00CB3DE3"/>
    <w:rsid w:val="00CC000B"/>
    <w:rsid w:val="00CC08E0"/>
    <w:rsid w:val="00CC259A"/>
    <w:rsid w:val="00CC3D9B"/>
    <w:rsid w:val="00CC7DF2"/>
    <w:rsid w:val="00CD3DC5"/>
    <w:rsid w:val="00CD7D1B"/>
    <w:rsid w:val="00CE0532"/>
    <w:rsid w:val="00CF2384"/>
    <w:rsid w:val="00D02745"/>
    <w:rsid w:val="00D047D2"/>
    <w:rsid w:val="00D04B82"/>
    <w:rsid w:val="00D061B4"/>
    <w:rsid w:val="00D22288"/>
    <w:rsid w:val="00D22E3D"/>
    <w:rsid w:val="00D23587"/>
    <w:rsid w:val="00D37594"/>
    <w:rsid w:val="00D400E8"/>
    <w:rsid w:val="00D40499"/>
    <w:rsid w:val="00D41B60"/>
    <w:rsid w:val="00D45DA2"/>
    <w:rsid w:val="00D511C3"/>
    <w:rsid w:val="00D5129D"/>
    <w:rsid w:val="00D679A3"/>
    <w:rsid w:val="00D82CCF"/>
    <w:rsid w:val="00D854B4"/>
    <w:rsid w:val="00D90E96"/>
    <w:rsid w:val="00D93E7F"/>
    <w:rsid w:val="00DA4935"/>
    <w:rsid w:val="00DB024E"/>
    <w:rsid w:val="00DB227F"/>
    <w:rsid w:val="00DB6383"/>
    <w:rsid w:val="00DC622D"/>
    <w:rsid w:val="00DC79DF"/>
    <w:rsid w:val="00DD0FB5"/>
    <w:rsid w:val="00DD3CA6"/>
    <w:rsid w:val="00DD5253"/>
    <w:rsid w:val="00DD65FB"/>
    <w:rsid w:val="00DF66A0"/>
    <w:rsid w:val="00DF728A"/>
    <w:rsid w:val="00DF7E4A"/>
    <w:rsid w:val="00E04E21"/>
    <w:rsid w:val="00E129B4"/>
    <w:rsid w:val="00E141C3"/>
    <w:rsid w:val="00E169E8"/>
    <w:rsid w:val="00E303A5"/>
    <w:rsid w:val="00E316C4"/>
    <w:rsid w:val="00E33996"/>
    <w:rsid w:val="00E339D2"/>
    <w:rsid w:val="00E34B6B"/>
    <w:rsid w:val="00E37E0B"/>
    <w:rsid w:val="00E439DD"/>
    <w:rsid w:val="00E47AF8"/>
    <w:rsid w:val="00E50B9F"/>
    <w:rsid w:val="00E5559F"/>
    <w:rsid w:val="00E809AC"/>
    <w:rsid w:val="00E8692B"/>
    <w:rsid w:val="00E93C67"/>
    <w:rsid w:val="00E974BA"/>
    <w:rsid w:val="00EA241E"/>
    <w:rsid w:val="00EB1A9D"/>
    <w:rsid w:val="00EB2F38"/>
    <w:rsid w:val="00EB3E50"/>
    <w:rsid w:val="00EB4DBB"/>
    <w:rsid w:val="00EB5ED3"/>
    <w:rsid w:val="00EC0D2B"/>
    <w:rsid w:val="00EC2C08"/>
    <w:rsid w:val="00EC306D"/>
    <w:rsid w:val="00ED2591"/>
    <w:rsid w:val="00ED2756"/>
    <w:rsid w:val="00EE60D0"/>
    <w:rsid w:val="00EE6F40"/>
    <w:rsid w:val="00EF2796"/>
    <w:rsid w:val="00EF7A53"/>
    <w:rsid w:val="00F0489B"/>
    <w:rsid w:val="00F07FBF"/>
    <w:rsid w:val="00F12F79"/>
    <w:rsid w:val="00F135D9"/>
    <w:rsid w:val="00F15BB3"/>
    <w:rsid w:val="00F17C87"/>
    <w:rsid w:val="00F21464"/>
    <w:rsid w:val="00F22A28"/>
    <w:rsid w:val="00F237F5"/>
    <w:rsid w:val="00F24D7F"/>
    <w:rsid w:val="00F255A6"/>
    <w:rsid w:val="00F35B77"/>
    <w:rsid w:val="00F366FD"/>
    <w:rsid w:val="00F36DCF"/>
    <w:rsid w:val="00F45131"/>
    <w:rsid w:val="00F45C9C"/>
    <w:rsid w:val="00F4694F"/>
    <w:rsid w:val="00F508B9"/>
    <w:rsid w:val="00F62325"/>
    <w:rsid w:val="00F62372"/>
    <w:rsid w:val="00F62506"/>
    <w:rsid w:val="00F625BA"/>
    <w:rsid w:val="00F67ED7"/>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E6AB1"/>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411D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ПАРАГРАФ,Colorful List - Accent 11,List Paragraph1111"/>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ПАРАГРАФ Знак,Colorful List - Accent 11 Знак,List Paragraph1111 Знак"/>
    <w:link w:val="a6"/>
    <w:uiPriority w:val="34"/>
    <w:qFormat/>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9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715ADF"/>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af7">
    <w:name w:val="footnote text"/>
    <w:aliases w:val="Podrozdział,stile 1,Footnote1,Footnote2,Footnote3,Footnote4,Footnote5,Footnote6,Footnote7,Footnote8,Footnote9,Footnote10,Footnote11,Footnote21,Footnote31,Footnote41,Footnote51,Footnote61,Footnote71,Footnote81,Footnote91,single spa"/>
    <w:basedOn w:val="a"/>
    <w:link w:val="af8"/>
    <w:uiPriority w:val="99"/>
    <w:semiHidden/>
    <w:rsid w:val="00200529"/>
    <w:pPr>
      <w:spacing w:after="0" w:line="240" w:lineRule="auto"/>
    </w:pPr>
    <w:rPr>
      <w:rFonts w:ascii="Calibri" w:eastAsia="Calibri" w:hAnsi="Calibri" w:cs="Calibri"/>
      <w:sz w:val="20"/>
      <w:szCs w:val="20"/>
      <w:lang w:eastAsia="en-US"/>
    </w:rPr>
  </w:style>
  <w:style w:type="character" w:customStyle="1" w:styleId="af8">
    <w:name w:val="Текст под линия Знак"/>
    <w:aliases w:val="Podrozdział Знак,stile 1 Знак,Footnote1 Знак,Footnote2 Знак,Footnote3 Знак,Footnote4 Знак,Footnote5 Знак,Footnote6 Знак,Footnote7 Знак,Footnote8 Знак,Footnote9 Знак,Footnote10 Знак,Footnote11 Знак,Footnote21 Знак,Footnote31 Знак"/>
    <w:basedOn w:val="a0"/>
    <w:link w:val="af7"/>
    <w:uiPriority w:val="99"/>
    <w:semiHidden/>
    <w:rsid w:val="00200529"/>
    <w:rPr>
      <w:rFonts w:ascii="Calibri" w:eastAsia="Calibri" w:hAnsi="Calibri" w:cs="Calibri"/>
      <w:sz w:val="20"/>
      <w:szCs w:val="20"/>
      <w:lang w:eastAsia="en-US"/>
    </w:rPr>
  </w:style>
  <w:style w:type="character" w:styleId="af9">
    <w:name w:val="footnote reference"/>
    <w:aliases w:val="Footnote symbol,Appel note de bas de p,SUPERS,Nota,(NECG) Footnote Reference,Voetnootverwijzing,Footnote Reference Superscript,BVI fnr,Lábjegyzet-hivatkozás,L?bjegyzet-hivatkoz?s,Char1 Char Char Char Char,ftref,Fussno"/>
    <w:uiPriority w:val="99"/>
    <w:semiHidden/>
    <w:rsid w:val="00200529"/>
    <w:rPr>
      <w:vertAlign w:val="superscript"/>
    </w:rPr>
  </w:style>
  <w:style w:type="paragraph" w:styleId="afa">
    <w:name w:val="endnote text"/>
    <w:basedOn w:val="a"/>
    <w:link w:val="afb"/>
    <w:uiPriority w:val="99"/>
    <w:semiHidden/>
    <w:rsid w:val="00200529"/>
    <w:pPr>
      <w:spacing w:after="0" w:line="240" w:lineRule="auto"/>
    </w:pPr>
    <w:rPr>
      <w:rFonts w:ascii="Calibri" w:eastAsia="Calibri" w:hAnsi="Calibri" w:cs="Calibri"/>
      <w:sz w:val="20"/>
      <w:szCs w:val="20"/>
      <w:lang w:eastAsia="en-US"/>
    </w:rPr>
  </w:style>
  <w:style w:type="character" w:customStyle="1" w:styleId="afb">
    <w:name w:val="Текст на бележка в края Знак"/>
    <w:basedOn w:val="a0"/>
    <w:link w:val="afa"/>
    <w:uiPriority w:val="99"/>
    <w:semiHidden/>
    <w:rsid w:val="00200529"/>
    <w:rPr>
      <w:rFonts w:ascii="Calibri" w:eastAsia="Calibri" w:hAnsi="Calibri" w:cs="Calibri"/>
      <w:sz w:val="20"/>
      <w:szCs w:val="20"/>
      <w:lang w:eastAsia="en-US"/>
    </w:rPr>
  </w:style>
  <w:style w:type="character" w:styleId="afc">
    <w:name w:val="endnote reference"/>
    <w:uiPriority w:val="99"/>
    <w:semiHidden/>
    <w:rsid w:val="00200529"/>
    <w:rPr>
      <w:vertAlign w:val="superscript"/>
    </w:rPr>
  </w:style>
  <w:style w:type="character" w:customStyle="1" w:styleId="ldef">
    <w:name w:val="ldef"/>
    <w:basedOn w:val="a0"/>
    <w:uiPriority w:val="99"/>
    <w:rsid w:val="00200529"/>
  </w:style>
  <w:style w:type="character" w:styleId="afd">
    <w:name w:val="annotation reference"/>
    <w:uiPriority w:val="99"/>
    <w:semiHidden/>
    <w:rsid w:val="00200529"/>
    <w:rPr>
      <w:sz w:val="16"/>
      <w:szCs w:val="16"/>
    </w:rPr>
  </w:style>
  <w:style w:type="paragraph" w:styleId="afe">
    <w:name w:val="annotation text"/>
    <w:basedOn w:val="a"/>
    <w:link w:val="aff"/>
    <w:uiPriority w:val="99"/>
    <w:semiHidden/>
    <w:rsid w:val="00200529"/>
    <w:pPr>
      <w:spacing w:after="160" w:line="240" w:lineRule="auto"/>
    </w:pPr>
    <w:rPr>
      <w:rFonts w:ascii="Calibri" w:eastAsia="Calibri" w:hAnsi="Calibri" w:cs="Calibri"/>
      <w:sz w:val="20"/>
      <w:szCs w:val="20"/>
      <w:lang w:eastAsia="en-US"/>
    </w:rPr>
  </w:style>
  <w:style w:type="character" w:customStyle="1" w:styleId="aff">
    <w:name w:val="Текст на коментар Знак"/>
    <w:basedOn w:val="a0"/>
    <w:link w:val="afe"/>
    <w:uiPriority w:val="99"/>
    <w:semiHidden/>
    <w:rsid w:val="00200529"/>
    <w:rPr>
      <w:rFonts w:ascii="Calibri" w:eastAsia="Calibri" w:hAnsi="Calibri" w:cs="Calibri"/>
      <w:sz w:val="20"/>
      <w:szCs w:val="20"/>
      <w:lang w:eastAsia="en-US"/>
    </w:rPr>
  </w:style>
  <w:style w:type="paragraph" w:styleId="aff0">
    <w:name w:val="annotation subject"/>
    <w:basedOn w:val="afe"/>
    <w:next w:val="afe"/>
    <w:link w:val="aff1"/>
    <w:uiPriority w:val="99"/>
    <w:semiHidden/>
    <w:rsid w:val="00200529"/>
    <w:rPr>
      <w:b/>
      <w:bCs/>
    </w:rPr>
  </w:style>
  <w:style w:type="character" w:customStyle="1" w:styleId="aff1">
    <w:name w:val="Предмет на коментар Знак"/>
    <w:basedOn w:val="aff"/>
    <w:link w:val="aff0"/>
    <w:uiPriority w:val="99"/>
    <w:semiHidden/>
    <w:rsid w:val="00200529"/>
    <w:rPr>
      <w:rFonts w:ascii="Calibri" w:eastAsia="Calibri" w:hAnsi="Calibri" w:cs="Calibri"/>
      <w:b/>
      <w:bCs/>
      <w:sz w:val="20"/>
      <w:szCs w:val="20"/>
      <w:lang w:eastAsia="en-US"/>
    </w:rPr>
  </w:style>
  <w:style w:type="paragraph" w:customStyle="1" w:styleId="CharChar2CharCharCharCharCharCharCharCharCharCharCharCharCharCharCharCharCharCharCharCharCharCharCharCharCharCharCharChar">
    <w:name w:val="Char Char2 Char Char Char Char Char Char Char Char Char Char Char Char Char Char Char Char Char Char Char Char Char Char Char Char Char Char Char Char"/>
    <w:basedOn w:val="a"/>
    <w:uiPriority w:val="99"/>
    <w:rsid w:val="00200529"/>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1CharCharCharCharCharCharCharCharCharCharCharChar1">
    <w:name w:val="Char Char Char Char Char Char Char Char Char Char Char Char Char Char Char Char Char Char Char Char Char1 Char Char Char Char Char Char Char Char Char Char Char Char1"/>
    <w:basedOn w:val="a"/>
    <w:uiPriority w:val="99"/>
    <w:rsid w:val="00200529"/>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1CharCharCharCharCharCharCharCharCharCharCharChar11">
    <w:name w:val="Char Char Char Char Char Char Char Char Char Char Char Char Char Char Char Char Char Char Char Char Char1 Char Char Char Char Char Char Char Char Char Char Char Char11"/>
    <w:basedOn w:val="a"/>
    <w:uiPriority w:val="99"/>
    <w:rsid w:val="00200529"/>
    <w:pPr>
      <w:tabs>
        <w:tab w:val="left" w:pos="709"/>
      </w:tabs>
      <w:spacing w:after="0" w:line="240" w:lineRule="auto"/>
    </w:pPr>
    <w:rPr>
      <w:rFonts w:ascii="Tahoma" w:eastAsia="Times New Roman" w:hAnsi="Tahoma" w:cs="Tahoma"/>
      <w:sz w:val="24"/>
      <w:szCs w:val="24"/>
      <w:lang w:val="pl-PL" w:eastAsia="pl-PL"/>
    </w:rPr>
  </w:style>
  <w:style w:type="paragraph" w:customStyle="1" w:styleId="72">
    <w:name w:val="Таблица с мрежа 7 цветна – акцентиране 2"/>
    <w:basedOn w:val="1"/>
    <w:next w:val="a"/>
    <w:uiPriority w:val="99"/>
    <w:qFormat/>
    <w:rsid w:val="00200529"/>
    <w:pPr>
      <w:outlineLvl w:val="9"/>
    </w:pPr>
    <w:rPr>
      <w:rFonts w:ascii="Calibri Light" w:eastAsia="Times New Roman" w:hAnsi="Calibri Light" w:cs="Calibri Light"/>
      <w:color w:val="2E74B5"/>
    </w:rPr>
  </w:style>
  <w:style w:type="paragraph" w:customStyle="1" w:styleId="CharChar">
    <w:name w:val="Char Char"/>
    <w:basedOn w:val="a"/>
    <w:uiPriority w:val="99"/>
    <w:rsid w:val="00200529"/>
    <w:pPr>
      <w:tabs>
        <w:tab w:val="left" w:pos="709"/>
      </w:tabs>
      <w:spacing w:after="0" w:line="240" w:lineRule="auto"/>
    </w:pPr>
    <w:rPr>
      <w:rFonts w:ascii="Tahoma" w:eastAsia="Times New Roman" w:hAnsi="Tahoma" w:cs="Tahoma"/>
      <w:sz w:val="24"/>
      <w:szCs w:val="24"/>
      <w:lang w:val="pl-PL" w:eastAsia="pl-PL"/>
    </w:rPr>
  </w:style>
  <w:style w:type="character" w:customStyle="1" w:styleId="samedocreference1">
    <w:name w:val="samedocreference1"/>
    <w:uiPriority w:val="99"/>
    <w:rsid w:val="00200529"/>
    <w:rPr>
      <w:color w:val="auto"/>
      <w:u w:val="single"/>
    </w:rPr>
  </w:style>
  <w:style w:type="character" w:customStyle="1" w:styleId="newdocreference1">
    <w:name w:val="newdocreference1"/>
    <w:uiPriority w:val="99"/>
    <w:rsid w:val="00200529"/>
    <w:rPr>
      <w:color w:val="0000FF"/>
      <w:u w:val="single"/>
    </w:rPr>
  </w:style>
  <w:style w:type="character" w:customStyle="1" w:styleId="legaldocreference1">
    <w:name w:val="legaldocreference1"/>
    <w:uiPriority w:val="99"/>
    <w:rsid w:val="00200529"/>
    <w:rPr>
      <w:color w:val="auto"/>
      <w:u w:val="single"/>
    </w:rPr>
  </w:style>
  <w:style w:type="character" w:customStyle="1" w:styleId="ListParagraphChar">
    <w:name w:val="List Paragraph Char"/>
    <w:aliases w:val="List Paragraph1 Char,List1 Char,Списък на абзаци Char,List Paragraph11 Char,List Paragraph111 Char,Question Char,ПАРАГРАФ Char,Colorful List - Accent 11 Char,List Paragraph1111 Char"/>
    <w:uiPriority w:val="34"/>
    <w:qFormat/>
    <w:locked/>
    <w:rsid w:val="00200529"/>
  </w:style>
  <w:style w:type="paragraph" w:customStyle="1" w:styleId="Text2">
    <w:name w:val="Text 2"/>
    <w:basedOn w:val="a"/>
    <w:uiPriority w:val="99"/>
    <w:rsid w:val="00200529"/>
    <w:pPr>
      <w:tabs>
        <w:tab w:val="left" w:pos="2302"/>
      </w:tabs>
      <w:spacing w:after="240" w:line="240" w:lineRule="auto"/>
      <w:ind w:left="1202"/>
      <w:jc w:val="both"/>
    </w:pPr>
    <w:rPr>
      <w:rFonts w:ascii="Times New Roman" w:eastAsia="Times New Roman" w:hAnsi="Times New Roman" w:cs="Times New Roman"/>
      <w:sz w:val="24"/>
      <w:szCs w:val="24"/>
    </w:rPr>
  </w:style>
  <w:style w:type="character" w:customStyle="1" w:styleId="indented">
    <w:name w:val="indented"/>
    <w:basedOn w:val="a0"/>
    <w:uiPriority w:val="99"/>
    <w:rsid w:val="00200529"/>
  </w:style>
  <w:style w:type="paragraph" w:customStyle="1" w:styleId="title1">
    <w:name w:val="title1"/>
    <w:basedOn w:val="a"/>
    <w:uiPriority w:val="99"/>
    <w:rsid w:val="00200529"/>
    <w:pPr>
      <w:spacing w:before="100" w:beforeAutospacing="1" w:after="100" w:afterAutospacing="1" w:line="240" w:lineRule="auto"/>
      <w:jc w:val="center"/>
      <w:textAlignment w:val="center"/>
    </w:pPr>
    <w:rPr>
      <w:rFonts w:ascii="Times New Roman" w:eastAsia="Times New Roman" w:hAnsi="Times New Roman" w:cs="Times New Roman"/>
      <w:b/>
      <w:bCs/>
      <w:sz w:val="30"/>
      <w:szCs w:val="30"/>
      <w:lang w:val="en-US" w:eastAsia="en-US"/>
    </w:rPr>
  </w:style>
  <w:style w:type="character" w:customStyle="1" w:styleId="CharChar3">
    <w:name w:val="Char Char3"/>
    <w:uiPriority w:val="99"/>
    <w:rsid w:val="00200529"/>
    <w:rPr>
      <w:rFonts w:eastAsia="Times New Roman"/>
      <w:lang w:val="en-GB" w:eastAsia="fr-FR"/>
    </w:rPr>
  </w:style>
  <w:style w:type="paragraph" w:customStyle="1" w:styleId="CM1">
    <w:name w:val="CM1"/>
    <w:basedOn w:val="Default"/>
    <w:next w:val="Default"/>
    <w:uiPriority w:val="99"/>
    <w:rsid w:val="00200529"/>
    <w:rPr>
      <w:rFonts w:ascii="EUAlbertina" w:eastAsia="Calibri" w:hAnsi="EUAlbertina" w:cs="EUAlbertina"/>
      <w:color w:val="auto"/>
      <w:lang w:val="en-US" w:eastAsia="en-US"/>
    </w:rPr>
  </w:style>
  <w:style w:type="paragraph" w:customStyle="1" w:styleId="CM3">
    <w:name w:val="CM3"/>
    <w:basedOn w:val="Default"/>
    <w:next w:val="Default"/>
    <w:uiPriority w:val="99"/>
    <w:rsid w:val="00200529"/>
    <w:rPr>
      <w:rFonts w:ascii="EUAlbertina" w:eastAsia="Calibri" w:hAnsi="EUAlbertina" w:cs="EUAlbertina"/>
      <w:color w:val="auto"/>
      <w:lang w:val="en-US" w:eastAsia="en-US"/>
    </w:rPr>
  </w:style>
  <w:style w:type="character" w:customStyle="1" w:styleId="22">
    <w:name w:val="Основен текст (2)"/>
    <w:uiPriority w:val="99"/>
    <w:rsid w:val="00200529"/>
    <w:rPr>
      <w:rFonts w:ascii="Palatino Linotype" w:hAnsi="Palatino Linotype" w:cs="Palatino Linotype"/>
      <w:color w:val="000000"/>
      <w:spacing w:val="0"/>
      <w:w w:val="100"/>
      <w:position w:val="0"/>
      <w:sz w:val="15"/>
      <w:szCs w:val="15"/>
      <w:u w:val="none"/>
      <w:lang w:val="bg-BG" w:eastAsia="bg-BG"/>
    </w:rPr>
  </w:style>
  <w:style w:type="character" w:styleId="aff2">
    <w:name w:val="FollowedHyperlink"/>
    <w:uiPriority w:val="99"/>
    <w:semiHidden/>
    <w:unhideWhenUsed/>
    <w:rsid w:val="00200529"/>
    <w:rPr>
      <w:color w:val="800080"/>
      <w:u w:val="single"/>
    </w:rPr>
  </w:style>
  <w:style w:type="paragraph" w:styleId="aff3">
    <w:name w:val="Revision"/>
    <w:hidden/>
    <w:uiPriority w:val="99"/>
    <w:semiHidden/>
    <w:rsid w:val="00715ADF"/>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ПАРАГРАФ,Colorful List - Accent 11,List Paragraph1111"/>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ПАРАГРАФ Знак,Colorful List - Accent 11 Знак,List Paragraph1111 Знак"/>
    <w:link w:val="a6"/>
    <w:uiPriority w:val="34"/>
    <w:qFormat/>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9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715ADF"/>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af7">
    <w:name w:val="footnote text"/>
    <w:aliases w:val="Podrozdział,stile 1,Footnote1,Footnote2,Footnote3,Footnote4,Footnote5,Footnote6,Footnote7,Footnote8,Footnote9,Footnote10,Footnote11,Footnote21,Footnote31,Footnote41,Footnote51,Footnote61,Footnote71,Footnote81,Footnote91,single spa"/>
    <w:basedOn w:val="a"/>
    <w:link w:val="af8"/>
    <w:uiPriority w:val="99"/>
    <w:semiHidden/>
    <w:rsid w:val="00200529"/>
    <w:pPr>
      <w:spacing w:after="0" w:line="240" w:lineRule="auto"/>
    </w:pPr>
    <w:rPr>
      <w:rFonts w:ascii="Calibri" w:eastAsia="Calibri" w:hAnsi="Calibri" w:cs="Calibri"/>
      <w:sz w:val="20"/>
      <w:szCs w:val="20"/>
      <w:lang w:eastAsia="en-US"/>
    </w:rPr>
  </w:style>
  <w:style w:type="character" w:customStyle="1" w:styleId="af8">
    <w:name w:val="Текст под линия Знак"/>
    <w:aliases w:val="Podrozdział Знак,stile 1 Знак,Footnote1 Знак,Footnote2 Знак,Footnote3 Знак,Footnote4 Знак,Footnote5 Знак,Footnote6 Знак,Footnote7 Знак,Footnote8 Знак,Footnote9 Знак,Footnote10 Знак,Footnote11 Знак,Footnote21 Знак,Footnote31 Знак"/>
    <w:basedOn w:val="a0"/>
    <w:link w:val="af7"/>
    <w:uiPriority w:val="99"/>
    <w:semiHidden/>
    <w:rsid w:val="00200529"/>
    <w:rPr>
      <w:rFonts w:ascii="Calibri" w:eastAsia="Calibri" w:hAnsi="Calibri" w:cs="Calibri"/>
      <w:sz w:val="20"/>
      <w:szCs w:val="20"/>
      <w:lang w:eastAsia="en-US"/>
    </w:rPr>
  </w:style>
  <w:style w:type="character" w:styleId="af9">
    <w:name w:val="footnote reference"/>
    <w:aliases w:val="Footnote symbol,Appel note de bas de p,SUPERS,Nota,(NECG) Footnote Reference,Voetnootverwijzing,Footnote Reference Superscript,BVI fnr,Lábjegyzet-hivatkozás,L?bjegyzet-hivatkoz?s,Char1 Char Char Char Char,ftref,Fussno"/>
    <w:uiPriority w:val="99"/>
    <w:semiHidden/>
    <w:rsid w:val="00200529"/>
    <w:rPr>
      <w:vertAlign w:val="superscript"/>
    </w:rPr>
  </w:style>
  <w:style w:type="paragraph" w:styleId="afa">
    <w:name w:val="endnote text"/>
    <w:basedOn w:val="a"/>
    <w:link w:val="afb"/>
    <w:uiPriority w:val="99"/>
    <w:semiHidden/>
    <w:rsid w:val="00200529"/>
    <w:pPr>
      <w:spacing w:after="0" w:line="240" w:lineRule="auto"/>
    </w:pPr>
    <w:rPr>
      <w:rFonts w:ascii="Calibri" w:eastAsia="Calibri" w:hAnsi="Calibri" w:cs="Calibri"/>
      <w:sz w:val="20"/>
      <w:szCs w:val="20"/>
      <w:lang w:eastAsia="en-US"/>
    </w:rPr>
  </w:style>
  <w:style w:type="character" w:customStyle="1" w:styleId="afb">
    <w:name w:val="Текст на бележка в края Знак"/>
    <w:basedOn w:val="a0"/>
    <w:link w:val="afa"/>
    <w:uiPriority w:val="99"/>
    <w:semiHidden/>
    <w:rsid w:val="00200529"/>
    <w:rPr>
      <w:rFonts w:ascii="Calibri" w:eastAsia="Calibri" w:hAnsi="Calibri" w:cs="Calibri"/>
      <w:sz w:val="20"/>
      <w:szCs w:val="20"/>
      <w:lang w:eastAsia="en-US"/>
    </w:rPr>
  </w:style>
  <w:style w:type="character" w:styleId="afc">
    <w:name w:val="endnote reference"/>
    <w:uiPriority w:val="99"/>
    <w:semiHidden/>
    <w:rsid w:val="00200529"/>
    <w:rPr>
      <w:vertAlign w:val="superscript"/>
    </w:rPr>
  </w:style>
  <w:style w:type="character" w:customStyle="1" w:styleId="ldef">
    <w:name w:val="ldef"/>
    <w:basedOn w:val="a0"/>
    <w:uiPriority w:val="99"/>
    <w:rsid w:val="00200529"/>
  </w:style>
  <w:style w:type="character" w:styleId="afd">
    <w:name w:val="annotation reference"/>
    <w:uiPriority w:val="99"/>
    <w:semiHidden/>
    <w:rsid w:val="00200529"/>
    <w:rPr>
      <w:sz w:val="16"/>
      <w:szCs w:val="16"/>
    </w:rPr>
  </w:style>
  <w:style w:type="paragraph" w:styleId="afe">
    <w:name w:val="annotation text"/>
    <w:basedOn w:val="a"/>
    <w:link w:val="aff"/>
    <w:uiPriority w:val="99"/>
    <w:semiHidden/>
    <w:rsid w:val="00200529"/>
    <w:pPr>
      <w:spacing w:after="160" w:line="240" w:lineRule="auto"/>
    </w:pPr>
    <w:rPr>
      <w:rFonts w:ascii="Calibri" w:eastAsia="Calibri" w:hAnsi="Calibri" w:cs="Calibri"/>
      <w:sz w:val="20"/>
      <w:szCs w:val="20"/>
      <w:lang w:eastAsia="en-US"/>
    </w:rPr>
  </w:style>
  <w:style w:type="character" w:customStyle="1" w:styleId="aff">
    <w:name w:val="Текст на коментар Знак"/>
    <w:basedOn w:val="a0"/>
    <w:link w:val="afe"/>
    <w:uiPriority w:val="99"/>
    <w:semiHidden/>
    <w:rsid w:val="00200529"/>
    <w:rPr>
      <w:rFonts w:ascii="Calibri" w:eastAsia="Calibri" w:hAnsi="Calibri" w:cs="Calibri"/>
      <w:sz w:val="20"/>
      <w:szCs w:val="20"/>
      <w:lang w:eastAsia="en-US"/>
    </w:rPr>
  </w:style>
  <w:style w:type="paragraph" w:styleId="aff0">
    <w:name w:val="annotation subject"/>
    <w:basedOn w:val="afe"/>
    <w:next w:val="afe"/>
    <w:link w:val="aff1"/>
    <w:uiPriority w:val="99"/>
    <w:semiHidden/>
    <w:rsid w:val="00200529"/>
    <w:rPr>
      <w:b/>
      <w:bCs/>
    </w:rPr>
  </w:style>
  <w:style w:type="character" w:customStyle="1" w:styleId="aff1">
    <w:name w:val="Предмет на коментар Знак"/>
    <w:basedOn w:val="aff"/>
    <w:link w:val="aff0"/>
    <w:uiPriority w:val="99"/>
    <w:semiHidden/>
    <w:rsid w:val="00200529"/>
    <w:rPr>
      <w:rFonts w:ascii="Calibri" w:eastAsia="Calibri" w:hAnsi="Calibri" w:cs="Calibri"/>
      <w:b/>
      <w:bCs/>
      <w:sz w:val="20"/>
      <w:szCs w:val="20"/>
      <w:lang w:eastAsia="en-US"/>
    </w:rPr>
  </w:style>
  <w:style w:type="paragraph" w:customStyle="1" w:styleId="CharChar2CharCharCharCharCharCharCharCharCharCharCharCharCharCharCharCharCharCharCharCharCharCharCharCharCharCharCharChar">
    <w:name w:val="Char Char2 Char Char Char Char Char Char Char Char Char Char Char Char Char Char Char Char Char Char Char Char Char Char Char Char Char Char Char Char"/>
    <w:basedOn w:val="a"/>
    <w:uiPriority w:val="99"/>
    <w:rsid w:val="00200529"/>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1CharCharCharCharCharCharCharCharCharCharCharChar1">
    <w:name w:val="Char Char Char Char Char Char Char Char Char Char Char Char Char Char Char Char Char Char Char Char Char1 Char Char Char Char Char Char Char Char Char Char Char Char1"/>
    <w:basedOn w:val="a"/>
    <w:uiPriority w:val="99"/>
    <w:rsid w:val="00200529"/>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1CharCharCharCharCharCharCharCharCharCharCharChar11">
    <w:name w:val="Char Char Char Char Char Char Char Char Char Char Char Char Char Char Char Char Char Char Char Char Char1 Char Char Char Char Char Char Char Char Char Char Char Char11"/>
    <w:basedOn w:val="a"/>
    <w:uiPriority w:val="99"/>
    <w:rsid w:val="00200529"/>
    <w:pPr>
      <w:tabs>
        <w:tab w:val="left" w:pos="709"/>
      </w:tabs>
      <w:spacing w:after="0" w:line="240" w:lineRule="auto"/>
    </w:pPr>
    <w:rPr>
      <w:rFonts w:ascii="Tahoma" w:eastAsia="Times New Roman" w:hAnsi="Tahoma" w:cs="Tahoma"/>
      <w:sz w:val="24"/>
      <w:szCs w:val="24"/>
      <w:lang w:val="pl-PL" w:eastAsia="pl-PL"/>
    </w:rPr>
  </w:style>
  <w:style w:type="paragraph" w:customStyle="1" w:styleId="72">
    <w:name w:val="Таблица с мрежа 7 цветна – акцентиране 2"/>
    <w:basedOn w:val="1"/>
    <w:next w:val="a"/>
    <w:uiPriority w:val="99"/>
    <w:qFormat/>
    <w:rsid w:val="00200529"/>
    <w:pPr>
      <w:outlineLvl w:val="9"/>
    </w:pPr>
    <w:rPr>
      <w:rFonts w:ascii="Calibri Light" w:eastAsia="Times New Roman" w:hAnsi="Calibri Light" w:cs="Calibri Light"/>
      <w:color w:val="2E74B5"/>
    </w:rPr>
  </w:style>
  <w:style w:type="paragraph" w:customStyle="1" w:styleId="CharChar">
    <w:name w:val="Char Char"/>
    <w:basedOn w:val="a"/>
    <w:uiPriority w:val="99"/>
    <w:rsid w:val="00200529"/>
    <w:pPr>
      <w:tabs>
        <w:tab w:val="left" w:pos="709"/>
      </w:tabs>
      <w:spacing w:after="0" w:line="240" w:lineRule="auto"/>
    </w:pPr>
    <w:rPr>
      <w:rFonts w:ascii="Tahoma" w:eastAsia="Times New Roman" w:hAnsi="Tahoma" w:cs="Tahoma"/>
      <w:sz w:val="24"/>
      <w:szCs w:val="24"/>
      <w:lang w:val="pl-PL" w:eastAsia="pl-PL"/>
    </w:rPr>
  </w:style>
  <w:style w:type="character" w:customStyle="1" w:styleId="samedocreference1">
    <w:name w:val="samedocreference1"/>
    <w:uiPriority w:val="99"/>
    <w:rsid w:val="00200529"/>
    <w:rPr>
      <w:color w:val="auto"/>
      <w:u w:val="single"/>
    </w:rPr>
  </w:style>
  <w:style w:type="character" w:customStyle="1" w:styleId="newdocreference1">
    <w:name w:val="newdocreference1"/>
    <w:uiPriority w:val="99"/>
    <w:rsid w:val="00200529"/>
    <w:rPr>
      <w:color w:val="0000FF"/>
      <w:u w:val="single"/>
    </w:rPr>
  </w:style>
  <w:style w:type="character" w:customStyle="1" w:styleId="legaldocreference1">
    <w:name w:val="legaldocreference1"/>
    <w:uiPriority w:val="99"/>
    <w:rsid w:val="00200529"/>
    <w:rPr>
      <w:color w:val="auto"/>
      <w:u w:val="single"/>
    </w:rPr>
  </w:style>
  <w:style w:type="character" w:customStyle="1" w:styleId="ListParagraphChar">
    <w:name w:val="List Paragraph Char"/>
    <w:aliases w:val="List Paragraph1 Char,List1 Char,Списък на абзаци Char,List Paragraph11 Char,List Paragraph111 Char,Question Char,ПАРАГРАФ Char,Colorful List - Accent 11 Char,List Paragraph1111 Char"/>
    <w:uiPriority w:val="34"/>
    <w:qFormat/>
    <w:locked/>
    <w:rsid w:val="00200529"/>
  </w:style>
  <w:style w:type="paragraph" w:customStyle="1" w:styleId="Text2">
    <w:name w:val="Text 2"/>
    <w:basedOn w:val="a"/>
    <w:uiPriority w:val="99"/>
    <w:rsid w:val="00200529"/>
    <w:pPr>
      <w:tabs>
        <w:tab w:val="left" w:pos="2302"/>
      </w:tabs>
      <w:spacing w:after="240" w:line="240" w:lineRule="auto"/>
      <w:ind w:left="1202"/>
      <w:jc w:val="both"/>
    </w:pPr>
    <w:rPr>
      <w:rFonts w:ascii="Times New Roman" w:eastAsia="Times New Roman" w:hAnsi="Times New Roman" w:cs="Times New Roman"/>
      <w:sz w:val="24"/>
      <w:szCs w:val="24"/>
    </w:rPr>
  </w:style>
  <w:style w:type="character" w:customStyle="1" w:styleId="indented">
    <w:name w:val="indented"/>
    <w:basedOn w:val="a0"/>
    <w:uiPriority w:val="99"/>
    <w:rsid w:val="00200529"/>
  </w:style>
  <w:style w:type="paragraph" w:customStyle="1" w:styleId="title1">
    <w:name w:val="title1"/>
    <w:basedOn w:val="a"/>
    <w:uiPriority w:val="99"/>
    <w:rsid w:val="00200529"/>
    <w:pPr>
      <w:spacing w:before="100" w:beforeAutospacing="1" w:after="100" w:afterAutospacing="1" w:line="240" w:lineRule="auto"/>
      <w:jc w:val="center"/>
      <w:textAlignment w:val="center"/>
    </w:pPr>
    <w:rPr>
      <w:rFonts w:ascii="Times New Roman" w:eastAsia="Times New Roman" w:hAnsi="Times New Roman" w:cs="Times New Roman"/>
      <w:b/>
      <w:bCs/>
      <w:sz w:val="30"/>
      <w:szCs w:val="30"/>
      <w:lang w:val="en-US" w:eastAsia="en-US"/>
    </w:rPr>
  </w:style>
  <w:style w:type="character" w:customStyle="1" w:styleId="CharChar3">
    <w:name w:val="Char Char3"/>
    <w:uiPriority w:val="99"/>
    <w:rsid w:val="00200529"/>
    <w:rPr>
      <w:rFonts w:eastAsia="Times New Roman"/>
      <w:lang w:val="en-GB" w:eastAsia="fr-FR"/>
    </w:rPr>
  </w:style>
  <w:style w:type="paragraph" w:customStyle="1" w:styleId="CM1">
    <w:name w:val="CM1"/>
    <w:basedOn w:val="Default"/>
    <w:next w:val="Default"/>
    <w:uiPriority w:val="99"/>
    <w:rsid w:val="00200529"/>
    <w:rPr>
      <w:rFonts w:ascii="EUAlbertina" w:eastAsia="Calibri" w:hAnsi="EUAlbertina" w:cs="EUAlbertina"/>
      <w:color w:val="auto"/>
      <w:lang w:val="en-US" w:eastAsia="en-US"/>
    </w:rPr>
  </w:style>
  <w:style w:type="paragraph" w:customStyle="1" w:styleId="CM3">
    <w:name w:val="CM3"/>
    <w:basedOn w:val="Default"/>
    <w:next w:val="Default"/>
    <w:uiPriority w:val="99"/>
    <w:rsid w:val="00200529"/>
    <w:rPr>
      <w:rFonts w:ascii="EUAlbertina" w:eastAsia="Calibri" w:hAnsi="EUAlbertina" w:cs="EUAlbertina"/>
      <w:color w:val="auto"/>
      <w:lang w:val="en-US" w:eastAsia="en-US"/>
    </w:rPr>
  </w:style>
  <w:style w:type="character" w:customStyle="1" w:styleId="22">
    <w:name w:val="Основен текст (2)"/>
    <w:uiPriority w:val="99"/>
    <w:rsid w:val="00200529"/>
    <w:rPr>
      <w:rFonts w:ascii="Palatino Linotype" w:hAnsi="Palatino Linotype" w:cs="Palatino Linotype"/>
      <w:color w:val="000000"/>
      <w:spacing w:val="0"/>
      <w:w w:val="100"/>
      <w:position w:val="0"/>
      <w:sz w:val="15"/>
      <w:szCs w:val="15"/>
      <w:u w:val="none"/>
      <w:lang w:val="bg-BG" w:eastAsia="bg-BG"/>
    </w:rPr>
  </w:style>
  <w:style w:type="character" w:styleId="aff2">
    <w:name w:val="FollowedHyperlink"/>
    <w:uiPriority w:val="99"/>
    <w:semiHidden/>
    <w:unhideWhenUsed/>
    <w:rsid w:val="00200529"/>
    <w:rPr>
      <w:color w:val="800080"/>
      <w:u w:val="single"/>
    </w:rPr>
  </w:style>
  <w:style w:type="paragraph" w:styleId="aff3">
    <w:name w:val="Revision"/>
    <w:hidden/>
    <w:uiPriority w:val="99"/>
    <w:semiHidden/>
    <w:rsid w:val="00715AD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264534">
      <w:bodyDiv w:val="1"/>
      <w:marLeft w:val="0"/>
      <w:marRight w:val="0"/>
      <w:marTop w:val="0"/>
      <w:marBottom w:val="0"/>
      <w:divBdr>
        <w:top w:val="none" w:sz="0" w:space="0" w:color="auto"/>
        <w:left w:val="none" w:sz="0" w:space="0" w:color="auto"/>
        <w:bottom w:val="none" w:sz="0" w:space="0" w:color="auto"/>
        <w:right w:val="none" w:sz="0" w:space="0" w:color="auto"/>
      </w:divBdr>
      <w:divsChild>
        <w:div w:id="1932080182">
          <w:marLeft w:val="0"/>
          <w:marRight w:val="0"/>
          <w:marTop w:val="0"/>
          <w:marBottom w:val="0"/>
          <w:divBdr>
            <w:top w:val="none" w:sz="0" w:space="0" w:color="auto"/>
            <w:left w:val="none" w:sz="0" w:space="0" w:color="auto"/>
            <w:bottom w:val="none" w:sz="0" w:space="0" w:color="auto"/>
            <w:right w:val="none" w:sz="0" w:space="0" w:color="auto"/>
          </w:divBdr>
        </w:div>
      </w:divsChild>
    </w:div>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ufunds.bg"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yperlink" Target="mailto:pmdr@mzh.government.bg" TargetMode="External"/><Relationship Id="rId4" Type="http://schemas.microsoft.com/office/2007/relationships/stylesWithEffects" Target="stylesWithEffects.xml"/><Relationship Id="rId9" Type="http://schemas.openxmlformats.org/officeDocument/2006/relationships/hyperlink" Target="https://eumis2020.government.bg" TargetMode="External"/><Relationship Id="rId14"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eumis2020.government.bg/docs/guide.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FF9DDF-A3B4-4C2F-8170-B8BC5DB10F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Pages>
  <Words>17603</Words>
  <Characters>100340</Characters>
  <Application>Microsoft Office Word</Application>
  <DocSecurity>0</DocSecurity>
  <Lines>836</Lines>
  <Paragraphs>235</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117708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Albena</cp:lastModifiedBy>
  <cp:revision>11</cp:revision>
  <cp:lastPrinted>2018-11-22T10:50:00Z</cp:lastPrinted>
  <dcterms:created xsi:type="dcterms:W3CDTF">2019-06-28T10:41:00Z</dcterms:created>
  <dcterms:modified xsi:type="dcterms:W3CDTF">2019-07-16T10:42:00Z</dcterms:modified>
</cp:coreProperties>
</file>