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FC" w:rsidRPr="00625A56" w:rsidRDefault="007E31FC"/>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7E31FC" w:rsidRPr="00625A56">
        <w:trPr>
          <w:trHeight w:val="958"/>
        </w:trPr>
        <w:tc>
          <w:tcPr>
            <w:tcW w:w="15650" w:type="dxa"/>
            <w:shd w:val="clear" w:color="auto" w:fill="BDD6EE"/>
          </w:tcPr>
          <w:p w:rsidR="007E31FC" w:rsidRPr="00625A56" w:rsidRDefault="007E31FC" w:rsidP="000B28A0">
            <w:pPr>
              <w:tabs>
                <w:tab w:val="left" w:pos="2190"/>
              </w:tabs>
              <w:spacing w:before="120" w:after="120"/>
              <w:jc w:val="center"/>
              <w:rPr>
                <w:b/>
                <w:spacing w:val="70"/>
              </w:rPr>
            </w:pPr>
            <w:r w:rsidRPr="00625A56">
              <w:rPr>
                <w:b/>
                <w:spacing w:val="70"/>
              </w:rPr>
              <w:t>СПРАВКА</w:t>
            </w:r>
          </w:p>
          <w:p w:rsidR="007E31FC" w:rsidRPr="00625A56" w:rsidRDefault="007E31FC" w:rsidP="000B28A0">
            <w:pPr>
              <w:tabs>
                <w:tab w:val="left" w:pos="2190"/>
              </w:tabs>
              <w:spacing w:before="120" w:after="120"/>
              <w:jc w:val="center"/>
              <w:rPr>
                <w:b/>
                <w:sz w:val="23"/>
                <w:szCs w:val="23"/>
              </w:rPr>
            </w:pPr>
            <w:r w:rsidRPr="00625A56">
              <w:rPr>
                <w:b/>
              </w:rPr>
              <w:t>ЗА ОТРАЗЯВАНЕ НА ПОСТЪПИЛИТЕ ПРЕДЛОЖЕНИЯ ОТ ОБЩЕСТВЕНИТЕ КОНСУЛТАЦИИ НА ПРОЕКТ НА СЪВМЕСТНА Н</w:t>
            </w:r>
            <w:r w:rsidRPr="00625A56">
              <w:rPr>
                <w:b/>
              </w:rPr>
              <w:t>А</w:t>
            </w:r>
            <w:r w:rsidRPr="00625A56">
              <w:rPr>
                <w:b/>
              </w:rPr>
              <w:t>РЕДБА НА МИНИСТЪРА НА ЗЕМЕДЕЛИЕТО, ХРАНИТЕ И ГОРИТЕ И МИНИСТЪРА НА ВЪТРЕШНИТЕ РАБОТИ ЗА ИЗМЕНЕНИЕ И ДОПЪЛНЕНИЕ НА НАРЕДБА № 1 ОТ 2012 Г. ЗА КОНТРОЛА И ОПАЗВАНЕТО НА ГОРСКИТЕ ТЕРИТОРИИ</w:t>
            </w:r>
          </w:p>
        </w:tc>
      </w:tr>
    </w:tbl>
    <w:p w:rsidR="004333E4" w:rsidRPr="00625A56" w:rsidRDefault="004333E4"/>
    <w:tbl>
      <w:tblPr>
        <w:tblW w:w="15650"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569"/>
        <w:gridCol w:w="2732"/>
        <w:gridCol w:w="5919"/>
        <w:gridCol w:w="1650"/>
        <w:gridCol w:w="4780"/>
      </w:tblGrid>
      <w:tr w:rsidR="00E220AD" w:rsidRPr="00625A56">
        <w:trPr>
          <w:trHeight w:val="737"/>
          <w:tblHeader/>
        </w:trPr>
        <w:tc>
          <w:tcPr>
            <w:tcW w:w="569" w:type="dxa"/>
            <w:shd w:val="clear" w:color="auto" w:fill="DEEAF6"/>
            <w:vAlign w:val="center"/>
          </w:tcPr>
          <w:p w:rsidR="00E220AD" w:rsidRPr="00625A56" w:rsidRDefault="00E220AD" w:rsidP="00E220AD">
            <w:pPr>
              <w:tabs>
                <w:tab w:val="left" w:pos="192"/>
              </w:tabs>
              <w:jc w:val="center"/>
              <w:rPr>
                <w:b/>
                <w:sz w:val="23"/>
                <w:szCs w:val="23"/>
              </w:rPr>
            </w:pPr>
            <w:r w:rsidRPr="00625A56">
              <w:rPr>
                <w:b/>
                <w:sz w:val="23"/>
                <w:szCs w:val="23"/>
              </w:rPr>
              <w:t>№</w:t>
            </w:r>
          </w:p>
        </w:tc>
        <w:tc>
          <w:tcPr>
            <w:tcW w:w="2732" w:type="dxa"/>
            <w:shd w:val="clear" w:color="auto" w:fill="DEEAF6"/>
            <w:vAlign w:val="center"/>
          </w:tcPr>
          <w:p w:rsidR="00E220AD" w:rsidRPr="00625A56" w:rsidRDefault="00E220AD" w:rsidP="00E220AD">
            <w:pPr>
              <w:jc w:val="center"/>
              <w:rPr>
                <w:b/>
                <w:spacing w:val="-2"/>
                <w:sz w:val="22"/>
                <w:szCs w:val="22"/>
              </w:rPr>
            </w:pPr>
            <w:r w:rsidRPr="00625A56">
              <w:rPr>
                <w:b/>
                <w:spacing w:val="-2"/>
                <w:sz w:val="22"/>
                <w:szCs w:val="22"/>
              </w:rPr>
              <w:t>Организация/потребител</w:t>
            </w:r>
          </w:p>
          <w:p w:rsidR="005424B9" w:rsidRPr="00625A56" w:rsidRDefault="004333E4" w:rsidP="004333E4">
            <w:pPr>
              <w:jc w:val="center"/>
              <w:rPr>
                <w:b/>
                <w:sz w:val="16"/>
                <w:szCs w:val="16"/>
              </w:rPr>
            </w:pPr>
            <w:r w:rsidRPr="00625A56">
              <w:rPr>
                <w:b/>
                <w:sz w:val="16"/>
                <w:szCs w:val="16"/>
              </w:rPr>
              <w:t>(</w:t>
            </w:r>
            <w:r w:rsidR="005424B9" w:rsidRPr="00625A56">
              <w:rPr>
                <w:b/>
                <w:sz w:val="16"/>
                <w:szCs w:val="16"/>
              </w:rPr>
              <w:t>вкл. начина на получаване на предложението</w:t>
            </w:r>
            <w:r w:rsidRPr="00625A56">
              <w:rPr>
                <w:b/>
                <w:sz w:val="16"/>
                <w:szCs w:val="16"/>
              </w:rPr>
              <w:t>)</w:t>
            </w:r>
          </w:p>
        </w:tc>
        <w:tc>
          <w:tcPr>
            <w:tcW w:w="5919" w:type="dxa"/>
            <w:shd w:val="clear" w:color="auto" w:fill="DEEAF6"/>
            <w:vAlign w:val="center"/>
          </w:tcPr>
          <w:p w:rsidR="00E220AD" w:rsidRPr="00625A56" w:rsidRDefault="00E220AD" w:rsidP="00E220AD">
            <w:pPr>
              <w:jc w:val="center"/>
              <w:rPr>
                <w:b/>
                <w:sz w:val="23"/>
                <w:szCs w:val="23"/>
              </w:rPr>
            </w:pPr>
            <w:r w:rsidRPr="00625A56">
              <w:rPr>
                <w:b/>
                <w:sz w:val="23"/>
                <w:szCs w:val="23"/>
              </w:rPr>
              <w:t>Бележки и предложения</w:t>
            </w:r>
          </w:p>
        </w:tc>
        <w:tc>
          <w:tcPr>
            <w:tcW w:w="1650" w:type="dxa"/>
            <w:shd w:val="clear" w:color="auto" w:fill="DEEAF6"/>
            <w:vAlign w:val="center"/>
          </w:tcPr>
          <w:p w:rsidR="003A1509" w:rsidRDefault="00E220AD" w:rsidP="003A1509">
            <w:pPr>
              <w:jc w:val="center"/>
              <w:rPr>
                <w:b/>
                <w:sz w:val="23"/>
                <w:szCs w:val="23"/>
              </w:rPr>
            </w:pPr>
            <w:r w:rsidRPr="00625A56">
              <w:rPr>
                <w:b/>
                <w:sz w:val="23"/>
                <w:szCs w:val="23"/>
              </w:rPr>
              <w:t>Приети/</w:t>
            </w:r>
          </w:p>
          <w:p w:rsidR="00E220AD" w:rsidRPr="00625A56" w:rsidRDefault="00E220AD" w:rsidP="003A1509">
            <w:pPr>
              <w:jc w:val="center"/>
              <w:rPr>
                <w:b/>
                <w:sz w:val="23"/>
                <w:szCs w:val="23"/>
              </w:rPr>
            </w:pPr>
            <w:r w:rsidRPr="00625A56">
              <w:rPr>
                <w:b/>
                <w:sz w:val="23"/>
                <w:szCs w:val="23"/>
              </w:rPr>
              <w:t>неприети</w:t>
            </w:r>
          </w:p>
        </w:tc>
        <w:tc>
          <w:tcPr>
            <w:tcW w:w="4780" w:type="dxa"/>
            <w:shd w:val="clear" w:color="auto" w:fill="DEEAF6"/>
            <w:vAlign w:val="center"/>
          </w:tcPr>
          <w:p w:rsidR="00E220AD" w:rsidRPr="00625A56" w:rsidRDefault="00E220AD" w:rsidP="00E220AD">
            <w:pPr>
              <w:jc w:val="center"/>
              <w:rPr>
                <w:sz w:val="23"/>
                <w:szCs w:val="23"/>
              </w:rPr>
            </w:pPr>
            <w:r w:rsidRPr="00625A56">
              <w:rPr>
                <w:b/>
                <w:sz w:val="23"/>
                <w:szCs w:val="23"/>
              </w:rPr>
              <w:t>Мотиви</w:t>
            </w:r>
          </w:p>
        </w:tc>
      </w:tr>
      <w:tr w:rsidR="009C2F1F" w:rsidRPr="00625A56">
        <w:trPr>
          <w:trHeight w:val="596"/>
        </w:trPr>
        <w:tc>
          <w:tcPr>
            <w:tcW w:w="569" w:type="dxa"/>
            <w:shd w:val="clear" w:color="auto" w:fill="auto"/>
          </w:tcPr>
          <w:p w:rsidR="009C2F1F" w:rsidRPr="00625A56" w:rsidRDefault="009C2F1F" w:rsidP="004333E4">
            <w:pPr>
              <w:numPr>
                <w:ilvl w:val="0"/>
                <w:numId w:val="5"/>
              </w:numPr>
              <w:tabs>
                <w:tab w:val="left" w:pos="192"/>
              </w:tabs>
              <w:spacing w:before="80" w:after="40"/>
              <w:ind w:left="0" w:firstLine="0"/>
              <w:jc w:val="center"/>
              <w:rPr>
                <w:b/>
                <w:sz w:val="23"/>
                <w:szCs w:val="23"/>
              </w:rPr>
            </w:pPr>
          </w:p>
        </w:tc>
        <w:tc>
          <w:tcPr>
            <w:tcW w:w="2732" w:type="dxa"/>
            <w:shd w:val="clear" w:color="auto" w:fill="auto"/>
          </w:tcPr>
          <w:p w:rsidR="009C2F1F" w:rsidRDefault="00CC351E" w:rsidP="00D34C17">
            <w:pPr>
              <w:spacing w:before="80" w:after="40"/>
              <w:rPr>
                <w:b/>
                <w:sz w:val="23"/>
                <w:szCs w:val="23"/>
              </w:rPr>
            </w:pPr>
            <w:r w:rsidRPr="00625A56">
              <w:rPr>
                <w:b/>
                <w:sz w:val="23"/>
                <w:szCs w:val="23"/>
              </w:rPr>
              <w:t>Г</w:t>
            </w:r>
            <w:r w:rsidR="009C2F1F" w:rsidRPr="00625A56">
              <w:rPr>
                <w:b/>
                <w:sz w:val="23"/>
                <w:szCs w:val="23"/>
              </w:rPr>
              <w:t>орски</w:t>
            </w:r>
          </w:p>
          <w:p w:rsidR="00CC351E" w:rsidRPr="00CC351E" w:rsidRDefault="00CC351E" w:rsidP="00D34C17">
            <w:pPr>
              <w:spacing w:before="80" w:after="40"/>
              <w:rPr>
                <w:sz w:val="23"/>
                <w:szCs w:val="23"/>
              </w:rPr>
            </w:pPr>
            <w:r w:rsidRPr="00CC351E">
              <w:rPr>
                <w:sz w:val="23"/>
                <w:szCs w:val="23"/>
              </w:rPr>
              <w:t>(</w:t>
            </w:r>
            <w:r>
              <w:rPr>
                <w:sz w:val="23"/>
                <w:szCs w:val="23"/>
              </w:rPr>
              <w:t>Портал за обществени консултации)</w:t>
            </w:r>
          </w:p>
          <w:p w:rsidR="009C2F1F" w:rsidRPr="00625A56" w:rsidRDefault="009C2F1F" w:rsidP="00D34C17">
            <w:pPr>
              <w:spacing w:before="80" w:after="40"/>
              <w:rPr>
                <w:b/>
                <w:sz w:val="23"/>
                <w:szCs w:val="23"/>
              </w:rPr>
            </w:pPr>
          </w:p>
        </w:tc>
        <w:tc>
          <w:tcPr>
            <w:tcW w:w="5919" w:type="dxa"/>
            <w:shd w:val="clear" w:color="auto" w:fill="auto"/>
          </w:tcPr>
          <w:p w:rsidR="009C2F1F" w:rsidRPr="00625A56" w:rsidRDefault="009C2F1F" w:rsidP="00D34C17">
            <w:pPr>
              <w:spacing w:before="80" w:after="40"/>
              <w:jc w:val="both"/>
              <w:rPr>
                <w:sz w:val="23"/>
                <w:szCs w:val="23"/>
              </w:rPr>
            </w:pPr>
            <w:r w:rsidRPr="00625A56">
              <w:rPr>
                <w:sz w:val="23"/>
                <w:szCs w:val="23"/>
              </w:rPr>
              <w:t>ЧНГ на всички! Считам, че броя на КГМ на едно лице трябва да се запази 3 (три), а този който не спазва опр</w:t>
            </w:r>
            <w:r w:rsidRPr="00625A56">
              <w:rPr>
                <w:sz w:val="23"/>
                <w:szCs w:val="23"/>
              </w:rPr>
              <w:t>е</w:t>
            </w:r>
            <w:r w:rsidRPr="00625A56">
              <w:rPr>
                <w:sz w:val="23"/>
                <w:szCs w:val="23"/>
              </w:rPr>
              <w:t>деления ред за ползването им да търпи ефективна сан</w:t>
            </w:r>
            <w:r w:rsidRPr="00625A56">
              <w:rPr>
                <w:sz w:val="23"/>
                <w:szCs w:val="23"/>
              </w:rPr>
              <w:t>к</w:t>
            </w:r>
            <w:r w:rsidRPr="00625A56">
              <w:rPr>
                <w:sz w:val="23"/>
                <w:szCs w:val="23"/>
              </w:rPr>
              <w:t>ция. За маркиране на отгледана сеч е крайно необходимо да се маркира с повече от един брой КГМ! Другият вар</w:t>
            </w:r>
            <w:r w:rsidRPr="00625A56">
              <w:rPr>
                <w:sz w:val="23"/>
                <w:szCs w:val="23"/>
              </w:rPr>
              <w:t>и</w:t>
            </w:r>
            <w:r w:rsidRPr="00625A56">
              <w:rPr>
                <w:sz w:val="23"/>
                <w:szCs w:val="23"/>
              </w:rPr>
              <w:t>ант е изобщо да не се изисква маркиране с КГМ. Чувал съм, че има подобна успешна практика - да не се маркира с КГМ във водещи европейски страни!</w:t>
            </w:r>
          </w:p>
        </w:tc>
        <w:tc>
          <w:tcPr>
            <w:tcW w:w="1650" w:type="dxa"/>
            <w:shd w:val="clear" w:color="auto" w:fill="auto"/>
          </w:tcPr>
          <w:p w:rsidR="009C2F1F" w:rsidRPr="006D2635" w:rsidRDefault="009C2F1F" w:rsidP="008F61D0">
            <w:pPr>
              <w:spacing w:before="80" w:after="40"/>
              <w:rPr>
                <w:sz w:val="23"/>
                <w:szCs w:val="23"/>
                <w:lang w:val="en-US"/>
              </w:rPr>
            </w:pPr>
            <w:r w:rsidRPr="006D2635">
              <w:rPr>
                <w:sz w:val="23"/>
                <w:szCs w:val="23"/>
              </w:rPr>
              <w:t>Приема се</w:t>
            </w:r>
            <w:r w:rsidR="006D2635" w:rsidRPr="006D2635">
              <w:rPr>
                <w:sz w:val="23"/>
                <w:szCs w:val="23"/>
              </w:rPr>
              <w:t xml:space="preserve"> </w:t>
            </w:r>
          </w:p>
        </w:tc>
        <w:tc>
          <w:tcPr>
            <w:tcW w:w="4780" w:type="dxa"/>
            <w:shd w:val="clear" w:color="auto" w:fill="auto"/>
          </w:tcPr>
          <w:p w:rsidR="009C2F1F" w:rsidRPr="00625A56" w:rsidRDefault="00F07E41" w:rsidP="008F61D0">
            <w:pPr>
              <w:spacing w:before="80" w:after="40"/>
              <w:jc w:val="both"/>
              <w:rPr>
                <w:sz w:val="23"/>
                <w:szCs w:val="23"/>
              </w:rPr>
            </w:pPr>
            <w:r>
              <w:rPr>
                <w:sz w:val="23"/>
                <w:szCs w:val="23"/>
              </w:rPr>
              <w:t>В резултат на израз</w:t>
            </w:r>
            <w:r w:rsidR="006D2635">
              <w:rPr>
                <w:sz w:val="23"/>
                <w:szCs w:val="23"/>
              </w:rPr>
              <w:t>ени становища</w:t>
            </w:r>
            <w:r w:rsidR="0033169E">
              <w:rPr>
                <w:sz w:val="23"/>
                <w:szCs w:val="23"/>
              </w:rPr>
              <w:t xml:space="preserve"> и предл</w:t>
            </w:r>
            <w:r w:rsidR="0033169E">
              <w:rPr>
                <w:sz w:val="23"/>
                <w:szCs w:val="23"/>
              </w:rPr>
              <w:t>о</w:t>
            </w:r>
            <w:r w:rsidR="0033169E">
              <w:rPr>
                <w:sz w:val="23"/>
                <w:szCs w:val="23"/>
              </w:rPr>
              <w:t>жения</w:t>
            </w:r>
            <w:r w:rsidR="006D2635">
              <w:rPr>
                <w:sz w:val="23"/>
                <w:szCs w:val="23"/>
              </w:rPr>
              <w:t xml:space="preserve"> от заинтересованит</w:t>
            </w:r>
            <w:r w:rsidR="0033169E">
              <w:rPr>
                <w:sz w:val="23"/>
                <w:szCs w:val="23"/>
              </w:rPr>
              <w:t>е страни след пу</w:t>
            </w:r>
            <w:r w:rsidR="0033169E">
              <w:rPr>
                <w:sz w:val="23"/>
                <w:szCs w:val="23"/>
              </w:rPr>
              <w:t>б</w:t>
            </w:r>
            <w:r w:rsidR="0033169E">
              <w:rPr>
                <w:sz w:val="23"/>
                <w:szCs w:val="23"/>
              </w:rPr>
              <w:t>ликуването на Н</w:t>
            </w:r>
            <w:r w:rsidR="006D2635">
              <w:rPr>
                <w:sz w:val="23"/>
                <w:szCs w:val="23"/>
              </w:rPr>
              <w:t>аредбата за изменение и д</w:t>
            </w:r>
            <w:r w:rsidR="006D2635">
              <w:rPr>
                <w:sz w:val="23"/>
                <w:szCs w:val="23"/>
              </w:rPr>
              <w:t>о</w:t>
            </w:r>
            <w:r w:rsidR="006D2635">
              <w:rPr>
                <w:sz w:val="23"/>
                <w:szCs w:val="23"/>
              </w:rPr>
              <w:t xml:space="preserve">пълнение на Наредба 1 от 2012 г. за контрола и опазването на горските територии </w:t>
            </w:r>
            <w:r w:rsidR="0033169E">
              <w:rPr>
                <w:sz w:val="23"/>
                <w:szCs w:val="23"/>
              </w:rPr>
              <w:t xml:space="preserve">(НИД на НКОГТ) </w:t>
            </w:r>
            <w:r w:rsidR="006D2635">
              <w:rPr>
                <w:sz w:val="23"/>
                <w:szCs w:val="23"/>
              </w:rPr>
              <w:t>в Портала за обществени консулт</w:t>
            </w:r>
            <w:r w:rsidR="006D2635">
              <w:rPr>
                <w:sz w:val="23"/>
                <w:szCs w:val="23"/>
              </w:rPr>
              <w:t>а</w:t>
            </w:r>
            <w:r w:rsidR="006D2635">
              <w:rPr>
                <w:sz w:val="23"/>
                <w:szCs w:val="23"/>
              </w:rPr>
              <w:t xml:space="preserve">ции </w:t>
            </w:r>
            <w:r w:rsidR="0033169E">
              <w:rPr>
                <w:sz w:val="23"/>
                <w:szCs w:val="23"/>
              </w:rPr>
              <w:t xml:space="preserve">на 20.12.2017 г. </w:t>
            </w:r>
            <w:r w:rsidR="008F61D0">
              <w:rPr>
                <w:sz w:val="23"/>
                <w:szCs w:val="23"/>
              </w:rPr>
              <w:t>и проведени</w:t>
            </w:r>
            <w:r w:rsidR="006D2635">
              <w:rPr>
                <w:sz w:val="23"/>
                <w:szCs w:val="23"/>
              </w:rPr>
              <w:t xml:space="preserve"> срещи със заинтересованит</w:t>
            </w:r>
            <w:r w:rsidR="008F61D0">
              <w:rPr>
                <w:sz w:val="23"/>
                <w:szCs w:val="23"/>
              </w:rPr>
              <w:t>е страни на 30.01.2018 г.,</w:t>
            </w:r>
            <w:r w:rsidR="006D2635">
              <w:rPr>
                <w:sz w:val="23"/>
                <w:szCs w:val="23"/>
              </w:rPr>
              <w:t xml:space="preserve"> 20.02.2018 г. </w:t>
            </w:r>
            <w:r w:rsidR="008F61D0">
              <w:rPr>
                <w:sz w:val="23"/>
                <w:szCs w:val="23"/>
              </w:rPr>
              <w:t xml:space="preserve">и 12.03.2019 г. </w:t>
            </w:r>
            <w:r w:rsidR="006D2635">
              <w:rPr>
                <w:sz w:val="23"/>
                <w:szCs w:val="23"/>
              </w:rPr>
              <w:t>се постигна сп</w:t>
            </w:r>
            <w:r w:rsidR="006D2635">
              <w:rPr>
                <w:sz w:val="23"/>
                <w:szCs w:val="23"/>
              </w:rPr>
              <w:t>о</w:t>
            </w:r>
            <w:r w:rsidR="006D2635">
              <w:rPr>
                <w:sz w:val="23"/>
                <w:szCs w:val="23"/>
              </w:rPr>
              <w:t xml:space="preserve">разумение </w:t>
            </w:r>
            <w:r w:rsidR="008F61D0">
              <w:rPr>
                <w:sz w:val="23"/>
                <w:szCs w:val="23"/>
              </w:rPr>
              <w:t>да</w:t>
            </w:r>
            <w:r w:rsidR="008F61D0" w:rsidRPr="008F61D0">
              <w:rPr>
                <w:sz w:val="23"/>
                <w:szCs w:val="23"/>
              </w:rPr>
              <w:t xml:space="preserve"> се запаз</w:t>
            </w:r>
            <w:r w:rsidR="008F61D0">
              <w:rPr>
                <w:sz w:val="23"/>
                <w:szCs w:val="23"/>
              </w:rPr>
              <w:t>и</w:t>
            </w:r>
            <w:r w:rsidR="008F61D0" w:rsidRPr="008F61D0">
              <w:rPr>
                <w:sz w:val="23"/>
                <w:szCs w:val="23"/>
              </w:rPr>
              <w:t xml:space="preserve"> действащата разп</w:t>
            </w:r>
            <w:r w:rsidR="008F61D0" w:rsidRPr="008F61D0">
              <w:rPr>
                <w:sz w:val="23"/>
                <w:szCs w:val="23"/>
              </w:rPr>
              <w:t>о</w:t>
            </w:r>
            <w:r w:rsidR="008F61D0" w:rsidRPr="008F61D0">
              <w:rPr>
                <w:sz w:val="23"/>
                <w:szCs w:val="23"/>
              </w:rPr>
              <w:t>редба</w:t>
            </w:r>
            <w:r w:rsidR="008F61D0">
              <w:rPr>
                <w:sz w:val="23"/>
                <w:szCs w:val="23"/>
              </w:rPr>
              <w:t xml:space="preserve"> на чл. 55</w:t>
            </w:r>
            <w:r w:rsidR="008F61D0" w:rsidRPr="008F61D0">
              <w:rPr>
                <w:sz w:val="23"/>
                <w:szCs w:val="23"/>
              </w:rPr>
              <w:t>.</w:t>
            </w:r>
          </w:p>
        </w:tc>
      </w:tr>
      <w:tr w:rsidR="0024755B" w:rsidRPr="00625A56">
        <w:trPr>
          <w:trHeight w:val="596"/>
        </w:trPr>
        <w:tc>
          <w:tcPr>
            <w:tcW w:w="569" w:type="dxa"/>
            <w:vMerge w:val="restart"/>
            <w:shd w:val="clear" w:color="auto" w:fill="auto"/>
          </w:tcPr>
          <w:p w:rsidR="0024755B" w:rsidRPr="00625A56" w:rsidRDefault="0024755B" w:rsidP="004333E4">
            <w:pPr>
              <w:numPr>
                <w:ilvl w:val="0"/>
                <w:numId w:val="5"/>
              </w:numPr>
              <w:tabs>
                <w:tab w:val="left" w:pos="192"/>
              </w:tabs>
              <w:spacing w:before="80" w:after="40"/>
              <w:ind w:left="0" w:firstLine="0"/>
              <w:jc w:val="center"/>
              <w:rPr>
                <w:b/>
                <w:sz w:val="23"/>
                <w:szCs w:val="23"/>
              </w:rPr>
            </w:pPr>
          </w:p>
        </w:tc>
        <w:tc>
          <w:tcPr>
            <w:tcW w:w="2732" w:type="dxa"/>
            <w:vMerge w:val="restart"/>
            <w:shd w:val="clear" w:color="auto" w:fill="auto"/>
          </w:tcPr>
          <w:p w:rsidR="0024755B" w:rsidRDefault="0024755B" w:rsidP="0024755B">
            <w:pPr>
              <w:spacing w:before="80" w:after="40"/>
              <w:rPr>
                <w:b/>
                <w:sz w:val="23"/>
                <w:szCs w:val="23"/>
              </w:rPr>
            </w:pPr>
            <w:r w:rsidRPr="00625A56">
              <w:rPr>
                <w:b/>
                <w:sz w:val="23"/>
                <w:szCs w:val="23"/>
              </w:rPr>
              <w:t>scdp /предложения от СЦДП ДП – Габрово/</w:t>
            </w:r>
          </w:p>
          <w:p w:rsidR="00F76053" w:rsidRPr="00F76053" w:rsidRDefault="00F76053" w:rsidP="0024755B">
            <w:pPr>
              <w:spacing w:before="80" w:after="40"/>
              <w:rPr>
                <w:sz w:val="23"/>
                <w:szCs w:val="23"/>
              </w:rPr>
            </w:pPr>
            <w:r w:rsidRPr="00F76053">
              <w:rPr>
                <w:sz w:val="23"/>
                <w:szCs w:val="23"/>
              </w:rPr>
              <w:t>(Портал за обществени консултации)</w:t>
            </w:r>
          </w:p>
          <w:p w:rsidR="0024755B" w:rsidRPr="00625A56" w:rsidRDefault="0024755B" w:rsidP="0024755B">
            <w:pPr>
              <w:spacing w:before="80" w:after="40"/>
              <w:rPr>
                <w:b/>
                <w:sz w:val="23"/>
                <w:szCs w:val="23"/>
              </w:rPr>
            </w:pPr>
          </w:p>
        </w:tc>
        <w:tc>
          <w:tcPr>
            <w:tcW w:w="5919" w:type="dxa"/>
            <w:shd w:val="clear" w:color="auto" w:fill="auto"/>
          </w:tcPr>
          <w:p w:rsidR="0024755B" w:rsidRPr="00625A56" w:rsidRDefault="0024755B" w:rsidP="0024755B">
            <w:pPr>
              <w:spacing w:before="80" w:after="40"/>
              <w:jc w:val="both"/>
              <w:rPr>
                <w:sz w:val="23"/>
                <w:szCs w:val="23"/>
              </w:rPr>
            </w:pPr>
            <w:r w:rsidRPr="00625A56">
              <w:rPr>
                <w:sz w:val="23"/>
                <w:szCs w:val="23"/>
              </w:rPr>
              <w:t>1. В §</w:t>
            </w:r>
            <w:r w:rsidR="003A1509" w:rsidRPr="00BD42D6">
              <w:rPr>
                <w:sz w:val="23"/>
                <w:szCs w:val="23"/>
                <w:lang w:val="ru-RU"/>
              </w:rPr>
              <w:t xml:space="preserve"> </w:t>
            </w:r>
            <w:r w:rsidRPr="00625A56">
              <w:rPr>
                <w:sz w:val="23"/>
                <w:szCs w:val="23"/>
              </w:rPr>
              <w:t>10  - да отпадне предложението в чл.</w:t>
            </w:r>
            <w:r w:rsidR="003A1509" w:rsidRPr="00BD42D6">
              <w:rPr>
                <w:sz w:val="23"/>
                <w:szCs w:val="23"/>
                <w:lang w:val="ru-RU"/>
              </w:rPr>
              <w:t xml:space="preserve"> </w:t>
            </w:r>
            <w:r w:rsidRPr="00625A56">
              <w:rPr>
                <w:sz w:val="23"/>
                <w:szCs w:val="23"/>
              </w:rPr>
              <w:t>15, ал. 1 т. 2, а именно:  „(1) Забранява се:</w:t>
            </w:r>
          </w:p>
          <w:p w:rsidR="0024755B" w:rsidRPr="00625A56" w:rsidRDefault="0024755B" w:rsidP="0024755B">
            <w:pPr>
              <w:spacing w:before="80" w:after="40"/>
              <w:jc w:val="both"/>
              <w:rPr>
                <w:sz w:val="23"/>
                <w:szCs w:val="23"/>
              </w:rPr>
            </w:pPr>
            <w:r w:rsidRPr="00625A56">
              <w:rPr>
                <w:sz w:val="23"/>
                <w:szCs w:val="23"/>
              </w:rPr>
              <w:t xml:space="preserve">2. издаването на превозни билети, в които не </w:t>
            </w:r>
            <w:r w:rsidRPr="0033169E">
              <w:rPr>
                <w:sz w:val="23"/>
                <w:szCs w:val="23"/>
              </w:rPr>
              <w:t xml:space="preserve">е посочен точен адрес на доставка </w:t>
            </w:r>
            <w:r w:rsidRPr="00625A56">
              <w:rPr>
                <w:sz w:val="23"/>
                <w:szCs w:val="23"/>
              </w:rPr>
              <w:t>или място на претоварване на дървесината, или посоченият адрес или мястото на пр</w:t>
            </w:r>
            <w:r w:rsidRPr="00625A56">
              <w:rPr>
                <w:sz w:val="23"/>
                <w:szCs w:val="23"/>
              </w:rPr>
              <w:t>е</w:t>
            </w:r>
            <w:r w:rsidRPr="00625A56">
              <w:rPr>
                <w:sz w:val="23"/>
                <w:szCs w:val="23"/>
              </w:rPr>
              <w:t>товарване са непълни и/или неточни и не позволяват да се определи точно местоположението им;</w:t>
            </w:r>
          </w:p>
        </w:tc>
        <w:tc>
          <w:tcPr>
            <w:tcW w:w="1650" w:type="dxa"/>
            <w:shd w:val="clear" w:color="auto" w:fill="auto"/>
          </w:tcPr>
          <w:p w:rsidR="0024755B" w:rsidRPr="006D2635" w:rsidRDefault="006D2635" w:rsidP="006D2635">
            <w:pPr>
              <w:spacing w:before="80" w:after="40"/>
              <w:rPr>
                <w:sz w:val="23"/>
                <w:szCs w:val="23"/>
              </w:rPr>
            </w:pPr>
            <w:r>
              <w:rPr>
                <w:sz w:val="23"/>
                <w:szCs w:val="23"/>
              </w:rPr>
              <w:t>Не се п</w:t>
            </w:r>
            <w:r w:rsidR="0024755B" w:rsidRPr="006D2635">
              <w:rPr>
                <w:sz w:val="23"/>
                <w:szCs w:val="23"/>
              </w:rPr>
              <w:t>риема</w:t>
            </w:r>
            <w:r w:rsidR="009949F6" w:rsidRPr="006D2635">
              <w:rPr>
                <w:sz w:val="23"/>
                <w:szCs w:val="23"/>
              </w:rPr>
              <w:t xml:space="preserve"> </w:t>
            </w:r>
          </w:p>
        </w:tc>
        <w:tc>
          <w:tcPr>
            <w:tcW w:w="4780" w:type="dxa"/>
            <w:shd w:val="clear" w:color="auto" w:fill="auto"/>
          </w:tcPr>
          <w:p w:rsidR="0024755B" w:rsidRPr="0030362A" w:rsidRDefault="006D2635" w:rsidP="0033169E">
            <w:pPr>
              <w:spacing w:before="80" w:after="40"/>
              <w:jc w:val="both"/>
              <w:rPr>
                <w:sz w:val="22"/>
                <w:szCs w:val="22"/>
              </w:rPr>
            </w:pPr>
            <w:r w:rsidRPr="0030362A">
              <w:rPr>
                <w:sz w:val="22"/>
                <w:szCs w:val="22"/>
              </w:rPr>
              <w:t xml:space="preserve">Текстът на чл. 15, ал. 1, т. 2 е редактиран </w:t>
            </w:r>
            <w:r w:rsidR="0033169E">
              <w:rPr>
                <w:sz w:val="22"/>
                <w:szCs w:val="22"/>
              </w:rPr>
              <w:t>за по-голяма яснота по следния начин</w:t>
            </w:r>
            <w:r w:rsidRPr="0030362A">
              <w:rPr>
                <w:sz w:val="22"/>
                <w:szCs w:val="22"/>
              </w:rPr>
              <w:t>:</w:t>
            </w:r>
          </w:p>
          <w:p w:rsidR="006D2635" w:rsidRPr="0030362A" w:rsidRDefault="006D2635" w:rsidP="00A17ED1">
            <w:pPr>
              <w:spacing w:before="80" w:after="40"/>
              <w:jc w:val="both"/>
              <w:rPr>
                <w:sz w:val="22"/>
                <w:szCs w:val="22"/>
                <w:lang w:eastAsia="en-US"/>
              </w:rPr>
            </w:pPr>
            <w:r w:rsidRPr="0030362A">
              <w:rPr>
                <w:sz w:val="22"/>
                <w:szCs w:val="22"/>
              </w:rPr>
              <w:t>„</w:t>
            </w:r>
            <w:r w:rsidR="00A17ED1" w:rsidRPr="00A17ED1">
              <w:rPr>
                <w:sz w:val="22"/>
                <w:szCs w:val="22"/>
                <w:lang w:eastAsia="en-US"/>
              </w:rPr>
              <w:t>издаването на превозни билети, в които не е посочен точен адрес и/или други данни за мя</w:t>
            </w:r>
            <w:r w:rsidR="00A17ED1" w:rsidRPr="00A17ED1">
              <w:rPr>
                <w:sz w:val="22"/>
                <w:szCs w:val="22"/>
                <w:lang w:eastAsia="en-US"/>
              </w:rPr>
              <w:t>с</w:t>
            </w:r>
            <w:r w:rsidR="00A17ED1" w:rsidRPr="00A17ED1">
              <w:rPr>
                <w:sz w:val="22"/>
                <w:szCs w:val="22"/>
                <w:lang w:eastAsia="en-US"/>
              </w:rPr>
              <w:t>тото на доставка или претоварване на дървес</w:t>
            </w:r>
            <w:r w:rsidR="00A17ED1" w:rsidRPr="00A17ED1">
              <w:rPr>
                <w:sz w:val="22"/>
                <w:szCs w:val="22"/>
                <w:lang w:eastAsia="en-US"/>
              </w:rPr>
              <w:t>и</w:t>
            </w:r>
            <w:r w:rsidR="00A17ED1" w:rsidRPr="00A17ED1">
              <w:rPr>
                <w:sz w:val="22"/>
                <w:szCs w:val="22"/>
                <w:lang w:eastAsia="en-US"/>
              </w:rPr>
              <w:t>ната, или посоченият адрес или данни са непъ</w:t>
            </w:r>
            <w:r w:rsidR="00A17ED1" w:rsidRPr="00A17ED1">
              <w:rPr>
                <w:sz w:val="22"/>
                <w:szCs w:val="22"/>
                <w:lang w:eastAsia="en-US"/>
              </w:rPr>
              <w:t>л</w:t>
            </w:r>
            <w:r w:rsidR="00A17ED1" w:rsidRPr="00A17ED1">
              <w:rPr>
                <w:sz w:val="22"/>
                <w:szCs w:val="22"/>
                <w:lang w:eastAsia="en-US"/>
              </w:rPr>
              <w:t>ни и/или неточни и не позволяват да се опред</w:t>
            </w:r>
            <w:r w:rsidR="00A17ED1" w:rsidRPr="00A17ED1">
              <w:rPr>
                <w:sz w:val="22"/>
                <w:szCs w:val="22"/>
                <w:lang w:eastAsia="en-US"/>
              </w:rPr>
              <w:t>е</w:t>
            </w:r>
            <w:r w:rsidR="00A17ED1" w:rsidRPr="00A17ED1">
              <w:rPr>
                <w:sz w:val="22"/>
                <w:szCs w:val="22"/>
                <w:lang w:eastAsia="en-US"/>
              </w:rPr>
              <w:t>ли точно местоположението на доставката или претоварването</w:t>
            </w:r>
            <w:r w:rsidRPr="0030362A">
              <w:rPr>
                <w:sz w:val="22"/>
                <w:szCs w:val="22"/>
                <w:lang w:eastAsia="en-US"/>
              </w:rPr>
              <w:t>;“.</w:t>
            </w:r>
            <w:r w:rsidR="001B5609" w:rsidRPr="001B5609">
              <w:rPr>
                <w:rFonts w:ascii="Verdana" w:hAnsi="Verdana" w:cs="Tahoma"/>
                <w:sz w:val="20"/>
                <w:szCs w:val="20"/>
                <w:lang w:eastAsia="en-US"/>
              </w:rPr>
              <w:t xml:space="preserve"> </w:t>
            </w:r>
            <w:r w:rsidR="001B5609" w:rsidRPr="001B5609">
              <w:rPr>
                <w:sz w:val="22"/>
                <w:szCs w:val="22"/>
                <w:lang w:eastAsia="en-US"/>
              </w:rPr>
              <w:t>Предложените допълнения и изменения ще повишат контрола при транспо</w:t>
            </w:r>
            <w:r w:rsidR="001B5609" w:rsidRPr="001B5609">
              <w:rPr>
                <w:sz w:val="22"/>
                <w:szCs w:val="22"/>
                <w:lang w:eastAsia="en-US"/>
              </w:rPr>
              <w:t>р</w:t>
            </w:r>
            <w:r w:rsidR="001B5609" w:rsidRPr="001B5609">
              <w:rPr>
                <w:sz w:val="22"/>
                <w:szCs w:val="22"/>
                <w:lang w:eastAsia="en-US"/>
              </w:rPr>
              <w:t xml:space="preserve">тирането на дървесината. </w:t>
            </w:r>
            <w:r w:rsidR="001B5609">
              <w:rPr>
                <w:sz w:val="22"/>
                <w:szCs w:val="22"/>
                <w:lang w:eastAsia="en-US"/>
              </w:rPr>
              <w:t>Няма изложени мот</w:t>
            </w:r>
            <w:r w:rsidR="001B5609">
              <w:rPr>
                <w:sz w:val="22"/>
                <w:szCs w:val="22"/>
                <w:lang w:eastAsia="en-US"/>
              </w:rPr>
              <w:t>и</w:t>
            </w:r>
            <w:r w:rsidR="001B5609">
              <w:rPr>
                <w:sz w:val="22"/>
                <w:szCs w:val="22"/>
                <w:lang w:eastAsia="en-US"/>
              </w:rPr>
              <w:t>ви защо следва да отпадне предложението в чл. 15, ал. 1, т. 2 от проекта на НИД на НКОГТ.</w:t>
            </w:r>
          </w:p>
        </w:tc>
      </w:tr>
      <w:tr w:rsidR="0024755B" w:rsidRPr="00625A56">
        <w:trPr>
          <w:trHeight w:val="596"/>
        </w:trPr>
        <w:tc>
          <w:tcPr>
            <w:tcW w:w="569" w:type="dxa"/>
            <w:vMerge/>
            <w:shd w:val="clear" w:color="auto" w:fill="auto"/>
          </w:tcPr>
          <w:p w:rsidR="0024755B" w:rsidRPr="00625A56" w:rsidRDefault="0024755B" w:rsidP="004333E4">
            <w:pPr>
              <w:numPr>
                <w:ilvl w:val="0"/>
                <w:numId w:val="5"/>
              </w:numPr>
              <w:tabs>
                <w:tab w:val="left" w:pos="192"/>
              </w:tabs>
              <w:spacing w:before="80" w:after="40"/>
              <w:ind w:left="0" w:firstLine="0"/>
              <w:jc w:val="center"/>
              <w:rPr>
                <w:b/>
                <w:sz w:val="23"/>
                <w:szCs w:val="23"/>
              </w:rPr>
            </w:pPr>
          </w:p>
        </w:tc>
        <w:tc>
          <w:tcPr>
            <w:tcW w:w="2732" w:type="dxa"/>
            <w:vMerge/>
            <w:shd w:val="clear" w:color="auto" w:fill="auto"/>
          </w:tcPr>
          <w:p w:rsidR="0024755B" w:rsidRPr="00625A56" w:rsidRDefault="0024755B" w:rsidP="004333E4">
            <w:pPr>
              <w:spacing w:before="80" w:after="40"/>
              <w:rPr>
                <w:b/>
              </w:rPr>
            </w:pPr>
          </w:p>
        </w:tc>
        <w:tc>
          <w:tcPr>
            <w:tcW w:w="5919" w:type="dxa"/>
            <w:shd w:val="clear" w:color="auto" w:fill="auto"/>
          </w:tcPr>
          <w:p w:rsidR="0024755B" w:rsidRPr="00625A56" w:rsidRDefault="003A1509" w:rsidP="0024755B">
            <w:pPr>
              <w:spacing w:before="80" w:after="40"/>
              <w:jc w:val="both"/>
              <w:rPr>
                <w:sz w:val="23"/>
                <w:szCs w:val="23"/>
              </w:rPr>
            </w:pPr>
            <w:r>
              <w:rPr>
                <w:sz w:val="23"/>
                <w:szCs w:val="23"/>
              </w:rPr>
              <w:t>2. В §</w:t>
            </w:r>
            <w:r w:rsidRPr="00BD42D6">
              <w:rPr>
                <w:sz w:val="23"/>
                <w:szCs w:val="23"/>
                <w:lang w:val="ru-RU"/>
              </w:rPr>
              <w:t xml:space="preserve"> </w:t>
            </w:r>
            <w:r>
              <w:rPr>
                <w:sz w:val="23"/>
                <w:szCs w:val="23"/>
              </w:rPr>
              <w:t>10 – да се промени ал. 7</w:t>
            </w:r>
            <w:r w:rsidR="0024755B" w:rsidRPr="00625A56">
              <w:rPr>
                <w:sz w:val="23"/>
                <w:szCs w:val="23"/>
              </w:rPr>
              <w:t xml:space="preserve">: „(7) Когато мястото на доставка и/или претоварване няма точен адрес или други </w:t>
            </w:r>
            <w:r w:rsidR="0024755B" w:rsidRPr="00625A56">
              <w:rPr>
                <w:sz w:val="23"/>
                <w:szCs w:val="23"/>
              </w:rPr>
              <w:lastRenderedPageBreak/>
              <w:t>данни, позволяващи точното му определяне, в превозн</w:t>
            </w:r>
            <w:r w:rsidR="0024755B" w:rsidRPr="00625A56">
              <w:rPr>
                <w:sz w:val="23"/>
                <w:szCs w:val="23"/>
              </w:rPr>
              <w:t>и</w:t>
            </w:r>
            <w:r w:rsidR="0024755B" w:rsidRPr="00625A56">
              <w:rPr>
                <w:sz w:val="23"/>
                <w:szCs w:val="23"/>
              </w:rPr>
              <w:t>те билети може да се посочват географските му коорд</w:t>
            </w:r>
            <w:r w:rsidR="0024755B" w:rsidRPr="00625A56">
              <w:rPr>
                <w:sz w:val="23"/>
                <w:szCs w:val="23"/>
              </w:rPr>
              <w:t>и</w:t>
            </w:r>
            <w:r w:rsidR="0024755B" w:rsidRPr="00625A56">
              <w:rPr>
                <w:sz w:val="23"/>
                <w:szCs w:val="23"/>
              </w:rPr>
              <w:t>нати в градуси, минути и секунди, ако са известни“.</w:t>
            </w:r>
          </w:p>
          <w:p w:rsidR="0024755B" w:rsidRPr="00625A56" w:rsidRDefault="0024755B" w:rsidP="0024755B">
            <w:pPr>
              <w:spacing w:before="80" w:after="40"/>
              <w:jc w:val="both"/>
              <w:rPr>
                <w:sz w:val="23"/>
                <w:szCs w:val="23"/>
              </w:rPr>
            </w:pPr>
            <w:r w:rsidRPr="00625A56">
              <w:rPr>
                <w:sz w:val="23"/>
                <w:szCs w:val="23"/>
              </w:rPr>
              <w:t>Мотивите за посочените предложения  в т. 1 и 2 са: за да се посочат географски координати са необходими връзка с интернет, умение на оператора да работи с програма Google maps, допълнително време за извършване на п</w:t>
            </w:r>
            <w:r w:rsidRPr="00625A56">
              <w:rPr>
                <w:sz w:val="23"/>
                <w:szCs w:val="23"/>
              </w:rPr>
              <w:t>о</w:t>
            </w:r>
            <w:r w:rsidRPr="00625A56">
              <w:rPr>
                <w:sz w:val="23"/>
                <w:szCs w:val="23"/>
              </w:rPr>
              <w:t>сочените операции.</w:t>
            </w:r>
          </w:p>
        </w:tc>
        <w:tc>
          <w:tcPr>
            <w:tcW w:w="1650" w:type="dxa"/>
            <w:shd w:val="clear" w:color="auto" w:fill="auto"/>
          </w:tcPr>
          <w:p w:rsidR="0024755B" w:rsidRPr="006D2635" w:rsidRDefault="0024755B" w:rsidP="00D34C17">
            <w:pPr>
              <w:spacing w:before="80" w:after="40"/>
              <w:rPr>
                <w:sz w:val="23"/>
                <w:szCs w:val="23"/>
              </w:rPr>
            </w:pPr>
            <w:r w:rsidRPr="006D2635">
              <w:rPr>
                <w:sz w:val="23"/>
                <w:szCs w:val="23"/>
              </w:rPr>
              <w:lastRenderedPageBreak/>
              <w:t>Не се приема</w:t>
            </w:r>
          </w:p>
        </w:tc>
        <w:tc>
          <w:tcPr>
            <w:tcW w:w="4780" w:type="dxa"/>
            <w:shd w:val="clear" w:color="auto" w:fill="auto"/>
          </w:tcPr>
          <w:p w:rsidR="0024755B" w:rsidRPr="0030362A" w:rsidRDefault="00057A47" w:rsidP="006B6432">
            <w:pPr>
              <w:spacing w:before="80" w:after="40"/>
              <w:jc w:val="both"/>
              <w:rPr>
                <w:sz w:val="22"/>
                <w:szCs w:val="22"/>
              </w:rPr>
            </w:pPr>
            <w:r w:rsidRPr="0030362A">
              <w:rPr>
                <w:sz w:val="22"/>
                <w:szCs w:val="22"/>
              </w:rPr>
              <w:t>Посочването на географските координати не е обвързано с наличие на интернет връзка</w:t>
            </w:r>
            <w:r w:rsidR="006D2635" w:rsidRPr="0030362A">
              <w:rPr>
                <w:sz w:val="22"/>
                <w:szCs w:val="22"/>
              </w:rPr>
              <w:t xml:space="preserve">, а и </w:t>
            </w:r>
            <w:r w:rsidR="006D2635" w:rsidRPr="0030362A">
              <w:rPr>
                <w:sz w:val="22"/>
                <w:szCs w:val="22"/>
              </w:rPr>
              <w:lastRenderedPageBreak/>
              <w:t xml:space="preserve">разпоредбата се прилага само когато мястото на претоварка няма точен адрес или други данни (като напр. </w:t>
            </w:r>
            <w:r w:rsidR="0030362A" w:rsidRPr="0030362A">
              <w:rPr>
                <w:sz w:val="22"/>
                <w:szCs w:val="22"/>
              </w:rPr>
              <w:t>общо известно име на местността, или забележителност в нея, характерна за рай</w:t>
            </w:r>
            <w:r w:rsidR="0030362A" w:rsidRPr="0030362A">
              <w:rPr>
                <w:sz w:val="22"/>
                <w:szCs w:val="22"/>
              </w:rPr>
              <w:t>о</w:t>
            </w:r>
            <w:r w:rsidR="0030362A" w:rsidRPr="0030362A">
              <w:rPr>
                <w:sz w:val="22"/>
                <w:szCs w:val="22"/>
              </w:rPr>
              <w:t>на), които да позволят на контролните органи да проверят тази дървесина. Промяната се пр</w:t>
            </w:r>
            <w:r w:rsidR="0030362A" w:rsidRPr="0030362A">
              <w:rPr>
                <w:sz w:val="22"/>
                <w:szCs w:val="22"/>
              </w:rPr>
              <w:t>а</w:t>
            </w:r>
            <w:r w:rsidR="0030362A" w:rsidRPr="0030362A">
              <w:rPr>
                <w:sz w:val="22"/>
                <w:szCs w:val="22"/>
              </w:rPr>
              <w:t>ви се и с цел да се спре порочната практика в превозните билети като място на претоварка да се посочва</w:t>
            </w:r>
            <w:r w:rsidR="00A17ED1">
              <w:rPr>
                <w:sz w:val="22"/>
                <w:szCs w:val="22"/>
              </w:rPr>
              <w:t xml:space="preserve"> т. нар.</w:t>
            </w:r>
            <w:r w:rsidR="0030362A" w:rsidRPr="0030362A">
              <w:rPr>
                <w:sz w:val="22"/>
                <w:szCs w:val="22"/>
              </w:rPr>
              <w:t xml:space="preserve"> „тир-странция“, за която в превозния билет не се съдържат данни и и</w:t>
            </w:r>
            <w:r w:rsidR="0030362A" w:rsidRPr="0030362A">
              <w:rPr>
                <w:sz w:val="22"/>
                <w:szCs w:val="22"/>
              </w:rPr>
              <w:t>н</w:t>
            </w:r>
            <w:r w:rsidR="0030362A" w:rsidRPr="0030362A">
              <w:rPr>
                <w:sz w:val="22"/>
                <w:szCs w:val="22"/>
              </w:rPr>
              <w:t>формация къде е, а и понятие „тир-станция“ в Закона за горите и подзаконовите му актове не съществува</w:t>
            </w:r>
            <w:r w:rsidRPr="0030362A">
              <w:rPr>
                <w:sz w:val="22"/>
                <w:szCs w:val="22"/>
              </w:rPr>
              <w:t>.</w:t>
            </w:r>
            <w:r w:rsidR="00A17ED1">
              <w:rPr>
                <w:sz w:val="22"/>
                <w:szCs w:val="22"/>
              </w:rPr>
              <w:t xml:space="preserve"> </w:t>
            </w:r>
          </w:p>
        </w:tc>
      </w:tr>
      <w:tr w:rsidR="0024755B" w:rsidRPr="00625A56">
        <w:trPr>
          <w:trHeight w:val="596"/>
        </w:trPr>
        <w:tc>
          <w:tcPr>
            <w:tcW w:w="569" w:type="dxa"/>
            <w:vMerge/>
            <w:shd w:val="clear" w:color="auto" w:fill="auto"/>
          </w:tcPr>
          <w:p w:rsidR="0024755B" w:rsidRPr="00625A56" w:rsidRDefault="0024755B" w:rsidP="004333E4">
            <w:pPr>
              <w:numPr>
                <w:ilvl w:val="0"/>
                <w:numId w:val="5"/>
              </w:numPr>
              <w:tabs>
                <w:tab w:val="left" w:pos="192"/>
              </w:tabs>
              <w:spacing w:before="80" w:after="40"/>
              <w:ind w:left="0" w:firstLine="0"/>
              <w:jc w:val="center"/>
              <w:rPr>
                <w:b/>
                <w:sz w:val="23"/>
                <w:szCs w:val="23"/>
              </w:rPr>
            </w:pPr>
          </w:p>
        </w:tc>
        <w:tc>
          <w:tcPr>
            <w:tcW w:w="2732" w:type="dxa"/>
            <w:vMerge/>
            <w:shd w:val="clear" w:color="auto" w:fill="auto"/>
          </w:tcPr>
          <w:p w:rsidR="0024755B" w:rsidRPr="00625A56" w:rsidRDefault="0024755B" w:rsidP="004333E4">
            <w:pPr>
              <w:spacing w:before="80" w:after="40"/>
              <w:rPr>
                <w:b/>
              </w:rPr>
            </w:pPr>
          </w:p>
        </w:tc>
        <w:tc>
          <w:tcPr>
            <w:tcW w:w="5919" w:type="dxa"/>
            <w:shd w:val="clear" w:color="auto" w:fill="auto"/>
          </w:tcPr>
          <w:p w:rsidR="0024755B" w:rsidRPr="00625A56" w:rsidRDefault="00E511E1" w:rsidP="00E511E1">
            <w:pPr>
              <w:spacing w:before="80" w:after="40"/>
              <w:jc w:val="both"/>
              <w:rPr>
                <w:sz w:val="23"/>
                <w:szCs w:val="23"/>
              </w:rPr>
            </w:pPr>
            <w:r w:rsidRPr="00625A56">
              <w:rPr>
                <w:sz w:val="23"/>
                <w:szCs w:val="23"/>
              </w:rPr>
              <w:t>3. §22 – да отпадне</w:t>
            </w:r>
          </w:p>
        </w:tc>
        <w:tc>
          <w:tcPr>
            <w:tcW w:w="1650" w:type="dxa"/>
            <w:shd w:val="clear" w:color="auto" w:fill="auto"/>
          </w:tcPr>
          <w:p w:rsidR="0024755B" w:rsidRPr="0030362A" w:rsidRDefault="00A17ED1" w:rsidP="00D34C17">
            <w:pPr>
              <w:spacing w:before="80" w:after="40"/>
              <w:rPr>
                <w:sz w:val="23"/>
                <w:szCs w:val="23"/>
              </w:rPr>
            </w:pPr>
            <w:r w:rsidRPr="0030362A">
              <w:rPr>
                <w:sz w:val="23"/>
                <w:szCs w:val="23"/>
              </w:rPr>
              <w:t>П</w:t>
            </w:r>
            <w:r w:rsidR="00057A47" w:rsidRPr="0030362A">
              <w:rPr>
                <w:sz w:val="23"/>
                <w:szCs w:val="23"/>
              </w:rPr>
              <w:t>риема</w:t>
            </w:r>
            <w:r>
              <w:rPr>
                <w:sz w:val="23"/>
                <w:szCs w:val="23"/>
              </w:rPr>
              <w:t xml:space="preserve"> се</w:t>
            </w:r>
          </w:p>
        </w:tc>
        <w:tc>
          <w:tcPr>
            <w:tcW w:w="4780" w:type="dxa"/>
            <w:shd w:val="clear" w:color="auto" w:fill="auto"/>
          </w:tcPr>
          <w:p w:rsidR="0024755B" w:rsidRPr="00625A56" w:rsidRDefault="0024755B" w:rsidP="001B5609">
            <w:pPr>
              <w:spacing w:before="80" w:after="40"/>
              <w:jc w:val="both"/>
              <w:rPr>
                <w:sz w:val="23"/>
                <w:szCs w:val="23"/>
              </w:rPr>
            </w:pPr>
          </w:p>
        </w:tc>
      </w:tr>
      <w:tr w:rsidR="00E511E1" w:rsidRPr="00625A56">
        <w:trPr>
          <w:trHeight w:val="596"/>
        </w:trPr>
        <w:tc>
          <w:tcPr>
            <w:tcW w:w="569" w:type="dxa"/>
            <w:vMerge/>
            <w:shd w:val="clear" w:color="auto" w:fill="auto"/>
          </w:tcPr>
          <w:p w:rsidR="00E511E1" w:rsidRPr="00625A56" w:rsidRDefault="00E511E1" w:rsidP="004333E4">
            <w:pPr>
              <w:numPr>
                <w:ilvl w:val="0"/>
                <w:numId w:val="5"/>
              </w:numPr>
              <w:tabs>
                <w:tab w:val="left" w:pos="192"/>
              </w:tabs>
              <w:spacing w:before="80" w:after="40"/>
              <w:ind w:left="0" w:firstLine="0"/>
              <w:jc w:val="center"/>
              <w:rPr>
                <w:b/>
                <w:sz w:val="23"/>
                <w:szCs w:val="23"/>
              </w:rPr>
            </w:pPr>
          </w:p>
        </w:tc>
        <w:tc>
          <w:tcPr>
            <w:tcW w:w="2732" w:type="dxa"/>
            <w:vMerge/>
            <w:shd w:val="clear" w:color="auto" w:fill="auto"/>
          </w:tcPr>
          <w:p w:rsidR="00E511E1" w:rsidRPr="00625A56" w:rsidRDefault="00E511E1" w:rsidP="004333E4">
            <w:pPr>
              <w:spacing w:before="80" w:after="40"/>
              <w:rPr>
                <w:b/>
              </w:rPr>
            </w:pPr>
          </w:p>
        </w:tc>
        <w:tc>
          <w:tcPr>
            <w:tcW w:w="5919" w:type="dxa"/>
            <w:shd w:val="clear" w:color="auto" w:fill="auto"/>
          </w:tcPr>
          <w:p w:rsidR="00E511E1" w:rsidRPr="00625A56" w:rsidRDefault="00E511E1" w:rsidP="00E511E1">
            <w:pPr>
              <w:spacing w:before="80" w:after="40"/>
              <w:jc w:val="both"/>
              <w:rPr>
                <w:sz w:val="23"/>
                <w:szCs w:val="23"/>
              </w:rPr>
            </w:pPr>
            <w:r w:rsidRPr="00625A56">
              <w:rPr>
                <w:sz w:val="23"/>
                <w:szCs w:val="23"/>
              </w:rPr>
              <w:t>4. В §</w:t>
            </w:r>
            <w:r w:rsidR="001B5609">
              <w:rPr>
                <w:sz w:val="23"/>
                <w:szCs w:val="23"/>
              </w:rPr>
              <w:t xml:space="preserve"> </w:t>
            </w:r>
            <w:r w:rsidRPr="00625A56">
              <w:rPr>
                <w:sz w:val="23"/>
                <w:szCs w:val="23"/>
              </w:rPr>
              <w:t>24 - в новата ал. 4 да отпадне т. 5, а именно: „в случай, че притежава повече от една КГМ“.</w:t>
            </w:r>
          </w:p>
          <w:p w:rsidR="00E511E1" w:rsidRPr="00625A56" w:rsidRDefault="00E511E1" w:rsidP="00E511E1">
            <w:pPr>
              <w:spacing w:before="80" w:after="40"/>
              <w:jc w:val="both"/>
              <w:rPr>
                <w:sz w:val="23"/>
                <w:szCs w:val="23"/>
              </w:rPr>
            </w:pPr>
            <w:r w:rsidRPr="00625A56">
              <w:rPr>
                <w:sz w:val="23"/>
                <w:szCs w:val="23"/>
              </w:rPr>
              <w:t>Мотивите за посочените предложения в т. 3 и 4 са: пр</w:t>
            </w:r>
            <w:r w:rsidRPr="00625A56">
              <w:rPr>
                <w:sz w:val="23"/>
                <w:szCs w:val="23"/>
              </w:rPr>
              <w:t>о</w:t>
            </w:r>
            <w:r w:rsidRPr="00625A56">
              <w:rPr>
                <w:sz w:val="23"/>
                <w:szCs w:val="23"/>
              </w:rPr>
              <w:t>изводителността при маркиране на трима души едновр</w:t>
            </w:r>
            <w:r w:rsidRPr="00625A56">
              <w:rPr>
                <w:sz w:val="23"/>
                <w:szCs w:val="23"/>
              </w:rPr>
              <w:t>е</w:t>
            </w:r>
            <w:r w:rsidRPr="00625A56">
              <w:rPr>
                <w:sz w:val="23"/>
                <w:szCs w:val="23"/>
              </w:rPr>
              <w:t>менно е в пъти по-добра от същата с един маркиращ л</w:t>
            </w:r>
            <w:r w:rsidRPr="00625A56">
              <w:rPr>
                <w:sz w:val="23"/>
                <w:szCs w:val="23"/>
              </w:rPr>
              <w:t>е</w:t>
            </w:r>
            <w:r w:rsidRPr="00625A56">
              <w:rPr>
                <w:sz w:val="23"/>
                <w:szCs w:val="23"/>
              </w:rPr>
              <w:t>совъд. Особено при отгледни сечи, а и при възобнов</w:t>
            </w:r>
            <w:r w:rsidRPr="00625A56">
              <w:rPr>
                <w:sz w:val="23"/>
                <w:szCs w:val="23"/>
              </w:rPr>
              <w:t>и</w:t>
            </w:r>
            <w:r w:rsidRPr="00625A56">
              <w:rPr>
                <w:sz w:val="23"/>
                <w:szCs w:val="23"/>
              </w:rPr>
              <w:t>телни сечи в насаждения с наличие на подлес считаме, че е по-добре да работят повече хора.</w:t>
            </w:r>
          </w:p>
        </w:tc>
        <w:tc>
          <w:tcPr>
            <w:tcW w:w="1650" w:type="dxa"/>
            <w:shd w:val="clear" w:color="auto" w:fill="auto"/>
          </w:tcPr>
          <w:p w:rsidR="00E511E1" w:rsidRPr="0030362A" w:rsidRDefault="00E511E1" w:rsidP="001B5609">
            <w:pPr>
              <w:spacing w:before="80" w:after="40"/>
              <w:rPr>
                <w:sz w:val="23"/>
                <w:szCs w:val="23"/>
              </w:rPr>
            </w:pPr>
            <w:r w:rsidRPr="0030362A">
              <w:rPr>
                <w:sz w:val="23"/>
                <w:szCs w:val="23"/>
              </w:rPr>
              <w:t>Приема се</w:t>
            </w:r>
            <w:r w:rsidR="0030362A">
              <w:rPr>
                <w:sz w:val="23"/>
                <w:szCs w:val="23"/>
              </w:rPr>
              <w:t xml:space="preserve"> </w:t>
            </w:r>
          </w:p>
        </w:tc>
        <w:tc>
          <w:tcPr>
            <w:tcW w:w="4780" w:type="dxa"/>
            <w:shd w:val="clear" w:color="auto" w:fill="auto"/>
          </w:tcPr>
          <w:p w:rsidR="0030362A" w:rsidRPr="00625A56" w:rsidRDefault="001B5609" w:rsidP="001B5609">
            <w:pPr>
              <w:spacing w:before="80" w:after="40"/>
              <w:jc w:val="both"/>
              <w:rPr>
                <w:sz w:val="23"/>
                <w:szCs w:val="23"/>
              </w:rPr>
            </w:pPr>
            <w:r w:rsidRPr="001B5609">
              <w:rPr>
                <w:sz w:val="23"/>
                <w:szCs w:val="23"/>
              </w:rPr>
              <w:t>В резултат на изразени становища и предл</w:t>
            </w:r>
            <w:r w:rsidRPr="001B5609">
              <w:rPr>
                <w:sz w:val="23"/>
                <w:szCs w:val="23"/>
              </w:rPr>
              <w:t>о</w:t>
            </w:r>
            <w:r w:rsidRPr="001B5609">
              <w:rPr>
                <w:sz w:val="23"/>
                <w:szCs w:val="23"/>
              </w:rPr>
              <w:t>жения от заинтересованите страни след пу</w:t>
            </w:r>
            <w:r w:rsidRPr="001B5609">
              <w:rPr>
                <w:sz w:val="23"/>
                <w:szCs w:val="23"/>
              </w:rPr>
              <w:t>б</w:t>
            </w:r>
            <w:r w:rsidRPr="001B5609">
              <w:rPr>
                <w:sz w:val="23"/>
                <w:szCs w:val="23"/>
              </w:rPr>
              <w:t>ликуването на Наредбата за изменение и д</w:t>
            </w:r>
            <w:r w:rsidRPr="001B5609">
              <w:rPr>
                <w:sz w:val="23"/>
                <w:szCs w:val="23"/>
              </w:rPr>
              <w:t>о</w:t>
            </w:r>
            <w:r w:rsidRPr="001B5609">
              <w:rPr>
                <w:sz w:val="23"/>
                <w:szCs w:val="23"/>
              </w:rPr>
              <w:t>пълнение на Наредба 1 от 2012 г. за контрола и опазването на горските територии (НИД на НКОГТ) в Портала за обществени консулт</w:t>
            </w:r>
            <w:r w:rsidRPr="001B5609">
              <w:rPr>
                <w:sz w:val="23"/>
                <w:szCs w:val="23"/>
              </w:rPr>
              <w:t>а</w:t>
            </w:r>
            <w:r w:rsidRPr="001B5609">
              <w:rPr>
                <w:sz w:val="23"/>
                <w:szCs w:val="23"/>
              </w:rPr>
              <w:t>ции на 20.12.2017 г. и проведени срещи със заинтересованите страни на 30.01.2018 г., 20.02.2018 г. и 12.03.2019 г. се постигна сп</w:t>
            </w:r>
            <w:r w:rsidRPr="001B5609">
              <w:rPr>
                <w:sz w:val="23"/>
                <w:szCs w:val="23"/>
              </w:rPr>
              <w:t>о</w:t>
            </w:r>
            <w:r w:rsidRPr="001B5609">
              <w:rPr>
                <w:sz w:val="23"/>
                <w:szCs w:val="23"/>
              </w:rPr>
              <w:t xml:space="preserve">разумение да </w:t>
            </w:r>
            <w:r>
              <w:rPr>
                <w:sz w:val="23"/>
                <w:szCs w:val="23"/>
              </w:rPr>
              <w:t>не се прави промяна в чл. 61 на НКОГТ.</w:t>
            </w:r>
          </w:p>
        </w:tc>
      </w:tr>
      <w:tr w:rsidR="00E511E1" w:rsidRPr="00625A56">
        <w:trPr>
          <w:trHeight w:val="596"/>
        </w:trPr>
        <w:tc>
          <w:tcPr>
            <w:tcW w:w="569" w:type="dxa"/>
            <w:vMerge/>
            <w:shd w:val="clear" w:color="auto" w:fill="auto"/>
          </w:tcPr>
          <w:p w:rsidR="00E511E1" w:rsidRPr="00625A56" w:rsidRDefault="00E511E1" w:rsidP="004333E4">
            <w:pPr>
              <w:numPr>
                <w:ilvl w:val="0"/>
                <w:numId w:val="5"/>
              </w:numPr>
              <w:tabs>
                <w:tab w:val="left" w:pos="192"/>
              </w:tabs>
              <w:spacing w:before="80" w:after="40"/>
              <w:ind w:left="0" w:firstLine="0"/>
              <w:jc w:val="center"/>
              <w:rPr>
                <w:b/>
                <w:sz w:val="23"/>
                <w:szCs w:val="23"/>
              </w:rPr>
            </w:pPr>
          </w:p>
        </w:tc>
        <w:tc>
          <w:tcPr>
            <w:tcW w:w="2732" w:type="dxa"/>
            <w:vMerge/>
            <w:shd w:val="clear" w:color="auto" w:fill="auto"/>
          </w:tcPr>
          <w:p w:rsidR="00E511E1" w:rsidRPr="00625A56" w:rsidRDefault="00E511E1" w:rsidP="004333E4">
            <w:pPr>
              <w:spacing w:before="80" w:after="40"/>
              <w:rPr>
                <w:b/>
              </w:rPr>
            </w:pPr>
          </w:p>
        </w:tc>
        <w:tc>
          <w:tcPr>
            <w:tcW w:w="5919" w:type="dxa"/>
            <w:shd w:val="clear" w:color="auto" w:fill="auto"/>
          </w:tcPr>
          <w:p w:rsidR="00E511E1" w:rsidRPr="00625A56" w:rsidRDefault="00E511E1" w:rsidP="00E511E1">
            <w:pPr>
              <w:spacing w:before="80" w:after="40"/>
              <w:jc w:val="both"/>
              <w:rPr>
                <w:sz w:val="23"/>
                <w:szCs w:val="23"/>
              </w:rPr>
            </w:pPr>
            <w:r w:rsidRPr="00625A56">
              <w:rPr>
                <w:sz w:val="23"/>
                <w:szCs w:val="23"/>
              </w:rPr>
              <w:t xml:space="preserve">5. §26 – да отпадне. </w:t>
            </w:r>
          </w:p>
          <w:p w:rsidR="00E511E1" w:rsidRPr="00625A56" w:rsidRDefault="00E511E1" w:rsidP="00E511E1">
            <w:pPr>
              <w:spacing w:before="80" w:after="40"/>
              <w:jc w:val="both"/>
              <w:rPr>
                <w:sz w:val="23"/>
                <w:szCs w:val="23"/>
              </w:rPr>
            </w:pPr>
            <w:r w:rsidRPr="00625A56">
              <w:rPr>
                <w:sz w:val="23"/>
                <w:szCs w:val="23"/>
              </w:rPr>
              <w:t>Мотиви:</w:t>
            </w:r>
          </w:p>
          <w:p w:rsidR="00E511E1" w:rsidRPr="00625A56" w:rsidRDefault="00E511E1" w:rsidP="00E511E1">
            <w:pPr>
              <w:spacing w:before="80" w:after="40"/>
              <w:jc w:val="both"/>
              <w:rPr>
                <w:sz w:val="23"/>
                <w:szCs w:val="23"/>
              </w:rPr>
            </w:pPr>
            <w:r w:rsidRPr="00625A56">
              <w:rPr>
                <w:sz w:val="23"/>
                <w:szCs w:val="23"/>
              </w:rPr>
              <w:t>- временните складове в планинските стопанства са с малка площ, което не позволява рампирането на големи количества дървесина;</w:t>
            </w:r>
          </w:p>
          <w:p w:rsidR="00E511E1" w:rsidRPr="00625A56" w:rsidRDefault="00E511E1" w:rsidP="00E511E1">
            <w:pPr>
              <w:spacing w:before="80" w:after="40"/>
              <w:jc w:val="both"/>
              <w:rPr>
                <w:sz w:val="23"/>
                <w:szCs w:val="23"/>
              </w:rPr>
            </w:pPr>
            <w:r w:rsidRPr="00625A56">
              <w:rPr>
                <w:sz w:val="23"/>
                <w:szCs w:val="23"/>
              </w:rPr>
              <w:t xml:space="preserve">- разстоянията между временните складове в някои ТП са </w:t>
            </w:r>
            <w:r w:rsidRPr="00625A56">
              <w:rPr>
                <w:sz w:val="23"/>
                <w:szCs w:val="23"/>
              </w:rPr>
              <w:lastRenderedPageBreak/>
              <w:t>до 100 км, при което протоколите за приемане на работ</w:t>
            </w:r>
            <w:r w:rsidRPr="00625A56">
              <w:rPr>
                <w:sz w:val="23"/>
                <w:szCs w:val="23"/>
              </w:rPr>
              <w:t>а</w:t>
            </w:r>
            <w:r w:rsidRPr="00625A56">
              <w:rPr>
                <w:sz w:val="23"/>
                <w:szCs w:val="23"/>
              </w:rPr>
              <w:t>та се предават в административната сграда чак в края на работния ден. В случай че е необходимо да се регистр</w:t>
            </w:r>
            <w:r w:rsidRPr="00625A56">
              <w:rPr>
                <w:sz w:val="23"/>
                <w:szCs w:val="23"/>
              </w:rPr>
              <w:t>и</w:t>
            </w:r>
            <w:r w:rsidRPr="00625A56">
              <w:rPr>
                <w:sz w:val="23"/>
                <w:szCs w:val="23"/>
              </w:rPr>
              <w:t>рат протоколите в информационната система преди ек</w:t>
            </w:r>
            <w:r w:rsidRPr="00625A56">
              <w:rPr>
                <w:sz w:val="23"/>
                <w:szCs w:val="23"/>
              </w:rPr>
              <w:t>с</w:t>
            </w:r>
            <w:r w:rsidRPr="00625A56">
              <w:rPr>
                <w:sz w:val="23"/>
                <w:szCs w:val="23"/>
              </w:rPr>
              <w:t>педирането на дървесината е възможно натоварени с дървесина превозни средства да изчакват няколко часа, от който факт ТП и фирмите-ползватели неминуемо ще търпят загуби;</w:t>
            </w:r>
          </w:p>
          <w:p w:rsidR="00E511E1" w:rsidRPr="00625A56" w:rsidRDefault="00E511E1" w:rsidP="00E511E1">
            <w:pPr>
              <w:spacing w:before="80" w:after="40"/>
              <w:jc w:val="both"/>
              <w:rPr>
                <w:sz w:val="23"/>
                <w:szCs w:val="23"/>
              </w:rPr>
            </w:pPr>
            <w:r w:rsidRPr="00625A56">
              <w:rPr>
                <w:sz w:val="23"/>
                <w:szCs w:val="23"/>
              </w:rPr>
              <w:t>- увеличаване на транспортните разходи;</w:t>
            </w:r>
          </w:p>
          <w:p w:rsidR="00E511E1" w:rsidRPr="00625A56" w:rsidRDefault="00E511E1" w:rsidP="00E511E1">
            <w:pPr>
              <w:spacing w:before="80" w:after="40"/>
              <w:jc w:val="both"/>
              <w:rPr>
                <w:sz w:val="23"/>
                <w:szCs w:val="23"/>
              </w:rPr>
            </w:pPr>
            <w:r w:rsidRPr="00625A56">
              <w:rPr>
                <w:sz w:val="23"/>
                <w:szCs w:val="23"/>
              </w:rPr>
              <w:t>- липса на необходимия брой служители;</w:t>
            </w:r>
          </w:p>
          <w:p w:rsidR="00E511E1" w:rsidRPr="00625A56" w:rsidRDefault="00E511E1" w:rsidP="00E511E1">
            <w:pPr>
              <w:spacing w:before="80" w:after="40"/>
              <w:jc w:val="both"/>
              <w:rPr>
                <w:sz w:val="23"/>
                <w:szCs w:val="23"/>
              </w:rPr>
            </w:pPr>
            <w:r w:rsidRPr="00625A56">
              <w:rPr>
                <w:sz w:val="23"/>
                <w:szCs w:val="23"/>
              </w:rPr>
              <w:t>- регистрирането на протоколите по чл.</w:t>
            </w:r>
            <w:r w:rsidR="00057A47">
              <w:rPr>
                <w:sz w:val="23"/>
                <w:szCs w:val="23"/>
              </w:rPr>
              <w:t xml:space="preserve"> </w:t>
            </w:r>
            <w:r w:rsidRPr="00625A56">
              <w:rPr>
                <w:sz w:val="23"/>
                <w:szCs w:val="23"/>
              </w:rPr>
              <w:t>37, ал. 1 от Н</w:t>
            </w:r>
            <w:r w:rsidRPr="00625A56">
              <w:rPr>
                <w:sz w:val="23"/>
                <w:szCs w:val="23"/>
              </w:rPr>
              <w:t>а</w:t>
            </w:r>
            <w:r w:rsidRPr="00625A56">
              <w:rPr>
                <w:sz w:val="23"/>
                <w:szCs w:val="23"/>
              </w:rPr>
              <w:t>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в сканиран вид не дава възможност за тяхното обобщаване или използване за справки. За същ</w:t>
            </w:r>
            <w:r w:rsidRPr="00625A56">
              <w:rPr>
                <w:sz w:val="23"/>
                <w:szCs w:val="23"/>
              </w:rPr>
              <w:t>и</w:t>
            </w:r>
            <w:r w:rsidRPr="00625A56">
              <w:rPr>
                <w:sz w:val="23"/>
                <w:szCs w:val="23"/>
              </w:rPr>
              <w:t>те протоколи се подава информация в информационната система на ИАГ, модул „Отдаване на дървесина“;</w:t>
            </w:r>
          </w:p>
          <w:p w:rsidR="00E511E1" w:rsidRPr="00625A56" w:rsidRDefault="00E511E1" w:rsidP="00E511E1">
            <w:pPr>
              <w:spacing w:before="80" w:after="40"/>
              <w:jc w:val="both"/>
              <w:rPr>
                <w:sz w:val="23"/>
                <w:szCs w:val="23"/>
              </w:rPr>
            </w:pPr>
            <w:r w:rsidRPr="00625A56">
              <w:rPr>
                <w:sz w:val="23"/>
                <w:szCs w:val="23"/>
              </w:rPr>
              <w:t>- приемането на подобен текст в нормативната уредба по никакъв начин не би подобрил контрола, а би довел до затрудняване на работния процес в ТП, нови конфликтни ситуации при ползването на дървесина като в резултат ще се забави реализацията на дървесина и съответно ритмичното изпълнение на производствените разчети;</w:t>
            </w:r>
          </w:p>
          <w:p w:rsidR="00E511E1" w:rsidRPr="00625A56" w:rsidRDefault="00E511E1" w:rsidP="006366AE">
            <w:pPr>
              <w:spacing w:before="80" w:after="40"/>
              <w:jc w:val="both"/>
              <w:rPr>
                <w:b/>
                <w:sz w:val="23"/>
                <w:szCs w:val="23"/>
              </w:rPr>
            </w:pPr>
            <w:r w:rsidRPr="00625A56">
              <w:rPr>
                <w:sz w:val="23"/>
                <w:szCs w:val="23"/>
              </w:rPr>
              <w:t>- нарушава се основен принцип при осъществяване на контролната дейност – контролът не следва да препятс</w:t>
            </w:r>
            <w:r w:rsidRPr="00625A56">
              <w:rPr>
                <w:sz w:val="23"/>
                <w:szCs w:val="23"/>
              </w:rPr>
              <w:t>т</w:t>
            </w:r>
            <w:r w:rsidRPr="00625A56">
              <w:rPr>
                <w:sz w:val="23"/>
                <w:szCs w:val="23"/>
              </w:rPr>
              <w:t>ва извършването на стопанската дейност.</w:t>
            </w:r>
          </w:p>
        </w:tc>
        <w:tc>
          <w:tcPr>
            <w:tcW w:w="1650" w:type="dxa"/>
            <w:shd w:val="clear" w:color="auto" w:fill="auto"/>
          </w:tcPr>
          <w:p w:rsidR="00E511E1" w:rsidRPr="0030362A" w:rsidRDefault="00E511E1" w:rsidP="00A17ED1">
            <w:pPr>
              <w:spacing w:before="80" w:after="40"/>
              <w:rPr>
                <w:sz w:val="23"/>
                <w:szCs w:val="23"/>
                <w:lang w:val="en-US"/>
              </w:rPr>
            </w:pPr>
            <w:r w:rsidRPr="0030362A">
              <w:rPr>
                <w:sz w:val="23"/>
                <w:szCs w:val="23"/>
              </w:rPr>
              <w:lastRenderedPageBreak/>
              <w:t>Приема</w:t>
            </w:r>
            <w:r w:rsidR="0030362A" w:rsidRPr="0030362A">
              <w:rPr>
                <w:sz w:val="23"/>
                <w:szCs w:val="23"/>
              </w:rPr>
              <w:t>.</w:t>
            </w:r>
          </w:p>
        </w:tc>
        <w:tc>
          <w:tcPr>
            <w:tcW w:w="4780" w:type="dxa"/>
            <w:shd w:val="clear" w:color="auto" w:fill="auto"/>
          </w:tcPr>
          <w:p w:rsidR="00E511E1" w:rsidRDefault="00F07E41" w:rsidP="0030362A">
            <w:pPr>
              <w:spacing w:before="80" w:after="40"/>
              <w:jc w:val="both"/>
              <w:rPr>
                <w:sz w:val="23"/>
                <w:szCs w:val="23"/>
              </w:rPr>
            </w:pPr>
            <w:r>
              <w:rPr>
                <w:sz w:val="23"/>
                <w:szCs w:val="23"/>
              </w:rPr>
              <w:t>В резултат</w:t>
            </w:r>
            <w:r w:rsidR="0030362A" w:rsidRPr="0030362A">
              <w:rPr>
                <w:sz w:val="23"/>
                <w:szCs w:val="23"/>
              </w:rPr>
              <w:t xml:space="preserve"> на изра</w:t>
            </w:r>
            <w:r w:rsidR="0030362A">
              <w:rPr>
                <w:sz w:val="23"/>
                <w:szCs w:val="23"/>
              </w:rPr>
              <w:t>з</w:t>
            </w:r>
            <w:r w:rsidR="0030362A" w:rsidRPr="0030362A">
              <w:rPr>
                <w:sz w:val="23"/>
                <w:szCs w:val="23"/>
              </w:rPr>
              <w:t>ени становища от заинт</w:t>
            </w:r>
            <w:r w:rsidR="0030362A" w:rsidRPr="0030362A">
              <w:rPr>
                <w:sz w:val="23"/>
                <w:szCs w:val="23"/>
              </w:rPr>
              <w:t>е</w:t>
            </w:r>
            <w:r w:rsidR="0030362A" w:rsidRPr="0030362A">
              <w:rPr>
                <w:sz w:val="23"/>
                <w:szCs w:val="23"/>
              </w:rPr>
              <w:t>ресованите страни след публикуването на наредбата за изменение и допълнение на Н</w:t>
            </w:r>
            <w:r w:rsidR="0030362A" w:rsidRPr="0030362A">
              <w:rPr>
                <w:sz w:val="23"/>
                <w:szCs w:val="23"/>
              </w:rPr>
              <w:t>а</w:t>
            </w:r>
            <w:r w:rsidR="0030362A" w:rsidRPr="0030362A">
              <w:rPr>
                <w:sz w:val="23"/>
                <w:szCs w:val="23"/>
              </w:rPr>
              <w:t>редба 1 от 2012 г. за контрола и опазването на горските територии в Портала за обществени консултации и проведени срещи със заинт</w:t>
            </w:r>
            <w:r w:rsidR="0030362A" w:rsidRPr="0030362A">
              <w:rPr>
                <w:sz w:val="23"/>
                <w:szCs w:val="23"/>
              </w:rPr>
              <w:t>е</w:t>
            </w:r>
            <w:r w:rsidR="0030362A" w:rsidRPr="0030362A">
              <w:rPr>
                <w:sz w:val="23"/>
                <w:szCs w:val="23"/>
              </w:rPr>
              <w:t>ресо</w:t>
            </w:r>
            <w:r w:rsidR="006366AE">
              <w:rPr>
                <w:sz w:val="23"/>
                <w:szCs w:val="23"/>
              </w:rPr>
              <w:t>ваните страни на 30.01.2018 г.,</w:t>
            </w:r>
            <w:r w:rsidR="0030362A" w:rsidRPr="0030362A">
              <w:rPr>
                <w:sz w:val="23"/>
                <w:szCs w:val="23"/>
              </w:rPr>
              <w:t xml:space="preserve"> 20.02.2018 </w:t>
            </w:r>
            <w:r w:rsidR="0030362A" w:rsidRPr="0030362A">
              <w:rPr>
                <w:sz w:val="23"/>
                <w:szCs w:val="23"/>
              </w:rPr>
              <w:lastRenderedPageBreak/>
              <w:t xml:space="preserve">г. </w:t>
            </w:r>
            <w:r w:rsidR="006366AE">
              <w:rPr>
                <w:sz w:val="23"/>
                <w:szCs w:val="23"/>
              </w:rPr>
              <w:t xml:space="preserve">и 12.03.2019 г. </w:t>
            </w:r>
            <w:r w:rsidR="0030362A" w:rsidRPr="0030362A">
              <w:rPr>
                <w:sz w:val="23"/>
                <w:szCs w:val="23"/>
              </w:rPr>
              <w:t>се постигна споразумение</w:t>
            </w:r>
            <w:r w:rsidR="0030362A">
              <w:rPr>
                <w:sz w:val="23"/>
                <w:szCs w:val="23"/>
              </w:rPr>
              <w:t xml:space="preserve"> за нова редакция на чл. 63а:</w:t>
            </w:r>
          </w:p>
          <w:p w:rsidR="0030362A" w:rsidRPr="00BD42D6" w:rsidRDefault="0030362A" w:rsidP="00F07E41">
            <w:pPr>
              <w:spacing w:before="80" w:after="40"/>
              <w:jc w:val="both"/>
              <w:rPr>
                <w:sz w:val="23"/>
                <w:szCs w:val="23"/>
                <w:lang w:val="ru-RU"/>
              </w:rPr>
            </w:pPr>
            <w:r>
              <w:rPr>
                <w:sz w:val="23"/>
                <w:szCs w:val="23"/>
              </w:rPr>
              <w:t>„</w:t>
            </w:r>
            <w:r w:rsidR="00A17ED1" w:rsidRPr="00A17ED1">
              <w:rPr>
                <w:sz w:val="23"/>
                <w:szCs w:val="23"/>
              </w:rPr>
              <w:t>Чл. 63а. Забранява се маркирането на дърв</w:t>
            </w:r>
            <w:r w:rsidR="00A17ED1" w:rsidRPr="00A17ED1">
              <w:rPr>
                <w:sz w:val="23"/>
                <w:szCs w:val="23"/>
              </w:rPr>
              <w:t>е</w:t>
            </w:r>
            <w:r w:rsidR="00A17ED1" w:rsidRPr="00A17ED1">
              <w:rPr>
                <w:sz w:val="23"/>
                <w:szCs w:val="23"/>
              </w:rPr>
              <w:t>сина с КГМ или общинска марка, когато е добита без издадено позволително или ра</w:t>
            </w:r>
            <w:r w:rsidR="00A17ED1" w:rsidRPr="00A17ED1">
              <w:rPr>
                <w:sz w:val="23"/>
                <w:szCs w:val="23"/>
              </w:rPr>
              <w:t>з</w:t>
            </w:r>
            <w:r w:rsidR="00A17ED1" w:rsidRPr="00A17ED1">
              <w:rPr>
                <w:sz w:val="23"/>
                <w:szCs w:val="23"/>
              </w:rPr>
              <w:t xml:space="preserve">решително за сеч, при условие че издаването на такива се изисква по закон, с </w:t>
            </w:r>
            <w:r w:rsidR="00A17ED1" w:rsidRPr="00C66B8C">
              <w:rPr>
                <w:sz w:val="23"/>
                <w:szCs w:val="23"/>
              </w:rPr>
              <w:t>изключение на случаите по чл. 15а, ал. 2.</w:t>
            </w:r>
            <w:r w:rsidRPr="00C66B8C">
              <w:rPr>
                <w:lang w:eastAsia="en-US"/>
              </w:rPr>
              <w:t>“.</w:t>
            </w:r>
          </w:p>
        </w:tc>
      </w:tr>
      <w:tr w:rsidR="00A63C8F" w:rsidRPr="00625A56">
        <w:trPr>
          <w:trHeight w:val="596"/>
        </w:trPr>
        <w:tc>
          <w:tcPr>
            <w:tcW w:w="569" w:type="dxa"/>
            <w:shd w:val="clear" w:color="auto" w:fill="auto"/>
          </w:tcPr>
          <w:p w:rsidR="00A63C8F" w:rsidRPr="00625A56" w:rsidRDefault="00A63C8F" w:rsidP="004333E4">
            <w:pPr>
              <w:numPr>
                <w:ilvl w:val="0"/>
                <w:numId w:val="5"/>
              </w:numPr>
              <w:tabs>
                <w:tab w:val="left" w:pos="192"/>
              </w:tabs>
              <w:spacing w:before="80" w:after="40"/>
              <w:ind w:left="0" w:firstLine="0"/>
              <w:jc w:val="center"/>
              <w:rPr>
                <w:b/>
                <w:sz w:val="23"/>
                <w:szCs w:val="23"/>
              </w:rPr>
            </w:pPr>
          </w:p>
        </w:tc>
        <w:tc>
          <w:tcPr>
            <w:tcW w:w="2732" w:type="dxa"/>
            <w:shd w:val="clear" w:color="auto" w:fill="auto"/>
          </w:tcPr>
          <w:p w:rsidR="00A63C8F" w:rsidRDefault="00A63C8F" w:rsidP="0014605A">
            <w:pPr>
              <w:spacing w:before="80" w:after="40"/>
              <w:rPr>
                <w:b/>
                <w:sz w:val="23"/>
                <w:szCs w:val="23"/>
              </w:rPr>
            </w:pPr>
            <w:r w:rsidRPr="00625A56">
              <w:rPr>
                <w:b/>
                <w:sz w:val="23"/>
                <w:szCs w:val="23"/>
              </w:rPr>
              <w:t>dgs_troyan1</w:t>
            </w:r>
          </w:p>
          <w:p w:rsidR="00F76053" w:rsidRPr="00F76053" w:rsidRDefault="00F76053" w:rsidP="0014605A">
            <w:pPr>
              <w:spacing w:before="80" w:after="40"/>
              <w:rPr>
                <w:sz w:val="23"/>
                <w:szCs w:val="23"/>
              </w:rPr>
            </w:pPr>
            <w:r w:rsidRPr="00F76053">
              <w:rPr>
                <w:sz w:val="23"/>
                <w:szCs w:val="23"/>
              </w:rPr>
              <w:t>(Портал за обществени консултации)</w:t>
            </w:r>
          </w:p>
          <w:p w:rsidR="00A63C8F" w:rsidRPr="00625A56" w:rsidRDefault="00A63C8F" w:rsidP="0014605A">
            <w:pPr>
              <w:spacing w:before="80" w:after="40"/>
              <w:rPr>
                <w:b/>
                <w:sz w:val="23"/>
                <w:szCs w:val="23"/>
              </w:rPr>
            </w:pPr>
          </w:p>
        </w:tc>
        <w:tc>
          <w:tcPr>
            <w:tcW w:w="5919" w:type="dxa"/>
            <w:shd w:val="clear" w:color="auto" w:fill="auto"/>
          </w:tcPr>
          <w:p w:rsidR="00A63C8F" w:rsidRPr="00625A56" w:rsidRDefault="00A63C8F" w:rsidP="00A63C8F">
            <w:pPr>
              <w:spacing w:before="80" w:after="40"/>
              <w:jc w:val="both"/>
              <w:rPr>
                <w:sz w:val="23"/>
                <w:szCs w:val="23"/>
              </w:rPr>
            </w:pPr>
            <w:r w:rsidRPr="00625A56">
              <w:rPr>
                <w:sz w:val="23"/>
                <w:szCs w:val="23"/>
              </w:rPr>
              <w:t>В проекто-наредбата за изменение и допълнение на Н</w:t>
            </w:r>
            <w:r w:rsidRPr="00625A56">
              <w:rPr>
                <w:sz w:val="23"/>
                <w:szCs w:val="23"/>
              </w:rPr>
              <w:t>а</w:t>
            </w:r>
            <w:r w:rsidRPr="00625A56">
              <w:rPr>
                <w:sz w:val="23"/>
                <w:szCs w:val="23"/>
              </w:rPr>
              <w:t>редба № 1 от 2012 г. за контрола и опазването на горск</w:t>
            </w:r>
            <w:r w:rsidRPr="00625A56">
              <w:rPr>
                <w:sz w:val="23"/>
                <w:szCs w:val="23"/>
              </w:rPr>
              <w:t>и</w:t>
            </w:r>
            <w:r w:rsidRPr="00625A56">
              <w:rPr>
                <w:sz w:val="23"/>
                <w:szCs w:val="23"/>
              </w:rPr>
              <w:t>те територии предлагаме да отпадне параграф 26 чл. 63а, поради две причини.</w:t>
            </w:r>
          </w:p>
          <w:p w:rsidR="00A63C8F" w:rsidRPr="00F07E41" w:rsidRDefault="00A63C8F" w:rsidP="00A63C8F">
            <w:pPr>
              <w:spacing w:before="80" w:after="40"/>
              <w:jc w:val="both"/>
              <w:rPr>
                <w:sz w:val="23"/>
                <w:szCs w:val="23"/>
              </w:rPr>
            </w:pPr>
            <w:r w:rsidRPr="00F07E41">
              <w:rPr>
                <w:sz w:val="23"/>
                <w:szCs w:val="23"/>
              </w:rPr>
              <w:lastRenderedPageBreak/>
              <w:t>Първата е че информацията по този член се дублира с информацията в модул "Отдаване на дървесина" (system iag"), втората е че това би затруднило неимоверно много стопанствата.</w:t>
            </w:r>
          </w:p>
        </w:tc>
        <w:tc>
          <w:tcPr>
            <w:tcW w:w="1650" w:type="dxa"/>
            <w:shd w:val="clear" w:color="auto" w:fill="auto"/>
          </w:tcPr>
          <w:p w:rsidR="00A63C8F" w:rsidRPr="00F07E41" w:rsidRDefault="00A63C8F" w:rsidP="006366AE">
            <w:pPr>
              <w:spacing w:before="80" w:after="40"/>
              <w:rPr>
                <w:sz w:val="23"/>
                <w:szCs w:val="23"/>
              </w:rPr>
            </w:pPr>
            <w:r w:rsidRPr="00F07E41">
              <w:rPr>
                <w:sz w:val="23"/>
                <w:szCs w:val="23"/>
              </w:rPr>
              <w:lastRenderedPageBreak/>
              <w:t>Приема се</w:t>
            </w:r>
            <w:r w:rsidR="00F07E41" w:rsidRPr="00F07E41">
              <w:rPr>
                <w:sz w:val="23"/>
                <w:szCs w:val="23"/>
              </w:rPr>
              <w:t xml:space="preserve"> </w:t>
            </w:r>
          </w:p>
        </w:tc>
        <w:tc>
          <w:tcPr>
            <w:tcW w:w="4780" w:type="dxa"/>
            <w:shd w:val="clear" w:color="auto" w:fill="auto"/>
          </w:tcPr>
          <w:p w:rsidR="00F07E41" w:rsidRPr="00F07E41" w:rsidRDefault="00F07E41" w:rsidP="00F07E41">
            <w:pPr>
              <w:spacing w:before="80" w:after="40"/>
              <w:jc w:val="both"/>
              <w:rPr>
                <w:sz w:val="23"/>
                <w:szCs w:val="23"/>
              </w:rPr>
            </w:pPr>
            <w:r w:rsidRPr="00F07E41">
              <w:rPr>
                <w:sz w:val="23"/>
                <w:szCs w:val="23"/>
              </w:rPr>
              <w:t>В резултат на изразени становища от заинт</w:t>
            </w:r>
            <w:r w:rsidRPr="00F07E41">
              <w:rPr>
                <w:sz w:val="23"/>
                <w:szCs w:val="23"/>
              </w:rPr>
              <w:t>е</w:t>
            </w:r>
            <w:r w:rsidRPr="00F07E41">
              <w:rPr>
                <w:sz w:val="23"/>
                <w:szCs w:val="23"/>
              </w:rPr>
              <w:t>ресованит</w:t>
            </w:r>
            <w:r w:rsidR="003D3FB4">
              <w:rPr>
                <w:sz w:val="23"/>
                <w:szCs w:val="23"/>
              </w:rPr>
              <w:t xml:space="preserve">е страни след публикуването на </w:t>
            </w:r>
            <w:r w:rsidR="00D50A8A">
              <w:rPr>
                <w:sz w:val="23"/>
                <w:szCs w:val="23"/>
              </w:rPr>
              <w:t>НИД на НКОГТ</w:t>
            </w:r>
            <w:r w:rsidRPr="00F07E41">
              <w:rPr>
                <w:sz w:val="23"/>
                <w:szCs w:val="23"/>
              </w:rPr>
              <w:t xml:space="preserve"> в Портала за обществени консултации </w:t>
            </w:r>
            <w:r w:rsidR="00D50A8A">
              <w:rPr>
                <w:sz w:val="23"/>
                <w:szCs w:val="23"/>
              </w:rPr>
              <w:t xml:space="preserve">на 20.12.2017 г. </w:t>
            </w:r>
            <w:r w:rsidRPr="00F07E41">
              <w:rPr>
                <w:sz w:val="23"/>
                <w:szCs w:val="23"/>
              </w:rPr>
              <w:t xml:space="preserve">и проведени </w:t>
            </w:r>
            <w:r w:rsidRPr="00F07E41">
              <w:rPr>
                <w:sz w:val="23"/>
                <w:szCs w:val="23"/>
              </w:rPr>
              <w:lastRenderedPageBreak/>
              <w:t>срещи със заинтересо</w:t>
            </w:r>
            <w:r w:rsidR="006366AE">
              <w:rPr>
                <w:sz w:val="23"/>
                <w:szCs w:val="23"/>
              </w:rPr>
              <w:t>ваните страни на 30.01.2018 г.,</w:t>
            </w:r>
            <w:r w:rsidRPr="00F07E41">
              <w:rPr>
                <w:sz w:val="23"/>
                <w:szCs w:val="23"/>
              </w:rPr>
              <w:t xml:space="preserve"> 20.02.2018 г. </w:t>
            </w:r>
            <w:r w:rsidR="006366AE">
              <w:rPr>
                <w:sz w:val="23"/>
                <w:szCs w:val="23"/>
              </w:rPr>
              <w:t xml:space="preserve">и 12.03.2019 г. </w:t>
            </w:r>
            <w:r w:rsidRPr="00F07E41">
              <w:rPr>
                <w:sz w:val="23"/>
                <w:szCs w:val="23"/>
              </w:rPr>
              <w:t>се постигна споразумение за нова редакция на чл. 63а:</w:t>
            </w:r>
          </w:p>
          <w:p w:rsidR="00A63C8F" w:rsidRPr="00625A56" w:rsidRDefault="00F07E41" w:rsidP="00F07E41">
            <w:pPr>
              <w:spacing w:before="80" w:after="40"/>
              <w:jc w:val="both"/>
              <w:rPr>
                <w:sz w:val="23"/>
                <w:szCs w:val="23"/>
              </w:rPr>
            </w:pPr>
            <w:r w:rsidRPr="00F07E41">
              <w:rPr>
                <w:sz w:val="23"/>
                <w:szCs w:val="23"/>
              </w:rPr>
              <w:t>„</w:t>
            </w:r>
            <w:r w:rsidR="00B83547" w:rsidRPr="00B83547">
              <w:rPr>
                <w:sz w:val="23"/>
                <w:szCs w:val="23"/>
              </w:rPr>
              <w:t>Чл. 63а. Забранява се маркирането на дърв</w:t>
            </w:r>
            <w:r w:rsidR="00B83547" w:rsidRPr="00B83547">
              <w:rPr>
                <w:sz w:val="23"/>
                <w:szCs w:val="23"/>
              </w:rPr>
              <w:t>е</w:t>
            </w:r>
            <w:r w:rsidR="00B83547" w:rsidRPr="00B83547">
              <w:rPr>
                <w:sz w:val="23"/>
                <w:szCs w:val="23"/>
              </w:rPr>
              <w:t>сина с КГМ или общинска марка, когато е добита без издадено позволително или ра</w:t>
            </w:r>
            <w:r w:rsidR="00B83547" w:rsidRPr="00B83547">
              <w:rPr>
                <w:sz w:val="23"/>
                <w:szCs w:val="23"/>
              </w:rPr>
              <w:t>з</w:t>
            </w:r>
            <w:r w:rsidR="00B83547" w:rsidRPr="00B83547">
              <w:rPr>
                <w:sz w:val="23"/>
                <w:szCs w:val="23"/>
              </w:rPr>
              <w:t xml:space="preserve">решително за сеч, при условие че издаването на такива се изисква по закон, с </w:t>
            </w:r>
            <w:r w:rsidR="00B83547" w:rsidRPr="0065550A">
              <w:rPr>
                <w:sz w:val="23"/>
                <w:szCs w:val="23"/>
              </w:rPr>
              <w:t>изключение на случаите по чл. 15а, ал. 2.</w:t>
            </w:r>
            <w:r w:rsidRPr="0065550A">
              <w:rPr>
                <w:sz w:val="23"/>
                <w:szCs w:val="23"/>
              </w:rPr>
              <w:t>“.</w:t>
            </w:r>
          </w:p>
        </w:tc>
      </w:tr>
      <w:tr w:rsidR="00136399" w:rsidRPr="00625A56">
        <w:trPr>
          <w:trHeight w:val="596"/>
        </w:trPr>
        <w:tc>
          <w:tcPr>
            <w:tcW w:w="569" w:type="dxa"/>
            <w:vMerge w:val="restart"/>
            <w:shd w:val="clear" w:color="auto" w:fill="auto"/>
          </w:tcPr>
          <w:p w:rsidR="00136399" w:rsidRPr="00625A56" w:rsidRDefault="00136399" w:rsidP="004333E4">
            <w:pPr>
              <w:tabs>
                <w:tab w:val="left" w:pos="192"/>
              </w:tabs>
              <w:spacing w:before="80" w:after="40"/>
              <w:jc w:val="center"/>
              <w:rPr>
                <w:b/>
                <w:sz w:val="23"/>
                <w:szCs w:val="23"/>
              </w:rPr>
            </w:pPr>
            <w:r w:rsidRPr="00625A56">
              <w:rPr>
                <w:b/>
                <w:sz w:val="23"/>
                <w:szCs w:val="23"/>
              </w:rPr>
              <w:lastRenderedPageBreak/>
              <w:t>4.</w:t>
            </w:r>
          </w:p>
        </w:tc>
        <w:tc>
          <w:tcPr>
            <w:tcW w:w="2732" w:type="dxa"/>
            <w:vMerge w:val="restart"/>
            <w:shd w:val="clear" w:color="auto" w:fill="auto"/>
          </w:tcPr>
          <w:p w:rsidR="00136399" w:rsidRDefault="00136399" w:rsidP="00136399">
            <w:pPr>
              <w:spacing w:before="80" w:after="40"/>
              <w:rPr>
                <w:b/>
                <w:sz w:val="23"/>
                <w:szCs w:val="23"/>
              </w:rPr>
            </w:pPr>
            <w:r w:rsidRPr="00625A56">
              <w:rPr>
                <w:b/>
                <w:sz w:val="23"/>
                <w:szCs w:val="23"/>
              </w:rPr>
              <w:t>TP_DGS-SVOGE</w:t>
            </w:r>
          </w:p>
          <w:p w:rsidR="00F76053" w:rsidRPr="00F76053" w:rsidRDefault="00F76053" w:rsidP="00136399">
            <w:pPr>
              <w:spacing w:before="80" w:after="40"/>
              <w:rPr>
                <w:sz w:val="23"/>
                <w:szCs w:val="23"/>
              </w:rPr>
            </w:pPr>
            <w:r w:rsidRPr="00F76053">
              <w:rPr>
                <w:sz w:val="23"/>
                <w:szCs w:val="23"/>
              </w:rPr>
              <w:t>(Портал за обществени консултации)</w:t>
            </w:r>
          </w:p>
          <w:p w:rsidR="00136399" w:rsidRPr="00625A56" w:rsidRDefault="00136399" w:rsidP="00F33168">
            <w:pPr>
              <w:spacing w:before="80" w:after="40"/>
              <w:rPr>
                <w:b/>
                <w:sz w:val="23"/>
                <w:szCs w:val="23"/>
              </w:rPr>
            </w:pPr>
          </w:p>
        </w:tc>
        <w:tc>
          <w:tcPr>
            <w:tcW w:w="5919" w:type="dxa"/>
            <w:shd w:val="clear" w:color="auto" w:fill="auto"/>
          </w:tcPr>
          <w:p w:rsidR="00136399" w:rsidRPr="00625A56" w:rsidRDefault="00136399" w:rsidP="00136399">
            <w:pPr>
              <w:spacing w:before="80" w:after="40"/>
              <w:jc w:val="both"/>
              <w:rPr>
                <w:sz w:val="23"/>
                <w:szCs w:val="23"/>
              </w:rPr>
            </w:pPr>
            <w:r w:rsidRPr="00625A56">
              <w:rPr>
                <w:sz w:val="23"/>
                <w:szCs w:val="23"/>
              </w:rPr>
              <w:t>1.В § 22 се предлага лицата, вписани в публичния реги</w:t>
            </w:r>
            <w:r w:rsidRPr="00625A56">
              <w:rPr>
                <w:sz w:val="23"/>
                <w:szCs w:val="23"/>
              </w:rPr>
              <w:t>с</w:t>
            </w:r>
            <w:r w:rsidRPr="00625A56">
              <w:rPr>
                <w:sz w:val="23"/>
                <w:szCs w:val="23"/>
              </w:rPr>
              <w:t>тър по чл. 235 от ЗГ да притежават само една контролна горска марка (КГМ), а не както в досега действащия текст  до 3 броя КГМ.</w:t>
            </w:r>
          </w:p>
          <w:p w:rsidR="00136399" w:rsidRPr="00625A56" w:rsidRDefault="00136399" w:rsidP="00136399">
            <w:pPr>
              <w:spacing w:before="80" w:after="40"/>
              <w:jc w:val="both"/>
              <w:rPr>
                <w:sz w:val="23"/>
                <w:szCs w:val="23"/>
              </w:rPr>
            </w:pPr>
            <w:r w:rsidRPr="00625A56">
              <w:rPr>
                <w:sz w:val="23"/>
                <w:szCs w:val="23"/>
              </w:rPr>
              <w:t>Обосновката за предлаганата промяна е, че има конст</w:t>
            </w:r>
            <w:r w:rsidRPr="00625A56">
              <w:rPr>
                <w:sz w:val="23"/>
                <w:szCs w:val="23"/>
              </w:rPr>
              <w:t>а</w:t>
            </w:r>
            <w:r w:rsidRPr="00625A56">
              <w:rPr>
                <w:sz w:val="23"/>
                <w:szCs w:val="23"/>
              </w:rPr>
              <w:t>тирани случаи на преотстъпване на КГМ от лицензирани лесовъди на лица без лесовъдско образование. Всеки л</w:t>
            </w:r>
            <w:r w:rsidRPr="00625A56">
              <w:rPr>
                <w:sz w:val="23"/>
                <w:szCs w:val="23"/>
              </w:rPr>
              <w:t>и</w:t>
            </w:r>
            <w:r w:rsidRPr="00625A56">
              <w:rPr>
                <w:sz w:val="23"/>
                <w:szCs w:val="23"/>
              </w:rPr>
              <w:t>цензиран лесовъд би трябвало да носи отговорност за действията си и кой би гарантирал, че при наличие на една КГМ пак няма да бъде преотстъпена.</w:t>
            </w:r>
          </w:p>
          <w:p w:rsidR="00136399" w:rsidRPr="00625A56" w:rsidRDefault="00136399" w:rsidP="00136399">
            <w:pPr>
              <w:spacing w:before="80" w:after="40"/>
              <w:jc w:val="both"/>
              <w:rPr>
                <w:sz w:val="23"/>
                <w:szCs w:val="23"/>
              </w:rPr>
            </w:pPr>
            <w:r w:rsidRPr="00625A56">
              <w:rPr>
                <w:sz w:val="23"/>
                <w:szCs w:val="23"/>
              </w:rPr>
              <w:t>Освен частно практикуващите лесовъди, и служителите в държавните горски структури са с лични КГМ, изработ</w:t>
            </w:r>
            <w:r w:rsidRPr="00625A56">
              <w:rPr>
                <w:sz w:val="23"/>
                <w:szCs w:val="23"/>
              </w:rPr>
              <w:t>е</w:t>
            </w:r>
            <w:r w:rsidRPr="00625A56">
              <w:rPr>
                <w:sz w:val="23"/>
                <w:szCs w:val="23"/>
              </w:rPr>
              <w:t>ни с лични средства.</w:t>
            </w:r>
          </w:p>
          <w:p w:rsidR="00136399" w:rsidRPr="00625A56" w:rsidRDefault="00136399" w:rsidP="00136399">
            <w:pPr>
              <w:spacing w:before="80" w:after="40"/>
              <w:jc w:val="both"/>
              <w:rPr>
                <w:sz w:val="23"/>
                <w:szCs w:val="23"/>
              </w:rPr>
            </w:pPr>
            <w:r w:rsidRPr="00625A56">
              <w:rPr>
                <w:sz w:val="23"/>
                <w:szCs w:val="23"/>
              </w:rPr>
              <w:t>Следва да се зададе въпроса за чия сметка ще бъде вр</w:t>
            </w:r>
            <w:r w:rsidRPr="00625A56">
              <w:rPr>
                <w:sz w:val="23"/>
                <w:szCs w:val="23"/>
              </w:rPr>
              <w:t>ъ</w:t>
            </w:r>
            <w:r w:rsidRPr="00625A56">
              <w:rPr>
                <w:sz w:val="23"/>
                <w:szCs w:val="23"/>
              </w:rPr>
              <w:t>щането/унищожаването на въпросните марки, за които са платени тези  средства?</w:t>
            </w:r>
          </w:p>
        </w:tc>
        <w:tc>
          <w:tcPr>
            <w:tcW w:w="1650" w:type="dxa"/>
            <w:shd w:val="clear" w:color="auto" w:fill="auto"/>
          </w:tcPr>
          <w:p w:rsidR="00F07E41" w:rsidRDefault="000C4FCD" w:rsidP="00F07E41">
            <w:pPr>
              <w:spacing w:before="80" w:after="40"/>
              <w:rPr>
                <w:color w:val="FF0000"/>
                <w:sz w:val="23"/>
                <w:szCs w:val="23"/>
              </w:rPr>
            </w:pPr>
            <w:r w:rsidRPr="00F07E41">
              <w:rPr>
                <w:sz w:val="23"/>
                <w:szCs w:val="23"/>
              </w:rPr>
              <w:t>П</w:t>
            </w:r>
            <w:r w:rsidR="00136399" w:rsidRPr="00F07E41">
              <w:rPr>
                <w:sz w:val="23"/>
                <w:szCs w:val="23"/>
              </w:rPr>
              <w:t>риема</w:t>
            </w:r>
            <w:r w:rsidRPr="00F07E41">
              <w:rPr>
                <w:sz w:val="23"/>
                <w:szCs w:val="23"/>
                <w:lang w:val="en-US"/>
              </w:rPr>
              <w:t xml:space="preserve"> </w:t>
            </w:r>
            <w:r w:rsidRPr="00F07E41">
              <w:rPr>
                <w:sz w:val="23"/>
                <w:szCs w:val="23"/>
              </w:rPr>
              <w:t>се</w:t>
            </w:r>
            <w:r w:rsidR="00F07E41">
              <w:rPr>
                <w:color w:val="FF0000"/>
                <w:sz w:val="23"/>
                <w:szCs w:val="23"/>
              </w:rPr>
              <w:t xml:space="preserve"> </w:t>
            </w:r>
          </w:p>
          <w:p w:rsidR="00F07E41" w:rsidRPr="00F07E41" w:rsidRDefault="00F07E41" w:rsidP="00F07E41">
            <w:pPr>
              <w:rPr>
                <w:sz w:val="23"/>
                <w:szCs w:val="23"/>
              </w:rPr>
            </w:pPr>
          </w:p>
          <w:p w:rsidR="00F07E41" w:rsidRDefault="00F07E41" w:rsidP="00F07E41">
            <w:pPr>
              <w:rPr>
                <w:sz w:val="23"/>
                <w:szCs w:val="23"/>
              </w:rPr>
            </w:pPr>
          </w:p>
          <w:p w:rsidR="00136399" w:rsidRPr="00F07E41" w:rsidRDefault="00136399" w:rsidP="00F07E41">
            <w:pPr>
              <w:jc w:val="both"/>
              <w:rPr>
                <w:sz w:val="23"/>
                <w:szCs w:val="23"/>
              </w:rPr>
            </w:pPr>
          </w:p>
        </w:tc>
        <w:tc>
          <w:tcPr>
            <w:tcW w:w="4780" w:type="dxa"/>
            <w:shd w:val="clear" w:color="auto" w:fill="auto"/>
          </w:tcPr>
          <w:p w:rsidR="00136399" w:rsidRPr="00625A56" w:rsidRDefault="006366AE" w:rsidP="00D50A8A">
            <w:pPr>
              <w:spacing w:before="80" w:after="40"/>
              <w:jc w:val="both"/>
              <w:rPr>
                <w:sz w:val="23"/>
                <w:szCs w:val="23"/>
              </w:rPr>
            </w:pPr>
            <w:r w:rsidRPr="006366AE">
              <w:rPr>
                <w:sz w:val="23"/>
                <w:szCs w:val="23"/>
              </w:rPr>
              <w:t>В резултат на изразени становища и предл</w:t>
            </w:r>
            <w:r w:rsidRPr="006366AE">
              <w:rPr>
                <w:sz w:val="23"/>
                <w:szCs w:val="23"/>
              </w:rPr>
              <w:t>о</w:t>
            </w:r>
            <w:r w:rsidRPr="006366AE">
              <w:rPr>
                <w:sz w:val="23"/>
                <w:szCs w:val="23"/>
              </w:rPr>
              <w:t>жения от заинтересованите страни след пу</w:t>
            </w:r>
            <w:r w:rsidRPr="006366AE">
              <w:rPr>
                <w:sz w:val="23"/>
                <w:szCs w:val="23"/>
              </w:rPr>
              <w:t>б</w:t>
            </w:r>
            <w:r w:rsidRPr="006366AE">
              <w:rPr>
                <w:sz w:val="23"/>
                <w:szCs w:val="23"/>
              </w:rPr>
              <w:t>ликуването на Наредбата за изменение и д</w:t>
            </w:r>
            <w:r w:rsidRPr="006366AE">
              <w:rPr>
                <w:sz w:val="23"/>
                <w:szCs w:val="23"/>
              </w:rPr>
              <w:t>о</w:t>
            </w:r>
            <w:r w:rsidRPr="006366AE">
              <w:rPr>
                <w:sz w:val="23"/>
                <w:szCs w:val="23"/>
              </w:rPr>
              <w:t>пълнение на Наредба 1 от 2012 г. за контрола и опазването на горските територии (НИД на НКОГТ) в Портала за обществени консулт</w:t>
            </w:r>
            <w:r w:rsidRPr="006366AE">
              <w:rPr>
                <w:sz w:val="23"/>
                <w:szCs w:val="23"/>
              </w:rPr>
              <w:t>а</w:t>
            </w:r>
            <w:r w:rsidRPr="006366AE">
              <w:rPr>
                <w:sz w:val="23"/>
                <w:szCs w:val="23"/>
              </w:rPr>
              <w:t>ции на 20.12.2017 г. и проведени срещи със заинтересованите страни на 30.01.2018 г., 20.02.2018 г. и 12.03.2019 г. се постигна сп</w:t>
            </w:r>
            <w:r w:rsidRPr="006366AE">
              <w:rPr>
                <w:sz w:val="23"/>
                <w:szCs w:val="23"/>
              </w:rPr>
              <w:t>о</w:t>
            </w:r>
            <w:r w:rsidRPr="006366AE">
              <w:rPr>
                <w:sz w:val="23"/>
                <w:szCs w:val="23"/>
              </w:rPr>
              <w:t>разумение да се запази действащата разп</w:t>
            </w:r>
            <w:r w:rsidRPr="006366AE">
              <w:rPr>
                <w:sz w:val="23"/>
                <w:szCs w:val="23"/>
              </w:rPr>
              <w:t>о</w:t>
            </w:r>
            <w:r w:rsidRPr="006366AE">
              <w:rPr>
                <w:sz w:val="23"/>
                <w:szCs w:val="23"/>
              </w:rPr>
              <w:t>редба на чл. 55.</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2. В</w:t>
            </w:r>
            <w:r>
              <w:rPr>
                <w:sz w:val="23"/>
                <w:szCs w:val="23"/>
              </w:rPr>
              <w:t xml:space="preserve"> </w:t>
            </w:r>
            <w:r w:rsidRPr="00625A56">
              <w:rPr>
                <w:sz w:val="23"/>
                <w:szCs w:val="23"/>
              </w:rPr>
              <w:t>§ 24 се предлага лицата, притежаващи КГМ, на всеки три години, да предоставят в съответната РДГ контро</w:t>
            </w:r>
            <w:r w:rsidRPr="00625A56">
              <w:rPr>
                <w:sz w:val="23"/>
                <w:szCs w:val="23"/>
              </w:rPr>
              <w:t>л</w:t>
            </w:r>
            <w:r w:rsidRPr="00625A56">
              <w:rPr>
                <w:sz w:val="23"/>
                <w:szCs w:val="23"/>
              </w:rPr>
              <w:t>ната горска марка за проверка.</w:t>
            </w:r>
          </w:p>
          <w:p w:rsidR="006366AE" w:rsidRPr="00625A56" w:rsidRDefault="006366AE" w:rsidP="006366AE">
            <w:pPr>
              <w:spacing w:before="80" w:after="40"/>
              <w:jc w:val="both"/>
              <w:rPr>
                <w:sz w:val="23"/>
                <w:szCs w:val="23"/>
              </w:rPr>
            </w:pPr>
            <w:r w:rsidRPr="00625A56">
              <w:rPr>
                <w:sz w:val="23"/>
                <w:szCs w:val="23"/>
              </w:rPr>
              <w:t xml:space="preserve">Защо е необходимо регистрираните лесовъди на всеки три години да носят КГМ в съответната РДГ за проверка, </w:t>
            </w:r>
            <w:r w:rsidRPr="00625A56">
              <w:rPr>
                <w:sz w:val="23"/>
                <w:szCs w:val="23"/>
              </w:rPr>
              <w:lastRenderedPageBreak/>
              <w:t>като за този период от време служителите от РДГ при извършване на други проверки, могат да проверят и КГМ или да се определи срок в който да се предоставят КГМ в изнесените офиси на РДГ по места за проверка.</w:t>
            </w:r>
          </w:p>
        </w:tc>
        <w:tc>
          <w:tcPr>
            <w:tcW w:w="1650" w:type="dxa"/>
            <w:shd w:val="clear" w:color="auto" w:fill="auto"/>
          </w:tcPr>
          <w:p w:rsidR="006366AE" w:rsidRPr="003D3FB4" w:rsidRDefault="006366AE" w:rsidP="006366AE">
            <w:pPr>
              <w:spacing w:before="80" w:after="40"/>
              <w:rPr>
                <w:sz w:val="23"/>
                <w:szCs w:val="23"/>
              </w:rPr>
            </w:pPr>
            <w:r>
              <w:rPr>
                <w:sz w:val="23"/>
                <w:szCs w:val="23"/>
              </w:rPr>
              <w:lastRenderedPageBreak/>
              <w:t>Приема се</w:t>
            </w:r>
          </w:p>
        </w:tc>
        <w:tc>
          <w:tcPr>
            <w:tcW w:w="4780" w:type="dxa"/>
            <w:shd w:val="clear" w:color="auto" w:fill="auto"/>
          </w:tcPr>
          <w:p w:rsidR="006366AE" w:rsidRPr="00625A56" w:rsidRDefault="006366AE" w:rsidP="006366AE">
            <w:pPr>
              <w:spacing w:before="80" w:after="40"/>
              <w:jc w:val="both"/>
              <w:rPr>
                <w:sz w:val="23"/>
                <w:szCs w:val="23"/>
              </w:rPr>
            </w:pPr>
            <w:r w:rsidRPr="001B5609">
              <w:rPr>
                <w:sz w:val="23"/>
                <w:szCs w:val="23"/>
              </w:rPr>
              <w:t>В резултат на изразени становища и предл</w:t>
            </w:r>
            <w:r w:rsidRPr="001B5609">
              <w:rPr>
                <w:sz w:val="23"/>
                <w:szCs w:val="23"/>
              </w:rPr>
              <w:t>о</w:t>
            </w:r>
            <w:r w:rsidRPr="001B5609">
              <w:rPr>
                <w:sz w:val="23"/>
                <w:szCs w:val="23"/>
              </w:rPr>
              <w:t>жения от заинтересованите страни след пу</w:t>
            </w:r>
            <w:r w:rsidRPr="001B5609">
              <w:rPr>
                <w:sz w:val="23"/>
                <w:szCs w:val="23"/>
              </w:rPr>
              <w:t>б</w:t>
            </w:r>
            <w:r w:rsidRPr="001B5609">
              <w:rPr>
                <w:sz w:val="23"/>
                <w:szCs w:val="23"/>
              </w:rPr>
              <w:t>ликуването на Наредбата за изменение и д</w:t>
            </w:r>
            <w:r w:rsidRPr="001B5609">
              <w:rPr>
                <w:sz w:val="23"/>
                <w:szCs w:val="23"/>
              </w:rPr>
              <w:t>о</w:t>
            </w:r>
            <w:r w:rsidRPr="001B5609">
              <w:rPr>
                <w:sz w:val="23"/>
                <w:szCs w:val="23"/>
              </w:rPr>
              <w:t xml:space="preserve">пълнение на Наредба 1 от 2012 г. за контрола и опазването на горските територии (НИД на </w:t>
            </w:r>
            <w:r w:rsidRPr="001B5609">
              <w:rPr>
                <w:sz w:val="23"/>
                <w:szCs w:val="23"/>
              </w:rPr>
              <w:lastRenderedPageBreak/>
              <w:t>НКОГТ) в Портала за обществени консулт</w:t>
            </w:r>
            <w:r w:rsidRPr="001B5609">
              <w:rPr>
                <w:sz w:val="23"/>
                <w:szCs w:val="23"/>
              </w:rPr>
              <w:t>а</w:t>
            </w:r>
            <w:r w:rsidRPr="001B5609">
              <w:rPr>
                <w:sz w:val="23"/>
                <w:szCs w:val="23"/>
              </w:rPr>
              <w:t>ции на 20.12.2017 г. и проведени срещи със заинтересованите страни на 30.01.2018 г., 20.02.2018 г. и 12.03.2019 г. се постигна сп</w:t>
            </w:r>
            <w:r w:rsidRPr="001B5609">
              <w:rPr>
                <w:sz w:val="23"/>
                <w:szCs w:val="23"/>
              </w:rPr>
              <w:t>о</w:t>
            </w:r>
            <w:r w:rsidRPr="001B5609">
              <w:rPr>
                <w:sz w:val="23"/>
                <w:szCs w:val="23"/>
              </w:rPr>
              <w:t xml:space="preserve">разумение да </w:t>
            </w:r>
            <w:r>
              <w:rPr>
                <w:sz w:val="23"/>
                <w:szCs w:val="23"/>
              </w:rPr>
              <w:t>не се прави промяна в чл. 61 на НКОГТ.</w:t>
            </w:r>
          </w:p>
        </w:tc>
      </w:tr>
      <w:tr w:rsidR="006366AE" w:rsidRPr="00625A56">
        <w:trPr>
          <w:trHeight w:val="596"/>
        </w:trPr>
        <w:tc>
          <w:tcPr>
            <w:tcW w:w="569" w:type="dxa"/>
            <w:shd w:val="clear" w:color="auto" w:fill="auto"/>
          </w:tcPr>
          <w:p w:rsidR="006366AE" w:rsidRPr="00625A56" w:rsidRDefault="006366AE" w:rsidP="006366AE">
            <w:pPr>
              <w:tabs>
                <w:tab w:val="left" w:pos="192"/>
              </w:tabs>
              <w:spacing w:before="80" w:after="40"/>
              <w:jc w:val="center"/>
              <w:rPr>
                <w:b/>
                <w:sz w:val="23"/>
                <w:szCs w:val="23"/>
              </w:rPr>
            </w:pPr>
            <w:r>
              <w:rPr>
                <w:b/>
                <w:sz w:val="23"/>
                <w:szCs w:val="23"/>
              </w:rPr>
              <w:lastRenderedPageBreak/>
              <w:t>5.</w:t>
            </w:r>
          </w:p>
        </w:tc>
        <w:tc>
          <w:tcPr>
            <w:tcW w:w="2732" w:type="dxa"/>
            <w:shd w:val="clear" w:color="auto" w:fill="auto"/>
          </w:tcPr>
          <w:p w:rsidR="006366AE" w:rsidRDefault="006366AE" w:rsidP="006366AE">
            <w:pPr>
              <w:spacing w:before="80" w:after="40"/>
              <w:rPr>
                <w:b/>
              </w:rPr>
            </w:pPr>
            <w:r w:rsidRPr="00060F83">
              <w:rPr>
                <w:b/>
              </w:rPr>
              <w:t>dgsbotevgrad</w:t>
            </w:r>
          </w:p>
          <w:p w:rsidR="006366AE" w:rsidRPr="009B7C71" w:rsidRDefault="006366AE" w:rsidP="006366AE">
            <w:pPr>
              <w:spacing w:before="80" w:after="40"/>
            </w:pPr>
            <w:r w:rsidRPr="009B7C71">
              <w:t>(Портал за обществени консултации)</w:t>
            </w:r>
          </w:p>
        </w:tc>
        <w:tc>
          <w:tcPr>
            <w:tcW w:w="5919" w:type="dxa"/>
            <w:shd w:val="clear" w:color="auto" w:fill="auto"/>
          </w:tcPr>
          <w:p w:rsidR="006366AE" w:rsidRPr="00060F83" w:rsidRDefault="006366AE" w:rsidP="006366AE">
            <w:pPr>
              <w:spacing w:before="80" w:after="40"/>
              <w:jc w:val="both"/>
              <w:rPr>
                <w:sz w:val="23"/>
                <w:szCs w:val="23"/>
              </w:rPr>
            </w:pPr>
            <w:r w:rsidRPr="00060F83">
              <w:rPr>
                <w:sz w:val="23"/>
                <w:szCs w:val="23"/>
              </w:rPr>
              <w:t>Във връзка с проект за изменение и допълнение на Н</w:t>
            </w:r>
            <w:r w:rsidRPr="00060F83">
              <w:rPr>
                <w:sz w:val="23"/>
                <w:szCs w:val="23"/>
              </w:rPr>
              <w:t>а</w:t>
            </w:r>
            <w:r w:rsidRPr="00060F83">
              <w:rPr>
                <w:sz w:val="23"/>
                <w:szCs w:val="23"/>
              </w:rPr>
              <w:t>редба №</w:t>
            </w:r>
            <w:r>
              <w:rPr>
                <w:sz w:val="23"/>
                <w:szCs w:val="23"/>
              </w:rPr>
              <w:t xml:space="preserve"> </w:t>
            </w:r>
            <w:r w:rsidRPr="00060F83">
              <w:rPr>
                <w:sz w:val="23"/>
                <w:szCs w:val="23"/>
              </w:rPr>
              <w:t>1/2012</w:t>
            </w:r>
            <w:r>
              <w:rPr>
                <w:sz w:val="23"/>
                <w:szCs w:val="23"/>
              </w:rPr>
              <w:t xml:space="preserve"> </w:t>
            </w:r>
            <w:r w:rsidRPr="00060F83">
              <w:rPr>
                <w:sz w:val="23"/>
                <w:szCs w:val="23"/>
              </w:rPr>
              <w:t>г. Ви представяме следните предлож</w:t>
            </w:r>
            <w:r w:rsidRPr="00060F83">
              <w:rPr>
                <w:sz w:val="23"/>
                <w:szCs w:val="23"/>
              </w:rPr>
              <w:t>е</w:t>
            </w:r>
            <w:r w:rsidRPr="00060F83">
              <w:rPr>
                <w:sz w:val="23"/>
                <w:szCs w:val="23"/>
              </w:rPr>
              <w:t>ния:</w:t>
            </w:r>
          </w:p>
          <w:p w:rsidR="006366AE" w:rsidRPr="00060F83" w:rsidRDefault="006366AE" w:rsidP="006366AE">
            <w:pPr>
              <w:spacing w:before="80" w:after="40"/>
              <w:jc w:val="both"/>
              <w:rPr>
                <w:sz w:val="23"/>
                <w:szCs w:val="23"/>
              </w:rPr>
            </w:pPr>
            <w:r w:rsidRPr="00060F83">
              <w:rPr>
                <w:sz w:val="23"/>
                <w:szCs w:val="23"/>
              </w:rPr>
              <w:t>§ 26 – създава се чл.63а – да отпадне;</w:t>
            </w:r>
          </w:p>
          <w:p w:rsidR="006366AE" w:rsidRPr="00060F83" w:rsidRDefault="006366AE" w:rsidP="006366AE">
            <w:pPr>
              <w:spacing w:before="80" w:after="40"/>
              <w:jc w:val="both"/>
              <w:rPr>
                <w:sz w:val="23"/>
                <w:szCs w:val="23"/>
              </w:rPr>
            </w:pPr>
            <w:r w:rsidRPr="00060F83">
              <w:rPr>
                <w:sz w:val="23"/>
                <w:szCs w:val="23"/>
              </w:rPr>
              <w:t>Основанията ни за това предложение са следните:</w:t>
            </w:r>
          </w:p>
          <w:p w:rsidR="006366AE" w:rsidRPr="00060F83" w:rsidRDefault="006366AE" w:rsidP="006366AE">
            <w:pPr>
              <w:spacing w:before="80" w:after="40"/>
              <w:jc w:val="both"/>
              <w:rPr>
                <w:sz w:val="23"/>
                <w:szCs w:val="23"/>
              </w:rPr>
            </w:pPr>
            <w:r w:rsidRPr="00060F83">
              <w:rPr>
                <w:sz w:val="23"/>
                <w:szCs w:val="23"/>
              </w:rPr>
              <w:t>1. Протоколът се дублира с информацията , която се в</w:t>
            </w:r>
            <w:r w:rsidRPr="00060F83">
              <w:rPr>
                <w:sz w:val="23"/>
                <w:szCs w:val="23"/>
              </w:rPr>
              <w:t>ъ</w:t>
            </w:r>
            <w:r w:rsidRPr="00060F83">
              <w:rPr>
                <w:sz w:val="23"/>
                <w:szCs w:val="23"/>
              </w:rPr>
              <w:t>вежда в system.iag.bg – модул</w:t>
            </w:r>
            <w:r>
              <w:rPr>
                <w:sz w:val="23"/>
                <w:szCs w:val="23"/>
              </w:rPr>
              <w:t xml:space="preserve"> </w:t>
            </w:r>
            <w:r w:rsidRPr="00060F83">
              <w:rPr>
                <w:sz w:val="23"/>
                <w:szCs w:val="23"/>
              </w:rPr>
              <w:t>”Отдаване на дървесина”.</w:t>
            </w:r>
          </w:p>
          <w:p w:rsidR="006366AE" w:rsidRPr="00625A56" w:rsidRDefault="006366AE" w:rsidP="006366AE">
            <w:pPr>
              <w:spacing w:before="80" w:after="40"/>
              <w:jc w:val="both"/>
              <w:rPr>
                <w:sz w:val="23"/>
                <w:szCs w:val="23"/>
              </w:rPr>
            </w:pPr>
            <w:r w:rsidRPr="00060F83">
              <w:rPr>
                <w:sz w:val="23"/>
                <w:szCs w:val="23"/>
              </w:rPr>
              <w:t>2. На практика регистрирането на протокола в интернет информационната система, означава, дървесината да о</w:t>
            </w:r>
            <w:r w:rsidRPr="00060F83">
              <w:rPr>
                <w:sz w:val="23"/>
                <w:szCs w:val="23"/>
              </w:rPr>
              <w:t>с</w:t>
            </w:r>
            <w:r w:rsidRPr="00060F83">
              <w:rPr>
                <w:sz w:val="23"/>
                <w:szCs w:val="23"/>
              </w:rPr>
              <w:t>тане на  временен склад поне до следващия ден. Съо</w:t>
            </w:r>
            <w:r w:rsidRPr="00060F83">
              <w:rPr>
                <w:sz w:val="23"/>
                <w:szCs w:val="23"/>
              </w:rPr>
              <w:t>т</w:t>
            </w:r>
            <w:r w:rsidRPr="00060F83">
              <w:rPr>
                <w:sz w:val="23"/>
                <w:szCs w:val="23"/>
              </w:rPr>
              <w:t>ветно кой ще я охранява през нощта в райони, с висока концентрация на нарушения и кражби.</w:t>
            </w:r>
          </w:p>
        </w:tc>
        <w:tc>
          <w:tcPr>
            <w:tcW w:w="1650" w:type="dxa"/>
            <w:shd w:val="clear" w:color="auto" w:fill="auto"/>
          </w:tcPr>
          <w:p w:rsidR="006366AE" w:rsidRDefault="006366AE" w:rsidP="006366AE">
            <w:pPr>
              <w:spacing w:before="80" w:after="40"/>
              <w:rPr>
                <w:color w:val="FF0000"/>
                <w:sz w:val="23"/>
                <w:szCs w:val="23"/>
              </w:rPr>
            </w:pPr>
          </w:p>
          <w:p w:rsidR="006366AE" w:rsidRDefault="006366AE" w:rsidP="006366AE">
            <w:pPr>
              <w:spacing w:before="80" w:after="40"/>
              <w:rPr>
                <w:color w:val="FF0000"/>
                <w:sz w:val="23"/>
                <w:szCs w:val="23"/>
              </w:rPr>
            </w:pPr>
          </w:p>
          <w:p w:rsidR="006366AE" w:rsidRDefault="006366AE" w:rsidP="006366AE">
            <w:pPr>
              <w:spacing w:before="80" w:after="40"/>
              <w:rPr>
                <w:color w:val="FF0000"/>
                <w:sz w:val="23"/>
                <w:szCs w:val="23"/>
              </w:rPr>
            </w:pPr>
          </w:p>
          <w:p w:rsidR="006366AE" w:rsidRPr="00F07E41" w:rsidRDefault="006366AE" w:rsidP="006366AE">
            <w:pPr>
              <w:spacing w:before="80" w:after="40"/>
              <w:rPr>
                <w:sz w:val="23"/>
                <w:szCs w:val="23"/>
              </w:rPr>
            </w:pPr>
            <w:r w:rsidRPr="00F07E41">
              <w:rPr>
                <w:sz w:val="23"/>
                <w:szCs w:val="23"/>
              </w:rPr>
              <w:t xml:space="preserve">Приема се </w:t>
            </w:r>
          </w:p>
        </w:tc>
        <w:tc>
          <w:tcPr>
            <w:tcW w:w="4780" w:type="dxa"/>
            <w:shd w:val="clear" w:color="auto" w:fill="auto"/>
          </w:tcPr>
          <w:p w:rsidR="006366AE" w:rsidRPr="00F07E41" w:rsidRDefault="006366AE" w:rsidP="006366AE">
            <w:pPr>
              <w:spacing w:before="80" w:after="40"/>
              <w:jc w:val="both"/>
              <w:rPr>
                <w:sz w:val="23"/>
                <w:szCs w:val="23"/>
              </w:rPr>
            </w:pPr>
            <w:r w:rsidRPr="00F07E41">
              <w:rPr>
                <w:sz w:val="23"/>
                <w:szCs w:val="23"/>
              </w:rPr>
              <w:t>В резултат на изразени становища от заинт</w:t>
            </w:r>
            <w:r w:rsidRPr="00F07E41">
              <w:rPr>
                <w:sz w:val="23"/>
                <w:szCs w:val="23"/>
              </w:rPr>
              <w:t>е</w:t>
            </w:r>
            <w:r w:rsidRPr="00F07E41">
              <w:rPr>
                <w:sz w:val="23"/>
                <w:szCs w:val="23"/>
              </w:rPr>
              <w:t>ресованит</w:t>
            </w:r>
            <w:r>
              <w:rPr>
                <w:sz w:val="23"/>
                <w:szCs w:val="23"/>
              </w:rPr>
              <w:t>е страни след публикуването на НИД на НКОГТ</w:t>
            </w:r>
            <w:r w:rsidRPr="00F07E41">
              <w:rPr>
                <w:sz w:val="23"/>
                <w:szCs w:val="23"/>
              </w:rPr>
              <w:t xml:space="preserve"> в Портала за обществени консултации </w:t>
            </w:r>
            <w:r>
              <w:rPr>
                <w:sz w:val="23"/>
                <w:szCs w:val="23"/>
              </w:rPr>
              <w:t xml:space="preserve">на 20.12.2017 г. </w:t>
            </w:r>
            <w:r w:rsidRPr="00F07E41">
              <w:rPr>
                <w:sz w:val="23"/>
                <w:szCs w:val="23"/>
              </w:rPr>
              <w:t>и проведени срещи със заинтересованите страни на 30.01.</w:t>
            </w:r>
            <w:r>
              <w:rPr>
                <w:sz w:val="23"/>
                <w:szCs w:val="23"/>
              </w:rPr>
              <w:t>2018 г.,</w:t>
            </w:r>
            <w:r w:rsidRPr="00F07E41">
              <w:rPr>
                <w:sz w:val="23"/>
                <w:szCs w:val="23"/>
              </w:rPr>
              <w:t xml:space="preserve"> 20.02.2018 г. </w:t>
            </w:r>
            <w:r>
              <w:rPr>
                <w:sz w:val="23"/>
                <w:szCs w:val="23"/>
              </w:rPr>
              <w:t xml:space="preserve">и 12.03.2019 г. </w:t>
            </w:r>
            <w:r w:rsidRPr="00F07E41">
              <w:rPr>
                <w:sz w:val="23"/>
                <w:szCs w:val="23"/>
              </w:rPr>
              <w:t>се постигна споразумение за нова редакция на чл. 63а:</w:t>
            </w:r>
          </w:p>
          <w:p w:rsidR="006366AE" w:rsidRPr="00625A56" w:rsidRDefault="006366AE" w:rsidP="006366AE">
            <w:pPr>
              <w:spacing w:before="80" w:after="40"/>
              <w:jc w:val="both"/>
              <w:rPr>
                <w:sz w:val="23"/>
                <w:szCs w:val="23"/>
              </w:rPr>
            </w:pPr>
            <w:r w:rsidRPr="00F07E41">
              <w:rPr>
                <w:sz w:val="23"/>
                <w:szCs w:val="23"/>
              </w:rPr>
              <w:t>„</w:t>
            </w:r>
            <w:r w:rsidR="00B83547" w:rsidRPr="00B83547">
              <w:rPr>
                <w:sz w:val="23"/>
                <w:szCs w:val="23"/>
              </w:rPr>
              <w:t>Чл. 63а. Забранява се маркирането на дърв</w:t>
            </w:r>
            <w:r w:rsidR="00B83547" w:rsidRPr="00B83547">
              <w:rPr>
                <w:sz w:val="23"/>
                <w:szCs w:val="23"/>
              </w:rPr>
              <w:t>е</w:t>
            </w:r>
            <w:r w:rsidR="00B83547" w:rsidRPr="00B83547">
              <w:rPr>
                <w:sz w:val="23"/>
                <w:szCs w:val="23"/>
              </w:rPr>
              <w:t>сина с КГМ или общинска марка, когато е добита без издадено позволително или ра</w:t>
            </w:r>
            <w:r w:rsidR="00B83547" w:rsidRPr="00B83547">
              <w:rPr>
                <w:sz w:val="23"/>
                <w:szCs w:val="23"/>
              </w:rPr>
              <w:t>з</w:t>
            </w:r>
            <w:r w:rsidR="00B83547" w:rsidRPr="00B83547">
              <w:rPr>
                <w:sz w:val="23"/>
                <w:szCs w:val="23"/>
              </w:rPr>
              <w:t>решително за сеч, при условие че издаването на такива се изисква по закон, с изключение на случаите по чл. 15а, ал. 2.</w:t>
            </w:r>
            <w:r w:rsidRPr="00F07E41">
              <w:rPr>
                <w:sz w:val="23"/>
                <w:szCs w:val="23"/>
              </w:rPr>
              <w:t>“.</w:t>
            </w:r>
          </w:p>
        </w:tc>
      </w:tr>
      <w:tr w:rsidR="006366AE" w:rsidRPr="00625A56">
        <w:trPr>
          <w:trHeight w:val="596"/>
        </w:trPr>
        <w:tc>
          <w:tcPr>
            <w:tcW w:w="569" w:type="dxa"/>
            <w:vMerge w:val="restart"/>
            <w:shd w:val="clear" w:color="auto" w:fill="auto"/>
          </w:tcPr>
          <w:p w:rsidR="006366AE" w:rsidRPr="00625A56" w:rsidRDefault="006366AE" w:rsidP="006366AE">
            <w:pPr>
              <w:tabs>
                <w:tab w:val="left" w:pos="192"/>
              </w:tabs>
              <w:spacing w:before="80" w:after="40"/>
              <w:jc w:val="center"/>
              <w:rPr>
                <w:b/>
                <w:sz w:val="23"/>
                <w:szCs w:val="23"/>
              </w:rPr>
            </w:pPr>
            <w:r>
              <w:rPr>
                <w:b/>
                <w:sz w:val="23"/>
                <w:szCs w:val="23"/>
              </w:rPr>
              <w:t>6.</w:t>
            </w:r>
          </w:p>
        </w:tc>
        <w:tc>
          <w:tcPr>
            <w:tcW w:w="2732" w:type="dxa"/>
            <w:vMerge w:val="restart"/>
            <w:shd w:val="clear" w:color="auto" w:fill="auto"/>
          </w:tcPr>
          <w:p w:rsidR="006366AE" w:rsidRDefault="006366AE" w:rsidP="006366AE">
            <w:pPr>
              <w:spacing w:before="80" w:after="40"/>
              <w:rPr>
                <w:b/>
                <w:sz w:val="23"/>
                <w:szCs w:val="23"/>
              </w:rPr>
            </w:pPr>
            <w:r w:rsidRPr="00625A56">
              <w:rPr>
                <w:b/>
                <w:sz w:val="23"/>
                <w:szCs w:val="23"/>
              </w:rPr>
              <w:t>ВВФ-България</w:t>
            </w:r>
          </w:p>
          <w:p w:rsidR="006366AE" w:rsidRPr="009B7C71" w:rsidRDefault="006366AE" w:rsidP="006366AE">
            <w:pPr>
              <w:spacing w:before="80" w:after="40"/>
              <w:rPr>
                <w:sz w:val="23"/>
                <w:szCs w:val="23"/>
              </w:rPr>
            </w:pPr>
            <w:r w:rsidRPr="009B7C71">
              <w:rPr>
                <w:sz w:val="23"/>
                <w:szCs w:val="23"/>
              </w:rPr>
              <w:t>(</w:t>
            </w:r>
            <w:r>
              <w:rPr>
                <w:sz w:val="23"/>
                <w:szCs w:val="23"/>
              </w:rPr>
              <w:t>Постъпило с п</w:t>
            </w:r>
            <w:r w:rsidRPr="009B7C71">
              <w:rPr>
                <w:sz w:val="23"/>
                <w:szCs w:val="23"/>
              </w:rPr>
              <w:t>исмо № ИАГ-1078 от 15.01.2018 г.)</w:t>
            </w: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Считаме предложените промени на наредбата за адеква</w:t>
            </w:r>
            <w:r w:rsidRPr="00625A56">
              <w:rPr>
                <w:sz w:val="23"/>
                <w:szCs w:val="23"/>
              </w:rPr>
              <w:t>т</w:t>
            </w:r>
            <w:r w:rsidRPr="00625A56">
              <w:rPr>
                <w:sz w:val="23"/>
                <w:szCs w:val="23"/>
              </w:rPr>
              <w:t>ни и целесъобразни, като желаем да предложим на Ваш</w:t>
            </w:r>
            <w:r w:rsidRPr="00625A56">
              <w:rPr>
                <w:sz w:val="23"/>
                <w:szCs w:val="23"/>
              </w:rPr>
              <w:t>е</w:t>
            </w:r>
            <w:r w:rsidRPr="00625A56">
              <w:rPr>
                <w:sz w:val="23"/>
                <w:szCs w:val="23"/>
              </w:rPr>
              <w:t>то внимание промени, с които ще се постигне максима</w:t>
            </w:r>
            <w:r w:rsidRPr="00625A56">
              <w:rPr>
                <w:sz w:val="23"/>
                <w:szCs w:val="23"/>
              </w:rPr>
              <w:t>л</w:t>
            </w:r>
            <w:r w:rsidRPr="00625A56">
              <w:rPr>
                <w:sz w:val="23"/>
                <w:szCs w:val="23"/>
              </w:rPr>
              <w:t>на хармонизация на наредбата с нормативни актове от националното законодателство.</w:t>
            </w:r>
          </w:p>
        </w:tc>
        <w:tc>
          <w:tcPr>
            <w:tcW w:w="1650" w:type="dxa"/>
            <w:shd w:val="clear" w:color="auto" w:fill="auto"/>
          </w:tcPr>
          <w:p w:rsidR="006366AE" w:rsidRPr="00625A56" w:rsidRDefault="006366AE" w:rsidP="006366AE">
            <w:pPr>
              <w:spacing w:before="80" w:after="40"/>
              <w:rPr>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1. В голяма част от разпоредбите на Наредба № 1 за ко</w:t>
            </w:r>
            <w:r w:rsidRPr="00625A56">
              <w:rPr>
                <w:sz w:val="23"/>
                <w:szCs w:val="23"/>
              </w:rPr>
              <w:t>н</w:t>
            </w:r>
            <w:r w:rsidRPr="00625A56">
              <w:rPr>
                <w:sz w:val="23"/>
                <w:szCs w:val="23"/>
              </w:rPr>
              <w:t>трола и опазването на горските територии, след посочв</w:t>
            </w:r>
            <w:r w:rsidRPr="00625A56">
              <w:rPr>
                <w:sz w:val="23"/>
                <w:szCs w:val="23"/>
              </w:rPr>
              <w:t>а</w:t>
            </w:r>
            <w:r w:rsidRPr="00625A56">
              <w:rPr>
                <w:sz w:val="23"/>
                <w:szCs w:val="23"/>
              </w:rPr>
              <w:t>не на определен член от Закона за горите, липсва предл</w:t>
            </w:r>
            <w:r w:rsidRPr="00625A56">
              <w:rPr>
                <w:sz w:val="23"/>
                <w:szCs w:val="23"/>
              </w:rPr>
              <w:t>о</w:t>
            </w:r>
            <w:r w:rsidRPr="00625A56">
              <w:rPr>
                <w:sz w:val="23"/>
                <w:szCs w:val="23"/>
              </w:rPr>
              <w:t>га „от". Моля да извършите съответните корекции в пр</w:t>
            </w:r>
            <w:r w:rsidRPr="00625A56">
              <w:rPr>
                <w:sz w:val="23"/>
                <w:szCs w:val="23"/>
              </w:rPr>
              <w:t>о</w:t>
            </w:r>
            <w:r w:rsidRPr="00625A56">
              <w:rPr>
                <w:sz w:val="23"/>
                <w:szCs w:val="23"/>
              </w:rPr>
              <w:t>екта за наредба за изменение на Наредба № 1, преди да го внесете окончателно в Министерския съвет.</w:t>
            </w:r>
          </w:p>
        </w:tc>
        <w:tc>
          <w:tcPr>
            <w:tcW w:w="1650" w:type="dxa"/>
            <w:shd w:val="clear" w:color="auto" w:fill="auto"/>
          </w:tcPr>
          <w:p w:rsidR="006366AE" w:rsidRPr="00694825" w:rsidRDefault="006366AE" w:rsidP="006366AE">
            <w:pPr>
              <w:spacing w:before="80" w:after="40"/>
              <w:rPr>
                <w:sz w:val="23"/>
                <w:szCs w:val="23"/>
              </w:rPr>
            </w:pPr>
            <w:r w:rsidRPr="00694825">
              <w:rPr>
                <w:sz w:val="23"/>
                <w:szCs w:val="23"/>
              </w:rPr>
              <w:t>Не се приема</w:t>
            </w:r>
          </w:p>
        </w:tc>
        <w:tc>
          <w:tcPr>
            <w:tcW w:w="4780" w:type="dxa"/>
            <w:shd w:val="clear" w:color="auto" w:fill="auto"/>
          </w:tcPr>
          <w:p w:rsidR="006366AE" w:rsidRPr="00625A56" w:rsidRDefault="006366AE" w:rsidP="006366AE">
            <w:pPr>
              <w:spacing w:before="80" w:after="40"/>
              <w:jc w:val="both"/>
              <w:rPr>
                <w:sz w:val="23"/>
                <w:szCs w:val="23"/>
              </w:rPr>
            </w:pPr>
            <w:r>
              <w:rPr>
                <w:sz w:val="23"/>
                <w:szCs w:val="23"/>
              </w:rPr>
              <w:t>Възприета е тази правна техника от Мини</w:t>
            </w:r>
            <w:r>
              <w:rPr>
                <w:sz w:val="23"/>
                <w:szCs w:val="23"/>
              </w:rPr>
              <w:t>с</w:t>
            </w:r>
            <w:r>
              <w:rPr>
                <w:sz w:val="23"/>
                <w:szCs w:val="23"/>
              </w:rPr>
              <w:t>терски съвет и Министерство на земеделието, храните и горите.</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rPr>
                <w:sz w:val="23"/>
                <w:szCs w:val="23"/>
              </w:rPr>
            </w:pPr>
            <w:r w:rsidRPr="00625A56">
              <w:rPr>
                <w:sz w:val="23"/>
                <w:szCs w:val="23"/>
              </w:rPr>
              <w:t>2. Предлагаме в §2 да се внесат следните изменения:</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 2.2 се изменя в следното съдържание:</w:t>
            </w:r>
          </w:p>
          <w:p w:rsidR="006366AE" w:rsidRPr="00625A56" w:rsidRDefault="006366AE" w:rsidP="006366AE">
            <w:pPr>
              <w:spacing w:before="80" w:after="40"/>
              <w:jc w:val="both"/>
              <w:rPr>
                <w:sz w:val="23"/>
                <w:szCs w:val="23"/>
              </w:rPr>
            </w:pPr>
            <w:r w:rsidRPr="00625A56">
              <w:rPr>
                <w:sz w:val="23"/>
                <w:szCs w:val="23"/>
              </w:rPr>
              <w:t>Ал. 2 се изменя по следния начин: „При констатиране на нарушение и невъзможност да се състави акт за устан</w:t>
            </w:r>
            <w:r w:rsidRPr="00625A56">
              <w:rPr>
                <w:sz w:val="23"/>
                <w:szCs w:val="23"/>
              </w:rPr>
              <w:t>о</w:t>
            </w:r>
            <w:r w:rsidRPr="00625A56">
              <w:rPr>
                <w:sz w:val="23"/>
                <w:szCs w:val="23"/>
              </w:rPr>
              <w:t>вяване на административно нарушение, като и в случаите на необходима допълнителна проверка за изясняване на факти и/или обстоятелства за вероятно нарушение, с ко</w:t>
            </w:r>
            <w:r w:rsidRPr="00625A56">
              <w:rPr>
                <w:sz w:val="23"/>
                <w:szCs w:val="23"/>
              </w:rPr>
              <w:t>н</w:t>
            </w:r>
            <w:r w:rsidRPr="00625A56">
              <w:rPr>
                <w:sz w:val="23"/>
                <w:szCs w:val="23"/>
              </w:rPr>
              <w:t>стативния протокол може да се изземват и задържат н</w:t>
            </w:r>
            <w:r w:rsidRPr="00625A56">
              <w:rPr>
                <w:sz w:val="23"/>
                <w:szCs w:val="23"/>
              </w:rPr>
              <w:t>е</w:t>
            </w:r>
            <w:r w:rsidRPr="00625A56">
              <w:rPr>
                <w:sz w:val="23"/>
                <w:szCs w:val="23"/>
              </w:rPr>
              <w:t>обходимите веществени и писмени доказателства (док</w:t>
            </w:r>
            <w:r w:rsidRPr="00625A56">
              <w:rPr>
                <w:sz w:val="23"/>
                <w:szCs w:val="23"/>
              </w:rPr>
              <w:t>у</w:t>
            </w:r>
            <w:r w:rsidRPr="00625A56">
              <w:rPr>
                <w:sz w:val="23"/>
                <w:szCs w:val="23"/>
              </w:rPr>
              <w:t>менти и/или вещи, предмети на нарушението или средс</w:t>
            </w:r>
            <w:r w:rsidRPr="00625A56">
              <w:rPr>
                <w:sz w:val="23"/>
                <w:szCs w:val="23"/>
              </w:rPr>
              <w:t>т</w:t>
            </w:r>
            <w:r w:rsidRPr="00625A56">
              <w:rPr>
                <w:sz w:val="23"/>
                <w:szCs w:val="23"/>
              </w:rPr>
              <w:t>ва за извършването му)."</w:t>
            </w:r>
          </w:p>
          <w:p w:rsidR="006366AE" w:rsidRPr="00625A56" w:rsidRDefault="006366AE" w:rsidP="006366AE">
            <w:pPr>
              <w:spacing w:before="80" w:after="40"/>
              <w:jc w:val="both"/>
              <w:rPr>
                <w:sz w:val="23"/>
                <w:szCs w:val="23"/>
              </w:rPr>
            </w:pPr>
            <w:r w:rsidRPr="00625A56">
              <w:rPr>
                <w:sz w:val="23"/>
                <w:szCs w:val="23"/>
              </w:rPr>
              <w:t>Мотивите за тази промяна са свързани с подобряване на контрола по отношение придвижване в горските терит</w:t>
            </w:r>
            <w:r w:rsidRPr="00625A56">
              <w:rPr>
                <w:sz w:val="23"/>
                <w:szCs w:val="23"/>
              </w:rPr>
              <w:t>о</w:t>
            </w:r>
            <w:r w:rsidRPr="00625A56">
              <w:rPr>
                <w:sz w:val="23"/>
                <w:szCs w:val="23"/>
              </w:rPr>
              <w:t>рии с техника, чрез която може да се осъществява добив на дървесина. С оглед възможностите за задържане на вещи само с констативен протокол в случаите по чл. 8. ал. 2 от наредбата, допълнение в текста на ал. 2, ще по</w:t>
            </w:r>
            <w:r w:rsidRPr="00625A56">
              <w:rPr>
                <w:sz w:val="23"/>
                <w:szCs w:val="23"/>
              </w:rPr>
              <w:t>з</w:t>
            </w:r>
            <w:r w:rsidRPr="00625A56">
              <w:rPr>
                <w:sz w:val="23"/>
                <w:szCs w:val="23"/>
              </w:rPr>
              <w:t>воли на лицата упражняващи контрол в горските терит</w:t>
            </w:r>
            <w:r w:rsidRPr="00625A56">
              <w:rPr>
                <w:sz w:val="23"/>
                <w:szCs w:val="23"/>
              </w:rPr>
              <w:t>о</w:t>
            </w:r>
            <w:r w:rsidRPr="00625A56">
              <w:rPr>
                <w:sz w:val="23"/>
                <w:szCs w:val="23"/>
              </w:rPr>
              <w:t>рии, да задържа! моторни триони и др. преносима техн</w:t>
            </w:r>
            <w:r w:rsidRPr="00625A56">
              <w:rPr>
                <w:sz w:val="23"/>
                <w:szCs w:val="23"/>
              </w:rPr>
              <w:t>и</w:t>
            </w:r>
            <w:r w:rsidRPr="00625A56">
              <w:rPr>
                <w:sz w:val="23"/>
                <w:szCs w:val="23"/>
              </w:rPr>
              <w:t>ка, до изясняване на обстоятелствата, поради които лице би се движило в горска територия с подобна техника.</w:t>
            </w:r>
          </w:p>
        </w:tc>
        <w:tc>
          <w:tcPr>
            <w:tcW w:w="1650" w:type="dxa"/>
            <w:shd w:val="clear" w:color="auto" w:fill="auto"/>
          </w:tcPr>
          <w:p w:rsidR="006366AE" w:rsidRPr="00533479" w:rsidRDefault="006366AE" w:rsidP="006366AE">
            <w:pPr>
              <w:spacing w:before="80" w:after="40"/>
              <w:rPr>
                <w:sz w:val="23"/>
                <w:szCs w:val="23"/>
              </w:rPr>
            </w:pPr>
            <w:r w:rsidRPr="00533479">
              <w:rPr>
                <w:sz w:val="23"/>
                <w:szCs w:val="23"/>
              </w:rPr>
              <w:t>Не се приема</w:t>
            </w:r>
          </w:p>
        </w:tc>
        <w:tc>
          <w:tcPr>
            <w:tcW w:w="4780" w:type="dxa"/>
            <w:shd w:val="clear" w:color="auto" w:fill="auto"/>
          </w:tcPr>
          <w:p w:rsidR="006366AE" w:rsidRPr="00625A56" w:rsidRDefault="006366AE" w:rsidP="00AF79DD">
            <w:pPr>
              <w:spacing w:before="80" w:after="40"/>
              <w:jc w:val="both"/>
              <w:rPr>
                <w:sz w:val="23"/>
                <w:szCs w:val="23"/>
              </w:rPr>
            </w:pPr>
            <w:r>
              <w:rPr>
                <w:sz w:val="23"/>
                <w:szCs w:val="23"/>
              </w:rPr>
              <w:t>Закона за административните нарушения и наказания указват реда и начина, по който се</w:t>
            </w:r>
            <w:r w:rsidR="00AF79DD">
              <w:rPr>
                <w:sz w:val="23"/>
                <w:szCs w:val="23"/>
              </w:rPr>
              <w:t xml:space="preserve"> задържат/отнемат вещи, предмет и/или</w:t>
            </w:r>
            <w:r>
              <w:rPr>
                <w:sz w:val="23"/>
                <w:szCs w:val="23"/>
              </w:rPr>
              <w:t xml:space="preserve"> сред</w:t>
            </w:r>
            <w:r>
              <w:rPr>
                <w:sz w:val="23"/>
                <w:szCs w:val="23"/>
              </w:rPr>
              <w:t>с</w:t>
            </w:r>
            <w:r>
              <w:rPr>
                <w:sz w:val="23"/>
                <w:szCs w:val="23"/>
              </w:rPr>
              <w:t>тв</w:t>
            </w:r>
            <w:r w:rsidR="00AF79DD">
              <w:rPr>
                <w:sz w:val="23"/>
                <w:szCs w:val="23"/>
              </w:rPr>
              <w:t>о</w:t>
            </w:r>
            <w:r>
              <w:rPr>
                <w:sz w:val="23"/>
                <w:szCs w:val="23"/>
              </w:rPr>
              <w:t xml:space="preserve"> на нарушението.</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Създава се §</w:t>
            </w:r>
            <w:r>
              <w:rPr>
                <w:sz w:val="23"/>
                <w:szCs w:val="23"/>
              </w:rPr>
              <w:t xml:space="preserve"> </w:t>
            </w:r>
            <w:r w:rsidRPr="00625A56">
              <w:rPr>
                <w:sz w:val="23"/>
                <w:szCs w:val="23"/>
              </w:rPr>
              <w:t>2.3, със следното съдържание:</w:t>
            </w:r>
          </w:p>
          <w:p w:rsidR="006366AE" w:rsidRPr="00625A56" w:rsidRDefault="006366AE" w:rsidP="006366AE">
            <w:pPr>
              <w:spacing w:before="80" w:after="40"/>
              <w:jc w:val="both"/>
              <w:rPr>
                <w:sz w:val="23"/>
                <w:szCs w:val="23"/>
              </w:rPr>
            </w:pPr>
            <w:r w:rsidRPr="00625A56">
              <w:rPr>
                <w:sz w:val="23"/>
                <w:szCs w:val="23"/>
              </w:rPr>
              <w:t xml:space="preserve">Ал. </w:t>
            </w:r>
            <w:r w:rsidR="009B3BEF" w:rsidRPr="00BD42D6">
              <w:rPr>
                <w:sz w:val="23"/>
                <w:szCs w:val="23"/>
                <w:lang w:val="ru-RU"/>
              </w:rPr>
              <w:t>3</w:t>
            </w:r>
            <w:r w:rsidRPr="00625A56">
              <w:rPr>
                <w:sz w:val="23"/>
                <w:szCs w:val="23"/>
              </w:rPr>
              <w:t xml:space="preserve"> се изменя по следния начин: „При констатиране на нарушения по ЗГ, Закона за лова и опазване на дивеча (ЗЛОД), Закона за защитените територии (ЗЗТ), Закона за рибарството и аквакултурите (ЗРА), Закона за лечебните растения (ЗЛР), Закона за биологичното разнообразие (ЗБР), Закона за опазване на селскостопанско имущество (ЗОСИ) и подзаконовите актове по прилагането им, л</w:t>
            </w:r>
            <w:r w:rsidRPr="00625A56">
              <w:rPr>
                <w:sz w:val="23"/>
                <w:szCs w:val="23"/>
              </w:rPr>
              <w:t>и</w:t>
            </w:r>
            <w:r w:rsidRPr="00625A56">
              <w:rPr>
                <w:sz w:val="23"/>
                <w:szCs w:val="23"/>
              </w:rPr>
              <w:t xml:space="preserve">цата по ал. 1 могат да спират и прекратяват дейности с </w:t>
            </w:r>
            <w:r w:rsidRPr="00625A56">
              <w:rPr>
                <w:sz w:val="23"/>
                <w:szCs w:val="23"/>
              </w:rPr>
              <w:lastRenderedPageBreak/>
              <w:t>констативен протокол, но за срок не по-дълъг от 3 рабо</w:t>
            </w:r>
            <w:r w:rsidRPr="00625A56">
              <w:rPr>
                <w:sz w:val="23"/>
                <w:szCs w:val="23"/>
              </w:rPr>
              <w:t>т</w:t>
            </w:r>
            <w:r w:rsidRPr="00625A56">
              <w:rPr>
                <w:sz w:val="23"/>
                <w:szCs w:val="23"/>
              </w:rPr>
              <w:t>ни дни, като в срок от 24 часа, следва да предоставят констативния протокол и всички доказателства по сл</w:t>
            </w:r>
            <w:r w:rsidRPr="00625A56">
              <w:rPr>
                <w:sz w:val="23"/>
                <w:szCs w:val="23"/>
              </w:rPr>
              <w:t>у</w:t>
            </w:r>
            <w:r w:rsidRPr="00625A56">
              <w:rPr>
                <w:sz w:val="23"/>
                <w:szCs w:val="23"/>
              </w:rPr>
              <w:t>чая, на съответния орган по чл.</w:t>
            </w:r>
            <w:r>
              <w:rPr>
                <w:sz w:val="23"/>
                <w:szCs w:val="23"/>
              </w:rPr>
              <w:t xml:space="preserve"> </w:t>
            </w:r>
            <w:r w:rsidRPr="00625A56">
              <w:rPr>
                <w:sz w:val="23"/>
                <w:szCs w:val="23"/>
              </w:rPr>
              <w:t>253 от Закона за горите."</w:t>
            </w:r>
          </w:p>
          <w:p w:rsidR="006366AE" w:rsidRPr="00625A56" w:rsidRDefault="006366AE" w:rsidP="006366AE">
            <w:pPr>
              <w:spacing w:before="80" w:after="40"/>
              <w:jc w:val="both"/>
              <w:rPr>
                <w:sz w:val="23"/>
                <w:szCs w:val="23"/>
              </w:rPr>
            </w:pPr>
            <w:r w:rsidRPr="00625A56">
              <w:rPr>
                <w:sz w:val="23"/>
                <w:szCs w:val="23"/>
              </w:rPr>
              <w:t>Мотивите за тази промяна са следните:</w:t>
            </w:r>
          </w:p>
          <w:p w:rsidR="006366AE" w:rsidRPr="00625A56" w:rsidRDefault="006366AE" w:rsidP="006366AE">
            <w:pPr>
              <w:spacing w:before="80" w:after="40"/>
              <w:jc w:val="both"/>
              <w:rPr>
                <w:sz w:val="23"/>
                <w:szCs w:val="23"/>
              </w:rPr>
            </w:pPr>
            <w:r w:rsidRPr="00625A56">
              <w:rPr>
                <w:sz w:val="23"/>
                <w:szCs w:val="23"/>
              </w:rPr>
              <w:t>В чл. 8, ал. 3 от наредбата, са посочени случаи, в които лицата по ал. 1 могат да спират и прекратяват дейности с констативен протокол, но за срок не по-дълъг от 3 рабо</w:t>
            </w:r>
            <w:r w:rsidRPr="00625A56">
              <w:rPr>
                <w:sz w:val="23"/>
                <w:szCs w:val="23"/>
              </w:rPr>
              <w:t>т</w:t>
            </w:r>
            <w:r w:rsidRPr="00625A56">
              <w:rPr>
                <w:sz w:val="23"/>
                <w:szCs w:val="23"/>
              </w:rPr>
              <w:t>ни дни. Тази възможност следва да се тълкува във връзка със съдържанието на ал. 1 „установени данни за наруш</w:t>
            </w:r>
            <w:r w:rsidRPr="00625A56">
              <w:rPr>
                <w:sz w:val="23"/>
                <w:szCs w:val="23"/>
              </w:rPr>
              <w:t>е</w:t>
            </w:r>
            <w:r w:rsidRPr="00625A56">
              <w:rPr>
                <w:sz w:val="23"/>
                <w:szCs w:val="23"/>
              </w:rPr>
              <w:t>ния или е необходима допълнителна проверка за изясн</w:t>
            </w:r>
            <w:r w:rsidRPr="00625A56">
              <w:rPr>
                <w:sz w:val="23"/>
                <w:szCs w:val="23"/>
              </w:rPr>
              <w:t>я</w:t>
            </w:r>
            <w:r w:rsidRPr="00625A56">
              <w:rPr>
                <w:sz w:val="23"/>
                <w:szCs w:val="23"/>
              </w:rPr>
              <w:t>ване на факти и/или обстоятелства" и ал. 2 „При конст</w:t>
            </w:r>
            <w:r w:rsidRPr="00625A56">
              <w:rPr>
                <w:sz w:val="23"/>
                <w:szCs w:val="23"/>
              </w:rPr>
              <w:t>а</w:t>
            </w:r>
            <w:r w:rsidRPr="00625A56">
              <w:rPr>
                <w:sz w:val="23"/>
                <w:szCs w:val="23"/>
              </w:rPr>
              <w:t>тиране на нарушение и невъзможност да се състави акт за установяване на административно нарушение с кон</w:t>
            </w:r>
            <w:r w:rsidRPr="00625A56">
              <w:rPr>
                <w:sz w:val="23"/>
                <w:szCs w:val="23"/>
              </w:rPr>
              <w:t>с</w:t>
            </w:r>
            <w:r w:rsidRPr="00625A56">
              <w:rPr>
                <w:sz w:val="23"/>
                <w:szCs w:val="23"/>
              </w:rPr>
              <w:t>тативния протокол може да ...". Видно е, че с ал. 3 е д</w:t>
            </w:r>
            <w:r w:rsidRPr="00625A56">
              <w:rPr>
                <w:sz w:val="23"/>
                <w:szCs w:val="23"/>
              </w:rPr>
              <w:t>а</w:t>
            </w:r>
            <w:r w:rsidRPr="00625A56">
              <w:rPr>
                <w:sz w:val="23"/>
                <w:szCs w:val="23"/>
              </w:rPr>
              <w:t>дена възможност на контролните горски органи, при данни за нарушения и невъзможност ла се състави акт за установяване на административно нарушение, а също така и при съмнения за извършени закононарушения, при което се налага допълнителна проверка за установяване на факти и/или обстоятелства, с констативен протокол, могат да се спрат и прекратят определени действия в н</w:t>
            </w:r>
            <w:r w:rsidRPr="00625A56">
              <w:rPr>
                <w:sz w:val="23"/>
                <w:szCs w:val="23"/>
              </w:rPr>
              <w:t>а</w:t>
            </w:r>
            <w:r w:rsidRPr="00625A56">
              <w:rPr>
                <w:sz w:val="23"/>
                <w:szCs w:val="23"/>
              </w:rPr>
              <w:t>рушение на посочените в ал. 3 закони. Текста на ал. 3 по характера си представлява прилагане на временна (за три дни) принудителна административна принуда и е изкл</w:t>
            </w:r>
            <w:r w:rsidRPr="00625A56">
              <w:rPr>
                <w:sz w:val="23"/>
                <w:szCs w:val="23"/>
              </w:rPr>
              <w:t>ю</w:t>
            </w:r>
            <w:r w:rsidRPr="00625A56">
              <w:rPr>
                <w:sz w:val="23"/>
                <w:szCs w:val="23"/>
              </w:rPr>
              <w:t>чително целесъобразен.</w:t>
            </w:r>
          </w:p>
          <w:p w:rsidR="006366AE" w:rsidRPr="00625A56" w:rsidRDefault="006366AE" w:rsidP="006366AE">
            <w:pPr>
              <w:spacing w:before="80" w:after="40"/>
              <w:jc w:val="both"/>
              <w:rPr>
                <w:sz w:val="23"/>
                <w:szCs w:val="23"/>
              </w:rPr>
            </w:pPr>
            <w:r w:rsidRPr="00625A56">
              <w:rPr>
                <w:sz w:val="23"/>
                <w:szCs w:val="23"/>
              </w:rPr>
              <w:t>За съжаление, в настоящото съдържание на ал. 3, няма текст, който да задължава контролните горски органи приложили мярката по този алинея, да предадат инфо</w:t>
            </w:r>
            <w:r w:rsidRPr="00625A56">
              <w:rPr>
                <w:sz w:val="23"/>
                <w:szCs w:val="23"/>
              </w:rPr>
              <w:t>р</w:t>
            </w:r>
            <w:r w:rsidRPr="00625A56">
              <w:rPr>
                <w:sz w:val="23"/>
                <w:szCs w:val="23"/>
              </w:rPr>
              <w:t xml:space="preserve">мацията за това в някакъв кратък срок към органите, компетентни да прилагат административна принуда по Закона за горите и другите посочени в ал. 3 закони. Също </w:t>
            </w:r>
            <w:r w:rsidRPr="00625A56">
              <w:rPr>
                <w:sz w:val="23"/>
                <w:szCs w:val="23"/>
              </w:rPr>
              <w:lastRenderedPageBreak/>
              <w:t>така, няма такъв текст, който да задължава контролните горски орани в някакъв кратък срок да придвижат и</w:t>
            </w:r>
            <w:r w:rsidRPr="00625A56">
              <w:rPr>
                <w:sz w:val="23"/>
                <w:szCs w:val="23"/>
              </w:rPr>
              <w:t>н</w:t>
            </w:r>
            <w:r w:rsidRPr="00625A56">
              <w:rPr>
                <w:sz w:val="23"/>
                <w:szCs w:val="23"/>
              </w:rPr>
              <w:t>формацията към висшестоящите си органи за предпри</w:t>
            </w:r>
            <w:r w:rsidRPr="00625A56">
              <w:rPr>
                <w:sz w:val="23"/>
                <w:szCs w:val="23"/>
              </w:rPr>
              <w:t>е</w:t>
            </w:r>
            <w:r w:rsidRPr="00625A56">
              <w:rPr>
                <w:sz w:val="23"/>
                <w:szCs w:val="23"/>
              </w:rPr>
              <w:t>мане на действия по изясняване на факти и обстоятелс</w:t>
            </w:r>
            <w:r w:rsidRPr="00625A56">
              <w:rPr>
                <w:sz w:val="23"/>
                <w:szCs w:val="23"/>
              </w:rPr>
              <w:t>т</w:t>
            </w:r>
            <w:r w:rsidRPr="00625A56">
              <w:rPr>
                <w:sz w:val="23"/>
                <w:szCs w:val="23"/>
              </w:rPr>
              <w:t>ва, които са решаващи за налагане на административна принуда и/или съставяне на акт за административно н</w:t>
            </w:r>
            <w:r w:rsidRPr="00625A56">
              <w:rPr>
                <w:sz w:val="23"/>
                <w:szCs w:val="23"/>
              </w:rPr>
              <w:t>а</w:t>
            </w:r>
            <w:r w:rsidRPr="00625A56">
              <w:rPr>
                <w:sz w:val="23"/>
                <w:szCs w:val="23"/>
              </w:rPr>
              <w:t>рушение и впоследствие и издаване на наказателно по</w:t>
            </w:r>
            <w:r w:rsidRPr="00625A56">
              <w:rPr>
                <w:sz w:val="23"/>
                <w:szCs w:val="23"/>
              </w:rPr>
              <w:t>с</w:t>
            </w:r>
            <w:r w:rsidRPr="00625A56">
              <w:rPr>
                <w:sz w:val="23"/>
                <w:szCs w:val="23"/>
              </w:rPr>
              <w:t>тановление. При липсата на посочените текстове се обе</w:t>
            </w:r>
            <w:r w:rsidRPr="00625A56">
              <w:rPr>
                <w:sz w:val="23"/>
                <w:szCs w:val="23"/>
              </w:rPr>
              <w:t>з</w:t>
            </w:r>
            <w:r w:rsidRPr="00625A56">
              <w:rPr>
                <w:sz w:val="23"/>
                <w:szCs w:val="23"/>
              </w:rPr>
              <w:t>силва една изключително целесъобразна възможност за контрол, защото единствените срокове кореспондиращи с придвижване на информацията по прилагане на чл. 8, ал. 3 са тези по чл. 5, ал. 6 до ал. 9, като най-кратки са тези по ал. 6, но в зависимост от датата на прилагане на чл. 8, ал. 3, тези срокове може да са почти цял месец. Ако прилагането на чл. 8, ал. 3 не е последвано от бързи дей</w:t>
            </w:r>
            <w:r w:rsidRPr="00625A56">
              <w:rPr>
                <w:sz w:val="23"/>
                <w:szCs w:val="23"/>
              </w:rPr>
              <w:t>с</w:t>
            </w:r>
            <w:r w:rsidRPr="00625A56">
              <w:rPr>
                <w:sz w:val="23"/>
                <w:szCs w:val="23"/>
              </w:rPr>
              <w:t>твия за изясняване на всички аспекти на извършено н</w:t>
            </w:r>
            <w:r w:rsidRPr="00625A56">
              <w:rPr>
                <w:sz w:val="23"/>
                <w:szCs w:val="23"/>
              </w:rPr>
              <w:t>а</w:t>
            </w:r>
            <w:r w:rsidRPr="00625A56">
              <w:rPr>
                <w:sz w:val="23"/>
                <w:szCs w:val="23"/>
              </w:rPr>
              <w:t>рушение или вероятността такова да е извършено, забр</w:t>
            </w:r>
            <w:r w:rsidRPr="00625A56">
              <w:rPr>
                <w:sz w:val="23"/>
                <w:szCs w:val="23"/>
              </w:rPr>
              <w:t>а</w:t>
            </w:r>
            <w:r w:rsidRPr="00625A56">
              <w:rPr>
                <w:sz w:val="23"/>
                <w:szCs w:val="23"/>
              </w:rPr>
              <w:t>ната за извършване на определени дейности ще отпадне след тридневния срок и евентуално прилагане на ПАМ ще се осъществи едва след докладването по чл. 5, ал. 6, като за това време дейностите вече може да са прикл</w:t>
            </w:r>
            <w:r w:rsidRPr="00625A56">
              <w:rPr>
                <w:sz w:val="23"/>
                <w:szCs w:val="23"/>
              </w:rPr>
              <w:t>ю</w:t>
            </w:r>
            <w:r w:rsidRPr="00625A56">
              <w:rPr>
                <w:sz w:val="23"/>
                <w:szCs w:val="23"/>
              </w:rPr>
              <w:t>чили, съответно закононарушенията може да са оконч</w:t>
            </w:r>
            <w:r w:rsidRPr="00625A56">
              <w:rPr>
                <w:sz w:val="23"/>
                <w:szCs w:val="23"/>
              </w:rPr>
              <w:t>а</w:t>
            </w:r>
            <w:r w:rsidRPr="00625A56">
              <w:rPr>
                <w:sz w:val="23"/>
                <w:szCs w:val="23"/>
              </w:rPr>
              <w:t>телно извършени и щетите вече да са нанесени и да са необратими. При такова стечение на обстоятелствата, административната принуда вече е безпредметна, ясно видно и от съдържанието на чл. 252 от Закона за горите - „За предотвратяване и преустановяване на администр</w:t>
            </w:r>
            <w:r w:rsidRPr="00625A56">
              <w:rPr>
                <w:sz w:val="23"/>
                <w:szCs w:val="23"/>
              </w:rPr>
              <w:t>а</w:t>
            </w:r>
            <w:r w:rsidRPr="00625A56">
              <w:rPr>
                <w:sz w:val="23"/>
                <w:szCs w:val="23"/>
              </w:rPr>
              <w:t>тивните нарушения по този закон и на вредните послед</w:t>
            </w:r>
            <w:r w:rsidRPr="00625A56">
              <w:rPr>
                <w:sz w:val="23"/>
                <w:szCs w:val="23"/>
              </w:rPr>
              <w:t>и</w:t>
            </w:r>
            <w:r w:rsidRPr="00625A56">
              <w:rPr>
                <w:sz w:val="23"/>
                <w:szCs w:val="23"/>
              </w:rPr>
              <w:t>ци от тях....".</w:t>
            </w:r>
          </w:p>
          <w:p w:rsidR="006366AE" w:rsidRPr="00625A56" w:rsidRDefault="006366AE" w:rsidP="006366AE">
            <w:pPr>
              <w:spacing w:before="80" w:after="40"/>
              <w:jc w:val="both"/>
              <w:rPr>
                <w:sz w:val="23"/>
                <w:szCs w:val="23"/>
              </w:rPr>
            </w:pPr>
            <w:r w:rsidRPr="00625A56">
              <w:rPr>
                <w:sz w:val="23"/>
                <w:szCs w:val="23"/>
              </w:rPr>
              <w:t>Сегашният §2.2, става §2.4.</w:t>
            </w:r>
          </w:p>
        </w:tc>
        <w:tc>
          <w:tcPr>
            <w:tcW w:w="1650" w:type="dxa"/>
            <w:shd w:val="clear" w:color="auto" w:fill="auto"/>
          </w:tcPr>
          <w:p w:rsidR="006366AE" w:rsidRPr="00533479" w:rsidRDefault="006366AE" w:rsidP="006366AE">
            <w:pPr>
              <w:spacing w:before="80" w:after="40"/>
              <w:jc w:val="both"/>
              <w:rPr>
                <w:sz w:val="23"/>
                <w:szCs w:val="23"/>
              </w:rPr>
            </w:pPr>
            <w:r w:rsidRPr="00533479">
              <w:rPr>
                <w:sz w:val="23"/>
                <w:szCs w:val="23"/>
              </w:rPr>
              <w:lastRenderedPageBreak/>
              <w:t xml:space="preserve">Приема се </w:t>
            </w:r>
          </w:p>
        </w:tc>
        <w:tc>
          <w:tcPr>
            <w:tcW w:w="4780" w:type="dxa"/>
            <w:shd w:val="clear" w:color="auto" w:fill="auto"/>
          </w:tcPr>
          <w:p w:rsidR="006366AE" w:rsidRPr="00625A56" w:rsidRDefault="006366AE" w:rsidP="006366AE">
            <w:pPr>
              <w:spacing w:before="80" w:after="40"/>
              <w:jc w:val="both"/>
              <w:rPr>
                <w:sz w:val="23"/>
                <w:szCs w:val="23"/>
              </w:rPr>
            </w:pPr>
            <w:r>
              <w:rPr>
                <w:sz w:val="23"/>
                <w:szCs w:val="23"/>
              </w:rPr>
              <w:t>В чл. 8, ал. 3 накрая се поставя запетая и се добавя:</w:t>
            </w:r>
            <w:r w:rsidR="009B3BEF">
              <w:rPr>
                <w:sz w:val="23"/>
                <w:szCs w:val="23"/>
              </w:rPr>
              <w:t xml:space="preserve"> </w:t>
            </w:r>
            <w:r>
              <w:rPr>
                <w:sz w:val="23"/>
                <w:szCs w:val="23"/>
              </w:rPr>
              <w:t>“</w:t>
            </w:r>
            <w:r w:rsidR="00C45B6F" w:rsidRPr="00C45B6F">
              <w:rPr>
                <w:lang w:eastAsia="zh-CN"/>
              </w:rPr>
              <w:t xml:space="preserve"> </w:t>
            </w:r>
            <w:r w:rsidR="00C45B6F" w:rsidRPr="00C45B6F">
              <w:rPr>
                <w:sz w:val="23"/>
                <w:szCs w:val="23"/>
              </w:rPr>
              <w:t>като в срок до 24 часа, следва да предоставят констативния протокол и всички доказателства по случая, на съответния орган по чл. 253 ЗГ.</w:t>
            </w:r>
            <w:r w:rsidRPr="00971583">
              <w:rPr>
                <w:sz w:val="23"/>
                <w:szCs w:val="23"/>
              </w:rPr>
              <w:t>"</w:t>
            </w:r>
            <w:r>
              <w:rPr>
                <w:sz w:val="23"/>
                <w:szCs w:val="23"/>
              </w:rPr>
              <w:t>.</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3. Предлагаме в §</w:t>
            </w:r>
            <w:r w:rsidR="00C45B6F">
              <w:rPr>
                <w:sz w:val="23"/>
                <w:szCs w:val="23"/>
              </w:rPr>
              <w:t xml:space="preserve"> </w:t>
            </w:r>
            <w:r w:rsidRPr="00625A56">
              <w:rPr>
                <w:sz w:val="23"/>
                <w:szCs w:val="23"/>
              </w:rPr>
              <w:t>3 да се внесат следните изменения:</w:t>
            </w:r>
          </w:p>
          <w:p w:rsidR="006366AE" w:rsidRPr="00625A56" w:rsidRDefault="006366AE" w:rsidP="006366AE">
            <w:pPr>
              <w:spacing w:before="80" w:after="40"/>
              <w:jc w:val="both"/>
              <w:rPr>
                <w:b/>
                <w:sz w:val="23"/>
                <w:szCs w:val="23"/>
              </w:rPr>
            </w:pPr>
            <w:r w:rsidRPr="00625A56">
              <w:rPr>
                <w:b/>
                <w:sz w:val="23"/>
                <w:szCs w:val="23"/>
              </w:rPr>
              <w:t>§</w:t>
            </w:r>
            <w:r w:rsidR="00C45B6F">
              <w:rPr>
                <w:b/>
                <w:sz w:val="23"/>
                <w:szCs w:val="23"/>
              </w:rPr>
              <w:t xml:space="preserve"> </w:t>
            </w:r>
            <w:r w:rsidRPr="00625A56">
              <w:rPr>
                <w:b/>
                <w:sz w:val="23"/>
                <w:szCs w:val="23"/>
              </w:rPr>
              <w:t>3.</w:t>
            </w:r>
          </w:p>
          <w:p w:rsidR="006366AE" w:rsidRPr="00625A56" w:rsidRDefault="00C45B6F" w:rsidP="006366AE">
            <w:pPr>
              <w:spacing w:before="80" w:after="40"/>
              <w:jc w:val="both"/>
              <w:rPr>
                <w:sz w:val="23"/>
                <w:szCs w:val="23"/>
              </w:rPr>
            </w:pPr>
            <w:r>
              <w:rPr>
                <w:sz w:val="23"/>
                <w:szCs w:val="23"/>
              </w:rPr>
              <w:lastRenderedPageBreak/>
              <w:t xml:space="preserve">1. </w:t>
            </w:r>
            <w:r w:rsidR="006366AE" w:rsidRPr="00625A56">
              <w:rPr>
                <w:sz w:val="23"/>
                <w:szCs w:val="23"/>
              </w:rPr>
              <w:t>В чл. 9, ал. 3-6 се отменят;</w:t>
            </w:r>
          </w:p>
          <w:p w:rsidR="006366AE" w:rsidRPr="00625A56" w:rsidRDefault="00C45B6F" w:rsidP="006366AE">
            <w:pPr>
              <w:spacing w:before="80" w:after="40"/>
              <w:jc w:val="both"/>
              <w:rPr>
                <w:sz w:val="23"/>
                <w:szCs w:val="23"/>
              </w:rPr>
            </w:pPr>
            <w:r>
              <w:rPr>
                <w:sz w:val="23"/>
                <w:szCs w:val="23"/>
              </w:rPr>
              <w:t xml:space="preserve">2. </w:t>
            </w:r>
            <w:r w:rsidR="006366AE" w:rsidRPr="00625A56">
              <w:rPr>
                <w:sz w:val="23"/>
                <w:szCs w:val="23"/>
              </w:rPr>
              <w:t>В ал. 7 се</w:t>
            </w:r>
            <w:r w:rsidR="006366AE">
              <w:rPr>
                <w:sz w:val="23"/>
                <w:szCs w:val="23"/>
              </w:rPr>
              <w:t xml:space="preserve"> правят следните изменения: "Изз</w:t>
            </w:r>
            <w:r w:rsidR="006366AE" w:rsidRPr="00625A56">
              <w:rPr>
                <w:sz w:val="23"/>
                <w:szCs w:val="23"/>
              </w:rPr>
              <w:t>етите док</w:t>
            </w:r>
            <w:r w:rsidR="006366AE" w:rsidRPr="00625A56">
              <w:rPr>
                <w:sz w:val="23"/>
                <w:szCs w:val="23"/>
              </w:rPr>
              <w:t>у</w:t>
            </w:r>
            <w:r w:rsidR="006366AE" w:rsidRPr="00625A56">
              <w:rPr>
                <w:sz w:val="23"/>
                <w:szCs w:val="23"/>
              </w:rPr>
              <w:t>менти по ал. 1 се изпращат на лицето по служебен ред, когато вече не са необходими за целите на производства по прилагане</w:t>
            </w:r>
            <w:r>
              <w:rPr>
                <w:sz w:val="23"/>
                <w:szCs w:val="23"/>
              </w:rPr>
              <w:t xml:space="preserve"> на административна принуда или </w:t>
            </w:r>
            <w:r w:rsidR="006366AE" w:rsidRPr="00625A56">
              <w:rPr>
                <w:sz w:val="23"/>
                <w:szCs w:val="23"/>
              </w:rPr>
              <w:t>админи</w:t>
            </w:r>
            <w:r w:rsidR="006366AE" w:rsidRPr="00625A56">
              <w:rPr>
                <w:sz w:val="23"/>
                <w:szCs w:val="23"/>
              </w:rPr>
              <w:t>с</w:t>
            </w:r>
            <w:r w:rsidR="006366AE" w:rsidRPr="00625A56">
              <w:rPr>
                <w:sz w:val="23"/>
                <w:szCs w:val="23"/>
              </w:rPr>
              <w:t>тративно-наказателни мерки по разпоредбите на посоч</w:t>
            </w:r>
            <w:r w:rsidR="006366AE" w:rsidRPr="00625A56">
              <w:rPr>
                <w:sz w:val="23"/>
                <w:szCs w:val="23"/>
              </w:rPr>
              <w:t>е</w:t>
            </w:r>
            <w:r w:rsidR="006366AE" w:rsidRPr="00625A56">
              <w:rPr>
                <w:sz w:val="23"/>
                <w:szCs w:val="23"/>
              </w:rPr>
              <w:t>ните нормативни актове."</w:t>
            </w:r>
          </w:p>
          <w:p w:rsidR="006366AE" w:rsidRPr="00625A56" w:rsidRDefault="006366AE" w:rsidP="006366AE">
            <w:pPr>
              <w:spacing w:before="80" w:after="40"/>
              <w:jc w:val="both"/>
              <w:rPr>
                <w:sz w:val="23"/>
                <w:szCs w:val="23"/>
              </w:rPr>
            </w:pPr>
            <w:r w:rsidRPr="00625A56">
              <w:rPr>
                <w:sz w:val="23"/>
                <w:szCs w:val="23"/>
              </w:rPr>
              <w:t>Мотивите за предложените корекции, са с оглед съдъ</w:t>
            </w:r>
            <w:r w:rsidRPr="00625A56">
              <w:rPr>
                <w:sz w:val="23"/>
                <w:szCs w:val="23"/>
              </w:rPr>
              <w:t>р</w:t>
            </w:r>
            <w:r w:rsidRPr="00625A56">
              <w:rPr>
                <w:sz w:val="23"/>
                <w:szCs w:val="23"/>
              </w:rPr>
              <w:t>жанието на ал. 1, посочващо, че могат да бъдат иззети документи по описаните закони. В рамките на такива документи по Закона за горите попада и дневника за по</w:t>
            </w:r>
            <w:r w:rsidRPr="00625A56">
              <w:rPr>
                <w:sz w:val="23"/>
                <w:szCs w:val="23"/>
              </w:rPr>
              <w:t>с</w:t>
            </w:r>
            <w:r w:rsidRPr="00625A56">
              <w:rPr>
                <w:sz w:val="23"/>
                <w:szCs w:val="23"/>
              </w:rPr>
              <w:t>тъпилата, преработена и експедирана дървесина, който вече е предвидено да отпадне с предложените промени в наредбата, но този дневник не е единственият документ в обхвата на ал. 1. Ето защо е необходимо да остане текст, с който се урежда връщането на документите но ал. 1 на лицата, от които са иззети, когато вече не са нужни за целите на производства по прилагане на администрати</w:t>
            </w:r>
            <w:r w:rsidRPr="00625A56">
              <w:rPr>
                <w:sz w:val="23"/>
                <w:szCs w:val="23"/>
              </w:rPr>
              <w:t>в</w:t>
            </w:r>
            <w:r w:rsidRPr="00625A56">
              <w:rPr>
                <w:sz w:val="23"/>
                <w:szCs w:val="23"/>
              </w:rPr>
              <w:t>на принуда или административно-наказателни мерки по посочените нормативни актове.</w:t>
            </w:r>
          </w:p>
        </w:tc>
        <w:tc>
          <w:tcPr>
            <w:tcW w:w="1650" w:type="dxa"/>
            <w:shd w:val="clear" w:color="auto" w:fill="auto"/>
          </w:tcPr>
          <w:p w:rsidR="006366AE" w:rsidRPr="00533479" w:rsidRDefault="006366AE" w:rsidP="006366AE">
            <w:pPr>
              <w:spacing w:before="80" w:after="40"/>
              <w:jc w:val="both"/>
              <w:rPr>
                <w:sz w:val="23"/>
                <w:szCs w:val="23"/>
              </w:rPr>
            </w:pPr>
            <w:r>
              <w:rPr>
                <w:sz w:val="23"/>
                <w:szCs w:val="23"/>
              </w:rPr>
              <w:lastRenderedPageBreak/>
              <w:t xml:space="preserve">Приема </w:t>
            </w:r>
            <w:r w:rsidRPr="00533479">
              <w:rPr>
                <w:sz w:val="23"/>
                <w:szCs w:val="23"/>
              </w:rPr>
              <w:t xml:space="preserve">се </w:t>
            </w:r>
            <w:r>
              <w:rPr>
                <w:sz w:val="23"/>
                <w:szCs w:val="23"/>
              </w:rPr>
              <w:t>частично</w:t>
            </w:r>
          </w:p>
        </w:tc>
        <w:tc>
          <w:tcPr>
            <w:tcW w:w="4780" w:type="dxa"/>
            <w:shd w:val="clear" w:color="auto" w:fill="auto"/>
          </w:tcPr>
          <w:p w:rsidR="006366AE" w:rsidRPr="00625A56" w:rsidRDefault="006366AE" w:rsidP="00C45B6F">
            <w:pPr>
              <w:spacing w:before="80" w:after="40"/>
              <w:jc w:val="both"/>
              <w:rPr>
                <w:sz w:val="23"/>
                <w:szCs w:val="23"/>
              </w:rPr>
            </w:pPr>
            <w:r>
              <w:rPr>
                <w:sz w:val="23"/>
                <w:szCs w:val="23"/>
              </w:rPr>
              <w:t>О</w:t>
            </w:r>
            <w:r w:rsidRPr="00533479">
              <w:rPr>
                <w:sz w:val="23"/>
                <w:szCs w:val="23"/>
              </w:rPr>
              <w:t>става действащата ал. 7 към чл. 9</w:t>
            </w:r>
            <w:r>
              <w:rPr>
                <w:sz w:val="23"/>
                <w:szCs w:val="23"/>
              </w:rPr>
              <w:t>. Не се възприема предложената редакция на ал. 7, тъй като действащата е относима спрямо о</w:t>
            </w:r>
            <w:r>
              <w:rPr>
                <w:sz w:val="23"/>
                <w:szCs w:val="23"/>
              </w:rPr>
              <w:t>с</w:t>
            </w:r>
            <w:r>
              <w:rPr>
                <w:sz w:val="23"/>
                <w:szCs w:val="23"/>
              </w:rPr>
              <w:lastRenderedPageBreak/>
              <w:t>таналите текстове на чл. 9.</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4. Предлагаме в §</w:t>
            </w:r>
            <w:r w:rsidRPr="00BD42D6">
              <w:rPr>
                <w:sz w:val="23"/>
                <w:szCs w:val="23"/>
                <w:lang w:val="ru-RU"/>
              </w:rPr>
              <w:t xml:space="preserve"> </w:t>
            </w:r>
            <w:r w:rsidRPr="00625A56">
              <w:rPr>
                <w:sz w:val="23"/>
                <w:szCs w:val="23"/>
              </w:rPr>
              <w:t>9, да се внесат следните изменения:</w:t>
            </w:r>
          </w:p>
        </w:tc>
        <w:tc>
          <w:tcPr>
            <w:tcW w:w="1650" w:type="dxa"/>
            <w:shd w:val="clear" w:color="auto" w:fill="auto"/>
          </w:tcPr>
          <w:p w:rsidR="006366AE" w:rsidRPr="00625A56" w:rsidRDefault="006366AE" w:rsidP="006366AE">
            <w:pPr>
              <w:spacing w:before="80" w:after="40"/>
              <w:rPr>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В § 9.2.6 от т. 3 предлагаме да отпадне текста: „ - важи само за собствениците/ползвателите на товарни превозни средс</w:t>
            </w:r>
            <w:r w:rsidR="00C45B6F">
              <w:rPr>
                <w:sz w:val="23"/>
                <w:szCs w:val="23"/>
              </w:rPr>
              <w:t xml:space="preserve">тва и мобилни обекти по чл. 206 </w:t>
            </w:r>
            <w:r w:rsidRPr="00625A56">
              <w:rPr>
                <w:sz w:val="23"/>
                <w:szCs w:val="23"/>
              </w:rPr>
              <w:t>ЗГ, които тран</w:t>
            </w:r>
            <w:r w:rsidRPr="00625A56">
              <w:rPr>
                <w:sz w:val="23"/>
                <w:szCs w:val="23"/>
              </w:rPr>
              <w:t>с</w:t>
            </w:r>
            <w:r w:rsidRPr="00625A56">
              <w:rPr>
                <w:sz w:val="23"/>
                <w:szCs w:val="23"/>
              </w:rPr>
              <w:t>портират дървесина от временен склад, обла дървесина и дърва за огрев от обекти по чл. 206 ЗГ, както и дървес</w:t>
            </w:r>
            <w:r w:rsidRPr="00625A56">
              <w:rPr>
                <w:sz w:val="23"/>
                <w:szCs w:val="23"/>
              </w:rPr>
              <w:t>и</w:t>
            </w:r>
            <w:r w:rsidRPr="00625A56">
              <w:rPr>
                <w:sz w:val="23"/>
                <w:szCs w:val="23"/>
              </w:rPr>
              <w:t>на, добита извън горски територии.".</w:t>
            </w:r>
          </w:p>
          <w:p w:rsidR="006366AE" w:rsidRPr="00625A56" w:rsidRDefault="006366AE" w:rsidP="006366AE">
            <w:pPr>
              <w:spacing w:before="80" w:after="40"/>
              <w:jc w:val="both"/>
              <w:rPr>
                <w:sz w:val="23"/>
                <w:szCs w:val="23"/>
              </w:rPr>
            </w:pPr>
            <w:r w:rsidRPr="00625A56">
              <w:rPr>
                <w:sz w:val="23"/>
                <w:szCs w:val="23"/>
              </w:rPr>
              <w:t>Мотивите за посочената промяна са свързани с липсата на основателна и разумна причина, от обхвата на това</w:t>
            </w:r>
            <w:r w:rsidRPr="00625A56">
              <w:rPr>
                <w:sz w:val="23"/>
                <w:szCs w:val="23"/>
              </w:rPr>
              <w:t>р</w:t>
            </w:r>
            <w:r w:rsidRPr="00625A56">
              <w:rPr>
                <w:sz w:val="23"/>
                <w:szCs w:val="23"/>
              </w:rPr>
              <w:t xml:space="preserve">ните превозни средства, транспортиращи дървесина и </w:t>
            </w:r>
            <w:r w:rsidRPr="00625A56">
              <w:rPr>
                <w:sz w:val="23"/>
                <w:szCs w:val="23"/>
              </w:rPr>
              <w:lastRenderedPageBreak/>
              <w:t>недървесни горски продукти, да бъдат изключени онези, които транспортират дървесина от мястото на проведена сеч до временен склад, независимо, че става въпрос за относително малки разстояния. Посоченият етап от д</w:t>
            </w:r>
            <w:r w:rsidRPr="00625A56">
              <w:rPr>
                <w:sz w:val="23"/>
                <w:szCs w:val="23"/>
              </w:rPr>
              <w:t>о</w:t>
            </w:r>
            <w:r w:rsidRPr="00625A56">
              <w:rPr>
                <w:sz w:val="23"/>
                <w:szCs w:val="23"/>
              </w:rPr>
              <w:t xml:space="preserve">бива на дървесина, е съпътстван с едни от най-значимите нарушения на Закона за горите и подзаконовите към него актове, уреждащи и регулиращи този процес. РДГ трябва да разполагат с потребителско име и парола за достъп в реално време до информацията от </w:t>
            </w:r>
            <w:r>
              <w:rPr>
                <w:sz w:val="23"/>
                <w:szCs w:val="23"/>
              </w:rPr>
              <w:t>GPS</w:t>
            </w:r>
            <w:r w:rsidRPr="00625A56">
              <w:rPr>
                <w:sz w:val="23"/>
                <w:szCs w:val="23"/>
              </w:rPr>
              <w:t xml:space="preserve"> устройствата на всички товарни превозни средства, обхванати от ал. 1 на чл. 14б, което ще позволи значително по-ефективен ко</w:t>
            </w:r>
            <w:r w:rsidRPr="00625A56">
              <w:rPr>
                <w:sz w:val="23"/>
                <w:szCs w:val="23"/>
              </w:rPr>
              <w:t>н</w:t>
            </w:r>
            <w:r w:rsidRPr="00625A56">
              <w:rPr>
                <w:sz w:val="23"/>
                <w:szCs w:val="23"/>
              </w:rPr>
              <w:t>трол и ще поражда допълнителен възпиращ ефект срещу провеждане на незаконни сечи.</w:t>
            </w:r>
          </w:p>
        </w:tc>
        <w:tc>
          <w:tcPr>
            <w:tcW w:w="1650" w:type="dxa"/>
            <w:shd w:val="clear" w:color="auto" w:fill="auto"/>
          </w:tcPr>
          <w:p w:rsidR="006366AE" w:rsidRPr="00533479" w:rsidRDefault="006366AE" w:rsidP="006366AE">
            <w:pPr>
              <w:spacing w:before="80" w:after="40"/>
              <w:rPr>
                <w:sz w:val="23"/>
                <w:szCs w:val="23"/>
              </w:rPr>
            </w:pPr>
            <w:r w:rsidRPr="00533479">
              <w:rPr>
                <w:sz w:val="23"/>
                <w:szCs w:val="23"/>
              </w:rPr>
              <w:lastRenderedPageBreak/>
              <w:t xml:space="preserve">Приема се </w:t>
            </w:r>
          </w:p>
        </w:tc>
        <w:tc>
          <w:tcPr>
            <w:tcW w:w="4780" w:type="dxa"/>
            <w:shd w:val="clear" w:color="auto" w:fill="auto"/>
          </w:tcPr>
          <w:p w:rsidR="006366AE" w:rsidRDefault="006366AE" w:rsidP="006366AE">
            <w:pPr>
              <w:spacing w:before="80" w:after="40"/>
              <w:rPr>
                <w:sz w:val="23"/>
                <w:szCs w:val="23"/>
              </w:rPr>
            </w:pPr>
            <w:r>
              <w:rPr>
                <w:sz w:val="23"/>
                <w:szCs w:val="23"/>
              </w:rPr>
              <w:t>Направена е нова редакция на на чл. 14б, ал. 3, т. 3 по предложения на дирекция ТДДП на МЗХГ:</w:t>
            </w:r>
          </w:p>
          <w:p w:rsidR="006366AE" w:rsidRPr="006366AE" w:rsidRDefault="006366AE" w:rsidP="006366AE">
            <w:pPr>
              <w:spacing w:before="80" w:after="40"/>
              <w:jc w:val="both"/>
              <w:rPr>
                <w:sz w:val="23"/>
                <w:szCs w:val="23"/>
              </w:rPr>
            </w:pPr>
            <w:r>
              <w:rPr>
                <w:sz w:val="23"/>
                <w:szCs w:val="23"/>
              </w:rPr>
              <w:t>„</w:t>
            </w:r>
            <w:r w:rsidRPr="006366AE">
              <w:rPr>
                <w:sz w:val="23"/>
                <w:szCs w:val="23"/>
              </w:rPr>
              <w:t>3. удостоверение, издадено от фирмата, мо</w:t>
            </w:r>
            <w:r w:rsidRPr="006366AE">
              <w:rPr>
                <w:sz w:val="23"/>
                <w:szCs w:val="23"/>
              </w:rPr>
              <w:t>н</w:t>
            </w:r>
            <w:r w:rsidRPr="006366AE">
              <w:rPr>
                <w:sz w:val="23"/>
                <w:szCs w:val="23"/>
              </w:rPr>
              <w:t>тирала GPS устройствата, и доставяща усл</w:t>
            </w:r>
            <w:r w:rsidRPr="006366AE">
              <w:rPr>
                <w:sz w:val="23"/>
                <w:szCs w:val="23"/>
              </w:rPr>
              <w:t>у</w:t>
            </w:r>
            <w:r w:rsidRPr="006366AE">
              <w:rPr>
                <w:sz w:val="23"/>
                <w:szCs w:val="23"/>
              </w:rPr>
              <w:t>гата, съдържащо потребителско име и парола за достъп в реално време до информацията от GPS устройствата – важи само за собствен</w:t>
            </w:r>
            <w:r w:rsidRPr="006366AE">
              <w:rPr>
                <w:sz w:val="23"/>
                <w:szCs w:val="23"/>
              </w:rPr>
              <w:t>и</w:t>
            </w:r>
            <w:r w:rsidRPr="006366AE">
              <w:rPr>
                <w:sz w:val="23"/>
                <w:szCs w:val="23"/>
              </w:rPr>
              <w:t>ците/ползвателите на товарни превозни сре</w:t>
            </w:r>
            <w:r w:rsidRPr="006366AE">
              <w:rPr>
                <w:sz w:val="23"/>
                <w:szCs w:val="23"/>
              </w:rPr>
              <w:t>д</w:t>
            </w:r>
            <w:r w:rsidRPr="006366AE">
              <w:rPr>
                <w:sz w:val="23"/>
                <w:szCs w:val="23"/>
              </w:rPr>
              <w:lastRenderedPageBreak/>
              <w:t>ства и мобилни обекти по чл. 206 ЗГ, които транспортират обла дървесина и дърва за о</w:t>
            </w:r>
            <w:r w:rsidRPr="006366AE">
              <w:rPr>
                <w:sz w:val="23"/>
                <w:szCs w:val="23"/>
              </w:rPr>
              <w:t>г</w:t>
            </w:r>
            <w:r w:rsidRPr="006366AE">
              <w:rPr>
                <w:sz w:val="23"/>
                <w:szCs w:val="23"/>
              </w:rPr>
              <w:t>рев.“.</w:t>
            </w:r>
          </w:p>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В §</w:t>
            </w:r>
            <w:r w:rsidR="008F5BDA">
              <w:rPr>
                <w:sz w:val="23"/>
                <w:szCs w:val="23"/>
              </w:rPr>
              <w:t xml:space="preserve"> </w:t>
            </w:r>
            <w:r w:rsidRPr="00625A56">
              <w:rPr>
                <w:sz w:val="23"/>
                <w:szCs w:val="23"/>
              </w:rPr>
              <w:t>9.4, в текста към ал. 5 изразът „незабавно" да с</w:t>
            </w:r>
            <w:r w:rsidR="008F5BDA">
              <w:rPr>
                <w:sz w:val="23"/>
                <w:szCs w:val="23"/>
              </w:rPr>
              <w:t>е з</w:t>
            </w:r>
            <w:r w:rsidR="008F5BDA">
              <w:rPr>
                <w:sz w:val="23"/>
                <w:szCs w:val="23"/>
              </w:rPr>
              <w:t>а</w:t>
            </w:r>
            <w:r w:rsidR="008F5BDA">
              <w:rPr>
                <w:sz w:val="23"/>
                <w:szCs w:val="23"/>
              </w:rPr>
              <w:t>мени с „ в срок от 24 часа"</w:t>
            </w:r>
            <w:r w:rsidRPr="00625A56">
              <w:rPr>
                <w:sz w:val="23"/>
                <w:szCs w:val="23"/>
              </w:rPr>
              <w:t>.</w:t>
            </w:r>
          </w:p>
          <w:p w:rsidR="006366AE" w:rsidRPr="00625A56" w:rsidRDefault="006366AE" w:rsidP="006366AE">
            <w:pPr>
              <w:spacing w:before="80" w:after="40"/>
              <w:jc w:val="both"/>
              <w:rPr>
                <w:sz w:val="23"/>
                <w:szCs w:val="23"/>
              </w:rPr>
            </w:pPr>
            <w:r w:rsidRPr="00625A56">
              <w:rPr>
                <w:sz w:val="23"/>
                <w:szCs w:val="23"/>
              </w:rPr>
              <w:t>Мотивите за тази промяна са свързани с ефективния ко</w:t>
            </w:r>
            <w:r w:rsidRPr="00625A56">
              <w:rPr>
                <w:sz w:val="23"/>
                <w:szCs w:val="23"/>
              </w:rPr>
              <w:t>н</w:t>
            </w:r>
            <w:r w:rsidRPr="00625A56">
              <w:rPr>
                <w:sz w:val="23"/>
                <w:szCs w:val="23"/>
              </w:rPr>
              <w:t>трол по изпълнение изискванията на новата ал. 5 към чл. 14б от наредбата. Терминът „незабавно" за разлика от конкретно определен срок, не може да служи като обе</w:t>
            </w:r>
            <w:r w:rsidRPr="00625A56">
              <w:rPr>
                <w:sz w:val="23"/>
                <w:szCs w:val="23"/>
              </w:rPr>
              <w:t>к</w:t>
            </w:r>
            <w:r w:rsidRPr="00625A56">
              <w:rPr>
                <w:sz w:val="23"/>
                <w:szCs w:val="23"/>
              </w:rPr>
              <w:t>тивен критерий за изпълнение или не на поставеното в ал. 5 изискване, респективно е възможно ефективния контрол по съблюдаване изпълнението на посочените изисквания да бъде затруднен, включително биха се съ</w:t>
            </w:r>
            <w:r w:rsidRPr="00625A56">
              <w:rPr>
                <w:sz w:val="23"/>
                <w:szCs w:val="23"/>
              </w:rPr>
              <w:t>з</w:t>
            </w:r>
            <w:r w:rsidRPr="00625A56">
              <w:rPr>
                <w:sz w:val="23"/>
                <w:szCs w:val="23"/>
              </w:rPr>
              <w:t>дали и значителни предпоставки за отмяна от страна на компетентен съд на наказателни постановления, при са</w:t>
            </w:r>
            <w:r w:rsidRPr="00625A56">
              <w:rPr>
                <w:sz w:val="23"/>
                <w:szCs w:val="23"/>
              </w:rPr>
              <w:t>н</w:t>
            </w:r>
            <w:r w:rsidRPr="00625A56">
              <w:rPr>
                <w:sz w:val="23"/>
                <w:szCs w:val="23"/>
              </w:rPr>
              <w:t>кциониране на нарушения на изискванията на тази ал</w:t>
            </w:r>
            <w:r w:rsidRPr="00625A56">
              <w:rPr>
                <w:sz w:val="23"/>
                <w:szCs w:val="23"/>
              </w:rPr>
              <w:t>и</w:t>
            </w:r>
            <w:r w:rsidRPr="00625A56">
              <w:rPr>
                <w:sz w:val="23"/>
                <w:szCs w:val="23"/>
              </w:rPr>
              <w:t>нея. Предложили сме реалистичен срок от 24 часа, като новосъздадената ал.6 дава достатъчно гаранции, че при изпълнение на срока от 24 часа за уведомяването по ал. 5, няма да се остави възможност за извършване на несан</w:t>
            </w:r>
            <w:r w:rsidRPr="00625A56">
              <w:rPr>
                <w:sz w:val="23"/>
                <w:szCs w:val="23"/>
              </w:rPr>
              <w:t>к</w:t>
            </w:r>
            <w:r w:rsidRPr="00625A56">
              <w:rPr>
                <w:sz w:val="23"/>
                <w:szCs w:val="23"/>
              </w:rPr>
              <w:t xml:space="preserve">ционируемо нарушение на изискванията на чл.14б. По преценка на вносителите на предложенията за промени в наредбата, тази срок може да бъде друг, но следва да се </w:t>
            </w:r>
            <w:r w:rsidRPr="00625A56">
              <w:rPr>
                <w:sz w:val="23"/>
                <w:szCs w:val="23"/>
              </w:rPr>
              <w:lastRenderedPageBreak/>
              <w:t>вземе под внимание, че освен уведомяване по електронен път, в ал.5 е оставена равнопоставена възможност и за уведомяване в писмен вид. За последното, обективно е необходимо време, за да бъде извършено. Срокът трябва да е лесно изпълним за добросъвестните собственици и ползватели на превозни средства, транспортиращи дъ</w:t>
            </w:r>
            <w:r w:rsidRPr="00625A56">
              <w:rPr>
                <w:sz w:val="23"/>
                <w:szCs w:val="23"/>
              </w:rPr>
              <w:t>р</w:t>
            </w:r>
            <w:r w:rsidRPr="00625A56">
              <w:rPr>
                <w:sz w:val="23"/>
                <w:szCs w:val="23"/>
              </w:rPr>
              <w:t>весина и недървесни горски продукти, както и мобилните обекти по чл. 206 от ЗГ. Възможно е да се помисли и в посока на включване в ал.5 и на уведомяване, чрез тел</w:t>
            </w:r>
            <w:r w:rsidRPr="00625A56">
              <w:rPr>
                <w:sz w:val="23"/>
                <w:szCs w:val="23"/>
              </w:rPr>
              <w:t>е</w:t>
            </w:r>
            <w:r w:rsidRPr="00625A56">
              <w:rPr>
                <w:sz w:val="23"/>
                <w:szCs w:val="23"/>
              </w:rPr>
              <w:t>фонно обаждане, което да се регистрира в съответната регионална структура на ИАГ. както например подобен въпрос е решен в т.34 от Заповед №336/22.02.2016г. на Изпълнителния директор на ИАГ -задължение за нез</w:t>
            </w:r>
            <w:r w:rsidRPr="00625A56">
              <w:rPr>
                <w:sz w:val="23"/>
                <w:szCs w:val="23"/>
              </w:rPr>
              <w:t>а</w:t>
            </w:r>
            <w:r w:rsidRPr="00625A56">
              <w:rPr>
                <w:sz w:val="23"/>
                <w:szCs w:val="23"/>
              </w:rPr>
              <w:t>бавно уведомяване на съответната РДГ по телефон или 24 часов срок за уведомяване по електронен или писмен път.</w:t>
            </w:r>
          </w:p>
        </w:tc>
        <w:tc>
          <w:tcPr>
            <w:tcW w:w="1650" w:type="dxa"/>
            <w:shd w:val="clear" w:color="auto" w:fill="auto"/>
          </w:tcPr>
          <w:p w:rsidR="006366AE" w:rsidRPr="00533479" w:rsidRDefault="006366AE" w:rsidP="006366AE">
            <w:pPr>
              <w:spacing w:before="80" w:after="40"/>
              <w:rPr>
                <w:sz w:val="23"/>
                <w:szCs w:val="23"/>
              </w:rPr>
            </w:pPr>
            <w:r w:rsidRPr="00533479">
              <w:rPr>
                <w:sz w:val="23"/>
                <w:szCs w:val="23"/>
              </w:rPr>
              <w:lastRenderedPageBreak/>
              <w:t>Не се приема</w:t>
            </w:r>
          </w:p>
        </w:tc>
        <w:tc>
          <w:tcPr>
            <w:tcW w:w="4780" w:type="dxa"/>
            <w:shd w:val="clear" w:color="auto" w:fill="auto"/>
          </w:tcPr>
          <w:p w:rsidR="006366AE" w:rsidRDefault="006366AE" w:rsidP="006366AE">
            <w:pPr>
              <w:spacing w:before="80" w:after="40"/>
              <w:jc w:val="both"/>
              <w:rPr>
                <w:sz w:val="23"/>
                <w:szCs w:val="23"/>
              </w:rPr>
            </w:pPr>
            <w:r>
              <w:rPr>
                <w:sz w:val="23"/>
                <w:szCs w:val="23"/>
              </w:rPr>
              <w:t xml:space="preserve">Чл. 14б, ал. 6 определя, че данните по ал. 3 </w:t>
            </w:r>
            <w:r w:rsidR="008F5BDA">
              <w:rPr>
                <w:sz w:val="23"/>
                <w:szCs w:val="23"/>
              </w:rPr>
              <w:t>-</w:t>
            </w:r>
            <w:r>
              <w:rPr>
                <w:sz w:val="23"/>
                <w:szCs w:val="23"/>
              </w:rPr>
              <w:t xml:space="preserve"> 5 се предоставят преди </w:t>
            </w:r>
            <w:r w:rsidR="008F5BDA">
              <w:rPr>
                <w:sz w:val="23"/>
                <w:szCs w:val="23"/>
              </w:rPr>
              <w:t>товарното превозно</w:t>
            </w:r>
            <w:r>
              <w:rPr>
                <w:sz w:val="23"/>
                <w:szCs w:val="23"/>
              </w:rPr>
              <w:t xml:space="preserve"> средство да се използва за транспортиране на дървесина и недървесни горски продукти, както и се засилва контрола в тази насока с допълнената нова ал. 8 към чл. 14б по пре</w:t>
            </w:r>
            <w:r>
              <w:rPr>
                <w:sz w:val="23"/>
                <w:szCs w:val="23"/>
              </w:rPr>
              <w:t>д</w:t>
            </w:r>
            <w:r>
              <w:rPr>
                <w:sz w:val="23"/>
                <w:szCs w:val="23"/>
              </w:rPr>
              <w:t>ложение на Регионална дирекция по горите (РДГ) – гр. Шумен:</w:t>
            </w:r>
          </w:p>
          <w:p w:rsidR="006366AE" w:rsidRPr="00625A56" w:rsidRDefault="008F5BDA" w:rsidP="006366AE">
            <w:pPr>
              <w:spacing w:before="80" w:after="40"/>
              <w:jc w:val="both"/>
              <w:rPr>
                <w:sz w:val="23"/>
                <w:szCs w:val="23"/>
              </w:rPr>
            </w:pPr>
            <w:r>
              <w:rPr>
                <w:sz w:val="23"/>
                <w:szCs w:val="23"/>
              </w:rPr>
              <w:t xml:space="preserve">„(8) </w:t>
            </w:r>
            <w:r w:rsidR="006366AE" w:rsidRPr="00B016D6">
              <w:rPr>
                <w:sz w:val="23"/>
                <w:szCs w:val="23"/>
              </w:rPr>
              <w:t>Забранява се транспортирането на дърв</w:t>
            </w:r>
            <w:r w:rsidR="006366AE" w:rsidRPr="00B016D6">
              <w:rPr>
                <w:sz w:val="23"/>
                <w:szCs w:val="23"/>
              </w:rPr>
              <w:t>е</w:t>
            </w:r>
            <w:r w:rsidR="006366AE" w:rsidRPr="00B016D6">
              <w:rPr>
                <w:sz w:val="23"/>
                <w:szCs w:val="23"/>
              </w:rPr>
              <w:t xml:space="preserve">сина и недървесни горски продукти с товарни превозни средства, за които не са изпълнени изискванията на чл. 14б, ал. 3 и 4.“. </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5. Предлагаме в §10.1 да се внесат следните изменения: Създава се §10.1а със следното съдържание:</w:t>
            </w:r>
          </w:p>
          <w:p w:rsidR="006366AE" w:rsidRPr="00625A56" w:rsidRDefault="006366AE" w:rsidP="006366AE">
            <w:pPr>
              <w:spacing w:before="80" w:after="40"/>
              <w:jc w:val="both"/>
              <w:rPr>
                <w:sz w:val="23"/>
                <w:szCs w:val="23"/>
              </w:rPr>
            </w:pPr>
            <w:r w:rsidRPr="00625A56">
              <w:rPr>
                <w:sz w:val="23"/>
                <w:szCs w:val="23"/>
              </w:rPr>
              <w:t>Ал. 3 се изменя така: „Лицето издаващо превозния билет за транспортиране на дървесина от временен склад се уверява за законния и произход, чрез проверка на всички изискуеми по закона документи и наличието на контро</w:t>
            </w:r>
            <w:r w:rsidRPr="00625A56">
              <w:rPr>
                <w:sz w:val="23"/>
                <w:szCs w:val="23"/>
              </w:rPr>
              <w:t>л</w:t>
            </w:r>
            <w:r w:rsidRPr="00625A56">
              <w:rPr>
                <w:sz w:val="23"/>
                <w:szCs w:val="23"/>
              </w:rPr>
              <w:t>ни горски марки предхождащи издаването на превозния билет. Превозният билет удостоверява законния прои</w:t>
            </w:r>
            <w:r w:rsidRPr="00625A56">
              <w:rPr>
                <w:sz w:val="23"/>
                <w:szCs w:val="23"/>
              </w:rPr>
              <w:t>з</w:t>
            </w:r>
            <w:r w:rsidRPr="00625A56">
              <w:rPr>
                <w:sz w:val="23"/>
                <w:szCs w:val="23"/>
              </w:rPr>
              <w:t>ход на описаната в него дървесина, когато същата се н</w:t>
            </w:r>
            <w:r w:rsidRPr="00625A56">
              <w:rPr>
                <w:sz w:val="23"/>
                <w:szCs w:val="23"/>
              </w:rPr>
              <w:t>а</w:t>
            </w:r>
            <w:r w:rsidRPr="00625A56">
              <w:rPr>
                <w:sz w:val="23"/>
                <w:szCs w:val="23"/>
              </w:rPr>
              <w:t>мира на посоченото в билета място на доставка. Прево</w:t>
            </w:r>
            <w:r w:rsidRPr="00625A56">
              <w:rPr>
                <w:sz w:val="23"/>
                <w:szCs w:val="23"/>
              </w:rPr>
              <w:t>з</w:t>
            </w:r>
            <w:r w:rsidRPr="00625A56">
              <w:rPr>
                <w:sz w:val="23"/>
                <w:szCs w:val="23"/>
              </w:rPr>
              <w:t>ният билет се съхранява до окончателната преработка на дървесината, но за срок не по-малък от три години."</w:t>
            </w:r>
          </w:p>
          <w:p w:rsidR="006366AE" w:rsidRPr="00625A56" w:rsidRDefault="006366AE" w:rsidP="006366AE">
            <w:pPr>
              <w:spacing w:before="80" w:after="40"/>
              <w:jc w:val="both"/>
              <w:rPr>
                <w:sz w:val="23"/>
                <w:szCs w:val="23"/>
              </w:rPr>
            </w:pPr>
            <w:r w:rsidRPr="00625A56">
              <w:rPr>
                <w:sz w:val="23"/>
                <w:szCs w:val="23"/>
              </w:rPr>
              <w:t>Мотивите за тази промяна са следните:</w:t>
            </w:r>
          </w:p>
          <w:p w:rsidR="006366AE" w:rsidRPr="00625A56" w:rsidRDefault="006366AE" w:rsidP="006366AE">
            <w:pPr>
              <w:spacing w:before="80" w:after="40"/>
              <w:jc w:val="both"/>
              <w:rPr>
                <w:sz w:val="23"/>
                <w:szCs w:val="23"/>
              </w:rPr>
            </w:pPr>
            <w:r w:rsidRPr="00625A56">
              <w:rPr>
                <w:sz w:val="23"/>
                <w:szCs w:val="23"/>
              </w:rPr>
              <w:t>Необходима е промяна в текста на чл. 15. ал. 3 от наре</w:t>
            </w:r>
            <w:r w:rsidRPr="00625A56">
              <w:rPr>
                <w:sz w:val="23"/>
                <w:szCs w:val="23"/>
              </w:rPr>
              <w:t>д</w:t>
            </w:r>
            <w:r w:rsidRPr="00625A56">
              <w:rPr>
                <w:sz w:val="23"/>
                <w:szCs w:val="23"/>
              </w:rPr>
              <w:t>бата, защото наличието на дървесината в мястото за до</w:t>
            </w:r>
            <w:r w:rsidRPr="00625A56">
              <w:rPr>
                <w:sz w:val="23"/>
                <w:szCs w:val="23"/>
              </w:rPr>
              <w:t>с</w:t>
            </w:r>
            <w:r w:rsidRPr="00625A56">
              <w:rPr>
                <w:sz w:val="23"/>
                <w:szCs w:val="23"/>
              </w:rPr>
              <w:t xml:space="preserve">тавка посочено в превозния билет, не е единствената и </w:t>
            </w:r>
            <w:r w:rsidRPr="00625A56">
              <w:rPr>
                <w:sz w:val="23"/>
                <w:szCs w:val="23"/>
              </w:rPr>
              <w:lastRenderedPageBreak/>
              <w:t>достатъчна гаранция за законния добив на дървесината. За да е налична такава гаранция, лицето издаващо прев</w:t>
            </w:r>
            <w:r w:rsidRPr="00625A56">
              <w:rPr>
                <w:sz w:val="23"/>
                <w:szCs w:val="23"/>
              </w:rPr>
              <w:t>о</w:t>
            </w:r>
            <w:r w:rsidRPr="00625A56">
              <w:rPr>
                <w:sz w:val="23"/>
                <w:szCs w:val="23"/>
              </w:rPr>
              <w:t>зен билет, трябва да е убедено в това, че същата е добита законосъобразно (маркирана съгласно изискванията на закона и придружена с необходимите документи при извозва от местата, в които е провеждана сеч). Така ще се прекъсне възможността незаконно добита дървесина да се узаконява в процеса на нейното извозване до местата за ползването или преработката и респективно ще се о</w:t>
            </w:r>
            <w:r w:rsidRPr="00625A56">
              <w:rPr>
                <w:sz w:val="23"/>
                <w:szCs w:val="23"/>
              </w:rPr>
              <w:t>г</w:t>
            </w:r>
            <w:r w:rsidRPr="00625A56">
              <w:rPr>
                <w:sz w:val="23"/>
                <w:szCs w:val="23"/>
              </w:rPr>
              <w:t>раничат и нарушенията на чл. 6, §1, т.а тире 6 на Регл</w:t>
            </w:r>
            <w:r w:rsidRPr="00625A56">
              <w:rPr>
                <w:sz w:val="23"/>
                <w:szCs w:val="23"/>
              </w:rPr>
              <w:t>а</w:t>
            </w:r>
            <w:r w:rsidRPr="00625A56">
              <w:rPr>
                <w:sz w:val="23"/>
                <w:szCs w:val="23"/>
              </w:rPr>
              <w:t>мент 995/2010, в случаите, когато тази дървесина ще се пуска на пазара на ЕС. Въпреки, че в Приложение № 1 и № 2 към Заповед №461/30.05.2017г. на Изпълнителния Директор на ИАГ, следва се посочат конкретните док</w:t>
            </w:r>
            <w:r w:rsidRPr="00625A56">
              <w:rPr>
                <w:sz w:val="23"/>
                <w:szCs w:val="23"/>
              </w:rPr>
              <w:t>у</w:t>
            </w:r>
            <w:r w:rsidRPr="00625A56">
              <w:rPr>
                <w:sz w:val="23"/>
                <w:szCs w:val="23"/>
              </w:rPr>
              <w:t>менти, които служат като основание за издаване на пр</w:t>
            </w:r>
            <w:r w:rsidRPr="00625A56">
              <w:rPr>
                <w:sz w:val="23"/>
                <w:szCs w:val="23"/>
              </w:rPr>
              <w:t>е</w:t>
            </w:r>
            <w:r w:rsidRPr="00625A56">
              <w:rPr>
                <w:sz w:val="23"/>
                <w:szCs w:val="23"/>
              </w:rPr>
              <w:t>возен билет, считаме, че задължението към лицето изд</w:t>
            </w:r>
            <w:r w:rsidRPr="00625A56">
              <w:rPr>
                <w:sz w:val="23"/>
                <w:szCs w:val="23"/>
              </w:rPr>
              <w:t>а</w:t>
            </w:r>
            <w:r w:rsidRPr="00625A56">
              <w:rPr>
                <w:sz w:val="23"/>
                <w:szCs w:val="23"/>
              </w:rPr>
              <w:t>ващо превозен билет, да се увери в законния произход на дървесината, следва да бъде изрично посочено в норм</w:t>
            </w:r>
            <w:r w:rsidRPr="00625A56">
              <w:rPr>
                <w:sz w:val="23"/>
                <w:szCs w:val="23"/>
              </w:rPr>
              <w:t>а</w:t>
            </w:r>
            <w:r w:rsidRPr="00625A56">
              <w:rPr>
                <w:sz w:val="23"/>
                <w:szCs w:val="23"/>
              </w:rPr>
              <w:t>тивен акт от ранга на закон или наредба.</w:t>
            </w:r>
          </w:p>
        </w:tc>
        <w:tc>
          <w:tcPr>
            <w:tcW w:w="1650" w:type="dxa"/>
            <w:shd w:val="clear" w:color="auto" w:fill="auto"/>
          </w:tcPr>
          <w:p w:rsidR="006366AE" w:rsidRPr="00292128" w:rsidRDefault="006366AE" w:rsidP="006366AE">
            <w:pPr>
              <w:spacing w:before="80" w:after="40"/>
              <w:jc w:val="both"/>
              <w:rPr>
                <w:sz w:val="23"/>
                <w:szCs w:val="23"/>
              </w:rPr>
            </w:pPr>
            <w:r w:rsidRPr="00292128">
              <w:rPr>
                <w:sz w:val="23"/>
                <w:szCs w:val="23"/>
              </w:rPr>
              <w:lastRenderedPageBreak/>
              <w:t xml:space="preserve">Приема се частично </w:t>
            </w:r>
          </w:p>
        </w:tc>
        <w:tc>
          <w:tcPr>
            <w:tcW w:w="4780" w:type="dxa"/>
            <w:shd w:val="clear" w:color="auto" w:fill="auto"/>
          </w:tcPr>
          <w:p w:rsidR="006366AE" w:rsidRPr="00B016D6" w:rsidRDefault="006366AE" w:rsidP="006366AE">
            <w:pPr>
              <w:spacing w:before="80" w:after="40"/>
              <w:jc w:val="both"/>
              <w:rPr>
                <w:sz w:val="23"/>
                <w:szCs w:val="23"/>
              </w:rPr>
            </w:pPr>
            <w:r w:rsidRPr="00B016D6">
              <w:rPr>
                <w:sz w:val="23"/>
                <w:szCs w:val="23"/>
              </w:rPr>
              <w:t xml:space="preserve">В резултата на постъпили становища и </w:t>
            </w:r>
            <w:r w:rsidR="003C05F0">
              <w:rPr>
                <w:sz w:val="23"/>
                <w:szCs w:val="23"/>
              </w:rPr>
              <w:t>пре</w:t>
            </w:r>
            <w:r w:rsidR="003C05F0">
              <w:rPr>
                <w:sz w:val="23"/>
                <w:szCs w:val="23"/>
              </w:rPr>
              <w:t>д</w:t>
            </w:r>
            <w:r w:rsidR="003C05F0">
              <w:rPr>
                <w:sz w:val="23"/>
                <w:szCs w:val="23"/>
              </w:rPr>
              <w:t xml:space="preserve">ложения </w:t>
            </w:r>
            <w:r w:rsidRPr="00B016D6">
              <w:rPr>
                <w:sz w:val="23"/>
                <w:szCs w:val="23"/>
              </w:rPr>
              <w:t>чл. 15, ал. 1</w:t>
            </w:r>
            <w:r w:rsidR="001D6242">
              <w:rPr>
                <w:sz w:val="23"/>
                <w:szCs w:val="23"/>
              </w:rPr>
              <w:t>, т. 2</w:t>
            </w:r>
            <w:r w:rsidRPr="00B016D6">
              <w:rPr>
                <w:sz w:val="23"/>
                <w:szCs w:val="23"/>
              </w:rPr>
              <w:t xml:space="preserve"> се </w:t>
            </w:r>
            <w:r w:rsidR="003C05F0">
              <w:rPr>
                <w:sz w:val="23"/>
                <w:szCs w:val="23"/>
              </w:rPr>
              <w:t>допълва, както следва</w:t>
            </w:r>
            <w:r w:rsidRPr="00B016D6">
              <w:rPr>
                <w:sz w:val="23"/>
                <w:szCs w:val="23"/>
              </w:rPr>
              <w:t>:</w:t>
            </w:r>
          </w:p>
          <w:p w:rsidR="001D6242" w:rsidRDefault="001D6242" w:rsidP="001D6242">
            <w:pPr>
              <w:spacing w:before="80" w:after="40"/>
              <w:jc w:val="both"/>
              <w:rPr>
                <w:sz w:val="23"/>
                <w:szCs w:val="23"/>
              </w:rPr>
            </w:pPr>
            <w:r>
              <w:rPr>
                <w:sz w:val="23"/>
                <w:szCs w:val="23"/>
              </w:rPr>
              <w:t xml:space="preserve">„т. </w:t>
            </w:r>
            <w:r w:rsidRPr="001D6242">
              <w:rPr>
                <w:sz w:val="23"/>
                <w:szCs w:val="23"/>
              </w:rPr>
              <w:t xml:space="preserve">2. издаването на превозни билети, в които не е посочен точен адрес и/или други данни за мястото на доставка или претоварване на дървесината, или посоченият адрес или данни са непълни и/или неточни и не позволяват да се определи точно местоположението </w:t>
            </w:r>
            <w:r w:rsidRPr="0065550A">
              <w:rPr>
                <w:sz w:val="23"/>
                <w:szCs w:val="23"/>
              </w:rPr>
              <w:t>на до</w:t>
            </w:r>
            <w:r w:rsidRPr="0065550A">
              <w:rPr>
                <w:sz w:val="23"/>
                <w:szCs w:val="23"/>
              </w:rPr>
              <w:t>с</w:t>
            </w:r>
            <w:r w:rsidRPr="0065550A">
              <w:rPr>
                <w:sz w:val="23"/>
                <w:szCs w:val="23"/>
              </w:rPr>
              <w:t>тавката или претоварването;“.</w:t>
            </w:r>
          </w:p>
          <w:p w:rsidR="006366AE" w:rsidRPr="00625A56" w:rsidRDefault="001D6242" w:rsidP="00D113BE">
            <w:pPr>
              <w:spacing w:before="80" w:after="40"/>
              <w:jc w:val="both"/>
              <w:rPr>
                <w:sz w:val="23"/>
                <w:szCs w:val="23"/>
              </w:rPr>
            </w:pPr>
            <w:r>
              <w:rPr>
                <w:sz w:val="23"/>
                <w:szCs w:val="23"/>
              </w:rPr>
              <w:t xml:space="preserve">С това допълнение и с цялостната редакция на чл. 15, </w:t>
            </w:r>
            <w:r w:rsidR="006F2EB4">
              <w:rPr>
                <w:sz w:val="23"/>
                <w:szCs w:val="23"/>
              </w:rPr>
              <w:t xml:space="preserve">ал. 1 се постига ефективен контрол по отношение, както </w:t>
            </w:r>
            <w:r w:rsidR="00D113BE">
              <w:rPr>
                <w:sz w:val="23"/>
                <w:szCs w:val="23"/>
              </w:rPr>
              <w:t>при</w:t>
            </w:r>
            <w:r w:rsidR="006F2EB4">
              <w:rPr>
                <w:sz w:val="23"/>
                <w:szCs w:val="23"/>
              </w:rPr>
              <w:t xml:space="preserve"> издаването на пр</w:t>
            </w:r>
            <w:r w:rsidR="006F2EB4">
              <w:rPr>
                <w:sz w:val="23"/>
                <w:szCs w:val="23"/>
              </w:rPr>
              <w:t>е</w:t>
            </w:r>
            <w:r w:rsidR="006F2EB4">
              <w:rPr>
                <w:sz w:val="23"/>
                <w:szCs w:val="23"/>
              </w:rPr>
              <w:t xml:space="preserve">возни билети в хипотизите на т. 1 и 2, така и </w:t>
            </w:r>
            <w:r w:rsidR="00D113BE">
              <w:rPr>
                <w:sz w:val="23"/>
                <w:szCs w:val="23"/>
              </w:rPr>
              <w:t>при</w:t>
            </w:r>
            <w:r w:rsidR="006F2EB4">
              <w:rPr>
                <w:sz w:val="23"/>
                <w:szCs w:val="23"/>
              </w:rPr>
              <w:t xml:space="preserve"> транспортирането на дървесина, придр</w:t>
            </w:r>
            <w:r w:rsidR="006F2EB4">
              <w:rPr>
                <w:sz w:val="23"/>
                <w:szCs w:val="23"/>
              </w:rPr>
              <w:t>у</w:t>
            </w:r>
            <w:r w:rsidR="006F2EB4">
              <w:rPr>
                <w:sz w:val="23"/>
                <w:szCs w:val="23"/>
              </w:rPr>
              <w:t xml:space="preserve">жена с превозен билет в посочените в т. 3-5 </w:t>
            </w:r>
            <w:r w:rsidR="006F2EB4">
              <w:rPr>
                <w:sz w:val="23"/>
                <w:szCs w:val="23"/>
              </w:rPr>
              <w:lastRenderedPageBreak/>
              <w:t>хипотези.</w:t>
            </w:r>
            <w:r w:rsidR="00D113BE">
              <w:rPr>
                <w:sz w:val="23"/>
                <w:szCs w:val="23"/>
              </w:rPr>
              <w:t xml:space="preserve"> С оглед това предложената от ВВФ редакция на чл. 15, ал. 3 не е необходима</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6. Предлагаме в §</w:t>
            </w:r>
            <w:r w:rsidRPr="00BD42D6">
              <w:rPr>
                <w:sz w:val="23"/>
                <w:szCs w:val="23"/>
                <w:lang w:val="ru-RU"/>
              </w:rPr>
              <w:t xml:space="preserve"> </w:t>
            </w:r>
            <w:r w:rsidRPr="00625A56">
              <w:rPr>
                <w:sz w:val="23"/>
                <w:szCs w:val="23"/>
              </w:rPr>
              <w:t>10.2 да се внесат следните изменения:</w:t>
            </w:r>
          </w:p>
          <w:p w:rsidR="006366AE" w:rsidRPr="00625A56" w:rsidRDefault="006366AE" w:rsidP="006366AE">
            <w:pPr>
              <w:spacing w:before="80" w:after="40"/>
              <w:jc w:val="both"/>
              <w:rPr>
                <w:sz w:val="23"/>
                <w:szCs w:val="23"/>
              </w:rPr>
            </w:pPr>
            <w:r w:rsidRPr="00625A56">
              <w:rPr>
                <w:sz w:val="23"/>
                <w:szCs w:val="23"/>
              </w:rPr>
              <w:t>В §</w:t>
            </w:r>
            <w:r w:rsidRPr="00BD42D6">
              <w:rPr>
                <w:sz w:val="23"/>
                <w:szCs w:val="23"/>
                <w:lang w:val="ru-RU"/>
              </w:rPr>
              <w:t xml:space="preserve"> </w:t>
            </w:r>
            <w:r w:rsidRPr="00625A56">
              <w:rPr>
                <w:sz w:val="23"/>
                <w:szCs w:val="23"/>
              </w:rPr>
              <w:t>10.2, т.</w:t>
            </w:r>
            <w:r w:rsidRPr="00BD42D6">
              <w:rPr>
                <w:sz w:val="23"/>
                <w:szCs w:val="23"/>
                <w:lang w:val="ru-RU"/>
              </w:rPr>
              <w:t xml:space="preserve"> </w:t>
            </w:r>
            <w:r w:rsidRPr="00625A56">
              <w:rPr>
                <w:sz w:val="23"/>
                <w:szCs w:val="23"/>
              </w:rPr>
              <w:t>4 текстът "транспортирането на дървесина, придружена с превозен билет, когато са изтекли повече от 12 часа от момента на издаването му",  да се измени по</w:t>
            </w:r>
          </w:p>
          <w:p w:rsidR="006366AE" w:rsidRPr="00625A56" w:rsidRDefault="006366AE" w:rsidP="006366AE">
            <w:pPr>
              <w:spacing w:before="80" w:after="40"/>
              <w:jc w:val="both"/>
              <w:rPr>
                <w:sz w:val="23"/>
                <w:szCs w:val="23"/>
              </w:rPr>
            </w:pPr>
            <w:r w:rsidRPr="00625A56">
              <w:rPr>
                <w:sz w:val="23"/>
                <w:szCs w:val="23"/>
              </w:rPr>
              <w:t>следния начин: "транспортирането на дървесина,  при</w:t>
            </w:r>
            <w:r w:rsidRPr="00625A56">
              <w:rPr>
                <w:sz w:val="23"/>
                <w:szCs w:val="23"/>
              </w:rPr>
              <w:t>д</w:t>
            </w:r>
            <w:r w:rsidRPr="00625A56">
              <w:rPr>
                <w:sz w:val="23"/>
                <w:szCs w:val="23"/>
              </w:rPr>
              <w:t>ружена  с  превозен  билет, когато е изтекъл повече от 1 час от срокът му на действие, който се определя, както следва:</w:t>
            </w:r>
          </w:p>
          <w:p w:rsidR="006366AE" w:rsidRPr="00625A56" w:rsidRDefault="006366AE" w:rsidP="006366AE">
            <w:pPr>
              <w:spacing w:before="80" w:after="40"/>
              <w:jc w:val="both"/>
              <w:rPr>
                <w:sz w:val="23"/>
                <w:szCs w:val="23"/>
              </w:rPr>
            </w:pPr>
            <w:r w:rsidRPr="00625A56">
              <w:rPr>
                <w:sz w:val="23"/>
                <w:szCs w:val="23"/>
              </w:rPr>
              <w:t>-за превозно разстояние до 50</w:t>
            </w:r>
            <w:r w:rsidRPr="00BD42D6">
              <w:rPr>
                <w:sz w:val="23"/>
                <w:szCs w:val="23"/>
                <w:lang w:val="ru-RU"/>
              </w:rPr>
              <w:t xml:space="preserve"> </w:t>
            </w:r>
            <w:r w:rsidRPr="00625A56">
              <w:rPr>
                <w:sz w:val="23"/>
                <w:szCs w:val="23"/>
              </w:rPr>
              <w:t xml:space="preserve">км </w:t>
            </w:r>
            <w:r>
              <w:rPr>
                <w:sz w:val="23"/>
                <w:szCs w:val="23"/>
              </w:rPr>
              <w:t>–</w:t>
            </w:r>
            <w:r w:rsidRPr="00625A56">
              <w:rPr>
                <w:sz w:val="23"/>
                <w:szCs w:val="23"/>
              </w:rPr>
              <w:t xml:space="preserve"> 4</w:t>
            </w:r>
            <w:r w:rsidRPr="00BD42D6">
              <w:rPr>
                <w:sz w:val="23"/>
                <w:szCs w:val="23"/>
                <w:lang w:val="ru-RU"/>
              </w:rPr>
              <w:t xml:space="preserve"> </w:t>
            </w:r>
            <w:r w:rsidRPr="00625A56">
              <w:rPr>
                <w:sz w:val="23"/>
                <w:szCs w:val="23"/>
              </w:rPr>
              <w:t>ч;</w:t>
            </w:r>
          </w:p>
          <w:p w:rsidR="006366AE" w:rsidRPr="00625A56" w:rsidRDefault="006366AE" w:rsidP="006366AE">
            <w:pPr>
              <w:spacing w:before="80" w:after="40"/>
              <w:jc w:val="both"/>
              <w:rPr>
                <w:sz w:val="23"/>
                <w:szCs w:val="23"/>
              </w:rPr>
            </w:pPr>
            <w:r w:rsidRPr="00625A56">
              <w:rPr>
                <w:sz w:val="23"/>
                <w:szCs w:val="23"/>
              </w:rPr>
              <w:t>-за превозно разстояние от 50</w:t>
            </w:r>
            <w:r w:rsidRPr="00BD42D6">
              <w:rPr>
                <w:sz w:val="23"/>
                <w:szCs w:val="23"/>
                <w:lang w:val="ru-RU"/>
              </w:rPr>
              <w:t xml:space="preserve"> </w:t>
            </w:r>
            <w:r w:rsidRPr="00625A56">
              <w:rPr>
                <w:sz w:val="23"/>
                <w:szCs w:val="23"/>
              </w:rPr>
              <w:t>км до 100</w:t>
            </w:r>
            <w:r w:rsidRPr="00BD42D6">
              <w:rPr>
                <w:sz w:val="23"/>
                <w:szCs w:val="23"/>
                <w:lang w:val="ru-RU"/>
              </w:rPr>
              <w:t xml:space="preserve"> </w:t>
            </w:r>
            <w:r w:rsidRPr="00625A56">
              <w:rPr>
                <w:sz w:val="23"/>
                <w:szCs w:val="23"/>
              </w:rPr>
              <w:t xml:space="preserve">км </w:t>
            </w:r>
            <w:r>
              <w:rPr>
                <w:sz w:val="23"/>
                <w:szCs w:val="23"/>
              </w:rPr>
              <w:t>–</w:t>
            </w:r>
            <w:r w:rsidRPr="00625A56">
              <w:rPr>
                <w:sz w:val="23"/>
                <w:szCs w:val="23"/>
              </w:rPr>
              <w:t xml:space="preserve"> 8</w:t>
            </w:r>
            <w:r w:rsidRPr="00BD42D6">
              <w:rPr>
                <w:sz w:val="23"/>
                <w:szCs w:val="23"/>
                <w:lang w:val="ru-RU"/>
              </w:rPr>
              <w:t xml:space="preserve"> </w:t>
            </w:r>
            <w:r w:rsidRPr="00625A56">
              <w:rPr>
                <w:sz w:val="23"/>
                <w:szCs w:val="23"/>
              </w:rPr>
              <w:t>ч;</w:t>
            </w:r>
          </w:p>
          <w:p w:rsidR="006366AE" w:rsidRPr="00625A56" w:rsidRDefault="006366AE" w:rsidP="006366AE">
            <w:pPr>
              <w:spacing w:before="80" w:after="40"/>
              <w:jc w:val="both"/>
              <w:rPr>
                <w:sz w:val="23"/>
                <w:szCs w:val="23"/>
              </w:rPr>
            </w:pPr>
            <w:r w:rsidRPr="00625A56">
              <w:rPr>
                <w:sz w:val="23"/>
                <w:szCs w:val="23"/>
              </w:rPr>
              <w:t>-за превозно разстояние над 100км - 11ч.</w:t>
            </w:r>
          </w:p>
          <w:p w:rsidR="006366AE" w:rsidRPr="00625A56" w:rsidRDefault="006366AE" w:rsidP="006366AE">
            <w:pPr>
              <w:spacing w:before="80" w:after="40"/>
              <w:jc w:val="both"/>
              <w:rPr>
                <w:sz w:val="23"/>
                <w:szCs w:val="23"/>
              </w:rPr>
            </w:pPr>
            <w:r w:rsidRPr="00625A56">
              <w:rPr>
                <w:sz w:val="23"/>
                <w:szCs w:val="23"/>
              </w:rPr>
              <w:t>Мотивите за предложената промяна са свързани с нео</w:t>
            </w:r>
            <w:r w:rsidRPr="00625A56">
              <w:rPr>
                <w:sz w:val="23"/>
                <w:szCs w:val="23"/>
              </w:rPr>
              <w:t>б</w:t>
            </w:r>
            <w:r w:rsidRPr="00625A56">
              <w:rPr>
                <w:sz w:val="23"/>
                <w:szCs w:val="23"/>
              </w:rPr>
              <w:lastRenderedPageBreak/>
              <w:t>ходимостта, превозните билети да са с определен период на действие, съобразен с разстоянието, на което ще се извозва дървесина, за да се ограничат максимално случ</w:t>
            </w:r>
            <w:r w:rsidRPr="00625A56">
              <w:rPr>
                <w:sz w:val="23"/>
                <w:szCs w:val="23"/>
              </w:rPr>
              <w:t>а</w:t>
            </w:r>
            <w:r w:rsidRPr="00625A56">
              <w:rPr>
                <w:sz w:val="23"/>
                <w:szCs w:val="23"/>
              </w:rPr>
              <w:t>ите, в които на кратки разстояния, се извозва няколко</w:t>
            </w:r>
            <w:r w:rsidRPr="00625A56">
              <w:rPr>
                <w:sz w:val="23"/>
                <w:szCs w:val="23"/>
              </w:rPr>
              <w:t>к</w:t>
            </w:r>
            <w:r w:rsidRPr="00625A56">
              <w:rPr>
                <w:sz w:val="23"/>
                <w:szCs w:val="23"/>
              </w:rPr>
              <w:t>ратно дървесина с един превозен билет. Тази промяна ще работи успоредно с предвидените промени в наредбата, с които на служителите на РДГ се дава възможност да сл</w:t>
            </w:r>
            <w:r w:rsidRPr="00625A56">
              <w:rPr>
                <w:sz w:val="23"/>
                <w:szCs w:val="23"/>
              </w:rPr>
              <w:t>е</w:t>
            </w:r>
            <w:r w:rsidRPr="00625A56">
              <w:rPr>
                <w:sz w:val="23"/>
                <w:szCs w:val="23"/>
              </w:rPr>
              <w:t xml:space="preserve">дят онлайн данните от </w:t>
            </w:r>
            <w:r>
              <w:rPr>
                <w:sz w:val="23"/>
                <w:szCs w:val="23"/>
              </w:rPr>
              <w:t>GPS</w:t>
            </w:r>
            <w:r w:rsidRPr="00625A56">
              <w:rPr>
                <w:sz w:val="23"/>
                <w:szCs w:val="23"/>
              </w:rPr>
              <w:t xml:space="preserve"> устройствата и системите за наблюдение на транспортните средства и обектите по чл. 206 от Закона за горите. По преценка на вносителите на промените в наредбата, сроковете и разстоянията може да се различават в известна степен, но считаме, че този подход ще позволи по-ефективен контрол и ще има по-голям ефект по отношение ограничаване на закононар</w:t>
            </w:r>
            <w:r w:rsidRPr="00625A56">
              <w:rPr>
                <w:sz w:val="23"/>
                <w:szCs w:val="23"/>
              </w:rPr>
              <w:t>у</w:t>
            </w:r>
            <w:r w:rsidRPr="00625A56">
              <w:rPr>
                <w:sz w:val="23"/>
                <w:szCs w:val="23"/>
              </w:rPr>
              <w:t>шенията свързани с транспортиране на дървесина.</w:t>
            </w:r>
          </w:p>
        </w:tc>
        <w:tc>
          <w:tcPr>
            <w:tcW w:w="1650" w:type="dxa"/>
            <w:shd w:val="clear" w:color="auto" w:fill="auto"/>
          </w:tcPr>
          <w:p w:rsidR="006366AE" w:rsidRPr="00292128" w:rsidRDefault="006366AE" w:rsidP="006366AE">
            <w:pPr>
              <w:spacing w:before="80" w:after="40"/>
              <w:rPr>
                <w:sz w:val="23"/>
                <w:szCs w:val="23"/>
              </w:rPr>
            </w:pPr>
            <w:r w:rsidRPr="00292128">
              <w:rPr>
                <w:sz w:val="23"/>
                <w:szCs w:val="23"/>
              </w:rPr>
              <w:lastRenderedPageBreak/>
              <w:t xml:space="preserve">Не се приема </w:t>
            </w:r>
          </w:p>
        </w:tc>
        <w:tc>
          <w:tcPr>
            <w:tcW w:w="4780" w:type="dxa"/>
            <w:shd w:val="clear" w:color="auto" w:fill="auto"/>
          </w:tcPr>
          <w:p w:rsidR="006366AE" w:rsidRDefault="006366AE" w:rsidP="006366AE">
            <w:pPr>
              <w:spacing w:before="80" w:after="40"/>
              <w:jc w:val="both"/>
              <w:rPr>
                <w:sz w:val="23"/>
                <w:szCs w:val="23"/>
              </w:rPr>
            </w:pPr>
            <w:r>
              <w:rPr>
                <w:sz w:val="23"/>
                <w:szCs w:val="23"/>
              </w:rPr>
              <w:t>За да се въведе почасово действие на прево</w:t>
            </w:r>
            <w:r>
              <w:rPr>
                <w:sz w:val="23"/>
                <w:szCs w:val="23"/>
              </w:rPr>
              <w:t>з</w:t>
            </w:r>
            <w:r>
              <w:rPr>
                <w:sz w:val="23"/>
                <w:szCs w:val="23"/>
              </w:rPr>
              <w:t xml:space="preserve">ните билети в зависимост от разстоянието, за където ще се транспортира дървесината е необходим задълбочен анализ в тази насока, за да се определи </w:t>
            </w:r>
            <w:r w:rsidR="00D113BE">
              <w:rPr>
                <w:sz w:val="23"/>
                <w:szCs w:val="23"/>
              </w:rPr>
              <w:t>точно</w:t>
            </w:r>
            <w:r>
              <w:rPr>
                <w:sz w:val="23"/>
                <w:szCs w:val="23"/>
              </w:rPr>
              <w:t xml:space="preserve"> до какво разстояние превозният билет следва да важи за час, два и т. н.</w:t>
            </w:r>
            <w:r w:rsidR="00D113BE">
              <w:rPr>
                <w:sz w:val="23"/>
                <w:szCs w:val="23"/>
              </w:rPr>
              <w:t>, считано от момента на издаването му.</w:t>
            </w:r>
            <w:r>
              <w:rPr>
                <w:sz w:val="23"/>
                <w:szCs w:val="23"/>
              </w:rPr>
              <w:t xml:space="preserve"> Отделно от това следва да се отчита и не</w:t>
            </w:r>
            <w:r>
              <w:rPr>
                <w:sz w:val="23"/>
                <w:szCs w:val="23"/>
              </w:rPr>
              <w:t>п</w:t>
            </w:r>
            <w:r>
              <w:rPr>
                <w:sz w:val="23"/>
                <w:szCs w:val="23"/>
              </w:rPr>
              <w:t>ридвидените пречки, които биха могли да възникнат по време на транспортиране на дървесина-авария на превозното средство, невъзможност да продължи пътуването в р</w:t>
            </w:r>
            <w:r>
              <w:rPr>
                <w:sz w:val="23"/>
                <w:szCs w:val="23"/>
              </w:rPr>
              <w:t>е</w:t>
            </w:r>
            <w:r>
              <w:rPr>
                <w:sz w:val="23"/>
                <w:szCs w:val="23"/>
              </w:rPr>
              <w:t>зултат на независищи от шофьора и тран</w:t>
            </w:r>
            <w:r>
              <w:rPr>
                <w:sz w:val="23"/>
                <w:szCs w:val="23"/>
              </w:rPr>
              <w:t>с</w:t>
            </w:r>
            <w:r>
              <w:rPr>
                <w:sz w:val="23"/>
                <w:szCs w:val="23"/>
              </w:rPr>
              <w:t xml:space="preserve">портното средство причини. Ще се създаде </w:t>
            </w:r>
            <w:r>
              <w:rPr>
                <w:sz w:val="23"/>
                <w:szCs w:val="23"/>
              </w:rPr>
              <w:lastRenderedPageBreak/>
              <w:t xml:space="preserve">предпоставка и за извършване на нарушения, а именно с превозен билет важащ </w:t>
            </w:r>
            <w:r w:rsidR="00D113BE">
              <w:rPr>
                <w:sz w:val="23"/>
                <w:szCs w:val="23"/>
              </w:rPr>
              <w:t xml:space="preserve">напр. </w:t>
            </w:r>
            <w:r>
              <w:rPr>
                <w:sz w:val="23"/>
                <w:szCs w:val="23"/>
              </w:rPr>
              <w:t>до 4 часа за до 50 км.</w:t>
            </w:r>
            <w:r w:rsidR="00D113BE">
              <w:rPr>
                <w:sz w:val="23"/>
                <w:szCs w:val="23"/>
              </w:rPr>
              <w:t>, където следва да бъде до</w:t>
            </w:r>
            <w:r w:rsidR="00D113BE">
              <w:rPr>
                <w:sz w:val="23"/>
                <w:szCs w:val="23"/>
              </w:rPr>
              <w:t>с</w:t>
            </w:r>
            <w:r w:rsidR="00D113BE">
              <w:rPr>
                <w:sz w:val="23"/>
                <w:szCs w:val="23"/>
              </w:rPr>
              <w:t>тавена дървесината посочена в превозния билет,</w:t>
            </w:r>
            <w:r>
              <w:rPr>
                <w:sz w:val="23"/>
                <w:szCs w:val="23"/>
              </w:rPr>
              <w:t xml:space="preserve"> </w:t>
            </w:r>
            <w:r w:rsidR="00D113BE">
              <w:rPr>
                <w:sz w:val="23"/>
                <w:szCs w:val="23"/>
              </w:rPr>
              <w:t>щ</w:t>
            </w:r>
            <w:r>
              <w:rPr>
                <w:sz w:val="23"/>
                <w:szCs w:val="23"/>
              </w:rPr>
              <w:t>е могат да се направят няколко курса с този билет до няколко крайни потребителя, които са на разстояние напр. до 10-20 км. от мястото, където ще се транспортира дървес</w:t>
            </w:r>
            <w:r>
              <w:rPr>
                <w:sz w:val="23"/>
                <w:szCs w:val="23"/>
              </w:rPr>
              <w:t>и</w:t>
            </w:r>
            <w:r>
              <w:rPr>
                <w:sz w:val="23"/>
                <w:szCs w:val="23"/>
              </w:rPr>
              <w:t xml:space="preserve">ната. </w:t>
            </w:r>
          </w:p>
          <w:p w:rsidR="006366AE" w:rsidRPr="00BD42D6" w:rsidRDefault="006366AE" w:rsidP="006366AE">
            <w:pPr>
              <w:spacing w:before="80" w:after="40"/>
              <w:jc w:val="both"/>
              <w:rPr>
                <w:sz w:val="23"/>
                <w:szCs w:val="23"/>
                <w:lang w:val="ru-RU"/>
              </w:rPr>
            </w:pPr>
            <w:r>
              <w:rPr>
                <w:sz w:val="23"/>
                <w:szCs w:val="23"/>
              </w:rPr>
              <w:t>Практиката показва, че от както е въведен срокът на действие на превозния билет – до 12 часа от издаването му, е работещ.</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jc w:val="both"/>
              <w:rPr>
                <w:sz w:val="23"/>
                <w:szCs w:val="23"/>
              </w:rPr>
            </w:pPr>
            <w:r w:rsidRPr="00625A56">
              <w:rPr>
                <w:sz w:val="23"/>
                <w:szCs w:val="23"/>
              </w:rPr>
              <w:t>7. Предлагаме промяна в §11.</w:t>
            </w:r>
          </w:p>
          <w:p w:rsidR="006366AE" w:rsidRPr="00625A56" w:rsidRDefault="006366AE" w:rsidP="006366AE">
            <w:pPr>
              <w:spacing w:before="80"/>
              <w:jc w:val="both"/>
              <w:rPr>
                <w:sz w:val="23"/>
                <w:szCs w:val="23"/>
              </w:rPr>
            </w:pPr>
            <w:r w:rsidRPr="00625A56">
              <w:rPr>
                <w:sz w:val="23"/>
                <w:szCs w:val="23"/>
              </w:rPr>
              <w:t>Настоящото съдържание на §11, става т. 1 към него.</w:t>
            </w:r>
          </w:p>
          <w:p w:rsidR="006366AE" w:rsidRPr="00625A56" w:rsidRDefault="006366AE" w:rsidP="006366AE">
            <w:pPr>
              <w:spacing w:before="80"/>
              <w:jc w:val="both"/>
              <w:rPr>
                <w:sz w:val="23"/>
                <w:szCs w:val="23"/>
              </w:rPr>
            </w:pPr>
            <w:r w:rsidRPr="00625A56">
              <w:rPr>
                <w:sz w:val="23"/>
                <w:szCs w:val="23"/>
              </w:rPr>
              <w:t>В §11.1, в чл.15в текста „ може да" отпада.</w:t>
            </w:r>
          </w:p>
          <w:p w:rsidR="006366AE" w:rsidRPr="00625A56" w:rsidRDefault="006366AE" w:rsidP="006366AE">
            <w:pPr>
              <w:spacing w:before="80"/>
              <w:jc w:val="both"/>
              <w:rPr>
                <w:sz w:val="23"/>
                <w:szCs w:val="23"/>
              </w:rPr>
            </w:pPr>
            <w:r w:rsidRPr="00625A56">
              <w:rPr>
                <w:sz w:val="23"/>
                <w:szCs w:val="23"/>
              </w:rPr>
              <w:t>Мотивите за тази промяна са свързани с внасяне на нео</w:t>
            </w:r>
            <w:r w:rsidRPr="00625A56">
              <w:rPr>
                <w:sz w:val="23"/>
                <w:szCs w:val="23"/>
              </w:rPr>
              <w:t>б</w:t>
            </w:r>
            <w:r w:rsidRPr="00625A56">
              <w:rPr>
                <w:sz w:val="23"/>
                <w:szCs w:val="23"/>
              </w:rPr>
              <w:t>ходимата яснота, че при описаните към чл. 15в случаи, не е необходимо издаването на превозен билет. В противен случай, не става ясно кога може и кога не може да се и</w:t>
            </w:r>
            <w:r w:rsidRPr="00625A56">
              <w:rPr>
                <w:sz w:val="23"/>
                <w:szCs w:val="23"/>
              </w:rPr>
              <w:t>з</w:t>
            </w:r>
            <w:r w:rsidRPr="00625A56">
              <w:rPr>
                <w:sz w:val="23"/>
                <w:szCs w:val="23"/>
              </w:rPr>
              <w:t>дава превозен билет, имайки предвид, че това е тясно свързано с вида на превозвания товар, описан към съо</w:t>
            </w:r>
            <w:r w:rsidRPr="00625A56">
              <w:rPr>
                <w:sz w:val="23"/>
                <w:szCs w:val="23"/>
              </w:rPr>
              <w:t>т</w:t>
            </w:r>
            <w:r w:rsidRPr="00625A56">
              <w:rPr>
                <w:sz w:val="23"/>
                <w:szCs w:val="23"/>
              </w:rPr>
              <w:t>ветните подточки на чл. 15в.</w:t>
            </w:r>
          </w:p>
          <w:p w:rsidR="006366AE" w:rsidRPr="00625A56" w:rsidRDefault="006366AE" w:rsidP="006366AE">
            <w:pPr>
              <w:spacing w:before="80"/>
              <w:jc w:val="both"/>
              <w:rPr>
                <w:sz w:val="23"/>
                <w:szCs w:val="23"/>
              </w:rPr>
            </w:pPr>
            <w:r w:rsidRPr="00625A56">
              <w:rPr>
                <w:sz w:val="23"/>
                <w:szCs w:val="23"/>
              </w:rPr>
              <w:t>С предложеният нов чл. 15в, се създава ясна материа</w:t>
            </w:r>
            <w:r w:rsidRPr="00625A56">
              <w:rPr>
                <w:sz w:val="23"/>
                <w:szCs w:val="23"/>
              </w:rPr>
              <w:t>л</w:t>
            </w:r>
            <w:r w:rsidRPr="00625A56">
              <w:rPr>
                <w:sz w:val="23"/>
                <w:szCs w:val="23"/>
              </w:rPr>
              <w:t>ноправна рамка на изключения от чл. 211, ал. 1 от Закона за горите. Считаме, че този въпрос следва да бъде раз</w:t>
            </w:r>
            <w:r w:rsidRPr="00625A56">
              <w:rPr>
                <w:sz w:val="23"/>
                <w:szCs w:val="23"/>
              </w:rPr>
              <w:t>г</w:t>
            </w:r>
            <w:r w:rsidRPr="00625A56">
              <w:rPr>
                <w:sz w:val="23"/>
                <w:szCs w:val="23"/>
              </w:rPr>
              <w:t>ледан детайлно от Дирекция "Административно - правно обслужване и човешки ресурси" на ИАГ и Дирекция „Правна" на МЗХГ. Изключения от чл. 211, при насто</w:t>
            </w:r>
            <w:r w:rsidRPr="00625A56">
              <w:rPr>
                <w:sz w:val="23"/>
                <w:szCs w:val="23"/>
              </w:rPr>
              <w:t>я</w:t>
            </w:r>
            <w:r w:rsidRPr="00625A56">
              <w:rPr>
                <w:sz w:val="23"/>
                <w:szCs w:val="23"/>
              </w:rPr>
              <w:t xml:space="preserve">щето съдържание на ал. 1 към този член от закона, не е </w:t>
            </w:r>
            <w:r w:rsidRPr="00625A56">
              <w:rPr>
                <w:sz w:val="23"/>
                <w:szCs w:val="23"/>
              </w:rPr>
              <w:lastRenderedPageBreak/>
              <w:t>възможно да се въвеждат с Наредба № 1 от 2012 г. за контрола и опазването на горските територии. Запознати сме с тълкуването на тази законова норма от ИАГ в пи</w:t>
            </w:r>
            <w:r w:rsidRPr="00625A56">
              <w:rPr>
                <w:sz w:val="23"/>
                <w:szCs w:val="23"/>
              </w:rPr>
              <w:t>с</w:t>
            </w:r>
            <w:r w:rsidRPr="00625A56">
              <w:rPr>
                <w:sz w:val="23"/>
                <w:szCs w:val="23"/>
              </w:rPr>
              <w:t>мо на Изпълнителния директор на ИАГ с изх. №18856/01.06.2015 г. до Директора на РДГ Бургас. Сч</w:t>
            </w:r>
            <w:r w:rsidRPr="00625A56">
              <w:rPr>
                <w:sz w:val="23"/>
                <w:szCs w:val="23"/>
              </w:rPr>
              <w:t>и</w:t>
            </w:r>
            <w:r w:rsidRPr="00625A56">
              <w:rPr>
                <w:sz w:val="23"/>
                <w:szCs w:val="23"/>
              </w:rPr>
              <w:t>таме, че такова тълкуване, е неправилно. Когато норма на закон определи императивни условия, изключения от тези условия се уреждат по силата на друга законова норма. Когато в закона, няма изрично изключение от законова норма, но съществуват други норми на закона, които могат да се счетат, като такова, е възможно на тя</w:t>
            </w:r>
            <w:r w:rsidRPr="00625A56">
              <w:rPr>
                <w:sz w:val="23"/>
                <w:szCs w:val="23"/>
              </w:rPr>
              <w:t>х</w:t>
            </w:r>
            <w:r w:rsidRPr="00625A56">
              <w:rPr>
                <w:sz w:val="23"/>
                <w:szCs w:val="23"/>
              </w:rPr>
              <w:t>но основание да се направи тълкуване в посока наличие на такова изключение. Изключения от законова норма, могат да се създават и в подзаконов акт, ако изрично е предвидено в закона. Последният случай, не е добра практика, защото посочените в него нормативни актове, се приемат от различни органи, но поне ще е налично материалноправно основание за подобни изключения. След ал. 1 на чл. 211 от ЗГ, създаваща императивно усл</w:t>
            </w:r>
            <w:r w:rsidRPr="00625A56">
              <w:rPr>
                <w:sz w:val="23"/>
                <w:szCs w:val="23"/>
              </w:rPr>
              <w:t>о</w:t>
            </w:r>
            <w:r w:rsidRPr="00625A56">
              <w:rPr>
                <w:sz w:val="23"/>
                <w:szCs w:val="23"/>
              </w:rPr>
              <w:t>вие, дървесината да се транспортира от временен склад с превозен билет, няма законова норма, която да посочва, че изключения от това условие, може да се уреждат в някой от законовите актове към този закон, нито има друга законова норма, с която да се въвеждат изключения от разпоредбата на ал. 1 за случаите по предложеният нов чл. 15в към наредбата за контрола и опазването на гор</w:t>
            </w:r>
            <w:r w:rsidRPr="00625A56">
              <w:rPr>
                <w:sz w:val="23"/>
                <w:szCs w:val="23"/>
              </w:rPr>
              <w:t>с</w:t>
            </w:r>
            <w:r w:rsidRPr="00625A56">
              <w:rPr>
                <w:sz w:val="23"/>
                <w:szCs w:val="23"/>
              </w:rPr>
              <w:t>ките територии. Разбираме целите, които се преследват с предложението за новия чл.15в, но считаме, че засега този текст следва да отпадне, докато Закона за горите не бъде променен по начин, позволяващ посочените в пре</w:t>
            </w:r>
            <w:r w:rsidRPr="00625A56">
              <w:rPr>
                <w:sz w:val="23"/>
                <w:szCs w:val="23"/>
              </w:rPr>
              <w:t>д</w:t>
            </w:r>
            <w:r w:rsidRPr="00625A56">
              <w:rPr>
                <w:sz w:val="23"/>
                <w:szCs w:val="23"/>
              </w:rPr>
              <w:t>ложения нов чл. 15в изключения, да се прилагат по сил</w:t>
            </w:r>
            <w:r w:rsidRPr="00625A56">
              <w:rPr>
                <w:sz w:val="23"/>
                <w:szCs w:val="23"/>
              </w:rPr>
              <w:t>а</w:t>
            </w:r>
            <w:r w:rsidRPr="00625A56">
              <w:rPr>
                <w:sz w:val="23"/>
                <w:szCs w:val="23"/>
              </w:rPr>
              <w:t xml:space="preserve">та на самият закон, или не бъде приета/изменена норма в закона, с която да се дава възможност, изключения от ал. </w:t>
            </w:r>
            <w:r w:rsidRPr="00625A56">
              <w:rPr>
                <w:sz w:val="23"/>
                <w:szCs w:val="23"/>
              </w:rPr>
              <w:lastRenderedPageBreak/>
              <w:t>1 на чл. 211, да се уреждат с наредбата за контрола и опазването на горските територии.</w:t>
            </w:r>
          </w:p>
        </w:tc>
        <w:tc>
          <w:tcPr>
            <w:tcW w:w="1650" w:type="dxa"/>
            <w:shd w:val="clear" w:color="auto" w:fill="auto"/>
          </w:tcPr>
          <w:p w:rsidR="006366AE" w:rsidRPr="00673A5D" w:rsidRDefault="006366AE" w:rsidP="006366AE">
            <w:pPr>
              <w:spacing w:before="80" w:after="40"/>
              <w:jc w:val="both"/>
              <w:rPr>
                <w:sz w:val="23"/>
                <w:szCs w:val="23"/>
              </w:rPr>
            </w:pPr>
            <w:r w:rsidRPr="00673A5D">
              <w:rPr>
                <w:sz w:val="23"/>
                <w:szCs w:val="23"/>
              </w:rPr>
              <w:lastRenderedPageBreak/>
              <w:t>Не се приема</w:t>
            </w:r>
          </w:p>
        </w:tc>
        <w:tc>
          <w:tcPr>
            <w:tcW w:w="4780" w:type="dxa"/>
            <w:shd w:val="clear" w:color="auto" w:fill="auto"/>
          </w:tcPr>
          <w:p w:rsidR="006366AE" w:rsidRPr="00625A56" w:rsidRDefault="006366AE" w:rsidP="003C05F0">
            <w:pPr>
              <w:spacing w:before="80" w:after="40"/>
              <w:jc w:val="both"/>
              <w:rPr>
                <w:sz w:val="23"/>
                <w:szCs w:val="23"/>
              </w:rPr>
            </w:pPr>
            <w:r>
              <w:rPr>
                <w:sz w:val="23"/>
                <w:szCs w:val="23"/>
              </w:rPr>
              <w:t>В чл. 15в е указано за кои асортименти готови продукти от дървесина е допустимо да се транспортират без издаване на превозен б</w:t>
            </w:r>
            <w:r>
              <w:rPr>
                <w:sz w:val="23"/>
                <w:szCs w:val="23"/>
              </w:rPr>
              <w:t>и</w:t>
            </w:r>
            <w:r>
              <w:rPr>
                <w:sz w:val="23"/>
                <w:szCs w:val="23"/>
              </w:rPr>
              <w:t xml:space="preserve">лет. Т. е. в случай, че лицето желае за тях да издава превозен билет няма ограничение за това. </w:t>
            </w:r>
            <w:r w:rsidR="003C05F0">
              <w:rPr>
                <w:sz w:val="23"/>
                <w:szCs w:val="23"/>
              </w:rPr>
              <w:t>Въведената нова норма</w:t>
            </w:r>
            <w:r>
              <w:rPr>
                <w:sz w:val="23"/>
                <w:szCs w:val="23"/>
              </w:rPr>
              <w:t xml:space="preserve"> е право, а не задължение за издаващия</w:t>
            </w:r>
            <w:r w:rsidR="003C05F0">
              <w:rPr>
                <w:sz w:val="23"/>
                <w:szCs w:val="23"/>
              </w:rPr>
              <w:t>т</w:t>
            </w:r>
            <w:r>
              <w:rPr>
                <w:sz w:val="23"/>
                <w:szCs w:val="23"/>
              </w:rPr>
              <w:t xml:space="preserve"> превозни билети.</w:t>
            </w:r>
          </w:p>
        </w:tc>
      </w:tr>
      <w:tr w:rsidR="006366AE" w:rsidRPr="00625A56">
        <w:trPr>
          <w:trHeight w:val="330"/>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73A5D" w:rsidRDefault="006366AE" w:rsidP="006366AE">
            <w:pPr>
              <w:spacing w:before="80" w:after="40"/>
              <w:jc w:val="both"/>
              <w:rPr>
                <w:sz w:val="23"/>
                <w:szCs w:val="23"/>
              </w:rPr>
            </w:pPr>
            <w:r w:rsidRPr="00625A56">
              <w:rPr>
                <w:sz w:val="23"/>
                <w:szCs w:val="23"/>
              </w:rPr>
              <w:t>Създава се §11.2 със следното съдържание</w:t>
            </w:r>
            <w:r>
              <w:rPr>
                <w:sz w:val="23"/>
                <w:szCs w:val="23"/>
              </w:rPr>
              <w:t xml:space="preserve"> – </w:t>
            </w:r>
            <w:r w:rsidRPr="00673A5D">
              <w:rPr>
                <w:sz w:val="23"/>
                <w:szCs w:val="23"/>
              </w:rPr>
              <w:t>чл. 21 от НКОГТ:</w:t>
            </w:r>
          </w:p>
          <w:p w:rsidR="006366AE" w:rsidRPr="00673A5D" w:rsidRDefault="006366AE" w:rsidP="006366AE">
            <w:pPr>
              <w:spacing w:before="80" w:after="40"/>
              <w:jc w:val="both"/>
              <w:rPr>
                <w:sz w:val="23"/>
                <w:szCs w:val="23"/>
              </w:rPr>
            </w:pPr>
            <w:r w:rsidRPr="00625A56">
              <w:rPr>
                <w:sz w:val="23"/>
                <w:szCs w:val="23"/>
              </w:rPr>
              <w:t xml:space="preserve">Към настоящето съдържание на ал. 1  се добавя: </w:t>
            </w:r>
            <w:r w:rsidRPr="00673A5D">
              <w:rPr>
                <w:sz w:val="23"/>
                <w:szCs w:val="23"/>
              </w:rPr>
              <w:t>„Пред</w:t>
            </w:r>
            <w:r w:rsidRPr="00673A5D">
              <w:rPr>
                <w:sz w:val="23"/>
                <w:szCs w:val="23"/>
              </w:rPr>
              <w:t>п</w:t>
            </w:r>
            <w:r w:rsidRPr="00673A5D">
              <w:rPr>
                <w:sz w:val="23"/>
                <w:szCs w:val="23"/>
              </w:rPr>
              <w:t>риятията по чл. 163 ЗГ и общините публикуват в същия срок докладите на интернет страниците си."</w:t>
            </w:r>
          </w:p>
          <w:p w:rsidR="006366AE" w:rsidRPr="00625A56" w:rsidRDefault="006366AE" w:rsidP="006366AE">
            <w:pPr>
              <w:spacing w:before="80" w:after="40"/>
              <w:jc w:val="both"/>
              <w:rPr>
                <w:sz w:val="23"/>
                <w:szCs w:val="23"/>
              </w:rPr>
            </w:pPr>
            <w:r w:rsidRPr="00625A56">
              <w:rPr>
                <w:sz w:val="23"/>
                <w:szCs w:val="23"/>
              </w:rPr>
              <w:t>Мотивите за тази промяна са свързани с осигуряване на публичност на докладите за дейностите по опазване на горските територии от държавните предприятия и общ</w:t>
            </w:r>
            <w:r w:rsidRPr="00625A56">
              <w:rPr>
                <w:sz w:val="23"/>
                <w:szCs w:val="23"/>
              </w:rPr>
              <w:t>и</w:t>
            </w:r>
            <w:r w:rsidRPr="00625A56">
              <w:rPr>
                <w:sz w:val="23"/>
                <w:szCs w:val="23"/>
              </w:rPr>
              <w:t>ните. Публичността на докладите за дейностите по опа</w:t>
            </w:r>
            <w:r w:rsidRPr="00625A56">
              <w:rPr>
                <w:sz w:val="23"/>
                <w:szCs w:val="23"/>
              </w:rPr>
              <w:t>з</w:t>
            </w:r>
            <w:r w:rsidRPr="00625A56">
              <w:rPr>
                <w:sz w:val="23"/>
                <w:szCs w:val="23"/>
              </w:rPr>
              <w:t>ване на горските територии на всяко стопанство и общ</w:t>
            </w:r>
            <w:r w:rsidRPr="00625A56">
              <w:rPr>
                <w:sz w:val="23"/>
                <w:szCs w:val="23"/>
              </w:rPr>
              <w:t>и</w:t>
            </w:r>
            <w:r w:rsidRPr="00625A56">
              <w:rPr>
                <w:sz w:val="23"/>
                <w:szCs w:val="23"/>
              </w:rPr>
              <w:t>на, ще даде по-голяма яснота за ефективността на кон</w:t>
            </w:r>
            <w:r w:rsidRPr="00625A56">
              <w:rPr>
                <w:sz w:val="23"/>
                <w:szCs w:val="23"/>
              </w:rPr>
              <w:t>т</w:t>
            </w:r>
            <w:r w:rsidRPr="00625A56">
              <w:rPr>
                <w:sz w:val="23"/>
                <w:szCs w:val="23"/>
              </w:rPr>
              <w:t>рола прилаган от тях, доколкото това е важно с цел оце</w:t>
            </w:r>
            <w:r w:rsidRPr="00625A56">
              <w:rPr>
                <w:sz w:val="23"/>
                <w:szCs w:val="23"/>
              </w:rPr>
              <w:t>н</w:t>
            </w:r>
            <w:r w:rsidRPr="00625A56">
              <w:rPr>
                <w:sz w:val="23"/>
                <w:szCs w:val="23"/>
              </w:rPr>
              <w:t>ка на тяхната дейност. Тези данни не могат да бъдат п</w:t>
            </w:r>
            <w:r w:rsidRPr="00625A56">
              <w:rPr>
                <w:sz w:val="23"/>
                <w:szCs w:val="23"/>
              </w:rPr>
              <w:t>о</w:t>
            </w:r>
            <w:r w:rsidRPr="00625A56">
              <w:rPr>
                <w:sz w:val="23"/>
                <w:szCs w:val="23"/>
              </w:rPr>
              <w:t>лучени от обобщения годишен доклад на ИАГ за дейно</w:t>
            </w:r>
            <w:r w:rsidRPr="00625A56">
              <w:rPr>
                <w:sz w:val="23"/>
                <w:szCs w:val="23"/>
              </w:rPr>
              <w:t>с</w:t>
            </w:r>
            <w:r w:rsidRPr="00625A56">
              <w:rPr>
                <w:sz w:val="23"/>
                <w:szCs w:val="23"/>
              </w:rPr>
              <w:t>тите по контрол и опазване на горските територии.</w:t>
            </w:r>
          </w:p>
        </w:tc>
        <w:tc>
          <w:tcPr>
            <w:tcW w:w="1650" w:type="dxa"/>
            <w:shd w:val="clear" w:color="auto" w:fill="auto"/>
          </w:tcPr>
          <w:p w:rsidR="006366AE" w:rsidRPr="00673A5D" w:rsidRDefault="006366AE" w:rsidP="006366AE">
            <w:pPr>
              <w:spacing w:before="80" w:after="40"/>
              <w:jc w:val="both"/>
              <w:rPr>
                <w:sz w:val="23"/>
                <w:szCs w:val="23"/>
              </w:rPr>
            </w:pPr>
            <w:r w:rsidRPr="00673A5D">
              <w:rPr>
                <w:sz w:val="23"/>
                <w:szCs w:val="23"/>
              </w:rPr>
              <w:t xml:space="preserve">Не се приема </w:t>
            </w:r>
          </w:p>
        </w:tc>
        <w:tc>
          <w:tcPr>
            <w:tcW w:w="4780" w:type="dxa"/>
            <w:shd w:val="clear" w:color="auto" w:fill="auto"/>
          </w:tcPr>
          <w:p w:rsidR="006366AE" w:rsidRPr="00625A56" w:rsidRDefault="006366AE" w:rsidP="006366AE">
            <w:pPr>
              <w:spacing w:before="80" w:after="40"/>
              <w:rPr>
                <w:sz w:val="23"/>
                <w:szCs w:val="23"/>
              </w:rPr>
            </w:pPr>
            <w:r>
              <w:rPr>
                <w:sz w:val="23"/>
                <w:szCs w:val="23"/>
              </w:rPr>
              <w:t>Съдържа се в чл. 21, ал. 4, във връзка с ал. 1.</w:t>
            </w:r>
          </w:p>
        </w:tc>
      </w:tr>
      <w:tr w:rsidR="006366AE" w:rsidRPr="00625A56">
        <w:trPr>
          <w:trHeight w:val="596"/>
        </w:trPr>
        <w:tc>
          <w:tcPr>
            <w:tcW w:w="569" w:type="dxa"/>
            <w:vMerge/>
            <w:shd w:val="clear" w:color="auto" w:fill="auto"/>
          </w:tcPr>
          <w:p w:rsidR="006366AE" w:rsidRPr="00625A56" w:rsidRDefault="006366AE" w:rsidP="006366AE">
            <w:pPr>
              <w:tabs>
                <w:tab w:val="left" w:pos="192"/>
              </w:tabs>
              <w:spacing w:before="80" w:after="40"/>
              <w:jc w:val="center"/>
              <w:rPr>
                <w:b/>
                <w:sz w:val="23"/>
                <w:szCs w:val="23"/>
              </w:rPr>
            </w:pPr>
          </w:p>
        </w:tc>
        <w:tc>
          <w:tcPr>
            <w:tcW w:w="2732" w:type="dxa"/>
            <w:vMerge/>
            <w:shd w:val="clear" w:color="auto" w:fill="auto"/>
          </w:tcPr>
          <w:p w:rsidR="006366AE" w:rsidRPr="00625A56" w:rsidRDefault="006366AE" w:rsidP="006366AE">
            <w:pPr>
              <w:spacing w:before="80" w:after="40"/>
              <w:rPr>
                <w:b/>
              </w:rPr>
            </w:pPr>
          </w:p>
        </w:tc>
        <w:tc>
          <w:tcPr>
            <w:tcW w:w="5919" w:type="dxa"/>
            <w:shd w:val="clear" w:color="auto" w:fill="auto"/>
          </w:tcPr>
          <w:p w:rsidR="006366AE" w:rsidRPr="00625A56" w:rsidRDefault="006366AE" w:rsidP="006366AE">
            <w:pPr>
              <w:spacing w:before="80" w:after="40"/>
              <w:jc w:val="both"/>
              <w:rPr>
                <w:sz w:val="23"/>
                <w:szCs w:val="23"/>
              </w:rPr>
            </w:pPr>
            <w:r w:rsidRPr="00625A56">
              <w:rPr>
                <w:sz w:val="23"/>
                <w:szCs w:val="23"/>
              </w:rPr>
              <w:t>8. Предлагаме промяна в §27.</w:t>
            </w:r>
          </w:p>
          <w:p w:rsidR="006366AE" w:rsidRPr="00625A56" w:rsidRDefault="006366AE" w:rsidP="006366AE">
            <w:pPr>
              <w:spacing w:before="80" w:after="40"/>
              <w:jc w:val="both"/>
              <w:rPr>
                <w:sz w:val="23"/>
                <w:szCs w:val="23"/>
              </w:rPr>
            </w:pPr>
            <w:r w:rsidRPr="00625A56">
              <w:rPr>
                <w:sz w:val="23"/>
                <w:szCs w:val="23"/>
              </w:rPr>
              <w:t>§27. В чл. 66, ал. 2 се добавя ново изречение, със следн</w:t>
            </w:r>
            <w:r w:rsidRPr="00625A56">
              <w:rPr>
                <w:sz w:val="23"/>
                <w:szCs w:val="23"/>
              </w:rPr>
              <w:t>о</w:t>
            </w:r>
            <w:r w:rsidRPr="00625A56">
              <w:rPr>
                <w:sz w:val="23"/>
                <w:szCs w:val="23"/>
              </w:rPr>
              <w:t>то съдържание: „Промените се описват в позволителното за сеч."</w:t>
            </w:r>
          </w:p>
          <w:p w:rsidR="006366AE" w:rsidRPr="00625A56" w:rsidRDefault="006366AE" w:rsidP="006366AE">
            <w:pPr>
              <w:spacing w:before="80" w:after="40"/>
              <w:jc w:val="both"/>
              <w:rPr>
                <w:sz w:val="23"/>
                <w:szCs w:val="23"/>
              </w:rPr>
            </w:pPr>
            <w:r w:rsidRPr="00625A56">
              <w:rPr>
                <w:sz w:val="23"/>
                <w:szCs w:val="23"/>
              </w:rPr>
              <w:t>Мотивите за тази промяна са следните:</w:t>
            </w:r>
          </w:p>
          <w:p w:rsidR="006366AE" w:rsidRPr="00625A56" w:rsidRDefault="006366AE" w:rsidP="006366AE">
            <w:pPr>
              <w:spacing w:before="80" w:after="40"/>
              <w:jc w:val="both"/>
              <w:rPr>
                <w:sz w:val="23"/>
                <w:szCs w:val="23"/>
              </w:rPr>
            </w:pPr>
            <w:r w:rsidRPr="00625A56">
              <w:rPr>
                <w:sz w:val="23"/>
                <w:szCs w:val="23"/>
              </w:rPr>
              <w:t>В някои случаи за да се прикрият незаконно маркиране или сеч, след започване на такава, се заличават контро</w:t>
            </w:r>
            <w:r w:rsidRPr="00625A56">
              <w:rPr>
                <w:sz w:val="23"/>
                <w:szCs w:val="23"/>
              </w:rPr>
              <w:t>л</w:t>
            </w:r>
            <w:r w:rsidRPr="00625A56">
              <w:rPr>
                <w:sz w:val="23"/>
                <w:szCs w:val="23"/>
              </w:rPr>
              <w:t>ните горски марки поставени от горските служители и</w:t>
            </w:r>
            <w:r w:rsidRPr="00625A56">
              <w:rPr>
                <w:sz w:val="23"/>
                <w:szCs w:val="23"/>
              </w:rPr>
              <w:t>з</w:t>
            </w:r>
            <w:r w:rsidRPr="00625A56">
              <w:rPr>
                <w:sz w:val="23"/>
                <w:szCs w:val="23"/>
              </w:rPr>
              <w:t>вършващи маркиране (известни са такива случаи в ДГС Стара река, ДЛС Дикчан и др.). За да се</w:t>
            </w:r>
          </w:p>
          <w:p w:rsidR="006366AE" w:rsidRPr="00625A56" w:rsidRDefault="006366AE" w:rsidP="006366AE">
            <w:pPr>
              <w:spacing w:before="80" w:after="40"/>
              <w:jc w:val="both"/>
              <w:rPr>
                <w:sz w:val="23"/>
                <w:szCs w:val="23"/>
              </w:rPr>
            </w:pPr>
            <w:r w:rsidRPr="00625A56">
              <w:rPr>
                <w:sz w:val="23"/>
                <w:szCs w:val="23"/>
              </w:rPr>
              <w:t>предотвратят   подобни   действия,   предлагаме   посоч</w:t>
            </w:r>
            <w:r w:rsidRPr="00625A56">
              <w:rPr>
                <w:sz w:val="23"/>
                <w:szCs w:val="23"/>
              </w:rPr>
              <w:t>е</w:t>
            </w:r>
            <w:r w:rsidRPr="00625A56">
              <w:rPr>
                <w:sz w:val="23"/>
                <w:szCs w:val="23"/>
              </w:rPr>
              <w:t>ната   промяна   в   чл. 66,   ал .2   от наредбата.</w:t>
            </w:r>
          </w:p>
          <w:p w:rsidR="006366AE" w:rsidRPr="00625A56" w:rsidRDefault="006366AE" w:rsidP="006366AE">
            <w:pPr>
              <w:spacing w:before="80" w:after="40"/>
              <w:jc w:val="both"/>
              <w:rPr>
                <w:sz w:val="23"/>
                <w:szCs w:val="23"/>
              </w:rPr>
            </w:pPr>
            <w:r w:rsidRPr="00625A56">
              <w:rPr>
                <w:sz w:val="23"/>
                <w:szCs w:val="23"/>
              </w:rPr>
              <w:t xml:space="preserve">Параграфи 27, 28, 29, 30, 31, 32 и 33 стават съответно </w:t>
            </w:r>
            <w:r w:rsidRPr="00625A56">
              <w:rPr>
                <w:sz w:val="23"/>
                <w:szCs w:val="23"/>
              </w:rPr>
              <w:lastRenderedPageBreak/>
              <w:t>§28, §29, §30, §31, §32, §33 и §34.</w:t>
            </w:r>
          </w:p>
        </w:tc>
        <w:tc>
          <w:tcPr>
            <w:tcW w:w="1650" w:type="dxa"/>
            <w:shd w:val="clear" w:color="auto" w:fill="auto"/>
          </w:tcPr>
          <w:p w:rsidR="006366AE" w:rsidRPr="002F3CC6" w:rsidRDefault="006366AE" w:rsidP="006366AE">
            <w:pPr>
              <w:spacing w:before="80" w:after="40"/>
              <w:rPr>
                <w:sz w:val="23"/>
                <w:szCs w:val="23"/>
              </w:rPr>
            </w:pPr>
            <w:r w:rsidRPr="002F3CC6">
              <w:rPr>
                <w:sz w:val="23"/>
                <w:szCs w:val="23"/>
              </w:rPr>
              <w:lastRenderedPageBreak/>
              <w:t>Не се приема</w:t>
            </w:r>
          </w:p>
        </w:tc>
        <w:tc>
          <w:tcPr>
            <w:tcW w:w="4780" w:type="dxa"/>
            <w:shd w:val="clear" w:color="auto" w:fill="auto"/>
          </w:tcPr>
          <w:p w:rsidR="006366AE" w:rsidRPr="002F3CC6" w:rsidRDefault="006366AE" w:rsidP="007467B9">
            <w:pPr>
              <w:spacing w:before="80" w:after="40"/>
              <w:jc w:val="both"/>
              <w:rPr>
                <w:sz w:val="23"/>
                <w:szCs w:val="23"/>
              </w:rPr>
            </w:pPr>
            <w:r w:rsidRPr="002F3CC6">
              <w:rPr>
                <w:sz w:val="23"/>
                <w:szCs w:val="23"/>
              </w:rPr>
              <w:t>Чл. 66 не е предлаган за изменение и допъ</w:t>
            </w:r>
            <w:r w:rsidRPr="002F3CC6">
              <w:rPr>
                <w:sz w:val="23"/>
                <w:szCs w:val="23"/>
              </w:rPr>
              <w:t>л</w:t>
            </w:r>
            <w:r w:rsidRPr="002F3CC6">
              <w:rPr>
                <w:sz w:val="23"/>
                <w:szCs w:val="23"/>
              </w:rPr>
              <w:t xml:space="preserve">нение. </w:t>
            </w:r>
            <w:r w:rsidR="007467B9" w:rsidRPr="0065550A">
              <w:rPr>
                <w:sz w:val="23"/>
                <w:szCs w:val="23"/>
              </w:rPr>
              <w:t>Отделно от това предлаганата промяна би следвало да е в Наредба № 8 за сечите в горите.</w:t>
            </w:r>
            <w:r w:rsidR="007467B9">
              <w:rPr>
                <w:sz w:val="23"/>
                <w:szCs w:val="23"/>
              </w:rPr>
              <w:t xml:space="preserve"> </w:t>
            </w:r>
          </w:p>
        </w:tc>
      </w:tr>
      <w:tr w:rsidR="006366AE" w:rsidRPr="00625A56">
        <w:trPr>
          <w:trHeight w:val="596"/>
        </w:trPr>
        <w:tc>
          <w:tcPr>
            <w:tcW w:w="569" w:type="dxa"/>
            <w:vMerge w:val="restart"/>
            <w:shd w:val="clear" w:color="auto" w:fill="auto"/>
          </w:tcPr>
          <w:p w:rsidR="006366AE" w:rsidRPr="007A56F4" w:rsidRDefault="006366AE" w:rsidP="006366AE">
            <w:pPr>
              <w:tabs>
                <w:tab w:val="left" w:pos="192"/>
              </w:tabs>
              <w:spacing w:before="80" w:after="40"/>
              <w:jc w:val="center"/>
              <w:rPr>
                <w:b/>
                <w:sz w:val="23"/>
                <w:szCs w:val="23"/>
              </w:rPr>
            </w:pPr>
            <w:r w:rsidRPr="007A56F4">
              <w:rPr>
                <w:b/>
                <w:sz w:val="23"/>
                <w:szCs w:val="23"/>
                <w:lang w:val="en-US"/>
              </w:rPr>
              <w:lastRenderedPageBreak/>
              <w:t>7.</w:t>
            </w:r>
          </w:p>
        </w:tc>
        <w:tc>
          <w:tcPr>
            <w:tcW w:w="2732" w:type="dxa"/>
            <w:vMerge w:val="restart"/>
            <w:shd w:val="clear" w:color="auto" w:fill="auto"/>
          </w:tcPr>
          <w:p w:rsidR="006366AE" w:rsidRPr="003C61FA" w:rsidRDefault="006366AE" w:rsidP="006366AE">
            <w:pPr>
              <w:spacing w:before="80" w:after="40"/>
              <w:jc w:val="both"/>
              <w:rPr>
                <w:sz w:val="23"/>
                <w:szCs w:val="23"/>
              </w:rPr>
            </w:pPr>
            <w:r w:rsidRPr="003C61FA">
              <w:rPr>
                <w:sz w:val="23"/>
                <w:szCs w:val="23"/>
              </w:rPr>
              <w:t>Сдружение „Форест БГ“ – Браншова организация на физическите и юр</w:t>
            </w:r>
            <w:r w:rsidRPr="003C61FA">
              <w:rPr>
                <w:sz w:val="23"/>
                <w:szCs w:val="23"/>
              </w:rPr>
              <w:t>и</w:t>
            </w:r>
            <w:r w:rsidRPr="003C61FA">
              <w:rPr>
                <w:sz w:val="23"/>
                <w:szCs w:val="23"/>
              </w:rPr>
              <w:t>дическите лица, извър</w:t>
            </w:r>
            <w:r w:rsidRPr="003C61FA">
              <w:rPr>
                <w:sz w:val="23"/>
                <w:szCs w:val="23"/>
              </w:rPr>
              <w:t>ш</w:t>
            </w:r>
            <w:r w:rsidRPr="003C61FA">
              <w:rPr>
                <w:sz w:val="23"/>
                <w:szCs w:val="23"/>
              </w:rPr>
              <w:t>ващи дейности в горския сектор в България</w:t>
            </w:r>
          </w:p>
          <w:p w:rsidR="006366AE" w:rsidRPr="007A56F4" w:rsidRDefault="006366AE" w:rsidP="006366AE">
            <w:pPr>
              <w:spacing w:before="80" w:after="40"/>
              <w:jc w:val="both"/>
              <w:rPr>
                <w:sz w:val="23"/>
                <w:szCs w:val="23"/>
              </w:rPr>
            </w:pPr>
            <w:r>
              <w:rPr>
                <w:sz w:val="23"/>
                <w:szCs w:val="23"/>
              </w:rPr>
              <w:t>(постъпило с писмо № ИАГ-1128 от 16.01.2018 г.)</w:t>
            </w:r>
          </w:p>
        </w:tc>
        <w:tc>
          <w:tcPr>
            <w:tcW w:w="5919" w:type="dxa"/>
            <w:shd w:val="clear" w:color="auto" w:fill="auto"/>
          </w:tcPr>
          <w:p w:rsidR="006366AE" w:rsidRPr="005E6A83" w:rsidRDefault="006366AE" w:rsidP="006366AE">
            <w:pPr>
              <w:spacing w:before="80" w:after="40"/>
              <w:jc w:val="both"/>
              <w:rPr>
                <w:sz w:val="23"/>
                <w:szCs w:val="23"/>
              </w:rPr>
            </w:pPr>
            <w:r w:rsidRPr="005E6A83">
              <w:rPr>
                <w:sz w:val="23"/>
                <w:szCs w:val="23"/>
              </w:rPr>
              <w:t>Изразяваме нашето притеснение, че едни немаловажни промени касаещи отношенията между различните субе</w:t>
            </w:r>
            <w:r w:rsidRPr="005E6A83">
              <w:rPr>
                <w:sz w:val="23"/>
                <w:szCs w:val="23"/>
              </w:rPr>
              <w:t>к</w:t>
            </w:r>
            <w:r w:rsidRPr="005E6A83">
              <w:rPr>
                <w:sz w:val="23"/>
                <w:szCs w:val="23"/>
              </w:rPr>
              <w:t>ти в горския сектор, се поставят на дневен ред по коле</w:t>
            </w:r>
            <w:r w:rsidRPr="005E6A83">
              <w:rPr>
                <w:sz w:val="23"/>
                <w:szCs w:val="23"/>
              </w:rPr>
              <w:t>д</w:t>
            </w:r>
            <w:r w:rsidRPr="005E6A83">
              <w:rPr>
                <w:sz w:val="23"/>
                <w:szCs w:val="23"/>
              </w:rPr>
              <w:t>ните и новогодишни празници, без предходно широко обсъждане в професионалните среди. Напомняме на предложителите, че нормативните актове следва да отр</w:t>
            </w:r>
            <w:r w:rsidRPr="005E6A83">
              <w:rPr>
                <w:sz w:val="23"/>
                <w:szCs w:val="23"/>
              </w:rPr>
              <w:t>а</w:t>
            </w:r>
            <w:r w:rsidRPr="005E6A83">
              <w:rPr>
                <w:sz w:val="23"/>
                <w:szCs w:val="23"/>
              </w:rPr>
              <w:t>зяват и регулират съществуващите обществени отнош</w:t>
            </w:r>
            <w:r w:rsidRPr="005E6A83">
              <w:rPr>
                <w:sz w:val="23"/>
                <w:szCs w:val="23"/>
              </w:rPr>
              <w:t>е</w:t>
            </w:r>
            <w:r w:rsidRPr="005E6A83">
              <w:rPr>
                <w:sz w:val="23"/>
                <w:szCs w:val="23"/>
              </w:rPr>
              <w:t>ния, а не да създават нови такива в опит да неглижират и прикрият проблеми свързани с други проблемни актове или административни неуредици.</w:t>
            </w:r>
          </w:p>
          <w:p w:rsidR="006366AE" w:rsidRPr="005E6A83" w:rsidRDefault="006366AE" w:rsidP="006366AE">
            <w:pPr>
              <w:spacing w:before="80" w:after="40"/>
              <w:jc w:val="both"/>
              <w:rPr>
                <w:sz w:val="23"/>
                <w:szCs w:val="23"/>
              </w:rPr>
            </w:pPr>
            <w:r w:rsidRPr="005E6A83">
              <w:rPr>
                <w:sz w:val="23"/>
                <w:szCs w:val="23"/>
              </w:rPr>
              <w:t>Недоумение буди и факта, че в доклада на зам.министър Добрев са цитирани две срещи в МЗХГ с граждани и о</w:t>
            </w:r>
            <w:r w:rsidRPr="005E6A83">
              <w:rPr>
                <w:sz w:val="23"/>
                <w:szCs w:val="23"/>
              </w:rPr>
              <w:t>р</w:t>
            </w:r>
            <w:r w:rsidRPr="005E6A83">
              <w:rPr>
                <w:sz w:val="23"/>
                <w:szCs w:val="23"/>
              </w:rPr>
              <w:t>ганизации на 22.06.2017г и 28.07.2017 г. , протоколите от които не са приложени, както и мотиви за всички пре</w:t>
            </w:r>
            <w:r w:rsidRPr="005E6A83">
              <w:rPr>
                <w:sz w:val="23"/>
                <w:szCs w:val="23"/>
              </w:rPr>
              <w:t>д</w:t>
            </w:r>
            <w:r w:rsidRPr="005E6A83">
              <w:rPr>
                <w:sz w:val="23"/>
                <w:szCs w:val="23"/>
              </w:rPr>
              <w:t>ложени промени.</w:t>
            </w:r>
          </w:p>
          <w:p w:rsidR="006366AE" w:rsidRPr="005E6A83" w:rsidRDefault="006366AE" w:rsidP="006366AE">
            <w:pPr>
              <w:spacing w:before="80" w:after="40"/>
              <w:jc w:val="both"/>
              <w:rPr>
                <w:sz w:val="23"/>
                <w:szCs w:val="23"/>
              </w:rPr>
            </w:pPr>
            <w:r w:rsidRPr="005E6A83">
              <w:rPr>
                <w:sz w:val="23"/>
                <w:szCs w:val="23"/>
              </w:rPr>
              <w:t>Водени от най-добрите традиции в нормотворчеството и лесовъдството, насочваме вниманието Ви към два цитата на безспорни авторитети в своята област, които оставяме без коментар:</w:t>
            </w:r>
          </w:p>
          <w:p w:rsidR="006366AE" w:rsidRPr="005E6A83" w:rsidRDefault="006366AE" w:rsidP="006366AE">
            <w:pPr>
              <w:spacing w:before="80" w:after="40"/>
              <w:jc w:val="both"/>
              <w:rPr>
                <w:sz w:val="23"/>
                <w:szCs w:val="23"/>
              </w:rPr>
            </w:pPr>
            <w:r w:rsidRPr="005E6A83">
              <w:rPr>
                <w:sz w:val="23"/>
                <w:szCs w:val="23"/>
              </w:rPr>
              <w:t>„Установяването на принудително въздействие е раци</w:t>
            </w:r>
            <w:r w:rsidRPr="005E6A83">
              <w:rPr>
                <w:sz w:val="23"/>
                <w:szCs w:val="23"/>
              </w:rPr>
              <w:t>о</w:t>
            </w:r>
            <w:r w:rsidRPr="005E6A83">
              <w:rPr>
                <w:sz w:val="23"/>
                <w:szCs w:val="23"/>
              </w:rPr>
              <w:t>нално само ако цената на издържаното силово въздейс</w:t>
            </w:r>
            <w:r w:rsidRPr="005E6A83">
              <w:rPr>
                <w:sz w:val="23"/>
                <w:szCs w:val="23"/>
              </w:rPr>
              <w:t>т</w:t>
            </w:r>
            <w:r w:rsidRPr="005E6A83">
              <w:rPr>
                <w:sz w:val="23"/>
                <w:szCs w:val="23"/>
              </w:rPr>
              <w:t>вие е по-малка от загубите за свободата произтичащи от нестабилността" Джон Бордли Ролс</w:t>
            </w:r>
          </w:p>
          <w:p w:rsidR="006366AE" w:rsidRPr="005E6A83" w:rsidRDefault="006366AE" w:rsidP="006366AE">
            <w:pPr>
              <w:spacing w:before="80" w:after="40"/>
              <w:jc w:val="both"/>
              <w:rPr>
                <w:sz w:val="23"/>
                <w:szCs w:val="23"/>
              </w:rPr>
            </w:pPr>
            <w:r w:rsidRPr="005E6A83">
              <w:rPr>
                <w:sz w:val="23"/>
                <w:szCs w:val="23"/>
              </w:rPr>
              <w:t>„Следователно, плодовито е нашето горско законодате</w:t>
            </w:r>
            <w:r w:rsidRPr="005E6A83">
              <w:rPr>
                <w:sz w:val="23"/>
                <w:szCs w:val="23"/>
              </w:rPr>
              <w:t>л</w:t>
            </w:r>
            <w:r w:rsidRPr="005E6A83">
              <w:rPr>
                <w:sz w:val="23"/>
                <w:szCs w:val="23"/>
              </w:rPr>
              <w:t>ство, обаче, безплодни са резултатите, добити от него" Проф.Т.Димитров /1931, по повод честите промени в горското законодателство/</w:t>
            </w:r>
          </w:p>
          <w:p w:rsidR="006366AE" w:rsidRPr="005E6A83" w:rsidRDefault="006366AE" w:rsidP="006366AE">
            <w:pPr>
              <w:spacing w:before="80" w:after="40"/>
              <w:jc w:val="both"/>
              <w:rPr>
                <w:sz w:val="23"/>
                <w:szCs w:val="23"/>
              </w:rPr>
            </w:pPr>
            <w:r w:rsidRPr="005E6A83">
              <w:rPr>
                <w:sz w:val="23"/>
                <w:szCs w:val="23"/>
              </w:rPr>
              <w:t>Свръх регулацията неминуемо ще доведе до увеличаване на корупционния натиск в горската система, което вси</w:t>
            </w:r>
            <w:r w:rsidRPr="005E6A83">
              <w:rPr>
                <w:sz w:val="23"/>
                <w:szCs w:val="23"/>
              </w:rPr>
              <w:t>ч</w:t>
            </w:r>
            <w:r w:rsidRPr="005E6A83">
              <w:rPr>
                <w:sz w:val="23"/>
                <w:szCs w:val="23"/>
              </w:rPr>
              <w:lastRenderedPageBreak/>
              <w:t>ки, надяваме се, целим да избегнем.</w:t>
            </w:r>
          </w:p>
          <w:p w:rsidR="006366AE" w:rsidRPr="005E6A83" w:rsidRDefault="006366AE" w:rsidP="006366AE">
            <w:pPr>
              <w:spacing w:before="80" w:after="40"/>
              <w:jc w:val="both"/>
              <w:rPr>
                <w:sz w:val="23"/>
                <w:szCs w:val="23"/>
              </w:rPr>
            </w:pPr>
            <w:r w:rsidRPr="005E6A83">
              <w:rPr>
                <w:sz w:val="23"/>
                <w:szCs w:val="23"/>
              </w:rPr>
              <w:t>Проблемът не е в липсата на лостове, правни и техниче</w:t>
            </w:r>
            <w:r w:rsidRPr="005E6A83">
              <w:rPr>
                <w:sz w:val="23"/>
                <w:szCs w:val="23"/>
              </w:rPr>
              <w:t>с</w:t>
            </w:r>
            <w:r w:rsidRPr="005E6A83">
              <w:rPr>
                <w:sz w:val="23"/>
                <w:szCs w:val="23"/>
              </w:rPr>
              <w:t>ки за контрол, а в административния капацитет и лоя</w:t>
            </w:r>
            <w:r w:rsidRPr="005E6A83">
              <w:rPr>
                <w:sz w:val="23"/>
                <w:szCs w:val="23"/>
              </w:rPr>
              <w:t>л</w:t>
            </w:r>
            <w:r w:rsidRPr="005E6A83">
              <w:rPr>
                <w:sz w:val="23"/>
                <w:szCs w:val="23"/>
              </w:rPr>
              <w:t>ността на администрацията, и дали тя е мотивирана за това.</w:t>
            </w:r>
          </w:p>
          <w:p w:rsidR="006366AE" w:rsidRPr="00F64E3B" w:rsidRDefault="006366AE" w:rsidP="006366AE">
            <w:pPr>
              <w:spacing w:before="80" w:after="40"/>
              <w:jc w:val="both"/>
              <w:rPr>
                <w:sz w:val="23"/>
                <w:szCs w:val="23"/>
              </w:rPr>
            </w:pPr>
            <w:r w:rsidRPr="005E6A83">
              <w:rPr>
                <w:sz w:val="23"/>
                <w:szCs w:val="23"/>
              </w:rPr>
              <w:t>За по</w:t>
            </w:r>
            <w:r>
              <w:rPr>
                <w:sz w:val="23"/>
                <w:szCs w:val="23"/>
              </w:rPr>
              <w:t>вече прегледност на изложението</w:t>
            </w:r>
            <w:r w:rsidRPr="005E6A83">
              <w:rPr>
                <w:sz w:val="23"/>
                <w:szCs w:val="23"/>
              </w:rPr>
              <w:t>, ще го структур</w:t>
            </w:r>
            <w:r w:rsidRPr="005E6A83">
              <w:rPr>
                <w:sz w:val="23"/>
                <w:szCs w:val="23"/>
              </w:rPr>
              <w:t>и</w:t>
            </w:r>
            <w:r w:rsidRPr="005E6A83">
              <w:rPr>
                <w:sz w:val="23"/>
                <w:szCs w:val="23"/>
              </w:rPr>
              <w:t>раме по точки с посочване на предложените промени, мотивите и аргументите от доклада на зам. министър Добрев и нашето становище и контрааргументи, когато има такива.</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5E6A83">
              <w:rPr>
                <w:sz w:val="23"/>
                <w:szCs w:val="23"/>
              </w:rPr>
              <w:t>1.  Предложени промени:</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5E6A83" w:rsidRDefault="006366AE" w:rsidP="006366AE">
            <w:pPr>
              <w:spacing w:before="80" w:after="40"/>
              <w:jc w:val="both"/>
              <w:rPr>
                <w:sz w:val="23"/>
                <w:szCs w:val="23"/>
              </w:rPr>
            </w:pPr>
            <w:r w:rsidRPr="005E6A83">
              <w:rPr>
                <w:sz w:val="23"/>
                <w:szCs w:val="23"/>
              </w:rPr>
              <w:t>В чл. 8 се правят следните изменения: Алинеи 5 и 6 се изменят така: „(5) Когато има издадена заповед за нал</w:t>
            </w:r>
            <w:r w:rsidRPr="005E6A83">
              <w:rPr>
                <w:sz w:val="23"/>
                <w:szCs w:val="23"/>
              </w:rPr>
              <w:t>а</w:t>
            </w:r>
            <w:r w:rsidRPr="005E6A83">
              <w:rPr>
                <w:sz w:val="23"/>
                <w:szCs w:val="23"/>
              </w:rPr>
              <w:t xml:space="preserve">гане на принудителна административна мярка по чл. 253, ал. </w:t>
            </w:r>
            <w:r>
              <w:rPr>
                <w:sz w:val="23"/>
                <w:szCs w:val="23"/>
              </w:rPr>
              <w:t>3</w:t>
            </w:r>
            <w:r w:rsidRPr="005E6A83">
              <w:rPr>
                <w:sz w:val="23"/>
                <w:szCs w:val="23"/>
              </w:rPr>
              <w:t>, т. 5 ЗГ, служител на съответната РДГ връчва зап</w:t>
            </w:r>
            <w:r w:rsidRPr="005E6A83">
              <w:rPr>
                <w:sz w:val="23"/>
                <w:szCs w:val="23"/>
              </w:rPr>
              <w:t>о</w:t>
            </w:r>
            <w:r w:rsidRPr="005E6A83">
              <w:rPr>
                <w:sz w:val="23"/>
                <w:szCs w:val="23"/>
              </w:rPr>
              <w:t xml:space="preserve">ведта на собственика/ползвателя на обекта, или на лицето по чл. 211, ал. </w:t>
            </w:r>
            <w:r>
              <w:rPr>
                <w:sz w:val="23"/>
                <w:szCs w:val="23"/>
              </w:rPr>
              <w:t>3</w:t>
            </w:r>
            <w:r w:rsidRPr="005E6A83">
              <w:rPr>
                <w:sz w:val="23"/>
                <w:szCs w:val="23"/>
              </w:rPr>
              <w:t xml:space="preserve"> ЗГ, на което е предоставен достъп до интернет информационната система на ИАГ за издаване на превозни билети за съответния обект.</w:t>
            </w:r>
          </w:p>
          <w:p w:rsidR="006366AE" w:rsidRPr="005E6A83" w:rsidRDefault="006366AE" w:rsidP="006366AE">
            <w:pPr>
              <w:spacing w:before="80" w:after="40"/>
              <w:jc w:val="both"/>
              <w:rPr>
                <w:sz w:val="23"/>
                <w:szCs w:val="23"/>
              </w:rPr>
            </w:pPr>
            <w:r w:rsidRPr="005E6A83">
              <w:rPr>
                <w:sz w:val="23"/>
                <w:szCs w:val="23"/>
              </w:rPr>
              <w:t>(6) В случаите по ал. 5 съответната РДГ прекратява нез</w:t>
            </w:r>
            <w:r w:rsidRPr="005E6A83">
              <w:rPr>
                <w:sz w:val="23"/>
                <w:szCs w:val="23"/>
              </w:rPr>
              <w:t>а</w:t>
            </w:r>
            <w:r w:rsidRPr="005E6A83">
              <w:rPr>
                <w:sz w:val="23"/>
                <w:szCs w:val="23"/>
              </w:rPr>
              <w:t>бавно достъпа до интернет информационната система на ИАГ, като собственикът/ползвателят на обекта по чл. 206 от ЗГ е длъжен в срок от 24 часа от получаването на з</w:t>
            </w:r>
            <w:r w:rsidRPr="005E6A83">
              <w:rPr>
                <w:sz w:val="23"/>
                <w:szCs w:val="23"/>
              </w:rPr>
              <w:t>а</w:t>
            </w:r>
            <w:r w:rsidRPr="005E6A83">
              <w:rPr>
                <w:sz w:val="23"/>
                <w:szCs w:val="23"/>
              </w:rPr>
              <w:t>поведта да предаде в съответната РДГ производствената марка."</w:t>
            </w:r>
          </w:p>
          <w:p w:rsidR="006366AE" w:rsidRPr="005E6A83" w:rsidRDefault="006366AE" w:rsidP="006366AE">
            <w:pPr>
              <w:spacing w:before="80" w:after="40"/>
              <w:jc w:val="both"/>
              <w:rPr>
                <w:sz w:val="23"/>
                <w:szCs w:val="23"/>
              </w:rPr>
            </w:pPr>
            <w:r w:rsidRPr="005E6A83">
              <w:rPr>
                <w:sz w:val="23"/>
                <w:szCs w:val="23"/>
              </w:rPr>
              <w:t>- Мотиви и аргументи по доклада на зам.министър До</w:t>
            </w:r>
            <w:r w:rsidRPr="005E6A83">
              <w:rPr>
                <w:sz w:val="23"/>
                <w:szCs w:val="23"/>
              </w:rPr>
              <w:t>б</w:t>
            </w:r>
            <w:r w:rsidRPr="005E6A83">
              <w:rPr>
                <w:sz w:val="23"/>
                <w:szCs w:val="23"/>
              </w:rPr>
              <w:t>рев</w:t>
            </w:r>
          </w:p>
          <w:p w:rsidR="006366AE" w:rsidRDefault="006366AE" w:rsidP="006366AE">
            <w:pPr>
              <w:spacing w:before="80" w:after="40"/>
              <w:jc w:val="both"/>
              <w:rPr>
                <w:sz w:val="23"/>
                <w:szCs w:val="23"/>
              </w:rPr>
            </w:pPr>
            <w:r>
              <w:rPr>
                <w:sz w:val="23"/>
                <w:szCs w:val="23"/>
              </w:rPr>
              <w:t>„</w:t>
            </w:r>
            <w:r w:rsidRPr="005E6A83">
              <w:rPr>
                <w:sz w:val="23"/>
                <w:szCs w:val="23"/>
              </w:rPr>
              <w:t xml:space="preserve">случаите, когато има издадена заповед за налагане на принудителна административна мярка по реда на чл. 253, ал. </w:t>
            </w:r>
            <w:r>
              <w:rPr>
                <w:sz w:val="23"/>
                <w:szCs w:val="23"/>
              </w:rPr>
              <w:t>3</w:t>
            </w:r>
            <w:r w:rsidRPr="005E6A83">
              <w:rPr>
                <w:sz w:val="23"/>
                <w:szCs w:val="23"/>
              </w:rPr>
              <w:t xml:space="preserve">, т. 5 от ЗГ в обекти по чл. 206 от ЗГ, достъпът до </w:t>
            </w:r>
            <w:r w:rsidRPr="005E6A83">
              <w:rPr>
                <w:sz w:val="23"/>
                <w:szCs w:val="23"/>
              </w:rPr>
              <w:lastRenderedPageBreak/>
              <w:t>интернет информационната система на Изпълнителна агенция по горите (ИАГ) да се спира незабавно. Това ограничение се налага, тъй като много често при прове</w:t>
            </w:r>
            <w:r w:rsidRPr="005E6A83">
              <w:rPr>
                <w:sz w:val="23"/>
                <w:szCs w:val="23"/>
              </w:rPr>
              <w:t>р</w:t>
            </w:r>
            <w:r w:rsidRPr="005E6A83">
              <w:rPr>
                <w:sz w:val="23"/>
                <w:szCs w:val="23"/>
              </w:rPr>
              <w:t>ки от страна на служителите на ИАГ и регионалните д</w:t>
            </w:r>
            <w:r w:rsidRPr="005E6A83">
              <w:rPr>
                <w:sz w:val="23"/>
                <w:szCs w:val="23"/>
              </w:rPr>
              <w:t>и</w:t>
            </w:r>
            <w:r w:rsidRPr="005E6A83">
              <w:rPr>
                <w:sz w:val="23"/>
                <w:szCs w:val="23"/>
              </w:rPr>
              <w:t>рекции по горите (РДГ) в обекти по чл. 206 от ЗГ, на ч</w:t>
            </w:r>
            <w:r w:rsidRPr="005E6A83">
              <w:rPr>
                <w:sz w:val="23"/>
                <w:szCs w:val="23"/>
              </w:rPr>
              <w:t>и</w:t>
            </w:r>
            <w:r w:rsidRPr="005E6A83">
              <w:rPr>
                <w:sz w:val="23"/>
                <w:szCs w:val="23"/>
              </w:rPr>
              <w:t xml:space="preserve">ито собственици/ползватели има наложена принудителна административна мярка по реда на чл. 253, ал. </w:t>
            </w:r>
            <w:r>
              <w:rPr>
                <w:sz w:val="23"/>
                <w:szCs w:val="23"/>
              </w:rPr>
              <w:t>3</w:t>
            </w:r>
            <w:r w:rsidRPr="005E6A83">
              <w:rPr>
                <w:sz w:val="23"/>
                <w:szCs w:val="23"/>
              </w:rPr>
              <w:t>, т. 5 от ЗГ се установява, че същите продължават да извършват дейност и да издават превозни билети чрез интернет и</w:t>
            </w:r>
            <w:r w:rsidRPr="005E6A83">
              <w:rPr>
                <w:sz w:val="23"/>
                <w:szCs w:val="23"/>
              </w:rPr>
              <w:t>н</w:t>
            </w:r>
            <w:r w:rsidRPr="005E6A83">
              <w:rPr>
                <w:sz w:val="23"/>
                <w:szCs w:val="23"/>
              </w:rPr>
              <w:t>формационната система на ИАГ. Досега собствениц</w:t>
            </w:r>
            <w:r w:rsidRPr="005E6A83">
              <w:rPr>
                <w:sz w:val="23"/>
                <w:szCs w:val="23"/>
              </w:rPr>
              <w:t>и</w:t>
            </w:r>
            <w:r w:rsidRPr="005E6A83">
              <w:rPr>
                <w:sz w:val="23"/>
                <w:szCs w:val="23"/>
              </w:rPr>
              <w:t>те/ползвателите на обекти по чл. 206 от ЗГ имаха задъ</w:t>
            </w:r>
            <w:r w:rsidRPr="005E6A83">
              <w:rPr>
                <w:sz w:val="23"/>
                <w:szCs w:val="23"/>
              </w:rPr>
              <w:t>л</w:t>
            </w:r>
            <w:r w:rsidRPr="005E6A83">
              <w:rPr>
                <w:sz w:val="23"/>
                <w:szCs w:val="23"/>
              </w:rPr>
              <w:t xml:space="preserve">жение в срок до 24 часа от получаването на заповедта, с която им е наложена принудителна административна мярка по чл. 253, ал. </w:t>
            </w:r>
            <w:r>
              <w:rPr>
                <w:sz w:val="23"/>
                <w:szCs w:val="23"/>
              </w:rPr>
              <w:t>3</w:t>
            </w:r>
            <w:r w:rsidRPr="005E6A83">
              <w:rPr>
                <w:sz w:val="23"/>
                <w:szCs w:val="23"/>
              </w:rPr>
              <w:t>, т. 5 от ЗГ, да предадат в съотве</w:t>
            </w:r>
            <w:r w:rsidRPr="005E6A83">
              <w:rPr>
                <w:sz w:val="23"/>
                <w:szCs w:val="23"/>
              </w:rPr>
              <w:t>т</w:t>
            </w:r>
            <w:r w:rsidRPr="005E6A83">
              <w:rPr>
                <w:sz w:val="23"/>
                <w:szCs w:val="23"/>
              </w:rPr>
              <w:t>ната РДГ дневника, производствената марка и кочаните с превозни билети за обекта, но към настоящият момент превозните билети се издават само чрез интернет инфо</w:t>
            </w:r>
            <w:r w:rsidRPr="005E6A83">
              <w:rPr>
                <w:sz w:val="23"/>
                <w:szCs w:val="23"/>
              </w:rPr>
              <w:t>р</w:t>
            </w:r>
            <w:r w:rsidRPr="005E6A83">
              <w:rPr>
                <w:sz w:val="23"/>
                <w:szCs w:val="23"/>
              </w:rPr>
              <w:t>мационната система на ИАГ. Следователно в тези случаи е необходимо да се спре достъпа до системата, за да не може да се издават превозни билети от този обект.</w:t>
            </w:r>
          </w:p>
          <w:p w:rsidR="006366AE" w:rsidRDefault="006366AE" w:rsidP="006366AE">
            <w:pPr>
              <w:spacing w:before="80" w:after="40"/>
              <w:jc w:val="both"/>
              <w:rPr>
                <w:sz w:val="23"/>
                <w:szCs w:val="23"/>
              </w:rPr>
            </w:pPr>
            <w:r>
              <w:rPr>
                <w:sz w:val="23"/>
                <w:szCs w:val="23"/>
              </w:rPr>
              <w:t xml:space="preserve">- </w:t>
            </w:r>
            <w:r w:rsidRPr="005E6A83">
              <w:rPr>
                <w:sz w:val="23"/>
                <w:szCs w:val="23"/>
              </w:rPr>
              <w:t>Становище и контрааргументи ФОРЕСТ БГ</w:t>
            </w:r>
          </w:p>
          <w:p w:rsidR="006366AE" w:rsidRPr="005E6A83" w:rsidRDefault="006366AE" w:rsidP="006366AE">
            <w:pPr>
              <w:spacing w:before="80" w:after="40"/>
              <w:jc w:val="both"/>
              <w:rPr>
                <w:sz w:val="23"/>
                <w:szCs w:val="23"/>
              </w:rPr>
            </w:pPr>
            <w:r w:rsidRPr="005E6A83">
              <w:rPr>
                <w:sz w:val="23"/>
                <w:szCs w:val="23"/>
              </w:rPr>
              <w:t>Достъпа до информационната система е елемент от пр</w:t>
            </w:r>
            <w:r w:rsidRPr="005E6A83">
              <w:rPr>
                <w:sz w:val="23"/>
                <w:szCs w:val="23"/>
              </w:rPr>
              <w:t>о</w:t>
            </w:r>
            <w:r w:rsidRPr="005E6A83">
              <w:rPr>
                <w:sz w:val="23"/>
                <w:szCs w:val="23"/>
              </w:rPr>
              <w:t xml:space="preserve">цеса по регистрация и функциониране на обектите по чл.206 от ЗГ. В чл.253, ал. </w:t>
            </w:r>
            <w:r>
              <w:rPr>
                <w:sz w:val="23"/>
                <w:szCs w:val="23"/>
              </w:rPr>
              <w:t>3</w:t>
            </w:r>
            <w:r w:rsidRPr="005E6A83">
              <w:rPr>
                <w:sz w:val="23"/>
                <w:szCs w:val="23"/>
              </w:rPr>
              <w:t>, т. 5 от ЗГ ясно е казано „спира дейността". Техническите подробности и елеме</w:t>
            </w:r>
            <w:r w:rsidRPr="005E6A83">
              <w:rPr>
                <w:sz w:val="23"/>
                <w:szCs w:val="23"/>
              </w:rPr>
              <w:t>н</w:t>
            </w:r>
            <w:r w:rsidRPr="005E6A83">
              <w:rPr>
                <w:sz w:val="23"/>
                <w:szCs w:val="23"/>
              </w:rPr>
              <w:t>ти от конкретните действия на администрацията по това спиране, не следва да са изчерпателно описани в норм</w:t>
            </w:r>
            <w:r w:rsidRPr="005E6A83">
              <w:rPr>
                <w:sz w:val="23"/>
                <w:szCs w:val="23"/>
              </w:rPr>
              <w:t>а</w:t>
            </w:r>
            <w:r w:rsidRPr="005E6A83">
              <w:rPr>
                <w:sz w:val="23"/>
                <w:szCs w:val="23"/>
              </w:rPr>
              <w:t>тивен акт. Влизането в такива подробности крие риск от лавина от последващи такива и неефективност на акта. Свръх детайлизирането на регулациите, макар и опра</w:t>
            </w:r>
            <w:r w:rsidRPr="005E6A83">
              <w:rPr>
                <w:sz w:val="23"/>
                <w:szCs w:val="23"/>
              </w:rPr>
              <w:t>в</w:t>
            </w:r>
            <w:r w:rsidRPr="005E6A83">
              <w:rPr>
                <w:sz w:val="23"/>
                <w:szCs w:val="23"/>
              </w:rPr>
              <w:t>дано по мнение на вносителите ограничава значително административната дискреция.</w:t>
            </w:r>
          </w:p>
          <w:p w:rsidR="006366AE" w:rsidRPr="00F64E3B" w:rsidRDefault="006366AE" w:rsidP="006366AE">
            <w:pPr>
              <w:spacing w:before="80" w:after="40"/>
              <w:jc w:val="both"/>
              <w:rPr>
                <w:sz w:val="23"/>
                <w:szCs w:val="23"/>
              </w:rPr>
            </w:pPr>
            <w:r w:rsidRPr="005E6A83">
              <w:rPr>
                <w:sz w:val="23"/>
                <w:szCs w:val="23"/>
              </w:rPr>
              <w:lastRenderedPageBreak/>
              <w:t>Във връзка с горното, смятаме тази промяна в наредбата за ненужна и неуместна.</w:t>
            </w:r>
          </w:p>
        </w:tc>
        <w:tc>
          <w:tcPr>
            <w:tcW w:w="1650" w:type="dxa"/>
            <w:shd w:val="clear" w:color="auto" w:fill="auto"/>
          </w:tcPr>
          <w:p w:rsidR="006366AE" w:rsidRPr="0012461B" w:rsidRDefault="0012461B" w:rsidP="006366AE">
            <w:pPr>
              <w:spacing w:before="80" w:after="40"/>
              <w:rPr>
                <w:sz w:val="23"/>
                <w:szCs w:val="23"/>
              </w:rPr>
            </w:pPr>
            <w:r>
              <w:rPr>
                <w:sz w:val="23"/>
                <w:szCs w:val="23"/>
              </w:rPr>
              <w:lastRenderedPageBreak/>
              <w:t>Приема се частично</w:t>
            </w:r>
          </w:p>
        </w:tc>
        <w:tc>
          <w:tcPr>
            <w:tcW w:w="4780" w:type="dxa"/>
            <w:shd w:val="clear" w:color="auto" w:fill="auto"/>
          </w:tcPr>
          <w:p w:rsidR="0012461B" w:rsidRDefault="0012461B" w:rsidP="0012461B">
            <w:pPr>
              <w:spacing w:before="80" w:after="40"/>
              <w:jc w:val="both"/>
              <w:rPr>
                <w:sz w:val="23"/>
                <w:szCs w:val="23"/>
              </w:rPr>
            </w:pPr>
            <w:r>
              <w:rPr>
                <w:sz w:val="23"/>
                <w:szCs w:val="23"/>
              </w:rPr>
              <w:t>В резултат на постъпили становища от пу</w:t>
            </w:r>
            <w:r>
              <w:rPr>
                <w:sz w:val="23"/>
                <w:szCs w:val="23"/>
              </w:rPr>
              <w:t>б</w:t>
            </w:r>
            <w:r>
              <w:rPr>
                <w:sz w:val="23"/>
                <w:szCs w:val="23"/>
              </w:rPr>
              <w:t>ликуването на НИД на НКОГТ на Портала за обществени консултации в чл. 8 се възприе</w:t>
            </w:r>
            <w:r w:rsidR="007467B9">
              <w:rPr>
                <w:sz w:val="23"/>
                <w:szCs w:val="23"/>
              </w:rPr>
              <w:t>ха следните измемения и допълнения</w:t>
            </w:r>
            <w:r>
              <w:rPr>
                <w:sz w:val="23"/>
                <w:szCs w:val="23"/>
              </w:rPr>
              <w:t>:</w:t>
            </w:r>
            <w:r w:rsidRPr="003C05F0">
              <w:rPr>
                <w:sz w:val="23"/>
                <w:szCs w:val="23"/>
              </w:rPr>
              <w:t xml:space="preserve"> </w:t>
            </w:r>
          </w:p>
          <w:p w:rsidR="0012461B" w:rsidRPr="003C05F0" w:rsidRDefault="0012461B" w:rsidP="0012461B">
            <w:pPr>
              <w:spacing w:before="80" w:after="40"/>
              <w:jc w:val="both"/>
              <w:rPr>
                <w:sz w:val="23"/>
                <w:szCs w:val="23"/>
              </w:rPr>
            </w:pPr>
            <w:r w:rsidRPr="003C05F0">
              <w:rPr>
                <w:sz w:val="23"/>
                <w:szCs w:val="23"/>
              </w:rPr>
              <w:t>Алинея 5 се отменя.</w:t>
            </w:r>
          </w:p>
          <w:p w:rsidR="0012461B" w:rsidRPr="003C05F0" w:rsidRDefault="0012461B" w:rsidP="0012461B">
            <w:pPr>
              <w:spacing w:before="80" w:after="40"/>
              <w:jc w:val="both"/>
              <w:rPr>
                <w:sz w:val="23"/>
                <w:szCs w:val="23"/>
              </w:rPr>
            </w:pPr>
            <w:r w:rsidRPr="003C05F0">
              <w:rPr>
                <w:sz w:val="23"/>
                <w:szCs w:val="23"/>
              </w:rPr>
              <w:t>Алинея 6 се изменя така:</w:t>
            </w:r>
          </w:p>
          <w:p w:rsidR="0012461B" w:rsidRDefault="0012461B" w:rsidP="006366AE">
            <w:pPr>
              <w:spacing w:before="80" w:after="40"/>
              <w:jc w:val="both"/>
              <w:rPr>
                <w:sz w:val="23"/>
                <w:szCs w:val="23"/>
              </w:rPr>
            </w:pPr>
            <w:r w:rsidRPr="003C05F0">
              <w:rPr>
                <w:sz w:val="23"/>
                <w:szCs w:val="23"/>
              </w:rPr>
              <w:t xml:space="preserve">„(6) В случаите по чл. 13, </w:t>
            </w:r>
            <w:r>
              <w:rPr>
                <w:sz w:val="23"/>
                <w:szCs w:val="23"/>
              </w:rPr>
              <w:t xml:space="preserve">ал. 9 съответната РДГ </w:t>
            </w:r>
            <w:r w:rsidRPr="003C05F0">
              <w:rPr>
                <w:sz w:val="23"/>
                <w:szCs w:val="23"/>
              </w:rPr>
              <w:t>прекратява незабавно достъпа до инте</w:t>
            </w:r>
            <w:r w:rsidRPr="003C05F0">
              <w:rPr>
                <w:sz w:val="23"/>
                <w:szCs w:val="23"/>
              </w:rPr>
              <w:t>р</w:t>
            </w:r>
            <w:r w:rsidRPr="003C05F0">
              <w:rPr>
                <w:sz w:val="23"/>
                <w:szCs w:val="23"/>
              </w:rPr>
              <w:t>нет информационната система на ИАГ, като собственикът/ползвателят на обекта по чл. 206 от ЗГ е длъжен в срок до 24 часа от пол</w:t>
            </w:r>
            <w:r w:rsidRPr="003C05F0">
              <w:rPr>
                <w:sz w:val="23"/>
                <w:szCs w:val="23"/>
              </w:rPr>
              <w:t>у</w:t>
            </w:r>
            <w:r w:rsidRPr="003C05F0">
              <w:rPr>
                <w:sz w:val="23"/>
                <w:szCs w:val="23"/>
              </w:rPr>
              <w:t>чаването на заповедта да предаде в съотве</w:t>
            </w:r>
            <w:r w:rsidRPr="003C05F0">
              <w:rPr>
                <w:sz w:val="23"/>
                <w:szCs w:val="23"/>
              </w:rPr>
              <w:t>т</w:t>
            </w:r>
            <w:r w:rsidRPr="003C05F0">
              <w:rPr>
                <w:sz w:val="23"/>
                <w:szCs w:val="23"/>
              </w:rPr>
              <w:t>ната РДГ производствената марка.“.</w:t>
            </w:r>
          </w:p>
          <w:p w:rsidR="00F1067C" w:rsidRPr="00F1067C" w:rsidRDefault="006366AE" w:rsidP="00F1067C">
            <w:pPr>
              <w:spacing w:before="80" w:after="40"/>
              <w:jc w:val="both"/>
              <w:rPr>
                <w:sz w:val="23"/>
                <w:szCs w:val="23"/>
              </w:rPr>
            </w:pPr>
            <w:r w:rsidRPr="002F3CC6">
              <w:rPr>
                <w:sz w:val="23"/>
                <w:szCs w:val="23"/>
              </w:rPr>
              <w:t xml:space="preserve"> </w:t>
            </w:r>
            <w:r w:rsidR="0012461B">
              <w:rPr>
                <w:sz w:val="23"/>
                <w:szCs w:val="23"/>
              </w:rPr>
              <w:t>Измененията в чл. 8 са необходимо действие, което следва да се предприеме, тъй като към настоящия момент</w:t>
            </w:r>
            <w:r w:rsidRPr="002F3CC6">
              <w:rPr>
                <w:sz w:val="23"/>
                <w:szCs w:val="23"/>
              </w:rPr>
              <w:t xml:space="preserve"> не съществува механизъм, посредством който на лицата, на които има издадени заповеди по реда на чл. 253, ал. 3, т. 5 от ЗГ да им се прекрати достъпа до инте</w:t>
            </w:r>
            <w:r w:rsidRPr="002F3CC6">
              <w:rPr>
                <w:sz w:val="23"/>
                <w:szCs w:val="23"/>
              </w:rPr>
              <w:t>р</w:t>
            </w:r>
            <w:r w:rsidRPr="002F3CC6">
              <w:rPr>
                <w:sz w:val="23"/>
                <w:szCs w:val="23"/>
              </w:rPr>
              <w:lastRenderedPageBreak/>
              <w:t>нет информационната система на ИАГ, чрез която водят електронния дневник и издават превозни билети</w:t>
            </w:r>
            <w:r w:rsidR="00F1067C" w:rsidRPr="00F1067C">
              <w:rPr>
                <w:rFonts w:ascii="Verdana" w:hAnsi="Verdana"/>
                <w:sz w:val="20"/>
                <w:szCs w:val="20"/>
              </w:rPr>
              <w:t xml:space="preserve"> </w:t>
            </w:r>
            <w:r w:rsidR="00F1067C" w:rsidRPr="00F1067C">
              <w:rPr>
                <w:sz w:val="23"/>
                <w:szCs w:val="23"/>
              </w:rPr>
              <w:t>се установява, че същите продължават да извършват дейност и да изд</w:t>
            </w:r>
            <w:r w:rsidR="00F1067C" w:rsidRPr="00F1067C">
              <w:rPr>
                <w:sz w:val="23"/>
                <w:szCs w:val="23"/>
              </w:rPr>
              <w:t>а</w:t>
            </w:r>
            <w:r w:rsidR="00F1067C" w:rsidRPr="00F1067C">
              <w:rPr>
                <w:sz w:val="23"/>
                <w:szCs w:val="23"/>
              </w:rPr>
              <w:t>ват превозни билети чрез интернет информ</w:t>
            </w:r>
            <w:r w:rsidR="00F1067C" w:rsidRPr="00F1067C">
              <w:rPr>
                <w:sz w:val="23"/>
                <w:szCs w:val="23"/>
              </w:rPr>
              <w:t>а</w:t>
            </w:r>
            <w:r w:rsidR="00F1067C" w:rsidRPr="00F1067C">
              <w:rPr>
                <w:sz w:val="23"/>
                <w:szCs w:val="23"/>
              </w:rPr>
              <w:t>ционната система на ИАГ. Досега собствен</w:t>
            </w:r>
            <w:r w:rsidR="00F1067C" w:rsidRPr="00F1067C">
              <w:rPr>
                <w:sz w:val="23"/>
                <w:szCs w:val="23"/>
              </w:rPr>
              <w:t>и</w:t>
            </w:r>
            <w:r w:rsidR="00F1067C" w:rsidRPr="00F1067C">
              <w:rPr>
                <w:sz w:val="23"/>
                <w:szCs w:val="23"/>
              </w:rPr>
              <w:t>ците/ползвателите на обекти по чл. 206 от ЗГ имаха задължение в срок до 24 часа от пол</w:t>
            </w:r>
            <w:r w:rsidR="00F1067C" w:rsidRPr="00F1067C">
              <w:rPr>
                <w:sz w:val="23"/>
                <w:szCs w:val="23"/>
              </w:rPr>
              <w:t>у</w:t>
            </w:r>
            <w:r w:rsidR="00F1067C" w:rsidRPr="00F1067C">
              <w:rPr>
                <w:sz w:val="23"/>
                <w:szCs w:val="23"/>
              </w:rPr>
              <w:t>чаването на заповедта, с която им е наложена принудителна административна мярка по чл. 253, ал. 3, т. 5 от ЗГ, да предадат в съответн</w:t>
            </w:r>
            <w:r w:rsidR="00F1067C" w:rsidRPr="00F1067C">
              <w:rPr>
                <w:sz w:val="23"/>
                <w:szCs w:val="23"/>
              </w:rPr>
              <w:t>а</w:t>
            </w:r>
            <w:r w:rsidR="00F1067C" w:rsidRPr="00F1067C">
              <w:rPr>
                <w:sz w:val="23"/>
                <w:szCs w:val="23"/>
              </w:rPr>
              <w:t>та РДГ дневника, производствената марка и кочаните с превозни билети за обекта, но към настоящият момент превозните билети се издават само чрез интернет информационната система на ИАГ. Следователно в тези случаи е необходимо да се спре достъпа до систем</w:t>
            </w:r>
            <w:r w:rsidR="00F1067C" w:rsidRPr="00F1067C">
              <w:rPr>
                <w:sz w:val="23"/>
                <w:szCs w:val="23"/>
              </w:rPr>
              <w:t>а</w:t>
            </w:r>
            <w:r w:rsidR="00F1067C" w:rsidRPr="00F1067C">
              <w:rPr>
                <w:sz w:val="23"/>
                <w:szCs w:val="23"/>
              </w:rPr>
              <w:t>та, за да не може да се издават превозни бил</w:t>
            </w:r>
            <w:r w:rsidR="00F1067C" w:rsidRPr="00F1067C">
              <w:rPr>
                <w:sz w:val="23"/>
                <w:szCs w:val="23"/>
              </w:rPr>
              <w:t>е</w:t>
            </w:r>
            <w:r w:rsidR="00F1067C" w:rsidRPr="00F1067C">
              <w:rPr>
                <w:sz w:val="23"/>
                <w:szCs w:val="23"/>
              </w:rPr>
              <w:t>ти от този обект.</w:t>
            </w:r>
          </w:p>
          <w:p w:rsidR="006366AE" w:rsidRDefault="006366AE" w:rsidP="006366AE">
            <w:pPr>
              <w:spacing w:before="80" w:after="40"/>
              <w:jc w:val="both"/>
              <w:rPr>
                <w:sz w:val="23"/>
                <w:szCs w:val="23"/>
              </w:rPr>
            </w:pPr>
            <w:r w:rsidRPr="002F3CC6">
              <w:rPr>
                <w:sz w:val="23"/>
                <w:szCs w:val="23"/>
              </w:rPr>
              <w:t>Т. е. спира се дейността в обекта, но не е ре</w:t>
            </w:r>
            <w:r w:rsidRPr="002F3CC6">
              <w:rPr>
                <w:sz w:val="23"/>
                <w:szCs w:val="23"/>
              </w:rPr>
              <w:t>г</w:t>
            </w:r>
            <w:r w:rsidRPr="002F3CC6">
              <w:rPr>
                <w:sz w:val="23"/>
                <w:szCs w:val="23"/>
              </w:rPr>
              <w:t>ламентирано, че с това се спира и достъпа до интернет информационната система на ИАГ. В резултата на постъпило становище на РДГ-Шумен, е направена промяна</w:t>
            </w:r>
            <w:r w:rsidR="00F1067C">
              <w:rPr>
                <w:sz w:val="23"/>
                <w:szCs w:val="23"/>
              </w:rPr>
              <w:t xml:space="preserve"> и</w:t>
            </w:r>
            <w:r w:rsidRPr="002F3CC6">
              <w:rPr>
                <w:sz w:val="23"/>
                <w:szCs w:val="23"/>
              </w:rPr>
              <w:t xml:space="preserve"> в чл.</w:t>
            </w:r>
            <w:r w:rsidR="00F1067C">
              <w:rPr>
                <w:sz w:val="23"/>
                <w:szCs w:val="23"/>
              </w:rPr>
              <w:t xml:space="preserve"> 13, в резултат на което в ал. 9</w:t>
            </w:r>
            <w:r w:rsidRPr="002F3CC6">
              <w:rPr>
                <w:sz w:val="23"/>
                <w:szCs w:val="23"/>
              </w:rPr>
              <w:t xml:space="preserve"> се правят </w:t>
            </w:r>
            <w:r w:rsidR="00F1067C">
              <w:rPr>
                <w:sz w:val="23"/>
                <w:szCs w:val="23"/>
              </w:rPr>
              <w:t>изменения, както следва:</w:t>
            </w:r>
          </w:p>
          <w:p w:rsidR="00F1067C" w:rsidRPr="00F1067C" w:rsidRDefault="007467B9" w:rsidP="00F1067C">
            <w:pPr>
              <w:spacing w:before="80" w:after="40"/>
              <w:jc w:val="both"/>
              <w:rPr>
                <w:sz w:val="23"/>
                <w:szCs w:val="23"/>
              </w:rPr>
            </w:pPr>
            <w:r>
              <w:rPr>
                <w:sz w:val="23"/>
                <w:szCs w:val="23"/>
              </w:rPr>
              <w:t xml:space="preserve">„(9) </w:t>
            </w:r>
            <w:r w:rsidR="00F1067C" w:rsidRPr="00F1067C">
              <w:rPr>
                <w:sz w:val="23"/>
                <w:szCs w:val="23"/>
              </w:rPr>
              <w:t>Достъпът до интернет информационната системата на ИАГ, чрез която се води елек</w:t>
            </w:r>
            <w:r w:rsidR="00F1067C" w:rsidRPr="00F1067C">
              <w:rPr>
                <w:sz w:val="23"/>
                <w:szCs w:val="23"/>
              </w:rPr>
              <w:t>т</w:t>
            </w:r>
            <w:r w:rsidR="00F1067C" w:rsidRPr="00F1067C">
              <w:rPr>
                <w:sz w:val="23"/>
                <w:szCs w:val="23"/>
              </w:rPr>
              <w:t>ронния дневник и се издават превозни билети за експедирана дървесина, се спира когато:</w:t>
            </w:r>
          </w:p>
          <w:p w:rsidR="00F1067C" w:rsidRPr="00F1067C" w:rsidRDefault="00F1067C" w:rsidP="00F1067C">
            <w:pPr>
              <w:spacing w:before="80" w:after="40"/>
              <w:jc w:val="both"/>
              <w:rPr>
                <w:sz w:val="23"/>
                <w:szCs w:val="23"/>
              </w:rPr>
            </w:pPr>
            <w:r w:rsidRPr="00F1067C">
              <w:rPr>
                <w:sz w:val="23"/>
                <w:szCs w:val="23"/>
              </w:rPr>
              <w:t>1. има издадена заповед за налагане на пр</w:t>
            </w:r>
            <w:r w:rsidRPr="00F1067C">
              <w:rPr>
                <w:sz w:val="23"/>
                <w:szCs w:val="23"/>
              </w:rPr>
              <w:t>и</w:t>
            </w:r>
            <w:r w:rsidRPr="00F1067C">
              <w:rPr>
                <w:sz w:val="23"/>
                <w:szCs w:val="23"/>
              </w:rPr>
              <w:t xml:space="preserve">нудителна административна мярка по чл. 253, </w:t>
            </w:r>
            <w:r w:rsidRPr="00F1067C">
              <w:rPr>
                <w:sz w:val="23"/>
                <w:szCs w:val="23"/>
              </w:rPr>
              <w:lastRenderedPageBreak/>
              <w:t>ал. 3, т. 5 ЗГ.</w:t>
            </w:r>
          </w:p>
          <w:p w:rsidR="00F1067C" w:rsidRPr="00F1067C" w:rsidRDefault="00F1067C" w:rsidP="00F1067C">
            <w:pPr>
              <w:spacing w:before="80" w:after="40"/>
              <w:jc w:val="both"/>
              <w:rPr>
                <w:sz w:val="23"/>
                <w:szCs w:val="23"/>
              </w:rPr>
            </w:pPr>
            <w:r w:rsidRPr="00F1067C">
              <w:rPr>
                <w:sz w:val="23"/>
                <w:szCs w:val="23"/>
              </w:rPr>
              <w:t>2. на юридическото лице, на чието име е р</w:t>
            </w:r>
            <w:r w:rsidRPr="00F1067C">
              <w:rPr>
                <w:sz w:val="23"/>
                <w:szCs w:val="23"/>
              </w:rPr>
              <w:t>е</w:t>
            </w:r>
            <w:r w:rsidRPr="00F1067C">
              <w:rPr>
                <w:sz w:val="23"/>
                <w:szCs w:val="23"/>
              </w:rPr>
              <w:t>гистриран обекта по чл. 206 ЗГ, има влязло в сила наказателно постановление за наруш</w:t>
            </w:r>
            <w:r w:rsidRPr="00F1067C">
              <w:rPr>
                <w:sz w:val="23"/>
                <w:szCs w:val="23"/>
              </w:rPr>
              <w:t>е</w:t>
            </w:r>
            <w:r w:rsidRPr="00F1067C">
              <w:rPr>
                <w:sz w:val="23"/>
                <w:szCs w:val="23"/>
              </w:rPr>
              <w:t>ние на ЗГ и подзаконовата нормативна уре</w:t>
            </w:r>
            <w:r w:rsidRPr="00F1067C">
              <w:rPr>
                <w:sz w:val="23"/>
                <w:szCs w:val="23"/>
              </w:rPr>
              <w:t>д</w:t>
            </w:r>
            <w:r w:rsidRPr="00F1067C">
              <w:rPr>
                <w:sz w:val="23"/>
                <w:szCs w:val="23"/>
              </w:rPr>
              <w:t>ба, глобата и/или обезщетението</w:t>
            </w:r>
            <w:r w:rsidRPr="00F1067C">
              <w:rPr>
                <w:sz w:val="23"/>
                <w:szCs w:val="23"/>
                <w:lang w:val="ru-RU"/>
              </w:rPr>
              <w:t xml:space="preserve"> </w:t>
            </w:r>
            <w:r w:rsidRPr="00F1067C">
              <w:rPr>
                <w:sz w:val="23"/>
                <w:szCs w:val="23"/>
              </w:rPr>
              <w:t>по което не са платени повече от 30 календарни дни;</w:t>
            </w:r>
          </w:p>
          <w:p w:rsidR="00F1067C" w:rsidRPr="00F1067C" w:rsidRDefault="00F1067C" w:rsidP="00F1067C">
            <w:pPr>
              <w:spacing w:before="80" w:after="40"/>
              <w:jc w:val="both"/>
              <w:rPr>
                <w:sz w:val="23"/>
                <w:szCs w:val="23"/>
              </w:rPr>
            </w:pPr>
            <w:r w:rsidRPr="00F1067C">
              <w:rPr>
                <w:sz w:val="23"/>
                <w:szCs w:val="23"/>
              </w:rPr>
              <w:t>3. дейността на обекта е временно преустан</w:t>
            </w:r>
            <w:r w:rsidRPr="00F1067C">
              <w:rPr>
                <w:sz w:val="23"/>
                <w:szCs w:val="23"/>
              </w:rPr>
              <w:t>о</w:t>
            </w:r>
            <w:r w:rsidRPr="00F1067C">
              <w:rPr>
                <w:sz w:val="23"/>
                <w:szCs w:val="23"/>
              </w:rPr>
              <w:t>вена за повече от 30 календарни дни, заявено в съответната РДГ от собственика/ползвателя на обекта или от оправомощено от него лице;</w:t>
            </w:r>
          </w:p>
          <w:p w:rsidR="00F1067C" w:rsidRPr="00F1067C" w:rsidRDefault="00F1067C" w:rsidP="00F1067C">
            <w:pPr>
              <w:spacing w:before="80" w:after="40"/>
              <w:jc w:val="both"/>
              <w:rPr>
                <w:sz w:val="23"/>
                <w:szCs w:val="23"/>
                <w:lang w:val="ru-RU"/>
              </w:rPr>
            </w:pPr>
            <w:r w:rsidRPr="00F1067C">
              <w:rPr>
                <w:sz w:val="23"/>
                <w:szCs w:val="23"/>
              </w:rPr>
              <w:t>4. служители на ИАГ и/или РДГ не са допу</w:t>
            </w:r>
            <w:r w:rsidRPr="00F1067C">
              <w:rPr>
                <w:sz w:val="23"/>
                <w:szCs w:val="23"/>
              </w:rPr>
              <w:t>с</w:t>
            </w:r>
            <w:r w:rsidRPr="00F1067C">
              <w:rPr>
                <w:sz w:val="23"/>
                <w:szCs w:val="23"/>
              </w:rPr>
              <w:t>нати до обекта по чл. 206 ЗГ или са допуснати до обекта, но не им е предоставен достъп до съответната документация и информация, удостоверено с констативен протокол</w:t>
            </w:r>
            <w:r w:rsidRPr="00F1067C">
              <w:rPr>
                <w:sz w:val="23"/>
                <w:szCs w:val="23"/>
                <w:lang w:val="ru-RU"/>
              </w:rPr>
              <w:t>.</w:t>
            </w:r>
          </w:p>
          <w:p w:rsidR="006366AE" w:rsidRPr="002F3CC6" w:rsidRDefault="00F1067C" w:rsidP="0012461B">
            <w:pPr>
              <w:spacing w:before="80" w:after="40"/>
              <w:jc w:val="both"/>
              <w:rPr>
                <w:sz w:val="23"/>
                <w:szCs w:val="23"/>
              </w:rPr>
            </w:pPr>
            <w:r w:rsidRPr="00F1067C">
              <w:rPr>
                <w:sz w:val="23"/>
                <w:szCs w:val="23"/>
              </w:rPr>
              <w:t>5. производствената марка е извадена от употреба, в случаите по чл. 61, ал. 4.“</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Default="006366AE" w:rsidP="006366AE">
            <w:pPr>
              <w:spacing w:before="80" w:after="40"/>
              <w:jc w:val="both"/>
              <w:rPr>
                <w:sz w:val="23"/>
                <w:szCs w:val="23"/>
              </w:rPr>
            </w:pPr>
            <w:r w:rsidRPr="008E6CC7">
              <w:rPr>
                <w:sz w:val="23"/>
                <w:szCs w:val="23"/>
              </w:rPr>
              <w:t>2.</w:t>
            </w:r>
            <w:r>
              <w:rPr>
                <w:sz w:val="23"/>
                <w:szCs w:val="23"/>
              </w:rPr>
              <w:t xml:space="preserve"> </w:t>
            </w:r>
            <w:r w:rsidRPr="008E6CC7">
              <w:rPr>
                <w:sz w:val="23"/>
                <w:szCs w:val="23"/>
              </w:rPr>
              <w:t>Предложени промени:</w:t>
            </w:r>
          </w:p>
          <w:p w:rsidR="006366AE" w:rsidRPr="008E6CC7" w:rsidRDefault="006366AE" w:rsidP="006366AE">
            <w:pPr>
              <w:spacing w:before="80" w:after="40"/>
              <w:jc w:val="both"/>
              <w:rPr>
                <w:sz w:val="23"/>
                <w:szCs w:val="23"/>
              </w:rPr>
            </w:pPr>
            <w:r w:rsidRPr="008E6CC7">
              <w:rPr>
                <w:sz w:val="23"/>
                <w:szCs w:val="23"/>
              </w:rPr>
              <w:t>§ 4. В чл. 11, ал. 4 след думата „съставените" се добавя „констативни протоколи".</w:t>
            </w:r>
          </w:p>
          <w:p w:rsidR="006366AE" w:rsidRPr="008E6CC7" w:rsidRDefault="006366AE" w:rsidP="006366AE">
            <w:pPr>
              <w:spacing w:before="80" w:after="40"/>
              <w:jc w:val="both"/>
              <w:rPr>
                <w:sz w:val="23"/>
                <w:szCs w:val="23"/>
              </w:rPr>
            </w:pPr>
            <w:r w:rsidRPr="008E6CC7">
              <w:rPr>
                <w:sz w:val="23"/>
                <w:szCs w:val="23"/>
              </w:rPr>
              <w:t>Мотиви и аргументи по доклада на зам.</w:t>
            </w:r>
            <w:r>
              <w:rPr>
                <w:sz w:val="23"/>
                <w:szCs w:val="23"/>
              </w:rPr>
              <w:t xml:space="preserve"> </w:t>
            </w:r>
            <w:r w:rsidRPr="008E6CC7">
              <w:rPr>
                <w:sz w:val="23"/>
                <w:szCs w:val="23"/>
              </w:rPr>
              <w:t>министър Добрев - Липсват такива.</w:t>
            </w:r>
          </w:p>
          <w:p w:rsidR="006366AE" w:rsidRPr="008E6CC7" w:rsidRDefault="006366AE" w:rsidP="006366AE">
            <w:pPr>
              <w:spacing w:before="80" w:after="40"/>
              <w:jc w:val="both"/>
              <w:rPr>
                <w:sz w:val="23"/>
                <w:szCs w:val="23"/>
              </w:rPr>
            </w:pPr>
            <w:r w:rsidRPr="008E6CC7">
              <w:rPr>
                <w:sz w:val="23"/>
                <w:szCs w:val="23"/>
              </w:rPr>
              <w:t>- Становище и контрааргументи ФОРЕСТ БГ</w:t>
            </w:r>
          </w:p>
          <w:p w:rsidR="006366AE" w:rsidRPr="00F64E3B" w:rsidRDefault="006366AE" w:rsidP="006366AE">
            <w:pPr>
              <w:spacing w:before="80" w:after="40"/>
              <w:jc w:val="both"/>
              <w:rPr>
                <w:sz w:val="23"/>
                <w:szCs w:val="23"/>
              </w:rPr>
            </w:pPr>
            <w:r>
              <w:rPr>
                <w:sz w:val="23"/>
                <w:szCs w:val="23"/>
              </w:rPr>
              <w:t>Не става ясно дали „</w:t>
            </w:r>
            <w:r w:rsidRPr="008E6CC7">
              <w:rPr>
                <w:sz w:val="23"/>
                <w:szCs w:val="23"/>
              </w:rPr>
              <w:t>констативни протоколи" се добавя или заменя АУАН в текста на нормата и каква е целта на добавката.</w:t>
            </w:r>
          </w:p>
        </w:tc>
        <w:tc>
          <w:tcPr>
            <w:tcW w:w="1650" w:type="dxa"/>
            <w:shd w:val="clear" w:color="auto" w:fill="auto"/>
          </w:tcPr>
          <w:p w:rsidR="006366AE" w:rsidRPr="00E77FAA" w:rsidRDefault="006366AE" w:rsidP="006366AE">
            <w:pPr>
              <w:spacing w:before="80" w:after="40"/>
              <w:rPr>
                <w:sz w:val="23"/>
                <w:szCs w:val="23"/>
              </w:rPr>
            </w:pPr>
            <w:r w:rsidRPr="00E77FAA">
              <w:rPr>
                <w:sz w:val="23"/>
                <w:szCs w:val="23"/>
              </w:rPr>
              <w:t>Не се приема.</w:t>
            </w:r>
          </w:p>
        </w:tc>
        <w:tc>
          <w:tcPr>
            <w:tcW w:w="4780" w:type="dxa"/>
            <w:shd w:val="clear" w:color="auto" w:fill="auto"/>
          </w:tcPr>
          <w:p w:rsidR="006366AE" w:rsidRPr="00625A56" w:rsidRDefault="006366AE" w:rsidP="006366AE">
            <w:pPr>
              <w:spacing w:before="80" w:after="40"/>
              <w:jc w:val="both"/>
              <w:rPr>
                <w:sz w:val="23"/>
                <w:szCs w:val="23"/>
              </w:rPr>
            </w:pPr>
            <w:r>
              <w:rPr>
                <w:sz w:val="23"/>
                <w:szCs w:val="23"/>
              </w:rPr>
              <w:t>Редакцията на чл. 11, ал. 4 е ясна, а именно след думата „съставени“ се добавя „конст</w:t>
            </w:r>
            <w:r>
              <w:rPr>
                <w:sz w:val="23"/>
                <w:szCs w:val="23"/>
              </w:rPr>
              <w:t>а</w:t>
            </w:r>
            <w:r>
              <w:rPr>
                <w:sz w:val="23"/>
                <w:szCs w:val="23"/>
              </w:rPr>
              <w:t>тивни протоколи,“</w:t>
            </w:r>
            <w:r w:rsidR="007467B9">
              <w:rPr>
                <w:sz w:val="23"/>
                <w:szCs w:val="23"/>
              </w:rPr>
              <w:t>, т. е. в регистъра ще се водят</w:t>
            </w:r>
            <w:r w:rsidR="00F1067C">
              <w:rPr>
                <w:sz w:val="23"/>
                <w:szCs w:val="23"/>
              </w:rPr>
              <w:t xml:space="preserve"> констативни протоколи, АУАН и НП</w:t>
            </w:r>
            <w:r>
              <w:rPr>
                <w:sz w:val="23"/>
                <w:szCs w:val="23"/>
              </w:rPr>
              <w:t>.</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8E6CC7" w:rsidRDefault="006366AE" w:rsidP="006366AE">
            <w:pPr>
              <w:spacing w:before="80" w:after="40"/>
              <w:jc w:val="both"/>
              <w:rPr>
                <w:sz w:val="23"/>
                <w:szCs w:val="23"/>
              </w:rPr>
            </w:pPr>
            <w:r>
              <w:rPr>
                <w:sz w:val="23"/>
                <w:szCs w:val="23"/>
              </w:rPr>
              <w:t xml:space="preserve">3. </w:t>
            </w:r>
            <w:r w:rsidRPr="008E6CC7">
              <w:rPr>
                <w:sz w:val="23"/>
                <w:szCs w:val="23"/>
              </w:rPr>
              <w:t>Предложени промени:</w:t>
            </w:r>
          </w:p>
          <w:p w:rsidR="006366AE" w:rsidRDefault="006366AE" w:rsidP="006366AE">
            <w:pPr>
              <w:spacing w:before="80" w:after="40"/>
              <w:jc w:val="both"/>
              <w:rPr>
                <w:sz w:val="23"/>
                <w:szCs w:val="23"/>
              </w:rPr>
            </w:pPr>
            <w:r w:rsidRPr="008E6CC7">
              <w:rPr>
                <w:sz w:val="23"/>
                <w:szCs w:val="23"/>
              </w:rPr>
              <w:t>§ 5. В чл. 126, ал. 2 след думата</w:t>
            </w:r>
            <w:r>
              <w:rPr>
                <w:sz w:val="23"/>
                <w:szCs w:val="23"/>
              </w:rPr>
              <w:t xml:space="preserve"> „уведомят" се добавя </w:t>
            </w:r>
            <w:r>
              <w:rPr>
                <w:sz w:val="23"/>
                <w:szCs w:val="23"/>
              </w:rPr>
              <w:lastRenderedPageBreak/>
              <w:t>„писмено"</w:t>
            </w:r>
          </w:p>
          <w:p w:rsidR="006366AE" w:rsidRPr="008E6CC7" w:rsidRDefault="006366AE" w:rsidP="006366AE">
            <w:pPr>
              <w:spacing w:before="80" w:after="40"/>
              <w:jc w:val="both"/>
              <w:rPr>
                <w:sz w:val="23"/>
                <w:szCs w:val="23"/>
              </w:rPr>
            </w:pPr>
            <w:r w:rsidRPr="008E6CC7">
              <w:rPr>
                <w:sz w:val="23"/>
                <w:szCs w:val="23"/>
              </w:rPr>
              <w:t>Мотиви и аргументи по доклада на зам.</w:t>
            </w:r>
            <w:r>
              <w:rPr>
                <w:sz w:val="23"/>
                <w:szCs w:val="23"/>
              </w:rPr>
              <w:t xml:space="preserve"> </w:t>
            </w:r>
            <w:r w:rsidRPr="008E6CC7">
              <w:rPr>
                <w:sz w:val="23"/>
                <w:szCs w:val="23"/>
              </w:rPr>
              <w:t>министър Добрев - Липсват такива.</w:t>
            </w:r>
          </w:p>
          <w:p w:rsidR="006366AE" w:rsidRPr="008E6CC7" w:rsidRDefault="006366AE" w:rsidP="006366AE">
            <w:pPr>
              <w:spacing w:before="80" w:after="40"/>
              <w:jc w:val="both"/>
              <w:rPr>
                <w:sz w:val="23"/>
                <w:szCs w:val="23"/>
              </w:rPr>
            </w:pPr>
            <w:r>
              <w:rPr>
                <w:sz w:val="23"/>
                <w:szCs w:val="23"/>
              </w:rPr>
              <w:t xml:space="preserve">- </w:t>
            </w:r>
            <w:r w:rsidRPr="008E6CC7">
              <w:rPr>
                <w:sz w:val="23"/>
                <w:szCs w:val="23"/>
              </w:rPr>
              <w:t>Становище и контрааргументи ФОРЕСТ БГ</w:t>
            </w:r>
          </w:p>
          <w:p w:rsidR="006366AE" w:rsidRPr="00F64E3B" w:rsidRDefault="006366AE" w:rsidP="006366AE">
            <w:pPr>
              <w:spacing w:before="80" w:after="40"/>
              <w:jc w:val="both"/>
              <w:rPr>
                <w:sz w:val="23"/>
                <w:szCs w:val="23"/>
              </w:rPr>
            </w:pPr>
            <w:r w:rsidRPr="008E6CC7">
              <w:rPr>
                <w:sz w:val="23"/>
                <w:szCs w:val="23"/>
              </w:rPr>
              <w:t>С оглед развитието на технологиите и в синхрон с усил</w:t>
            </w:r>
            <w:r w:rsidRPr="008E6CC7">
              <w:rPr>
                <w:sz w:val="23"/>
                <w:szCs w:val="23"/>
              </w:rPr>
              <w:t>и</w:t>
            </w:r>
            <w:r w:rsidRPr="008E6CC7">
              <w:rPr>
                <w:sz w:val="23"/>
                <w:szCs w:val="23"/>
              </w:rPr>
              <w:t>ята на правителството по отношен</w:t>
            </w:r>
            <w:r>
              <w:rPr>
                <w:sz w:val="23"/>
                <w:szCs w:val="23"/>
              </w:rPr>
              <w:t>ие на електронното правителство</w:t>
            </w:r>
            <w:r w:rsidRPr="008E6CC7">
              <w:rPr>
                <w:sz w:val="23"/>
                <w:szCs w:val="23"/>
              </w:rPr>
              <w:t>, предлагаме добавката да бъде „писмено или по електронен път"</w:t>
            </w:r>
          </w:p>
        </w:tc>
        <w:tc>
          <w:tcPr>
            <w:tcW w:w="1650" w:type="dxa"/>
            <w:shd w:val="clear" w:color="auto" w:fill="auto"/>
          </w:tcPr>
          <w:p w:rsidR="006366AE" w:rsidRPr="00A76386" w:rsidRDefault="006366AE" w:rsidP="006366AE">
            <w:pPr>
              <w:spacing w:before="80" w:after="40"/>
              <w:rPr>
                <w:sz w:val="23"/>
                <w:szCs w:val="23"/>
              </w:rPr>
            </w:pPr>
            <w:r w:rsidRPr="00A76386">
              <w:rPr>
                <w:sz w:val="23"/>
                <w:szCs w:val="23"/>
              </w:rPr>
              <w:lastRenderedPageBreak/>
              <w:t>Приема се.</w:t>
            </w:r>
          </w:p>
        </w:tc>
        <w:tc>
          <w:tcPr>
            <w:tcW w:w="4780" w:type="dxa"/>
            <w:shd w:val="clear" w:color="auto" w:fill="auto"/>
          </w:tcPr>
          <w:p w:rsidR="006366AE" w:rsidRPr="00E77FAA" w:rsidRDefault="006366AE" w:rsidP="006366AE">
            <w:pPr>
              <w:spacing w:before="80" w:after="40"/>
              <w:jc w:val="both"/>
              <w:rPr>
                <w:sz w:val="23"/>
                <w:szCs w:val="23"/>
              </w:rPr>
            </w:pPr>
            <w:r w:rsidRPr="00E77FAA">
              <w:rPr>
                <w:sz w:val="23"/>
                <w:szCs w:val="23"/>
              </w:rPr>
              <w:t>В чл. 126, ал. 2 след думата „уведомят" се добавя „писмено“.</w:t>
            </w:r>
          </w:p>
          <w:p w:rsidR="006366AE" w:rsidRPr="00625A56" w:rsidRDefault="006366AE" w:rsidP="006366AE">
            <w:pPr>
              <w:spacing w:before="80" w:after="40"/>
              <w:jc w:val="both"/>
              <w:rPr>
                <w:sz w:val="23"/>
                <w:szCs w:val="23"/>
              </w:rPr>
            </w:pP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8E6CC7" w:rsidRDefault="006366AE" w:rsidP="006366AE">
            <w:pPr>
              <w:spacing w:before="80" w:after="40"/>
              <w:jc w:val="both"/>
              <w:rPr>
                <w:sz w:val="23"/>
                <w:szCs w:val="23"/>
              </w:rPr>
            </w:pPr>
            <w:r>
              <w:rPr>
                <w:sz w:val="23"/>
                <w:szCs w:val="23"/>
              </w:rPr>
              <w:t xml:space="preserve">4. </w:t>
            </w:r>
            <w:r w:rsidRPr="008E6CC7">
              <w:rPr>
                <w:sz w:val="23"/>
                <w:szCs w:val="23"/>
              </w:rPr>
              <w:t>Предложени промени:</w:t>
            </w:r>
          </w:p>
          <w:p w:rsidR="006366AE" w:rsidRPr="008E6CC7" w:rsidRDefault="006366AE" w:rsidP="006366AE">
            <w:pPr>
              <w:spacing w:before="80" w:after="40"/>
              <w:jc w:val="both"/>
              <w:rPr>
                <w:sz w:val="23"/>
                <w:szCs w:val="23"/>
              </w:rPr>
            </w:pPr>
            <w:r w:rsidRPr="008E6CC7">
              <w:rPr>
                <w:sz w:val="23"/>
                <w:szCs w:val="23"/>
              </w:rPr>
              <w:t>§ 8. В чл. 14а се правят следните изменения и допълн</w:t>
            </w:r>
            <w:r w:rsidRPr="008E6CC7">
              <w:rPr>
                <w:sz w:val="23"/>
                <w:szCs w:val="23"/>
              </w:rPr>
              <w:t>е</w:t>
            </w:r>
            <w:r w:rsidRPr="008E6CC7">
              <w:rPr>
                <w:sz w:val="23"/>
                <w:szCs w:val="23"/>
              </w:rPr>
              <w:t>ния:</w:t>
            </w:r>
          </w:p>
          <w:p w:rsidR="006366AE" w:rsidRPr="008E6CC7" w:rsidRDefault="006366AE" w:rsidP="006366AE">
            <w:pPr>
              <w:spacing w:before="80" w:after="40"/>
              <w:jc w:val="both"/>
              <w:rPr>
                <w:sz w:val="23"/>
                <w:szCs w:val="23"/>
              </w:rPr>
            </w:pPr>
            <w:r w:rsidRPr="008E6CC7">
              <w:rPr>
                <w:sz w:val="23"/>
                <w:szCs w:val="23"/>
              </w:rPr>
              <w:t>1.</w:t>
            </w:r>
            <w:r>
              <w:rPr>
                <w:sz w:val="23"/>
                <w:szCs w:val="23"/>
              </w:rPr>
              <w:t xml:space="preserve"> </w:t>
            </w:r>
            <w:r w:rsidRPr="008E6CC7">
              <w:rPr>
                <w:sz w:val="23"/>
                <w:szCs w:val="23"/>
              </w:rPr>
              <w:t>В ал. 1, т. 2 думите „последния календарен месец" се заменят с „последните 30 дни".</w:t>
            </w:r>
          </w:p>
          <w:p w:rsidR="006366AE" w:rsidRPr="008E6CC7" w:rsidRDefault="006366AE" w:rsidP="006366AE">
            <w:pPr>
              <w:spacing w:before="80" w:after="40"/>
              <w:jc w:val="both"/>
              <w:rPr>
                <w:sz w:val="23"/>
                <w:szCs w:val="23"/>
              </w:rPr>
            </w:pPr>
            <w:r>
              <w:rPr>
                <w:sz w:val="23"/>
                <w:szCs w:val="23"/>
              </w:rPr>
              <w:t xml:space="preserve">2. </w:t>
            </w:r>
            <w:r w:rsidRPr="008E6CC7">
              <w:rPr>
                <w:sz w:val="23"/>
                <w:szCs w:val="23"/>
              </w:rPr>
              <w:t>В</w:t>
            </w:r>
            <w:r>
              <w:rPr>
                <w:sz w:val="23"/>
                <w:szCs w:val="23"/>
              </w:rPr>
              <w:t xml:space="preserve"> </w:t>
            </w:r>
            <w:r w:rsidRPr="008E6CC7">
              <w:rPr>
                <w:sz w:val="23"/>
                <w:szCs w:val="23"/>
              </w:rPr>
              <w:t>ал. 3:</w:t>
            </w:r>
          </w:p>
          <w:p w:rsidR="006366AE" w:rsidRPr="008E6CC7" w:rsidRDefault="006366AE" w:rsidP="006366AE">
            <w:pPr>
              <w:spacing w:before="80" w:after="40"/>
              <w:jc w:val="both"/>
              <w:rPr>
                <w:sz w:val="23"/>
                <w:szCs w:val="23"/>
              </w:rPr>
            </w:pPr>
            <w:r>
              <w:rPr>
                <w:sz w:val="23"/>
                <w:szCs w:val="23"/>
              </w:rPr>
              <w:t xml:space="preserve">а) </w:t>
            </w:r>
            <w:r w:rsidRPr="008E6CC7">
              <w:rPr>
                <w:sz w:val="23"/>
                <w:szCs w:val="23"/>
              </w:rPr>
              <w:t>в изречение първо накрая</w:t>
            </w:r>
            <w:r w:rsidR="00F1067C">
              <w:rPr>
                <w:sz w:val="23"/>
                <w:szCs w:val="23"/>
              </w:rPr>
              <w:t xml:space="preserve"> се поставя запетая и се доб</w:t>
            </w:r>
            <w:r w:rsidR="00F1067C">
              <w:rPr>
                <w:sz w:val="23"/>
                <w:szCs w:val="23"/>
              </w:rPr>
              <w:t>а</w:t>
            </w:r>
            <w:r w:rsidR="00F1067C">
              <w:rPr>
                <w:sz w:val="23"/>
                <w:szCs w:val="23"/>
              </w:rPr>
              <w:t xml:space="preserve">вя </w:t>
            </w:r>
            <w:r w:rsidRPr="008E6CC7">
              <w:rPr>
                <w:sz w:val="23"/>
                <w:szCs w:val="23"/>
              </w:rPr>
              <w:t>„като предоставят в</w:t>
            </w:r>
            <w:r>
              <w:rPr>
                <w:sz w:val="23"/>
                <w:szCs w:val="23"/>
              </w:rPr>
              <w:t xml:space="preserve"> </w:t>
            </w:r>
            <w:r w:rsidRPr="008E6CC7">
              <w:rPr>
                <w:sz w:val="23"/>
                <w:szCs w:val="23"/>
              </w:rPr>
              <w:t>съответната РДГ удостоверение, издадено от лицата по ал. 2, съдържащо интернет</w:t>
            </w:r>
            <w:r>
              <w:rPr>
                <w:sz w:val="23"/>
                <w:szCs w:val="23"/>
              </w:rPr>
              <w:t xml:space="preserve"> </w:t>
            </w:r>
            <w:r w:rsidRPr="008E6CC7">
              <w:rPr>
                <w:sz w:val="23"/>
                <w:szCs w:val="23"/>
              </w:rPr>
              <w:t>адрес, потребителско име и парола за достъп в реално време до системата за</w:t>
            </w:r>
            <w:r>
              <w:rPr>
                <w:sz w:val="23"/>
                <w:szCs w:val="23"/>
              </w:rPr>
              <w:t xml:space="preserve"> </w:t>
            </w:r>
            <w:r w:rsidRPr="008E6CC7">
              <w:rPr>
                <w:sz w:val="23"/>
                <w:szCs w:val="23"/>
              </w:rPr>
              <w:t>видеонаблюдение, която е инсталирана в обекта.";</w:t>
            </w:r>
          </w:p>
          <w:p w:rsidR="006366AE" w:rsidRPr="008E6CC7" w:rsidRDefault="006366AE" w:rsidP="006366AE">
            <w:pPr>
              <w:spacing w:before="80" w:after="40"/>
              <w:jc w:val="both"/>
              <w:rPr>
                <w:sz w:val="23"/>
                <w:szCs w:val="23"/>
              </w:rPr>
            </w:pPr>
            <w:r>
              <w:rPr>
                <w:sz w:val="23"/>
                <w:szCs w:val="23"/>
              </w:rPr>
              <w:t xml:space="preserve">б) </w:t>
            </w:r>
            <w:r w:rsidRPr="008E6CC7">
              <w:rPr>
                <w:sz w:val="23"/>
                <w:szCs w:val="23"/>
              </w:rPr>
              <w:t>изречение второ се заличава.</w:t>
            </w:r>
          </w:p>
          <w:p w:rsidR="006366AE" w:rsidRPr="008E6CC7" w:rsidRDefault="006366AE" w:rsidP="006366AE">
            <w:pPr>
              <w:spacing w:before="80" w:after="40"/>
              <w:jc w:val="both"/>
              <w:rPr>
                <w:sz w:val="23"/>
                <w:szCs w:val="23"/>
              </w:rPr>
            </w:pPr>
            <w:r>
              <w:rPr>
                <w:sz w:val="23"/>
                <w:szCs w:val="23"/>
              </w:rPr>
              <w:t xml:space="preserve">- </w:t>
            </w:r>
            <w:r w:rsidRPr="008E6CC7">
              <w:rPr>
                <w:sz w:val="23"/>
                <w:szCs w:val="23"/>
              </w:rPr>
              <w:t>Мотиви и аргументи по доклада на зам.</w:t>
            </w:r>
            <w:r>
              <w:rPr>
                <w:sz w:val="23"/>
                <w:szCs w:val="23"/>
              </w:rPr>
              <w:t xml:space="preserve"> </w:t>
            </w:r>
            <w:r w:rsidRPr="008E6CC7">
              <w:rPr>
                <w:sz w:val="23"/>
                <w:szCs w:val="23"/>
              </w:rPr>
              <w:t>министър До</w:t>
            </w:r>
            <w:r w:rsidRPr="008E6CC7">
              <w:rPr>
                <w:sz w:val="23"/>
                <w:szCs w:val="23"/>
              </w:rPr>
              <w:t>б</w:t>
            </w:r>
            <w:r w:rsidRPr="008E6CC7">
              <w:rPr>
                <w:sz w:val="23"/>
                <w:szCs w:val="23"/>
              </w:rPr>
              <w:t>рев</w:t>
            </w:r>
          </w:p>
          <w:p w:rsidR="006366AE" w:rsidRPr="008E6CC7" w:rsidRDefault="006366AE" w:rsidP="006366AE">
            <w:pPr>
              <w:spacing w:before="80" w:after="40"/>
              <w:jc w:val="both"/>
              <w:rPr>
                <w:sz w:val="23"/>
                <w:szCs w:val="23"/>
              </w:rPr>
            </w:pPr>
            <w:r w:rsidRPr="008E6CC7">
              <w:rPr>
                <w:sz w:val="23"/>
                <w:szCs w:val="23"/>
              </w:rPr>
              <w:t>Регламентира се собствениците/ползватели на обекти по чл. 206 от ЗГ, да предоставят в съответната РДГ удост</w:t>
            </w:r>
            <w:r w:rsidRPr="008E6CC7">
              <w:rPr>
                <w:sz w:val="23"/>
                <w:szCs w:val="23"/>
              </w:rPr>
              <w:t>о</w:t>
            </w:r>
            <w:r w:rsidRPr="008E6CC7">
              <w:rPr>
                <w:sz w:val="23"/>
                <w:szCs w:val="23"/>
              </w:rPr>
              <w:t>верение, издадено от лицата, монтирали системата им за видеонаблюдение, в което да има посочени интернет а</w:t>
            </w:r>
            <w:r w:rsidRPr="008E6CC7">
              <w:rPr>
                <w:sz w:val="23"/>
                <w:szCs w:val="23"/>
              </w:rPr>
              <w:t>д</w:t>
            </w:r>
            <w:r w:rsidRPr="008E6CC7">
              <w:rPr>
                <w:sz w:val="23"/>
                <w:szCs w:val="23"/>
              </w:rPr>
              <w:t>рес, потребителско име и парола за достъп в реално вр</w:t>
            </w:r>
            <w:r w:rsidRPr="008E6CC7">
              <w:rPr>
                <w:sz w:val="23"/>
                <w:szCs w:val="23"/>
              </w:rPr>
              <w:t>е</w:t>
            </w:r>
            <w:r w:rsidRPr="008E6CC7">
              <w:rPr>
                <w:sz w:val="23"/>
                <w:szCs w:val="23"/>
              </w:rPr>
              <w:t>ме до записите на системата за видеонаблюдение, която е инсталирана в обекта. В заключителна разпоредба е ук</w:t>
            </w:r>
            <w:r w:rsidRPr="008E6CC7">
              <w:rPr>
                <w:sz w:val="23"/>
                <w:szCs w:val="23"/>
              </w:rPr>
              <w:t>а</w:t>
            </w:r>
            <w:r w:rsidRPr="008E6CC7">
              <w:rPr>
                <w:sz w:val="23"/>
                <w:szCs w:val="23"/>
              </w:rPr>
              <w:lastRenderedPageBreak/>
              <w:t>зано в какъв срок следва да стане това. Промяната е н</w:t>
            </w:r>
            <w:r w:rsidRPr="008E6CC7">
              <w:rPr>
                <w:sz w:val="23"/>
                <w:szCs w:val="23"/>
              </w:rPr>
              <w:t>а</w:t>
            </w:r>
            <w:r w:rsidRPr="008E6CC7">
              <w:rPr>
                <w:sz w:val="23"/>
                <w:szCs w:val="23"/>
              </w:rPr>
              <w:t>ложителна, тъй като практиката показва, че много често с електронни превозни билети от обекти по чл. 206 от ЗГ се транспортира законно/незаконно добита дървесина от сечището или от временния склад, маркира се с прои</w:t>
            </w:r>
            <w:r w:rsidRPr="008E6CC7">
              <w:rPr>
                <w:sz w:val="23"/>
                <w:szCs w:val="23"/>
              </w:rPr>
              <w:t>з</w:t>
            </w:r>
            <w:r w:rsidRPr="008E6CC7">
              <w:rPr>
                <w:sz w:val="23"/>
                <w:szCs w:val="23"/>
              </w:rPr>
              <w:t>водствената марка на обекта и по този начин се узакон</w:t>
            </w:r>
            <w:r w:rsidRPr="008E6CC7">
              <w:rPr>
                <w:sz w:val="23"/>
                <w:szCs w:val="23"/>
              </w:rPr>
              <w:t>я</w:t>
            </w:r>
            <w:r w:rsidRPr="008E6CC7">
              <w:rPr>
                <w:sz w:val="23"/>
                <w:szCs w:val="23"/>
              </w:rPr>
              <w:t>ва добитата дървесина, без да е заплатена на собственика - § 8 и 31.</w:t>
            </w:r>
          </w:p>
          <w:p w:rsidR="006366AE" w:rsidRDefault="006366AE" w:rsidP="006366AE">
            <w:pPr>
              <w:spacing w:before="80" w:after="40"/>
              <w:jc w:val="both"/>
              <w:rPr>
                <w:sz w:val="23"/>
                <w:szCs w:val="23"/>
              </w:rPr>
            </w:pPr>
            <w:r>
              <w:rPr>
                <w:sz w:val="23"/>
                <w:szCs w:val="23"/>
              </w:rPr>
              <w:t xml:space="preserve">- </w:t>
            </w:r>
            <w:r w:rsidRPr="008E6CC7">
              <w:rPr>
                <w:sz w:val="23"/>
                <w:szCs w:val="23"/>
              </w:rPr>
              <w:t>Становище и контрааргументи ФОРЕСТ БГ</w:t>
            </w:r>
          </w:p>
          <w:p w:rsidR="006366AE" w:rsidRPr="008E6CC7" w:rsidRDefault="006366AE" w:rsidP="006366AE">
            <w:pPr>
              <w:spacing w:before="80" w:after="40"/>
              <w:jc w:val="both"/>
              <w:rPr>
                <w:sz w:val="23"/>
                <w:szCs w:val="23"/>
              </w:rPr>
            </w:pPr>
            <w:r w:rsidRPr="008E6CC7">
              <w:rPr>
                <w:sz w:val="23"/>
                <w:szCs w:val="23"/>
              </w:rPr>
              <w:t>Мотивите с незаконната дървесина, която се узаконява на складовете по чл.</w:t>
            </w:r>
            <w:r>
              <w:rPr>
                <w:sz w:val="23"/>
                <w:szCs w:val="23"/>
              </w:rPr>
              <w:t xml:space="preserve"> </w:t>
            </w:r>
            <w:r w:rsidRPr="008E6CC7">
              <w:rPr>
                <w:sz w:val="23"/>
                <w:szCs w:val="23"/>
              </w:rPr>
              <w:t>206 от ЗГ са меко казано несъстоятелни и показват непознаване на работата в системата на терен. И в момента наличието на тези камери нарушава права на търговците, а достъпа до информацията в реално вр</w:t>
            </w:r>
            <w:r w:rsidRPr="008E6CC7">
              <w:rPr>
                <w:sz w:val="23"/>
                <w:szCs w:val="23"/>
              </w:rPr>
              <w:t>е</w:t>
            </w:r>
            <w:r w:rsidRPr="008E6CC7">
              <w:rPr>
                <w:sz w:val="23"/>
                <w:szCs w:val="23"/>
              </w:rPr>
              <w:t>ме е административно воайорство, водещо до злоупотр</w:t>
            </w:r>
            <w:r w:rsidRPr="008E6CC7">
              <w:rPr>
                <w:sz w:val="23"/>
                <w:szCs w:val="23"/>
              </w:rPr>
              <w:t>е</w:t>
            </w:r>
            <w:r w:rsidRPr="008E6CC7">
              <w:rPr>
                <w:sz w:val="23"/>
                <w:szCs w:val="23"/>
              </w:rPr>
              <w:t>ба с право. Някакъв съвременен горски „Биг Брадър". В мотивите се казва, че проблема е немаркираната дърв</w:t>
            </w:r>
            <w:r w:rsidRPr="008E6CC7">
              <w:rPr>
                <w:sz w:val="23"/>
                <w:szCs w:val="23"/>
              </w:rPr>
              <w:t>е</w:t>
            </w:r>
            <w:r w:rsidRPr="008E6CC7">
              <w:rPr>
                <w:sz w:val="23"/>
                <w:szCs w:val="23"/>
              </w:rPr>
              <w:t>сина влизаща в складовете. Как питаме, с наблюдение в реално време ще се предотврати това? Първо, камерите нямат такава резолюция за да се различат марките, за което ще трябва и софтуер и денонощно осветление. И как камерата да вижда, според същата наредба регистр</w:t>
            </w:r>
            <w:r w:rsidRPr="008E6CC7">
              <w:rPr>
                <w:sz w:val="23"/>
                <w:szCs w:val="23"/>
              </w:rPr>
              <w:t>а</w:t>
            </w:r>
            <w:r w:rsidRPr="008E6CC7">
              <w:rPr>
                <w:sz w:val="23"/>
                <w:szCs w:val="23"/>
              </w:rPr>
              <w:t>ционния номер на автомобила транспортиращ дървесина, а сега и марките на товара?</w:t>
            </w:r>
            <w:r>
              <w:rPr>
                <w:sz w:val="23"/>
                <w:szCs w:val="23"/>
              </w:rPr>
              <w:t xml:space="preserve"> </w:t>
            </w:r>
            <w:r w:rsidRPr="008E6CC7">
              <w:rPr>
                <w:sz w:val="23"/>
                <w:szCs w:val="23"/>
              </w:rPr>
              <w:t xml:space="preserve"> Колко служители ще са ну</w:t>
            </w:r>
            <w:r w:rsidRPr="008E6CC7">
              <w:rPr>
                <w:sz w:val="23"/>
                <w:szCs w:val="23"/>
              </w:rPr>
              <w:t>ж</w:t>
            </w:r>
            <w:r w:rsidRPr="008E6CC7">
              <w:rPr>
                <w:sz w:val="23"/>
                <w:szCs w:val="23"/>
              </w:rPr>
              <w:t>ни да следят камерите на 4000 обекта в страната?</w:t>
            </w:r>
          </w:p>
          <w:p w:rsidR="006366AE" w:rsidRPr="008E6CC7" w:rsidRDefault="006366AE" w:rsidP="006366AE">
            <w:pPr>
              <w:spacing w:before="80" w:after="40"/>
              <w:jc w:val="both"/>
              <w:rPr>
                <w:sz w:val="23"/>
                <w:szCs w:val="23"/>
              </w:rPr>
            </w:pPr>
            <w:r w:rsidRPr="008E6CC7">
              <w:rPr>
                <w:sz w:val="23"/>
                <w:szCs w:val="23"/>
              </w:rPr>
              <w:t>Възниква въпросът, дали контрола или възможността за нерегламентиран натиск върху определени търговци е водещо в тези промени!</w:t>
            </w:r>
          </w:p>
          <w:p w:rsidR="006366AE" w:rsidRPr="008E6CC7" w:rsidRDefault="006366AE" w:rsidP="006366AE">
            <w:pPr>
              <w:spacing w:before="80" w:after="40"/>
              <w:jc w:val="both"/>
              <w:rPr>
                <w:sz w:val="23"/>
                <w:szCs w:val="23"/>
              </w:rPr>
            </w:pPr>
            <w:r w:rsidRPr="008E6CC7">
              <w:rPr>
                <w:sz w:val="23"/>
                <w:szCs w:val="23"/>
              </w:rPr>
              <w:t>А защо не се предвижда и регистър, от к</w:t>
            </w:r>
            <w:r>
              <w:rPr>
                <w:sz w:val="23"/>
                <w:szCs w:val="23"/>
              </w:rPr>
              <w:t>ойто да става ясно кой служител</w:t>
            </w:r>
            <w:r w:rsidRPr="008E6CC7">
              <w:rPr>
                <w:sz w:val="23"/>
                <w:szCs w:val="23"/>
              </w:rPr>
              <w:t>, по кое време и кой обект е наблюд</w:t>
            </w:r>
            <w:r w:rsidRPr="008E6CC7">
              <w:rPr>
                <w:sz w:val="23"/>
                <w:szCs w:val="23"/>
              </w:rPr>
              <w:t>а</w:t>
            </w:r>
            <w:r w:rsidRPr="008E6CC7">
              <w:rPr>
                <w:sz w:val="23"/>
                <w:szCs w:val="23"/>
              </w:rPr>
              <w:t>вал?</w:t>
            </w:r>
          </w:p>
          <w:p w:rsidR="006366AE" w:rsidRPr="00F64E3B" w:rsidRDefault="006366AE" w:rsidP="006366AE">
            <w:pPr>
              <w:spacing w:before="80" w:after="40"/>
              <w:jc w:val="both"/>
              <w:rPr>
                <w:sz w:val="23"/>
                <w:szCs w:val="23"/>
              </w:rPr>
            </w:pPr>
            <w:r w:rsidRPr="008E6CC7">
              <w:rPr>
                <w:sz w:val="23"/>
                <w:szCs w:val="23"/>
              </w:rPr>
              <w:t>Изцяло сме против тази промяна и продължаваме да на</w:t>
            </w:r>
            <w:r w:rsidRPr="008E6CC7">
              <w:rPr>
                <w:sz w:val="23"/>
                <w:szCs w:val="23"/>
              </w:rPr>
              <w:t>с</w:t>
            </w:r>
            <w:r w:rsidRPr="008E6CC7">
              <w:rPr>
                <w:sz w:val="23"/>
                <w:szCs w:val="23"/>
              </w:rPr>
              <w:lastRenderedPageBreak/>
              <w:t>тояваме за премахване изцяло на задължението за виде</w:t>
            </w:r>
            <w:r w:rsidRPr="008E6CC7">
              <w:rPr>
                <w:sz w:val="23"/>
                <w:szCs w:val="23"/>
              </w:rPr>
              <w:t>о</w:t>
            </w:r>
            <w:r w:rsidRPr="008E6CC7">
              <w:rPr>
                <w:sz w:val="23"/>
                <w:szCs w:val="23"/>
              </w:rPr>
              <w:t>наблюдение по административен ред.</w:t>
            </w:r>
          </w:p>
        </w:tc>
        <w:tc>
          <w:tcPr>
            <w:tcW w:w="1650" w:type="dxa"/>
            <w:shd w:val="clear" w:color="auto" w:fill="auto"/>
          </w:tcPr>
          <w:p w:rsidR="006366AE" w:rsidRPr="00320A33" w:rsidRDefault="006366AE" w:rsidP="006366AE">
            <w:pPr>
              <w:spacing w:before="80" w:after="40"/>
              <w:rPr>
                <w:sz w:val="23"/>
                <w:szCs w:val="23"/>
              </w:rPr>
            </w:pPr>
            <w:r w:rsidRPr="00320A33">
              <w:rPr>
                <w:sz w:val="23"/>
                <w:szCs w:val="23"/>
              </w:rPr>
              <w:lastRenderedPageBreak/>
              <w:t>Приема се.</w:t>
            </w:r>
          </w:p>
        </w:tc>
        <w:tc>
          <w:tcPr>
            <w:tcW w:w="4780" w:type="dxa"/>
            <w:shd w:val="clear" w:color="auto" w:fill="auto"/>
          </w:tcPr>
          <w:p w:rsidR="006366AE" w:rsidRDefault="006366AE" w:rsidP="006366AE">
            <w:pPr>
              <w:spacing w:before="80" w:after="40"/>
              <w:rPr>
                <w:sz w:val="23"/>
                <w:szCs w:val="23"/>
              </w:rPr>
            </w:pPr>
            <w:r>
              <w:rPr>
                <w:sz w:val="23"/>
                <w:szCs w:val="23"/>
              </w:rPr>
              <w:t xml:space="preserve">Изискването за </w:t>
            </w:r>
            <w:r w:rsidR="00F1067C">
              <w:rPr>
                <w:sz w:val="23"/>
                <w:szCs w:val="23"/>
              </w:rPr>
              <w:t xml:space="preserve">наличие на </w:t>
            </w:r>
            <w:r>
              <w:rPr>
                <w:sz w:val="23"/>
                <w:szCs w:val="23"/>
              </w:rPr>
              <w:t xml:space="preserve">видеонаблюдение </w:t>
            </w:r>
            <w:r w:rsidR="00F1067C">
              <w:rPr>
                <w:sz w:val="23"/>
                <w:szCs w:val="23"/>
              </w:rPr>
              <w:t>в</w:t>
            </w:r>
            <w:r>
              <w:rPr>
                <w:sz w:val="23"/>
                <w:szCs w:val="23"/>
              </w:rPr>
              <w:t xml:space="preserve"> обектите по чл. 206 от ЗГ е </w:t>
            </w:r>
            <w:r w:rsidR="00F1067C">
              <w:rPr>
                <w:sz w:val="23"/>
                <w:szCs w:val="23"/>
              </w:rPr>
              <w:t>регламентирано в</w:t>
            </w:r>
            <w:r>
              <w:rPr>
                <w:sz w:val="23"/>
                <w:szCs w:val="23"/>
              </w:rPr>
              <w:t xml:space="preserve"> ЗГ- чл. 206, ал. 1, т. 3 и ал. 2.</w:t>
            </w:r>
          </w:p>
          <w:p w:rsidR="006366AE" w:rsidRDefault="007467B9" w:rsidP="006366AE">
            <w:pPr>
              <w:spacing w:before="80" w:after="40"/>
              <w:jc w:val="both"/>
              <w:rPr>
                <w:sz w:val="23"/>
                <w:szCs w:val="23"/>
              </w:rPr>
            </w:pPr>
            <w:r>
              <w:rPr>
                <w:sz w:val="23"/>
                <w:szCs w:val="23"/>
              </w:rPr>
              <w:t>В резултат на п</w:t>
            </w:r>
            <w:r w:rsidR="00F1067C">
              <w:rPr>
                <w:sz w:val="23"/>
                <w:szCs w:val="23"/>
              </w:rPr>
              <w:t xml:space="preserve">остигнатите договорености </w:t>
            </w:r>
            <w:r w:rsidR="006366AE">
              <w:rPr>
                <w:sz w:val="23"/>
                <w:szCs w:val="23"/>
              </w:rPr>
              <w:t>със заинтересованите страни след публикув</w:t>
            </w:r>
            <w:r w:rsidR="006366AE">
              <w:rPr>
                <w:sz w:val="23"/>
                <w:szCs w:val="23"/>
              </w:rPr>
              <w:t>а</w:t>
            </w:r>
            <w:r w:rsidR="006366AE">
              <w:rPr>
                <w:sz w:val="23"/>
                <w:szCs w:val="23"/>
              </w:rPr>
              <w:t>нето на НИД на НКОГТ в портала за общес</w:t>
            </w:r>
            <w:r w:rsidR="006366AE">
              <w:rPr>
                <w:sz w:val="23"/>
                <w:szCs w:val="23"/>
              </w:rPr>
              <w:t>т</w:t>
            </w:r>
            <w:r w:rsidR="006366AE">
              <w:rPr>
                <w:sz w:val="23"/>
                <w:szCs w:val="23"/>
              </w:rPr>
              <w:t>вени консултации на 20.12.2017 г., измен</w:t>
            </w:r>
            <w:r w:rsidR="00F1067C">
              <w:rPr>
                <w:sz w:val="23"/>
                <w:szCs w:val="23"/>
              </w:rPr>
              <w:t>ен</w:t>
            </w:r>
            <w:r w:rsidR="00F1067C">
              <w:rPr>
                <w:sz w:val="23"/>
                <w:szCs w:val="23"/>
              </w:rPr>
              <w:t>и</w:t>
            </w:r>
            <w:r w:rsidR="00F1067C">
              <w:rPr>
                <w:sz w:val="23"/>
                <w:szCs w:val="23"/>
              </w:rPr>
              <w:t>ята и допълненията на чл. 14</w:t>
            </w:r>
            <w:r w:rsidR="006366AE">
              <w:rPr>
                <w:sz w:val="23"/>
                <w:szCs w:val="23"/>
              </w:rPr>
              <w:t>а</w:t>
            </w:r>
            <w:r>
              <w:rPr>
                <w:sz w:val="23"/>
                <w:szCs w:val="23"/>
              </w:rPr>
              <w:t xml:space="preserve"> са</w:t>
            </w:r>
            <w:r w:rsidR="006366AE">
              <w:rPr>
                <w:sz w:val="23"/>
                <w:szCs w:val="23"/>
              </w:rPr>
              <w:t>:</w:t>
            </w:r>
          </w:p>
          <w:p w:rsidR="006366AE" w:rsidRPr="00A76386" w:rsidRDefault="006366AE" w:rsidP="006366AE">
            <w:pPr>
              <w:spacing w:before="80" w:after="40"/>
              <w:jc w:val="both"/>
              <w:rPr>
                <w:sz w:val="23"/>
                <w:szCs w:val="23"/>
              </w:rPr>
            </w:pPr>
            <w:r w:rsidRPr="00A76386">
              <w:rPr>
                <w:sz w:val="23"/>
                <w:szCs w:val="23"/>
              </w:rPr>
              <w:t>В чл. 14а се правят следните изменения и допълнения:</w:t>
            </w:r>
          </w:p>
          <w:p w:rsidR="003C05F0" w:rsidRPr="003C05F0" w:rsidRDefault="003C05F0" w:rsidP="003C05F0">
            <w:pPr>
              <w:spacing w:before="80" w:after="40"/>
              <w:jc w:val="both"/>
              <w:rPr>
                <w:sz w:val="23"/>
                <w:szCs w:val="23"/>
              </w:rPr>
            </w:pPr>
            <w:r w:rsidRPr="003C05F0">
              <w:rPr>
                <w:sz w:val="23"/>
                <w:szCs w:val="23"/>
              </w:rPr>
              <w:t>1. В ал. 1, т. 2 думите „последния календарен месец“ се заменят с „последните 30 дни“.</w:t>
            </w:r>
          </w:p>
          <w:p w:rsidR="003C05F0" w:rsidRPr="003C05F0" w:rsidRDefault="003C05F0" w:rsidP="003C05F0">
            <w:pPr>
              <w:spacing w:before="80" w:after="40"/>
              <w:jc w:val="both"/>
              <w:rPr>
                <w:sz w:val="23"/>
                <w:szCs w:val="23"/>
              </w:rPr>
            </w:pPr>
            <w:r w:rsidRPr="003C05F0">
              <w:rPr>
                <w:sz w:val="23"/>
                <w:szCs w:val="23"/>
              </w:rPr>
              <w:t>2. Създават се ал. 8 и 9:</w:t>
            </w:r>
          </w:p>
          <w:p w:rsidR="008C7984" w:rsidRPr="008C7984" w:rsidRDefault="003C05F0" w:rsidP="008C7984">
            <w:pPr>
              <w:spacing w:before="80" w:after="40"/>
              <w:jc w:val="both"/>
              <w:rPr>
                <w:sz w:val="23"/>
                <w:szCs w:val="23"/>
              </w:rPr>
            </w:pPr>
            <w:r w:rsidRPr="003C05F0">
              <w:rPr>
                <w:sz w:val="23"/>
                <w:szCs w:val="23"/>
              </w:rPr>
              <w:t xml:space="preserve">„(8) </w:t>
            </w:r>
            <w:r w:rsidR="008C7984" w:rsidRPr="008C7984">
              <w:rPr>
                <w:sz w:val="23"/>
                <w:szCs w:val="23"/>
              </w:rPr>
              <w:t>Собствениците и/или ползвателите на обекти, за които има наложена принудителна административна мярка по реда на чл. 253, ал. 3, т. 5 ЗГ са длъжни за срок от една година след възстановяване на дейността в обекта да осигурят достъп до системата му за виде</w:t>
            </w:r>
            <w:r w:rsidR="008C7984" w:rsidRPr="008C7984">
              <w:rPr>
                <w:sz w:val="23"/>
                <w:szCs w:val="23"/>
              </w:rPr>
              <w:t>о</w:t>
            </w:r>
            <w:r w:rsidR="008C7984" w:rsidRPr="008C7984">
              <w:rPr>
                <w:sz w:val="23"/>
                <w:szCs w:val="23"/>
              </w:rPr>
              <w:t>наблюдение чрез интернет в реално време.</w:t>
            </w:r>
          </w:p>
          <w:p w:rsidR="008C7984" w:rsidRDefault="008C7984" w:rsidP="008C7984">
            <w:pPr>
              <w:spacing w:before="80" w:after="40"/>
              <w:jc w:val="both"/>
              <w:rPr>
                <w:sz w:val="23"/>
                <w:szCs w:val="23"/>
              </w:rPr>
            </w:pPr>
            <w:r w:rsidRPr="008C7984">
              <w:rPr>
                <w:sz w:val="23"/>
                <w:szCs w:val="23"/>
              </w:rPr>
              <w:t>(9) В случаите по ал. 8, достъпът по чл. 13, ал. 10 се възстановява след предоставяне в съо</w:t>
            </w:r>
            <w:r w:rsidRPr="008C7984">
              <w:rPr>
                <w:sz w:val="23"/>
                <w:szCs w:val="23"/>
              </w:rPr>
              <w:t>т</w:t>
            </w:r>
            <w:r w:rsidRPr="008C7984">
              <w:rPr>
                <w:sz w:val="23"/>
                <w:szCs w:val="23"/>
              </w:rPr>
              <w:lastRenderedPageBreak/>
              <w:t>ветната РДГ на удостоверение, издадено от лицата, монтирали системата за видеонабл</w:t>
            </w:r>
            <w:r w:rsidRPr="008C7984">
              <w:rPr>
                <w:sz w:val="23"/>
                <w:szCs w:val="23"/>
              </w:rPr>
              <w:t>ю</w:t>
            </w:r>
            <w:r w:rsidRPr="008C7984">
              <w:rPr>
                <w:sz w:val="23"/>
                <w:szCs w:val="23"/>
              </w:rPr>
              <w:t>дение, в което да има посочени интернет а</w:t>
            </w:r>
            <w:r w:rsidRPr="008C7984">
              <w:rPr>
                <w:sz w:val="23"/>
                <w:szCs w:val="23"/>
              </w:rPr>
              <w:t>д</w:t>
            </w:r>
            <w:r w:rsidRPr="008C7984">
              <w:rPr>
                <w:sz w:val="23"/>
                <w:szCs w:val="23"/>
              </w:rPr>
              <w:t>рес, потребителско име и парола за достъп до системата за видеонаблюдение в реално вр</w:t>
            </w:r>
            <w:r w:rsidRPr="008C7984">
              <w:rPr>
                <w:sz w:val="23"/>
                <w:szCs w:val="23"/>
              </w:rPr>
              <w:t>е</w:t>
            </w:r>
            <w:r w:rsidRPr="008C7984">
              <w:rPr>
                <w:sz w:val="23"/>
                <w:szCs w:val="23"/>
              </w:rPr>
              <w:t>ме.“.</w:t>
            </w:r>
          </w:p>
          <w:p w:rsidR="008C7984" w:rsidRPr="008C7984" w:rsidRDefault="007467B9" w:rsidP="008C7984">
            <w:pPr>
              <w:spacing w:before="80" w:after="40"/>
              <w:jc w:val="both"/>
              <w:rPr>
                <w:sz w:val="23"/>
                <w:szCs w:val="23"/>
              </w:rPr>
            </w:pPr>
            <w:r>
              <w:rPr>
                <w:sz w:val="23"/>
                <w:szCs w:val="23"/>
              </w:rPr>
              <w:t>В</w:t>
            </w:r>
            <w:r w:rsidR="008C7984">
              <w:rPr>
                <w:sz w:val="23"/>
                <w:szCs w:val="23"/>
              </w:rPr>
              <w:t xml:space="preserve"> резултат на постигнатите договорености със заинтересованите страни от </w:t>
            </w:r>
            <w:r>
              <w:rPr>
                <w:sz w:val="23"/>
                <w:szCs w:val="23"/>
              </w:rPr>
              <w:t xml:space="preserve">проведените работни срещи на </w:t>
            </w:r>
            <w:r w:rsidR="008C7984">
              <w:rPr>
                <w:sz w:val="23"/>
                <w:szCs w:val="23"/>
              </w:rPr>
              <w:t>30.01.2018 г. и 20.02.2018 г. се р</w:t>
            </w:r>
            <w:r w:rsidR="008C7984" w:rsidRPr="008C7984">
              <w:rPr>
                <w:sz w:val="23"/>
                <w:szCs w:val="23"/>
              </w:rPr>
              <w:t xml:space="preserve">егламентира </w:t>
            </w:r>
            <w:r w:rsidR="008C7984">
              <w:rPr>
                <w:sz w:val="23"/>
                <w:szCs w:val="23"/>
              </w:rPr>
              <w:t xml:space="preserve">единствено за </w:t>
            </w:r>
            <w:r w:rsidR="008C7984" w:rsidRPr="008C7984">
              <w:rPr>
                <w:sz w:val="23"/>
                <w:szCs w:val="23"/>
              </w:rPr>
              <w:t xml:space="preserve"> собствениц</w:t>
            </w:r>
            <w:r w:rsidR="008C7984" w:rsidRPr="008C7984">
              <w:rPr>
                <w:sz w:val="23"/>
                <w:szCs w:val="23"/>
              </w:rPr>
              <w:t>и</w:t>
            </w:r>
            <w:r w:rsidR="008C7984" w:rsidRPr="008C7984">
              <w:rPr>
                <w:sz w:val="23"/>
                <w:szCs w:val="23"/>
              </w:rPr>
              <w:t>те/ползватели на обекти по чл. 206 от ЗГ, за които има наложена принудителна админис</w:t>
            </w:r>
            <w:r w:rsidR="008C7984" w:rsidRPr="008C7984">
              <w:rPr>
                <w:sz w:val="23"/>
                <w:szCs w:val="23"/>
              </w:rPr>
              <w:t>т</w:t>
            </w:r>
            <w:r w:rsidR="008C7984" w:rsidRPr="008C7984">
              <w:rPr>
                <w:sz w:val="23"/>
                <w:szCs w:val="23"/>
              </w:rPr>
              <w:t>ративна мярка по реда на чл. 253, ал. 3, т. 5 от ЗГ за срок от една година след възстановяв</w:t>
            </w:r>
            <w:r w:rsidR="008C7984" w:rsidRPr="008C7984">
              <w:rPr>
                <w:sz w:val="23"/>
                <w:szCs w:val="23"/>
              </w:rPr>
              <w:t>а</w:t>
            </w:r>
            <w:r w:rsidR="008C7984" w:rsidRPr="008C7984">
              <w:rPr>
                <w:sz w:val="23"/>
                <w:szCs w:val="23"/>
              </w:rPr>
              <w:t>не на дейността в обекта да осигурят достъп до системата за видеонаблюдение чрез и</w:t>
            </w:r>
            <w:r w:rsidR="008C7984" w:rsidRPr="008C7984">
              <w:rPr>
                <w:sz w:val="23"/>
                <w:szCs w:val="23"/>
              </w:rPr>
              <w:t>н</w:t>
            </w:r>
            <w:r w:rsidR="008C7984" w:rsidRPr="008C7984">
              <w:rPr>
                <w:sz w:val="23"/>
                <w:szCs w:val="23"/>
              </w:rPr>
              <w:t>тернет в реално време, като предоставят в съответната РДГ удостоверение, издадено от лицата, монтирали системата им за видеона</w:t>
            </w:r>
            <w:r w:rsidR="008C7984" w:rsidRPr="008C7984">
              <w:rPr>
                <w:sz w:val="23"/>
                <w:szCs w:val="23"/>
              </w:rPr>
              <w:t>б</w:t>
            </w:r>
            <w:r w:rsidR="008C7984" w:rsidRPr="008C7984">
              <w:rPr>
                <w:sz w:val="23"/>
                <w:szCs w:val="23"/>
              </w:rPr>
              <w:t>людение, в което да има посочени интернет адрес, потребителско име и парола за достъп</w:t>
            </w:r>
            <w:r w:rsidR="008C7984">
              <w:rPr>
                <w:sz w:val="23"/>
                <w:szCs w:val="23"/>
              </w:rPr>
              <w:t>.</w:t>
            </w:r>
          </w:p>
          <w:p w:rsidR="003C05F0" w:rsidRPr="003C05F0" w:rsidRDefault="003C05F0" w:rsidP="003C05F0">
            <w:pPr>
              <w:spacing w:before="80" w:after="40"/>
              <w:jc w:val="both"/>
              <w:rPr>
                <w:sz w:val="23"/>
                <w:szCs w:val="23"/>
              </w:rPr>
            </w:pPr>
          </w:p>
          <w:p w:rsidR="006366AE" w:rsidRPr="000C212C" w:rsidRDefault="006366AE" w:rsidP="006366AE">
            <w:pPr>
              <w:spacing w:before="80" w:after="40"/>
              <w:rPr>
                <w:sz w:val="23"/>
                <w:szCs w:val="23"/>
              </w:rPr>
            </w:pPr>
          </w:p>
          <w:p w:rsidR="006366AE" w:rsidRPr="00625A56" w:rsidRDefault="006366AE" w:rsidP="006366AE">
            <w:pPr>
              <w:spacing w:before="80" w:after="40"/>
              <w:jc w:val="both"/>
              <w:rPr>
                <w:sz w:val="23"/>
                <w:szCs w:val="23"/>
              </w:rPr>
            </w:pP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8E6CC7" w:rsidRDefault="006366AE" w:rsidP="006366AE">
            <w:pPr>
              <w:spacing w:before="80" w:after="40"/>
              <w:jc w:val="both"/>
              <w:rPr>
                <w:sz w:val="23"/>
                <w:szCs w:val="23"/>
              </w:rPr>
            </w:pPr>
            <w:r>
              <w:rPr>
                <w:sz w:val="23"/>
                <w:szCs w:val="23"/>
              </w:rPr>
              <w:t xml:space="preserve">5. </w:t>
            </w:r>
            <w:r w:rsidRPr="008E6CC7">
              <w:rPr>
                <w:sz w:val="23"/>
                <w:szCs w:val="23"/>
              </w:rPr>
              <w:t>Предложени промени: § 9. В чл. 146 се правят следн</w:t>
            </w:r>
            <w:r w:rsidRPr="008E6CC7">
              <w:rPr>
                <w:sz w:val="23"/>
                <w:szCs w:val="23"/>
              </w:rPr>
              <w:t>и</w:t>
            </w:r>
            <w:r w:rsidRPr="008E6CC7">
              <w:rPr>
                <w:sz w:val="23"/>
                <w:szCs w:val="23"/>
              </w:rPr>
              <w:t>те изме</w:t>
            </w:r>
            <w:r>
              <w:rPr>
                <w:sz w:val="23"/>
                <w:szCs w:val="23"/>
              </w:rPr>
              <w:t>не</w:t>
            </w:r>
            <w:r w:rsidRPr="008E6CC7">
              <w:rPr>
                <w:sz w:val="23"/>
                <w:szCs w:val="23"/>
              </w:rPr>
              <w:t>ния и допълнения:</w:t>
            </w:r>
          </w:p>
          <w:p w:rsidR="006366AE" w:rsidRPr="008E6CC7" w:rsidRDefault="006366AE" w:rsidP="006366AE">
            <w:pPr>
              <w:spacing w:before="80" w:after="40"/>
              <w:jc w:val="both"/>
              <w:rPr>
                <w:sz w:val="23"/>
                <w:szCs w:val="23"/>
              </w:rPr>
            </w:pPr>
            <w:r>
              <w:rPr>
                <w:sz w:val="23"/>
                <w:szCs w:val="23"/>
              </w:rPr>
              <w:t xml:space="preserve">1. </w:t>
            </w:r>
            <w:r w:rsidRPr="008E6CC7">
              <w:rPr>
                <w:sz w:val="23"/>
                <w:szCs w:val="23"/>
              </w:rPr>
              <w:t>В ал. 2 думите „З календарни месеца" се заменят с „90 дни".</w:t>
            </w:r>
          </w:p>
          <w:p w:rsidR="006366AE" w:rsidRPr="008E6CC7" w:rsidRDefault="006366AE" w:rsidP="006366AE">
            <w:pPr>
              <w:spacing w:before="80" w:after="40"/>
              <w:jc w:val="both"/>
              <w:rPr>
                <w:sz w:val="23"/>
                <w:szCs w:val="23"/>
              </w:rPr>
            </w:pPr>
            <w:r w:rsidRPr="008E6CC7">
              <w:rPr>
                <w:sz w:val="23"/>
                <w:szCs w:val="23"/>
              </w:rPr>
              <w:t>2.</w:t>
            </w:r>
            <w:r>
              <w:rPr>
                <w:sz w:val="23"/>
                <w:szCs w:val="23"/>
              </w:rPr>
              <w:t xml:space="preserve"> </w:t>
            </w:r>
            <w:r w:rsidRPr="008E6CC7">
              <w:rPr>
                <w:sz w:val="23"/>
                <w:szCs w:val="23"/>
              </w:rPr>
              <w:t>В</w:t>
            </w:r>
            <w:r>
              <w:rPr>
                <w:sz w:val="23"/>
                <w:szCs w:val="23"/>
              </w:rPr>
              <w:t xml:space="preserve"> </w:t>
            </w:r>
            <w:r w:rsidRPr="008E6CC7">
              <w:rPr>
                <w:sz w:val="23"/>
                <w:szCs w:val="23"/>
              </w:rPr>
              <w:t>ал.З:</w:t>
            </w:r>
          </w:p>
          <w:p w:rsidR="006366AE" w:rsidRPr="008E6CC7" w:rsidRDefault="006366AE" w:rsidP="006366AE">
            <w:pPr>
              <w:spacing w:before="80" w:after="40"/>
              <w:jc w:val="both"/>
              <w:rPr>
                <w:sz w:val="23"/>
                <w:szCs w:val="23"/>
              </w:rPr>
            </w:pPr>
            <w:r w:rsidRPr="008E6CC7">
              <w:rPr>
                <w:sz w:val="23"/>
                <w:szCs w:val="23"/>
              </w:rPr>
              <w:t>а)</w:t>
            </w:r>
            <w:r>
              <w:rPr>
                <w:sz w:val="23"/>
                <w:szCs w:val="23"/>
              </w:rPr>
              <w:t xml:space="preserve"> </w:t>
            </w:r>
            <w:r w:rsidRPr="008E6CC7">
              <w:rPr>
                <w:sz w:val="23"/>
                <w:szCs w:val="23"/>
              </w:rPr>
              <w:t>думите „както и достъп до информацията от него. Р</w:t>
            </w:r>
            <w:r w:rsidRPr="008E6CC7">
              <w:rPr>
                <w:sz w:val="23"/>
                <w:szCs w:val="23"/>
              </w:rPr>
              <w:t>е</w:t>
            </w:r>
            <w:r w:rsidRPr="008E6CC7">
              <w:rPr>
                <w:sz w:val="23"/>
                <w:szCs w:val="23"/>
              </w:rPr>
              <w:t>дът и условията за достъп се</w:t>
            </w:r>
            <w:r>
              <w:rPr>
                <w:sz w:val="23"/>
                <w:szCs w:val="23"/>
              </w:rPr>
              <w:t xml:space="preserve"> </w:t>
            </w:r>
            <w:r w:rsidRPr="008E6CC7">
              <w:rPr>
                <w:sz w:val="23"/>
                <w:szCs w:val="23"/>
              </w:rPr>
              <w:t>определят със заповед на изпълнителния директор на ИАГ" се заменят с „и да</w:t>
            </w:r>
            <w:r>
              <w:rPr>
                <w:sz w:val="23"/>
                <w:szCs w:val="23"/>
              </w:rPr>
              <w:t xml:space="preserve"> </w:t>
            </w:r>
            <w:r w:rsidRPr="008E6CC7">
              <w:rPr>
                <w:sz w:val="23"/>
                <w:szCs w:val="23"/>
              </w:rPr>
              <w:t>пр</w:t>
            </w:r>
            <w:r w:rsidRPr="008E6CC7">
              <w:rPr>
                <w:sz w:val="23"/>
                <w:szCs w:val="23"/>
              </w:rPr>
              <w:t>е</w:t>
            </w:r>
            <w:r w:rsidRPr="008E6CC7">
              <w:rPr>
                <w:sz w:val="23"/>
                <w:szCs w:val="23"/>
              </w:rPr>
              <w:t>доставят в съответната РДГ:";</w:t>
            </w:r>
          </w:p>
          <w:p w:rsidR="006366AE" w:rsidRPr="008E6CC7" w:rsidRDefault="006366AE" w:rsidP="006366AE">
            <w:pPr>
              <w:spacing w:before="80" w:after="40"/>
              <w:jc w:val="both"/>
              <w:rPr>
                <w:sz w:val="23"/>
                <w:szCs w:val="23"/>
              </w:rPr>
            </w:pPr>
            <w:r w:rsidRPr="008E6CC7">
              <w:rPr>
                <w:sz w:val="23"/>
                <w:szCs w:val="23"/>
              </w:rPr>
              <w:t>б)</w:t>
            </w:r>
            <w:r>
              <w:rPr>
                <w:sz w:val="23"/>
                <w:szCs w:val="23"/>
              </w:rPr>
              <w:t xml:space="preserve"> </w:t>
            </w:r>
            <w:r w:rsidRPr="008E6CC7">
              <w:rPr>
                <w:sz w:val="23"/>
                <w:szCs w:val="23"/>
              </w:rPr>
              <w:t>създават се т. 1-3:</w:t>
            </w:r>
          </w:p>
          <w:p w:rsidR="006366AE" w:rsidRPr="008E6CC7" w:rsidRDefault="006366AE" w:rsidP="006366AE">
            <w:pPr>
              <w:spacing w:before="80" w:after="40"/>
              <w:jc w:val="both"/>
              <w:rPr>
                <w:sz w:val="23"/>
                <w:szCs w:val="23"/>
              </w:rPr>
            </w:pPr>
            <w:r w:rsidRPr="008E6CC7">
              <w:rPr>
                <w:sz w:val="23"/>
                <w:szCs w:val="23"/>
              </w:rPr>
              <w:t xml:space="preserve">„1. копие от регистрационните талони на съответните превозни средства, снабдени с </w:t>
            </w:r>
            <w:r>
              <w:rPr>
                <w:sz w:val="23"/>
                <w:szCs w:val="23"/>
                <w:lang w:val="en-US"/>
              </w:rPr>
              <w:t>GPS</w:t>
            </w:r>
            <w:r w:rsidRPr="008E6CC7">
              <w:rPr>
                <w:sz w:val="23"/>
                <w:szCs w:val="23"/>
              </w:rPr>
              <w:t xml:space="preserve"> устройства;</w:t>
            </w:r>
          </w:p>
          <w:p w:rsidR="006366AE" w:rsidRPr="008E6CC7" w:rsidRDefault="006366AE" w:rsidP="006366AE">
            <w:pPr>
              <w:spacing w:before="80" w:after="40"/>
              <w:jc w:val="both"/>
              <w:rPr>
                <w:sz w:val="23"/>
                <w:szCs w:val="23"/>
              </w:rPr>
            </w:pPr>
            <w:r w:rsidRPr="008E6CC7">
              <w:rPr>
                <w:sz w:val="23"/>
                <w:szCs w:val="23"/>
              </w:rPr>
              <w:t>2.</w:t>
            </w:r>
            <w:r>
              <w:rPr>
                <w:sz w:val="23"/>
                <w:szCs w:val="23"/>
              </w:rPr>
              <w:t xml:space="preserve"> </w:t>
            </w:r>
            <w:r w:rsidRPr="008E6CC7">
              <w:rPr>
                <w:sz w:val="23"/>
                <w:szCs w:val="23"/>
              </w:rPr>
              <w:t>заверено копие на документ, удостоверяващ монтир</w:t>
            </w:r>
            <w:r w:rsidRPr="008E6CC7">
              <w:rPr>
                <w:sz w:val="23"/>
                <w:szCs w:val="23"/>
              </w:rPr>
              <w:t>а</w:t>
            </w:r>
            <w:r w:rsidRPr="008E6CC7">
              <w:rPr>
                <w:sz w:val="23"/>
                <w:szCs w:val="23"/>
              </w:rPr>
              <w:t xml:space="preserve">нето и функционирането на </w:t>
            </w:r>
            <w:r>
              <w:rPr>
                <w:sz w:val="23"/>
                <w:szCs w:val="23"/>
                <w:lang w:val="en-US"/>
              </w:rPr>
              <w:t>GPS</w:t>
            </w:r>
            <w:r w:rsidRPr="008E6CC7">
              <w:rPr>
                <w:sz w:val="23"/>
                <w:szCs w:val="23"/>
                <w:lang w:val="ru-RU"/>
              </w:rPr>
              <w:t xml:space="preserve"> </w:t>
            </w:r>
            <w:r w:rsidRPr="008E6CC7">
              <w:rPr>
                <w:sz w:val="23"/>
                <w:szCs w:val="23"/>
              </w:rPr>
              <w:t>устройството;</w:t>
            </w:r>
          </w:p>
          <w:p w:rsidR="006366AE" w:rsidRPr="008E6CC7" w:rsidRDefault="006366AE" w:rsidP="006366AE">
            <w:pPr>
              <w:spacing w:before="80" w:after="40"/>
              <w:jc w:val="both"/>
              <w:rPr>
                <w:sz w:val="23"/>
                <w:szCs w:val="23"/>
              </w:rPr>
            </w:pPr>
            <w:r w:rsidRPr="008E6CC7">
              <w:rPr>
                <w:sz w:val="23"/>
                <w:szCs w:val="23"/>
              </w:rPr>
              <w:t>3.</w:t>
            </w:r>
            <w:r w:rsidRPr="008E6CC7">
              <w:rPr>
                <w:sz w:val="23"/>
                <w:szCs w:val="23"/>
                <w:lang w:val="ru-RU"/>
              </w:rPr>
              <w:t xml:space="preserve"> </w:t>
            </w:r>
            <w:r w:rsidRPr="008E6CC7">
              <w:rPr>
                <w:sz w:val="23"/>
                <w:szCs w:val="23"/>
              </w:rPr>
              <w:t xml:space="preserve">издадено от фирмата, монтирала </w:t>
            </w:r>
            <w:r>
              <w:rPr>
                <w:sz w:val="23"/>
                <w:szCs w:val="23"/>
                <w:lang w:val="en-US"/>
              </w:rPr>
              <w:t>GPS</w:t>
            </w:r>
            <w:r w:rsidRPr="008E6CC7">
              <w:rPr>
                <w:sz w:val="23"/>
                <w:szCs w:val="23"/>
              </w:rPr>
              <w:t xml:space="preserve"> устройствата, и доставяща услугата,</w:t>
            </w:r>
            <w:r>
              <w:rPr>
                <w:sz w:val="23"/>
                <w:szCs w:val="23"/>
              </w:rPr>
              <w:t xml:space="preserve"> </w:t>
            </w:r>
            <w:r w:rsidRPr="008E6CC7">
              <w:rPr>
                <w:sz w:val="23"/>
                <w:szCs w:val="23"/>
              </w:rPr>
              <w:t>удостоверение, съдържащо потреб</w:t>
            </w:r>
            <w:r w:rsidRPr="008E6CC7">
              <w:rPr>
                <w:sz w:val="23"/>
                <w:szCs w:val="23"/>
              </w:rPr>
              <w:t>и</w:t>
            </w:r>
            <w:r w:rsidRPr="008E6CC7">
              <w:rPr>
                <w:sz w:val="23"/>
                <w:szCs w:val="23"/>
              </w:rPr>
              <w:t>телско име и парола за достъп в реално време до</w:t>
            </w:r>
            <w:r>
              <w:rPr>
                <w:sz w:val="23"/>
                <w:szCs w:val="23"/>
              </w:rPr>
              <w:t xml:space="preserve"> </w:t>
            </w:r>
            <w:r w:rsidRPr="008E6CC7">
              <w:rPr>
                <w:sz w:val="23"/>
                <w:szCs w:val="23"/>
              </w:rPr>
              <w:t>инфо</w:t>
            </w:r>
            <w:r w:rsidRPr="008E6CC7">
              <w:rPr>
                <w:sz w:val="23"/>
                <w:szCs w:val="23"/>
              </w:rPr>
              <w:t>р</w:t>
            </w:r>
            <w:r w:rsidRPr="008E6CC7">
              <w:rPr>
                <w:sz w:val="23"/>
                <w:szCs w:val="23"/>
              </w:rPr>
              <w:t>мацията от GPS устройствата - важи само за собствен</w:t>
            </w:r>
            <w:r w:rsidRPr="008E6CC7">
              <w:rPr>
                <w:sz w:val="23"/>
                <w:szCs w:val="23"/>
              </w:rPr>
              <w:t>и</w:t>
            </w:r>
            <w:r w:rsidRPr="008E6CC7">
              <w:rPr>
                <w:sz w:val="23"/>
                <w:szCs w:val="23"/>
              </w:rPr>
              <w:t>ците/ползвателите на</w:t>
            </w:r>
            <w:r>
              <w:rPr>
                <w:sz w:val="23"/>
                <w:szCs w:val="23"/>
              </w:rPr>
              <w:t xml:space="preserve"> </w:t>
            </w:r>
            <w:r w:rsidRPr="008E6CC7">
              <w:rPr>
                <w:sz w:val="23"/>
                <w:szCs w:val="23"/>
              </w:rPr>
              <w:t>товарни превозни средства и м</w:t>
            </w:r>
            <w:r w:rsidRPr="008E6CC7">
              <w:rPr>
                <w:sz w:val="23"/>
                <w:szCs w:val="23"/>
              </w:rPr>
              <w:t>о</w:t>
            </w:r>
            <w:r w:rsidRPr="008E6CC7">
              <w:rPr>
                <w:sz w:val="23"/>
                <w:szCs w:val="23"/>
              </w:rPr>
              <w:t>билни обекти по чл. 206 ЗГ, които транспортират</w:t>
            </w:r>
            <w:r>
              <w:rPr>
                <w:sz w:val="23"/>
                <w:szCs w:val="23"/>
              </w:rPr>
              <w:t xml:space="preserve"> </w:t>
            </w:r>
            <w:r w:rsidRPr="008E6CC7">
              <w:rPr>
                <w:sz w:val="23"/>
                <w:szCs w:val="23"/>
              </w:rPr>
              <w:t>дърв</w:t>
            </w:r>
            <w:r w:rsidRPr="008E6CC7">
              <w:rPr>
                <w:sz w:val="23"/>
                <w:szCs w:val="23"/>
              </w:rPr>
              <w:t>е</w:t>
            </w:r>
            <w:r w:rsidRPr="008E6CC7">
              <w:rPr>
                <w:sz w:val="23"/>
                <w:szCs w:val="23"/>
              </w:rPr>
              <w:t>сина от временен склад, обла дървесина и дърва за огрев от обекти по чл. 206 ЗГ,</w:t>
            </w:r>
            <w:r>
              <w:rPr>
                <w:sz w:val="23"/>
                <w:szCs w:val="23"/>
              </w:rPr>
              <w:t xml:space="preserve"> </w:t>
            </w:r>
            <w:r w:rsidRPr="008E6CC7">
              <w:rPr>
                <w:sz w:val="23"/>
                <w:szCs w:val="23"/>
              </w:rPr>
              <w:t>както и дървесина, добита извън горски територии.</w:t>
            </w:r>
          </w:p>
          <w:p w:rsidR="006366AE" w:rsidRPr="008E6CC7" w:rsidRDefault="006366AE" w:rsidP="006366AE">
            <w:pPr>
              <w:spacing w:before="80" w:after="40"/>
              <w:jc w:val="both"/>
              <w:rPr>
                <w:sz w:val="23"/>
                <w:szCs w:val="23"/>
              </w:rPr>
            </w:pPr>
            <w:r w:rsidRPr="008E6CC7">
              <w:rPr>
                <w:sz w:val="23"/>
                <w:szCs w:val="23"/>
              </w:rPr>
              <w:t>- Мотиви и аргументи по доклада на зам.</w:t>
            </w:r>
            <w:r>
              <w:rPr>
                <w:sz w:val="23"/>
                <w:szCs w:val="23"/>
              </w:rPr>
              <w:t xml:space="preserve"> </w:t>
            </w:r>
            <w:r w:rsidRPr="008E6CC7">
              <w:rPr>
                <w:sz w:val="23"/>
                <w:szCs w:val="23"/>
              </w:rPr>
              <w:t>министър До</w:t>
            </w:r>
            <w:r w:rsidRPr="008E6CC7">
              <w:rPr>
                <w:sz w:val="23"/>
                <w:szCs w:val="23"/>
              </w:rPr>
              <w:t>б</w:t>
            </w:r>
            <w:r w:rsidRPr="008E6CC7">
              <w:rPr>
                <w:sz w:val="23"/>
                <w:szCs w:val="23"/>
              </w:rPr>
              <w:t>рев</w:t>
            </w:r>
          </w:p>
          <w:p w:rsidR="006366AE" w:rsidRPr="008E6CC7" w:rsidRDefault="006366AE" w:rsidP="006366AE">
            <w:pPr>
              <w:spacing w:before="80" w:after="40"/>
              <w:jc w:val="both"/>
              <w:rPr>
                <w:sz w:val="23"/>
                <w:szCs w:val="23"/>
              </w:rPr>
            </w:pPr>
            <w:r w:rsidRPr="008E6CC7">
              <w:rPr>
                <w:sz w:val="23"/>
                <w:szCs w:val="23"/>
              </w:rPr>
              <w:t>С цел осъществяване на контрол при процеса на тран</w:t>
            </w:r>
            <w:r w:rsidRPr="008E6CC7">
              <w:rPr>
                <w:sz w:val="23"/>
                <w:szCs w:val="23"/>
              </w:rPr>
              <w:t>с</w:t>
            </w:r>
            <w:r w:rsidRPr="008E6CC7">
              <w:rPr>
                <w:sz w:val="23"/>
                <w:szCs w:val="23"/>
              </w:rPr>
              <w:t>портиране на дървесина и недървесни горски продукти, собствениците/ползвателите на товарни превозни средс</w:t>
            </w:r>
            <w:r w:rsidRPr="008E6CC7">
              <w:rPr>
                <w:sz w:val="23"/>
                <w:szCs w:val="23"/>
              </w:rPr>
              <w:t>т</w:t>
            </w:r>
            <w:r w:rsidRPr="008E6CC7">
              <w:rPr>
                <w:sz w:val="23"/>
                <w:szCs w:val="23"/>
              </w:rPr>
              <w:lastRenderedPageBreak/>
              <w:t>ва и мобилни обекти по чл. 206 от ЗГ, които транспорт</w:t>
            </w:r>
            <w:r w:rsidRPr="008E6CC7">
              <w:rPr>
                <w:sz w:val="23"/>
                <w:szCs w:val="23"/>
              </w:rPr>
              <w:t>и</w:t>
            </w:r>
            <w:r w:rsidRPr="008E6CC7">
              <w:rPr>
                <w:sz w:val="23"/>
                <w:szCs w:val="23"/>
              </w:rPr>
              <w:t>рат дървесина от временен склад или добита извън гор</w:t>
            </w:r>
            <w:r w:rsidRPr="008E6CC7">
              <w:rPr>
                <w:sz w:val="23"/>
                <w:szCs w:val="23"/>
              </w:rPr>
              <w:t>с</w:t>
            </w:r>
            <w:r w:rsidRPr="008E6CC7">
              <w:rPr>
                <w:sz w:val="23"/>
                <w:szCs w:val="23"/>
              </w:rPr>
              <w:t>ки територии, както и обла дървесина и дърва за огрев от обекти по чл. 206 от ЗГ, се задължават да предоставят в съответната РДГ потребителското име и парола за достъп до данните от GPS устройството, както и в заключителна разпоредба е указано в какъв срок следва да стане това. Промяната е необходима, тъй като досега действащия режим - данните да се предоставят на съответната РДГ при поискване е неработещ и неефективен при осъщес</w:t>
            </w:r>
            <w:r w:rsidRPr="008E6CC7">
              <w:rPr>
                <w:sz w:val="23"/>
                <w:szCs w:val="23"/>
              </w:rPr>
              <w:t>т</w:t>
            </w:r>
            <w:r w:rsidRPr="008E6CC7">
              <w:rPr>
                <w:sz w:val="23"/>
                <w:szCs w:val="23"/>
              </w:rPr>
              <w:t>вяване на контрол при транспортирането на дървесината. С промяната се предвижда правоимащите лица - служ</w:t>
            </w:r>
            <w:r w:rsidRPr="008E6CC7">
              <w:rPr>
                <w:sz w:val="23"/>
                <w:szCs w:val="23"/>
              </w:rPr>
              <w:t>и</w:t>
            </w:r>
            <w:r w:rsidRPr="008E6CC7">
              <w:rPr>
                <w:sz w:val="23"/>
                <w:szCs w:val="23"/>
              </w:rPr>
              <w:t>телите на съответната РДГ, да имат т. нар. онлайн достъп</w:t>
            </w:r>
            <w:r>
              <w:rPr>
                <w:sz w:val="23"/>
                <w:szCs w:val="23"/>
              </w:rPr>
              <w:t xml:space="preserve"> </w:t>
            </w:r>
            <w:r w:rsidRPr="008E6CC7">
              <w:rPr>
                <w:sz w:val="23"/>
                <w:szCs w:val="23"/>
              </w:rPr>
              <w:t xml:space="preserve">до данните на </w:t>
            </w:r>
            <w:r>
              <w:rPr>
                <w:sz w:val="23"/>
                <w:szCs w:val="23"/>
              </w:rPr>
              <w:t>GPS</w:t>
            </w:r>
            <w:r w:rsidRPr="008E6CC7">
              <w:rPr>
                <w:sz w:val="23"/>
                <w:szCs w:val="23"/>
              </w:rPr>
              <w:t xml:space="preserve"> устройството в реално време, като това ще доведе до осъществяване на по-добър контрол, в случаите когато се транспортира дървесината. На пра</w:t>
            </w:r>
            <w:r w:rsidRPr="008E6CC7">
              <w:rPr>
                <w:sz w:val="23"/>
                <w:szCs w:val="23"/>
              </w:rPr>
              <w:t>к</w:t>
            </w:r>
            <w:r w:rsidRPr="008E6CC7">
              <w:rPr>
                <w:sz w:val="23"/>
                <w:szCs w:val="23"/>
              </w:rPr>
              <w:t>тика служителят в РДГ като „вижда" данните от GPS устройството в реално време ще може да извърши кон</w:t>
            </w:r>
            <w:r w:rsidRPr="008E6CC7">
              <w:rPr>
                <w:sz w:val="23"/>
                <w:szCs w:val="23"/>
              </w:rPr>
              <w:t>т</w:t>
            </w:r>
            <w:r w:rsidRPr="008E6CC7">
              <w:rPr>
                <w:sz w:val="23"/>
                <w:szCs w:val="23"/>
              </w:rPr>
              <w:t>рол и без да е на място да проверява транспортното сре</w:t>
            </w:r>
            <w:r w:rsidRPr="008E6CC7">
              <w:rPr>
                <w:sz w:val="23"/>
                <w:szCs w:val="23"/>
              </w:rPr>
              <w:t>д</w:t>
            </w:r>
            <w:r w:rsidRPr="008E6CC7">
              <w:rPr>
                <w:sz w:val="23"/>
                <w:szCs w:val="23"/>
              </w:rPr>
              <w:t>ство и ще може да сравни данните по издадения чрез и</w:t>
            </w:r>
            <w:r w:rsidRPr="008E6CC7">
              <w:rPr>
                <w:sz w:val="23"/>
                <w:szCs w:val="23"/>
              </w:rPr>
              <w:t>н</w:t>
            </w:r>
            <w:r w:rsidRPr="008E6CC7">
              <w:rPr>
                <w:sz w:val="23"/>
                <w:szCs w:val="23"/>
              </w:rPr>
              <w:t>тернет информационната система на ИАГ превозен билет (маршрут, час на издаване на превозния билет, количес</w:t>
            </w:r>
            <w:r w:rsidRPr="008E6CC7">
              <w:rPr>
                <w:sz w:val="23"/>
                <w:szCs w:val="23"/>
              </w:rPr>
              <w:t>т</w:t>
            </w:r>
            <w:r w:rsidRPr="008E6CC7">
              <w:rPr>
                <w:sz w:val="23"/>
                <w:szCs w:val="23"/>
              </w:rPr>
              <w:t>ва дървесина и т. н.)</w:t>
            </w:r>
            <w:r>
              <w:rPr>
                <w:sz w:val="23"/>
                <w:szCs w:val="23"/>
              </w:rPr>
              <w:t xml:space="preserve"> </w:t>
            </w:r>
            <w:r w:rsidRPr="008E6CC7">
              <w:rPr>
                <w:sz w:val="23"/>
                <w:szCs w:val="23"/>
              </w:rPr>
              <w:t>-§9</w:t>
            </w:r>
            <w:r>
              <w:rPr>
                <w:sz w:val="23"/>
                <w:szCs w:val="23"/>
              </w:rPr>
              <w:t xml:space="preserve"> </w:t>
            </w:r>
            <w:r w:rsidRPr="008E6CC7">
              <w:rPr>
                <w:sz w:val="23"/>
                <w:szCs w:val="23"/>
              </w:rPr>
              <w:t>и</w:t>
            </w:r>
            <w:r>
              <w:rPr>
                <w:sz w:val="23"/>
                <w:szCs w:val="23"/>
              </w:rPr>
              <w:t xml:space="preserve"> </w:t>
            </w:r>
            <w:r w:rsidRPr="008E6CC7">
              <w:rPr>
                <w:sz w:val="23"/>
                <w:szCs w:val="23"/>
              </w:rPr>
              <w:t>31.</w:t>
            </w:r>
          </w:p>
          <w:p w:rsidR="006366AE" w:rsidRPr="008E6CC7" w:rsidRDefault="006366AE" w:rsidP="006366AE">
            <w:pPr>
              <w:spacing w:before="80" w:after="40"/>
              <w:jc w:val="both"/>
              <w:rPr>
                <w:sz w:val="23"/>
                <w:szCs w:val="23"/>
              </w:rPr>
            </w:pPr>
            <w:r w:rsidRPr="008E6CC7">
              <w:rPr>
                <w:sz w:val="23"/>
                <w:szCs w:val="23"/>
              </w:rPr>
              <w:t>В случай, че предложените изменения в § 8 и 9 бъдат приети ще стане възможно осъществяването на по-добър контрол върху цялостния процес от издаването на позв</w:t>
            </w:r>
            <w:r w:rsidRPr="008E6CC7">
              <w:rPr>
                <w:sz w:val="23"/>
                <w:szCs w:val="23"/>
              </w:rPr>
              <w:t>о</w:t>
            </w:r>
            <w:r w:rsidRPr="008E6CC7">
              <w:rPr>
                <w:sz w:val="23"/>
                <w:szCs w:val="23"/>
              </w:rPr>
              <w:t>лително за сеч (което се издава чрез интернет информ</w:t>
            </w:r>
            <w:r w:rsidRPr="008E6CC7">
              <w:rPr>
                <w:sz w:val="23"/>
                <w:szCs w:val="23"/>
              </w:rPr>
              <w:t>а</w:t>
            </w:r>
            <w:r w:rsidRPr="008E6CC7">
              <w:rPr>
                <w:sz w:val="23"/>
                <w:szCs w:val="23"/>
              </w:rPr>
              <w:t>ционната система на ИАГ), през добива на тази дървес</w:t>
            </w:r>
            <w:r w:rsidRPr="008E6CC7">
              <w:rPr>
                <w:sz w:val="23"/>
                <w:szCs w:val="23"/>
              </w:rPr>
              <w:t>и</w:t>
            </w:r>
            <w:r w:rsidRPr="008E6CC7">
              <w:rPr>
                <w:sz w:val="23"/>
                <w:szCs w:val="23"/>
              </w:rPr>
              <w:t>на, за която е издадено позволително за сеч, до транспо</w:t>
            </w:r>
            <w:r w:rsidRPr="008E6CC7">
              <w:rPr>
                <w:sz w:val="23"/>
                <w:szCs w:val="23"/>
              </w:rPr>
              <w:t>р</w:t>
            </w:r>
            <w:r w:rsidRPr="008E6CC7">
              <w:rPr>
                <w:sz w:val="23"/>
                <w:szCs w:val="23"/>
              </w:rPr>
              <w:t xml:space="preserve">тирането на дървесината до крайния потребител. От една страна, транспортното средство, с което се транспортира дървесината, следва да има изправно и функциониращо </w:t>
            </w:r>
            <w:r>
              <w:rPr>
                <w:sz w:val="23"/>
                <w:szCs w:val="23"/>
              </w:rPr>
              <w:t>GPS</w:t>
            </w:r>
            <w:r w:rsidRPr="008E6CC7">
              <w:rPr>
                <w:sz w:val="23"/>
                <w:szCs w:val="23"/>
              </w:rPr>
              <w:t xml:space="preserve"> устройство, като служителите по контрол ще имат </w:t>
            </w:r>
            <w:r w:rsidRPr="008E6CC7">
              <w:rPr>
                <w:sz w:val="23"/>
                <w:szCs w:val="23"/>
              </w:rPr>
              <w:lastRenderedPageBreak/>
              <w:t>онлайн достъп на данните от него в реално време, и от друга страна чрез въвеждане на онлайн наблюдение в реално време от записите на системата за видеонаблюд</w:t>
            </w:r>
            <w:r w:rsidRPr="008E6CC7">
              <w:rPr>
                <w:sz w:val="23"/>
                <w:szCs w:val="23"/>
              </w:rPr>
              <w:t>е</w:t>
            </w:r>
            <w:r w:rsidRPr="008E6CC7">
              <w:rPr>
                <w:sz w:val="23"/>
                <w:szCs w:val="23"/>
              </w:rPr>
              <w:t>ние, изградена в обект по чл. 206 от ЗГ, ще е проследим произхода на дървесината, която постъпва в обекта.</w:t>
            </w:r>
          </w:p>
          <w:p w:rsidR="006366AE" w:rsidRPr="008E6CC7" w:rsidRDefault="006366AE" w:rsidP="006366AE">
            <w:pPr>
              <w:spacing w:before="80" w:after="40"/>
              <w:jc w:val="both"/>
              <w:rPr>
                <w:sz w:val="23"/>
                <w:szCs w:val="23"/>
              </w:rPr>
            </w:pPr>
            <w:r w:rsidRPr="008E6CC7">
              <w:rPr>
                <w:sz w:val="23"/>
                <w:szCs w:val="23"/>
              </w:rPr>
              <w:t>- Становище и контрааргументи ФОРЕСТ БГ</w:t>
            </w:r>
          </w:p>
          <w:p w:rsidR="006366AE" w:rsidRPr="008E6CC7" w:rsidRDefault="006366AE" w:rsidP="006366AE">
            <w:pPr>
              <w:spacing w:before="80" w:after="40"/>
              <w:jc w:val="both"/>
              <w:rPr>
                <w:sz w:val="23"/>
                <w:szCs w:val="23"/>
              </w:rPr>
            </w:pPr>
            <w:r w:rsidRPr="008E6CC7">
              <w:rPr>
                <w:sz w:val="23"/>
                <w:szCs w:val="23"/>
              </w:rPr>
              <w:t>Изцяло сме против предложените промени.</w:t>
            </w:r>
          </w:p>
          <w:p w:rsidR="006366AE" w:rsidRPr="00F64E3B" w:rsidRDefault="006366AE" w:rsidP="006366AE">
            <w:pPr>
              <w:spacing w:before="80" w:after="40"/>
              <w:jc w:val="both"/>
              <w:rPr>
                <w:sz w:val="23"/>
                <w:szCs w:val="23"/>
              </w:rPr>
            </w:pPr>
            <w:r w:rsidRPr="008E6CC7">
              <w:rPr>
                <w:sz w:val="23"/>
                <w:szCs w:val="23"/>
              </w:rPr>
              <w:t>Действащата в момента система дава публичен достъп до цялата верига , от добива , през автомобила до склада по чл.</w:t>
            </w:r>
            <w:r>
              <w:rPr>
                <w:sz w:val="23"/>
                <w:szCs w:val="23"/>
              </w:rPr>
              <w:t xml:space="preserve"> </w:t>
            </w:r>
            <w:r w:rsidRPr="008E6CC7">
              <w:rPr>
                <w:sz w:val="23"/>
                <w:szCs w:val="23"/>
              </w:rPr>
              <w:t>206 от ЗГ. МЗХГ, респективно ИАГ, до момента не са показали статистика на резултатите от въвеждането на камерите и СР8 системите на автомобилите. Свръхрег</w:t>
            </w:r>
            <w:r w:rsidRPr="008E6CC7">
              <w:rPr>
                <w:sz w:val="23"/>
                <w:szCs w:val="23"/>
              </w:rPr>
              <w:t>у</w:t>
            </w:r>
            <w:r w:rsidRPr="008E6CC7">
              <w:rPr>
                <w:sz w:val="23"/>
                <w:szCs w:val="23"/>
              </w:rPr>
              <w:t>лацията, освен технически невъзможна , ще увеличи и корупционния натиск в системата на горите. Още повече системите са обвързани с възможностите и покритието на мобилните оператори, което в горските райони на страната не е добро, а в големи райони липсва напълно. Как ще се следят в реално време 4000 камери и 10000 GPS системи, от мотивите не става ясно.</w:t>
            </w:r>
          </w:p>
        </w:tc>
        <w:tc>
          <w:tcPr>
            <w:tcW w:w="1650" w:type="dxa"/>
            <w:shd w:val="clear" w:color="auto" w:fill="auto"/>
          </w:tcPr>
          <w:p w:rsidR="006366AE" w:rsidRPr="0097476B" w:rsidRDefault="00F94F54" w:rsidP="006366AE">
            <w:pPr>
              <w:spacing w:before="80" w:after="40"/>
              <w:rPr>
                <w:sz w:val="23"/>
                <w:szCs w:val="23"/>
              </w:rPr>
            </w:pPr>
            <w:r w:rsidRPr="0097476B">
              <w:rPr>
                <w:sz w:val="23"/>
                <w:szCs w:val="23"/>
              </w:rPr>
              <w:lastRenderedPageBreak/>
              <w:t>П</w:t>
            </w:r>
            <w:r w:rsidR="006366AE" w:rsidRPr="0097476B">
              <w:rPr>
                <w:sz w:val="23"/>
                <w:szCs w:val="23"/>
              </w:rPr>
              <w:t>рие</w:t>
            </w:r>
            <w:r>
              <w:rPr>
                <w:sz w:val="23"/>
                <w:szCs w:val="23"/>
              </w:rPr>
              <w:t>ма се частично</w:t>
            </w:r>
          </w:p>
        </w:tc>
        <w:tc>
          <w:tcPr>
            <w:tcW w:w="4780" w:type="dxa"/>
            <w:shd w:val="clear" w:color="auto" w:fill="auto"/>
          </w:tcPr>
          <w:p w:rsidR="006366AE" w:rsidRDefault="006366AE" w:rsidP="006366AE">
            <w:pPr>
              <w:spacing w:before="80" w:after="40"/>
              <w:jc w:val="both"/>
              <w:rPr>
                <w:sz w:val="23"/>
                <w:szCs w:val="23"/>
              </w:rPr>
            </w:pPr>
            <w:r>
              <w:rPr>
                <w:sz w:val="23"/>
                <w:szCs w:val="23"/>
              </w:rPr>
              <w:t>Задължението е съгласно чл. 148, ал. 12 от ЗГ.</w:t>
            </w:r>
          </w:p>
          <w:p w:rsidR="00CC4425" w:rsidRDefault="00CC4425" w:rsidP="008C7984">
            <w:pPr>
              <w:spacing w:before="80" w:after="40"/>
              <w:jc w:val="both"/>
              <w:rPr>
                <w:sz w:val="23"/>
                <w:szCs w:val="23"/>
              </w:rPr>
            </w:pPr>
            <w:r w:rsidRPr="00CC4425">
              <w:rPr>
                <w:sz w:val="23"/>
                <w:szCs w:val="23"/>
              </w:rPr>
              <w:t>Промяната е необходима, тъй като досега действащия режим – данните да се предост</w:t>
            </w:r>
            <w:r w:rsidRPr="00CC4425">
              <w:rPr>
                <w:sz w:val="23"/>
                <w:szCs w:val="23"/>
              </w:rPr>
              <w:t>а</w:t>
            </w:r>
            <w:r w:rsidRPr="00CC4425">
              <w:rPr>
                <w:sz w:val="23"/>
                <w:szCs w:val="23"/>
              </w:rPr>
              <w:t>вят на съответната РДГ при поискване е н</w:t>
            </w:r>
            <w:r w:rsidRPr="00CC4425">
              <w:rPr>
                <w:sz w:val="23"/>
                <w:szCs w:val="23"/>
              </w:rPr>
              <w:t>е</w:t>
            </w:r>
            <w:r w:rsidRPr="00CC4425">
              <w:rPr>
                <w:sz w:val="23"/>
                <w:szCs w:val="23"/>
              </w:rPr>
              <w:t>работещ и неефективен при осъществяване на контрол при транспортирането на дървесин</w:t>
            </w:r>
            <w:r w:rsidRPr="00CC4425">
              <w:rPr>
                <w:sz w:val="23"/>
                <w:szCs w:val="23"/>
              </w:rPr>
              <w:t>а</w:t>
            </w:r>
            <w:r w:rsidRPr="00CC4425">
              <w:rPr>
                <w:sz w:val="23"/>
                <w:szCs w:val="23"/>
              </w:rPr>
              <w:t xml:space="preserve">та. С промяната се предвижда правоимащите лица – служителите на съответната РДГ, да имат т. нар. онлайн достъп до данните на </w:t>
            </w:r>
            <w:r w:rsidRPr="00CC4425">
              <w:rPr>
                <w:sz w:val="23"/>
                <w:szCs w:val="23"/>
                <w:lang w:val="en-US"/>
              </w:rPr>
              <w:t>GPS</w:t>
            </w:r>
            <w:r w:rsidRPr="00CC4425">
              <w:rPr>
                <w:sz w:val="23"/>
                <w:szCs w:val="23"/>
                <w:lang w:val="ru-RU"/>
              </w:rPr>
              <w:t xml:space="preserve"> </w:t>
            </w:r>
            <w:r w:rsidRPr="00CC4425">
              <w:rPr>
                <w:sz w:val="23"/>
                <w:szCs w:val="23"/>
              </w:rPr>
              <w:t>устройството в реално време, като това ще доведе до осъществяване на по-добър кон</w:t>
            </w:r>
            <w:r w:rsidRPr="00CC4425">
              <w:rPr>
                <w:sz w:val="23"/>
                <w:szCs w:val="23"/>
              </w:rPr>
              <w:t>т</w:t>
            </w:r>
            <w:r w:rsidRPr="00CC4425">
              <w:rPr>
                <w:sz w:val="23"/>
                <w:szCs w:val="23"/>
              </w:rPr>
              <w:t>рол, в случаите когато се транспортира дъ</w:t>
            </w:r>
            <w:r w:rsidRPr="00CC4425">
              <w:rPr>
                <w:sz w:val="23"/>
                <w:szCs w:val="23"/>
              </w:rPr>
              <w:t>р</w:t>
            </w:r>
            <w:r w:rsidRPr="00CC4425">
              <w:rPr>
                <w:sz w:val="23"/>
                <w:szCs w:val="23"/>
              </w:rPr>
              <w:t xml:space="preserve">весината. На практика служителят в РДГ като има достъп до данните от </w:t>
            </w:r>
            <w:r w:rsidRPr="00CC4425">
              <w:rPr>
                <w:sz w:val="23"/>
                <w:szCs w:val="23"/>
                <w:lang w:val="en-US"/>
              </w:rPr>
              <w:t>GPS</w:t>
            </w:r>
            <w:r w:rsidRPr="00CC4425">
              <w:rPr>
                <w:sz w:val="23"/>
                <w:szCs w:val="23"/>
              </w:rPr>
              <w:t xml:space="preserve"> устройството в реално време ще може да извърши контрол и без да е на място да проверява транспортното средство и ще може да сравни данните по издадения чрез интернет информационната система на ИАГ превозен билет (маршрут, час на издаване на превозния билет, количе</w:t>
            </w:r>
            <w:r w:rsidRPr="00CC4425">
              <w:rPr>
                <w:sz w:val="23"/>
                <w:szCs w:val="23"/>
              </w:rPr>
              <w:t>с</w:t>
            </w:r>
            <w:r w:rsidRPr="00CC4425">
              <w:rPr>
                <w:sz w:val="23"/>
                <w:szCs w:val="23"/>
              </w:rPr>
              <w:t>тва дървесина и т. н.).</w:t>
            </w:r>
            <w:r>
              <w:rPr>
                <w:sz w:val="23"/>
                <w:szCs w:val="23"/>
              </w:rPr>
              <w:t xml:space="preserve"> </w:t>
            </w:r>
          </w:p>
          <w:p w:rsidR="00CC4425" w:rsidRDefault="00CC4425" w:rsidP="008C7984">
            <w:pPr>
              <w:spacing w:before="80" w:after="40"/>
              <w:jc w:val="both"/>
              <w:rPr>
                <w:sz w:val="23"/>
                <w:szCs w:val="23"/>
              </w:rPr>
            </w:pPr>
            <w:r>
              <w:rPr>
                <w:sz w:val="23"/>
                <w:szCs w:val="23"/>
              </w:rPr>
              <w:t>Считаме</w:t>
            </w:r>
            <w:r w:rsidR="007467B9">
              <w:rPr>
                <w:sz w:val="23"/>
                <w:szCs w:val="23"/>
              </w:rPr>
              <w:t>,</w:t>
            </w:r>
            <w:r>
              <w:rPr>
                <w:sz w:val="23"/>
                <w:szCs w:val="23"/>
              </w:rPr>
              <w:t xml:space="preserve"> че н</w:t>
            </w:r>
            <w:r w:rsidR="006366AE">
              <w:rPr>
                <w:sz w:val="23"/>
                <w:szCs w:val="23"/>
              </w:rPr>
              <w:t xml:space="preserve">овата редакция </w:t>
            </w:r>
            <w:r>
              <w:rPr>
                <w:sz w:val="23"/>
                <w:szCs w:val="23"/>
              </w:rPr>
              <w:t>също така щ</w:t>
            </w:r>
            <w:r w:rsidR="006366AE">
              <w:rPr>
                <w:sz w:val="23"/>
                <w:szCs w:val="23"/>
              </w:rPr>
              <w:t>е</w:t>
            </w:r>
            <w:r>
              <w:rPr>
                <w:sz w:val="23"/>
                <w:szCs w:val="23"/>
              </w:rPr>
              <w:t xml:space="preserve"> е</w:t>
            </w:r>
            <w:r w:rsidR="006366AE">
              <w:rPr>
                <w:sz w:val="23"/>
                <w:szCs w:val="23"/>
              </w:rPr>
              <w:t xml:space="preserve"> облекчение за </w:t>
            </w:r>
            <w:r w:rsidR="003C05F0">
              <w:rPr>
                <w:sz w:val="23"/>
                <w:szCs w:val="23"/>
              </w:rPr>
              <w:t xml:space="preserve">физическите лица и </w:t>
            </w:r>
            <w:r w:rsidR="006366AE">
              <w:rPr>
                <w:sz w:val="23"/>
                <w:szCs w:val="23"/>
              </w:rPr>
              <w:t xml:space="preserve">бизнеса, защото отпада </w:t>
            </w:r>
            <w:r w:rsidR="003C05F0">
              <w:rPr>
                <w:sz w:val="23"/>
                <w:szCs w:val="23"/>
              </w:rPr>
              <w:t xml:space="preserve">изискването за </w:t>
            </w:r>
            <w:r w:rsidR="007467B9">
              <w:rPr>
                <w:sz w:val="23"/>
                <w:szCs w:val="23"/>
              </w:rPr>
              <w:t>тях</w:t>
            </w:r>
            <w:r w:rsidR="003C05F0">
              <w:rPr>
                <w:sz w:val="23"/>
                <w:szCs w:val="23"/>
              </w:rPr>
              <w:t xml:space="preserve"> да </w:t>
            </w:r>
            <w:r w:rsidR="006366AE">
              <w:rPr>
                <w:sz w:val="23"/>
                <w:szCs w:val="23"/>
              </w:rPr>
              <w:t>предо</w:t>
            </w:r>
            <w:r w:rsidR="006366AE">
              <w:rPr>
                <w:sz w:val="23"/>
                <w:szCs w:val="23"/>
              </w:rPr>
              <w:t>с</w:t>
            </w:r>
            <w:r w:rsidR="006366AE">
              <w:rPr>
                <w:sz w:val="23"/>
                <w:szCs w:val="23"/>
              </w:rPr>
              <w:t>тавя</w:t>
            </w:r>
            <w:r w:rsidR="003C05F0">
              <w:rPr>
                <w:sz w:val="23"/>
                <w:szCs w:val="23"/>
              </w:rPr>
              <w:t>т</w:t>
            </w:r>
            <w:r w:rsidR="006366AE">
              <w:rPr>
                <w:sz w:val="23"/>
                <w:szCs w:val="23"/>
              </w:rPr>
              <w:t xml:space="preserve"> в РДГ информация и справки в писмен вид. </w:t>
            </w:r>
          </w:p>
          <w:p w:rsidR="006366AE" w:rsidRPr="00625A56" w:rsidRDefault="008C7984" w:rsidP="008C7984">
            <w:pPr>
              <w:spacing w:before="80" w:after="40"/>
              <w:jc w:val="both"/>
              <w:rPr>
                <w:sz w:val="23"/>
                <w:szCs w:val="23"/>
              </w:rPr>
            </w:pPr>
            <w:r>
              <w:rPr>
                <w:sz w:val="23"/>
                <w:szCs w:val="23"/>
              </w:rPr>
              <w:t xml:space="preserve">Отделно от това, в резултат </w:t>
            </w:r>
            <w:r w:rsidRPr="008C7984">
              <w:rPr>
                <w:sz w:val="23"/>
                <w:szCs w:val="23"/>
              </w:rPr>
              <w:t>на постигнатит</w:t>
            </w:r>
            <w:r>
              <w:rPr>
                <w:sz w:val="23"/>
                <w:szCs w:val="23"/>
              </w:rPr>
              <w:t>е</w:t>
            </w:r>
            <w:r w:rsidRPr="008C7984">
              <w:rPr>
                <w:sz w:val="23"/>
                <w:szCs w:val="23"/>
              </w:rPr>
              <w:t xml:space="preserve"> договореност</w:t>
            </w:r>
            <w:r>
              <w:rPr>
                <w:sz w:val="23"/>
                <w:szCs w:val="23"/>
              </w:rPr>
              <w:t>и</w:t>
            </w:r>
            <w:r w:rsidRPr="008C7984">
              <w:rPr>
                <w:sz w:val="23"/>
                <w:szCs w:val="23"/>
              </w:rPr>
              <w:t xml:space="preserve"> със заинтересованите страни от </w:t>
            </w:r>
            <w:r w:rsidR="00C30702">
              <w:rPr>
                <w:sz w:val="23"/>
                <w:szCs w:val="23"/>
              </w:rPr>
              <w:t xml:space="preserve">проведени на </w:t>
            </w:r>
            <w:r w:rsidRPr="008C7984">
              <w:rPr>
                <w:sz w:val="23"/>
                <w:szCs w:val="23"/>
              </w:rPr>
              <w:t xml:space="preserve">30.01.2018 г. и 20.02.2018 г. </w:t>
            </w:r>
            <w:r w:rsidR="00C30702">
              <w:rPr>
                <w:sz w:val="23"/>
                <w:szCs w:val="23"/>
              </w:rPr>
              <w:t xml:space="preserve">в МЗХГ и ИАГ работни срещи, </w:t>
            </w:r>
            <w:r w:rsidRPr="008C7984">
              <w:rPr>
                <w:sz w:val="23"/>
                <w:szCs w:val="23"/>
              </w:rPr>
              <w:t>се р</w:t>
            </w:r>
            <w:r w:rsidR="00CC4425">
              <w:rPr>
                <w:sz w:val="23"/>
                <w:szCs w:val="23"/>
              </w:rPr>
              <w:t>егламент</w:t>
            </w:r>
            <w:r w:rsidR="00CC4425">
              <w:rPr>
                <w:sz w:val="23"/>
                <w:szCs w:val="23"/>
              </w:rPr>
              <w:t>и</w:t>
            </w:r>
            <w:r w:rsidR="00CC4425">
              <w:rPr>
                <w:sz w:val="23"/>
                <w:szCs w:val="23"/>
              </w:rPr>
              <w:lastRenderedPageBreak/>
              <w:t xml:space="preserve">ра </w:t>
            </w:r>
            <w:r w:rsidRPr="008C7984">
              <w:rPr>
                <w:sz w:val="23"/>
                <w:szCs w:val="23"/>
              </w:rPr>
              <w:t>единствено</w:t>
            </w:r>
            <w:r w:rsidR="00CC4425">
              <w:rPr>
                <w:lang w:eastAsia="en-US"/>
              </w:rPr>
              <w:t xml:space="preserve"> </w:t>
            </w:r>
            <w:r w:rsidR="00C30702" w:rsidRPr="00C30702">
              <w:rPr>
                <w:sz w:val="23"/>
                <w:szCs w:val="23"/>
              </w:rPr>
              <w:t>за собственици/ползватели на товарни превозни средства и мобилни обекти по чл. 206 ЗГ, които транспортират обла дъ</w:t>
            </w:r>
            <w:r w:rsidR="00C30702" w:rsidRPr="00C30702">
              <w:rPr>
                <w:sz w:val="23"/>
                <w:szCs w:val="23"/>
              </w:rPr>
              <w:t>р</w:t>
            </w:r>
            <w:r w:rsidR="00C30702" w:rsidRPr="00C30702">
              <w:rPr>
                <w:sz w:val="23"/>
                <w:szCs w:val="23"/>
              </w:rPr>
              <w:t>весина и дърва за огрев</w:t>
            </w:r>
            <w:r w:rsidR="00C30702">
              <w:rPr>
                <w:sz w:val="23"/>
                <w:szCs w:val="23"/>
              </w:rPr>
              <w:t xml:space="preserve"> да предоставят в с</w:t>
            </w:r>
            <w:r w:rsidR="00C30702">
              <w:rPr>
                <w:sz w:val="23"/>
                <w:szCs w:val="23"/>
              </w:rPr>
              <w:t>ъ</w:t>
            </w:r>
            <w:r w:rsidR="00C30702">
              <w:rPr>
                <w:sz w:val="23"/>
                <w:szCs w:val="23"/>
              </w:rPr>
              <w:t xml:space="preserve">ответната РДГ </w:t>
            </w:r>
            <w:r w:rsidR="00C30702" w:rsidRPr="00C30702">
              <w:rPr>
                <w:sz w:val="23"/>
                <w:szCs w:val="23"/>
              </w:rPr>
              <w:t>удостоверение, издадено от фирмата, монтирала GPS устройствата, и до</w:t>
            </w:r>
            <w:r w:rsidR="00C30702" w:rsidRPr="00C30702">
              <w:rPr>
                <w:sz w:val="23"/>
                <w:szCs w:val="23"/>
              </w:rPr>
              <w:t>с</w:t>
            </w:r>
            <w:r w:rsidR="00C30702" w:rsidRPr="00C30702">
              <w:rPr>
                <w:sz w:val="23"/>
                <w:szCs w:val="23"/>
              </w:rPr>
              <w:t>тавяща услугата, съдържащо потребителско име и парола за достъп в реално време до и</w:t>
            </w:r>
            <w:r w:rsidR="00C30702" w:rsidRPr="00C30702">
              <w:rPr>
                <w:sz w:val="23"/>
                <w:szCs w:val="23"/>
              </w:rPr>
              <w:t>н</w:t>
            </w:r>
            <w:r w:rsidR="00C30702" w:rsidRPr="00C30702">
              <w:rPr>
                <w:sz w:val="23"/>
                <w:szCs w:val="23"/>
              </w:rPr>
              <w:t>формацията от GPS устройствата</w:t>
            </w:r>
            <w:r w:rsidR="00C30702">
              <w:rPr>
                <w:sz w:val="23"/>
                <w:szCs w:val="23"/>
              </w:rPr>
              <w:t>. За остан</w:t>
            </w:r>
            <w:r w:rsidR="00C30702">
              <w:rPr>
                <w:sz w:val="23"/>
                <w:szCs w:val="23"/>
              </w:rPr>
              <w:t>а</w:t>
            </w:r>
            <w:r w:rsidR="00C30702">
              <w:rPr>
                <w:sz w:val="23"/>
                <w:szCs w:val="23"/>
              </w:rPr>
              <w:t>лите важат действащите разпоредби на чл. 14б от НКОГТ. В преходна и заключителна разпоредба от проекта на НИД на НКОГТ е предвидено, че тези промени ще влязат в сила в тримесечен срок от обнародване на наре</w:t>
            </w:r>
            <w:r w:rsidR="00C30702">
              <w:rPr>
                <w:sz w:val="23"/>
                <w:szCs w:val="23"/>
              </w:rPr>
              <w:t>д</w:t>
            </w:r>
            <w:r w:rsidR="00C30702">
              <w:rPr>
                <w:sz w:val="23"/>
                <w:szCs w:val="23"/>
              </w:rPr>
              <w:t xml:space="preserve">бата в Държавен вестник, т. е. на лицата се предоставя разумен срок, в който да изпълнят новите изисквания. </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8E6CC7" w:rsidRDefault="006366AE" w:rsidP="006366AE">
            <w:pPr>
              <w:spacing w:before="80" w:after="40"/>
              <w:jc w:val="both"/>
              <w:rPr>
                <w:sz w:val="23"/>
                <w:szCs w:val="23"/>
              </w:rPr>
            </w:pPr>
            <w:r w:rsidRPr="008E6CC7">
              <w:rPr>
                <w:sz w:val="23"/>
                <w:szCs w:val="23"/>
              </w:rPr>
              <w:t>6.</w:t>
            </w:r>
            <w:r>
              <w:rPr>
                <w:sz w:val="23"/>
                <w:szCs w:val="23"/>
              </w:rPr>
              <w:t xml:space="preserve"> </w:t>
            </w:r>
            <w:r w:rsidRPr="008E6CC7">
              <w:rPr>
                <w:sz w:val="23"/>
                <w:szCs w:val="23"/>
              </w:rPr>
              <w:t>Предложени промени:</w:t>
            </w:r>
          </w:p>
          <w:p w:rsidR="006366AE" w:rsidRPr="008E6CC7" w:rsidRDefault="006366AE" w:rsidP="006366AE">
            <w:pPr>
              <w:spacing w:before="80" w:after="40"/>
              <w:jc w:val="both"/>
              <w:rPr>
                <w:sz w:val="23"/>
                <w:szCs w:val="23"/>
              </w:rPr>
            </w:pPr>
            <w:r w:rsidRPr="008E6CC7">
              <w:rPr>
                <w:sz w:val="23"/>
                <w:szCs w:val="23"/>
              </w:rPr>
              <w:t>§ 10. В чл. 15 се правят следните изменения и допълн</w:t>
            </w:r>
            <w:r w:rsidRPr="008E6CC7">
              <w:rPr>
                <w:sz w:val="23"/>
                <w:szCs w:val="23"/>
              </w:rPr>
              <w:t>е</w:t>
            </w:r>
            <w:r w:rsidRPr="008E6CC7">
              <w:rPr>
                <w:sz w:val="23"/>
                <w:szCs w:val="23"/>
              </w:rPr>
              <w:t>ния: 1. Алинея 1 се изменя така: „(1) Забранява се:</w:t>
            </w:r>
          </w:p>
          <w:p w:rsidR="006366AE" w:rsidRPr="008E6CC7" w:rsidRDefault="006366AE" w:rsidP="006366AE">
            <w:pPr>
              <w:spacing w:before="80" w:after="40"/>
              <w:jc w:val="both"/>
              <w:rPr>
                <w:sz w:val="23"/>
                <w:szCs w:val="23"/>
              </w:rPr>
            </w:pPr>
            <w:r w:rsidRPr="008E6CC7">
              <w:rPr>
                <w:sz w:val="23"/>
                <w:szCs w:val="23"/>
              </w:rPr>
              <w:t>1.</w:t>
            </w:r>
            <w:r>
              <w:rPr>
                <w:sz w:val="23"/>
                <w:szCs w:val="23"/>
              </w:rPr>
              <w:t xml:space="preserve"> </w:t>
            </w:r>
            <w:r w:rsidRPr="008E6CC7">
              <w:rPr>
                <w:sz w:val="23"/>
                <w:szCs w:val="23"/>
              </w:rPr>
              <w:t>издаването на превозни билети в нарушение на изис</w:t>
            </w:r>
            <w:r w:rsidRPr="008E6CC7">
              <w:rPr>
                <w:sz w:val="23"/>
                <w:szCs w:val="23"/>
              </w:rPr>
              <w:t>к</w:t>
            </w:r>
            <w:r w:rsidRPr="008E6CC7">
              <w:rPr>
                <w:sz w:val="23"/>
                <w:szCs w:val="23"/>
              </w:rPr>
              <w:t>ванията, определени с</w:t>
            </w:r>
          </w:p>
          <w:p w:rsidR="006366AE" w:rsidRPr="008E6CC7" w:rsidRDefault="006366AE" w:rsidP="006366AE">
            <w:pPr>
              <w:spacing w:before="80" w:after="40"/>
              <w:jc w:val="both"/>
              <w:rPr>
                <w:sz w:val="23"/>
                <w:szCs w:val="23"/>
              </w:rPr>
            </w:pPr>
            <w:r w:rsidRPr="008E6CC7">
              <w:rPr>
                <w:sz w:val="23"/>
                <w:szCs w:val="23"/>
              </w:rPr>
              <w:t>Наредба и/или със заповедта за определяне на съответния образец;</w:t>
            </w:r>
          </w:p>
          <w:p w:rsidR="006366AE" w:rsidRPr="008E6CC7" w:rsidRDefault="006366AE" w:rsidP="006366AE">
            <w:pPr>
              <w:spacing w:before="80" w:after="40"/>
              <w:jc w:val="both"/>
              <w:rPr>
                <w:sz w:val="23"/>
                <w:szCs w:val="23"/>
              </w:rPr>
            </w:pPr>
            <w:r w:rsidRPr="008E6CC7">
              <w:rPr>
                <w:sz w:val="23"/>
                <w:szCs w:val="23"/>
              </w:rPr>
              <w:t>2.</w:t>
            </w:r>
            <w:r>
              <w:rPr>
                <w:sz w:val="23"/>
                <w:szCs w:val="23"/>
              </w:rPr>
              <w:t xml:space="preserve"> </w:t>
            </w:r>
            <w:r w:rsidRPr="008E6CC7">
              <w:rPr>
                <w:sz w:val="23"/>
                <w:szCs w:val="23"/>
              </w:rPr>
              <w:t>издаването на превозни билети, в които не е посочен точен адрес на доставка или</w:t>
            </w:r>
            <w:r>
              <w:rPr>
                <w:sz w:val="23"/>
                <w:szCs w:val="23"/>
              </w:rPr>
              <w:t xml:space="preserve"> </w:t>
            </w:r>
            <w:r w:rsidRPr="008E6CC7">
              <w:rPr>
                <w:sz w:val="23"/>
                <w:szCs w:val="23"/>
              </w:rPr>
              <w:t>място на претоварване на дървесината, или посоченият адрес или мястото на</w:t>
            </w:r>
            <w:r>
              <w:rPr>
                <w:sz w:val="23"/>
                <w:szCs w:val="23"/>
              </w:rPr>
              <w:t xml:space="preserve"> </w:t>
            </w:r>
            <w:r w:rsidRPr="008E6CC7">
              <w:rPr>
                <w:sz w:val="23"/>
                <w:szCs w:val="23"/>
              </w:rPr>
              <w:t>пр</w:t>
            </w:r>
            <w:r w:rsidRPr="008E6CC7">
              <w:rPr>
                <w:sz w:val="23"/>
                <w:szCs w:val="23"/>
              </w:rPr>
              <w:t>е</w:t>
            </w:r>
            <w:r w:rsidRPr="008E6CC7">
              <w:rPr>
                <w:sz w:val="23"/>
                <w:szCs w:val="23"/>
              </w:rPr>
              <w:t>товарване са непълни и/или неточни и не позволяват да се определи точно</w:t>
            </w:r>
            <w:r>
              <w:rPr>
                <w:sz w:val="23"/>
                <w:szCs w:val="23"/>
              </w:rPr>
              <w:t xml:space="preserve"> </w:t>
            </w:r>
            <w:r w:rsidRPr="008E6CC7">
              <w:rPr>
                <w:sz w:val="23"/>
                <w:szCs w:val="23"/>
              </w:rPr>
              <w:t>местоположението им;</w:t>
            </w:r>
          </w:p>
          <w:p w:rsidR="006366AE" w:rsidRPr="008E6CC7" w:rsidRDefault="006366AE" w:rsidP="006366AE">
            <w:pPr>
              <w:spacing w:before="80" w:after="40"/>
              <w:jc w:val="both"/>
              <w:rPr>
                <w:sz w:val="23"/>
                <w:szCs w:val="23"/>
              </w:rPr>
            </w:pPr>
            <w:r w:rsidRPr="008E6CC7">
              <w:rPr>
                <w:sz w:val="23"/>
                <w:szCs w:val="23"/>
              </w:rPr>
              <w:lastRenderedPageBreak/>
              <w:t>3.</w:t>
            </w:r>
            <w:r>
              <w:rPr>
                <w:sz w:val="23"/>
                <w:szCs w:val="23"/>
              </w:rPr>
              <w:t xml:space="preserve"> </w:t>
            </w:r>
            <w:r w:rsidRPr="008E6CC7">
              <w:rPr>
                <w:sz w:val="23"/>
                <w:szCs w:val="23"/>
              </w:rPr>
              <w:t>транспортирането на дървесина, придружена с прев</w:t>
            </w:r>
            <w:r w:rsidRPr="008E6CC7">
              <w:rPr>
                <w:sz w:val="23"/>
                <w:szCs w:val="23"/>
              </w:rPr>
              <w:t>о</w:t>
            </w:r>
            <w:r w:rsidRPr="008E6CC7">
              <w:rPr>
                <w:sz w:val="23"/>
                <w:szCs w:val="23"/>
              </w:rPr>
              <w:t>зен билет, издаден в нарушение</w:t>
            </w:r>
            <w:r>
              <w:rPr>
                <w:sz w:val="23"/>
                <w:szCs w:val="23"/>
              </w:rPr>
              <w:t xml:space="preserve"> </w:t>
            </w:r>
            <w:r w:rsidRPr="008E6CC7">
              <w:rPr>
                <w:sz w:val="23"/>
                <w:szCs w:val="23"/>
              </w:rPr>
              <w:t>на изискванията, опред</w:t>
            </w:r>
            <w:r w:rsidRPr="008E6CC7">
              <w:rPr>
                <w:sz w:val="23"/>
                <w:szCs w:val="23"/>
              </w:rPr>
              <w:t>е</w:t>
            </w:r>
            <w:r w:rsidRPr="008E6CC7">
              <w:rPr>
                <w:sz w:val="23"/>
                <w:szCs w:val="23"/>
              </w:rPr>
              <w:t>лени в тази Наредба и/или със заповедта за определяне на</w:t>
            </w:r>
            <w:r>
              <w:rPr>
                <w:sz w:val="23"/>
                <w:szCs w:val="23"/>
              </w:rPr>
              <w:t xml:space="preserve"> </w:t>
            </w:r>
            <w:r w:rsidRPr="008E6CC7">
              <w:rPr>
                <w:sz w:val="23"/>
                <w:szCs w:val="23"/>
              </w:rPr>
              <w:t>съответния образец;</w:t>
            </w:r>
          </w:p>
          <w:p w:rsidR="006366AE" w:rsidRPr="008E6CC7" w:rsidRDefault="006366AE" w:rsidP="006366AE">
            <w:pPr>
              <w:spacing w:before="80" w:after="40"/>
              <w:jc w:val="both"/>
              <w:rPr>
                <w:sz w:val="23"/>
                <w:szCs w:val="23"/>
              </w:rPr>
            </w:pPr>
            <w:r w:rsidRPr="008E6CC7">
              <w:rPr>
                <w:sz w:val="23"/>
                <w:szCs w:val="23"/>
              </w:rPr>
              <w:t>4.</w:t>
            </w:r>
            <w:r>
              <w:rPr>
                <w:sz w:val="23"/>
                <w:szCs w:val="23"/>
              </w:rPr>
              <w:t xml:space="preserve"> </w:t>
            </w:r>
            <w:r w:rsidRPr="008E6CC7">
              <w:rPr>
                <w:sz w:val="23"/>
                <w:szCs w:val="23"/>
              </w:rPr>
              <w:t>транспортирането на дървесина, придружена с прев</w:t>
            </w:r>
            <w:r w:rsidRPr="008E6CC7">
              <w:rPr>
                <w:sz w:val="23"/>
                <w:szCs w:val="23"/>
              </w:rPr>
              <w:t>о</w:t>
            </w:r>
            <w:r w:rsidRPr="008E6CC7">
              <w:rPr>
                <w:sz w:val="23"/>
                <w:szCs w:val="23"/>
              </w:rPr>
              <w:t>зен билет, когато са изтекли</w:t>
            </w:r>
            <w:r>
              <w:rPr>
                <w:sz w:val="23"/>
                <w:szCs w:val="23"/>
              </w:rPr>
              <w:t xml:space="preserve"> </w:t>
            </w:r>
            <w:r w:rsidRPr="008E6CC7">
              <w:rPr>
                <w:sz w:val="23"/>
                <w:szCs w:val="23"/>
              </w:rPr>
              <w:t>повече от 12 часа от момента на издаването му;</w:t>
            </w:r>
          </w:p>
          <w:p w:rsidR="006366AE" w:rsidRPr="008E6CC7" w:rsidRDefault="006366AE" w:rsidP="006366AE">
            <w:pPr>
              <w:spacing w:before="80" w:after="40"/>
              <w:jc w:val="both"/>
              <w:rPr>
                <w:sz w:val="23"/>
                <w:szCs w:val="23"/>
              </w:rPr>
            </w:pPr>
            <w:r w:rsidRPr="008E6CC7">
              <w:rPr>
                <w:sz w:val="23"/>
                <w:szCs w:val="23"/>
              </w:rPr>
              <w:t>5.</w:t>
            </w:r>
            <w:r>
              <w:rPr>
                <w:sz w:val="23"/>
                <w:szCs w:val="23"/>
              </w:rPr>
              <w:t xml:space="preserve"> </w:t>
            </w:r>
            <w:r w:rsidRPr="008E6CC7">
              <w:rPr>
                <w:sz w:val="23"/>
                <w:szCs w:val="23"/>
              </w:rPr>
              <w:t>транспортирането на дървесина, придружена с прев</w:t>
            </w:r>
            <w:r w:rsidRPr="008E6CC7">
              <w:rPr>
                <w:sz w:val="23"/>
                <w:szCs w:val="23"/>
              </w:rPr>
              <w:t>о</w:t>
            </w:r>
            <w:r w:rsidRPr="008E6CC7">
              <w:rPr>
                <w:sz w:val="23"/>
                <w:szCs w:val="23"/>
              </w:rPr>
              <w:t>зен билет, издаден чрез</w:t>
            </w:r>
            <w:r>
              <w:rPr>
                <w:sz w:val="23"/>
                <w:szCs w:val="23"/>
              </w:rPr>
              <w:t xml:space="preserve"> </w:t>
            </w:r>
            <w:r w:rsidRPr="008E6CC7">
              <w:rPr>
                <w:sz w:val="23"/>
                <w:szCs w:val="23"/>
              </w:rPr>
              <w:t>интернет информационната си</w:t>
            </w:r>
            <w:r w:rsidRPr="008E6CC7">
              <w:rPr>
                <w:sz w:val="23"/>
                <w:szCs w:val="23"/>
              </w:rPr>
              <w:t>с</w:t>
            </w:r>
            <w:r w:rsidRPr="008E6CC7">
              <w:rPr>
                <w:sz w:val="23"/>
                <w:szCs w:val="23"/>
              </w:rPr>
              <w:t>тема на ИАГ, който не е регистриран в същата и/или не</w:t>
            </w:r>
            <w:r>
              <w:rPr>
                <w:sz w:val="23"/>
                <w:szCs w:val="23"/>
              </w:rPr>
              <w:t xml:space="preserve"> </w:t>
            </w:r>
            <w:r w:rsidRPr="008E6CC7">
              <w:rPr>
                <w:sz w:val="23"/>
                <w:szCs w:val="23"/>
              </w:rPr>
              <w:t>е придружен с контролен талон, утвърден със заповед на изпълнителния директор на</w:t>
            </w:r>
            <w:r>
              <w:rPr>
                <w:sz w:val="23"/>
                <w:szCs w:val="23"/>
              </w:rPr>
              <w:t xml:space="preserve"> </w:t>
            </w:r>
            <w:r w:rsidRPr="008E6CC7">
              <w:rPr>
                <w:sz w:val="23"/>
                <w:szCs w:val="23"/>
              </w:rPr>
              <w:t>ИАГ.".</w:t>
            </w:r>
          </w:p>
          <w:p w:rsidR="006366AE" w:rsidRPr="008E6CC7" w:rsidRDefault="006366AE" w:rsidP="006366AE">
            <w:pPr>
              <w:spacing w:before="80" w:after="40"/>
              <w:jc w:val="both"/>
              <w:rPr>
                <w:sz w:val="23"/>
                <w:szCs w:val="23"/>
              </w:rPr>
            </w:pPr>
            <w:r w:rsidRPr="008E6CC7">
              <w:rPr>
                <w:sz w:val="23"/>
                <w:szCs w:val="23"/>
              </w:rPr>
              <w:t>2. В ал. 4:</w:t>
            </w:r>
          </w:p>
          <w:p w:rsidR="006366AE" w:rsidRPr="008E6CC7" w:rsidRDefault="006366AE" w:rsidP="006366AE">
            <w:pPr>
              <w:spacing w:before="80" w:after="40"/>
              <w:jc w:val="both"/>
              <w:rPr>
                <w:sz w:val="23"/>
                <w:szCs w:val="23"/>
              </w:rPr>
            </w:pPr>
            <w:r w:rsidRPr="008E6CC7">
              <w:rPr>
                <w:sz w:val="23"/>
                <w:szCs w:val="23"/>
              </w:rPr>
              <w:t>а)</w:t>
            </w:r>
            <w:r>
              <w:rPr>
                <w:sz w:val="23"/>
                <w:szCs w:val="23"/>
              </w:rPr>
              <w:t xml:space="preserve"> </w:t>
            </w:r>
            <w:r w:rsidRPr="008E6CC7">
              <w:rPr>
                <w:sz w:val="23"/>
                <w:szCs w:val="23"/>
              </w:rPr>
              <w:t>в изречение първо след думите „откраднати превозни билети" се добавя „или</w:t>
            </w:r>
            <w:r>
              <w:rPr>
                <w:sz w:val="23"/>
                <w:szCs w:val="23"/>
              </w:rPr>
              <w:t xml:space="preserve"> </w:t>
            </w:r>
            <w:r w:rsidRPr="008E6CC7">
              <w:rPr>
                <w:sz w:val="23"/>
                <w:szCs w:val="23"/>
              </w:rPr>
              <w:t>мобилни устройства за тяхното издаване";</w:t>
            </w:r>
          </w:p>
          <w:p w:rsidR="006366AE" w:rsidRPr="008E6CC7" w:rsidRDefault="006366AE" w:rsidP="006366AE">
            <w:pPr>
              <w:spacing w:before="80" w:after="40"/>
              <w:jc w:val="both"/>
              <w:rPr>
                <w:sz w:val="23"/>
                <w:szCs w:val="23"/>
              </w:rPr>
            </w:pPr>
            <w:r w:rsidRPr="008E6CC7">
              <w:rPr>
                <w:sz w:val="23"/>
                <w:szCs w:val="23"/>
              </w:rPr>
              <w:t>б)</w:t>
            </w:r>
            <w:r>
              <w:rPr>
                <w:sz w:val="23"/>
                <w:szCs w:val="23"/>
              </w:rPr>
              <w:t xml:space="preserve"> </w:t>
            </w:r>
            <w:r w:rsidRPr="008E6CC7">
              <w:rPr>
                <w:sz w:val="23"/>
                <w:szCs w:val="23"/>
              </w:rPr>
              <w:t>в изречение второ накрая се поставя запетая и се доб</w:t>
            </w:r>
            <w:r w:rsidRPr="008E6CC7">
              <w:rPr>
                <w:sz w:val="23"/>
                <w:szCs w:val="23"/>
              </w:rPr>
              <w:t>а</w:t>
            </w:r>
            <w:r w:rsidRPr="008E6CC7">
              <w:rPr>
                <w:sz w:val="23"/>
                <w:szCs w:val="23"/>
              </w:rPr>
              <w:t>вя „в съответствие с</w:t>
            </w:r>
            <w:r>
              <w:rPr>
                <w:sz w:val="23"/>
                <w:szCs w:val="23"/>
              </w:rPr>
              <w:t xml:space="preserve"> </w:t>
            </w:r>
            <w:r w:rsidRPr="008E6CC7">
              <w:rPr>
                <w:sz w:val="23"/>
                <w:szCs w:val="23"/>
              </w:rPr>
              <w:t>изискванията на Закон за електро</w:t>
            </w:r>
            <w:r w:rsidRPr="008E6CC7">
              <w:rPr>
                <w:sz w:val="23"/>
                <w:szCs w:val="23"/>
              </w:rPr>
              <w:t>н</w:t>
            </w:r>
            <w:r w:rsidRPr="008E6CC7">
              <w:rPr>
                <w:sz w:val="23"/>
                <w:szCs w:val="23"/>
              </w:rPr>
              <w:t>ния документ и електронните удостоверителни</w:t>
            </w:r>
            <w:r>
              <w:rPr>
                <w:sz w:val="23"/>
                <w:szCs w:val="23"/>
              </w:rPr>
              <w:t xml:space="preserve"> </w:t>
            </w:r>
            <w:r w:rsidRPr="008E6CC7">
              <w:rPr>
                <w:sz w:val="23"/>
                <w:szCs w:val="23"/>
              </w:rPr>
              <w:t>услуги".</w:t>
            </w:r>
          </w:p>
          <w:p w:rsidR="006366AE" w:rsidRPr="008E6CC7" w:rsidRDefault="006366AE" w:rsidP="006366AE">
            <w:pPr>
              <w:spacing w:before="80" w:after="40"/>
              <w:jc w:val="both"/>
              <w:rPr>
                <w:sz w:val="23"/>
                <w:szCs w:val="23"/>
              </w:rPr>
            </w:pPr>
            <w:r w:rsidRPr="008E6CC7">
              <w:rPr>
                <w:sz w:val="23"/>
                <w:szCs w:val="23"/>
              </w:rPr>
              <w:t>3. Създава се ал. 7:</w:t>
            </w:r>
          </w:p>
          <w:p w:rsidR="006366AE" w:rsidRPr="008E6CC7" w:rsidRDefault="006366AE" w:rsidP="006366AE">
            <w:pPr>
              <w:spacing w:before="80" w:after="40"/>
              <w:jc w:val="both"/>
              <w:rPr>
                <w:sz w:val="23"/>
                <w:szCs w:val="23"/>
              </w:rPr>
            </w:pPr>
            <w:r w:rsidRPr="008E6CC7">
              <w:rPr>
                <w:sz w:val="23"/>
                <w:szCs w:val="23"/>
              </w:rPr>
              <w:t>„(7) Когато мястото на доставка и/или претоварване няма точен адрес или други данни, позволяващи точното му определяне, в превозните билети се посочват географ</w:t>
            </w:r>
            <w:r w:rsidRPr="008E6CC7">
              <w:rPr>
                <w:sz w:val="23"/>
                <w:szCs w:val="23"/>
              </w:rPr>
              <w:t>с</w:t>
            </w:r>
            <w:r w:rsidRPr="008E6CC7">
              <w:rPr>
                <w:sz w:val="23"/>
                <w:szCs w:val="23"/>
              </w:rPr>
              <w:t>ките му координати в градуси, минути и секунди.".</w:t>
            </w:r>
          </w:p>
          <w:p w:rsidR="006366AE" w:rsidRPr="008E6CC7" w:rsidRDefault="006366AE" w:rsidP="006366AE">
            <w:pPr>
              <w:spacing w:before="80" w:after="40"/>
              <w:jc w:val="both"/>
              <w:rPr>
                <w:sz w:val="23"/>
                <w:szCs w:val="23"/>
              </w:rPr>
            </w:pPr>
            <w:r w:rsidRPr="008E6CC7">
              <w:rPr>
                <w:sz w:val="23"/>
                <w:szCs w:val="23"/>
              </w:rPr>
              <w:t>-</w:t>
            </w:r>
            <w:r>
              <w:rPr>
                <w:sz w:val="23"/>
                <w:szCs w:val="23"/>
              </w:rPr>
              <w:t xml:space="preserve"> </w:t>
            </w:r>
            <w:r w:rsidRPr="008E6CC7">
              <w:rPr>
                <w:sz w:val="23"/>
                <w:szCs w:val="23"/>
              </w:rPr>
              <w:t>Мотиви и аргументи по доклада на зам.</w:t>
            </w:r>
            <w:r>
              <w:rPr>
                <w:sz w:val="23"/>
                <w:szCs w:val="23"/>
              </w:rPr>
              <w:t xml:space="preserve"> мини</w:t>
            </w:r>
            <w:r w:rsidRPr="008E6CC7">
              <w:rPr>
                <w:sz w:val="23"/>
                <w:szCs w:val="23"/>
              </w:rPr>
              <w:t>стър До</w:t>
            </w:r>
            <w:r w:rsidRPr="008E6CC7">
              <w:rPr>
                <w:sz w:val="23"/>
                <w:szCs w:val="23"/>
              </w:rPr>
              <w:t>б</w:t>
            </w:r>
            <w:r w:rsidRPr="008E6CC7">
              <w:rPr>
                <w:sz w:val="23"/>
                <w:szCs w:val="23"/>
              </w:rPr>
              <w:t>рев</w:t>
            </w:r>
          </w:p>
          <w:p w:rsidR="006366AE" w:rsidRPr="008E6CC7" w:rsidRDefault="006366AE" w:rsidP="006366AE">
            <w:pPr>
              <w:spacing w:before="80" w:after="40"/>
              <w:jc w:val="both"/>
              <w:rPr>
                <w:sz w:val="23"/>
                <w:szCs w:val="23"/>
              </w:rPr>
            </w:pPr>
            <w:r w:rsidRPr="008E6CC7">
              <w:rPr>
                <w:sz w:val="23"/>
                <w:szCs w:val="23"/>
              </w:rPr>
              <w:t>В чл. 15, ал. 1 се въвежда забрана за издаване на превозен билет, в който не е посочен точен адрес на доставка или място на претоварване на дървесината, или посоченият адрес или мястото на претоварване са непълни и/или н</w:t>
            </w:r>
            <w:r w:rsidRPr="008E6CC7">
              <w:rPr>
                <w:sz w:val="23"/>
                <w:szCs w:val="23"/>
              </w:rPr>
              <w:t>е</w:t>
            </w:r>
            <w:r w:rsidRPr="008E6CC7">
              <w:rPr>
                <w:sz w:val="23"/>
                <w:szCs w:val="23"/>
              </w:rPr>
              <w:lastRenderedPageBreak/>
              <w:t>точни и не позволяват да се определи точно местопол</w:t>
            </w:r>
            <w:r w:rsidRPr="008E6CC7">
              <w:rPr>
                <w:sz w:val="23"/>
                <w:szCs w:val="23"/>
              </w:rPr>
              <w:t>о</w:t>
            </w:r>
            <w:r w:rsidRPr="008E6CC7">
              <w:rPr>
                <w:sz w:val="23"/>
                <w:szCs w:val="23"/>
              </w:rPr>
              <w:t>жението им. Промяната се налага, тъй като към насто</w:t>
            </w:r>
            <w:r w:rsidRPr="008E6CC7">
              <w:rPr>
                <w:sz w:val="23"/>
                <w:szCs w:val="23"/>
              </w:rPr>
              <w:t>я</w:t>
            </w:r>
            <w:r w:rsidRPr="008E6CC7">
              <w:rPr>
                <w:sz w:val="23"/>
                <w:szCs w:val="23"/>
              </w:rPr>
              <w:t>щия момент издаващите превозни билети лица изписват като място на доставка или на претоварване на дървес</w:t>
            </w:r>
            <w:r w:rsidRPr="008E6CC7">
              <w:rPr>
                <w:sz w:val="23"/>
                <w:szCs w:val="23"/>
              </w:rPr>
              <w:t>и</w:t>
            </w:r>
            <w:r w:rsidRPr="008E6CC7">
              <w:rPr>
                <w:sz w:val="23"/>
                <w:szCs w:val="23"/>
              </w:rPr>
              <w:t>ната „тир станция", без да конкретизират къде се намира същата. По този начин при извършване на проверки го</w:t>
            </w:r>
            <w:r w:rsidRPr="008E6CC7">
              <w:rPr>
                <w:sz w:val="23"/>
                <w:szCs w:val="23"/>
              </w:rPr>
              <w:t>р</w:t>
            </w:r>
            <w:r w:rsidRPr="008E6CC7">
              <w:rPr>
                <w:sz w:val="23"/>
                <w:szCs w:val="23"/>
              </w:rPr>
              <w:t>ските инспектори не могат да установят за къде се тран</w:t>
            </w:r>
            <w:r w:rsidRPr="008E6CC7">
              <w:rPr>
                <w:sz w:val="23"/>
                <w:szCs w:val="23"/>
              </w:rPr>
              <w:t>с</w:t>
            </w:r>
            <w:r w:rsidRPr="008E6CC7">
              <w:rPr>
                <w:sz w:val="23"/>
                <w:szCs w:val="23"/>
              </w:rPr>
              <w:t>портира тази дървесина, което от своя страна създава пре</w:t>
            </w:r>
            <w:r>
              <w:rPr>
                <w:sz w:val="23"/>
                <w:szCs w:val="23"/>
              </w:rPr>
              <w:t>д</w:t>
            </w:r>
            <w:r w:rsidRPr="008E6CC7">
              <w:rPr>
                <w:sz w:val="23"/>
                <w:szCs w:val="23"/>
              </w:rPr>
              <w:t>поставка за злоупотреби, тъй като с един такъв изд</w:t>
            </w:r>
            <w:r w:rsidRPr="008E6CC7">
              <w:rPr>
                <w:sz w:val="23"/>
                <w:szCs w:val="23"/>
              </w:rPr>
              <w:t>а</w:t>
            </w:r>
            <w:r w:rsidRPr="008E6CC7">
              <w:rPr>
                <w:sz w:val="23"/>
                <w:szCs w:val="23"/>
              </w:rPr>
              <w:t>ден превозен билет с изписано в него място на доста</w:t>
            </w:r>
            <w:r w:rsidRPr="008E6CC7">
              <w:rPr>
                <w:sz w:val="23"/>
                <w:szCs w:val="23"/>
              </w:rPr>
              <w:t>в</w:t>
            </w:r>
            <w:r w:rsidRPr="008E6CC7">
              <w:rPr>
                <w:sz w:val="23"/>
                <w:szCs w:val="23"/>
              </w:rPr>
              <w:t>ка/претоварка „тир станция" се правят по няколко курса и се узаконява незаконно добита дървесина. В ЗГ и по</w:t>
            </w:r>
            <w:r w:rsidRPr="008E6CC7">
              <w:rPr>
                <w:sz w:val="23"/>
                <w:szCs w:val="23"/>
              </w:rPr>
              <w:t>д</w:t>
            </w:r>
            <w:r w:rsidRPr="008E6CC7">
              <w:rPr>
                <w:sz w:val="23"/>
                <w:szCs w:val="23"/>
              </w:rPr>
              <w:t>законовата му нормативна уредба не съществува понятие „тир станция". В същата алинея се забранява транспо</w:t>
            </w:r>
            <w:r w:rsidRPr="008E6CC7">
              <w:rPr>
                <w:sz w:val="23"/>
                <w:szCs w:val="23"/>
              </w:rPr>
              <w:t>р</w:t>
            </w:r>
            <w:r w:rsidRPr="008E6CC7">
              <w:rPr>
                <w:sz w:val="23"/>
                <w:szCs w:val="23"/>
              </w:rPr>
              <w:t>тирането на дървесина, придружена с превозен билет, издаден чрез интернет информационната система на ИАГ, който не е регистриран в същата и не е придружен с контролен талон, утвърден със заповед на изпълните</w:t>
            </w:r>
            <w:r w:rsidRPr="008E6CC7">
              <w:rPr>
                <w:sz w:val="23"/>
                <w:szCs w:val="23"/>
              </w:rPr>
              <w:t>л</w:t>
            </w:r>
            <w:r w:rsidRPr="008E6CC7">
              <w:rPr>
                <w:sz w:val="23"/>
                <w:szCs w:val="23"/>
              </w:rPr>
              <w:t>ния директор на ИАГ. Промяната е необходима, във връзка с въвеждането на т. нар. „електронен превозен билет", който се издава чрез интернет информационната система на ИАГ. Целта е да се създаде норма, позвол</w:t>
            </w:r>
            <w:r w:rsidRPr="008E6CC7">
              <w:rPr>
                <w:sz w:val="23"/>
                <w:szCs w:val="23"/>
              </w:rPr>
              <w:t>я</w:t>
            </w:r>
            <w:r w:rsidRPr="008E6CC7">
              <w:rPr>
                <w:sz w:val="23"/>
                <w:szCs w:val="23"/>
              </w:rPr>
              <w:t>ваща търсене на отговорност от лица, използващи „фа</w:t>
            </w:r>
            <w:r w:rsidRPr="008E6CC7">
              <w:rPr>
                <w:sz w:val="23"/>
                <w:szCs w:val="23"/>
              </w:rPr>
              <w:t>л</w:t>
            </w:r>
            <w:r w:rsidRPr="008E6CC7">
              <w:rPr>
                <w:sz w:val="23"/>
                <w:szCs w:val="23"/>
              </w:rPr>
              <w:t>шиви" превозни билети, които не са регистрирани в и</w:t>
            </w:r>
            <w:r w:rsidRPr="008E6CC7">
              <w:rPr>
                <w:sz w:val="23"/>
                <w:szCs w:val="23"/>
              </w:rPr>
              <w:t>н</w:t>
            </w:r>
            <w:r w:rsidRPr="008E6CC7">
              <w:rPr>
                <w:sz w:val="23"/>
                <w:szCs w:val="23"/>
              </w:rPr>
              <w:t>формационната система на ИАГ и са без контролен талон</w:t>
            </w:r>
          </w:p>
          <w:p w:rsidR="006366AE" w:rsidRPr="008E6CC7" w:rsidRDefault="006366AE" w:rsidP="006366AE">
            <w:pPr>
              <w:spacing w:before="80" w:after="40"/>
              <w:jc w:val="both"/>
              <w:rPr>
                <w:sz w:val="23"/>
                <w:szCs w:val="23"/>
              </w:rPr>
            </w:pPr>
            <w:r>
              <w:rPr>
                <w:sz w:val="23"/>
                <w:szCs w:val="23"/>
              </w:rPr>
              <w:t xml:space="preserve">- </w:t>
            </w:r>
            <w:r w:rsidRPr="008E6CC7">
              <w:rPr>
                <w:sz w:val="23"/>
                <w:szCs w:val="23"/>
              </w:rPr>
              <w:t>Становище и контрааргументи ФОРЕСТ БГ</w:t>
            </w:r>
          </w:p>
          <w:p w:rsidR="006366AE" w:rsidRPr="00F64E3B" w:rsidRDefault="006366AE" w:rsidP="006366AE">
            <w:pPr>
              <w:spacing w:before="80" w:after="40"/>
              <w:jc w:val="both"/>
              <w:rPr>
                <w:sz w:val="23"/>
                <w:szCs w:val="23"/>
              </w:rPr>
            </w:pPr>
            <w:r w:rsidRPr="008E6CC7">
              <w:rPr>
                <w:sz w:val="23"/>
                <w:szCs w:val="23"/>
              </w:rPr>
              <w:t>Смятаме, че предложените промени следва да се прера</w:t>
            </w:r>
            <w:r w:rsidRPr="008E6CC7">
              <w:rPr>
                <w:sz w:val="23"/>
                <w:szCs w:val="23"/>
              </w:rPr>
              <w:t>з</w:t>
            </w:r>
            <w:r w:rsidRPr="008E6CC7">
              <w:rPr>
                <w:sz w:val="23"/>
                <w:szCs w:val="23"/>
              </w:rPr>
              <w:t>гледат, доколкото свръхдетайлизацията на нормите ще доведе до нови проблеми по прилагането им. Вече пи</w:t>
            </w:r>
            <w:r w:rsidRPr="008E6CC7">
              <w:rPr>
                <w:sz w:val="23"/>
                <w:szCs w:val="23"/>
              </w:rPr>
              <w:t>с</w:t>
            </w:r>
            <w:r w:rsidRPr="008E6CC7">
              <w:rPr>
                <w:sz w:val="23"/>
                <w:szCs w:val="23"/>
              </w:rPr>
              <w:t>мено предложихме олекотяване на режима, като се пр</w:t>
            </w:r>
            <w:r w:rsidRPr="008E6CC7">
              <w:rPr>
                <w:sz w:val="23"/>
                <w:szCs w:val="23"/>
              </w:rPr>
              <w:t>е</w:t>
            </w:r>
            <w:r w:rsidRPr="008E6CC7">
              <w:rPr>
                <w:sz w:val="23"/>
                <w:szCs w:val="23"/>
              </w:rPr>
              <w:t xml:space="preserve">махнат подвозните превозни билети изцяло, което ще реши повечето проблеми посочени в мотивите. И досега процеса е тромав и изисква много технологично време, </w:t>
            </w:r>
            <w:r w:rsidRPr="008E6CC7">
              <w:rPr>
                <w:sz w:val="23"/>
                <w:szCs w:val="23"/>
              </w:rPr>
              <w:lastRenderedPageBreak/>
              <w:t>въвеждането на още един документ няма да промени н</w:t>
            </w:r>
            <w:r w:rsidRPr="008E6CC7">
              <w:rPr>
                <w:sz w:val="23"/>
                <w:szCs w:val="23"/>
              </w:rPr>
              <w:t>и</w:t>
            </w:r>
            <w:r w:rsidRPr="008E6CC7">
              <w:rPr>
                <w:sz w:val="23"/>
                <w:szCs w:val="23"/>
              </w:rPr>
              <w:t>що в контрола, но ще затрудни работата и на горските служители , и на търговците. Незнанието на горските инспектори накъде се транспортира дървесината, пос</w:t>
            </w:r>
            <w:r w:rsidRPr="008E6CC7">
              <w:rPr>
                <w:sz w:val="23"/>
                <w:szCs w:val="23"/>
              </w:rPr>
              <w:t>о</w:t>
            </w:r>
            <w:r w:rsidRPr="008E6CC7">
              <w:rPr>
                <w:sz w:val="23"/>
                <w:szCs w:val="23"/>
              </w:rPr>
              <w:t>чено в мотивите, показва липсата на капацитет и откъ</w:t>
            </w:r>
            <w:r w:rsidRPr="008E6CC7">
              <w:rPr>
                <w:sz w:val="23"/>
                <w:szCs w:val="23"/>
              </w:rPr>
              <w:t>с</w:t>
            </w:r>
            <w:r w:rsidRPr="008E6CC7">
              <w:rPr>
                <w:sz w:val="23"/>
                <w:szCs w:val="23"/>
              </w:rPr>
              <w:t>ването им от терена.</w:t>
            </w:r>
          </w:p>
        </w:tc>
        <w:tc>
          <w:tcPr>
            <w:tcW w:w="1650" w:type="dxa"/>
            <w:shd w:val="clear" w:color="auto" w:fill="auto"/>
          </w:tcPr>
          <w:p w:rsidR="006366AE" w:rsidRPr="0097476B" w:rsidRDefault="006366AE" w:rsidP="00A850B0">
            <w:pPr>
              <w:spacing w:before="80" w:after="40"/>
              <w:rPr>
                <w:sz w:val="23"/>
                <w:szCs w:val="23"/>
              </w:rPr>
            </w:pPr>
            <w:r w:rsidRPr="0097476B">
              <w:rPr>
                <w:sz w:val="23"/>
                <w:szCs w:val="23"/>
              </w:rPr>
              <w:lastRenderedPageBreak/>
              <w:t>Приема</w:t>
            </w:r>
            <w:r>
              <w:rPr>
                <w:sz w:val="23"/>
                <w:szCs w:val="23"/>
              </w:rPr>
              <w:t xml:space="preserve"> се</w:t>
            </w:r>
            <w:r w:rsidR="00A850B0">
              <w:rPr>
                <w:sz w:val="23"/>
                <w:szCs w:val="23"/>
              </w:rPr>
              <w:t xml:space="preserve"> частично</w:t>
            </w:r>
          </w:p>
        </w:tc>
        <w:tc>
          <w:tcPr>
            <w:tcW w:w="4780" w:type="dxa"/>
            <w:shd w:val="clear" w:color="auto" w:fill="auto"/>
          </w:tcPr>
          <w:p w:rsidR="006366AE" w:rsidRPr="003C61FA" w:rsidRDefault="006366AE" w:rsidP="006366AE">
            <w:pPr>
              <w:spacing w:before="80" w:after="40"/>
              <w:jc w:val="both"/>
              <w:rPr>
                <w:sz w:val="23"/>
                <w:szCs w:val="23"/>
                <w:lang w:eastAsia="en-US"/>
              </w:rPr>
            </w:pPr>
            <w:r w:rsidRPr="003C61FA">
              <w:rPr>
                <w:sz w:val="23"/>
                <w:szCs w:val="23"/>
                <w:lang w:eastAsia="en-US"/>
              </w:rPr>
              <w:t>Нова редакция на чл. 15, ал. 1</w:t>
            </w:r>
            <w:r w:rsidR="00A850B0">
              <w:rPr>
                <w:sz w:val="23"/>
                <w:szCs w:val="23"/>
                <w:lang w:eastAsia="en-US"/>
              </w:rPr>
              <w:t>, т. 2</w:t>
            </w:r>
            <w:r w:rsidRPr="003C61FA">
              <w:rPr>
                <w:sz w:val="23"/>
                <w:szCs w:val="23"/>
                <w:lang w:eastAsia="en-US"/>
              </w:rPr>
              <w:t>:</w:t>
            </w:r>
          </w:p>
          <w:p w:rsidR="006366AE" w:rsidRDefault="00A850B0" w:rsidP="00A850B0">
            <w:pPr>
              <w:spacing w:before="80" w:after="40"/>
              <w:jc w:val="both"/>
              <w:rPr>
                <w:sz w:val="23"/>
                <w:szCs w:val="23"/>
                <w:lang w:eastAsia="en-US"/>
              </w:rPr>
            </w:pPr>
            <w:r>
              <w:rPr>
                <w:sz w:val="23"/>
                <w:szCs w:val="23"/>
                <w:lang w:eastAsia="en-US"/>
              </w:rPr>
              <w:t>„</w:t>
            </w:r>
            <w:r w:rsidR="003C05F0" w:rsidRPr="003C05F0">
              <w:rPr>
                <w:sz w:val="23"/>
                <w:szCs w:val="23"/>
                <w:lang w:eastAsia="en-US"/>
              </w:rPr>
              <w:t xml:space="preserve">2. </w:t>
            </w:r>
            <w:r w:rsidR="00D45385" w:rsidRPr="00D45385">
              <w:rPr>
                <w:sz w:val="23"/>
                <w:szCs w:val="23"/>
                <w:lang w:eastAsia="en-US"/>
              </w:rPr>
              <w:t>издаването на превозни билети, в които не е посочен точен адрес и/или други данни за мястото на доставка или претоварване на дървесината, или посоченият адрес или данни са непълни и/или неточни и не позволяват да се определи точно местоположението на до</w:t>
            </w:r>
            <w:r w:rsidR="00D45385" w:rsidRPr="00D45385">
              <w:rPr>
                <w:sz w:val="23"/>
                <w:szCs w:val="23"/>
                <w:lang w:eastAsia="en-US"/>
              </w:rPr>
              <w:t>с</w:t>
            </w:r>
            <w:r w:rsidR="00D45385" w:rsidRPr="00D45385">
              <w:rPr>
                <w:sz w:val="23"/>
                <w:szCs w:val="23"/>
                <w:lang w:eastAsia="en-US"/>
              </w:rPr>
              <w:t>тавката или претоварването;</w:t>
            </w:r>
            <w:r>
              <w:rPr>
                <w:sz w:val="23"/>
                <w:szCs w:val="23"/>
                <w:lang w:eastAsia="en-US"/>
              </w:rPr>
              <w:t>“.</w:t>
            </w:r>
          </w:p>
          <w:p w:rsidR="00A850B0" w:rsidRPr="00625A56" w:rsidRDefault="00A850B0" w:rsidP="00A850B0">
            <w:pPr>
              <w:spacing w:before="80" w:after="40"/>
              <w:jc w:val="both"/>
              <w:rPr>
                <w:sz w:val="23"/>
                <w:szCs w:val="23"/>
                <w:lang w:eastAsia="en-US"/>
              </w:rPr>
            </w:pPr>
            <w:r w:rsidRPr="00A850B0">
              <w:rPr>
                <w:sz w:val="23"/>
                <w:szCs w:val="23"/>
                <w:lang w:eastAsia="en-US"/>
              </w:rPr>
              <w:t>С това допълнение и с цялостната редакция на чл. 15, ал. 1 се постига ефективен контрол по отношение, както при издаването на пр</w:t>
            </w:r>
            <w:r w:rsidRPr="00A850B0">
              <w:rPr>
                <w:sz w:val="23"/>
                <w:szCs w:val="23"/>
                <w:lang w:eastAsia="en-US"/>
              </w:rPr>
              <w:t>е</w:t>
            </w:r>
            <w:r w:rsidRPr="00A850B0">
              <w:rPr>
                <w:sz w:val="23"/>
                <w:szCs w:val="23"/>
                <w:lang w:eastAsia="en-US"/>
              </w:rPr>
              <w:t xml:space="preserve">возни билети в хипотизите на т. 1 и 2, така и </w:t>
            </w:r>
            <w:r w:rsidRPr="00A850B0">
              <w:rPr>
                <w:sz w:val="23"/>
                <w:szCs w:val="23"/>
                <w:lang w:eastAsia="en-US"/>
              </w:rPr>
              <w:lastRenderedPageBreak/>
              <w:t>при транспортирането на дървесина, придр</w:t>
            </w:r>
            <w:r w:rsidRPr="00A850B0">
              <w:rPr>
                <w:sz w:val="23"/>
                <w:szCs w:val="23"/>
                <w:lang w:eastAsia="en-US"/>
              </w:rPr>
              <w:t>у</w:t>
            </w:r>
            <w:r w:rsidRPr="00A850B0">
              <w:rPr>
                <w:sz w:val="23"/>
                <w:szCs w:val="23"/>
                <w:lang w:eastAsia="en-US"/>
              </w:rPr>
              <w:t>жена с превозен билет в посочените в т. 3-5 хипотези.</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742012" w:rsidRDefault="006366AE" w:rsidP="006366AE">
            <w:pPr>
              <w:spacing w:before="80" w:after="40"/>
              <w:jc w:val="both"/>
              <w:rPr>
                <w:sz w:val="23"/>
                <w:szCs w:val="23"/>
              </w:rPr>
            </w:pPr>
            <w:r>
              <w:rPr>
                <w:sz w:val="23"/>
                <w:szCs w:val="23"/>
              </w:rPr>
              <w:t xml:space="preserve">7. </w:t>
            </w:r>
            <w:r w:rsidRPr="00742012">
              <w:rPr>
                <w:sz w:val="23"/>
                <w:szCs w:val="23"/>
              </w:rPr>
              <w:t>Предложени промени: § 22. В чл. 55 се правят следн</w:t>
            </w:r>
            <w:r w:rsidRPr="00742012">
              <w:rPr>
                <w:sz w:val="23"/>
                <w:szCs w:val="23"/>
              </w:rPr>
              <w:t>и</w:t>
            </w:r>
            <w:r w:rsidRPr="00742012">
              <w:rPr>
                <w:sz w:val="23"/>
                <w:szCs w:val="23"/>
              </w:rPr>
              <w:t>те изменения:</w:t>
            </w:r>
          </w:p>
          <w:p w:rsidR="006366AE" w:rsidRPr="00742012" w:rsidRDefault="006366AE" w:rsidP="006366AE">
            <w:pPr>
              <w:spacing w:before="80" w:after="40"/>
              <w:jc w:val="both"/>
              <w:rPr>
                <w:sz w:val="23"/>
                <w:szCs w:val="23"/>
              </w:rPr>
            </w:pPr>
            <w:r w:rsidRPr="00742012">
              <w:rPr>
                <w:sz w:val="23"/>
                <w:szCs w:val="23"/>
              </w:rPr>
              <w:t>1.</w:t>
            </w:r>
            <w:r>
              <w:rPr>
                <w:sz w:val="23"/>
                <w:szCs w:val="23"/>
              </w:rPr>
              <w:t xml:space="preserve"> </w:t>
            </w:r>
            <w:r w:rsidRPr="00742012">
              <w:rPr>
                <w:sz w:val="23"/>
                <w:szCs w:val="23"/>
              </w:rPr>
              <w:t>В ал. З думите „до три броя КГМ, като всяка от тях е с различен номер" се заменят с</w:t>
            </w:r>
            <w:r>
              <w:rPr>
                <w:sz w:val="23"/>
                <w:szCs w:val="23"/>
              </w:rPr>
              <w:t xml:space="preserve"> </w:t>
            </w:r>
            <w:r w:rsidRPr="00742012">
              <w:rPr>
                <w:sz w:val="23"/>
                <w:szCs w:val="23"/>
              </w:rPr>
              <w:t>„една</w:t>
            </w:r>
            <w:r>
              <w:rPr>
                <w:sz w:val="23"/>
                <w:szCs w:val="23"/>
              </w:rPr>
              <w:t xml:space="preserve"> </w:t>
            </w:r>
            <w:r w:rsidRPr="00742012">
              <w:rPr>
                <w:sz w:val="23"/>
                <w:szCs w:val="23"/>
              </w:rPr>
              <w:t>КГМ".</w:t>
            </w:r>
          </w:p>
          <w:p w:rsidR="006366AE" w:rsidRPr="00742012" w:rsidRDefault="006366AE" w:rsidP="006366AE">
            <w:pPr>
              <w:spacing w:before="80" w:after="40"/>
              <w:jc w:val="both"/>
              <w:rPr>
                <w:sz w:val="23"/>
                <w:szCs w:val="23"/>
              </w:rPr>
            </w:pPr>
            <w:r w:rsidRPr="00742012">
              <w:rPr>
                <w:sz w:val="23"/>
                <w:szCs w:val="23"/>
              </w:rPr>
              <w:t>2.</w:t>
            </w:r>
            <w:r>
              <w:rPr>
                <w:sz w:val="23"/>
                <w:szCs w:val="23"/>
              </w:rPr>
              <w:t xml:space="preserve"> </w:t>
            </w:r>
            <w:r w:rsidRPr="00742012">
              <w:rPr>
                <w:sz w:val="23"/>
                <w:szCs w:val="23"/>
              </w:rPr>
              <w:t>В ал. 5 думата „марките" се заменя с „КГМ".</w:t>
            </w:r>
          </w:p>
          <w:p w:rsidR="006366AE" w:rsidRPr="00742012" w:rsidRDefault="006366AE" w:rsidP="006366AE">
            <w:pPr>
              <w:spacing w:before="80" w:after="40"/>
              <w:jc w:val="both"/>
              <w:rPr>
                <w:sz w:val="23"/>
                <w:szCs w:val="23"/>
              </w:rPr>
            </w:pPr>
            <w:r w:rsidRPr="00742012">
              <w:rPr>
                <w:sz w:val="23"/>
                <w:szCs w:val="23"/>
              </w:rPr>
              <w:t>§ 23. В чл. 58 се правят следните изменения и допълн</w:t>
            </w:r>
            <w:r w:rsidRPr="00742012">
              <w:rPr>
                <w:sz w:val="23"/>
                <w:szCs w:val="23"/>
              </w:rPr>
              <w:t>е</w:t>
            </w:r>
            <w:r w:rsidRPr="00742012">
              <w:rPr>
                <w:sz w:val="23"/>
                <w:szCs w:val="23"/>
              </w:rPr>
              <w:t>ния:</w:t>
            </w:r>
          </w:p>
          <w:p w:rsidR="006366AE" w:rsidRPr="00742012" w:rsidRDefault="006366AE" w:rsidP="006366AE">
            <w:pPr>
              <w:spacing w:before="80" w:after="40"/>
              <w:jc w:val="both"/>
              <w:rPr>
                <w:sz w:val="23"/>
                <w:szCs w:val="23"/>
              </w:rPr>
            </w:pPr>
            <w:r w:rsidRPr="00742012">
              <w:rPr>
                <w:sz w:val="23"/>
                <w:szCs w:val="23"/>
              </w:rPr>
              <w:t>1. В ал. 1 думите „изработване на производствена марка" се заменят с „вписване в</w:t>
            </w:r>
            <w:r>
              <w:rPr>
                <w:sz w:val="23"/>
                <w:szCs w:val="23"/>
              </w:rPr>
              <w:t xml:space="preserve"> </w:t>
            </w:r>
            <w:r w:rsidRPr="00742012">
              <w:rPr>
                <w:sz w:val="23"/>
                <w:szCs w:val="23"/>
              </w:rPr>
              <w:t>регистъра на производствените марки".</w:t>
            </w:r>
          </w:p>
          <w:p w:rsidR="006366AE" w:rsidRPr="00742012" w:rsidRDefault="006366AE" w:rsidP="006366AE">
            <w:pPr>
              <w:spacing w:before="80" w:after="40"/>
              <w:jc w:val="both"/>
              <w:rPr>
                <w:sz w:val="23"/>
                <w:szCs w:val="23"/>
              </w:rPr>
            </w:pPr>
            <w:r w:rsidRPr="00742012">
              <w:rPr>
                <w:sz w:val="23"/>
                <w:szCs w:val="23"/>
              </w:rPr>
              <w:t>2.</w:t>
            </w:r>
            <w:r>
              <w:rPr>
                <w:sz w:val="23"/>
                <w:szCs w:val="23"/>
              </w:rPr>
              <w:t xml:space="preserve"> </w:t>
            </w:r>
            <w:r w:rsidRPr="00742012">
              <w:rPr>
                <w:sz w:val="23"/>
                <w:szCs w:val="23"/>
              </w:rPr>
              <w:t>В ал. 2 се създава нова т. 4:</w:t>
            </w:r>
          </w:p>
          <w:p w:rsidR="006366AE" w:rsidRPr="00742012" w:rsidRDefault="006366AE" w:rsidP="006366AE">
            <w:pPr>
              <w:spacing w:before="80" w:after="40"/>
              <w:jc w:val="both"/>
              <w:rPr>
                <w:sz w:val="23"/>
                <w:szCs w:val="23"/>
              </w:rPr>
            </w:pPr>
            <w:r w:rsidRPr="00742012">
              <w:rPr>
                <w:sz w:val="23"/>
                <w:szCs w:val="23"/>
              </w:rPr>
              <w:t>„т. 4. Когато в един поземлен имот са разположени пов</w:t>
            </w:r>
            <w:r w:rsidRPr="00742012">
              <w:rPr>
                <w:sz w:val="23"/>
                <w:szCs w:val="23"/>
              </w:rPr>
              <w:t>е</w:t>
            </w:r>
            <w:r w:rsidRPr="00742012">
              <w:rPr>
                <w:sz w:val="23"/>
                <w:szCs w:val="23"/>
              </w:rPr>
              <w:t>че от един обект по чл. 206 ЗГ, границите им се нанасят в скицата по т. 2. В този случай границите на терена на обекта по чл. 206 ЗГ се отбелязват с трайни знаци.".</w:t>
            </w:r>
          </w:p>
          <w:p w:rsidR="006366AE" w:rsidRPr="00742012" w:rsidRDefault="006366AE" w:rsidP="006366AE">
            <w:pPr>
              <w:spacing w:before="80" w:after="40"/>
              <w:jc w:val="both"/>
              <w:rPr>
                <w:sz w:val="23"/>
                <w:szCs w:val="23"/>
              </w:rPr>
            </w:pPr>
            <w:r w:rsidRPr="00742012">
              <w:rPr>
                <w:sz w:val="23"/>
                <w:szCs w:val="23"/>
              </w:rPr>
              <w:t>3.</w:t>
            </w:r>
            <w:r>
              <w:rPr>
                <w:sz w:val="23"/>
                <w:szCs w:val="23"/>
              </w:rPr>
              <w:t xml:space="preserve"> </w:t>
            </w:r>
            <w:r w:rsidRPr="00742012">
              <w:rPr>
                <w:sz w:val="23"/>
                <w:szCs w:val="23"/>
              </w:rPr>
              <w:t>Досегашната т. 4 става т. 5 и в нея:</w:t>
            </w:r>
          </w:p>
          <w:p w:rsidR="006366AE" w:rsidRPr="00742012" w:rsidRDefault="006366AE" w:rsidP="006366AE">
            <w:pPr>
              <w:spacing w:before="80" w:after="40"/>
              <w:jc w:val="both"/>
              <w:rPr>
                <w:sz w:val="23"/>
                <w:szCs w:val="23"/>
              </w:rPr>
            </w:pPr>
            <w:r w:rsidRPr="00742012">
              <w:rPr>
                <w:sz w:val="23"/>
                <w:szCs w:val="23"/>
              </w:rPr>
              <w:t>а)</w:t>
            </w:r>
            <w:r>
              <w:rPr>
                <w:sz w:val="23"/>
                <w:szCs w:val="23"/>
              </w:rPr>
              <w:t xml:space="preserve"> </w:t>
            </w:r>
            <w:r w:rsidRPr="00742012">
              <w:rPr>
                <w:sz w:val="23"/>
                <w:szCs w:val="23"/>
              </w:rPr>
              <w:t>думите „ал. 2" се заменят с „ал. 2 и З";</w:t>
            </w:r>
          </w:p>
          <w:p w:rsidR="006366AE" w:rsidRPr="00742012" w:rsidRDefault="006366AE" w:rsidP="006366AE">
            <w:pPr>
              <w:spacing w:before="80" w:after="40"/>
              <w:jc w:val="both"/>
              <w:rPr>
                <w:sz w:val="23"/>
                <w:szCs w:val="23"/>
              </w:rPr>
            </w:pPr>
            <w:r w:rsidRPr="00742012">
              <w:rPr>
                <w:sz w:val="23"/>
                <w:szCs w:val="23"/>
              </w:rPr>
              <w:t>б)</w:t>
            </w:r>
            <w:r>
              <w:rPr>
                <w:sz w:val="23"/>
                <w:szCs w:val="23"/>
              </w:rPr>
              <w:t xml:space="preserve"> </w:t>
            </w:r>
            <w:r w:rsidRPr="00742012">
              <w:rPr>
                <w:sz w:val="23"/>
                <w:szCs w:val="23"/>
              </w:rPr>
              <w:t>думите „ал. 4" се заменят с „ал. З и 4.".</w:t>
            </w:r>
          </w:p>
          <w:p w:rsidR="006366AE" w:rsidRPr="00742012" w:rsidRDefault="006366AE" w:rsidP="006366AE">
            <w:pPr>
              <w:spacing w:before="80" w:after="40"/>
              <w:jc w:val="both"/>
              <w:rPr>
                <w:sz w:val="23"/>
                <w:szCs w:val="23"/>
              </w:rPr>
            </w:pPr>
            <w:r w:rsidRPr="00742012">
              <w:rPr>
                <w:sz w:val="23"/>
                <w:szCs w:val="23"/>
              </w:rPr>
              <w:t>§ 24. В чл. 61 се правят следните изменения и допълн</w:t>
            </w:r>
            <w:r w:rsidRPr="00742012">
              <w:rPr>
                <w:sz w:val="23"/>
                <w:szCs w:val="23"/>
              </w:rPr>
              <w:t>е</w:t>
            </w:r>
            <w:r w:rsidRPr="00742012">
              <w:rPr>
                <w:sz w:val="23"/>
                <w:szCs w:val="23"/>
              </w:rPr>
              <w:t>ния:</w:t>
            </w:r>
          </w:p>
          <w:p w:rsidR="006366AE" w:rsidRPr="00742012" w:rsidRDefault="006366AE" w:rsidP="006366AE">
            <w:pPr>
              <w:spacing w:before="80" w:after="40"/>
              <w:jc w:val="both"/>
              <w:rPr>
                <w:sz w:val="23"/>
                <w:szCs w:val="23"/>
              </w:rPr>
            </w:pPr>
            <w:r w:rsidRPr="00742012">
              <w:rPr>
                <w:sz w:val="23"/>
                <w:szCs w:val="23"/>
              </w:rPr>
              <w:t>1. Създава се нова ал. 1:</w:t>
            </w:r>
          </w:p>
          <w:p w:rsidR="006366AE" w:rsidRPr="00742012" w:rsidRDefault="006366AE" w:rsidP="006366AE">
            <w:pPr>
              <w:spacing w:before="80" w:after="40"/>
              <w:jc w:val="both"/>
              <w:rPr>
                <w:sz w:val="23"/>
                <w:szCs w:val="23"/>
              </w:rPr>
            </w:pPr>
            <w:r w:rsidRPr="00742012">
              <w:rPr>
                <w:sz w:val="23"/>
                <w:szCs w:val="23"/>
              </w:rPr>
              <w:t>„(1) Лицата, на които е издадено удостоверение по чл. 55, ал. 2, т. 1 са длъжни на всеки</w:t>
            </w:r>
          </w:p>
          <w:p w:rsidR="006366AE" w:rsidRPr="00742012" w:rsidRDefault="006366AE" w:rsidP="006366AE">
            <w:pPr>
              <w:spacing w:before="80" w:after="40"/>
              <w:jc w:val="both"/>
              <w:rPr>
                <w:sz w:val="23"/>
                <w:szCs w:val="23"/>
              </w:rPr>
            </w:pPr>
            <w:r w:rsidRPr="00742012">
              <w:rPr>
                <w:sz w:val="23"/>
                <w:szCs w:val="23"/>
              </w:rPr>
              <w:lastRenderedPageBreak/>
              <w:t>три години, считано от датата на която са подали в ИАГ уведомление за изработване на</w:t>
            </w:r>
          </w:p>
          <w:p w:rsidR="006366AE" w:rsidRPr="00742012" w:rsidRDefault="006366AE" w:rsidP="006366AE">
            <w:pPr>
              <w:spacing w:before="80" w:after="40"/>
              <w:jc w:val="both"/>
              <w:rPr>
                <w:sz w:val="23"/>
                <w:szCs w:val="23"/>
              </w:rPr>
            </w:pPr>
            <w:r w:rsidRPr="00742012">
              <w:rPr>
                <w:sz w:val="23"/>
                <w:szCs w:val="23"/>
              </w:rPr>
              <w:t>КГМ, да предоставят в съответната РДГ контролната горска марка за проверка.".</w:t>
            </w:r>
          </w:p>
          <w:p w:rsidR="006366AE" w:rsidRPr="00742012" w:rsidRDefault="006366AE" w:rsidP="006366AE">
            <w:pPr>
              <w:spacing w:before="80" w:after="40"/>
              <w:jc w:val="both"/>
              <w:rPr>
                <w:sz w:val="23"/>
                <w:szCs w:val="23"/>
              </w:rPr>
            </w:pPr>
            <w:r>
              <w:rPr>
                <w:sz w:val="23"/>
                <w:szCs w:val="23"/>
              </w:rPr>
              <w:t xml:space="preserve">- </w:t>
            </w:r>
            <w:r w:rsidRPr="00742012">
              <w:rPr>
                <w:sz w:val="23"/>
                <w:szCs w:val="23"/>
              </w:rPr>
              <w:t>Мотиви и аргументи по доклада на зам.</w:t>
            </w:r>
            <w:r>
              <w:rPr>
                <w:sz w:val="23"/>
                <w:szCs w:val="23"/>
              </w:rPr>
              <w:t xml:space="preserve"> </w:t>
            </w:r>
            <w:r w:rsidRPr="00742012">
              <w:rPr>
                <w:sz w:val="23"/>
                <w:szCs w:val="23"/>
              </w:rPr>
              <w:t>министър До</w:t>
            </w:r>
            <w:r w:rsidRPr="00742012">
              <w:rPr>
                <w:sz w:val="23"/>
                <w:szCs w:val="23"/>
              </w:rPr>
              <w:t>б</w:t>
            </w:r>
            <w:r w:rsidRPr="00742012">
              <w:rPr>
                <w:sz w:val="23"/>
                <w:szCs w:val="23"/>
              </w:rPr>
              <w:t>рев</w:t>
            </w:r>
            <w:r w:rsidR="00C72949">
              <w:rPr>
                <w:sz w:val="23"/>
                <w:szCs w:val="23"/>
              </w:rPr>
              <w:t>:</w:t>
            </w:r>
          </w:p>
          <w:p w:rsidR="006366AE" w:rsidRPr="00742012" w:rsidRDefault="006366AE" w:rsidP="006366AE">
            <w:pPr>
              <w:spacing w:before="80" w:after="40"/>
              <w:jc w:val="both"/>
              <w:rPr>
                <w:sz w:val="23"/>
                <w:szCs w:val="23"/>
              </w:rPr>
            </w:pPr>
            <w:r w:rsidRPr="00742012">
              <w:rPr>
                <w:sz w:val="23"/>
                <w:szCs w:val="23"/>
              </w:rPr>
              <w:t>Регламентира се лицата, вписани в публичния регистър по чл. 235 от ЗГ да притежават само една контролна го</w:t>
            </w:r>
            <w:r w:rsidRPr="00742012">
              <w:rPr>
                <w:sz w:val="23"/>
                <w:szCs w:val="23"/>
              </w:rPr>
              <w:t>р</w:t>
            </w:r>
            <w:r w:rsidRPr="00742012">
              <w:rPr>
                <w:sz w:val="23"/>
                <w:szCs w:val="23"/>
              </w:rPr>
              <w:t>ска марка (КГМ), а не както е досега действащия текст на НКОГТ до 3 (три) броя КГМ. Регламен</w:t>
            </w:r>
            <w:r>
              <w:rPr>
                <w:sz w:val="23"/>
                <w:szCs w:val="23"/>
              </w:rPr>
              <w:t>т</w:t>
            </w:r>
            <w:r w:rsidRPr="00742012">
              <w:rPr>
                <w:sz w:val="23"/>
                <w:szCs w:val="23"/>
              </w:rPr>
              <w:t>ира се в закл</w:t>
            </w:r>
            <w:r w:rsidRPr="00742012">
              <w:rPr>
                <w:sz w:val="23"/>
                <w:szCs w:val="23"/>
              </w:rPr>
              <w:t>ю</w:t>
            </w:r>
            <w:r w:rsidRPr="00742012">
              <w:rPr>
                <w:sz w:val="23"/>
                <w:szCs w:val="23"/>
              </w:rPr>
              <w:t>чителна разпоредба срок от влизане в сила на настоящите текстове в НКОГТ да посочат писмено в ИАГ, номера и серията на контролната горска марка, която ще изпол</w:t>
            </w:r>
            <w:r w:rsidRPr="00742012">
              <w:rPr>
                <w:sz w:val="23"/>
                <w:szCs w:val="23"/>
              </w:rPr>
              <w:t>з</w:t>
            </w:r>
            <w:r w:rsidRPr="00742012">
              <w:rPr>
                <w:sz w:val="23"/>
                <w:szCs w:val="23"/>
              </w:rPr>
              <w:t>ват. Вменява се като задължение на лицето, притежател на КГМ, на всеки три години да предостави същата в съответната РДГ за проверка. Допълнен е чл. 61, ал. З от НКОГТ, регламентиращ изваждането от употреба на КГМ, в случаите когато правоимащото лице притежава повече от една КГМ, както и когато при проверка се у</w:t>
            </w:r>
            <w:r w:rsidRPr="00742012">
              <w:rPr>
                <w:sz w:val="23"/>
                <w:szCs w:val="23"/>
              </w:rPr>
              <w:t>с</w:t>
            </w:r>
            <w:r w:rsidRPr="00742012">
              <w:rPr>
                <w:sz w:val="23"/>
                <w:szCs w:val="23"/>
              </w:rPr>
              <w:t>танови, че КГМ е негодна за употреба - § 22, 24 и 32. Промените се налагат, във връзка с често констатираните случаи на злоупотреба от страна на лицензираните лес</w:t>
            </w:r>
            <w:r w:rsidRPr="00742012">
              <w:rPr>
                <w:sz w:val="23"/>
                <w:szCs w:val="23"/>
              </w:rPr>
              <w:t>о</w:t>
            </w:r>
            <w:r w:rsidRPr="00742012">
              <w:rPr>
                <w:sz w:val="23"/>
                <w:szCs w:val="23"/>
              </w:rPr>
              <w:t>въди, притежаващи повече от една КГМ, тъй като при проверките се установява, че те преотстъпват КГМ на други лица, без дори да присъстват на самото маркиране. Често тези лица, на които са предоставени КГМ са не</w:t>
            </w:r>
            <w:r w:rsidRPr="00742012">
              <w:rPr>
                <w:sz w:val="23"/>
                <w:szCs w:val="23"/>
              </w:rPr>
              <w:t>г</w:t>
            </w:r>
            <w:r w:rsidRPr="00742012">
              <w:rPr>
                <w:sz w:val="23"/>
                <w:szCs w:val="23"/>
              </w:rPr>
              <w:t>рамотни и нямат нужните познания кои дървета следва да маркират. В случаите, когато се стигне до налагане на административно наказание на лицензирания лесовъд за такъв вид нарушение и като му се отнеме КГМ, той пр</w:t>
            </w:r>
            <w:r w:rsidRPr="00742012">
              <w:rPr>
                <w:sz w:val="23"/>
                <w:szCs w:val="23"/>
              </w:rPr>
              <w:t>о</w:t>
            </w:r>
            <w:r w:rsidRPr="00742012">
              <w:rPr>
                <w:sz w:val="23"/>
                <w:szCs w:val="23"/>
              </w:rPr>
              <w:t>дължава да маркира с останалите си една или две КГМ.</w:t>
            </w:r>
          </w:p>
          <w:p w:rsidR="006366AE" w:rsidRPr="00742012" w:rsidRDefault="006366AE" w:rsidP="006366AE">
            <w:pPr>
              <w:spacing w:before="80" w:after="40"/>
              <w:jc w:val="both"/>
              <w:rPr>
                <w:sz w:val="23"/>
                <w:szCs w:val="23"/>
              </w:rPr>
            </w:pPr>
            <w:r w:rsidRPr="00742012">
              <w:rPr>
                <w:sz w:val="23"/>
                <w:szCs w:val="23"/>
              </w:rPr>
              <w:t>- Становище и контрааргументи ФОРЕСТ БГ</w:t>
            </w:r>
          </w:p>
          <w:p w:rsidR="006366AE" w:rsidRPr="00742012" w:rsidRDefault="006366AE" w:rsidP="006366AE">
            <w:pPr>
              <w:spacing w:before="80" w:after="40"/>
              <w:jc w:val="both"/>
              <w:rPr>
                <w:sz w:val="23"/>
                <w:szCs w:val="23"/>
              </w:rPr>
            </w:pPr>
            <w:r w:rsidRPr="00742012">
              <w:rPr>
                <w:sz w:val="23"/>
                <w:szCs w:val="23"/>
              </w:rPr>
              <w:lastRenderedPageBreak/>
              <w:t>Против сме това предложение, като не приемаме мотив</w:t>
            </w:r>
            <w:r w:rsidRPr="00742012">
              <w:rPr>
                <w:sz w:val="23"/>
                <w:szCs w:val="23"/>
              </w:rPr>
              <w:t>и</w:t>
            </w:r>
            <w:r w:rsidRPr="00742012">
              <w:rPr>
                <w:sz w:val="23"/>
                <w:szCs w:val="23"/>
              </w:rPr>
              <w:t>те в доклада, които смятаме за несериозни. Отново имаме непознаване на работата на лесовъдите на терен свързана с маркирането на насажденията за сеч. Ползването само на една марка ще затрудни изключително работата на лесовъдите и на системата. Това, че има преотстъпване на марки от недобросъвестни лесовъди, не е повод за ограничаване правата на останалите. Несправянето с проблема от контролните органи не е основание. И какво значение има, дали се преотстъпва една или три марки, факта на неправомерно действие остава, или следва да приемем, че за МЗХГ преотстъпване на една марка не е проблем.</w:t>
            </w:r>
          </w:p>
          <w:p w:rsidR="006366AE" w:rsidRPr="00320A33" w:rsidRDefault="006366AE" w:rsidP="006366AE">
            <w:pPr>
              <w:spacing w:before="80" w:after="40"/>
              <w:jc w:val="both"/>
              <w:rPr>
                <w:sz w:val="23"/>
                <w:szCs w:val="23"/>
              </w:rPr>
            </w:pPr>
            <w:r w:rsidRPr="00320A33">
              <w:rPr>
                <w:sz w:val="23"/>
                <w:szCs w:val="23"/>
              </w:rPr>
              <w:t>Какво става с маркирането на лесосечния фонд на ДГС/ДЛС? Проста сметка показва, че това ще е техн</w:t>
            </w:r>
            <w:r w:rsidRPr="00320A33">
              <w:rPr>
                <w:sz w:val="23"/>
                <w:szCs w:val="23"/>
              </w:rPr>
              <w:t>и</w:t>
            </w:r>
            <w:r w:rsidRPr="00320A33">
              <w:rPr>
                <w:sz w:val="23"/>
                <w:szCs w:val="23"/>
              </w:rPr>
              <w:t>чески невъзможно. Разходите по маркиране и в държан</w:t>
            </w:r>
            <w:r w:rsidRPr="00320A33">
              <w:rPr>
                <w:sz w:val="23"/>
                <w:szCs w:val="23"/>
              </w:rPr>
              <w:t>и</w:t>
            </w:r>
            <w:r w:rsidRPr="00320A33">
              <w:rPr>
                <w:sz w:val="23"/>
                <w:szCs w:val="23"/>
              </w:rPr>
              <w:t>те, и частните имоти ще се повишат многократно, което ще се отрази на крайния потребител на дървесина. Кой ще поеме отговорност за това?</w:t>
            </w:r>
          </w:p>
        </w:tc>
        <w:tc>
          <w:tcPr>
            <w:tcW w:w="1650" w:type="dxa"/>
            <w:shd w:val="clear" w:color="auto" w:fill="auto"/>
          </w:tcPr>
          <w:p w:rsidR="006366AE" w:rsidRPr="00320A33" w:rsidRDefault="006366AE" w:rsidP="006366AE">
            <w:pPr>
              <w:spacing w:before="80" w:after="40"/>
              <w:rPr>
                <w:sz w:val="23"/>
                <w:szCs w:val="23"/>
              </w:rPr>
            </w:pPr>
            <w:r w:rsidRPr="00320A33">
              <w:rPr>
                <w:sz w:val="23"/>
                <w:szCs w:val="23"/>
              </w:rPr>
              <w:lastRenderedPageBreak/>
              <w:t xml:space="preserve">Приема се </w:t>
            </w:r>
          </w:p>
        </w:tc>
        <w:tc>
          <w:tcPr>
            <w:tcW w:w="4780" w:type="dxa"/>
            <w:shd w:val="clear" w:color="auto" w:fill="auto"/>
          </w:tcPr>
          <w:p w:rsidR="006366AE" w:rsidRPr="00625A56" w:rsidRDefault="006366AE" w:rsidP="006366AE">
            <w:pPr>
              <w:spacing w:before="80" w:after="40"/>
              <w:jc w:val="both"/>
              <w:rPr>
                <w:sz w:val="23"/>
                <w:szCs w:val="23"/>
              </w:rPr>
            </w:pPr>
            <w:r w:rsidRPr="008F61D0">
              <w:rPr>
                <w:sz w:val="23"/>
                <w:szCs w:val="23"/>
              </w:rPr>
              <w:t>В резултат на изразени становища и предл</w:t>
            </w:r>
            <w:r w:rsidRPr="008F61D0">
              <w:rPr>
                <w:sz w:val="23"/>
                <w:szCs w:val="23"/>
              </w:rPr>
              <w:t>о</w:t>
            </w:r>
            <w:r w:rsidRPr="008F61D0">
              <w:rPr>
                <w:sz w:val="23"/>
                <w:szCs w:val="23"/>
              </w:rPr>
              <w:t>жения от заинтересованите страни след пу</w:t>
            </w:r>
            <w:r w:rsidRPr="008F61D0">
              <w:rPr>
                <w:sz w:val="23"/>
                <w:szCs w:val="23"/>
              </w:rPr>
              <w:t>б</w:t>
            </w:r>
            <w:r w:rsidRPr="008F61D0">
              <w:rPr>
                <w:sz w:val="23"/>
                <w:szCs w:val="23"/>
              </w:rPr>
              <w:t>ликуването на Наредбата за изменение и д</w:t>
            </w:r>
            <w:r w:rsidRPr="008F61D0">
              <w:rPr>
                <w:sz w:val="23"/>
                <w:szCs w:val="23"/>
              </w:rPr>
              <w:t>о</w:t>
            </w:r>
            <w:r w:rsidRPr="008F61D0">
              <w:rPr>
                <w:sz w:val="23"/>
                <w:szCs w:val="23"/>
              </w:rPr>
              <w:t>пълнение на Наредба 1 от 2012 г. за контрола и опазването на горските територии (НИД на НКОГТ) в Портала за обществени консулт</w:t>
            </w:r>
            <w:r w:rsidRPr="008F61D0">
              <w:rPr>
                <w:sz w:val="23"/>
                <w:szCs w:val="23"/>
              </w:rPr>
              <w:t>а</w:t>
            </w:r>
            <w:r w:rsidRPr="008F61D0">
              <w:rPr>
                <w:sz w:val="23"/>
                <w:szCs w:val="23"/>
              </w:rPr>
              <w:t>ции на 20.12.2017 г. и проведени срещи със заинтересованите страни на 30.01.2018 г., 20.02.2018 г. и 12.03.2019 г. се постигна сп</w:t>
            </w:r>
            <w:r w:rsidRPr="008F61D0">
              <w:rPr>
                <w:sz w:val="23"/>
                <w:szCs w:val="23"/>
              </w:rPr>
              <w:t>о</w:t>
            </w:r>
            <w:r w:rsidRPr="008F61D0">
              <w:rPr>
                <w:sz w:val="23"/>
                <w:szCs w:val="23"/>
              </w:rPr>
              <w:t>разумение да се запази действащата разп</w:t>
            </w:r>
            <w:r w:rsidRPr="008F61D0">
              <w:rPr>
                <w:sz w:val="23"/>
                <w:szCs w:val="23"/>
              </w:rPr>
              <w:t>о</w:t>
            </w:r>
            <w:r w:rsidRPr="008F61D0">
              <w:rPr>
                <w:sz w:val="23"/>
                <w:szCs w:val="23"/>
              </w:rPr>
              <w:t>редба на чл. 55.</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832B57" w:rsidRDefault="006366AE" w:rsidP="006366AE">
            <w:pPr>
              <w:spacing w:before="80" w:after="40"/>
              <w:jc w:val="both"/>
              <w:rPr>
                <w:sz w:val="23"/>
                <w:szCs w:val="23"/>
              </w:rPr>
            </w:pPr>
            <w:r w:rsidRPr="00832B57">
              <w:rPr>
                <w:sz w:val="23"/>
                <w:szCs w:val="23"/>
              </w:rPr>
              <w:t>8.</w:t>
            </w:r>
            <w:r>
              <w:rPr>
                <w:sz w:val="23"/>
                <w:szCs w:val="23"/>
              </w:rPr>
              <w:t xml:space="preserve"> </w:t>
            </w:r>
            <w:r w:rsidRPr="00832B57">
              <w:rPr>
                <w:sz w:val="23"/>
                <w:szCs w:val="23"/>
              </w:rPr>
              <w:t>Предложени промени: „Чл. 63а. Утвърденият протокол за приемане на извършената дейност по чл. 37, ал. 1 от Наредбата за условията и реда за възлагане изпълнението на дейности в горските</w:t>
            </w:r>
            <w:r>
              <w:rPr>
                <w:sz w:val="23"/>
                <w:szCs w:val="23"/>
              </w:rPr>
              <w:t xml:space="preserve"> </w:t>
            </w:r>
            <w:r w:rsidRPr="00832B57">
              <w:rPr>
                <w:sz w:val="23"/>
                <w:szCs w:val="23"/>
              </w:rPr>
              <w:t>територии - държавна и общинска собственост, и за ползването на дървесина и недървесни горски продукти се регистрира в интернет информацио</w:t>
            </w:r>
            <w:r w:rsidRPr="00832B57">
              <w:rPr>
                <w:sz w:val="23"/>
                <w:szCs w:val="23"/>
              </w:rPr>
              <w:t>н</w:t>
            </w:r>
            <w:r w:rsidRPr="00832B57">
              <w:rPr>
                <w:sz w:val="23"/>
                <w:szCs w:val="23"/>
              </w:rPr>
              <w:t>ната система на ИАГ преди експедирането на дървесин</w:t>
            </w:r>
            <w:r w:rsidRPr="00832B57">
              <w:rPr>
                <w:sz w:val="23"/>
                <w:szCs w:val="23"/>
              </w:rPr>
              <w:t>а</w:t>
            </w:r>
            <w:r w:rsidRPr="00832B57">
              <w:rPr>
                <w:sz w:val="23"/>
                <w:szCs w:val="23"/>
              </w:rPr>
              <w:t>та от временен склад.".</w:t>
            </w:r>
          </w:p>
          <w:p w:rsidR="006366AE" w:rsidRPr="00832B57" w:rsidRDefault="006366AE" w:rsidP="006366AE">
            <w:pPr>
              <w:spacing w:before="80" w:after="40"/>
              <w:jc w:val="both"/>
              <w:rPr>
                <w:sz w:val="23"/>
                <w:szCs w:val="23"/>
              </w:rPr>
            </w:pPr>
            <w:r>
              <w:rPr>
                <w:sz w:val="23"/>
                <w:szCs w:val="23"/>
              </w:rPr>
              <w:t xml:space="preserve">- </w:t>
            </w:r>
            <w:r w:rsidRPr="00832B57">
              <w:rPr>
                <w:sz w:val="23"/>
                <w:szCs w:val="23"/>
              </w:rPr>
              <w:t>Мотиви и аргументи по доклада на зам.</w:t>
            </w:r>
            <w:r>
              <w:rPr>
                <w:sz w:val="23"/>
                <w:szCs w:val="23"/>
              </w:rPr>
              <w:t xml:space="preserve"> </w:t>
            </w:r>
            <w:r w:rsidRPr="00832B57">
              <w:rPr>
                <w:sz w:val="23"/>
                <w:szCs w:val="23"/>
              </w:rPr>
              <w:t>министър До</w:t>
            </w:r>
            <w:r w:rsidRPr="00832B57">
              <w:rPr>
                <w:sz w:val="23"/>
                <w:szCs w:val="23"/>
              </w:rPr>
              <w:t>б</w:t>
            </w:r>
            <w:r w:rsidRPr="00832B57">
              <w:rPr>
                <w:sz w:val="23"/>
                <w:szCs w:val="23"/>
              </w:rPr>
              <w:t>рев</w:t>
            </w:r>
          </w:p>
          <w:p w:rsidR="006366AE" w:rsidRPr="00832B57" w:rsidRDefault="006366AE" w:rsidP="006366AE">
            <w:pPr>
              <w:spacing w:before="80" w:after="40"/>
              <w:jc w:val="both"/>
              <w:rPr>
                <w:sz w:val="23"/>
                <w:szCs w:val="23"/>
              </w:rPr>
            </w:pPr>
            <w:r w:rsidRPr="00832B57">
              <w:rPr>
                <w:sz w:val="23"/>
                <w:szCs w:val="23"/>
              </w:rPr>
              <w:t>С нов чл. 63а се регламентира преди експедирането на дървесината от временен склад, утвърденият протокол за приемане на извършената дейност по чл. 37, ал. 1 от Н</w:t>
            </w:r>
            <w:r w:rsidRPr="00832B57">
              <w:rPr>
                <w:sz w:val="23"/>
                <w:szCs w:val="23"/>
              </w:rPr>
              <w:t>а</w:t>
            </w:r>
            <w:r w:rsidRPr="00832B57">
              <w:rPr>
                <w:sz w:val="23"/>
                <w:szCs w:val="23"/>
              </w:rPr>
              <w:lastRenderedPageBreak/>
              <w:t>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да се регистрира в интернет информ</w:t>
            </w:r>
            <w:r w:rsidRPr="00832B57">
              <w:rPr>
                <w:sz w:val="23"/>
                <w:szCs w:val="23"/>
              </w:rPr>
              <w:t>а</w:t>
            </w:r>
            <w:r w:rsidRPr="00832B57">
              <w:rPr>
                <w:sz w:val="23"/>
                <w:szCs w:val="23"/>
              </w:rPr>
              <w:t>ционната система на ИАГ. Промяната е наложителна, за да е възможно осъществяване на повторен контрол на добитата и приета дървесина на временен склад, относно количеството, качеството на сортиментите, както и изм</w:t>
            </w:r>
            <w:r w:rsidRPr="00832B57">
              <w:rPr>
                <w:sz w:val="23"/>
                <w:szCs w:val="23"/>
              </w:rPr>
              <w:t>е</w:t>
            </w:r>
            <w:r w:rsidRPr="00832B57">
              <w:rPr>
                <w:sz w:val="23"/>
                <w:szCs w:val="23"/>
              </w:rPr>
              <w:t>рения и записан коефициент на плътност при технол</w:t>
            </w:r>
            <w:r w:rsidRPr="00832B57">
              <w:rPr>
                <w:sz w:val="23"/>
                <w:szCs w:val="23"/>
              </w:rPr>
              <w:t>о</w:t>
            </w:r>
            <w:r w:rsidRPr="00832B57">
              <w:rPr>
                <w:sz w:val="23"/>
                <w:szCs w:val="23"/>
              </w:rPr>
              <w:t>гичната дървесина и дървата за огрев, преди тяхното ек</w:t>
            </w:r>
            <w:r w:rsidRPr="00832B57">
              <w:rPr>
                <w:sz w:val="23"/>
                <w:szCs w:val="23"/>
              </w:rPr>
              <w:t>с</w:t>
            </w:r>
            <w:r w:rsidRPr="00832B57">
              <w:rPr>
                <w:sz w:val="23"/>
                <w:szCs w:val="23"/>
              </w:rPr>
              <w:t>педиране (натоварване на товарното превозно средство) - § 26.</w:t>
            </w:r>
          </w:p>
          <w:p w:rsidR="006366AE" w:rsidRPr="00832B57" w:rsidRDefault="006366AE" w:rsidP="006366AE">
            <w:pPr>
              <w:spacing w:before="80" w:after="40"/>
              <w:jc w:val="both"/>
              <w:rPr>
                <w:sz w:val="23"/>
                <w:szCs w:val="23"/>
              </w:rPr>
            </w:pPr>
            <w:r>
              <w:rPr>
                <w:sz w:val="23"/>
                <w:szCs w:val="23"/>
              </w:rPr>
              <w:t xml:space="preserve">- </w:t>
            </w:r>
            <w:r w:rsidRPr="00832B57">
              <w:rPr>
                <w:sz w:val="23"/>
                <w:szCs w:val="23"/>
              </w:rPr>
              <w:t>Становище и контрааргументи ФОРЕСТ БГ</w:t>
            </w:r>
          </w:p>
          <w:p w:rsidR="006366AE" w:rsidRPr="00F64E3B" w:rsidRDefault="006366AE" w:rsidP="006366AE">
            <w:pPr>
              <w:spacing w:before="80" w:after="40"/>
              <w:jc w:val="both"/>
              <w:rPr>
                <w:sz w:val="23"/>
                <w:szCs w:val="23"/>
              </w:rPr>
            </w:pPr>
            <w:r w:rsidRPr="00832B57">
              <w:rPr>
                <w:sz w:val="23"/>
                <w:szCs w:val="23"/>
              </w:rPr>
              <w:t>Против сме такава промяна, която допълнително затру</w:t>
            </w:r>
            <w:r w:rsidRPr="00832B57">
              <w:rPr>
                <w:sz w:val="23"/>
                <w:szCs w:val="23"/>
              </w:rPr>
              <w:t>д</w:t>
            </w:r>
            <w:r w:rsidRPr="00832B57">
              <w:rPr>
                <w:sz w:val="23"/>
                <w:szCs w:val="23"/>
              </w:rPr>
              <w:t>нява теренната работа. Отново имаме непознаване на практическото приложение на тази регулация. Редно би било, преди въвеждането на такива изисквания, те да се приложат пилотно за определен период в няколко ДГС/ДЛС.</w:t>
            </w:r>
          </w:p>
        </w:tc>
        <w:tc>
          <w:tcPr>
            <w:tcW w:w="1650" w:type="dxa"/>
            <w:shd w:val="clear" w:color="auto" w:fill="auto"/>
          </w:tcPr>
          <w:p w:rsidR="006366AE" w:rsidRPr="00320A33" w:rsidRDefault="006366AE" w:rsidP="000F4B3E">
            <w:pPr>
              <w:spacing w:before="80" w:after="40"/>
              <w:jc w:val="both"/>
              <w:rPr>
                <w:sz w:val="23"/>
                <w:szCs w:val="23"/>
              </w:rPr>
            </w:pPr>
            <w:r w:rsidRPr="00320A33">
              <w:rPr>
                <w:sz w:val="23"/>
                <w:szCs w:val="23"/>
              </w:rPr>
              <w:lastRenderedPageBreak/>
              <w:t xml:space="preserve">Приема се </w:t>
            </w:r>
          </w:p>
        </w:tc>
        <w:tc>
          <w:tcPr>
            <w:tcW w:w="4780" w:type="dxa"/>
            <w:shd w:val="clear" w:color="auto" w:fill="auto"/>
          </w:tcPr>
          <w:p w:rsidR="006366AE" w:rsidRPr="00F07E41" w:rsidRDefault="006366AE" w:rsidP="006366AE">
            <w:pPr>
              <w:spacing w:before="80" w:after="40"/>
              <w:jc w:val="both"/>
              <w:rPr>
                <w:sz w:val="23"/>
                <w:szCs w:val="23"/>
              </w:rPr>
            </w:pPr>
            <w:r w:rsidRPr="00F07E41">
              <w:rPr>
                <w:sz w:val="23"/>
                <w:szCs w:val="23"/>
              </w:rPr>
              <w:t>В резултат на изразени становища от заинт</w:t>
            </w:r>
            <w:r w:rsidRPr="00F07E41">
              <w:rPr>
                <w:sz w:val="23"/>
                <w:szCs w:val="23"/>
              </w:rPr>
              <w:t>е</w:t>
            </w:r>
            <w:r w:rsidRPr="00F07E41">
              <w:rPr>
                <w:sz w:val="23"/>
                <w:szCs w:val="23"/>
              </w:rPr>
              <w:t xml:space="preserve">ресованите страни след публикуването на </w:t>
            </w:r>
            <w:r>
              <w:rPr>
                <w:sz w:val="23"/>
                <w:szCs w:val="23"/>
              </w:rPr>
              <w:t>НИД на НКОГТ</w:t>
            </w:r>
            <w:r w:rsidRPr="00F07E41">
              <w:rPr>
                <w:sz w:val="23"/>
                <w:szCs w:val="23"/>
              </w:rPr>
              <w:t xml:space="preserve"> в Портала за обществени консултации </w:t>
            </w:r>
            <w:r>
              <w:rPr>
                <w:sz w:val="23"/>
                <w:szCs w:val="23"/>
              </w:rPr>
              <w:t xml:space="preserve">на 20.12.2017 г. </w:t>
            </w:r>
            <w:r w:rsidRPr="00F07E41">
              <w:rPr>
                <w:sz w:val="23"/>
                <w:szCs w:val="23"/>
              </w:rPr>
              <w:t>и проведени две срещи със заинтересованите страни на 30.01.2018 г. и 20.02.2018 г. се постигна сп</w:t>
            </w:r>
            <w:r w:rsidRPr="00F07E41">
              <w:rPr>
                <w:sz w:val="23"/>
                <w:szCs w:val="23"/>
              </w:rPr>
              <w:t>о</w:t>
            </w:r>
            <w:r w:rsidRPr="00F07E41">
              <w:rPr>
                <w:sz w:val="23"/>
                <w:szCs w:val="23"/>
              </w:rPr>
              <w:t>разумение за нова редакция на чл. 63а:</w:t>
            </w:r>
          </w:p>
          <w:p w:rsidR="006366AE" w:rsidRPr="00625A56" w:rsidRDefault="006366AE" w:rsidP="006366AE">
            <w:pPr>
              <w:spacing w:before="80" w:after="40"/>
              <w:jc w:val="both"/>
              <w:rPr>
                <w:sz w:val="23"/>
                <w:szCs w:val="23"/>
              </w:rPr>
            </w:pPr>
            <w:r w:rsidRPr="00F07E41">
              <w:rPr>
                <w:sz w:val="23"/>
                <w:szCs w:val="23"/>
              </w:rPr>
              <w:t>„</w:t>
            </w:r>
            <w:r w:rsidR="00B83547" w:rsidRPr="00B83547">
              <w:rPr>
                <w:sz w:val="23"/>
                <w:szCs w:val="23"/>
              </w:rPr>
              <w:t>Чл. 63а. Забранява се маркирането на дърв</w:t>
            </w:r>
            <w:r w:rsidR="00B83547" w:rsidRPr="00B83547">
              <w:rPr>
                <w:sz w:val="23"/>
                <w:szCs w:val="23"/>
              </w:rPr>
              <w:t>е</w:t>
            </w:r>
            <w:r w:rsidR="00B83547" w:rsidRPr="00B83547">
              <w:rPr>
                <w:sz w:val="23"/>
                <w:szCs w:val="23"/>
              </w:rPr>
              <w:t>сина с КГМ или общинска марка, когато е добита без издадено позволително или ра</w:t>
            </w:r>
            <w:r w:rsidR="00B83547" w:rsidRPr="00B83547">
              <w:rPr>
                <w:sz w:val="23"/>
                <w:szCs w:val="23"/>
              </w:rPr>
              <w:t>з</w:t>
            </w:r>
            <w:r w:rsidR="00B83547" w:rsidRPr="00B83547">
              <w:rPr>
                <w:sz w:val="23"/>
                <w:szCs w:val="23"/>
              </w:rPr>
              <w:t>решително за сеч, при условие че издаването на такива се изисква по закон, с изключение на случаите по чл. 15а, ал. 2.</w:t>
            </w:r>
            <w:r w:rsidRPr="00F07E41">
              <w:rPr>
                <w:sz w:val="23"/>
                <w:szCs w:val="23"/>
              </w:rPr>
              <w:t>“.</w:t>
            </w:r>
          </w:p>
        </w:tc>
      </w:tr>
      <w:tr w:rsidR="006366AE" w:rsidRPr="00625A56">
        <w:trPr>
          <w:trHeight w:val="596"/>
        </w:trPr>
        <w:tc>
          <w:tcPr>
            <w:tcW w:w="569" w:type="dxa"/>
            <w:vMerge/>
            <w:shd w:val="clear" w:color="auto" w:fill="auto"/>
          </w:tcPr>
          <w:p w:rsidR="006366AE" w:rsidRPr="005E6A83"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DE70A4" w:rsidRDefault="006366AE" w:rsidP="006366AE">
            <w:pPr>
              <w:spacing w:before="80" w:after="40"/>
              <w:jc w:val="both"/>
              <w:rPr>
                <w:sz w:val="23"/>
                <w:szCs w:val="23"/>
              </w:rPr>
            </w:pPr>
            <w:r w:rsidRPr="00DE70A4">
              <w:rPr>
                <w:sz w:val="23"/>
                <w:szCs w:val="23"/>
              </w:rPr>
              <w:t>В заключение, предлагаме коментирания проект за изм</w:t>
            </w:r>
            <w:r w:rsidRPr="00DE70A4">
              <w:rPr>
                <w:sz w:val="23"/>
                <w:szCs w:val="23"/>
              </w:rPr>
              <w:t>е</w:t>
            </w:r>
            <w:r w:rsidRPr="00DE70A4">
              <w:rPr>
                <w:sz w:val="23"/>
                <w:szCs w:val="23"/>
              </w:rPr>
              <w:t>нение на наредбата да се оттегли и бъде преразгледан първо в работни групи с представители на всички заи</w:t>
            </w:r>
            <w:r w:rsidRPr="00DE70A4">
              <w:rPr>
                <w:sz w:val="23"/>
                <w:szCs w:val="23"/>
              </w:rPr>
              <w:t>н</w:t>
            </w:r>
            <w:r w:rsidRPr="00DE70A4">
              <w:rPr>
                <w:sz w:val="23"/>
                <w:szCs w:val="23"/>
              </w:rPr>
              <w:t>тересовани.</w:t>
            </w:r>
          </w:p>
          <w:p w:rsidR="006366AE" w:rsidRPr="00DE70A4" w:rsidRDefault="006366AE" w:rsidP="006366AE">
            <w:pPr>
              <w:spacing w:before="80" w:after="40"/>
              <w:jc w:val="both"/>
              <w:rPr>
                <w:sz w:val="23"/>
                <w:szCs w:val="23"/>
              </w:rPr>
            </w:pPr>
            <w:r w:rsidRPr="00DE70A4">
              <w:rPr>
                <w:sz w:val="23"/>
                <w:szCs w:val="23"/>
              </w:rPr>
              <w:t>Смятаме, че не са изпълнени изискванията на чл.</w:t>
            </w:r>
            <w:r>
              <w:rPr>
                <w:sz w:val="23"/>
                <w:szCs w:val="23"/>
              </w:rPr>
              <w:t xml:space="preserve"> </w:t>
            </w:r>
            <w:r w:rsidRPr="00DE70A4">
              <w:rPr>
                <w:sz w:val="23"/>
                <w:szCs w:val="23"/>
              </w:rPr>
              <w:t>26, ал.</w:t>
            </w:r>
            <w:r>
              <w:rPr>
                <w:sz w:val="23"/>
                <w:szCs w:val="23"/>
              </w:rPr>
              <w:t xml:space="preserve"> </w:t>
            </w:r>
            <w:r w:rsidRPr="00DE70A4">
              <w:rPr>
                <w:sz w:val="23"/>
                <w:szCs w:val="23"/>
              </w:rPr>
              <w:t>2 от ЗНА, доколкото липсват протоколи от обществени обсъждания, липсва информация за проведени такива и в официалната страница на МЗХГ.</w:t>
            </w:r>
          </w:p>
          <w:p w:rsidR="006366AE" w:rsidRDefault="006366AE" w:rsidP="006366AE">
            <w:pPr>
              <w:spacing w:before="80" w:after="40"/>
              <w:jc w:val="both"/>
              <w:rPr>
                <w:sz w:val="23"/>
                <w:szCs w:val="23"/>
              </w:rPr>
            </w:pPr>
            <w:r w:rsidRPr="00DE70A4">
              <w:rPr>
                <w:sz w:val="23"/>
                <w:szCs w:val="23"/>
              </w:rPr>
              <w:t>Не е спазен и чл.26, ал.1 от ЗНА. Липсват мотиви, които да обосноват безспорна необходимост от предложените промени. Не са търсени алтернативни начини за постиг</w:t>
            </w:r>
            <w:r w:rsidRPr="00DE70A4">
              <w:rPr>
                <w:sz w:val="23"/>
                <w:szCs w:val="23"/>
              </w:rPr>
              <w:t>а</w:t>
            </w:r>
            <w:r w:rsidRPr="00DE70A4">
              <w:rPr>
                <w:sz w:val="23"/>
                <w:szCs w:val="23"/>
              </w:rPr>
              <w:t>не на целите със сега съществуващите нормативни инс</w:t>
            </w:r>
            <w:r>
              <w:rPr>
                <w:sz w:val="23"/>
                <w:szCs w:val="23"/>
              </w:rPr>
              <w:t>т</w:t>
            </w:r>
            <w:r>
              <w:rPr>
                <w:sz w:val="23"/>
                <w:szCs w:val="23"/>
              </w:rPr>
              <w:t>рументи. Не е налице</w:t>
            </w:r>
            <w:r w:rsidRPr="00DE70A4">
              <w:rPr>
                <w:sz w:val="23"/>
                <w:szCs w:val="23"/>
              </w:rPr>
              <w:t xml:space="preserve">, или поне </w:t>
            </w:r>
            <w:r>
              <w:rPr>
                <w:sz w:val="23"/>
                <w:szCs w:val="23"/>
              </w:rPr>
              <w:t>н</w:t>
            </w:r>
            <w:r w:rsidRPr="00DE70A4">
              <w:rPr>
                <w:sz w:val="23"/>
                <w:szCs w:val="23"/>
              </w:rPr>
              <w:t xml:space="preserve">е се дава информация за </w:t>
            </w:r>
            <w:r w:rsidRPr="00DE70A4">
              <w:rPr>
                <w:sz w:val="23"/>
                <w:szCs w:val="23"/>
              </w:rPr>
              <w:lastRenderedPageBreak/>
              <w:t>направена регулаторна оценка на нормативния акт, след промените. В същото време в</w:t>
            </w:r>
            <w:r>
              <w:rPr>
                <w:sz w:val="23"/>
                <w:szCs w:val="23"/>
              </w:rPr>
              <w:t xml:space="preserve"> доклада уверено се твърди, че "</w:t>
            </w:r>
            <w:r w:rsidRPr="00DE70A4">
              <w:rPr>
                <w:sz w:val="23"/>
                <w:szCs w:val="23"/>
              </w:rPr>
              <w:t>Проектът на Наредба за изменение и допълнение на НКОГТ няма да окаже пряко и/или косвено въздействие върху бюджетите на Министерството на земеделието, храните и горите и Министерството на вътрешните раб</w:t>
            </w:r>
            <w:r w:rsidRPr="00DE70A4">
              <w:rPr>
                <w:sz w:val="23"/>
                <w:szCs w:val="23"/>
              </w:rPr>
              <w:t>о</w:t>
            </w:r>
            <w:r w:rsidRPr="00DE70A4">
              <w:rPr>
                <w:sz w:val="23"/>
                <w:szCs w:val="23"/>
              </w:rPr>
              <w:t>ти." Как е направен този извод при предстоящо наблюд</w:t>
            </w:r>
            <w:r w:rsidRPr="00DE70A4">
              <w:rPr>
                <w:sz w:val="23"/>
                <w:szCs w:val="23"/>
              </w:rPr>
              <w:t>е</w:t>
            </w:r>
            <w:r w:rsidRPr="00DE70A4">
              <w:rPr>
                <w:sz w:val="23"/>
                <w:szCs w:val="23"/>
              </w:rPr>
              <w:t>ние в реално време на 4000 обекта по чл.</w:t>
            </w:r>
            <w:r>
              <w:rPr>
                <w:sz w:val="23"/>
                <w:szCs w:val="23"/>
              </w:rPr>
              <w:t xml:space="preserve"> </w:t>
            </w:r>
            <w:r w:rsidRPr="00DE70A4">
              <w:rPr>
                <w:sz w:val="23"/>
                <w:szCs w:val="23"/>
              </w:rPr>
              <w:t xml:space="preserve">206 от ЗГ и 10000 автомобила с </w:t>
            </w:r>
            <w:r>
              <w:rPr>
                <w:sz w:val="23"/>
                <w:szCs w:val="23"/>
              </w:rPr>
              <w:t>GPS</w:t>
            </w:r>
            <w:r w:rsidRPr="00DE70A4">
              <w:rPr>
                <w:sz w:val="23"/>
                <w:szCs w:val="23"/>
              </w:rPr>
              <w:t>, и при тройно увеличение на разходите по маркиране - за нас е загадка. За субсиди</w:t>
            </w:r>
            <w:r>
              <w:rPr>
                <w:sz w:val="23"/>
                <w:szCs w:val="23"/>
              </w:rPr>
              <w:t>р</w:t>
            </w:r>
            <w:r>
              <w:rPr>
                <w:sz w:val="23"/>
                <w:szCs w:val="23"/>
              </w:rPr>
              <w:t>а</w:t>
            </w:r>
            <w:r w:rsidRPr="00DE70A4">
              <w:rPr>
                <w:sz w:val="23"/>
                <w:szCs w:val="23"/>
              </w:rPr>
              <w:t>ност също е трудно да се говори и досега в наредбата, а с промените е изключено. За пропорционалност и стаби</w:t>
            </w:r>
            <w:r w:rsidRPr="00DE70A4">
              <w:rPr>
                <w:sz w:val="23"/>
                <w:szCs w:val="23"/>
              </w:rPr>
              <w:t>л</w:t>
            </w:r>
            <w:r w:rsidRPr="00DE70A4">
              <w:rPr>
                <w:sz w:val="23"/>
                <w:szCs w:val="23"/>
              </w:rPr>
              <w:t>ност - няма информация, вносителите да са извършвали такива изследвания.</w:t>
            </w:r>
          </w:p>
          <w:p w:rsidR="006366AE" w:rsidRPr="00F64E3B" w:rsidRDefault="006366AE" w:rsidP="006366AE">
            <w:pPr>
              <w:spacing w:before="80" w:after="40"/>
              <w:jc w:val="both"/>
              <w:rPr>
                <w:sz w:val="23"/>
                <w:szCs w:val="23"/>
              </w:rPr>
            </w:pPr>
            <w:r w:rsidRPr="00DE70A4">
              <w:rPr>
                <w:sz w:val="23"/>
                <w:szCs w:val="23"/>
              </w:rPr>
              <w:t>В заключение предлагаме здравия разум да надделее и проекта в съществената си част да се оттегли за прер</w:t>
            </w:r>
            <w:r w:rsidRPr="00DE70A4">
              <w:rPr>
                <w:sz w:val="23"/>
                <w:szCs w:val="23"/>
              </w:rPr>
              <w:t>а</w:t>
            </w:r>
            <w:r w:rsidRPr="00DE70A4">
              <w:rPr>
                <w:sz w:val="23"/>
                <w:szCs w:val="23"/>
              </w:rPr>
              <w:t>ботка, като останат техническите уеднаквявания на на</w:t>
            </w:r>
            <w:r w:rsidRPr="00DE70A4">
              <w:rPr>
                <w:sz w:val="23"/>
                <w:szCs w:val="23"/>
              </w:rPr>
              <w:t>и</w:t>
            </w:r>
            <w:r w:rsidRPr="00DE70A4">
              <w:rPr>
                <w:sz w:val="23"/>
                <w:szCs w:val="23"/>
              </w:rPr>
              <w:t>менования, термини и процедури.</w:t>
            </w:r>
          </w:p>
        </w:tc>
        <w:tc>
          <w:tcPr>
            <w:tcW w:w="1650" w:type="dxa"/>
            <w:shd w:val="clear" w:color="auto" w:fill="auto"/>
          </w:tcPr>
          <w:p w:rsidR="006366AE" w:rsidRPr="00CB12B8" w:rsidRDefault="006366AE" w:rsidP="006366AE">
            <w:pPr>
              <w:spacing w:before="80" w:after="40"/>
              <w:jc w:val="both"/>
              <w:rPr>
                <w:sz w:val="23"/>
                <w:szCs w:val="23"/>
              </w:rPr>
            </w:pPr>
            <w:r w:rsidRPr="00CB12B8">
              <w:rPr>
                <w:sz w:val="23"/>
                <w:szCs w:val="23"/>
              </w:rPr>
              <w:lastRenderedPageBreak/>
              <w:t>Не се приема.</w:t>
            </w:r>
          </w:p>
        </w:tc>
        <w:tc>
          <w:tcPr>
            <w:tcW w:w="4780" w:type="dxa"/>
            <w:shd w:val="clear" w:color="auto" w:fill="auto"/>
          </w:tcPr>
          <w:p w:rsidR="006366AE" w:rsidRPr="00CF4408" w:rsidRDefault="006366AE" w:rsidP="006366AE">
            <w:pPr>
              <w:spacing w:before="80" w:after="40"/>
              <w:jc w:val="both"/>
              <w:rPr>
                <w:sz w:val="23"/>
                <w:szCs w:val="23"/>
              </w:rPr>
            </w:pPr>
            <w:r>
              <w:rPr>
                <w:sz w:val="23"/>
                <w:szCs w:val="23"/>
              </w:rPr>
              <w:t>Спазена е процедурата по Закона за норм</w:t>
            </w:r>
            <w:r>
              <w:rPr>
                <w:sz w:val="23"/>
                <w:szCs w:val="23"/>
              </w:rPr>
              <w:t>а</w:t>
            </w:r>
            <w:r>
              <w:rPr>
                <w:sz w:val="23"/>
                <w:szCs w:val="23"/>
              </w:rPr>
              <w:t>тивните актове по изготвянето и публикув</w:t>
            </w:r>
            <w:r>
              <w:rPr>
                <w:sz w:val="23"/>
                <w:szCs w:val="23"/>
              </w:rPr>
              <w:t>а</w:t>
            </w:r>
            <w:r>
              <w:rPr>
                <w:sz w:val="23"/>
                <w:szCs w:val="23"/>
              </w:rPr>
              <w:t xml:space="preserve">нето на проекта на НКОГТ. </w:t>
            </w:r>
            <w:r w:rsidRPr="00CF4408">
              <w:rPr>
                <w:sz w:val="23"/>
                <w:szCs w:val="23"/>
              </w:rPr>
              <w:t>Съгласно чл. 26, ал. 2 от Закона за нормативните актове, в процеса по изработване на проекта на Наре</w:t>
            </w:r>
            <w:r w:rsidRPr="00CF4408">
              <w:rPr>
                <w:sz w:val="23"/>
                <w:szCs w:val="23"/>
              </w:rPr>
              <w:t>д</w:t>
            </w:r>
            <w:r w:rsidRPr="00CF4408">
              <w:rPr>
                <w:sz w:val="23"/>
                <w:szCs w:val="23"/>
              </w:rPr>
              <w:t xml:space="preserve">бата за изменение и допълнение на НКОГТ на 22.06.2017 г. и на 28.07.2017 г. се проведоха две обществени консултации с граждани и юридически лица, за резултатите от които са изготвени протоколи. </w:t>
            </w:r>
            <w:r>
              <w:rPr>
                <w:sz w:val="23"/>
                <w:szCs w:val="23"/>
              </w:rPr>
              <w:t>Дни преди провеждан</w:t>
            </w:r>
            <w:r>
              <w:rPr>
                <w:sz w:val="23"/>
                <w:szCs w:val="23"/>
              </w:rPr>
              <w:t>е</w:t>
            </w:r>
            <w:r>
              <w:rPr>
                <w:sz w:val="23"/>
                <w:szCs w:val="23"/>
              </w:rPr>
              <w:t>то им, съобщение за това бе публикувано на интернет страницата на ИАГ.</w:t>
            </w:r>
          </w:p>
          <w:p w:rsidR="006366AE" w:rsidRPr="00625A56" w:rsidRDefault="006366AE" w:rsidP="006366AE">
            <w:pPr>
              <w:spacing w:before="80" w:after="40"/>
              <w:jc w:val="both"/>
              <w:rPr>
                <w:sz w:val="23"/>
                <w:szCs w:val="23"/>
              </w:rPr>
            </w:pPr>
          </w:p>
        </w:tc>
      </w:tr>
      <w:tr w:rsidR="006366AE" w:rsidRPr="00625A56">
        <w:trPr>
          <w:trHeight w:val="596"/>
        </w:trPr>
        <w:tc>
          <w:tcPr>
            <w:tcW w:w="569" w:type="dxa"/>
            <w:vMerge w:val="restart"/>
            <w:shd w:val="clear" w:color="auto" w:fill="auto"/>
          </w:tcPr>
          <w:p w:rsidR="006366AE" w:rsidRPr="007A56F4" w:rsidRDefault="006366AE" w:rsidP="006366AE">
            <w:pPr>
              <w:tabs>
                <w:tab w:val="left" w:pos="192"/>
              </w:tabs>
              <w:spacing w:before="80" w:after="40"/>
              <w:jc w:val="center"/>
              <w:rPr>
                <w:b/>
                <w:sz w:val="23"/>
                <w:szCs w:val="23"/>
                <w:lang w:val="ru-RU"/>
              </w:rPr>
            </w:pPr>
            <w:r>
              <w:rPr>
                <w:b/>
                <w:sz w:val="23"/>
                <w:szCs w:val="23"/>
                <w:lang w:val="ru-RU"/>
              </w:rPr>
              <w:lastRenderedPageBreak/>
              <w:t>8.</w:t>
            </w:r>
          </w:p>
        </w:tc>
        <w:tc>
          <w:tcPr>
            <w:tcW w:w="2732" w:type="dxa"/>
            <w:vMerge w:val="restart"/>
            <w:shd w:val="clear" w:color="auto" w:fill="auto"/>
          </w:tcPr>
          <w:p w:rsidR="006366AE" w:rsidRDefault="006366AE" w:rsidP="006366AE">
            <w:pPr>
              <w:spacing w:before="80" w:after="40"/>
              <w:rPr>
                <w:b/>
                <w:sz w:val="23"/>
                <w:szCs w:val="23"/>
              </w:rPr>
            </w:pPr>
            <w:r>
              <w:rPr>
                <w:b/>
                <w:sz w:val="23"/>
                <w:szCs w:val="23"/>
              </w:rPr>
              <w:t>Браншова Камара на Дървообработващата и Мебелната Промишл</w:t>
            </w:r>
            <w:r>
              <w:rPr>
                <w:b/>
                <w:sz w:val="23"/>
                <w:szCs w:val="23"/>
              </w:rPr>
              <w:t>е</w:t>
            </w:r>
            <w:r>
              <w:rPr>
                <w:b/>
                <w:sz w:val="23"/>
                <w:szCs w:val="23"/>
              </w:rPr>
              <w:t>ност</w:t>
            </w:r>
          </w:p>
          <w:p w:rsidR="006366AE" w:rsidRPr="007A56F4" w:rsidRDefault="006366AE" w:rsidP="006366AE">
            <w:pPr>
              <w:spacing w:before="80" w:after="40"/>
              <w:rPr>
                <w:sz w:val="23"/>
                <w:szCs w:val="23"/>
              </w:rPr>
            </w:pPr>
            <w:r>
              <w:rPr>
                <w:sz w:val="23"/>
                <w:szCs w:val="23"/>
              </w:rPr>
              <w:t>(постъпило с писмо № ИАГ-1465 от 19.01.2018 г.)</w:t>
            </w:r>
          </w:p>
        </w:tc>
        <w:tc>
          <w:tcPr>
            <w:tcW w:w="5919" w:type="dxa"/>
            <w:shd w:val="clear" w:color="auto" w:fill="auto"/>
          </w:tcPr>
          <w:p w:rsidR="006366AE" w:rsidRPr="003759FB" w:rsidRDefault="006366AE" w:rsidP="006366AE">
            <w:pPr>
              <w:spacing w:before="80" w:after="40"/>
              <w:jc w:val="both"/>
              <w:rPr>
                <w:sz w:val="23"/>
                <w:szCs w:val="23"/>
              </w:rPr>
            </w:pPr>
            <w:r w:rsidRPr="003759FB">
              <w:rPr>
                <w:sz w:val="23"/>
                <w:szCs w:val="23"/>
              </w:rPr>
              <w:t>От името на Браншова камара на дървообработващата и мебелната промишленост /БКДМП/ като представител на дървообработващите и мебелни фирми в България, бихме желали да изразим нашата подкрепа за желанието и р</w:t>
            </w:r>
            <w:r w:rsidRPr="003759FB">
              <w:rPr>
                <w:sz w:val="23"/>
                <w:szCs w:val="23"/>
              </w:rPr>
              <w:t>е</w:t>
            </w:r>
            <w:r w:rsidRPr="003759FB">
              <w:rPr>
                <w:sz w:val="23"/>
                <w:szCs w:val="23"/>
              </w:rPr>
              <w:t>шимостта на за промени, касаещи контрола и опазването на горските територии чрез Проекта на Наредба за изм</w:t>
            </w:r>
            <w:r w:rsidRPr="003759FB">
              <w:rPr>
                <w:sz w:val="23"/>
                <w:szCs w:val="23"/>
              </w:rPr>
              <w:t>е</w:t>
            </w:r>
            <w:r w:rsidRPr="003759FB">
              <w:rPr>
                <w:sz w:val="23"/>
                <w:szCs w:val="23"/>
              </w:rPr>
              <w:t>нение и допълнение на Наредба № 1 от 2012 г. за контр</w:t>
            </w:r>
            <w:r w:rsidRPr="003759FB">
              <w:rPr>
                <w:sz w:val="23"/>
                <w:szCs w:val="23"/>
              </w:rPr>
              <w:t>о</w:t>
            </w:r>
            <w:r w:rsidRPr="003759FB">
              <w:rPr>
                <w:sz w:val="23"/>
                <w:szCs w:val="23"/>
              </w:rPr>
              <w:t>ла и опазването на горските територии (обн., ДВ, бр. 11 от 2012 г.; изм. и доп., бр. 79 от 2015 г, и бр. 66 от 2016 г.).</w:t>
            </w:r>
          </w:p>
          <w:p w:rsidR="006366AE" w:rsidRPr="00F64E3B" w:rsidRDefault="006366AE" w:rsidP="006366AE">
            <w:pPr>
              <w:spacing w:before="80" w:after="40"/>
              <w:jc w:val="both"/>
              <w:rPr>
                <w:sz w:val="23"/>
                <w:szCs w:val="23"/>
              </w:rPr>
            </w:pPr>
            <w:r w:rsidRPr="003759FB">
              <w:rPr>
                <w:sz w:val="23"/>
                <w:szCs w:val="23"/>
              </w:rPr>
              <w:t>В тази връзка, бихме желали да изразим Възражение о</w:t>
            </w:r>
            <w:r w:rsidRPr="003759FB">
              <w:rPr>
                <w:sz w:val="23"/>
                <w:szCs w:val="23"/>
              </w:rPr>
              <w:t>т</w:t>
            </w:r>
            <w:r w:rsidRPr="003759FB">
              <w:rPr>
                <w:sz w:val="23"/>
                <w:szCs w:val="23"/>
              </w:rPr>
              <w:t>носно начина на изготвяне на Проекта, както и по кон</w:t>
            </w:r>
            <w:r w:rsidRPr="003759FB">
              <w:rPr>
                <w:sz w:val="23"/>
                <w:szCs w:val="23"/>
              </w:rPr>
              <w:t>к</w:t>
            </w:r>
            <w:r w:rsidRPr="003759FB">
              <w:rPr>
                <w:sz w:val="23"/>
                <w:szCs w:val="23"/>
              </w:rPr>
              <w:t>ретни текстове, свързани с предлаганите промени.</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3759FB">
              <w:rPr>
                <w:sz w:val="23"/>
                <w:szCs w:val="23"/>
              </w:rPr>
              <w:t>1. Считаме, че промените включени в Проекта не са по</w:t>
            </w:r>
            <w:r w:rsidRPr="003759FB">
              <w:rPr>
                <w:sz w:val="23"/>
                <w:szCs w:val="23"/>
              </w:rPr>
              <w:t>д</w:t>
            </w:r>
            <w:r w:rsidRPr="003759FB">
              <w:rPr>
                <w:sz w:val="23"/>
                <w:szCs w:val="23"/>
              </w:rPr>
              <w:t>ложени на обществено обсъждане, като ключови асоци</w:t>
            </w:r>
            <w:r w:rsidRPr="003759FB">
              <w:rPr>
                <w:sz w:val="23"/>
                <w:szCs w:val="23"/>
              </w:rPr>
              <w:t>а</w:t>
            </w:r>
            <w:r w:rsidRPr="003759FB">
              <w:rPr>
                <w:sz w:val="23"/>
                <w:szCs w:val="23"/>
              </w:rPr>
              <w:t>ции и сдружения от горския сектор не са получавали п</w:t>
            </w:r>
            <w:r w:rsidRPr="003759FB">
              <w:rPr>
                <w:sz w:val="23"/>
                <w:szCs w:val="23"/>
              </w:rPr>
              <w:t>о</w:t>
            </w:r>
            <w:r w:rsidRPr="003759FB">
              <w:rPr>
                <w:sz w:val="23"/>
                <w:szCs w:val="23"/>
              </w:rPr>
              <w:t>кана за участие. По този начин формално не е спазен чл.</w:t>
            </w:r>
            <w:r>
              <w:rPr>
                <w:sz w:val="23"/>
                <w:szCs w:val="23"/>
              </w:rPr>
              <w:t xml:space="preserve"> </w:t>
            </w:r>
            <w:r w:rsidRPr="003759FB">
              <w:rPr>
                <w:sz w:val="23"/>
                <w:szCs w:val="23"/>
              </w:rPr>
              <w:t>2</w:t>
            </w:r>
            <w:r>
              <w:rPr>
                <w:sz w:val="23"/>
                <w:szCs w:val="23"/>
              </w:rPr>
              <w:t>6</w:t>
            </w:r>
            <w:r w:rsidRPr="003759FB">
              <w:rPr>
                <w:sz w:val="23"/>
                <w:szCs w:val="23"/>
              </w:rPr>
              <w:t>, ал.</w:t>
            </w:r>
            <w:r>
              <w:rPr>
                <w:sz w:val="23"/>
                <w:szCs w:val="23"/>
              </w:rPr>
              <w:t xml:space="preserve"> </w:t>
            </w:r>
            <w:r w:rsidRPr="003759FB">
              <w:rPr>
                <w:sz w:val="23"/>
                <w:szCs w:val="23"/>
              </w:rPr>
              <w:t>2 от Закона за нормативните актове /ЗНА/ - лип</w:t>
            </w:r>
            <w:r w:rsidRPr="003759FB">
              <w:rPr>
                <w:sz w:val="23"/>
                <w:szCs w:val="23"/>
              </w:rPr>
              <w:t>с</w:t>
            </w:r>
            <w:r w:rsidRPr="003759FB">
              <w:rPr>
                <w:sz w:val="23"/>
                <w:szCs w:val="23"/>
              </w:rPr>
              <w:t>ват протоколи от обществените обсъждания, липсва ка</w:t>
            </w:r>
            <w:r w:rsidRPr="003759FB">
              <w:rPr>
                <w:sz w:val="23"/>
                <w:szCs w:val="23"/>
              </w:rPr>
              <w:t>к</w:t>
            </w:r>
            <w:r w:rsidRPr="003759FB">
              <w:rPr>
                <w:sz w:val="23"/>
                <w:szCs w:val="23"/>
              </w:rPr>
              <w:t>вато и да е информация за проведени такива,</w:t>
            </w:r>
            <w:r>
              <w:rPr>
                <w:sz w:val="23"/>
                <w:szCs w:val="23"/>
              </w:rPr>
              <w:t xml:space="preserve"> </w:t>
            </w:r>
            <w:r w:rsidRPr="003759FB">
              <w:rPr>
                <w:sz w:val="23"/>
                <w:szCs w:val="23"/>
              </w:rPr>
              <w:t>включите</w:t>
            </w:r>
            <w:r w:rsidRPr="003759FB">
              <w:rPr>
                <w:sz w:val="23"/>
                <w:szCs w:val="23"/>
              </w:rPr>
              <w:t>л</w:t>
            </w:r>
            <w:r w:rsidRPr="003759FB">
              <w:rPr>
                <w:sz w:val="23"/>
                <w:szCs w:val="23"/>
              </w:rPr>
              <w:t>но  на  страницата   на   Министерството  на   земедели</w:t>
            </w:r>
            <w:r w:rsidRPr="003759FB">
              <w:rPr>
                <w:sz w:val="23"/>
                <w:szCs w:val="23"/>
              </w:rPr>
              <w:t>е</w:t>
            </w:r>
            <w:r w:rsidRPr="003759FB">
              <w:rPr>
                <w:sz w:val="23"/>
                <w:szCs w:val="23"/>
              </w:rPr>
              <w:t>то,  храните  и горите /МЗХГ/.</w:t>
            </w:r>
          </w:p>
        </w:tc>
        <w:tc>
          <w:tcPr>
            <w:tcW w:w="1650" w:type="dxa"/>
            <w:shd w:val="clear" w:color="auto" w:fill="auto"/>
          </w:tcPr>
          <w:p w:rsidR="006366AE" w:rsidRPr="00CA4C28" w:rsidRDefault="00CA4C28" w:rsidP="006366AE">
            <w:pPr>
              <w:spacing w:before="80" w:after="40"/>
              <w:rPr>
                <w:sz w:val="23"/>
                <w:szCs w:val="23"/>
              </w:rPr>
            </w:pPr>
            <w:r w:rsidRPr="00CA4C28">
              <w:rPr>
                <w:sz w:val="23"/>
                <w:szCs w:val="23"/>
              </w:rPr>
              <w:t>Не се приема</w:t>
            </w:r>
            <w:r>
              <w:rPr>
                <w:sz w:val="23"/>
                <w:szCs w:val="23"/>
              </w:rPr>
              <w:t>.</w:t>
            </w:r>
          </w:p>
        </w:tc>
        <w:tc>
          <w:tcPr>
            <w:tcW w:w="4780" w:type="dxa"/>
            <w:shd w:val="clear" w:color="auto" w:fill="auto"/>
          </w:tcPr>
          <w:p w:rsidR="006366AE" w:rsidRPr="00625A56" w:rsidRDefault="006366AE" w:rsidP="006366AE">
            <w:pPr>
              <w:spacing w:before="80" w:after="40"/>
              <w:jc w:val="both"/>
              <w:rPr>
                <w:sz w:val="23"/>
                <w:szCs w:val="23"/>
              </w:rPr>
            </w:pPr>
            <w:r w:rsidRPr="00CF4408">
              <w:rPr>
                <w:sz w:val="23"/>
                <w:szCs w:val="23"/>
              </w:rPr>
              <w:t>Спазена е процедурата по Закона за норм</w:t>
            </w:r>
            <w:r w:rsidRPr="00CF4408">
              <w:rPr>
                <w:sz w:val="23"/>
                <w:szCs w:val="23"/>
              </w:rPr>
              <w:t>а</w:t>
            </w:r>
            <w:r w:rsidRPr="00CF4408">
              <w:rPr>
                <w:sz w:val="23"/>
                <w:szCs w:val="23"/>
              </w:rPr>
              <w:t>тивните актове по изготвянето и публикув</w:t>
            </w:r>
            <w:r w:rsidRPr="00CF4408">
              <w:rPr>
                <w:sz w:val="23"/>
                <w:szCs w:val="23"/>
              </w:rPr>
              <w:t>а</w:t>
            </w:r>
            <w:r w:rsidRPr="00CF4408">
              <w:rPr>
                <w:sz w:val="23"/>
                <w:szCs w:val="23"/>
              </w:rPr>
              <w:t>нето на проекта на НКОГТ. Съгласно чл. 26, ал. 2 от Закона за нормативните актове, в процеса по изработване на проекта на Наре</w:t>
            </w:r>
            <w:r w:rsidRPr="00CF4408">
              <w:rPr>
                <w:sz w:val="23"/>
                <w:szCs w:val="23"/>
              </w:rPr>
              <w:t>д</w:t>
            </w:r>
            <w:r w:rsidRPr="00CF4408">
              <w:rPr>
                <w:sz w:val="23"/>
                <w:szCs w:val="23"/>
              </w:rPr>
              <w:t>бата за изменение и допълнение на НКОГТ на 22.06.2017 г. и на 28.07.2017 г. се проведоха две обществени консултации с граждани и юридически лица, за резултатите от които са изготвени протоколи. Дни преди провеждан</w:t>
            </w:r>
            <w:r w:rsidRPr="00CF4408">
              <w:rPr>
                <w:sz w:val="23"/>
                <w:szCs w:val="23"/>
              </w:rPr>
              <w:t>е</w:t>
            </w:r>
            <w:r w:rsidRPr="00CF4408">
              <w:rPr>
                <w:sz w:val="23"/>
                <w:szCs w:val="23"/>
              </w:rPr>
              <w:t>то им, съобщение за това бе публикувано на интернет страницата на ИАГ</w:t>
            </w:r>
            <w:r>
              <w:rPr>
                <w:sz w:val="23"/>
                <w:szCs w:val="23"/>
              </w:rPr>
              <w:t>.</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Pr>
                <w:sz w:val="23"/>
                <w:szCs w:val="23"/>
              </w:rPr>
              <w:t xml:space="preserve">2. </w:t>
            </w:r>
            <w:r w:rsidRPr="003759FB">
              <w:rPr>
                <w:sz w:val="23"/>
                <w:szCs w:val="23"/>
              </w:rPr>
              <w:t>Липсват  мотиви   и  обосновка  за   необходимостта  от  предложените  промени,</w:t>
            </w:r>
            <w:r>
              <w:rPr>
                <w:sz w:val="23"/>
                <w:szCs w:val="23"/>
              </w:rPr>
              <w:t xml:space="preserve"> </w:t>
            </w:r>
            <w:r w:rsidRPr="003759FB">
              <w:rPr>
                <w:sz w:val="23"/>
                <w:szCs w:val="23"/>
              </w:rPr>
              <w:t>както и информация за извъ</w:t>
            </w:r>
            <w:r w:rsidRPr="003759FB">
              <w:rPr>
                <w:sz w:val="23"/>
                <w:szCs w:val="23"/>
              </w:rPr>
              <w:t>р</w:t>
            </w:r>
            <w:r w:rsidRPr="003759FB">
              <w:rPr>
                <w:sz w:val="23"/>
                <w:szCs w:val="23"/>
              </w:rPr>
              <w:t>шена Оценка на въздействието на въвеждащите се</w:t>
            </w:r>
            <w:r>
              <w:rPr>
                <w:sz w:val="23"/>
                <w:szCs w:val="23"/>
              </w:rPr>
              <w:t xml:space="preserve"> </w:t>
            </w:r>
            <w:r w:rsidRPr="003759FB">
              <w:rPr>
                <w:sz w:val="23"/>
                <w:szCs w:val="23"/>
              </w:rPr>
              <w:t>пр</w:t>
            </w:r>
            <w:r w:rsidRPr="003759FB">
              <w:rPr>
                <w:sz w:val="23"/>
                <w:szCs w:val="23"/>
              </w:rPr>
              <w:t>о</w:t>
            </w:r>
            <w:r w:rsidRPr="003759FB">
              <w:rPr>
                <w:sz w:val="23"/>
                <w:szCs w:val="23"/>
              </w:rPr>
              <w:t>мени върху горскостопанската практика.</w:t>
            </w:r>
          </w:p>
        </w:tc>
        <w:tc>
          <w:tcPr>
            <w:tcW w:w="1650" w:type="dxa"/>
            <w:shd w:val="clear" w:color="auto" w:fill="auto"/>
          </w:tcPr>
          <w:p w:rsidR="006366AE" w:rsidRPr="00CA4C28" w:rsidRDefault="00CA4C28" w:rsidP="006366AE">
            <w:pPr>
              <w:spacing w:before="80" w:after="40"/>
              <w:rPr>
                <w:sz w:val="23"/>
                <w:szCs w:val="23"/>
              </w:rPr>
            </w:pPr>
            <w:r w:rsidRPr="00CA4C28">
              <w:rPr>
                <w:sz w:val="23"/>
                <w:szCs w:val="23"/>
              </w:rPr>
              <w:t>Не се приема.</w:t>
            </w:r>
          </w:p>
        </w:tc>
        <w:tc>
          <w:tcPr>
            <w:tcW w:w="4780" w:type="dxa"/>
            <w:shd w:val="clear" w:color="auto" w:fill="auto"/>
          </w:tcPr>
          <w:p w:rsidR="006366AE" w:rsidRPr="00625A56" w:rsidRDefault="006366AE" w:rsidP="006366AE">
            <w:pPr>
              <w:spacing w:before="80" w:after="40"/>
              <w:rPr>
                <w:sz w:val="23"/>
                <w:szCs w:val="23"/>
              </w:rPr>
            </w:pPr>
            <w:r>
              <w:rPr>
                <w:sz w:val="23"/>
                <w:szCs w:val="23"/>
              </w:rPr>
              <w:t>Не се изисква оценка на въздействието</w:t>
            </w:r>
            <w:r w:rsidR="000F4B3E">
              <w:rPr>
                <w:sz w:val="23"/>
                <w:szCs w:val="23"/>
              </w:rPr>
              <w:t>.</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3759FB">
              <w:rPr>
                <w:sz w:val="23"/>
                <w:szCs w:val="23"/>
              </w:rPr>
              <w:t>3.</w:t>
            </w:r>
            <w:r>
              <w:rPr>
                <w:sz w:val="23"/>
                <w:szCs w:val="23"/>
              </w:rPr>
              <w:t xml:space="preserve"> Считаме, </w:t>
            </w:r>
            <w:r w:rsidRPr="003759FB">
              <w:rPr>
                <w:sz w:val="23"/>
                <w:szCs w:val="23"/>
              </w:rPr>
              <w:t>че</w:t>
            </w:r>
            <w:r>
              <w:rPr>
                <w:sz w:val="23"/>
                <w:szCs w:val="23"/>
              </w:rPr>
              <w:t xml:space="preserve"> чрез промените предложени в § </w:t>
            </w:r>
            <w:r w:rsidRPr="003759FB">
              <w:rPr>
                <w:sz w:val="23"/>
                <w:szCs w:val="23"/>
              </w:rPr>
              <w:t>9 чл.</w:t>
            </w:r>
            <w:r>
              <w:rPr>
                <w:sz w:val="23"/>
                <w:szCs w:val="23"/>
              </w:rPr>
              <w:t xml:space="preserve"> </w:t>
            </w:r>
            <w:r w:rsidRPr="003759FB">
              <w:rPr>
                <w:sz w:val="23"/>
                <w:szCs w:val="23"/>
              </w:rPr>
              <w:t>14б, ал.</w:t>
            </w:r>
            <w:r>
              <w:rPr>
                <w:sz w:val="23"/>
                <w:szCs w:val="23"/>
              </w:rPr>
              <w:t xml:space="preserve"> 2 </w:t>
            </w:r>
            <w:r w:rsidRPr="003759FB">
              <w:rPr>
                <w:sz w:val="23"/>
                <w:szCs w:val="23"/>
              </w:rPr>
              <w:t>ще се създаде</w:t>
            </w:r>
            <w:r>
              <w:rPr>
                <w:sz w:val="23"/>
                <w:szCs w:val="23"/>
              </w:rPr>
              <w:t xml:space="preserve"> </w:t>
            </w:r>
            <w:r w:rsidRPr="003759FB">
              <w:rPr>
                <w:sz w:val="23"/>
                <w:szCs w:val="23"/>
              </w:rPr>
              <w:t xml:space="preserve">свръхрегулация, </w:t>
            </w:r>
            <w:r>
              <w:rPr>
                <w:sz w:val="23"/>
                <w:szCs w:val="23"/>
              </w:rPr>
              <w:t>която ще</w:t>
            </w:r>
            <w:r w:rsidRPr="003759FB">
              <w:rPr>
                <w:sz w:val="23"/>
                <w:szCs w:val="23"/>
              </w:rPr>
              <w:t xml:space="preserve"> увеличи</w:t>
            </w:r>
            <w:r>
              <w:rPr>
                <w:sz w:val="23"/>
                <w:szCs w:val="23"/>
              </w:rPr>
              <w:t xml:space="preserve"> корупционните практики и</w:t>
            </w:r>
            <w:r w:rsidRPr="003759FB">
              <w:rPr>
                <w:sz w:val="23"/>
                <w:szCs w:val="23"/>
              </w:rPr>
              <w:t xml:space="preserve"> ще затрудни</w:t>
            </w:r>
            <w:r>
              <w:rPr>
                <w:sz w:val="23"/>
                <w:szCs w:val="23"/>
              </w:rPr>
              <w:t xml:space="preserve"> </w:t>
            </w:r>
            <w:r w:rsidRPr="003759FB">
              <w:rPr>
                <w:sz w:val="23"/>
                <w:szCs w:val="23"/>
              </w:rPr>
              <w:t>дейностите на терен, ще покаже на показ търговските взаимоотношения между</w:t>
            </w:r>
            <w:r>
              <w:rPr>
                <w:sz w:val="23"/>
                <w:szCs w:val="23"/>
              </w:rPr>
              <w:t xml:space="preserve"> </w:t>
            </w:r>
            <w:r w:rsidRPr="003759FB">
              <w:rPr>
                <w:sz w:val="23"/>
                <w:szCs w:val="23"/>
              </w:rPr>
              <w:t>партньорските</w:t>
            </w:r>
            <w:r>
              <w:rPr>
                <w:sz w:val="23"/>
                <w:szCs w:val="23"/>
              </w:rPr>
              <w:t xml:space="preserve"> фирми и </w:t>
            </w:r>
            <w:r w:rsidRPr="003759FB">
              <w:rPr>
                <w:sz w:val="23"/>
                <w:szCs w:val="23"/>
              </w:rPr>
              <w:t>ще създаде възможност за  изземване на търговски</w:t>
            </w:r>
            <w:r>
              <w:rPr>
                <w:sz w:val="23"/>
                <w:szCs w:val="23"/>
              </w:rPr>
              <w:t xml:space="preserve"> </w:t>
            </w:r>
            <w:r w:rsidRPr="003759FB">
              <w:rPr>
                <w:sz w:val="23"/>
                <w:szCs w:val="23"/>
              </w:rPr>
              <w:t>отношения.</w:t>
            </w:r>
          </w:p>
        </w:tc>
        <w:tc>
          <w:tcPr>
            <w:tcW w:w="1650" w:type="dxa"/>
            <w:shd w:val="clear" w:color="auto" w:fill="auto"/>
          </w:tcPr>
          <w:p w:rsidR="006366AE" w:rsidRPr="00CB12B8" w:rsidRDefault="006366AE" w:rsidP="006366AE">
            <w:pPr>
              <w:spacing w:before="80" w:after="40"/>
              <w:rPr>
                <w:sz w:val="23"/>
                <w:szCs w:val="23"/>
              </w:rPr>
            </w:pPr>
            <w:r w:rsidRPr="00CB12B8">
              <w:rPr>
                <w:sz w:val="23"/>
                <w:szCs w:val="23"/>
              </w:rPr>
              <w:t>Не се приема.</w:t>
            </w:r>
          </w:p>
        </w:tc>
        <w:tc>
          <w:tcPr>
            <w:tcW w:w="4780" w:type="dxa"/>
            <w:shd w:val="clear" w:color="auto" w:fill="auto"/>
          </w:tcPr>
          <w:p w:rsidR="00CA4C28" w:rsidRPr="00CA4C28" w:rsidRDefault="00CA4C28" w:rsidP="00CA4C28">
            <w:pPr>
              <w:spacing w:before="80" w:after="40"/>
              <w:jc w:val="both"/>
              <w:rPr>
                <w:sz w:val="23"/>
                <w:szCs w:val="23"/>
              </w:rPr>
            </w:pPr>
            <w:r w:rsidRPr="00CA4C28">
              <w:rPr>
                <w:sz w:val="23"/>
                <w:szCs w:val="23"/>
              </w:rPr>
              <w:t>Направена е нова редакция на на чл. 14б, ал. 3, т. 3 по предложения на дирекция ТДДП на МЗХГ:</w:t>
            </w:r>
          </w:p>
          <w:p w:rsidR="00CA4C28" w:rsidRPr="00CA4C28" w:rsidRDefault="00CA4C28" w:rsidP="00CA4C28">
            <w:pPr>
              <w:spacing w:before="80" w:after="40"/>
              <w:jc w:val="both"/>
              <w:rPr>
                <w:sz w:val="23"/>
                <w:szCs w:val="23"/>
              </w:rPr>
            </w:pPr>
            <w:r w:rsidRPr="00CA4C28">
              <w:rPr>
                <w:sz w:val="23"/>
                <w:szCs w:val="23"/>
              </w:rPr>
              <w:t>„3. удостоверение, издадено от фирмата, мо</w:t>
            </w:r>
            <w:r w:rsidRPr="00CA4C28">
              <w:rPr>
                <w:sz w:val="23"/>
                <w:szCs w:val="23"/>
              </w:rPr>
              <w:t>н</w:t>
            </w:r>
            <w:r w:rsidRPr="00CA4C28">
              <w:rPr>
                <w:sz w:val="23"/>
                <w:szCs w:val="23"/>
              </w:rPr>
              <w:t>тирала GPS устройствата, и доставяща усл</w:t>
            </w:r>
            <w:r w:rsidRPr="00CA4C28">
              <w:rPr>
                <w:sz w:val="23"/>
                <w:szCs w:val="23"/>
              </w:rPr>
              <w:t>у</w:t>
            </w:r>
            <w:r w:rsidRPr="00CA4C28">
              <w:rPr>
                <w:sz w:val="23"/>
                <w:szCs w:val="23"/>
              </w:rPr>
              <w:t>гата, съдържащо потребителско име и парола за достъп в реално време до информацията от GPS устройствата – важи само за собствен</w:t>
            </w:r>
            <w:r w:rsidRPr="00CA4C28">
              <w:rPr>
                <w:sz w:val="23"/>
                <w:szCs w:val="23"/>
              </w:rPr>
              <w:t>и</w:t>
            </w:r>
            <w:r w:rsidRPr="00CA4C28">
              <w:rPr>
                <w:sz w:val="23"/>
                <w:szCs w:val="23"/>
              </w:rPr>
              <w:t>ците/ползвателите на товарни превозни сре</w:t>
            </w:r>
            <w:r w:rsidRPr="00CA4C28">
              <w:rPr>
                <w:sz w:val="23"/>
                <w:szCs w:val="23"/>
              </w:rPr>
              <w:t>д</w:t>
            </w:r>
            <w:r w:rsidRPr="00CA4C28">
              <w:rPr>
                <w:sz w:val="23"/>
                <w:szCs w:val="23"/>
              </w:rPr>
              <w:t>ства и мобилни обекти по чл. 206 ЗГ, които транспортират обла дървесина и дърва за о</w:t>
            </w:r>
            <w:r w:rsidRPr="00CA4C28">
              <w:rPr>
                <w:sz w:val="23"/>
                <w:szCs w:val="23"/>
              </w:rPr>
              <w:t>г</w:t>
            </w:r>
            <w:r w:rsidRPr="00CA4C28">
              <w:rPr>
                <w:sz w:val="23"/>
                <w:szCs w:val="23"/>
              </w:rPr>
              <w:t>рев.“.</w:t>
            </w:r>
          </w:p>
          <w:p w:rsidR="00CA4C28" w:rsidRPr="00CA4C28" w:rsidRDefault="00CA4C28" w:rsidP="00CA4C28">
            <w:pPr>
              <w:spacing w:before="80" w:after="40"/>
              <w:jc w:val="both"/>
              <w:rPr>
                <w:sz w:val="23"/>
                <w:szCs w:val="23"/>
              </w:rPr>
            </w:pPr>
            <w:r w:rsidRPr="00CA4C28">
              <w:rPr>
                <w:sz w:val="23"/>
                <w:szCs w:val="23"/>
              </w:rPr>
              <w:t>Задължението е съгласно чл. 148, ал. 12 от ЗГ.</w:t>
            </w:r>
          </w:p>
          <w:p w:rsidR="00CA4C28" w:rsidRPr="00CA4C28" w:rsidRDefault="00CA4C28" w:rsidP="00CA4C28">
            <w:pPr>
              <w:spacing w:before="80" w:after="40"/>
              <w:jc w:val="both"/>
              <w:rPr>
                <w:sz w:val="23"/>
                <w:szCs w:val="23"/>
              </w:rPr>
            </w:pPr>
            <w:r w:rsidRPr="00CA4C28">
              <w:rPr>
                <w:sz w:val="23"/>
                <w:szCs w:val="23"/>
              </w:rPr>
              <w:t>Промяната е необходима, тъй като досега действащия режим – данните да се предост</w:t>
            </w:r>
            <w:r w:rsidRPr="00CA4C28">
              <w:rPr>
                <w:sz w:val="23"/>
                <w:szCs w:val="23"/>
              </w:rPr>
              <w:t>а</w:t>
            </w:r>
            <w:r w:rsidRPr="00CA4C28">
              <w:rPr>
                <w:sz w:val="23"/>
                <w:szCs w:val="23"/>
              </w:rPr>
              <w:lastRenderedPageBreak/>
              <w:t>вят на съответната РДГ при поискване е н</w:t>
            </w:r>
            <w:r w:rsidRPr="00CA4C28">
              <w:rPr>
                <w:sz w:val="23"/>
                <w:szCs w:val="23"/>
              </w:rPr>
              <w:t>е</w:t>
            </w:r>
            <w:r w:rsidRPr="00CA4C28">
              <w:rPr>
                <w:sz w:val="23"/>
                <w:szCs w:val="23"/>
              </w:rPr>
              <w:t>работещ и неефективен при осъществяване на контрол при транспортирането на дървесин</w:t>
            </w:r>
            <w:r w:rsidRPr="00CA4C28">
              <w:rPr>
                <w:sz w:val="23"/>
                <w:szCs w:val="23"/>
              </w:rPr>
              <w:t>а</w:t>
            </w:r>
            <w:r w:rsidRPr="00CA4C28">
              <w:rPr>
                <w:sz w:val="23"/>
                <w:szCs w:val="23"/>
              </w:rPr>
              <w:t xml:space="preserve">та. С промяната се предвижда правоимащите лица – служителите на съответната РДГ, да имат т. нар. онлайн достъп до данните на </w:t>
            </w:r>
            <w:r w:rsidRPr="00CA4C28">
              <w:rPr>
                <w:sz w:val="23"/>
                <w:szCs w:val="23"/>
                <w:lang w:val="en-US"/>
              </w:rPr>
              <w:t>GPS</w:t>
            </w:r>
            <w:r w:rsidRPr="00CA4C28">
              <w:rPr>
                <w:sz w:val="23"/>
                <w:szCs w:val="23"/>
                <w:lang w:val="ru-RU"/>
              </w:rPr>
              <w:t xml:space="preserve"> </w:t>
            </w:r>
            <w:r w:rsidRPr="00CA4C28">
              <w:rPr>
                <w:sz w:val="23"/>
                <w:szCs w:val="23"/>
              </w:rPr>
              <w:t>устройството в реално време, като това ще доведе до осъществяване на по-добър кон</w:t>
            </w:r>
            <w:r w:rsidRPr="00CA4C28">
              <w:rPr>
                <w:sz w:val="23"/>
                <w:szCs w:val="23"/>
              </w:rPr>
              <w:t>т</w:t>
            </w:r>
            <w:r w:rsidRPr="00CA4C28">
              <w:rPr>
                <w:sz w:val="23"/>
                <w:szCs w:val="23"/>
              </w:rPr>
              <w:t>рол, в случаите когато се транспортира дъ</w:t>
            </w:r>
            <w:r w:rsidRPr="00CA4C28">
              <w:rPr>
                <w:sz w:val="23"/>
                <w:szCs w:val="23"/>
              </w:rPr>
              <w:t>р</w:t>
            </w:r>
            <w:r w:rsidRPr="00CA4C28">
              <w:rPr>
                <w:sz w:val="23"/>
                <w:szCs w:val="23"/>
              </w:rPr>
              <w:t xml:space="preserve">весината. На практика служителят в РДГ като има достъп до данните от </w:t>
            </w:r>
            <w:r w:rsidRPr="00CA4C28">
              <w:rPr>
                <w:sz w:val="23"/>
                <w:szCs w:val="23"/>
                <w:lang w:val="en-US"/>
              </w:rPr>
              <w:t>GPS</w:t>
            </w:r>
            <w:r w:rsidRPr="00CA4C28">
              <w:rPr>
                <w:sz w:val="23"/>
                <w:szCs w:val="23"/>
              </w:rPr>
              <w:t xml:space="preserve"> устройството в реално време ще може да извърши контрол и без да е на място да проверява транспортното средство и ще може да сравни данните по издадения чрез интернет информационната система на ИАГ превозен билет (маршрут, час на издаване на превозния билет, количе</w:t>
            </w:r>
            <w:r w:rsidRPr="00CA4C28">
              <w:rPr>
                <w:sz w:val="23"/>
                <w:szCs w:val="23"/>
              </w:rPr>
              <w:t>с</w:t>
            </w:r>
            <w:r w:rsidRPr="00CA4C28">
              <w:rPr>
                <w:sz w:val="23"/>
                <w:szCs w:val="23"/>
              </w:rPr>
              <w:t xml:space="preserve">тва дървесина и т. н.). </w:t>
            </w:r>
          </w:p>
          <w:p w:rsidR="00CA4C28" w:rsidRPr="00CA4C28" w:rsidRDefault="00CA4C28" w:rsidP="00CA4C28">
            <w:pPr>
              <w:spacing w:before="80" w:after="40"/>
              <w:jc w:val="both"/>
              <w:rPr>
                <w:sz w:val="23"/>
                <w:szCs w:val="23"/>
              </w:rPr>
            </w:pPr>
            <w:r w:rsidRPr="00CA4C28">
              <w:rPr>
                <w:sz w:val="23"/>
                <w:szCs w:val="23"/>
              </w:rPr>
              <w:t xml:space="preserve">Считаме че новата редакция също така ще е облекчение за физическите лица и бизнеса, защото отпада изискването за тези лица да предоставят в РДГ информация и справки в писмен вид. </w:t>
            </w:r>
          </w:p>
          <w:p w:rsidR="006366AE" w:rsidRPr="00625A56" w:rsidRDefault="00CA4C28" w:rsidP="00CA4C28">
            <w:pPr>
              <w:spacing w:before="80" w:after="40"/>
              <w:jc w:val="both"/>
              <w:rPr>
                <w:sz w:val="23"/>
                <w:szCs w:val="23"/>
              </w:rPr>
            </w:pPr>
            <w:r w:rsidRPr="00CA4C28">
              <w:rPr>
                <w:sz w:val="23"/>
                <w:szCs w:val="23"/>
              </w:rPr>
              <w:t>Отделно от това, в резултат на постигнатите договорености със заинтересованите страни от проведени на 30.01.2018 г. и 20.02.2018 г. в МЗХГ и ИАГ работни срещи, се регламент</w:t>
            </w:r>
            <w:r w:rsidRPr="00CA4C28">
              <w:rPr>
                <w:sz w:val="23"/>
                <w:szCs w:val="23"/>
              </w:rPr>
              <w:t>и</w:t>
            </w:r>
            <w:r w:rsidRPr="00CA4C28">
              <w:rPr>
                <w:sz w:val="23"/>
                <w:szCs w:val="23"/>
              </w:rPr>
              <w:t>ра единствено за собственици/ползватели на товарни превозни средства и мобилни обекти по чл. 206 ЗГ, които транспортират обла дъ</w:t>
            </w:r>
            <w:r w:rsidRPr="00CA4C28">
              <w:rPr>
                <w:sz w:val="23"/>
                <w:szCs w:val="23"/>
              </w:rPr>
              <w:t>р</w:t>
            </w:r>
            <w:r w:rsidRPr="00CA4C28">
              <w:rPr>
                <w:sz w:val="23"/>
                <w:szCs w:val="23"/>
              </w:rPr>
              <w:t>весина и дърва за огрев да предоставят в с</w:t>
            </w:r>
            <w:r w:rsidRPr="00CA4C28">
              <w:rPr>
                <w:sz w:val="23"/>
                <w:szCs w:val="23"/>
              </w:rPr>
              <w:t>ъ</w:t>
            </w:r>
            <w:r w:rsidRPr="00CA4C28">
              <w:rPr>
                <w:sz w:val="23"/>
                <w:szCs w:val="23"/>
              </w:rPr>
              <w:t>ответната РДГ удостоверение, издадено от фирмата, монтирала GPS устройствата, и до</w:t>
            </w:r>
            <w:r w:rsidRPr="00CA4C28">
              <w:rPr>
                <w:sz w:val="23"/>
                <w:szCs w:val="23"/>
              </w:rPr>
              <w:t>с</w:t>
            </w:r>
            <w:r w:rsidRPr="00CA4C28">
              <w:rPr>
                <w:sz w:val="23"/>
                <w:szCs w:val="23"/>
              </w:rPr>
              <w:lastRenderedPageBreak/>
              <w:t>тавяща услугата, съдържащо потребителско име и парола за достъп в реално време до и</w:t>
            </w:r>
            <w:r w:rsidRPr="00CA4C28">
              <w:rPr>
                <w:sz w:val="23"/>
                <w:szCs w:val="23"/>
              </w:rPr>
              <w:t>н</w:t>
            </w:r>
            <w:r w:rsidRPr="00CA4C28">
              <w:rPr>
                <w:sz w:val="23"/>
                <w:szCs w:val="23"/>
              </w:rPr>
              <w:t>формацията от GPS устройствата. За остан</w:t>
            </w:r>
            <w:r w:rsidRPr="00CA4C28">
              <w:rPr>
                <w:sz w:val="23"/>
                <w:szCs w:val="23"/>
              </w:rPr>
              <w:t>а</w:t>
            </w:r>
            <w:r w:rsidRPr="00CA4C28">
              <w:rPr>
                <w:sz w:val="23"/>
                <w:szCs w:val="23"/>
              </w:rPr>
              <w:t>лите важат действащите разпоредби на чл. 14б от НКОГТ. В преходна и заключителна разпоредба от проекта на НИД на НКОГТ е предвидено, че тези промени ще влязат в сила в тримесечен срок от обнародване на наре</w:t>
            </w:r>
            <w:r w:rsidRPr="00CA4C28">
              <w:rPr>
                <w:sz w:val="23"/>
                <w:szCs w:val="23"/>
              </w:rPr>
              <w:t>д</w:t>
            </w:r>
            <w:r w:rsidRPr="00CA4C28">
              <w:rPr>
                <w:sz w:val="23"/>
                <w:szCs w:val="23"/>
              </w:rPr>
              <w:t>бата в Държавен вестник, т. е. на лицата се предоставя разумен срок, в който да изпълнят новите изисквания.</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352B50">
              <w:rPr>
                <w:sz w:val="23"/>
                <w:szCs w:val="23"/>
              </w:rPr>
              <w:t>4.</w:t>
            </w:r>
            <w:r>
              <w:rPr>
                <w:sz w:val="23"/>
                <w:szCs w:val="23"/>
              </w:rPr>
              <w:t xml:space="preserve"> </w:t>
            </w:r>
            <w:r w:rsidRPr="00352B50">
              <w:rPr>
                <w:sz w:val="23"/>
                <w:szCs w:val="23"/>
              </w:rPr>
              <w:t>Считаме за неприемливи предложените промени в § 22, в чл.</w:t>
            </w:r>
            <w:r>
              <w:rPr>
                <w:sz w:val="23"/>
                <w:szCs w:val="23"/>
              </w:rPr>
              <w:t xml:space="preserve"> </w:t>
            </w:r>
            <w:r w:rsidRPr="00352B50">
              <w:rPr>
                <w:sz w:val="23"/>
                <w:szCs w:val="23"/>
              </w:rPr>
              <w:t>55, ал.</w:t>
            </w:r>
            <w:r>
              <w:rPr>
                <w:sz w:val="23"/>
                <w:szCs w:val="23"/>
              </w:rPr>
              <w:t xml:space="preserve"> </w:t>
            </w:r>
            <w:r w:rsidRPr="00352B50">
              <w:rPr>
                <w:sz w:val="23"/>
                <w:szCs w:val="23"/>
              </w:rPr>
              <w:t>З, ал.</w:t>
            </w:r>
            <w:r>
              <w:rPr>
                <w:sz w:val="23"/>
                <w:szCs w:val="23"/>
              </w:rPr>
              <w:t xml:space="preserve"> </w:t>
            </w:r>
            <w:r w:rsidRPr="00352B50">
              <w:rPr>
                <w:sz w:val="23"/>
                <w:szCs w:val="23"/>
              </w:rPr>
              <w:t>5 и</w:t>
            </w:r>
            <w:r>
              <w:rPr>
                <w:sz w:val="23"/>
                <w:szCs w:val="23"/>
              </w:rPr>
              <w:t xml:space="preserve"> </w:t>
            </w:r>
            <w:r w:rsidRPr="00352B50">
              <w:rPr>
                <w:sz w:val="23"/>
                <w:szCs w:val="23"/>
              </w:rPr>
              <w:t>свързаните промени в § 23 в чл.</w:t>
            </w:r>
            <w:r>
              <w:rPr>
                <w:sz w:val="23"/>
                <w:szCs w:val="23"/>
              </w:rPr>
              <w:t xml:space="preserve"> </w:t>
            </w:r>
            <w:r w:rsidRPr="00352B50">
              <w:rPr>
                <w:sz w:val="23"/>
                <w:szCs w:val="23"/>
              </w:rPr>
              <w:t>58 и §32 за чл. 61, ал.</w:t>
            </w:r>
            <w:r>
              <w:rPr>
                <w:sz w:val="23"/>
                <w:szCs w:val="23"/>
              </w:rPr>
              <w:t xml:space="preserve"> 3</w:t>
            </w:r>
            <w:r w:rsidRPr="00352B50">
              <w:rPr>
                <w:sz w:val="23"/>
                <w:szCs w:val="23"/>
              </w:rPr>
              <w:t xml:space="preserve"> от Наредба №</w:t>
            </w:r>
            <w:r>
              <w:rPr>
                <w:sz w:val="23"/>
                <w:szCs w:val="23"/>
              </w:rPr>
              <w:t xml:space="preserve"> </w:t>
            </w:r>
            <w:r w:rsidRPr="00352B50">
              <w:rPr>
                <w:sz w:val="23"/>
                <w:szCs w:val="23"/>
              </w:rPr>
              <w:t>1, а</w:t>
            </w:r>
            <w:r>
              <w:rPr>
                <w:sz w:val="23"/>
                <w:szCs w:val="23"/>
              </w:rPr>
              <w:t xml:space="preserve"> </w:t>
            </w:r>
            <w:r w:rsidRPr="00352B50">
              <w:rPr>
                <w:sz w:val="23"/>
                <w:szCs w:val="23"/>
              </w:rPr>
              <w:t>именно лицата в публичния регистър по чл.</w:t>
            </w:r>
            <w:r>
              <w:rPr>
                <w:sz w:val="23"/>
                <w:szCs w:val="23"/>
              </w:rPr>
              <w:t xml:space="preserve"> </w:t>
            </w:r>
            <w:r w:rsidRPr="00352B50">
              <w:rPr>
                <w:sz w:val="23"/>
                <w:szCs w:val="23"/>
              </w:rPr>
              <w:t>235 от ЗГ вече трябва да притежават</w:t>
            </w:r>
            <w:r>
              <w:rPr>
                <w:sz w:val="23"/>
                <w:szCs w:val="23"/>
              </w:rPr>
              <w:t xml:space="preserve"> </w:t>
            </w:r>
            <w:r w:rsidRPr="00352B50">
              <w:rPr>
                <w:sz w:val="23"/>
                <w:szCs w:val="23"/>
              </w:rPr>
              <w:t>само една контролна горска марка (КГМ), вместо досегашните 3 броя.</w:t>
            </w:r>
          </w:p>
        </w:tc>
        <w:tc>
          <w:tcPr>
            <w:tcW w:w="1650" w:type="dxa"/>
            <w:shd w:val="clear" w:color="auto" w:fill="auto"/>
          </w:tcPr>
          <w:p w:rsidR="006366AE" w:rsidRPr="00CB12B8" w:rsidRDefault="006366AE" w:rsidP="006366AE">
            <w:pPr>
              <w:spacing w:before="80" w:after="40"/>
              <w:rPr>
                <w:sz w:val="23"/>
                <w:szCs w:val="23"/>
              </w:rPr>
            </w:pPr>
            <w:r w:rsidRPr="00CB12B8">
              <w:rPr>
                <w:sz w:val="23"/>
                <w:szCs w:val="23"/>
              </w:rPr>
              <w:t xml:space="preserve">Приема се </w:t>
            </w:r>
          </w:p>
        </w:tc>
        <w:tc>
          <w:tcPr>
            <w:tcW w:w="4780" w:type="dxa"/>
            <w:shd w:val="clear" w:color="auto" w:fill="auto"/>
          </w:tcPr>
          <w:p w:rsidR="006366AE" w:rsidRPr="00625A56" w:rsidRDefault="006366AE" w:rsidP="006366AE">
            <w:pPr>
              <w:spacing w:before="80" w:after="40"/>
              <w:jc w:val="both"/>
              <w:rPr>
                <w:sz w:val="23"/>
                <w:szCs w:val="23"/>
              </w:rPr>
            </w:pPr>
            <w:r w:rsidRPr="001B5609">
              <w:rPr>
                <w:sz w:val="23"/>
                <w:szCs w:val="23"/>
              </w:rPr>
              <w:t>В резултат на изразени становища и предл</w:t>
            </w:r>
            <w:r w:rsidRPr="001B5609">
              <w:rPr>
                <w:sz w:val="23"/>
                <w:szCs w:val="23"/>
              </w:rPr>
              <w:t>о</w:t>
            </w:r>
            <w:r w:rsidRPr="001B5609">
              <w:rPr>
                <w:sz w:val="23"/>
                <w:szCs w:val="23"/>
              </w:rPr>
              <w:t>жения от заинтересованите страни след пу</w:t>
            </w:r>
            <w:r w:rsidRPr="001B5609">
              <w:rPr>
                <w:sz w:val="23"/>
                <w:szCs w:val="23"/>
              </w:rPr>
              <w:t>б</w:t>
            </w:r>
            <w:r w:rsidRPr="001B5609">
              <w:rPr>
                <w:sz w:val="23"/>
                <w:szCs w:val="23"/>
              </w:rPr>
              <w:t>ликуването на Наредбата за изменение и д</w:t>
            </w:r>
            <w:r w:rsidRPr="001B5609">
              <w:rPr>
                <w:sz w:val="23"/>
                <w:szCs w:val="23"/>
              </w:rPr>
              <w:t>о</w:t>
            </w:r>
            <w:r w:rsidRPr="001B5609">
              <w:rPr>
                <w:sz w:val="23"/>
                <w:szCs w:val="23"/>
              </w:rPr>
              <w:t>пълнение на Наредба 1 от 2012 г. за контрола и опазването на горските територии (НИД на НКОГТ) в Портала за обществени консулт</w:t>
            </w:r>
            <w:r w:rsidRPr="001B5609">
              <w:rPr>
                <w:sz w:val="23"/>
                <w:szCs w:val="23"/>
              </w:rPr>
              <w:t>а</w:t>
            </w:r>
            <w:r w:rsidRPr="001B5609">
              <w:rPr>
                <w:sz w:val="23"/>
                <w:szCs w:val="23"/>
              </w:rPr>
              <w:t>ции на 20.12.2017 г. и проведени срещи със заинтересованите страни на 30.01.2018 г., 20.02.2018 г. и 12.03.2019 г. се постигна сп</w:t>
            </w:r>
            <w:r w:rsidRPr="001B5609">
              <w:rPr>
                <w:sz w:val="23"/>
                <w:szCs w:val="23"/>
              </w:rPr>
              <w:t>о</w:t>
            </w:r>
            <w:r w:rsidRPr="001B5609">
              <w:rPr>
                <w:sz w:val="23"/>
                <w:szCs w:val="23"/>
              </w:rPr>
              <w:t>разумение да се запази действащата разп</w:t>
            </w:r>
            <w:r w:rsidRPr="001B5609">
              <w:rPr>
                <w:sz w:val="23"/>
                <w:szCs w:val="23"/>
              </w:rPr>
              <w:t>о</w:t>
            </w:r>
            <w:r w:rsidRPr="001B5609">
              <w:rPr>
                <w:sz w:val="23"/>
                <w:szCs w:val="23"/>
              </w:rPr>
              <w:t>редба на чл. 55.</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295CE4">
              <w:rPr>
                <w:sz w:val="23"/>
                <w:szCs w:val="23"/>
              </w:rPr>
              <w:t>5.</w:t>
            </w:r>
            <w:r>
              <w:rPr>
                <w:sz w:val="23"/>
                <w:szCs w:val="23"/>
              </w:rPr>
              <w:t xml:space="preserve"> Считаме, че промяната с нов </w:t>
            </w:r>
            <w:r w:rsidRPr="00295CE4">
              <w:rPr>
                <w:sz w:val="23"/>
                <w:szCs w:val="23"/>
              </w:rPr>
              <w:t>чл.</w:t>
            </w:r>
            <w:r>
              <w:rPr>
                <w:sz w:val="23"/>
                <w:szCs w:val="23"/>
              </w:rPr>
              <w:t xml:space="preserve"> </w:t>
            </w:r>
            <w:r w:rsidRPr="00295CE4">
              <w:rPr>
                <w:sz w:val="23"/>
                <w:szCs w:val="23"/>
              </w:rPr>
              <w:t>б</w:t>
            </w:r>
            <w:r>
              <w:rPr>
                <w:sz w:val="23"/>
                <w:szCs w:val="23"/>
              </w:rPr>
              <w:t xml:space="preserve">3а, от </w:t>
            </w:r>
            <w:r w:rsidRPr="00295CE4">
              <w:rPr>
                <w:sz w:val="23"/>
                <w:szCs w:val="23"/>
              </w:rPr>
              <w:t>На</w:t>
            </w:r>
            <w:r>
              <w:rPr>
                <w:sz w:val="23"/>
                <w:szCs w:val="23"/>
              </w:rPr>
              <w:t xml:space="preserve">редба </w:t>
            </w:r>
            <w:r w:rsidRPr="00295CE4">
              <w:rPr>
                <w:sz w:val="23"/>
                <w:szCs w:val="23"/>
              </w:rPr>
              <w:t>№</w:t>
            </w:r>
            <w:r>
              <w:rPr>
                <w:sz w:val="23"/>
                <w:szCs w:val="23"/>
              </w:rPr>
              <w:t xml:space="preserve"> </w:t>
            </w:r>
            <w:r w:rsidRPr="00295CE4">
              <w:rPr>
                <w:sz w:val="23"/>
                <w:szCs w:val="23"/>
              </w:rPr>
              <w:t>1</w:t>
            </w:r>
            <w:r>
              <w:rPr>
                <w:sz w:val="23"/>
                <w:szCs w:val="23"/>
              </w:rPr>
              <w:t xml:space="preserve"> относно</w:t>
            </w:r>
            <w:r w:rsidRPr="00295CE4">
              <w:rPr>
                <w:sz w:val="23"/>
                <w:szCs w:val="23"/>
              </w:rPr>
              <w:t xml:space="preserve"> утвърдения</w:t>
            </w:r>
            <w:r>
              <w:rPr>
                <w:sz w:val="23"/>
                <w:szCs w:val="23"/>
              </w:rPr>
              <w:t xml:space="preserve"> </w:t>
            </w:r>
            <w:r w:rsidRPr="00295CE4">
              <w:rPr>
                <w:sz w:val="23"/>
                <w:szCs w:val="23"/>
              </w:rPr>
              <w:t>протокол за приемане на извършен</w:t>
            </w:r>
            <w:r w:rsidRPr="00295CE4">
              <w:rPr>
                <w:sz w:val="23"/>
                <w:szCs w:val="23"/>
              </w:rPr>
              <w:t>а</w:t>
            </w:r>
            <w:r w:rsidRPr="00295CE4">
              <w:rPr>
                <w:sz w:val="23"/>
                <w:szCs w:val="23"/>
              </w:rPr>
              <w:t>та дейност по чл.</w:t>
            </w:r>
            <w:r>
              <w:rPr>
                <w:sz w:val="23"/>
                <w:szCs w:val="23"/>
              </w:rPr>
              <w:t xml:space="preserve"> </w:t>
            </w:r>
            <w:r w:rsidRPr="00295CE4">
              <w:rPr>
                <w:sz w:val="23"/>
                <w:szCs w:val="23"/>
              </w:rPr>
              <w:t>37, ал.</w:t>
            </w:r>
            <w:r>
              <w:rPr>
                <w:sz w:val="23"/>
                <w:szCs w:val="23"/>
              </w:rPr>
              <w:t xml:space="preserve"> </w:t>
            </w:r>
            <w:r w:rsidRPr="00295CE4">
              <w:rPr>
                <w:sz w:val="23"/>
                <w:szCs w:val="23"/>
              </w:rPr>
              <w:t>1 от НУРВИДВГТ ще</w:t>
            </w:r>
            <w:r>
              <w:rPr>
                <w:sz w:val="23"/>
                <w:szCs w:val="23"/>
              </w:rPr>
              <w:t xml:space="preserve"> </w:t>
            </w:r>
            <w:r w:rsidRPr="00295CE4">
              <w:rPr>
                <w:sz w:val="23"/>
                <w:szCs w:val="23"/>
              </w:rPr>
              <w:t>допринесе з</w:t>
            </w:r>
            <w:r>
              <w:rPr>
                <w:sz w:val="23"/>
                <w:szCs w:val="23"/>
              </w:rPr>
              <w:t xml:space="preserve">а ненужни регулации и контрол и </w:t>
            </w:r>
            <w:r w:rsidRPr="00295CE4">
              <w:rPr>
                <w:sz w:val="23"/>
                <w:szCs w:val="23"/>
              </w:rPr>
              <w:t>ще доведе до допъ</w:t>
            </w:r>
            <w:r w:rsidRPr="00295CE4">
              <w:rPr>
                <w:sz w:val="23"/>
                <w:szCs w:val="23"/>
              </w:rPr>
              <w:t>л</w:t>
            </w:r>
            <w:r w:rsidRPr="00295CE4">
              <w:rPr>
                <w:sz w:val="23"/>
                <w:szCs w:val="23"/>
              </w:rPr>
              <w:t>нително</w:t>
            </w:r>
            <w:r>
              <w:rPr>
                <w:sz w:val="23"/>
                <w:szCs w:val="23"/>
              </w:rPr>
              <w:t xml:space="preserve"> </w:t>
            </w:r>
            <w:r w:rsidRPr="00295CE4">
              <w:rPr>
                <w:sz w:val="23"/>
                <w:szCs w:val="23"/>
              </w:rPr>
              <w:t>затруднение при работа на терен.</w:t>
            </w:r>
          </w:p>
        </w:tc>
        <w:tc>
          <w:tcPr>
            <w:tcW w:w="1650" w:type="dxa"/>
            <w:shd w:val="clear" w:color="auto" w:fill="auto"/>
          </w:tcPr>
          <w:p w:rsidR="006366AE" w:rsidRPr="00CB12B8" w:rsidRDefault="006366AE" w:rsidP="006366AE">
            <w:pPr>
              <w:spacing w:before="80" w:after="40"/>
              <w:rPr>
                <w:sz w:val="23"/>
                <w:szCs w:val="23"/>
              </w:rPr>
            </w:pPr>
            <w:r w:rsidRPr="00CB12B8">
              <w:rPr>
                <w:sz w:val="23"/>
                <w:szCs w:val="23"/>
              </w:rPr>
              <w:t>Приема се</w:t>
            </w:r>
          </w:p>
        </w:tc>
        <w:tc>
          <w:tcPr>
            <w:tcW w:w="4780" w:type="dxa"/>
            <w:shd w:val="clear" w:color="auto" w:fill="auto"/>
          </w:tcPr>
          <w:p w:rsidR="006366AE" w:rsidRPr="00CB12B8" w:rsidRDefault="006366AE" w:rsidP="006366AE">
            <w:pPr>
              <w:spacing w:before="80" w:after="40"/>
              <w:jc w:val="both"/>
              <w:rPr>
                <w:sz w:val="23"/>
                <w:szCs w:val="23"/>
              </w:rPr>
            </w:pPr>
            <w:r w:rsidRPr="00CB12B8">
              <w:rPr>
                <w:sz w:val="23"/>
                <w:szCs w:val="23"/>
              </w:rPr>
              <w:t>В резултат на изразени становища от заинт</w:t>
            </w:r>
            <w:r w:rsidRPr="00CB12B8">
              <w:rPr>
                <w:sz w:val="23"/>
                <w:szCs w:val="23"/>
              </w:rPr>
              <w:t>е</w:t>
            </w:r>
            <w:r w:rsidRPr="00CB12B8">
              <w:rPr>
                <w:sz w:val="23"/>
                <w:szCs w:val="23"/>
              </w:rPr>
              <w:t xml:space="preserve">ресованите страни след публикуването на </w:t>
            </w:r>
            <w:r>
              <w:rPr>
                <w:sz w:val="23"/>
                <w:szCs w:val="23"/>
              </w:rPr>
              <w:t>НИД на НКОГТ</w:t>
            </w:r>
            <w:r w:rsidRPr="00CB12B8">
              <w:rPr>
                <w:sz w:val="23"/>
                <w:szCs w:val="23"/>
              </w:rPr>
              <w:t xml:space="preserve"> в Портала за обществени консултации </w:t>
            </w:r>
            <w:r>
              <w:rPr>
                <w:sz w:val="23"/>
                <w:szCs w:val="23"/>
              </w:rPr>
              <w:t xml:space="preserve">на 20.12.2017 г. </w:t>
            </w:r>
            <w:r w:rsidRPr="00CB12B8">
              <w:rPr>
                <w:sz w:val="23"/>
                <w:szCs w:val="23"/>
              </w:rPr>
              <w:t>и проведени две срещи със заинтересованите страни на 30.01.2018 г. и 20.02.2018 г. се постигна сп</w:t>
            </w:r>
            <w:r w:rsidRPr="00CB12B8">
              <w:rPr>
                <w:sz w:val="23"/>
                <w:szCs w:val="23"/>
              </w:rPr>
              <w:t>о</w:t>
            </w:r>
            <w:r w:rsidRPr="00CB12B8">
              <w:rPr>
                <w:sz w:val="23"/>
                <w:szCs w:val="23"/>
              </w:rPr>
              <w:t>разумение за нова редакция на чл. 63а:</w:t>
            </w:r>
          </w:p>
          <w:p w:rsidR="006366AE" w:rsidRPr="00625A56" w:rsidRDefault="006366AE" w:rsidP="006366AE">
            <w:pPr>
              <w:spacing w:before="80" w:after="40"/>
              <w:jc w:val="both"/>
              <w:rPr>
                <w:sz w:val="23"/>
                <w:szCs w:val="23"/>
              </w:rPr>
            </w:pPr>
            <w:r w:rsidRPr="00CB12B8">
              <w:rPr>
                <w:sz w:val="23"/>
                <w:szCs w:val="23"/>
              </w:rPr>
              <w:t>„</w:t>
            </w:r>
            <w:r w:rsidR="00B83547" w:rsidRPr="00B83547">
              <w:rPr>
                <w:sz w:val="23"/>
                <w:szCs w:val="23"/>
              </w:rPr>
              <w:t>Чл. 63а. Забранява се маркирането на дърв</w:t>
            </w:r>
            <w:r w:rsidR="00B83547" w:rsidRPr="00B83547">
              <w:rPr>
                <w:sz w:val="23"/>
                <w:szCs w:val="23"/>
              </w:rPr>
              <w:t>е</w:t>
            </w:r>
            <w:r w:rsidR="00B83547" w:rsidRPr="00B83547">
              <w:rPr>
                <w:sz w:val="23"/>
                <w:szCs w:val="23"/>
              </w:rPr>
              <w:t>сина с КГМ или общинска марка, когато е добита без издадено позволително или ра</w:t>
            </w:r>
            <w:r w:rsidR="00B83547" w:rsidRPr="00B83547">
              <w:rPr>
                <w:sz w:val="23"/>
                <w:szCs w:val="23"/>
              </w:rPr>
              <w:t>з</w:t>
            </w:r>
            <w:r w:rsidR="00B83547" w:rsidRPr="00B83547">
              <w:rPr>
                <w:sz w:val="23"/>
                <w:szCs w:val="23"/>
              </w:rPr>
              <w:lastRenderedPageBreak/>
              <w:t>решително за сеч, при условие че издаването на такива се изисква по закон, с изключение на случаите по чл. 15а, ал. 2.</w:t>
            </w:r>
            <w:r w:rsidRPr="00CB12B8">
              <w:rPr>
                <w:sz w:val="23"/>
                <w:szCs w:val="23"/>
              </w:rPr>
              <w:t>“.</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Default="006366AE" w:rsidP="006366AE">
            <w:pPr>
              <w:spacing w:before="80" w:after="40"/>
              <w:rPr>
                <w:b/>
                <w:sz w:val="23"/>
                <w:szCs w:val="23"/>
              </w:rPr>
            </w:pPr>
          </w:p>
        </w:tc>
        <w:tc>
          <w:tcPr>
            <w:tcW w:w="5919" w:type="dxa"/>
            <w:shd w:val="clear" w:color="auto" w:fill="auto"/>
          </w:tcPr>
          <w:p w:rsidR="006366AE" w:rsidRPr="00F64E3B" w:rsidRDefault="006366AE" w:rsidP="006366AE">
            <w:pPr>
              <w:spacing w:before="80" w:after="40"/>
              <w:jc w:val="both"/>
              <w:rPr>
                <w:sz w:val="23"/>
                <w:szCs w:val="23"/>
              </w:rPr>
            </w:pPr>
            <w:r w:rsidRPr="00482623">
              <w:rPr>
                <w:sz w:val="23"/>
                <w:szCs w:val="23"/>
              </w:rPr>
              <w:t>Отново бихме желали да потвърдим нашата и на нашите членове позиция, че е от изключителна необходимост повишаването на контрола върху опазването на горите. Във връзка с гореизложеното, предлагаме да се орган</w:t>
            </w:r>
            <w:r w:rsidRPr="00482623">
              <w:rPr>
                <w:sz w:val="23"/>
                <w:szCs w:val="23"/>
              </w:rPr>
              <w:t>и</w:t>
            </w:r>
            <w:r w:rsidRPr="00482623">
              <w:rPr>
                <w:sz w:val="23"/>
                <w:szCs w:val="23"/>
              </w:rPr>
              <w:t>зира дискусия и ново обществено обсъждане с участието на всички заинтересовани лица и организации, които да бъдат информирани предварително и по надлежния ред. В очакване на ползотворно сътрудничество, с което да дадем принос и позитивни послания към обществото и бранша!</w:t>
            </w:r>
          </w:p>
        </w:tc>
        <w:tc>
          <w:tcPr>
            <w:tcW w:w="1650" w:type="dxa"/>
            <w:shd w:val="clear" w:color="auto" w:fill="auto"/>
          </w:tcPr>
          <w:p w:rsidR="006366AE" w:rsidRPr="00CA4C28" w:rsidRDefault="00CA4C28" w:rsidP="006366AE">
            <w:pPr>
              <w:spacing w:before="80" w:after="40"/>
              <w:rPr>
                <w:sz w:val="23"/>
                <w:szCs w:val="23"/>
              </w:rPr>
            </w:pPr>
            <w:r w:rsidRPr="00CA4C28">
              <w:rPr>
                <w:sz w:val="23"/>
                <w:szCs w:val="23"/>
              </w:rPr>
              <w:t>Не се приема.</w:t>
            </w:r>
          </w:p>
        </w:tc>
        <w:tc>
          <w:tcPr>
            <w:tcW w:w="4780" w:type="dxa"/>
            <w:shd w:val="clear" w:color="auto" w:fill="auto"/>
          </w:tcPr>
          <w:p w:rsidR="006366AE" w:rsidRPr="00625A56" w:rsidRDefault="006366AE" w:rsidP="006366AE">
            <w:pPr>
              <w:spacing w:before="80" w:after="40"/>
              <w:jc w:val="both"/>
              <w:rPr>
                <w:sz w:val="23"/>
                <w:szCs w:val="23"/>
              </w:rPr>
            </w:pPr>
            <w:r w:rsidRPr="00F62782">
              <w:rPr>
                <w:sz w:val="23"/>
                <w:szCs w:val="23"/>
              </w:rPr>
              <w:t>Спазена е процедурата по Закона за норм</w:t>
            </w:r>
            <w:r w:rsidRPr="00F62782">
              <w:rPr>
                <w:sz w:val="23"/>
                <w:szCs w:val="23"/>
              </w:rPr>
              <w:t>а</w:t>
            </w:r>
            <w:r w:rsidRPr="00F62782">
              <w:rPr>
                <w:sz w:val="23"/>
                <w:szCs w:val="23"/>
              </w:rPr>
              <w:t>тивните актове по изготвянето и публикув</w:t>
            </w:r>
            <w:r w:rsidRPr="00F62782">
              <w:rPr>
                <w:sz w:val="23"/>
                <w:szCs w:val="23"/>
              </w:rPr>
              <w:t>а</w:t>
            </w:r>
            <w:r w:rsidRPr="00F62782">
              <w:rPr>
                <w:sz w:val="23"/>
                <w:szCs w:val="23"/>
              </w:rPr>
              <w:t>нето на проекта на НКОГТ. Съгласно чл. 26, ал. 2 от Закона за нормативните актове, в процеса по изработване на проекта на Наре</w:t>
            </w:r>
            <w:r w:rsidRPr="00F62782">
              <w:rPr>
                <w:sz w:val="23"/>
                <w:szCs w:val="23"/>
              </w:rPr>
              <w:t>д</w:t>
            </w:r>
            <w:r w:rsidRPr="00F62782">
              <w:rPr>
                <w:sz w:val="23"/>
                <w:szCs w:val="23"/>
              </w:rPr>
              <w:t>бата за изменение и допълнение на НКОГТ на 22.06.2017 г. и на 28.07.2017 г. се проведоха две обществени консултации с граждани и юридически лица, за резултатите от които са изготвени протоколи. Дни преди провеждан</w:t>
            </w:r>
            <w:r w:rsidRPr="00F62782">
              <w:rPr>
                <w:sz w:val="23"/>
                <w:szCs w:val="23"/>
              </w:rPr>
              <w:t>е</w:t>
            </w:r>
            <w:r w:rsidRPr="00F62782">
              <w:rPr>
                <w:sz w:val="23"/>
                <w:szCs w:val="23"/>
              </w:rPr>
              <w:t>то им, съобщение за това бе публикувано на интернет страницата на ИАГ.</w:t>
            </w:r>
          </w:p>
        </w:tc>
      </w:tr>
      <w:tr w:rsidR="006366AE" w:rsidRPr="00625A56">
        <w:trPr>
          <w:trHeight w:val="596"/>
        </w:trPr>
        <w:tc>
          <w:tcPr>
            <w:tcW w:w="569" w:type="dxa"/>
            <w:vMerge w:val="restart"/>
            <w:shd w:val="clear" w:color="auto" w:fill="auto"/>
          </w:tcPr>
          <w:p w:rsidR="006366AE" w:rsidRPr="007A56F4" w:rsidRDefault="006366AE" w:rsidP="006366AE">
            <w:pPr>
              <w:tabs>
                <w:tab w:val="left" w:pos="192"/>
              </w:tabs>
              <w:spacing w:before="80" w:after="40"/>
              <w:jc w:val="center"/>
              <w:rPr>
                <w:b/>
                <w:sz w:val="23"/>
                <w:szCs w:val="23"/>
                <w:lang w:val="ru-RU"/>
              </w:rPr>
            </w:pPr>
            <w:r>
              <w:rPr>
                <w:b/>
                <w:sz w:val="23"/>
                <w:szCs w:val="23"/>
                <w:lang w:val="ru-RU"/>
              </w:rPr>
              <w:t>9.</w:t>
            </w:r>
          </w:p>
        </w:tc>
        <w:tc>
          <w:tcPr>
            <w:tcW w:w="2732" w:type="dxa"/>
            <w:vMerge w:val="restart"/>
            <w:shd w:val="clear" w:color="auto" w:fill="auto"/>
          </w:tcPr>
          <w:p w:rsidR="006366AE" w:rsidRPr="001E6F63" w:rsidRDefault="006366AE" w:rsidP="006366AE">
            <w:pPr>
              <w:spacing w:before="80" w:after="40"/>
              <w:rPr>
                <w:b/>
                <w:sz w:val="23"/>
                <w:szCs w:val="23"/>
              </w:rPr>
            </w:pPr>
            <w:r>
              <w:rPr>
                <w:b/>
                <w:sz w:val="23"/>
                <w:szCs w:val="23"/>
              </w:rPr>
              <w:t>БУЛПРОФОР - Бра</w:t>
            </w:r>
            <w:r>
              <w:rPr>
                <w:b/>
                <w:sz w:val="23"/>
                <w:szCs w:val="23"/>
              </w:rPr>
              <w:t>н</w:t>
            </w:r>
            <w:r>
              <w:rPr>
                <w:b/>
                <w:sz w:val="23"/>
                <w:szCs w:val="23"/>
              </w:rPr>
              <w:t>шово сдружение на практикуващите лес</w:t>
            </w:r>
            <w:r>
              <w:rPr>
                <w:b/>
                <w:sz w:val="23"/>
                <w:szCs w:val="23"/>
              </w:rPr>
              <w:t>о</w:t>
            </w:r>
            <w:r>
              <w:rPr>
                <w:b/>
                <w:sz w:val="23"/>
                <w:szCs w:val="23"/>
              </w:rPr>
              <w:t>въди и горските пред</w:t>
            </w:r>
            <w:r>
              <w:rPr>
                <w:b/>
                <w:sz w:val="23"/>
                <w:szCs w:val="23"/>
              </w:rPr>
              <w:t>п</w:t>
            </w:r>
            <w:r>
              <w:rPr>
                <w:b/>
                <w:sz w:val="23"/>
                <w:szCs w:val="23"/>
              </w:rPr>
              <w:t>риемачи в България</w:t>
            </w:r>
          </w:p>
          <w:p w:rsidR="006366AE" w:rsidRPr="001E6F63" w:rsidRDefault="006366AE" w:rsidP="006366AE">
            <w:pPr>
              <w:spacing w:before="80" w:after="40"/>
              <w:rPr>
                <w:sz w:val="23"/>
                <w:szCs w:val="23"/>
              </w:rPr>
            </w:pPr>
            <w:r w:rsidRPr="001E6F63">
              <w:rPr>
                <w:sz w:val="23"/>
                <w:szCs w:val="23"/>
              </w:rPr>
              <w:t>(постъпило с писмо № ИАГ-</w:t>
            </w:r>
            <w:r>
              <w:rPr>
                <w:sz w:val="23"/>
                <w:szCs w:val="23"/>
              </w:rPr>
              <w:t>1445</w:t>
            </w:r>
            <w:r w:rsidRPr="001E6F63">
              <w:rPr>
                <w:sz w:val="23"/>
                <w:szCs w:val="23"/>
              </w:rPr>
              <w:t xml:space="preserve"> от 1</w:t>
            </w:r>
            <w:r>
              <w:rPr>
                <w:sz w:val="23"/>
                <w:szCs w:val="23"/>
              </w:rPr>
              <w:t>8</w:t>
            </w:r>
            <w:r w:rsidRPr="001E6F63">
              <w:rPr>
                <w:sz w:val="23"/>
                <w:szCs w:val="23"/>
              </w:rPr>
              <w:t>.01.2018 г.)</w:t>
            </w:r>
          </w:p>
        </w:tc>
        <w:tc>
          <w:tcPr>
            <w:tcW w:w="5919" w:type="dxa"/>
            <w:shd w:val="clear" w:color="auto" w:fill="auto"/>
          </w:tcPr>
          <w:p w:rsidR="006366AE" w:rsidRPr="008A3DC7" w:rsidRDefault="006366AE" w:rsidP="006366AE">
            <w:pPr>
              <w:spacing w:before="80" w:after="40"/>
              <w:jc w:val="both"/>
              <w:rPr>
                <w:sz w:val="23"/>
                <w:szCs w:val="23"/>
              </w:rPr>
            </w:pPr>
            <w:r w:rsidRPr="008A3DC7">
              <w:rPr>
                <w:sz w:val="23"/>
                <w:szCs w:val="23"/>
              </w:rPr>
              <w:t>Във връзка с публикувания в Портала за обществени консултации към Министерски съвет и предоставен за обсъждане от заинтересованите лица „Проект на съвме</w:t>
            </w:r>
            <w:r w:rsidRPr="008A3DC7">
              <w:rPr>
                <w:sz w:val="23"/>
                <w:szCs w:val="23"/>
              </w:rPr>
              <w:t>с</w:t>
            </w:r>
            <w:r w:rsidRPr="008A3DC7">
              <w:rPr>
                <w:sz w:val="23"/>
                <w:szCs w:val="23"/>
              </w:rPr>
              <w:t>тна Наредба на министъра на земеделието, храните и горите и министъра на вътрешните работи за изменение и допълнение на Наредба № 1 от 2012 г. за контрола и опазването на горските територии", БУЛПРОФОР, като представител на широк кръг от практикуващи лесовъди и горски предприемачи в България, с опит и активна поз</w:t>
            </w:r>
            <w:r w:rsidRPr="008A3DC7">
              <w:rPr>
                <w:sz w:val="23"/>
                <w:szCs w:val="23"/>
              </w:rPr>
              <w:t>и</w:t>
            </w:r>
            <w:r w:rsidRPr="008A3DC7">
              <w:rPr>
                <w:sz w:val="23"/>
                <w:szCs w:val="23"/>
              </w:rPr>
              <w:t>ция по всички въпроси, касаещи горскостопанските де</w:t>
            </w:r>
            <w:r w:rsidRPr="008A3DC7">
              <w:rPr>
                <w:sz w:val="23"/>
                <w:szCs w:val="23"/>
              </w:rPr>
              <w:t>й</w:t>
            </w:r>
            <w:r w:rsidRPr="008A3DC7">
              <w:rPr>
                <w:sz w:val="23"/>
                <w:szCs w:val="23"/>
              </w:rPr>
              <w:t>ности през посл. 18 г. приветстваме решимостта за пр</w:t>
            </w:r>
            <w:r w:rsidRPr="008A3DC7">
              <w:rPr>
                <w:sz w:val="23"/>
                <w:szCs w:val="23"/>
              </w:rPr>
              <w:t>о</w:t>
            </w:r>
            <w:r w:rsidRPr="008A3DC7">
              <w:rPr>
                <w:sz w:val="23"/>
                <w:szCs w:val="23"/>
              </w:rPr>
              <w:t>мени, касаещи контрола в горските теротории.</w:t>
            </w:r>
          </w:p>
          <w:p w:rsidR="006366AE" w:rsidRPr="00F64E3B" w:rsidRDefault="006366AE" w:rsidP="006366AE">
            <w:pPr>
              <w:spacing w:before="80" w:after="40"/>
              <w:jc w:val="both"/>
              <w:rPr>
                <w:sz w:val="23"/>
                <w:szCs w:val="23"/>
              </w:rPr>
            </w:pPr>
            <w:r w:rsidRPr="008A3DC7">
              <w:rPr>
                <w:sz w:val="23"/>
                <w:szCs w:val="23"/>
              </w:rPr>
              <w:t>С настоящето обаче изразяваме нашите концептуални възражения относно:</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8A3DC7" w:rsidRDefault="006366AE" w:rsidP="006366AE">
            <w:pPr>
              <w:spacing w:before="80" w:after="40"/>
              <w:jc w:val="both"/>
              <w:rPr>
                <w:sz w:val="23"/>
                <w:szCs w:val="23"/>
              </w:rPr>
            </w:pPr>
            <w:r>
              <w:rPr>
                <w:sz w:val="23"/>
                <w:szCs w:val="23"/>
              </w:rPr>
              <w:t>1</w:t>
            </w:r>
            <w:r w:rsidRPr="008A3DC7">
              <w:rPr>
                <w:sz w:val="23"/>
                <w:szCs w:val="23"/>
              </w:rPr>
              <w:t xml:space="preserve">. Начина, по който е изготвен ПРОЕКТА за изменения в Наредба 1 и периода, в който същите са предложени за </w:t>
            </w:r>
            <w:r w:rsidRPr="008A3DC7">
              <w:rPr>
                <w:sz w:val="23"/>
                <w:szCs w:val="23"/>
              </w:rPr>
              <w:lastRenderedPageBreak/>
              <w:t>обсъждане:</w:t>
            </w:r>
          </w:p>
          <w:p w:rsidR="006366AE" w:rsidRPr="008A3DC7" w:rsidRDefault="006366AE" w:rsidP="006366AE">
            <w:pPr>
              <w:spacing w:before="80" w:after="40"/>
              <w:jc w:val="both"/>
              <w:rPr>
                <w:sz w:val="23"/>
                <w:szCs w:val="23"/>
              </w:rPr>
            </w:pPr>
            <w:r w:rsidRPr="008A3DC7">
              <w:rPr>
                <w:sz w:val="23"/>
                <w:szCs w:val="23"/>
              </w:rPr>
              <w:t>- Изключително неприемливо и противоречащо на зая</w:t>
            </w:r>
            <w:r w:rsidRPr="008A3DC7">
              <w:rPr>
                <w:sz w:val="23"/>
                <w:szCs w:val="23"/>
              </w:rPr>
              <w:t>в</w:t>
            </w:r>
            <w:r w:rsidRPr="008A3DC7">
              <w:rPr>
                <w:sz w:val="23"/>
                <w:szCs w:val="23"/>
              </w:rPr>
              <w:t>ленията на ръководството на МЗХГ и ИАГ за прозра</w:t>
            </w:r>
            <w:r w:rsidRPr="008A3DC7">
              <w:rPr>
                <w:sz w:val="23"/>
                <w:szCs w:val="23"/>
              </w:rPr>
              <w:t>ч</w:t>
            </w:r>
            <w:r w:rsidRPr="008A3DC7">
              <w:rPr>
                <w:sz w:val="23"/>
                <w:szCs w:val="23"/>
              </w:rPr>
              <w:t>ност, авторитарно налагане на промени, които не са предварително обсъждани, и дори се знае, че са неприе</w:t>
            </w:r>
            <w:r w:rsidRPr="008A3DC7">
              <w:rPr>
                <w:sz w:val="23"/>
                <w:szCs w:val="23"/>
              </w:rPr>
              <w:t>м</w:t>
            </w:r>
            <w:r w:rsidRPr="008A3DC7">
              <w:rPr>
                <w:sz w:val="23"/>
                <w:szCs w:val="23"/>
              </w:rPr>
              <w:t>ливи за широк кръг представители на лесовъдската-колегия, на собствениците на гори, на ползвателите</w:t>
            </w:r>
            <w:r>
              <w:rPr>
                <w:sz w:val="23"/>
                <w:szCs w:val="23"/>
              </w:rPr>
              <w:t xml:space="preserve"> </w:t>
            </w:r>
            <w:r w:rsidRPr="008A3DC7">
              <w:rPr>
                <w:sz w:val="23"/>
                <w:szCs w:val="23"/>
              </w:rPr>
              <w:t>на дървесина и на дърводобивните фирми. Твърди се, че са провеждани обществ</w:t>
            </w:r>
            <w:r>
              <w:rPr>
                <w:sz w:val="23"/>
                <w:szCs w:val="23"/>
              </w:rPr>
              <w:t>е</w:t>
            </w:r>
            <w:r w:rsidRPr="008A3DC7">
              <w:rPr>
                <w:sz w:val="23"/>
                <w:szCs w:val="23"/>
              </w:rPr>
              <w:t>ни обсъждания, но нашата орган</w:t>
            </w:r>
            <w:r w:rsidRPr="008A3DC7">
              <w:rPr>
                <w:sz w:val="23"/>
                <w:szCs w:val="23"/>
              </w:rPr>
              <w:t>и</w:t>
            </w:r>
            <w:r w:rsidRPr="008A3DC7">
              <w:rPr>
                <w:sz w:val="23"/>
                <w:szCs w:val="23"/>
              </w:rPr>
              <w:t>зация, както и други такива в сектора</w:t>
            </w:r>
            <w:r>
              <w:rPr>
                <w:sz w:val="23"/>
                <w:szCs w:val="23"/>
              </w:rPr>
              <w:t xml:space="preserve"> </w:t>
            </w:r>
            <w:r w:rsidRPr="008A3DC7">
              <w:rPr>
                <w:sz w:val="23"/>
                <w:szCs w:val="23"/>
              </w:rPr>
              <w:t>не сме били кан</w:t>
            </w:r>
            <w:r w:rsidRPr="008A3DC7">
              <w:rPr>
                <w:sz w:val="23"/>
                <w:szCs w:val="23"/>
              </w:rPr>
              <w:t>е</w:t>
            </w:r>
            <w:r w:rsidRPr="008A3DC7">
              <w:rPr>
                <w:sz w:val="23"/>
                <w:szCs w:val="23"/>
              </w:rPr>
              <w:t>ни. Формално не е спазен чл.</w:t>
            </w:r>
            <w:r>
              <w:rPr>
                <w:sz w:val="23"/>
                <w:szCs w:val="23"/>
              </w:rPr>
              <w:t xml:space="preserve"> </w:t>
            </w:r>
            <w:r w:rsidRPr="008A3DC7">
              <w:rPr>
                <w:sz w:val="23"/>
                <w:szCs w:val="23"/>
              </w:rPr>
              <w:t>26, ал.</w:t>
            </w:r>
            <w:r>
              <w:rPr>
                <w:sz w:val="23"/>
                <w:szCs w:val="23"/>
              </w:rPr>
              <w:t xml:space="preserve"> </w:t>
            </w:r>
            <w:r w:rsidRPr="008A3DC7">
              <w:rPr>
                <w:sz w:val="23"/>
                <w:szCs w:val="23"/>
              </w:rPr>
              <w:t>2 от ЗНА, защото липсват протоколи от обществените обсъждания, липсва каквато и да е информация за проведени такива, вкл. на страницата на МЗХГ. Отделно, обявената сега публична консултация обхваща коледните и новогодишни празн</w:t>
            </w:r>
            <w:r w:rsidRPr="008A3DC7">
              <w:rPr>
                <w:sz w:val="23"/>
                <w:szCs w:val="23"/>
              </w:rPr>
              <w:t>и</w:t>
            </w:r>
            <w:r w:rsidRPr="008A3DC7">
              <w:rPr>
                <w:sz w:val="23"/>
                <w:szCs w:val="23"/>
              </w:rPr>
              <w:t>ци.</w:t>
            </w:r>
          </w:p>
          <w:p w:rsidR="006366AE" w:rsidRPr="00F64E3B" w:rsidRDefault="006366AE" w:rsidP="006366AE">
            <w:pPr>
              <w:spacing w:before="80" w:after="40"/>
              <w:jc w:val="both"/>
              <w:rPr>
                <w:sz w:val="23"/>
                <w:szCs w:val="23"/>
              </w:rPr>
            </w:pPr>
            <w:r w:rsidRPr="008A3DC7">
              <w:rPr>
                <w:sz w:val="23"/>
                <w:szCs w:val="23"/>
              </w:rPr>
              <w:t>Липсват мотиви (чл.</w:t>
            </w:r>
            <w:r>
              <w:rPr>
                <w:sz w:val="23"/>
                <w:szCs w:val="23"/>
              </w:rPr>
              <w:t xml:space="preserve"> </w:t>
            </w:r>
            <w:r w:rsidRPr="008A3DC7">
              <w:rPr>
                <w:sz w:val="23"/>
                <w:szCs w:val="23"/>
              </w:rPr>
              <w:t>26, ал.</w:t>
            </w:r>
            <w:r>
              <w:rPr>
                <w:sz w:val="23"/>
                <w:szCs w:val="23"/>
              </w:rPr>
              <w:t xml:space="preserve"> </w:t>
            </w:r>
            <w:r w:rsidRPr="008A3DC7">
              <w:rPr>
                <w:sz w:val="23"/>
                <w:szCs w:val="23"/>
              </w:rPr>
              <w:t>1 от ЗНА), които да обосн</w:t>
            </w:r>
            <w:r w:rsidRPr="008A3DC7">
              <w:rPr>
                <w:sz w:val="23"/>
                <w:szCs w:val="23"/>
              </w:rPr>
              <w:t>о</w:t>
            </w:r>
            <w:r w:rsidRPr="008A3DC7">
              <w:rPr>
                <w:sz w:val="23"/>
                <w:szCs w:val="23"/>
              </w:rPr>
              <w:t>ват безспорната необходимост от предложените промени. Липсва информация за извършена Оценка на въздейств</w:t>
            </w:r>
            <w:r w:rsidRPr="008A3DC7">
              <w:rPr>
                <w:sz w:val="23"/>
                <w:szCs w:val="23"/>
              </w:rPr>
              <w:t>и</w:t>
            </w:r>
            <w:r w:rsidRPr="008A3DC7">
              <w:rPr>
                <w:sz w:val="23"/>
                <w:szCs w:val="23"/>
              </w:rPr>
              <w:t>ето на въвеждащите се промени върху горскостопанската практика. Такава оценка се твърди че е направена спрямо бюджетите на МЗХГ и МВР, което е много съмнително, като се има предвид напр. 4000 обекта по чл.</w:t>
            </w:r>
            <w:r>
              <w:rPr>
                <w:sz w:val="23"/>
                <w:szCs w:val="23"/>
              </w:rPr>
              <w:t xml:space="preserve"> </w:t>
            </w:r>
            <w:r w:rsidRPr="008A3DC7">
              <w:rPr>
                <w:sz w:val="23"/>
                <w:szCs w:val="23"/>
              </w:rPr>
              <w:t xml:space="preserve">206 от ЗГ и 10000 автомобила с </w:t>
            </w:r>
            <w:r>
              <w:rPr>
                <w:sz w:val="23"/>
                <w:szCs w:val="23"/>
                <w:lang w:val="en-US"/>
              </w:rPr>
              <w:t>GPS</w:t>
            </w:r>
            <w:r w:rsidRPr="008A3DC7">
              <w:rPr>
                <w:sz w:val="23"/>
                <w:szCs w:val="23"/>
              </w:rPr>
              <w:t xml:space="preserve"> устройства и при тройно увел</w:t>
            </w:r>
            <w:r w:rsidRPr="008A3DC7">
              <w:rPr>
                <w:sz w:val="23"/>
                <w:szCs w:val="23"/>
              </w:rPr>
              <w:t>и</w:t>
            </w:r>
            <w:r w:rsidRPr="008A3DC7">
              <w:rPr>
                <w:sz w:val="23"/>
                <w:szCs w:val="23"/>
              </w:rPr>
              <w:t>чение на разходите за маркиране!?</w:t>
            </w:r>
          </w:p>
        </w:tc>
        <w:tc>
          <w:tcPr>
            <w:tcW w:w="1650" w:type="dxa"/>
            <w:shd w:val="clear" w:color="auto" w:fill="auto"/>
          </w:tcPr>
          <w:p w:rsidR="006366AE" w:rsidRPr="00CA4C28" w:rsidRDefault="00CA4C28" w:rsidP="006366AE">
            <w:pPr>
              <w:spacing w:before="80" w:after="40"/>
              <w:rPr>
                <w:sz w:val="23"/>
                <w:szCs w:val="23"/>
              </w:rPr>
            </w:pPr>
            <w:r w:rsidRPr="00CA4C28">
              <w:rPr>
                <w:sz w:val="23"/>
                <w:szCs w:val="23"/>
              </w:rPr>
              <w:lastRenderedPageBreak/>
              <w:t>Не се приема.</w:t>
            </w:r>
          </w:p>
        </w:tc>
        <w:tc>
          <w:tcPr>
            <w:tcW w:w="4780" w:type="dxa"/>
            <w:shd w:val="clear" w:color="auto" w:fill="auto"/>
          </w:tcPr>
          <w:p w:rsidR="006366AE" w:rsidRPr="00625A56" w:rsidRDefault="006366AE" w:rsidP="006366AE">
            <w:pPr>
              <w:spacing w:before="80" w:after="40"/>
              <w:jc w:val="both"/>
              <w:rPr>
                <w:sz w:val="23"/>
                <w:szCs w:val="23"/>
              </w:rPr>
            </w:pPr>
            <w:r w:rsidRPr="00CF4408">
              <w:rPr>
                <w:sz w:val="23"/>
                <w:szCs w:val="23"/>
              </w:rPr>
              <w:t>Спазена е процедурата по Закона за норм</w:t>
            </w:r>
            <w:r w:rsidRPr="00CF4408">
              <w:rPr>
                <w:sz w:val="23"/>
                <w:szCs w:val="23"/>
              </w:rPr>
              <w:t>а</w:t>
            </w:r>
            <w:r w:rsidRPr="00CF4408">
              <w:rPr>
                <w:sz w:val="23"/>
                <w:szCs w:val="23"/>
              </w:rPr>
              <w:t>тивните актове по изготвянето и публикув</w:t>
            </w:r>
            <w:r w:rsidRPr="00CF4408">
              <w:rPr>
                <w:sz w:val="23"/>
                <w:szCs w:val="23"/>
              </w:rPr>
              <w:t>а</w:t>
            </w:r>
            <w:r w:rsidRPr="00CF4408">
              <w:rPr>
                <w:sz w:val="23"/>
                <w:szCs w:val="23"/>
              </w:rPr>
              <w:lastRenderedPageBreak/>
              <w:t>нето на проекта на НКОГТ. Съгласно чл. 26, ал. 2 от Закона за нормативните актове, в процеса по изработване на проекта на Наре</w:t>
            </w:r>
            <w:r w:rsidRPr="00CF4408">
              <w:rPr>
                <w:sz w:val="23"/>
                <w:szCs w:val="23"/>
              </w:rPr>
              <w:t>д</w:t>
            </w:r>
            <w:r w:rsidRPr="00CF4408">
              <w:rPr>
                <w:sz w:val="23"/>
                <w:szCs w:val="23"/>
              </w:rPr>
              <w:t>бата за изменение и допълнение на НКОГТ на 22.06.2017 г. и на 28.07.2017 г. се проведоха две обществени консултации с граждани и юридически лица, за резултатите от които са изготвени протоколи. Дни преди провеждан</w:t>
            </w:r>
            <w:r w:rsidRPr="00CF4408">
              <w:rPr>
                <w:sz w:val="23"/>
                <w:szCs w:val="23"/>
              </w:rPr>
              <w:t>е</w:t>
            </w:r>
            <w:r w:rsidRPr="00CF4408">
              <w:rPr>
                <w:sz w:val="23"/>
                <w:szCs w:val="23"/>
              </w:rPr>
              <w:t>то им, съобщение за това бе публикувано на интернет страницата на ИАГ.</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DD629A" w:rsidRDefault="006366AE" w:rsidP="006366AE">
            <w:pPr>
              <w:spacing w:before="80" w:after="40"/>
              <w:jc w:val="both"/>
              <w:rPr>
                <w:sz w:val="23"/>
                <w:szCs w:val="23"/>
              </w:rPr>
            </w:pPr>
            <w:r w:rsidRPr="00DD629A">
              <w:rPr>
                <w:sz w:val="23"/>
                <w:szCs w:val="23"/>
              </w:rPr>
              <w:t>2.</w:t>
            </w:r>
            <w:r>
              <w:rPr>
                <w:sz w:val="23"/>
                <w:szCs w:val="23"/>
              </w:rPr>
              <w:t xml:space="preserve"> </w:t>
            </w:r>
            <w:r w:rsidRPr="00DD629A">
              <w:rPr>
                <w:sz w:val="23"/>
                <w:szCs w:val="23"/>
              </w:rPr>
              <w:t>По конкретни текстове от проекта на МЗХ за промяна на Наредба №</w:t>
            </w:r>
            <w:r w:rsidR="003D4FF0">
              <w:rPr>
                <w:sz w:val="23"/>
                <w:szCs w:val="23"/>
              </w:rPr>
              <w:t xml:space="preserve"> </w:t>
            </w:r>
            <w:r w:rsidRPr="00DD629A">
              <w:rPr>
                <w:sz w:val="23"/>
                <w:szCs w:val="23"/>
              </w:rPr>
              <w:t>1</w:t>
            </w:r>
          </w:p>
          <w:p w:rsidR="006366AE" w:rsidRPr="00F64E3B" w:rsidRDefault="006366AE" w:rsidP="006366AE">
            <w:pPr>
              <w:spacing w:before="80" w:after="40"/>
              <w:jc w:val="both"/>
              <w:rPr>
                <w:sz w:val="23"/>
                <w:szCs w:val="23"/>
              </w:rPr>
            </w:pPr>
            <w:r w:rsidRPr="00DD629A">
              <w:rPr>
                <w:sz w:val="23"/>
                <w:szCs w:val="23"/>
              </w:rPr>
              <w:t>Липса на реална обосновка относно:</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6366AE">
            <w:pPr>
              <w:spacing w:before="80" w:after="40"/>
              <w:rPr>
                <w:sz w:val="23"/>
                <w:szCs w:val="23"/>
              </w:rPr>
            </w:pP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DD629A" w:rsidRDefault="006366AE" w:rsidP="006366AE">
            <w:pPr>
              <w:spacing w:before="80" w:after="40"/>
              <w:jc w:val="both"/>
              <w:rPr>
                <w:sz w:val="23"/>
                <w:szCs w:val="23"/>
              </w:rPr>
            </w:pPr>
            <w:r w:rsidRPr="00DD629A">
              <w:rPr>
                <w:sz w:val="23"/>
                <w:szCs w:val="23"/>
              </w:rPr>
              <w:t>2.1.</w:t>
            </w:r>
            <w:r>
              <w:rPr>
                <w:sz w:val="23"/>
                <w:szCs w:val="23"/>
              </w:rPr>
              <w:t xml:space="preserve"> </w:t>
            </w:r>
            <w:r w:rsidRPr="00DD629A">
              <w:rPr>
                <w:sz w:val="23"/>
                <w:szCs w:val="23"/>
              </w:rPr>
              <w:t>Промени в § 9 чл.</w:t>
            </w:r>
            <w:r>
              <w:rPr>
                <w:sz w:val="23"/>
                <w:szCs w:val="23"/>
              </w:rPr>
              <w:t xml:space="preserve"> </w:t>
            </w:r>
            <w:r w:rsidRPr="00DD629A">
              <w:rPr>
                <w:sz w:val="23"/>
                <w:szCs w:val="23"/>
              </w:rPr>
              <w:t>14б, ал.</w:t>
            </w:r>
            <w:r>
              <w:rPr>
                <w:sz w:val="23"/>
                <w:szCs w:val="23"/>
              </w:rPr>
              <w:t xml:space="preserve"> </w:t>
            </w:r>
            <w:r w:rsidRPr="00DD629A">
              <w:rPr>
                <w:sz w:val="23"/>
                <w:szCs w:val="23"/>
              </w:rPr>
              <w:t>2: Не приемаме аргумент</w:t>
            </w:r>
            <w:r w:rsidRPr="00DD629A">
              <w:rPr>
                <w:sz w:val="23"/>
                <w:szCs w:val="23"/>
              </w:rPr>
              <w:t>и</w:t>
            </w:r>
            <w:r w:rsidRPr="00DD629A">
              <w:rPr>
                <w:sz w:val="23"/>
                <w:szCs w:val="23"/>
              </w:rPr>
              <w:t>те в Доклада на Министър Добрев,</w:t>
            </w:r>
            <w:r w:rsidR="003D4FF0">
              <w:rPr>
                <w:sz w:val="23"/>
                <w:szCs w:val="23"/>
              </w:rPr>
              <w:t xml:space="preserve"> </w:t>
            </w:r>
            <w:r w:rsidRPr="00DD629A">
              <w:rPr>
                <w:sz w:val="23"/>
                <w:szCs w:val="23"/>
              </w:rPr>
              <w:t>защото:</w:t>
            </w:r>
          </w:p>
          <w:p w:rsidR="006366AE" w:rsidRPr="00F64E3B" w:rsidRDefault="006366AE" w:rsidP="006366AE">
            <w:pPr>
              <w:spacing w:before="80" w:after="40"/>
              <w:jc w:val="both"/>
              <w:rPr>
                <w:sz w:val="23"/>
                <w:szCs w:val="23"/>
              </w:rPr>
            </w:pPr>
            <w:r w:rsidRPr="00DD629A">
              <w:rPr>
                <w:sz w:val="23"/>
                <w:szCs w:val="23"/>
              </w:rPr>
              <w:t>Ако се п</w:t>
            </w:r>
            <w:r>
              <w:rPr>
                <w:sz w:val="23"/>
                <w:szCs w:val="23"/>
              </w:rPr>
              <w:t>риемат предложените промени в §</w:t>
            </w:r>
            <w:r w:rsidRPr="00DD629A">
              <w:rPr>
                <w:sz w:val="23"/>
                <w:szCs w:val="23"/>
              </w:rPr>
              <w:t>8 и §9 ще съ</w:t>
            </w:r>
            <w:r w:rsidRPr="00DD629A">
              <w:rPr>
                <w:sz w:val="23"/>
                <w:szCs w:val="23"/>
              </w:rPr>
              <w:t>з</w:t>
            </w:r>
            <w:r w:rsidRPr="00DD629A">
              <w:rPr>
                <w:sz w:val="23"/>
                <w:szCs w:val="23"/>
              </w:rPr>
              <w:lastRenderedPageBreak/>
              <w:t>даде свръхрегулация, която освен технически невъзмо</w:t>
            </w:r>
            <w:r w:rsidRPr="00DD629A">
              <w:rPr>
                <w:sz w:val="23"/>
                <w:szCs w:val="23"/>
              </w:rPr>
              <w:t>ж</w:t>
            </w:r>
            <w:r w:rsidRPr="00DD629A">
              <w:rPr>
                <w:sz w:val="23"/>
                <w:szCs w:val="23"/>
              </w:rPr>
              <w:t xml:space="preserve">на, ще увеличи корупционните практики и ще затрудни дейностите на терена. Как ще се следят в реално време 4000 камери и 10000 </w:t>
            </w:r>
            <w:r>
              <w:rPr>
                <w:sz w:val="23"/>
                <w:szCs w:val="23"/>
                <w:lang w:val="en-US"/>
              </w:rPr>
              <w:t>GPS</w:t>
            </w:r>
            <w:r w:rsidRPr="00DD629A">
              <w:rPr>
                <w:sz w:val="23"/>
                <w:szCs w:val="23"/>
              </w:rPr>
              <w:t xml:space="preserve"> системи, особено като се има предвид че мобилните оператори, с които са обвързани системите нямат покритие навсякъде в горските райони. Изцяло сме против предложените промени!</w:t>
            </w:r>
          </w:p>
        </w:tc>
        <w:tc>
          <w:tcPr>
            <w:tcW w:w="1650" w:type="dxa"/>
            <w:shd w:val="clear" w:color="auto" w:fill="auto"/>
          </w:tcPr>
          <w:p w:rsidR="006366AE" w:rsidRPr="00F62782" w:rsidRDefault="00F94F54" w:rsidP="006366AE">
            <w:pPr>
              <w:spacing w:before="80" w:after="40"/>
              <w:rPr>
                <w:sz w:val="23"/>
                <w:szCs w:val="23"/>
              </w:rPr>
            </w:pPr>
            <w:r>
              <w:rPr>
                <w:sz w:val="23"/>
                <w:szCs w:val="23"/>
              </w:rPr>
              <w:lastRenderedPageBreak/>
              <w:t>Приема се частично</w:t>
            </w:r>
          </w:p>
        </w:tc>
        <w:tc>
          <w:tcPr>
            <w:tcW w:w="4780" w:type="dxa"/>
            <w:shd w:val="clear" w:color="auto" w:fill="auto"/>
          </w:tcPr>
          <w:p w:rsidR="006366AE" w:rsidRPr="00DD24A7" w:rsidRDefault="006366AE" w:rsidP="006366AE">
            <w:pPr>
              <w:spacing w:before="80" w:after="40"/>
              <w:rPr>
                <w:sz w:val="23"/>
                <w:szCs w:val="23"/>
              </w:rPr>
            </w:pPr>
            <w:r w:rsidRPr="00DD24A7">
              <w:rPr>
                <w:sz w:val="23"/>
                <w:szCs w:val="23"/>
              </w:rPr>
              <w:t>Задължението е съгласно чл. 148, ал. 12 от ЗГ.</w:t>
            </w:r>
          </w:p>
          <w:p w:rsidR="003D4FF0" w:rsidRPr="003D4FF0" w:rsidRDefault="003D4FF0" w:rsidP="003D4FF0">
            <w:pPr>
              <w:spacing w:before="80" w:after="40"/>
              <w:jc w:val="both"/>
              <w:rPr>
                <w:sz w:val="23"/>
                <w:szCs w:val="23"/>
              </w:rPr>
            </w:pPr>
            <w:r w:rsidRPr="003D4FF0">
              <w:rPr>
                <w:sz w:val="23"/>
                <w:szCs w:val="23"/>
              </w:rPr>
              <w:t>Промяната е необходима, тъй като досега действащия режим – данните да се предост</w:t>
            </w:r>
            <w:r w:rsidRPr="003D4FF0">
              <w:rPr>
                <w:sz w:val="23"/>
                <w:szCs w:val="23"/>
              </w:rPr>
              <w:t>а</w:t>
            </w:r>
            <w:r w:rsidRPr="003D4FF0">
              <w:rPr>
                <w:sz w:val="23"/>
                <w:szCs w:val="23"/>
              </w:rPr>
              <w:lastRenderedPageBreak/>
              <w:t>вят на съответната РДГ при поискване е н</w:t>
            </w:r>
            <w:r w:rsidRPr="003D4FF0">
              <w:rPr>
                <w:sz w:val="23"/>
                <w:szCs w:val="23"/>
              </w:rPr>
              <w:t>е</w:t>
            </w:r>
            <w:r w:rsidRPr="003D4FF0">
              <w:rPr>
                <w:sz w:val="23"/>
                <w:szCs w:val="23"/>
              </w:rPr>
              <w:t>работещ и неефективен при осъществяване на контрол при транспортирането на дървесин</w:t>
            </w:r>
            <w:r w:rsidRPr="003D4FF0">
              <w:rPr>
                <w:sz w:val="23"/>
                <w:szCs w:val="23"/>
              </w:rPr>
              <w:t>а</w:t>
            </w:r>
            <w:r w:rsidRPr="003D4FF0">
              <w:rPr>
                <w:sz w:val="23"/>
                <w:szCs w:val="23"/>
              </w:rPr>
              <w:t xml:space="preserve">та. С промяната се предвижда правоимащите лица – служителите на съответната РДГ, да имат т. нар. онлайн достъп до данните на </w:t>
            </w:r>
            <w:r w:rsidRPr="003D4FF0">
              <w:rPr>
                <w:sz w:val="23"/>
                <w:szCs w:val="23"/>
                <w:lang w:val="en-US"/>
              </w:rPr>
              <w:t>GPS</w:t>
            </w:r>
            <w:r w:rsidRPr="003D4FF0">
              <w:rPr>
                <w:sz w:val="23"/>
                <w:szCs w:val="23"/>
                <w:lang w:val="ru-RU"/>
              </w:rPr>
              <w:t xml:space="preserve"> </w:t>
            </w:r>
            <w:r w:rsidRPr="003D4FF0">
              <w:rPr>
                <w:sz w:val="23"/>
                <w:szCs w:val="23"/>
              </w:rPr>
              <w:t>устройството в реално време, като това ще доведе до осъществяване на по-добър кон</w:t>
            </w:r>
            <w:r w:rsidRPr="003D4FF0">
              <w:rPr>
                <w:sz w:val="23"/>
                <w:szCs w:val="23"/>
              </w:rPr>
              <w:t>т</w:t>
            </w:r>
            <w:r w:rsidRPr="003D4FF0">
              <w:rPr>
                <w:sz w:val="23"/>
                <w:szCs w:val="23"/>
              </w:rPr>
              <w:t>рол, в случаите когато се транспортира дъ</w:t>
            </w:r>
            <w:r w:rsidRPr="003D4FF0">
              <w:rPr>
                <w:sz w:val="23"/>
                <w:szCs w:val="23"/>
              </w:rPr>
              <w:t>р</w:t>
            </w:r>
            <w:r w:rsidRPr="003D4FF0">
              <w:rPr>
                <w:sz w:val="23"/>
                <w:szCs w:val="23"/>
              </w:rPr>
              <w:t xml:space="preserve">весината. На практика служителят в РДГ като има достъп до данните от </w:t>
            </w:r>
            <w:r w:rsidRPr="003D4FF0">
              <w:rPr>
                <w:sz w:val="23"/>
                <w:szCs w:val="23"/>
                <w:lang w:val="en-US"/>
              </w:rPr>
              <w:t>GPS</w:t>
            </w:r>
            <w:r w:rsidRPr="003D4FF0">
              <w:rPr>
                <w:sz w:val="23"/>
                <w:szCs w:val="23"/>
              </w:rPr>
              <w:t xml:space="preserve"> устройството в реално време ще може да извърши контрол и без да е на място да проверява транспортното средство и ще може да сравни данните по издадения чрез интернет информационната система на ИАГ превозен билет (маршрут, час на издаване на превозния билет, количе</w:t>
            </w:r>
            <w:r w:rsidRPr="003D4FF0">
              <w:rPr>
                <w:sz w:val="23"/>
                <w:szCs w:val="23"/>
              </w:rPr>
              <w:t>с</w:t>
            </w:r>
            <w:r w:rsidRPr="003D4FF0">
              <w:rPr>
                <w:sz w:val="23"/>
                <w:szCs w:val="23"/>
              </w:rPr>
              <w:t xml:space="preserve">тва дървесина и т. н.). </w:t>
            </w:r>
          </w:p>
          <w:p w:rsidR="003D4FF0" w:rsidRPr="003D4FF0" w:rsidRDefault="003D4FF0" w:rsidP="003D4FF0">
            <w:pPr>
              <w:spacing w:before="80" w:after="40"/>
              <w:jc w:val="both"/>
              <w:rPr>
                <w:sz w:val="23"/>
                <w:szCs w:val="23"/>
              </w:rPr>
            </w:pPr>
            <w:r w:rsidRPr="003D4FF0">
              <w:rPr>
                <w:sz w:val="23"/>
                <w:szCs w:val="23"/>
              </w:rPr>
              <w:t xml:space="preserve">Считаме че новата редакция също така ще е облекчение за физическите лица и бизнеса, защото отпада изискването за тези лица да предоставят в РДГ информация и справки в писмен вид. </w:t>
            </w:r>
          </w:p>
          <w:p w:rsidR="006366AE" w:rsidRDefault="003D4FF0" w:rsidP="003D4FF0">
            <w:pPr>
              <w:spacing w:before="80" w:after="40"/>
              <w:jc w:val="both"/>
              <w:rPr>
                <w:sz w:val="23"/>
                <w:szCs w:val="23"/>
              </w:rPr>
            </w:pPr>
            <w:r w:rsidRPr="003D4FF0">
              <w:rPr>
                <w:sz w:val="23"/>
                <w:szCs w:val="23"/>
              </w:rPr>
              <w:t>Отделно от това, в резултат на постигнатите договорености със заинтересованите страни от проведени на 30.01.2018 г. и 20.02.2018 г. в МЗХГ и ИАГ работни срещи, се регламент</w:t>
            </w:r>
            <w:r w:rsidRPr="003D4FF0">
              <w:rPr>
                <w:sz w:val="23"/>
                <w:szCs w:val="23"/>
              </w:rPr>
              <w:t>и</w:t>
            </w:r>
            <w:r w:rsidRPr="003D4FF0">
              <w:rPr>
                <w:sz w:val="23"/>
                <w:szCs w:val="23"/>
              </w:rPr>
              <w:t>ра единствено за собственици/ползватели на товарни превозни средства и мобилни обекти по чл. 206 ЗГ, които транспортират обла дъ</w:t>
            </w:r>
            <w:r w:rsidRPr="003D4FF0">
              <w:rPr>
                <w:sz w:val="23"/>
                <w:szCs w:val="23"/>
              </w:rPr>
              <w:t>р</w:t>
            </w:r>
            <w:r w:rsidRPr="003D4FF0">
              <w:rPr>
                <w:sz w:val="23"/>
                <w:szCs w:val="23"/>
              </w:rPr>
              <w:t>весина и дърва за огрев да предоставят в с</w:t>
            </w:r>
            <w:r w:rsidRPr="003D4FF0">
              <w:rPr>
                <w:sz w:val="23"/>
                <w:szCs w:val="23"/>
              </w:rPr>
              <w:t>ъ</w:t>
            </w:r>
            <w:r w:rsidRPr="003D4FF0">
              <w:rPr>
                <w:sz w:val="23"/>
                <w:szCs w:val="23"/>
              </w:rPr>
              <w:t>ответната РДГ удостоверение, издадено от фирмата, монтирала GPS устройствата, и до</w:t>
            </w:r>
            <w:r w:rsidRPr="003D4FF0">
              <w:rPr>
                <w:sz w:val="23"/>
                <w:szCs w:val="23"/>
              </w:rPr>
              <w:t>с</w:t>
            </w:r>
            <w:r w:rsidRPr="003D4FF0">
              <w:rPr>
                <w:sz w:val="23"/>
                <w:szCs w:val="23"/>
              </w:rPr>
              <w:lastRenderedPageBreak/>
              <w:t>тавяща услугата, съдържащо потребителско име и парола за достъп в реално време до и</w:t>
            </w:r>
            <w:r w:rsidRPr="003D4FF0">
              <w:rPr>
                <w:sz w:val="23"/>
                <w:szCs w:val="23"/>
              </w:rPr>
              <w:t>н</w:t>
            </w:r>
            <w:r w:rsidRPr="003D4FF0">
              <w:rPr>
                <w:sz w:val="23"/>
                <w:szCs w:val="23"/>
              </w:rPr>
              <w:t>формацията от GPS устройствата. За остан</w:t>
            </w:r>
            <w:r w:rsidRPr="003D4FF0">
              <w:rPr>
                <w:sz w:val="23"/>
                <w:szCs w:val="23"/>
              </w:rPr>
              <w:t>а</w:t>
            </w:r>
            <w:r w:rsidRPr="003D4FF0">
              <w:rPr>
                <w:sz w:val="23"/>
                <w:szCs w:val="23"/>
              </w:rPr>
              <w:t>лите важат действащите разпоредби на чл. 14б от НКОГТ. В преходна и заключителна разпоредба от проекта на НИД на НКОГТ е предвидено, че тези промени ще влязат в сила в тримесечен срок от обнародване на наре</w:t>
            </w:r>
            <w:r w:rsidRPr="003D4FF0">
              <w:rPr>
                <w:sz w:val="23"/>
                <w:szCs w:val="23"/>
              </w:rPr>
              <w:t>д</w:t>
            </w:r>
            <w:r w:rsidRPr="003D4FF0">
              <w:rPr>
                <w:sz w:val="23"/>
                <w:szCs w:val="23"/>
              </w:rPr>
              <w:t>бата в Държавен вестник, т. е. на лицата се предоставя разумен срок, в който да изпълнят новите изисквания.</w:t>
            </w:r>
          </w:p>
          <w:p w:rsidR="003D4FF0" w:rsidRPr="003D4FF0" w:rsidRDefault="003D4FF0" w:rsidP="003D4FF0">
            <w:pPr>
              <w:spacing w:before="80" w:after="40"/>
              <w:jc w:val="both"/>
              <w:rPr>
                <w:sz w:val="23"/>
                <w:szCs w:val="23"/>
              </w:rPr>
            </w:pPr>
            <w:r>
              <w:rPr>
                <w:sz w:val="23"/>
                <w:szCs w:val="23"/>
              </w:rPr>
              <w:t>Аналогично и</w:t>
            </w:r>
            <w:r w:rsidRPr="003D4FF0">
              <w:rPr>
                <w:sz w:val="23"/>
                <w:szCs w:val="23"/>
              </w:rPr>
              <w:t>зискването за наличие на вид</w:t>
            </w:r>
            <w:r w:rsidRPr="003D4FF0">
              <w:rPr>
                <w:sz w:val="23"/>
                <w:szCs w:val="23"/>
              </w:rPr>
              <w:t>е</w:t>
            </w:r>
            <w:r w:rsidRPr="003D4FF0">
              <w:rPr>
                <w:sz w:val="23"/>
                <w:szCs w:val="23"/>
              </w:rPr>
              <w:t>онаблюдение в обектите по чл. 206 от ЗГ е регламентирано в ЗГ- чл. 206, ал. 1, т. 3 и ал. 2.</w:t>
            </w:r>
          </w:p>
          <w:p w:rsidR="003D4FF0" w:rsidRPr="003D4FF0" w:rsidRDefault="003D4FF0" w:rsidP="003D4FF0">
            <w:pPr>
              <w:spacing w:before="80" w:after="40"/>
              <w:jc w:val="both"/>
              <w:rPr>
                <w:sz w:val="23"/>
                <w:szCs w:val="23"/>
              </w:rPr>
            </w:pPr>
            <w:r w:rsidRPr="003D4FF0">
              <w:rPr>
                <w:sz w:val="23"/>
                <w:szCs w:val="23"/>
              </w:rPr>
              <w:t>Постигнатите договорености със заинтерес</w:t>
            </w:r>
            <w:r w:rsidRPr="003D4FF0">
              <w:rPr>
                <w:sz w:val="23"/>
                <w:szCs w:val="23"/>
              </w:rPr>
              <w:t>о</w:t>
            </w:r>
            <w:r w:rsidRPr="003D4FF0">
              <w:rPr>
                <w:sz w:val="23"/>
                <w:szCs w:val="23"/>
              </w:rPr>
              <w:t>ваните страни след публикуването на НИД на НКОГТ в портала за обществени консултации на 20.12.2017 г., във връзка с измененията и допълненията на чл. 14а, са следните:</w:t>
            </w:r>
          </w:p>
          <w:p w:rsidR="003D4FF0" w:rsidRPr="003D4FF0" w:rsidRDefault="003D4FF0" w:rsidP="003D4FF0">
            <w:pPr>
              <w:spacing w:before="80" w:after="40"/>
              <w:jc w:val="both"/>
              <w:rPr>
                <w:sz w:val="23"/>
                <w:szCs w:val="23"/>
              </w:rPr>
            </w:pPr>
            <w:r w:rsidRPr="003D4FF0">
              <w:rPr>
                <w:sz w:val="23"/>
                <w:szCs w:val="23"/>
              </w:rPr>
              <w:t>В чл. 14а се правят следните изменения и допълнения:</w:t>
            </w:r>
          </w:p>
          <w:p w:rsidR="003D4FF0" w:rsidRPr="003D4FF0" w:rsidRDefault="003D4FF0" w:rsidP="003D4FF0">
            <w:pPr>
              <w:spacing w:before="80" w:after="40"/>
              <w:jc w:val="both"/>
              <w:rPr>
                <w:sz w:val="23"/>
                <w:szCs w:val="23"/>
              </w:rPr>
            </w:pPr>
            <w:r w:rsidRPr="003D4FF0">
              <w:rPr>
                <w:sz w:val="23"/>
                <w:szCs w:val="23"/>
              </w:rPr>
              <w:t>1. В ал. 1, т. 2 думите „последния календарен месец“ се заменят с „последните 30 дни“.</w:t>
            </w:r>
          </w:p>
          <w:p w:rsidR="003D4FF0" w:rsidRPr="003D4FF0" w:rsidRDefault="003D4FF0" w:rsidP="003D4FF0">
            <w:pPr>
              <w:spacing w:before="80" w:after="40"/>
              <w:jc w:val="both"/>
              <w:rPr>
                <w:sz w:val="23"/>
                <w:szCs w:val="23"/>
              </w:rPr>
            </w:pPr>
            <w:r w:rsidRPr="003D4FF0">
              <w:rPr>
                <w:sz w:val="23"/>
                <w:szCs w:val="23"/>
              </w:rPr>
              <w:t>2. Създават се ал. 8 и 9:</w:t>
            </w:r>
          </w:p>
          <w:p w:rsidR="003D4FF0" w:rsidRPr="003D4FF0" w:rsidRDefault="003D4FF0" w:rsidP="003D4FF0">
            <w:pPr>
              <w:spacing w:before="80" w:after="40"/>
              <w:jc w:val="both"/>
              <w:rPr>
                <w:sz w:val="23"/>
                <w:szCs w:val="23"/>
              </w:rPr>
            </w:pPr>
            <w:r w:rsidRPr="003D4FF0">
              <w:rPr>
                <w:sz w:val="23"/>
                <w:szCs w:val="23"/>
              </w:rPr>
              <w:t>„(8) Собствениците и/или ползвателите на обекти, за които има наложена принудителна административна мярка по реда на чл. 253, ал. 3, т. 5 ЗГ са длъжни за срок от една година след възстановяване на дейността в обекта да осигурят достъп до системата му за виде</w:t>
            </w:r>
            <w:r w:rsidRPr="003D4FF0">
              <w:rPr>
                <w:sz w:val="23"/>
                <w:szCs w:val="23"/>
              </w:rPr>
              <w:t>о</w:t>
            </w:r>
            <w:r w:rsidRPr="003D4FF0">
              <w:rPr>
                <w:sz w:val="23"/>
                <w:szCs w:val="23"/>
              </w:rPr>
              <w:lastRenderedPageBreak/>
              <w:t>наблюдение чрез интернет в реално време.</w:t>
            </w:r>
          </w:p>
          <w:p w:rsidR="003D4FF0" w:rsidRPr="003D4FF0" w:rsidRDefault="003D4FF0" w:rsidP="003D4FF0">
            <w:pPr>
              <w:spacing w:before="80" w:after="40"/>
              <w:jc w:val="both"/>
              <w:rPr>
                <w:sz w:val="23"/>
                <w:szCs w:val="23"/>
              </w:rPr>
            </w:pPr>
            <w:r w:rsidRPr="003D4FF0">
              <w:rPr>
                <w:sz w:val="23"/>
                <w:szCs w:val="23"/>
              </w:rPr>
              <w:t>(9) В случаите по ал. 8, достъпът по чл. 13, ал. 10 се възстановява след предоставяне в съо</w:t>
            </w:r>
            <w:r w:rsidRPr="003D4FF0">
              <w:rPr>
                <w:sz w:val="23"/>
                <w:szCs w:val="23"/>
              </w:rPr>
              <w:t>т</w:t>
            </w:r>
            <w:r w:rsidRPr="003D4FF0">
              <w:rPr>
                <w:sz w:val="23"/>
                <w:szCs w:val="23"/>
              </w:rPr>
              <w:t>ветната РДГ на удостоверение, издадено от лицата, монтирали системата за видеонабл</w:t>
            </w:r>
            <w:r w:rsidRPr="003D4FF0">
              <w:rPr>
                <w:sz w:val="23"/>
                <w:szCs w:val="23"/>
              </w:rPr>
              <w:t>ю</w:t>
            </w:r>
            <w:r w:rsidRPr="003D4FF0">
              <w:rPr>
                <w:sz w:val="23"/>
                <w:szCs w:val="23"/>
              </w:rPr>
              <w:t>дение, в което да има посочени интернет а</w:t>
            </w:r>
            <w:r w:rsidRPr="003D4FF0">
              <w:rPr>
                <w:sz w:val="23"/>
                <w:szCs w:val="23"/>
              </w:rPr>
              <w:t>д</w:t>
            </w:r>
            <w:r w:rsidRPr="003D4FF0">
              <w:rPr>
                <w:sz w:val="23"/>
                <w:szCs w:val="23"/>
              </w:rPr>
              <w:t>рес, потребителско име и парола за достъп до системата за видеонаблюдение в реално вр</w:t>
            </w:r>
            <w:r w:rsidRPr="003D4FF0">
              <w:rPr>
                <w:sz w:val="23"/>
                <w:szCs w:val="23"/>
              </w:rPr>
              <w:t>е</w:t>
            </w:r>
            <w:r w:rsidRPr="003D4FF0">
              <w:rPr>
                <w:sz w:val="23"/>
                <w:szCs w:val="23"/>
              </w:rPr>
              <w:t>ме.“.</w:t>
            </w:r>
          </w:p>
          <w:p w:rsidR="003D4FF0" w:rsidRPr="00625A56" w:rsidRDefault="003D4FF0" w:rsidP="003D4FF0">
            <w:pPr>
              <w:spacing w:before="80" w:after="40"/>
              <w:jc w:val="both"/>
              <w:rPr>
                <w:sz w:val="23"/>
                <w:szCs w:val="23"/>
              </w:rPr>
            </w:pPr>
            <w:r w:rsidRPr="003D4FF0">
              <w:rPr>
                <w:sz w:val="23"/>
                <w:szCs w:val="23"/>
              </w:rPr>
              <w:t>Т. е. в резултат на постигнатите договорено</w:t>
            </w:r>
            <w:r w:rsidRPr="003D4FF0">
              <w:rPr>
                <w:sz w:val="23"/>
                <w:szCs w:val="23"/>
              </w:rPr>
              <w:t>с</w:t>
            </w:r>
            <w:r w:rsidRPr="003D4FF0">
              <w:rPr>
                <w:sz w:val="23"/>
                <w:szCs w:val="23"/>
              </w:rPr>
              <w:t>ти със заинтересованите страни от 30.01.2018 г. и 20.02.2018 г. се регламентира единствено за  собствениците/ползватели на обекти по чл. 206 от ЗГ, за които има наложена принуд</w:t>
            </w:r>
            <w:r w:rsidRPr="003D4FF0">
              <w:rPr>
                <w:sz w:val="23"/>
                <w:szCs w:val="23"/>
              </w:rPr>
              <w:t>и</w:t>
            </w:r>
            <w:r w:rsidRPr="003D4FF0">
              <w:rPr>
                <w:sz w:val="23"/>
                <w:szCs w:val="23"/>
              </w:rPr>
              <w:t>телна административна мярка по реда на чл. 253, ал. 3, т. 5 от ЗГ за срок от една година след възстановяване на дейността в обекта да осигурят достъп до системата за видеонабл</w:t>
            </w:r>
            <w:r w:rsidRPr="003D4FF0">
              <w:rPr>
                <w:sz w:val="23"/>
                <w:szCs w:val="23"/>
              </w:rPr>
              <w:t>ю</w:t>
            </w:r>
            <w:r w:rsidRPr="003D4FF0">
              <w:rPr>
                <w:sz w:val="23"/>
                <w:szCs w:val="23"/>
              </w:rPr>
              <w:t>дение чрез интернет в реално време, като предоставят в съответната РДГ удостовер</w:t>
            </w:r>
            <w:r w:rsidRPr="003D4FF0">
              <w:rPr>
                <w:sz w:val="23"/>
                <w:szCs w:val="23"/>
              </w:rPr>
              <w:t>е</w:t>
            </w:r>
            <w:r w:rsidRPr="003D4FF0">
              <w:rPr>
                <w:sz w:val="23"/>
                <w:szCs w:val="23"/>
              </w:rPr>
              <w:t>ние, издадено от лицата, монтирали систем</w:t>
            </w:r>
            <w:r w:rsidRPr="003D4FF0">
              <w:rPr>
                <w:sz w:val="23"/>
                <w:szCs w:val="23"/>
              </w:rPr>
              <w:t>а</w:t>
            </w:r>
            <w:r w:rsidRPr="003D4FF0">
              <w:rPr>
                <w:sz w:val="23"/>
                <w:szCs w:val="23"/>
              </w:rPr>
              <w:t>та им за видеонаблюдение, в което да има посочени интернет адрес, потребителско име и парола за достъп</w:t>
            </w:r>
            <w:r>
              <w:rPr>
                <w:sz w:val="23"/>
                <w:szCs w:val="23"/>
              </w:rPr>
              <w:t>.</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FF1FCD" w:rsidRDefault="006366AE" w:rsidP="006366AE">
            <w:pPr>
              <w:spacing w:before="80" w:after="40"/>
              <w:jc w:val="both"/>
              <w:rPr>
                <w:sz w:val="23"/>
                <w:szCs w:val="23"/>
              </w:rPr>
            </w:pPr>
            <w:r w:rsidRPr="00FF1FCD">
              <w:rPr>
                <w:sz w:val="23"/>
                <w:szCs w:val="23"/>
              </w:rPr>
              <w:t>2.2.</w:t>
            </w:r>
            <w:r>
              <w:rPr>
                <w:sz w:val="23"/>
                <w:szCs w:val="23"/>
              </w:rPr>
              <w:t xml:space="preserve"> </w:t>
            </w:r>
            <w:r w:rsidRPr="00FF1FCD">
              <w:rPr>
                <w:sz w:val="23"/>
                <w:szCs w:val="23"/>
              </w:rPr>
              <w:t>Промени в § 22, в чл.</w:t>
            </w:r>
            <w:r>
              <w:rPr>
                <w:sz w:val="23"/>
                <w:szCs w:val="23"/>
              </w:rPr>
              <w:t xml:space="preserve"> </w:t>
            </w:r>
            <w:r w:rsidRPr="00FF1FCD">
              <w:rPr>
                <w:sz w:val="23"/>
                <w:szCs w:val="23"/>
              </w:rPr>
              <w:t>55, ал.</w:t>
            </w:r>
            <w:r>
              <w:rPr>
                <w:sz w:val="23"/>
                <w:szCs w:val="23"/>
              </w:rPr>
              <w:t xml:space="preserve"> 3</w:t>
            </w:r>
            <w:r w:rsidRPr="00FF1FCD">
              <w:rPr>
                <w:sz w:val="23"/>
                <w:szCs w:val="23"/>
              </w:rPr>
              <w:t>, ал.</w:t>
            </w:r>
            <w:r>
              <w:rPr>
                <w:sz w:val="23"/>
                <w:szCs w:val="23"/>
              </w:rPr>
              <w:t xml:space="preserve"> </w:t>
            </w:r>
            <w:r w:rsidRPr="00FF1FCD">
              <w:rPr>
                <w:sz w:val="23"/>
                <w:szCs w:val="23"/>
              </w:rPr>
              <w:t>5 и свързаните промени в § 23 в чл.</w:t>
            </w:r>
            <w:r>
              <w:rPr>
                <w:sz w:val="23"/>
                <w:szCs w:val="23"/>
              </w:rPr>
              <w:t xml:space="preserve"> </w:t>
            </w:r>
            <w:r w:rsidRPr="00FF1FCD">
              <w:rPr>
                <w:sz w:val="23"/>
                <w:szCs w:val="23"/>
              </w:rPr>
              <w:t>58 и §32 зачл. 61,</w:t>
            </w:r>
            <w:r>
              <w:rPr>
                <w:sz w:val="23"/>
                <w:szCs w:val="23"/>
              </w:rPr>
              <w:t xml:space="preserve"> </w:t>
            </w:r>
            <w:r w:rsidRPr="00FF1FCD">
              <w:rPr>
                <w:sz w:val="23"/>
                <w:szCs w:val="23"/>
              </w:rPr>
              <w:t>ал.З от Наредба №</w:t>
            </w:r>
            <w:r>
              <w:rPr>
                <w:sz w:val="23"/>
                <w:szCs w:val="23"/>
              </w:rPr>
              <w:t xml:space="preserve"> </w:t>
            </w:r>
            <w:r w:rsidRPr="00FF1FCD">
              <w:rPr>
                <w:sz w:val="23"/>
                <w:szCs w:val="23"/>
              </w:rPr>
              <w:t>1. Не приемаме аргументите в Доклада на Министър Добрев. В доклада на Министър Добрев се „обосновава" промяна, която определя, че лицата в публичния реги</w:t>
            </w:r>
            <w:r w:rsidRPr="00FF1FCD">
              <w:rPr>
                <w:sz w:val="23"/>
                <w:szCs w:val="23"/>
              </w:rPr>
              <w:t>с</w:t>
            </w:r>
            <w:r w:rsidRPr="00FF1FCD">
              <w:rPr>
                <w:sz w:val="23"/>
                <w:szCs w:val="23"/>
              </w:rPr>
              <w:t>тър по чл.</w:t>
            </w:r>
            <w:r>
              <w:rPr>
                <w:sz w:val="23"/>
                <w:szCs w:val="23"/>
              </w:rPr>
              <w:t xml:space="preserve"> </w:t>
            </w:r>
            <w:r w:rsidRPr="00FF1FCD">
              <w:rPr>
                <w:sz w:val="23"/>
                <w:szCs w:val="23"/>
              </w:rPr>
              <w:t xml:space="preserve">235 от ЗГ вече трябва да притежават само една контролна горска марка (КГМ), вместо досегашните 3 броя, защото от тях се очаква да извършат нарушения, </w:t>
            </w:r>
            <w:r w:rsidRPr="00FF1FCD">
              <w:rPr>
                <w:sz w:val="23"/>
                <w:szCs w:val="23"/>
              </w:rPr>
              <w:lastRenderedPageBreak/>
              <w:t>вкл. да преотстъпват КГМ. Изцяло сме против предлож</w:t>
            </w:r>
            <w:r w:rsidRPr="00FF1FCD">
              <w:rPr>
                <w:sz w:val="23"/>
                <w:szCs w:val="23"/>
              </w:rPr>
              <w:t>е</w:t>
            </w:r>
            <w:r w:rsidRPr="00FF1FCD">
              <w:rPr>
                <w:sz w:val="23"/>
                <w:szCs w:val="23"/>
              </w:rPr>
              <w:t>ните промени, защото:</w:t>
            </w:r>
          </w:p>
          <w:p w:rsidR="006366AE" w:rsidRPr="00FF1FCD" w:rsidRDefault="006366AE" w:rsidP="006366AE">
            <w:pPr>
              <w:spacing w:before="80" w:after="40"/>
              <w:jc w:val="both"/>
              <w:rPr>
                <w:sz w:val="23"/>
                <w:szCs w:val="23"/>
              </w:rPr>
            </w:pPr>
            <w:r w:rsidRPr="00FF1FCD">
              <w:rPr>
                <w:sz w:val="23"/>
                <w:szCs w:val="23"/>
              </w:rPr>
              <w:t>Мотивите за промяна в § 22 от НИД Наредба № 1 от 2012 г. за контрола и опазването на горските територии", за промени в чл.</w:t>
            </w:r>
            <w:r>
              <w:rPr>
                <w:sz w:val="23"/>
                <w:szCs w:val="23"/>
              </w:rPr>
              <w:t xml:space="preserve"> </w:t>
            </w:r>
            <w:r w:rsidRPr="00FF1FCD">
              <w:rPr>
                <w:sz w:val="23"/>
                <w:szCs w:val="23"/>
              </w:rPr>
              <w:t xml:space="preserve">55, ал. </w:t>
            </w:r>
            <w:r>
              <w:rPr>
                <w:sz w:val="23"/>
                <w:szCs w:val="23"/>
              </w:rPr>
              <w:t>3</w:t>
            </w:r>
            <w:r w:rsidRPr="00FF1FCD">
              <w:rPr>
                <w:sz w:val="23"/>
                <w:szCs w:val="23"/>
              </w:rPr>
              <w:t xml:space="preserve"> от Наредба 1 относно броя КГМ, притежавани от физическите лица, вписани в регистъра по чл. 235 от ЗГ чл</w:t>
            </w:r>
            <w:r>
              <w:rPr>
                <w:sz w:val="23"/>
                <w:szCs w:val="23"/>
              </w:rPr>
              <w:t>.</w:t>
            </w:r>
            <w:r w:rsidRPr="00FF1FCD">
              <w:rPr>
                <w:sz w:val="23"/>
                <w:szCs w:val="23"/>
              </w:rPr>
              <w:t>55 са без никаква издържана обосно</w:t>
            </w:r>
            <w:r w:rsidRPr="00FF1FCD">
              <w:rPr>
                <w:sz w:val="23"/>
                <w:szCs w:val="23"/>
              </w:rPr>
              <w:t>в</w:t>
            </w:r>
            <w:r w:rsidRPr="00FF1FCD">
              <w:rPr>
                <w:sz w:val="23"/>
                <w:szCs w:val="23"/>
              </w:rPr>
              <w:t>ка.</w:t>
            </w:r>
          </w:p>
          <w:p w:rsidR="006366AE" w:rsidRPr="00FF1FCD" w:rsidRDefault="006366AE" w:rsidP="006366AE">
            <w:pPr>
              <w:spacing w:before="80" w:after="40"/>
              <w:jc w:val="both"/>
              <w:rPr>
                <w:sz w:val="23"/>
                <w:szCs w:val="23"/>
              </w:rPr>
            </w:pPr>
            <w:r w:rsidRPr="00FF1FCD">
              <w:rPr>
                <w:sz w:val="23"/>
                <w:szCs w:val="23"/>
              </w:rPr>
              <w:t>-</w:t>
            </w:r>
            <w:r>
              <w:rPr>
                <w:sz w:val="23"/>
                <w:szCs w:val="23"/>
              </w:rPr>
              <w:t xml:space="preserve"> </w:t>
            </w:r>
            <w:r w:rsidRPr="00FF1FCD">
              <w:rPr>
                <w:sz w:val="23"/>
                <w:szCs w:val="23"/>
              </w:rPr>
              <w:t>Не е направен анализ на извършените нарушения и о</w:t>
            </w:r>
            <w:r w:rsidRPr="00FF1FCD">
              <w:rPr>
                <w:sz w:val="23"/>
                <w:szCs w:val="23"/>
              </w:rPr>
              <w:t>т</w:t>
            </w:r>
            <w:r w:rsidRPr="00FF1FCD">
              <w:rPr>
                <w:sz w:val="23"/>
                <w:szCs w:val="23"/>
              </w:rPr>
              <w:t>нетите удостоверения от какъв характер са? Декларир</w:t>
            </w:r>
            <w:r w:rsidRPr="00FF1FCD">
              <w:rPr>
                <w:sz w:val="23"/>
                <w:szCs w:val="23"/>
              </w:rPr>
              <w:t>а</w:t>
            </w:r>
            <w:r w:rsidRPr="00FF1FCD">
              <w:rPr>
                <w:sz w:val="23"/>
                <w:szCs w:val="23"/>
              </w:rPr>
              <w:t>ните в доклада мотиви не са аргументирани с реални случаи?</w:t>
            </w:r>
          </w:p>
          <w:p w:rsidR="006366AE" w:rsidRPr="00414C05" w:rsidRDefault="006366AE" w:rsidP="006366AE">
            <w:pPr>
              <w:spacing w:before="80" w:after="40"/>
              <w:jc w:val="both"/>
              <w:rPr>
                <w:sz w:val="23"/>
                <w:szCs w:val="23"/>
              </w:rPr>
            </w:pPr>
            <w:r w:rsidRPr="00414C05">
              <w:rPr>
                <w:sz w:val="23"/>
                <w:szCs w:val="23"/>
              </w:rPr>
              <w:t>- Още при обсъждането на първоначалния вариант на Наредба 1 (лятото на 2011 г.), въвеждането на 3 бр. КГМ на правоимащ бе обосновано с реалната нужда на пра</w:t>
            </w:r>
            <w:r w:rsidRPr="00414C05">
              <w:rPr>
                <w:sz w:val="23"/>
                <w:szCs w:val="23"/>
              </w:rPr>
              <w:t>к</w:t>
            </w:r>
            <w:r w:rsidRPr="00414C05">
              <w:rPr>
                <w:sz w:val="23"/>
                <w:szCs w:val="23"/>
              </w:rPr>
              <w:t>тиката и считаме за едно от успешните решения за лес</w:t>
            </w:r>
            <w:r w:rsidRPr="00414C05">
              <w:rPr>
                <w:sz w:val="23"/>
                <w:szCs w:val="23"/>
              </w:rPr>
              <w:t>о</w:t>
            </w:r>
            <w:r w:rsidRPr="00414C05">
              <w:rPr>
                <w:sz w:val="23"/>
                <w:szCs w:val="23"/>
              </w:rPr>
              <w:t>въдската колегия.</w:t>
            </w:r>
          </w:p>
          <w:p w:rsidR="006366AE" w:rsidRPr="006F09DF" w:rsidRDefault="006366AE" w:rsidP="006366AE">
            <w:pPr>
              <w:spacing w:before="80" w:after="40"/>
              <w:jc w:val="both"/>
              <w:rPr>
                <w:sz w:val="23"/>
                <w:szCs w:val="23"/>
              </w:rPr>
            </w:pPr>
            <w:r w:rsidRPr="006F09DF">
              <w:rPr>
                <w:sz w:val="23"/>
                <w:szCs w:val="23"/>
              </w:rPr>
              <w:t>Реално,</w:t>
            </w:r>
            <w:r>
              <w:rPr>
                <w:sz w:val="23"/>
                <w:szCs w:val="23"/>
              </w:rPr>
              <w:t xml:space="preserve"> </w:t>
            </w:r>
            <w:r w:rsidRPr="006F09DF">
              <w:rPr>
                <w:sz w:val="23"/>
                <w:szCs w:val="23"/>
              </w:rPr>
              <w:t>отнемането на две КГМ от частно-практикуващите лесовъди:</w:t>
            </w:r>
          </w:p>
          <w:p w:rsidR="006366AE" w:rsidRDefault="006366AE" w:rsidP="006366AE">
            <w:pPr>
              <w:spacing w:before="80" w:after="40"/>
              <w:jc w:val="both"/>
              <w:rPr>
                <w:sz w:val="23"/>
                <w:szCs w:val="23"/>
              </w:rPr>
            </w:pPr>
            <w:r>
              <w:rPr>
                <w:sz w:val="23"/>
                <w:szCs w:val="23"/>
              </w:rPr>
              <w:t xml:space="preserve">- </w:t>
            </w:r>
            <w:r w:rsidRPr="006F09DF">
              <w:rPr>
                <w:sz w:val="23"/>
                <w:szCs w:val="23"/>
              </w:rPr>
              <w:t>ще направи икономически неефективен труда на зан</w:t>
            </w:r>
            <w:r w:rsidRPr="006F09DF">
              <w:rPr>
                <w:sz w:val="23"/>
                <w:szCs w:val="23"/>
              </w:rPr>
              <w:t>и</w:t>
            </w:r>
            <w:r w:rsidRPr="006F09DF">
              <w:rPr>
                <w:sz w:val="23"/>
                <w:szCs w:val="23"/>
              </w:rPr>
              <w:t>маващите се с тоя вид</w:t>
            </w:r>
            <w:r>
              <w:rPr>
                <w:sz w:val="23"/>
                <w:szCs w:val="23"/>
              </w:rPr>
              <w:t xml:space="preserve"> </w:t>
            </w:r>
            <w:r w:rsidRPr="006F09DF">
              <w:rPr>
                <w:sz w:val="23"/>
                <w:szCs w:val="23"/>
              </w:rPr>
              <w:t xml:space="preserve">дейност (маркиране на подлежащи на сеч дървета) в горите; </w:t>
            </w:r>
          </w:p>
          <w:p w:rsidR="006366AE" w:rsidRDefault="006366AE" w:rsidP="006366AE">
            <w:pPr>
              <w:spacing w:before="80" w:after="40"/>
              <w:jc w:val="both"/>
              <w:rPr>
                <w:sz w:val="23"/>
                <w:szCs w:val="23"/>
              </w:rPr>
            </w:pPr>
            <w:r>
              <w:rPr>
                <w:sz w:val="23"/>
                <w:szCs w:val="23"/>
              </w:rPr>
              <w:t xml:space="preserve">- </w:t>
            </w:r>
            <w:r w:rsidRPr="006F09DF">
              <w:rPr>
                <w:sz w:val="23"/>
                <w:szCs w:val="23"/>
              </w:rPr>
              <w:t xml:space="preserve">това е пряко посегателство върху правото на труд; </w:t>
            </w:r>
          </w:p>
          <w:p w:rsidR="006366AE" w:rsidRDefault="006366AE" w:rsidP="006366AE">
            <w:pPr>
              <w:spacing w:before="80" w:after="40"/>
              <w:jc w:val="both"/>
              <w:rPr>
                <w:sz w:val="23"/>
                <w:szCs w:val="23"/>
              </w:rPr>
            </w:pPr>
            <w:r>
              <w:rPr>
                <w:sz w:val="23"/>
                <w:szCs w:val="23"/>
              </w:rPr>
              <w:t xml:space="preserve">- </w:t>
            </w:r>
            <w:r w:rsidRPr="006F09DF">
              <w:rPr>
                <w:sz w:val="23"/>
                <w:szCs w:val="23"/>
              </w:rPr>
              <w:t>ще бъдат засегнати и добросъвестните лесовъди;</w:t>
            </w:r>
          </w:p>
          <w:p w:rsidR="006366AE" w:rsidRDefault="006366AE" w:rsidP="006366AE">
            <w:pPr>
              <w:spacing w:before="80" w:after="40"/>
              <w:jc w:val="both"/>
              <w:rPr>
                <w:sz w:val="23"/>
                <w:szCs w:val="23"/>
              </w:rPr>
            </w:pPr>
            <w:r>
              <w:rPr>
                <w:sz w:val="23"/>
                <w:szCs w:val="23"/>
              </w:rPr>
              <w:t xml:space="preserve">- </w:t>
            </w:r>
            <w:r w:rsidRPr="006F09DF">
              <w:rPr>
                <w:sz w:val="23"/>
                <w:szCs w:val="23"/>
              </w:rPr>
              <w:t>Ще бъде практически неприложимо за лесовъдския съ</w:t>
            </w:r>
            <w:r w:rsidRPr="006F09DF">
              <w:rPr>
                <w:sz w:val="23"/>
                <w:szCs w:val="23"/>
              </w:rPr>
              <w:t>с</w:t>
            </w:r>
            <w:r w:rsidRPr="006F09DF">
              <w:rPr>
                <w:sz w:val="23"/>
                <w:szCs w:val="23"/>
              </w:rPr>
              <w:t>тав в ТП на ДГС/ДЛС</w:t>
            </w:r>
            <w:r>
              <w:rPr>
                <w:sz w:val="23"/>
                <w:szCs w:val="23"/>
              </w:rPr>
              <w:t xml:space="preserve"> </w:t>
            </w:r>
            <w:r w:rsidRPr="006F09DF">
              <w:rPr>
                <w:sz w:val="23"/>
                <w:szCs w:val="23"/>
              </w:rPr>
              <w:t xml:space="preserve">и ще сме свидетели на още една злоупотреба с монополите им положение; </w:t>
            </w:r>
          </w:p>
          <w:p w:rsidR="006366AE" w:rsidRDefault="006366AE" w:rsidP="006366AE">
            <w:pPr>
              <w:spacing w:before="80" w:after="40"/>
              <w:jc w:val="both"/>
              <w:rPr>
                <w:sz w:val="23"/>
                <w:szCs w:val="23"/>
              </w:rPr>
            </w:pPr>
            <w:r>
              <w:rPr>
                <w:sz w:val="23"/>
                <w:szCs w:val="23"/>
              </w:rPr>
              <w:t xml:space="preserve">- </w:t>
            </w:r>
            <w:r w:rsidRPr="006F09DF">
              <w:rPr>
                <w:sz w:val="23"/>
                <w:szCs w:val="23"/>
              </w:rPr>
              <w:t>Разходите за маркиране и в държавните, и в недържа</w:t>
            </w:r>
            <w:r w:rsidRPr="006F09DF">
              <w:rPr>
                <w:sz w:val="23"/>
                <w:szCs w:val="23"/>
              </w:rPr>
              <w:t>в</w:t>
            </w:r>
            <w:r w:rsidRPr="006F09DF">
              <w:rPr>
                <w:sz w:val="23"/>
                <w:szCs w:val="23"/>
              </w:rPr>
              <w:t>ните имоти ще се повишат многократно, което ще се о</w:t>
            </w:r>
            <w:r w:rsidRPr="006F09DF">
              <w:rPr>
                <w:sz w:val="23"/>
                <w:szCs w:val="23"/>
              </w:rPr>
              <w:t>т</w:t>
            </w:r>
            <w:r w:rsidRPr="006F09DF">
              <w:rPr>
                <w:sz w:val="23"/>
                <w:szCs w:val="23"/>
              </w:rPr>
              <w:t>рази на крайните потребители на дървесина и респекти</w:t>
            </w:r>
            <w:r w:rsidRPr="006F09DF">
              <w:rPr>
                <w:sz w:val="23"/>
                <w:szCs w:val="23"/>
              </w:rPr>
              <w:t>в</w:t>
            </w:r>
            <w:r w:rsidRPr="006F09DF">
              <w:rPr>
                <w:sz w:val="23"/>
                <w:szCs w:val="23"/>
              </w:rPr>
              <w:lastRenderedPageBreak/>
              <w:t>но ще сложи прът в развитието на целия сектор;</w:t>
            </w:r>
          </w:p>
          <w:p w:rsidR="006366AE" w:rsidRDefault="006366AE" w:rsidP="006366AE">
            <w:pPr>
              <w:spacing w:before="80" w:after="40"/>
              <w:jc w:val="both"/>
              <w:rPr>
                <w:sz w:val="23"/>
                <w:szCs w:val="23"/>
              </w:rPr>
            </w:pPr>
            <w:r>
              <w:rPr>
                <w:sz w:val="23"/>
                <w:szCs w:val="23"/>
              </w:rPr>
              <w:t xml:space="preserve">- </w:t>
            </w:r>
            <w:r w:rsidRPr="006F09DF">
              <w:rPr>
                <w:sz w:val="23"/>
                <w:szCs w:val="23"/>
              </w:rPr>
              <w:t>вмес</w:t>
            </w:r>
            <w:r>
              <w:rPr>
                <w:sz w:val="23"/>
                <w:szCs w:val="23"/>
              </w:rPr>
              <w:t>то да се предотвратят</w:t>
            </w:r>
            <w:r w:rsidRPr="006F09DF">
              <w:rPr>
                <w:sz w:val="23"/>
                <w:szCs w:val="23"/>
              </w:rPr>
              <w:t xml:space="preserve"> евенту</w:t>
            </w:r>
            <w:r>
              <w:rPr>
                <w:sz w:val="23"/>
                <w:szCs w:val="23"/>
              </w:rPr>
              <w:t>алните</w:t>
            </w:r>
            <w:r w:rsidRPr="006F09DF">
              <w:rPr>
                <w:sz w:val="23"/>
                <w:szCs w:val="23"/>
              </w:rPr>
              <w:t xml:space="preserve"> недоказа</w:t>
            </w:r>
            <w:r>
              <w:rPr>
                <w:sz w:val="23"/>
                <w:szCs w:val="23"/>
              </w:rPr>
              <w:t xml:space="preserve">ни с реални </w:t>
            </w:r>
            <w:r w:rsidRPr="006F09DF">
              <w:rPr>
                <w:sz w:val="23"/>
                <w:szCs w:val="23"/>
              </w:rPr>
              <w:t>данни</w:t>
            </w:r>
            <w:r>
              <w:rPr>
                <w:sz w:val="23"/>
                <w:szCs w:val="23"/>
              </w:rPr>
              <w:t xml:space="preserve"> </w:t>
            </w:r>
            <w:r w:rsidRPr="006F09DF">
              <w:rPr>
                <w:sz w:val="23"/>
                <w:szCs w:val="23"/>
              </w:rPr>
              <w:t>нарушения, ще се създават предпоставки за други, още по-големи такива!</w:t>
            </w:r>
          </w:p>
          <w:p w:rsidR="006366AE" w:rsidRPr="0028393F" w:rsidRDefault="006366AE" w:rsidP="006366AE">
            <w:pPr>
              <w:spacing w:before="80" w:after="40"/>
              <w:jc w:val="both"/>
              <w:rPr>
                <w:sz w:val="23"/>
                <w:szCs w:val="23"/>
              </w:rPr>
            </w:pPr>
            <w:r w:rsidRPr="0028393F">
              <w:rPr>
                <w:sz w:val="23"/>
                <w:szCs w:val="23"/>
              </w:rPr>
              <w:t>Предложението за промяна в чл.</w:t>
            </w:r>
            <w:r>
              <w:rPr>
                <w:sz w:val="23"/>
                <w:szCs w:val="23"/>
              </w:rPr>
              <w:t xml:space="preserve"> </w:t>
            </w:r>
            <w:r w:rsidRPr="0028393F">
              <w:rPr>
                <w:sz w:val="23"/>
                <w:szCs w:val="23"/>
              </w:rPr>
              <w:t>55, и свързаните от Н</w:t>
            </w:r>
            <w:r w:rsidRPr="0028393F">
              <w:rPr>
                <w:sz w:val="23"/>
                <w:szCs w:val="23"/>
              </w:rPr>
              <w:t>а</w:t>
            </w:r>
            <w:r w:rsidRPr="0028393F">
              <w:rPr>
                <w:sz w:val="23"/>
                <w:szCs w:val="23"/>
              </w:rPr>
              <w:t>редба 1 показва неспособност на контролния орган (на Държавата!) - РДГ да се решават на най-щекотливите проблеми пред горскостопанската дейност и бизнес и предлагане на промени, които по никакъв начин няма да окажат въздействие върху поставените цели.</w:t>
            </w:r>
          </w:p>
          <w:p w:rsidR="006366AE" w:rsidRPr="0028393F" w:rsidRDefault="006366AE" w:rsidP="006366AE">
            <w:pPr>
              <w:spacing w:before="80" w:after="40"/>
              <w:jc w:val="both"/>
              <w:rPr>
                <w:sz w:val="23"/>
                <w:szCs w:val="23"/>
              </w:rPr>
            </w:pPr>
            <w:r w:rsidRPr="0028393F">
              <w:rPr>
                <w:sz w:val="23"/>
                <w:szCs w:val="23"/>
              </w:rPr>
              <w:t>При условие, че съществуват ясно разписани адм.-наказателни разпоредби за случаи на предоставяне на КГМ на трети лица това фактически е признаване на н</w:t>
            </w:r>
            <w:r w:rsidRPr="0028393F">
              <w:rPr>
                <w:sz w:val="23"/>
                <w:szCs w:val="23"/>
              </w:rPr>
              <w:t>е</w:t>
            </w:r>
            <w:r w:rsidRPr="0028393F">
              <w:rPr>
                <w:sz w:val="23"/>
                <w:szCs w:val="23"/>
              </w:rPr>
              <w:t>възможността или още по-лошо - нежеланието за прил</w:t>
            </w:r>
            <w:r w:rsidRPr="0028393F">
              <w:rPr>
                <w:sz w:val="23"/>
                <w:szCs w:val="23"/>
              </w:rPr>
              <w:t>а</w:t>
            </w:r>
            <w:r w:rsidRPr="0028393F">
              <w:rPr>
                <w:sz w:val="23"/>
                <w:szCs w:val="23"/>
              </w:rPr>
              <w:t>гане на действащата нормативна уредба от страна на контролните органи.</w:t>
            </w:r>
          </w:p>
          <w:p w:rsidR="006366AE" w:rsidRPr="00F64E3B" w:rsidRDefault="006366AE" w:rsidP="006366AE">
            <w:pPr>
              <w:spacing w:before="80" w:after="40"/>
              <w:jc w:val="both"/>
              <w:rPr>
                <w:sz w:val="23"/>
                <w:szCs w:val="23"/>
              </w:rPr>
            </w:pPr>
            <w:r w:rsidRPr="0028393F">
              <w:rPr>
                <w:sz w:val="23"/>
                <w:szCs w:val="23"/>
              </w:rPr>
              <w:t>Може би, според §22, следва да се въведе и снемането на трасологични отпечатъци от всяка КГМ?</w:t>
            </w:r>
          </w:p>
        </w:tc>
        <w:tc>
          <w:tcPr>
            <w:tcW w:w="1650" w:type="dxa"/>
            <w:shd w:val="clear" w:color="auto" w:fill="auto"/>
          </w:tcPr>
          <w:p w:rsidR="006366AE" w:rsidRPr="00414C05" w:rsidRDefault="006366AE" w:rsidP="006366AE">
            <w:pPr>
              <w:spacing w:before="80" w:after="40"/>
              <w:rPr>
                <w:sz w:val="23"/>
                <w:szCs w:val="23"/>
              </w:rPr>
            </w:pPr>
            <w:r w:rsidRPr="00414C05">
              <w:rPr>
                <w:sz w:val="23"/>
                <w:szCs w:val="23"/>
              </w:rPr>
              <w:lastRenderedPageBreak/>
              <w:t>Приема се</w:t>
            </w:r>
          </w:p>
        </w:tc>
        <w:tc>
          <w:tcPr>
            <w:tcW w:w="4780" w:type="dxa"/>
            <w:shd w:val="clear" w:color="auto" w:fill="auto"/>
          </w:tcPr>
          <w:p w:rsidR="006366AE" w:rsidRPr="00625A56" w:rsidRDefault="006366AE" w:rsidP="006366AE">
            <w:pPr>
              <w:spacing w:before="80" w:after="40"/>
              <w:jc w:val="both"/>
              <w:rPr>
                <w:sz w:val="23"/>
                <w:szCs w:val="23"/>
              </w:rPr>
            </w:pPr>
            <w:r w:rsidRPr="001B5609">
              <w:rPr>
                <w:sz w:val="23"/>
                <w:szCs w:val="23"/>
              </w:rPr>
              <w:t>В резултат на изразени становища и предл</w:t>
            </w:r>
            <w:r w:rsidRPr="001B5609">
              <w:rPr>
                <w:sz w:val="23"/>
                <w:szCs w:val="23"/>
              </w:rPr>
              <w:t>о</w:t>
            </w:r>
            <w:r w:rsidRPr="001B5609">
              <w:rPr>
                <w:sz w:val="23"/>
                <w:szCs w:val="23"/>
              </w:rPr>
              <w:t>жения от заинтересованите страни след пу</w:t>
            </w:r>
            <w:r w:rsidRPr="001B5609">
              <w:rPr>
                <w:sz w:val="23"/>
                <w:szCs w:val="23"/>
              </w:rPr>
              <w:t>б</w:t>
            </w:r>
            <w:r w:rsidRPr="001B5609">
              <w:rPr>
                <w:sz w:val="23"/>
                <w:szCs w:val="23"/>
              </w:rPr>
              <w:t>ликуването на Наредбата за изменение и д</w:t>
            </w:r>
            <w:r w:rsidRPr="001B5609">
              <w:rPr>
                <w:sz w:val="23"/>
                <w:szCs w:val="23"/>
              </w:rPr>
              <w:t>о</w:t>
            </w:r>
            <w:r w:rsidRPr="001B5609">
              <w:rPr>
                <w:sz w:val="23"/>
                <w:szCs w:val="23"/>
              </w:rPr>
              <w:t>пълнение на Наредба 1 от 2012 г. за контрола и опазването на горските територии (НИД на НКОГТ) в Портала за обществени консулт</w:t>
            </w:r>
            <w:r w:rsidRPr="001B5609">
              <w:rPr>
                <w:sz w:val="23"/>
                <w:szCs w:val="23"/>
              </w:rPr>
              <w:t>а</w:t>
            </w:r>
            <w:r w:rsidRPr="001B5609">
              <w:rPr>
                <w:sz w:val="23"/>
                <w:szCs w:val="23"/>
              </w:rPr>
              <w:t xml:space="preserve">ции на 20.12.2017 г. и проведени срещи със заинтересованите страни на 30.01.2018 г., </w:t>
            </w:r>
            <w:r w:rsidRPr="001B5609">
              <w:rPr>
                <w:sz w:val="23"/>
                <w:szCs w:val="23"/>
              </w:rPr>
              <w:lastRenderedPageBreak/>
              <w:t>20.02.2018 г. и 12.03.2019 г. се постигна сп</w:t>
            </w:r>
            <w:r w:rsidRPr="001B5609">
              <w:rPr>
                <w:sz w:val="23"/>
                <w:szCs w:val="23"/>
              </w:rPr>
              <w:t>о</w:t>
            </w:r>
            <w:r w:rsidRPr="001B5609">
              <w:rPr>
                <w:sz w:val="23"/>
                <w:szCs w:val="23"/>
              </w:rPr>
              <w:t>разумение да се запази действащата разп</w:t>
            </w:r>
            <w:r w:rsidRPr="001B5609">
              <w:rPr>
                <w:sz w:val="23"/>
                <w:szCs w:val="23"/>
              </w:rPr>
              <w:t>о</w:t>
            </w:r>
            <w:r w:rsidRPr="001B5609">
              <w:rPr>
                <w:sz w:val="23"/>
                <w:szCs w:val="23"/>
              </w:rPr>
              <w:t>редба на чл. 55.</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0E436C" w:rsidRDefault="006366AE" w:rsidP="006366AE">
            <w:pPr>
              <w:spacing w:before="80" w:after="40"/>
              <w:jc w:val="both"/>
              <w:rPr>
                <w:sz w:val="23"/>
                <w:szCs w:val="23"/>
              </w:rPr>
            </w:pPr>
            <w:r w:rsidRPr="000E436C">
              <w:rPr>
                <w:sz w:val="23"/>
                <w:szCs w:val="23"/>
              </w:rPr>
              <w:t>2.3. Нов чл.</w:t>
            </w:r>
            <w:r>
              <w:rPr>
                <w:sz w:val="23"/>
                <w:szCs w:val="23"/>
              </w:rPr>
              <w:t xml:space="preserve"> </w:t>
            </w:r>
            <w:r w:rsidR="003D4FF0">
              <w:rPr>
                <w:sz w:val="23"/>
                <w:szCs w:val="23"/>
              </w:rPr>
              <w:t>6</w:t>
            </w:r>
            <w:r>
              <w:rPr>
                <w:sz w:val="23"/>
                <w:szCs w:val="23"/>
              </w:rPr>
              <w:t>3</w:t>
            </w:r>
            <w:r w:rsidRPr="000E436C">
              <w:rPr>
                <w:sz w:val="23"/>
                <w:szCs w:val="23"/>
              </w:rPr>
              <w:t>а, от Наредба №</w:t>
            </w:r>
            <w:r>
              <w:rPr>
                <w:sz w:val="23"/>
                <w:szCs w:val="23"/>
              </w:rPr>
              <w:t xml:space="preserve"> </w:t>
            </w:r>
            <w:r w:rsidRPr="000E436C">
              <w:rPr>
                <w:sz w:val="23"/>
                <w:szCs w:val="23"/>
              </w:rPr>
              <w:t>1. Не приемаме аргуме</w:t>
            </w:r>
            <w:r w:rsidRPr="000E436C">
              <w:rPr>
                <w:sz w:val="23"/>
                <w:szCs w:val="23"/>
              </w:rPr>
              <w:t>н</w:t>
            </w:r>
            <w:r w:rsidRPr="000E436C">
              <w:rPr>
                <w:sz w:val="23"/>
                <w:szCs w:val="23"/>
              </w:rPr>
              <w:t>тите в Доклада на Министър Добрев, относно утвърдения протокол за приемане на извършената дейност по чл.</w:t>
            </w:r>
            <w:r>
              <w:rPr>
                <w:sz w:val="23"/>
                <w:szCs w:val="23"/>
              </w:rPr>
              <w:t xml:space="preserve"> </w:t>
            </w:r>
            <w:r w:rsidRPr="000E436C">
              <w:rPr>
                <w:sz w:val="23"/>
                <w:szCs w:val="23"/>
              </w:rPr>
              <w:t>37, ал.</w:t>
            </w:r>
            <w:r>
              <w:rPr>
                <w:sz w:val="23"/>
                <w:szCs w:val="23"/>
              </w:rPr>
              <w:t xml:space="preserve"> </w:t>
            </w:r>
            <w:r w:rsidRPr="000E436C">
              <w:rPr>
                <w:sz w:val="23"/>
                <w:szCs w:val="23"/>
              </w:rPr>
              <w:t>1 от НУРВИДВГТ. Промяната е „наложителна", за да се осъществи „повторен ко</w:t>
            </w:r>
            <w:r>
              <w:rPr>
                <w:sz w:val="23"/>
                <w:szCs w:val="23"/>
              </w:rPr>
              <w:t>н</w:t>
            </w:r>
            <w:r w:rsidRPr="000E436C">
              <w:rPr>
                <w:sz w:val="23"/>
                <w:szCs w:val="23"/>
              </w:rPr>
              <w:t>трол" на добитата и приета дървесина, съобразно количеството, и качеството, както и измерения коефициент на плътност при технологичната дървесина и дървата за огрев преди тяхното експедиране (натоварване на товарно превозно средство. Изцяло сме против предложената промяна!, защото:</w:t>
            </w:r>
          </w:p>
          <w:p w:rsidR="006366AE" w:rsidRPr="000E436C" w:rsidRDefault="006366AE" w:rsidP="006366AE">
            <w:pPr>
              <w:spacing w:before="80" w:after="40"/>
              <w:jc w:val="both"/>
              <w:rPr>
                <w:sz w:val="23"/>
                <w:szCs w:val="23"/>
              </w:rPr>
            </w:pPr>
            <w:r w:rsidRPr="000E436C">
              <w:rPr>
                <w:sz w:val="23"/>
                <w:szCs w:val="23"/>
              </w:rPr>
              <w:t>Промяната допълнително затруднява теренната работа. Предложението не отчита възможните затруднения, ко</w:t>
            </w:r>
            <w:r w:rsidRPr="000E436C">
              <w:rPr>
                <w:sz w:val="23"/>
                <w:szCs w:val="23"/>
              </w:rPr>
              <w:t>и</w:t>
            </w:r>
            <w:r w:rsidRPr="000E436C">
              <w:rPr>
                <w:sz w:val="23"/>
                <w:szCs w:val="23"/>
              </w:rPr>
              <w:t xml:space="preserve">то ще се създадат за всички практикуващи лесовъди, вкл. </w:t>
            </w:r>
            <w:r w:rsidRPr="000E436C">
              <w:rPr>
                <w:sz w:val="23"/>
                <w:szCs w:val="23"/>
              </w:rPr>
              <w:lastRenderedPageBreak/>
              <w:t>тези от ТП ДГС/ДЛС, а след това и за контрола.</w:t>
            </w:r>
          </w:p>
          <w:p w:rsidR="006366AE" w:rsidRPr="000E436C" w:rsidRDefault="006366AE" w:rsidP="006366AE">
            <w:pPr>
              <w:spacing w:before="80" w:after="40"/>
              <w:jc w:val="both"/>
              <w:rPr>
                <w:sz w:val="23"/>
                <w:szCs w:val="23"/>
              </w:rPr>
            </w:pPr>
            <w:r w:rsidRPr="000E436C">
              <w:rPr>
                <w:sz w:val="23"/>
                <w:szCs w:val="23"/>
              </w:rPr>
              <w:t>Приемането на предложените промени в Наредба №</w:t>
            </w:r>
            <w:r>
              <w:rPr>
                <w:sz w:val="23"/>
                <w:szCs w:val="23"/>
              </w:rPr>
              <w:t xml:space="preserve"> </w:t>
            </w:r>
            <w:r w:rsidRPr="000E436C">
              <w:rPr>
                <w:sz w:val="23"/>
                <w:szCs w:val="23"/>
              </w:rPr>
              <w:t>1, които визираме в нашето: изложение, ще имат по-скоро отрицателен ефект върху раб</w:t>
            </w:r>
            <w:r>
              <w:rPr>
                <w:sz w:val="23"/>
                <w:szCs w:val="23"/>
              </w:rPr>
              <w:t>о</w:t>
            </w:r>
            <w:r w:rsidRPr="000E436C">
              <w:rPr>
                <w:sz w:val="23"/>
                <w:szCs w:val="23"/>
              </w:rPr>
              <w:t>тата на лесовъдите, огр</w:t>
            </w:r>
            <w:r w:rsidRPr="000E436C">
              <w:rPr>
                <w:sz w:val="23"/>
                <w:szCs w:val="23"/>
              </w:rPr>
              <w:t>а</w:t>
            </w:r>
            <w:r w:rsidRPr="000E436C">
              <w:rPr>
                <w:sz w:val="23"/>
                <w:szCs w:val="23"/>
              </w:rPr>
              <w:t>ничават правото им на достоен труд и прилагане на кв</w:t>
            </w:r>
            <w:r w:rsidRPr="000E436C">
              <w:rPr>
                <w:sz w:val="23"/>
                <w:szCs w:val="23"/>
              </w:rPr>
              <w:t>а</w:t>
            </w:r>
            <w:r w:rsidRPr="000E436C">
              <w:rPr>
                <w:sz w:val="23"/>
                <w:szCs w:val="23"/>
              </w:rPr>
              <w:t>лификацията, която имат, би бил предпоставка за други видове нарушения.</w:t>
            </w:r>
          </w:p>
          <w:p w:rsidR="006366AE" w:rsidRPr="00414C05" w:rsidRDefault="006366AE" w:rsidP="006366AE">
            <w:pPr>
              <w:spacing w:before="80" w:after="40"/>
              <w:jc w:val="both"/>
              <w:rPr>
                <w:sz w:val="23"/>
                <w:szCs w:val="23"/>
              </w:rPr>
            </w:pPr>
            <w:r w:rsidRPr="00414C05">
              <w:rPr>
                <w:sz w:val="23"/>
                <w:szCs w:val="23"/>
              </w:rPr>
              <w:t>Работата „на парче" по отношение на ремонта на норм</w:t>
            </w:r>
            <w:r w:rsidRPr="00414C05">
              <w:rPr>
                <w:sz w:val="23"/>
                <w:szCs w:val="23"/>
              </w:rPr>
              <w:t>а</w:t>
            </w:r>
            <w:r w:rsidRPr="00414C05">
              <w:rPr>
                <w:sz w:val="23"/>
                <w:szCs w:val="23"/>
              </w:rPr>
              <w:t>тивната уредба не говори добре за състоянието на сист</w:t>
            </w:r>
            <w:r w:rsidRPr="00414C05">
              <w:rPr>
                <w:sz w:val="23"/>
                <w:szCs w:val="23"/>
              </w:rPr>
              <w:t>е</w:t>
            </w:r>
            <w:r w:rsidRPr="00414C05">
              <w:rPr>
                <w:sz w:val="23"/>
                <w:szCs w:val="23"/>
              </w:rPr>
              <w:t>мата. Създава се впечатление, че гилдията, по-точно а</w:t>
            </w:r>
            <w:r w:rsidRPr="00414C05">
              <w:rPr>
                <w:sz w:val="23"/>
                <w:szCs w:val="23"/>
              </w:rPr>
              <w:t>д</w:t>
            </w:r>
            <w:r w:rsidRPr="00414C05">
              <w:rPr>
                <w:sz w:val="23"/>
                <w:szCs w:val="23"/>
              </w:rPr>
              <w:t>министративното й ръководство върви след събитията и не е в състояние на прилага собствената си нормативна уредба. Този „кърпеж" демотивира и налага незаинтер</w:t>
            </w:r>
            <w:r w:rsidRPr="00414C05">
              <w:rPr>
                <w:sz w:val="23"/>
                <w:szCs w:val="23"/>
              </w:rPr>
              <w:t>е</w:t>
            </w:r>
            <w:r w:rsidRPr="00414C05">
              <w:rPr>
                <w:sz w:val="23"/>
                <w:szCs w:val="23"/>
              </w:rPr>
              <w:t>сованост и неувереност в редовите лесовъди.</w:t>
            </w:r>
          </w:p>
          <w:p w:rsidR="006366AE" w:rsidRPr="00F64E3B" w:rsidRDefault="006366AE" w:rsidP="006366AE">
            <w:pPr>
              <w:spacing w:before="80" w:after="40"/>
              <w:jc w:val="both"/>
              <w:rPr>
                <w:sz w:val="23"/>
                <w:szCs w:val="23"/>
              </w:rPr>
            </w:pPr>
            <w:r w:rsidRPr="000E436C">
              <w:rPr>
                <w:sz w:val="23"/>
                <w:szCs w:val="23"/>
              </w:rPr>
              <w:t>В случай, че административното ръководство на ИАГ и МЗХГ прецени, че е невъзможно да се осъществят пр</w:t>
            </w:r>
            <w:r w:rsidRPr="000E436C">
              <w:rPr>
                <w:sz w:val="23"/>
                <w:szCs w:val="23"/>
              </w:rPr>
              <w:t>о</w:t>
            </w:r>
            <w:r w:rsidRPr="000E436C">
              <w:rPr>
                <w:sz w:val="23"/>
                <w:szCs w:val="23"/>
              </w:rPr>
              <w:t>мени в този вид касаещи достигане и осъществяване на желания контрол на дейностите в горите подкрепяме промени в ЗГ и изнасяне регламентацията за регистрация в Публичните регистри на база на нова Наредба за реги</w:t>
            </w:r>
            <w:r w:rsidRPr="000E436C">
              <w:rPr>
                <w:sz w:val="23"/>
                <w:szCs w:val="23"/>
              </w:rPr>
              <w:t>с</w:t>
            </w:r>
            <w:r w:rsidRPr="000E436C">
              <w:rPr>
                <w:sz w:val="23"/>
                <w:szCs w:val="23"/>
              </w:rPr>
              <w:t>трация (с пререгистрация на лесовъдите</w:t>
            </w:r>
            <w:r>
              <w:rPr>
                <w:sz w:val="23"/>
                <w:szCs w:val="23"/>
              </w:rPr>
              <w:t xml:space="preserve"> </w:t>
            </w:r>
            <w:r w:rsidRPr="000E436C">
              <w:rPr>
                <w:sz w:val="23"/>
                <w:szCs w:val="23"/>
              </w:rPr>
              <w:t>по изцяло нови критерии), като се помисли върху възможността за и</w:t>
            </w:r>
            <w:r w:rsidRPr="000E436C">
              <w:rPr>
                <w:sz w:val="23"/>
                <w:szCs w:val="23"/>
              </w:rPr>
              <w:t>з</w:t>
            </w:r>
            <w:r w:rsidRPr="000E436C">
              <w:rPr>
                <w:sz w:val="23"/>
                <w:szCs w:val="23"/>
              </w:rPr>
              <w:t>важдане на регистъра от ИАГ.</w:t>
            </w:r>
          </w:p>
        </w:tc>
        <w:tc>
          <w:tcPr>
            <w:tcW w:w="1650" w:type="dxa"/>
            <w:shd w:val="clear" w:color="auto" w:fill="auto"/>
          </w:tcPr>
          <w:p w:rsidR="006366AE" w:rsidRPr="00414C05" w:rsidRDefault="006366AE" w:rsidP="006366AE">
            <w:pPr>
              <w:spacing w:before="80" w:after="40"/>
              <w:rPr>
                <w:sz w:val="23"/>
                <w:szCs w:val="23"/>
              </w:rPr>
            </w:pPr>
            <w:r w:rsidRPr="00414C05">
              <w:rPr>
                <w:sz w:val="23"/>
                <w:szCs w:val="23"/>
              </w:rPr>
              <w:lastRenderedPageBreak/>
              <w:t>Приема се частично.</w:t>
            </w:r>
          </w:p>
        </w:tc>
        <w:tc>
          <w:tcPr>
            <w:tcW w:w="4780" w:type="dxa"/>
            <w:shd w:val="clear" w:color="auto" w:fill="auto"/>
          </w:tcPr>
          <w:p w:rsidR="006366AE" w:rsidRPr="00414C05" w:rsidRDefault="006366AE" w:rsidP="006366AE">
            <w:pPr>
              <w:spacing w:before="80" w:after="40"/>
              <w:jc w:val="both"/>
              <w:rPr>
                <w:sz w:val="23"/>
                <w:szCs w:val="23"/>
              </w:rPr>
            </w:pPr>
            <w:r w:rsidRPr="00414C05">
              <w:rPr>
                <w:sz w:val="23"/>
                <w:szCs w:val="23"/>
              </w:rPr>
              <w:t>В резултат на изразени становища от заинт</w:t>
            </w:r>
            <w:r w:rsidRPr="00414C05">
              <w:rPr>
                <w:sz w:val="23"/>
                <w:szCs w:val="23"/>
              </w:rPr>
              <w:t>е</w:t>
            </w:r>
            <w:r w:rsidRPr="00414C05">
              <w:rPr>
                <w:sz w:val="23"/>
                <w:szCs w:val="23"/>
              </w:rPr>
              <w:t xml:space="preserve">ресованите страни след публикуването на </w:t>
            </w:r>
            <w:r>
              <w:rPr>
                <w:sz w:val="23"/>
                <w:szCs w:val="23"/>
              </w:rPr>
              <w:t>НИД на НКОГТ</w:t>
            </w:r>
            <w:r w:rsidRPr="00414C05">
              <w:rPr>
                <w:sz w:val="23"/>
                <w:szCs w:val="23"/>
              </w:rPr>
              <w:t xml:space="preserve"> в Портала за обществени консултации </w:t>
            </w:r>
            <w:r>
              <w:rPr>
                <w:sz w:val="23"/>
                <w:szCs w:val="23"/>
              </w:rPr>
              <w:t xml:space="preserve">на 20.12.2017 г. </w:t>
            </w:r>
            <w:r w:rsidRPr="00414C05">
              <w:rPr>
                <w:sz w:val="23"/>
                <w:szCs w:val="23"/>
              </w:rPr>
              <w:t>и проведени две срещи със заинтересованите страни на 30.01.2018 г. и 20.02.2018 г. се постигна сп</w:t>
            </w:r>
            <w:r w:rsidRPr="00414C05">
              <w:rPr>
                <w:sz w:val="23"/>
                <w:szCs w:val="23"/>
              </w:rPr>
              <w:t>о</w:t>
            </w:r>
            <w:r w:rsidRPr="00414C05">
              <w:rPr>
                <w:sz w:val="23"/>
                <w:szCs w:val="23"/>
              </w:rPr>
              <w:t>разумение за нова редакция на чл. 63а:</w:t>
            </w:r>
          </w:p>
          <w:p w:rsidR="006366AE" w:rsidRPr="00625A56" w:rsidRDefault="006366AE" w:rsidP="006366AE">
            <w:pPr>
              <w:spacing w:before="80" w:after="40"/>
              <w:jc w:val="both"/>
              <w:rPr>
                <w:sz w:val="23"/>
                <w:szCs w:val="23"/>
              </w:rPr>
            </w:pPr>
            <w:r w:rsidRPr="00414C05">
              <w:rPr>
                <w:sz w:val="23"/>
                <w:szCs w:val="23"/>
              </w:rPr>
              <w:t>„</w:t>
            </w:r>
            <w:r w:rsidR="00B83547" w:rsidRPr="00B83547">
              <w:rPr>
                <w:sz w:val="23"/>
                <w:szCs w:val="23"/>
              </w:rPr>
              <w:t>Чл. 63а. Забранява се маркирането на дърв</w:t>
            </w:r>
            <w:r w:rsidR="00B83547" w:rsidRPr="00B83547">
              <w:rPr>
                <w:sz w:val="23"/>
                <w:szCs w:val="23"/>
              </w:rPr>
              <w:t>е</w:t>
            </w:r>
            <w:r w:rsidR="00B83547" w:rsidRPr="00B83547">
              <w:rPr>
                <w:sz w:val="23"/>
                <w:szCs w:val="23"/>
              </w:rPr>
              <w:t>сина с КГМ или общинска марка, когато е добита без издадено позволително или ра</w:t>
            </w:r>
            <w:r w:rsidR="00B83547" w:rsidRPr="00B83547">
              <w:rPr>
                <w:sz w:val="23"/>
                <w:szCs w:val="23"/>
              </w:rPr>
              <w:t>з</w:t>
            </w:r>
            <w:r w:rsidR="00B83547" w:rsidRPr="00B83547">
              <w:rPr>
                <w:sz w:val="23"/>
                <w:szCs w:val="23"/>
              </w:rPr>
              <w:t>решително за сеч, при условие че издаването на такива се изисква по закон, с изключение на случаите по чл. 15а, ал. 2.</w:t>
            </w:r>
            <w:r w:rsidRPr="00414C05">
              <w:rPr>
                <w:sz w:val="23"/>
                <w:szCs w:val="23"/>
              </w:rPr>
              <w:t>“.</w:t>
            </w:r>
          </w:p>
        </w:tc>
      </w:tr>
      <w:tr w:rsidR="006366AE" w:rsidRPr="00625A56">
        <w:trPr>
          <w:trHeight w:val="596"/>
        </w:trPr>
        <w:tc>
          <w:tcPr>
            <w:tcW w:w="569" w:type="dxa"/>
            <w:vMerge/>
            <w:shd w:val="clear" w:color="auto" w:fill="auto"/>
          </w:tcPr>
          <w:p w:rsidR="006366AE" w:rsidRDefault="006366AE" w:rsidP="006366AE">
            <w:pPr>
              <w:tabs>
                <w:tab w:val="left" w:pos="192"/>
              </w:tabs>
              <w:spacing w:before="80" w:after="40"/>
              <w:jc w:val="center"/>
              <w:rPr>
                <w:b/>
                <w:sz w:val="23"/>
                <w:szCs w:val="23"/>
                <w:lang w:val="ru-RU"/>
              </w:rPr>
            </w:pPr>
          </w:p>
        </w:tc>
        <w:tc>
          <w:tcPr>
            <w:tcW w:w="2732" w:type="dxa"/>
            <w:vMerge/>
            <w:shd w:val="clear" w:color="auto" w:fill="auto"/>
          </w:tcPr>
          <w:p w:rsidR="006366AE" w:rsidRPr="001E6F63" w:rsidRDefault="006366AE" w:rsidP="006366AE">
            <w:pPr>
              <w:spacing w:before="80" w:after="40"/>
              <w:rPr>
                <w:b/>
                <w:sz w:val="23"/>
                <w:szCs w:val="23"/>
              </w:rPr>
            </w:pPr>
          </w:p>
        </w:tc>
        <w:tc>
          <w:tcPr>
            <w:tcW w:w="5919" w:type="dxa"/>
            <w:shd w:val="clear" w:color="auto" w:fill="auto"/>
          </w:tcPr>
          <w:p w:rsidR="006366AE" w:rsidRPr="000E436C" w:rsidRDefault="006366AE" w:rsidP="006366AE">
            <w:pPr>
              <w:spacing w:before="80" w:after="40"/>
              <w:jc w:val="both"/>
              <w:rPr>
                <w:sz w:val="23"/>
                <w:szCs w:val="23"/>
              </w:rPr>
            </w:pPr>
            <w:r w:rsidRPr="000E436C">
              <w:rPr>
                <w:sz w:val="23"/>
                <w:szCs w:val="23"/>
              </w:rPr>
              <w:t>Категорично се противопоставяме на предложените пр</w:t>
            </w:r>
            <w:r w:rsidRPr="000E436C">
              <w:rPr>
                <w:sz w:val="23"/>
                <w:szCs w:val="23"/>
              </w:rPr>
              <w:t>о</w:t>
            </w:r>
            <w:r w:rsidRPr="000E436C">
              <w:rPr>
                <w:sz w:val="23"/>
                <w:szCs w:val="23"/>
              </w:rPr>
              <w:t>мени в цитираните параграфи от НИД Наредба № 1 от 2012 г. за контрола и опазването на горските територии.</w:t>
            </w:r>
          </w:p>
          <w:p w:rsidR="006366AE" w:rsidRPr="000E436C" w:rsidRDefault="006366AE" w:rsidP="006366AE">
            <w:pPr>
              <w:spacing w:before="80" w:after="40"/>
              <w:jc w:val="both"/>
              <w:rPr>
                <w:sz w:val="23"/>
                <w:szCs w:val="23"/>
              </w:rPr>
            </w:pPr>
            <w:r w:rsidRPr="000E436C">
              <w:rPr>
                <w:sz w:val="23"/>
                <w:szCs w:val="23"/>
              </w:rPr>
              <w:t>Считаме, че те са опит за бягство от истинските пробл</w:t>
            </w:r>
            <w:r w:rsidRPr="000E436C">
              <w:rPr>
                <w:sz w:val="23"/>
                <w:szCs w:val="23"/>
              </w:rPr>
              <w:t>е</w:t>
            </w:r>
            <w:r w:rsidRPr="000E436C">
              <w:rPr>
                <w:sz w:val="23"/>
                <w:szCs w:val="23"/>
              </w:rPr>
              <w:t>ми в горите.</w:t>
            </w:r>
          </w:p>
          <w:p w:rsidR="006366AE" w:rsidRPr="000E436C" w:rsidRDefault="006366AE" w:rsidP="006366AE">
            <w:pPr>
              <w:spacing w:before="80" w:after="40"/>
              <w:jc w:val="both"/>
              <w:rPr>
                <w:sz w:val="23"/>
                <w:szCs w:val="23"/>
              </w:rPr>
            </w:pPr>
            <w:r w:rsidRPr="000E436C">
              <w:rPr>
                <w:sz w:val="23"/>
                <w:szCs w:val="23"/>
              </w:rPr>
              <w:t>Поради изброените и ред други слабости, изразяваме нашето Принципно НЕСЪГЛАСИЕ</w:t>
            </w:r>
            <w:r>
              <w:rPr>
                <w:sz w:val="23"/>
                <w:szCs w:val="23"/>
              </w:rPr>
              <w:t xml:space="preserve"> </w:t>
            </w:r>
            <w:r w:rsidRPr="000E436C">
              <w:rPr>
                <w:sz w:val="23"/>
                <w:szCs w:val="23"/>
              </w:rPr>
              <w:t>с</w:t>
            </w:r>
            <w:r>
              <w:rPr>
                <w:sz w:val="23"/>
                <w:szCs w:val="23"/>
              </w:rPr>
              <w:t xml:space="preserve"> </w:t>
            </w:r>
            <w:r w:rsidRPr="000E436C">
              <w:rPr>
                <w:sz w:val="23"/>
                <w:szCs w:val="23"/>
              </w:rPr>
              <w:t>конюнктурно н</w:t>
            </w:r>
            <w:r w:rsidRPr="000E436C">
              <w:rPr>
                <w:sz w:val="23"/>
                <w:szCs w:val="23"/>
              </w:rPr>
              <w:t>а</w:t>
            </w:r>
            <w:r w:rsidRPr="000E436C">
              <w:rPr>
                <w:sz w:val="23"/>
                <w:szCs w:val="23"/>
              </w:rPr>
              <w:t xml:space="preserve">ложените, без обсъждане, научно необосновани и вредни </w:t>
            </w:r>
            <w:r w:rsidRPr="000E436C">
              <w:rPr>
                <w:sz w:val="23"/>
                <w:szCs w:val="23"/>
              </w:rPr>
              <w:lastRenderedPageBreak/>
              <w:t>за икономическите оператори в горите предложения, както сме го посочили в нашето изложение, тук п</w:t>
            </w:r>
            <w:r>
              <w:rPr>
                <w:sz w:val="23"/>
                <w:szCs w:val="23"/>
              </w:rPr>
              <w:t>о</w:t>
            </w:r>
            <w:r w:rsidRPr="000E436C">
              <w:rPr>
                <w:sz w:val="23"/>
                <w:szCs w:val="23"/>
              </w:rPr>
              <w:t>-горе.</w:t>
            </w:r>
          </w:p>
          <w:p w:rsidR="006366AE" w:rsidRPr="00F64E3B" w:rsidRDefault="006366AE" w:rsidP="006366AE">
            <w:pPr>
              <w:spacing w:before="80" w:after="40"/>
              <w:jc w:val="both"/>
              <w:rPr>
                <w:sz w:val="23"/>
                <w:szCs w:val="23"/>
              </w:rPr>
            </w:pPr>
            <w:r w:rsidRPr="000E436C">
              <w:rPr>
                <w:sz w:val="23"/>
                <w:szCs w:val="23"/>
              </w:rPr>
              <w:t>Настоящото ВЪЗРАЖЕНИЕ</w:t>
            </w:r>
            <w:r>
              <w:rPr>
                <w:sz w:val="23"/>
                <w:szCs w:val="23"/>
              </w:rPr>
              <w:t xml:space="preserve"> </w:t>
            </w:r>
            <w:r w:rsidRPr="000E436C">
              <w:rPr>
                <w:sz w:val="23"/>
                <w:szCs w:val="23"/>
              </w:rPr>
              <w:t>е</w:t>
            </w:r>
            <w:r>
              <w:rPr>
                <w:sz w:val="23"/>
                <w:szCs w:val="23"/>
              </w:rPr>
              <w:t xml:space="preserve"> </w:t>
            </w:r>
            <w:r w:rsidRPr="000E436C">
              <w:rPr>
                <w:sz w:val="23"/>
                <w:szCs w:val="23"/>
              </w:rPr>
              <w:t>акт</w:t>
            </w:r>
            <w:r>
              <w:rPr>
                <w:sz w:val="23"/>
                <w:szCs w:val="23"/>
              </w:rPr>
              <w:t xml:space="preserve"> н</w:t>
            </w:r>
            <w:r w:rsidRPr="000E436C">
              <w:rPr>
                <w:sz w:val="23"/>
                <w:szCs w:val="23"/>
              </w:rPr>
              <w:t>а</w:t>
            </w:r>
            <w:r>
              <w:rPr>
                <w:sz w:val="23"/>
                <w:szCs w:val="23"/>
              </w:rPr>
              <w:t xml:space="preserve"> </w:t>
            </w:r>
            <w:r w:rsidRPr="000E436C">
              <w:rPr>
                <w:sz w:val="23"/>
                <w:szCs w:val="23"/>
              </w:rPr>
              <w:t>професионална   отговорност,  добра воля и конструктивизъм, в добрите традиции на нашето браншово сдружение „БУЛПР</w:t>
            </w:r>
            <w:r w:rsidRPr="000E436C">
              <w:rPr>
                <w:sz w:val="23"/>
                <w:szCs w:val="23"/>
              </w:rPr>
              <w:t>О</w:t>
            </w:r>
            <w:r w:rsidRPr="000E436C">
              <w:rPr>
                <w:sz w:val="23"/>
                <w:szCs w:val="23"/>
              </w:rPr>
              <w:t>ФОР"!</w:t>
            </w:r>
          </w:p>
        </w:tc>
        <w:tc>
          <w:tcPr>
            <w:tcW w:w="1650" w:type="dxa"/>
            <w:shd w:val="clear" w:color="auto" w:fill="auto"/>
          </w:tcPr>
          <w:p w:rsidR="006366AE" w:rsidRPr="00625A56" w:rsidRDefault="006366AE" w:rsidP="006366AE">
            <w:pPr>
              <w:spacing w:before="80" w:after="40"/>
              <w:rPr>
                <w:color w:val="FF0000"/>
                <w:sz w:val="23"/>
                <w:szCs w:val="23"/>
              </w:rPr>
            </w:pPr>
          </w:p>
        </w:tc>
        <w:tc>
          <w:tcPr>
            <w:tcW w:w="4780" w:type="dxa"/>
            <w:shd w:val="clear" w:color="auto" w:fill="auto"/>
          </w:tcPr>
          <w:p w:rsidR="006366AE" w:rsidRPr="00625A56" w:rsidRDefault="006366AE" w:rsidP="003D7F64">
            <w:pPr>
              <w:spacing w:before="80" w:after="40"/>
              <w:jc w:val="both"/>
              <w:rPr>
                <w:sz w:val="23"/>
                <w:szCs w:val="23"/>
              </w:rPr>
            </w:pPr>
          </w:p>
        </w:tc>
      </w:tr>
      <w:tr w:rsidR="00BD42D6" w:rsidRPr="00625A56">
        <w:trPr>
          <w:trHeight w:val="596"/>
        </w:trPr>
        <w:tc>
          <w:tcPr>
            <w:tcW w:w="569" w:type="dxa"/>
            <w:shd w:val="clear" w:color="auto" w:fill="auto"/>
          </w:tcPr>
          <w:p w:rsidR="00BD42D6" w:rsidRDefault="00BD42D6" w:rsidP="006366AE">
            <w:pPr>
              <w:tabs>
                <w:tab w:val="left" w:pos="192"/>
              </w:tabs>
              <w:spacing w:before="80" w:after="40"/>
              <w:jc w:val="center"/>
              <w:rPr>
                <w:b/>
                <w:sz w:val="23"/>
                <w:szCs w:val="23"/>
                <w:lang w:val="ru-RU"/>
              </w:rPr>
            </w:pPr>
            <w:r w:rsidRPr="00BD42D6">
              <w:rPr>
                <w:b/>
                <w:sz w:val="23"/>
                <w:szCs w:val="23"/>
                <w:lang w:val="ru-RU"/>
              </w:rPr>
              <w:lastRenderedPageBreak/>
              <w:t>10.</w:t>
            </w:r>
          </w:p>
        </w:tc>
        <w:tc>
          <w:tcPr>
            <w:tcW w:w="2732" w:type="dxa"/>
            <w:shd w:val="clear" w:color="auto" w:fill="auto"/>
          </w:tcPr>
          <w:p w:rsidR="00BD42D6" w:rsidRPr="00E64696" w:rsidRDefault="00BD42D6" w:rsidP="006366AE">
            <w:pPr>
              <w:spacing w:before="80" w:after="40"/>
              <w:rPr>
                <w:b/>
                <w:sz w:val="23"/>
                <w:szCs w:val="23"/>
                <w:lang w:val="ru-RU"/>
              </w:rPr>
            </w:pPr>
            <w:r w:rsidRPr="00BD42D6">
              <w:rPr>
                <w:b/>
                <w:sz w:val="23"/>
                <w:szCs w:val="23"/>
              </w:rPr>
              <w:t>„Сдружение на инж</w:t>
            </w:r>
            <w:r w:rsidRPr="00BD42D6">
              <w:rPr>
                <w:b/>
                <w:sz w:val="23"/>
                <w:szCs w:val="23"/>
              </w:rPr>
              <w:t>и</w:t>
            </w:r>
            <w:r w:rsidRPr="00BD42D6">
              <w:rPr>
                <w:b/>
                <w:sz w:val="23"/>
                <w:szCs w:val="23"/>
              </w:rPr>
              <w:t>нерите в горското ст</w:t>
            </w:r>
            <w:r w:rsidRPr="00BD42D6">
              <w:rPr>
                <w:b/>
                <w:sz w:val="23"/>
                <w:szCs w:val="23"/>
              </w:rPr>
              <w:t>о</w:t>
            </w:r>
            <w:r w:rsidRPr="00BD42D6">
              <w:rPr>
                <w:b/>
                <w:sz w:val="23"/>
                <w:szCs w:val="23"/>
              </w:rPr>
              <w:t>панство“, Велико Тъ</w:t>
            </w:r>
            <w:r w:rsidRPr="00BD42D6">
              <w:rPr>
                <w:b/>
                <w:sz w:val="23"/>
                <w:szCs w:val="23"/>
              </w:rPr>
              <w:t>р</w:t>
            </w:r>
            <w:r w:rsidRPr="00BD42D6">
              <w:rPr>
                <w:b/>
                <w:sz w:val="23"/>
                <w:szCs w:val="23"/>
              </w:rPr>
              <w:t>ново</w:t>
            </w:r>
          </w:p>
          <w:p w:rsidR="00BD42D6" w:rsidRPr="00BD42D6" w:rsidRDefault="00BD42D6" w:rsidP="00BD42D6">
            <w:pPr>
              <w:spacing w:before="80" w:after="40"/>
              <w:rPr>
                <w:b/>
                <w:sz w:val="23"/>
                <w:szCs w:val="23"/>
                <w:lang w:val="ru-RU"/>
              </w:rPr>
            </w:pPr>
            <w:r w:rsidRPr="001E6F63">
              <w:rPr>
                <w:sz w:val="23"/>
                <w:szCs w:val="23"/>
              </w:rPr>
              <w:t>(постъпило с писмо № ИАГ-</w:t>
            </w:r>
            <w:r w:rsidRPr="00BD42D6">
              <w:rPr>
                <w:sz w:val="23"/>
                <w:szCs w:val="23"/>
                <w:lang w:val="ru-RU"/>
              </w:rPr>
              <w:t>62-21</w:t>
            </w:r>
            <w:r w:rsidRPr="001E6F63">
              <w:rPr>
                <w:sz w:val="23"/>
                <w:szCs w:val="23"/>
              </w:rPr>
              <w:t xml:space="preserve"> от 1</w:t>
            </w:r>
            <w:r w:rsidRPr="00BD42D6">
              <w:rPr>
                <w:sz w:val="23"/>
                <w:szCs w:val="23"/>
                <w:lang w:val="ru-RU"/>
              </w:rPr>
              <w:t>9</w:t>
            </w:r>
            <w:r w:rsidRPr="001E6F63">
              <w:rPr>
                <w:sz w:val="23"/>
                <w:szCs w:val="23"/>
              </w:rPr>
              <w:t>.01.2018 г.)</w:t>
            </w:r>
          </w:p>
        </w:tc>
        <w:tc>
          <w:tcPr>
            <w:tcW w:w="5919" w:type="dxa"/>
            <w:shd w:val="clear" w:color="auto" w:fill="auto"/>
          </w:tcPr>
          <w:p w:rsidR="00BD42D6" w:rsidRPr="00BD42D6" w:rsidRDefault="00BD42D6" w:rsidP="00BD42D6">
            <w:pPr>
              <w:spacing w:before="80" w:after="40"/>
              <w:jc w:val="both"/>
              <w:rPr>
                <w:sz w:val="23"/>
                <w:szCs w:val="23"/>
              </w:rPr>
            </w:pPr>
            <w:r w:rsidRPr="00BD42D6">
              <w:rPr>
                <w:sz w:val="23"/>
                <w:szCs w:val="23"/>
              </w:rPr>
              <w:t>1. По § 2, касаещ изменения в чл. 8, ал. 5 и 6, изразяваме несъгласие с предложеното със следния мотив:</w:t>
            </w:r>
          </w:p>
          <w:p w:rsidR="00BD42D6" w:rsidRPr="000E436C" w:rsidRDefault="00BD42D6" w:rsidP="00BD42D6">
            <w:pPr>
              <w:spacing w:before="80" w:after="40"/>
              <w:jc w:val="both"/>
              <w:rPr>
                <w:sz w:val="23"/>
                <w:szCs w:val="23"/>
              </w:rPr>
            </w:pPr>
            <w:r w:rsidRPr="00BD42D6">
              <w:rPr>
                <w:sz w:val="23"/>
                <w:szCs w:val="23"/>
              </w:rPr>
              <w:t>-принудителната административна мярка по чл. 253, ал. 3, т. 5 от ЗГ е административен акт, подлежащ на обжа</w:t>
            </w:r>
            <w:r w:rsidRPr="00BD42D6">
              <w:rPr>
                <w:sz w:val="23"/>
                <w:szCs w:val="23"/>
              </w:rPr>
              <w:t>л</w:t>
            </w:r>
            <w:r w:rsidRPr="00BD42D6">
              <w:rPr>
                <w:sz w:val="23"/>
                <w:szCs w:val="23"/>
              </w:rPr>
              <w:t>ване по съответния законов ред, следователна не е зак</w:t>
            </w:r>
            <w:r w:rsidRPr="00BD42D6">
              <w:rPr>
                <w:sz w:val="23"/>
                <w:szCs w:val="23"/>
              </w:rPr>
              <w:t>о</w:t>
            </w:r>
            <w:r w:rsidRPr="00BD42D6">
              <w:rPr>
                <w:sz w:val="23"/>
                <w:szCs w:val="23"/>
              </w:rPr>
              <w:t>носъобразно незабавно прекратяване на достъп до инте</w:t>
            </w:r>
            <w:r w:rsidRPr="00BD42D6">
              <w:rPr>
                <w:sz w:val="23"/>
                <w:szCs w:val="23"/>
              </w:rPr>
              <w:t>р</w:t>
            </w:r>
            <w:r w:rsidRPr="00BD42D6">
              <w:rPr>
                <w:sz w:val="23"/>
                <w:szCs w:val="23"/>
              </w:rPr>
              <w:t>нет информационната система на ИАГ за издаване на превозни билети за съответния обект преди влизане на ПАМ в законна сила. Предлагаме в изменението на ал. 5 преди „заповед“ да бъде добавен текст „и влязла в зако</w:t>
            </w:r>
            <w:r w:rsidRPr="00BD42D6">
              <w:rPr>
                <w:sz w:val="23"/>
                <w:szCs w:val="23"/>
              </w:rPr>
              <w:t>н</w:t>
            </w:r>
            <w:r w:rsidRPr="00BD42D6">
              <w:rPr>
                <w:sz w:val="23"/>
                <w:szCs w:val="23"/>
              </w:rPr>
              <w:t>на сила“.</w:t>
            </w:r>
          </w:p>
        </w:tc>
        <w:tc>
          <w:tcPr>
            <w:tcW w:w="1650" w:type="dxa"/>
            <w:shd w:val="clear" w:color="auto" w:fill="auto"/>
          </w:tcPr>
          <w:p w:rsidR="00BD42D6" w:rsidRPr="00BD42D6" w:rsidRDefault="00BD42D6" w:rsidP="006366AE">
            <w:pPr>
              <w:spacing w:before="80" w:after="40"/>
              <w:rPr>
                <w:sz w:val="23"/>
                <w:szCs w:val="23"/>
              </w:rPr>
            </w:pPr>
            <w:r w:rsidRPr="00BD42D6">
              <w:rPr>
                <w:sz w:val="23"/>
                <w:szCs w:val="23"/>
              </w:rPr>
              <w:t>Приема се частично</w:t>
            </w:r>
          </w:p>
        </w:tc>
        <w:tc>
          <w:tcPr>
            <w:tcW w:w="4780" w:type="dxa"/>
            <w:shd w:val="clear" w:color="auto" w:fill="auto"/>
          </w:tcPr>
          <w:p w:rsidR="00BD42D6" w:rsidRPr="00BD42D6" w:rsidRDefault="00BD42D6" w:rsidP="003D7F64">
            <w:pPr>
              <w:spacing w:before="80" w:after="40"/>
              <w:jc w:val="both"/>
              <w:rPr>
                <w:sz w:val="23"/>
                <w:szCs w:val="23"/>
              </w:rPr>
            </w:pPr>
            <w:r w:rsidRPr="00BD42D6">
              <w:rPr>
                <w:sz w:val="23"/>
                <w:szCs w:val="23"/>
              </w:rPr>
              <w:t>В резултат на постъпили становища от пу</w:t>
            </w:r>
            <w:r w:rsidRPr="00BD42D6">
              <w:rPr>
                <w:sz w:val="23"/>
                <w:szCs w:val="23"/>
              </w:rPr>
              <w:t>б</w:t>
            </w:r>
            <w:r w:rsidRPr="00BD42D6">
              <w:rPr>
                <w:sz w:val="23"/>
                <w:szCs w:val="23"/>
              </w:rPr>
              <w:t xml:space="preserve">ликуването на НИД на НКОГТ на Портала за обществени консултации в чл. 8 се възприе: </w:t>
            </w:r>
          </w:p>
          <w:p w:rsidR="00BD42D6" w:rsidRPr="00BD42D6" w:rsidRDefault="00BD42D6" w:rsidP="003D7F64">
            <w:pPr>
              <w:spacing w:before="80" w:after="40"/>
              <w:jc w:val="both"/>
              <w:rPr>
                <w:sz w:val="23"/>
                <w:szCs w:val="23"/>
              </w:rPr>
            </w:pPr>
            <w:r w:rsidRPr="00BD42D6">
              <w:rPr>
                <w:sz w:val="23"/>
                <w:szCs w:val="23"/>
              </w:rPr>
              <w:t>Алинея 5 се отменя.</w:t>
            </w:r>
          </w:p>
          <w:p w:rsidR="00BD42D6" w:rsidRPr="00BD42D6" w:rsidRDefault="00BD42D6" w:rsidP="003D7F64">
            <w:pPr>
              <w:spacing w:before="80" w:after="40"/>
              <w:jc w:val="both"/>
              <w:rPr>
                <w:sz w:val="23"/>
                <w:szCs w:val="23"/>
              </w:rPr>
            </w:pPr>
            <w:r w:rsidRPr="00BD42D6">
              <w:rPr>
                <w:sz w:val="23"/>
                <w:szCs w:val="23"/>
              </w:rPr>
              <w:t>Алинея 6 се изменя така:</w:t>
            </w:r>
          </w:p>
          <w:p w:rsidR="00BD42D6" w:rsidRPr="00BD42D6" w:rsidRDefault="00BD42D6" w:rsidP="003D7F64">
            <w:pPr>
              <w:spacing w:before="80" w:after="40"/>
              <w:jc w:val="both"/>
              <w:rPr>
                <w:sz w:val="23"/>
                <w:szCs w:val="23"/>
              </w:rPr>
            </w:pPr>
            <w:r w:rsidRPr="00BD42D6">
              <w:rPr>
                <w:sz w:val="23"/>
                <w:szCs w:val="23"/>
              </w:rPr>
              <w:t>„(6) В случаите по чл. 13, ал. 9 съответната РДГ прекратява незабавно достъпа до инте</w:t>
            </w:r>
            <w:r w:rsidRPr="00BD42D6">
              <w:rPr>
                <w:sz w:val="23"/>
                <w:szCs w:val="23"/>
              </w:rPr>
              <w:t>р</w:t>
            </w:r>
            <w:r w:rsidRPr="00BD42D6">
              <w:rPr>
                <w:sz w:val="23"/>
                <w:szCs w:val="23"/>
              </w:rPr>
              <w:t>нет информационната система на ИАГ, като собственикът/ползвателят на обекта по чл. 206 от ЗГ е длъжен в срок до 24 часа от пол</w:t>
            </w:r>
            <w:r w:rsidRPr="00BD42D6">
              <w:rPr>
                <w:sz w:val="23"/>
                <w:szCs w:val="23"/>
              </w:rPr>
              <w:t>у</w:t>
            </w:r>
            <w:r w:rsidRPr="00BD42D6">
              <w:rPr>
                <w:sz w:val="23"/>
                <w:szCs w:val="23"/>
              </w:rPr>
              <w:t>чаването на заповедта да предаде в съотве</w:t>
            </w:r>
            <w:r w:rsidRPr="00BD42D6">
              <w:rPr>
                <w:sz w:val="23"/>
                <w:szCs w:val="23"/>
              </w:rPr>
              <w:t>т</w:t>
            </w:r>
            <w:r w:rsidRPr="00BD42D6">
              <w:rPr>
                <w:sz w:val="23"/>
                <w:szCs w:val="23"/>
              </w:rPr>
              <w:t>ната РДГ производствената марка.“.</w:t>
            </w:r>
          </w:p>
          <w:p w:rsidR="00BD42D6" w:rsidRPr="00BD42D6" w:rsidRDefault="00BD42D6" w:rsidP="003D7F64">
            <w:pPr>
              <w:spacing w:before="80" w:after="40"/>
              <w:jc w:val="both"/>
              <w:rPr>
                <w:sz w:val="23"/>
                <w:szCs w:val="23"/>
              </w:rPr>
            </w:pPr>
            <w:r w:rsidRPr="00BD42D6">
              <w:rPr>
                <w:sz w:val="23"/>
                <w:szCs w:val="23"/>
              </w:rPr>
              <w:t xml:space="preserve"> Измененията в чл. 8 са необходимо действие, което следва да се предприеме, тъй като към настоящия момент не съществува механизъм, посредством който на лицата, на които има издадени заповеди по реда на чл. 253, ал. 3, т. 5 от ЗГ да им се прекрати достъпа до инте</w:t>
            </w:r>
            <w:r w:rsidRPr="00BD42D6">
              <w:rPr>
                <w:sz w:val="23"/>
                <w:szCs w:val="23"/>
              </w:rPr>
              <w:t>р</w:t>
            </w:r>
            <w:r w:rsidRPr="00BD42D6">
              <w:rPr>
                <w:sz w:val="23"/>
                <w:szCs w:val="23"/>
              </w:rPr>
              <w:t>нет информационната система на ИАГ, чрез която водят електронния дневник и издават превозни билети се установява, че същите продължават да извършват дейност и да изд</w:t>
            </w:r>
            <w:r w:rsidRPr="00BD42D6">
              <w:rPr>
                <w:sz w:val="23"/>
                <w:szCs w:val="23"/>
              </w:rPr>
              <w:t>а</w:t>
            </w:r>
            <w:r w:rsidRPr="00BD42D6">
              <w:rPr>
                <w:sz w:val="23"/>
                <w:szCs w:val="23"/>
              </w:rPr>
              <w:t>ват превозни билети чрез интернет информ</w:t>
            </w:r>
            <w:r w:rsidRPr="00BD42D6">
              <w:rPr>
                <w:sz w:val="23"/>
                <w:szCs w:val="23"/>
              </w:rPr>
              <w:t>а</w:t>
            </w:r>
            <w:r w:rsidRPr="00BD42D6">
              <w:rPr>
                <w:sz w:val="23"/>
                <w:szCs w:val="23"/>
              </w:rPr>
              <w:t>ционната система на ИАГ. Досега собствен</w:t>
            </w:r>
            <w:r w:rsidRPr="00BD42D6">
              <w:rPr>
                <w:sz w:val="23"/>
                <w:szCs w:val="23"/>
              </w:rPr>
              <w:t>и</w:t>
            </w:r>
            <w:r w:rsidRPr="00BD42D6">
              <w:rPr>
                <w:sz w:val="23"/>
                <w:szCs w:val="23"/>
              </w:rPr>
              <w:t xml:space="preserve">ците/ползвателите на обекти по чл. 206 от ЗГ </w:t>
            </w:r>
            <w:r w:rsidRPr="00BD42D6">
              <w:rPr>
                <w:sz w:val="23"/>
                <w:szCs w:val="23"/>
              </w:rPr>
              <w:lastRenderedPageBreak/>
              <w:t>имаха задължение в срок до 24 часа от пол</w:t>
            </w:r>
            <w:r w:rsidRPr="00BD42D6">
              <w:rPr>
                <w:sz w:val="23"/>
                <w:szCs w:val="23"/>
              </w:rPr>
              <w:t>у</w:t>
            </w:r>
            <w:r w:rsidRPr="00BD42D6">
              <w:rPr>
                <w:sz w:val="23"/>
                <w:szCs w:val="23"/>
              </w:rPr>
              <w:t>чаването на заповедта, с която им е наложена принудителна административна мярка по чл. 253, ал. 3, т. 5 от ЗГ, да предадат в съответн</w:t>
            </w:r>
            <w:r w:rsidRPr="00BD42D6">
              <w:rPr>
                <w:sz w:val="23"/>
                <w:szCs w:val="23"/>
              </w:rPr>
              <w:t>а</w:t>
            </w:r>
            <w:r w:rsidRPr="00BD42D6">
              <w:rPr>
                <w:sz w:val="23"/>
                <w:szCs w:val="23"/>
              </w:rPr>
              <w:t>та РДГ дневника, производствената марка и кочаните с превозни билети за обекта, но към настоящият момент превозните билети се издават само чрез интернет информационната система на ИАГ. Следователно в тези случаи е необходимо да се спре достъпа до систем</w:t>
            </w:r>
            <w:r w:rsidRPr="00BD42D6">
              <w:rPr>
                <w:sz w:val="23"/>
                <w:szCs w:val="23"/>
              </w:rPr>
              <w:t>а</w:t>
            </w:r>
            <w:r w:rsidRPr="00BD42D6">
              <w:rPr>
                <w:sz w:val="23"/>
                <w:szCs w:val="23"/>
              </w:rPr>
              <w:t>та, за да не може да се издават превозни бил</w:t>
            </w:r>
            <w:r w:rsidRPr="00BD42D6">
              <w:rPr>
                <w:sz w:val="23"/>
                <w:szCs w:val="23"/>
              </w:rPr>
              <w:t>е</w:t>
            </w:r>
            <w:r w:rsidRPr="00BD42D6">
              <w:rPr>
                <w:sz w:val="23"/>
                <w:szCs w:val="23"/>
              </w:rPr>
              <w:t>ти от този обект.</w:t>
            </w:r>
          </w:p>
          <w:p w:rsidR="00BD42D6" w:rsidRPr="00BD42D6" w:rsidRDefault="00BD42D6" w:rsidP="003D7F64">
            <w:pPr>
              <w:spacing w:before="80" w:after="40"/>
              <w:jc w:val="both"/>
              <w:rPr>
                <w:sz w:val="23"/>
                <w:szCs w:val="23"/>
              </w:rPr>
            </w:pPr>
            <w:r w:rsidRPr="00BD42D6">
              <w:rPr>
                <w:sz w:val="23"/>
                <w:szCs w:val="23"/>
              </w:rPr>
              <w:t>Т. е. спира се дейността в обекта, но не е ре</w:t>
            </w:r>
            <w:r w:rsidRPr="00BD42D6">
              <w:rPr>
                <w:sz w:val="23"/>
                <w:szCs w:val="23"/>
              </w:rPr>
              <w:t>г</w:t>
            </w:r>
            <w:r w:rsidRPr="00BD42D6">
              <w:rPr>
                <w:sz w:val="23"/>
                <w:szCs w:val="23"/>
              </w:rPr>
              <w:t>ламентирано, че с това се спира и достъпа до интернет информационната система на ИАГ. В резултата на постъпило становище на РДГ-Шумен, е направена промяна и в чл. 13, в резултат на което в ал. 9 се правят изменения, както следва:</w:t>
            </w:r>
          </w:p>
          <w:p w:rsidR="00BD42D6" w:rsidRPr="00BD42D6" w:rsidRDefault="00BD42D6" w:rsidP="003D7F64">
            <w:pPr>
              <w:spacing w:before="80" w:after="40"/>
              <w:jc w:val="both"/>
              <w:rPr>
                <w:sz w:val="23"/>
                <w:szCs w:val="23"/>
              </w:rPr>
            </w:pPr>
            <w:r w:rsidRPr="00BD42D6">
              <w:rPr>
                <w:sz w:val="23"/>
                <w:szCs w:val="23"/>
              </w:rPr>
              <w:t>„(9) Достъпът до интернет информационната системата на ИАГ, чрез която се води елек</w:t>
            </w:r>
            <w:r w:rsidRPr="00BD42D6">
              <w:rPr>
                <w:sz w:val="23"/>
                <w:szCs w:val="23"/>
              </w:rPr>
              <w:t>т</w:t>
            </w:r>
            <w:r w:rsidRPr="00BD42D6">
              <w:rPr>
                <w:sz w:val="23"/>
                <w:szCs w:val="23"/>
              </w:rPr>
              <w:t>ронния дневник и се издават превозни билети за експедирана дървесина, се спира когато:</w:t>
            </w:r>
          </w:p>
          <w:p w:rsidR="00BD42D6" w:rsidRPr="00BD42D6" w:rsidRDefault="00BD42D6" w:rsidP="003D7F64">
            <w:pPr>
              <w:spacing w:before="80" w:after="40"/>
              <w:jc w:val="both"/>
              <w:rPr>
                <w:sz w:val="23"/>
                <w:szCs w:val="23"/>
              </w:rPr>
            </w:pPr>
            <w:r w:rsidRPr="00BD42D6">
              <w:rPr>
                <w:sz w:val="23"/>
                <w:szCs w:val="23"/>
              </w:rPr>
              <w:t>1. има издадена заповед за налагане на пр</w:t>
            </w:r>
            <w:r w:rsidRPr="00BD42D6">
              <w:rPr>
                <w:sz w:val="23"/>
                <w:szCs w:val="23"/>
              </w:rPr>
              <w:t>и</w:t>
            </w:r>
            <w:r w:rsidRPr="00BD42D6">
              <w:rPr>
                <w:sz w:val="23"/>
                <w:szCs w:val="23"/>
              </w:rPr>
              <w:t>нудителна административна мярка по чл. 253, ал. 3, т. 5 ЗГ.</w:t>
            </w:r>
          </w:p>
          <w:p w:rsidR="00BD42D6" w:rsidRPr="00BD42D6" w:rsidRDefault="00BD42D6" w:rsidP="003D7F64">
            <w:pPr>
              <w:spacing w:before="80" w:after="40"/>
              <w:jc w:val="both"/>
              <w:rPr>
                <w:sz w:val="23"/>
                <w:szCs w:val="23"/>
              </w:rPr>
            </w:pPr>
            <w:r w:rsidRPr="00BD42D6">
              <w:rPr>
                <w:sz w:val="23"/>
                <w:szCs w:val="23"/>
              </w:rPr>
              <w:t>2. на юридическото лице, на чието име е р</w:t>
            </w:r>
            <w:r w:rsidRPr="00BD42D6">
              <w:rPr>
                <w:sz w:val="23"/>
                <w:szCs w:val="23"/>
              </w:rPr>
              <w:t>е</w:t>
            </w:r>
            <w:r w:rsidRPr="00BD42D6">
              <w:rPr>
                <w:sz w:val="23"/>
                <w:szCs w:val="23"/>
              </w:rPr>
              <w:t>гистриран обекта по чл. 206 ЗГ, има влязло в сила наказателно постановление за наруш</w:t>
            </w:r>
            <w:r w:rsidRPr="00BD42D6">
              <w:rPr>
                <w:sz w:val="23"/>
                <w:szCs w:val="23"/>
              </w:rPr>
              <w:t>е</w:t>
            </w:r>
            <w:r w:rsidRPr="00BD42D6">
              <w:rPr>
                <w:sz w:val="23"/>
                <w:szCs w:val="23"/>
              </w:rPr>
              <w:t>ние на ЗГ и подзаконовата нормативна уре</w:t>
            </w:r>
            <w:r w:rsidRPr="00BD42D6">
              <w:rPr>
                <w:sz w:val="23"/>
                <w:szCs w:val="23"/>
              </w:rPr>
              <w:t>д</w:t>
            </w:r>
            <w:r w:rsidRPr="00BD42D6">
              <w:rPr>
                <w:sz w:val="23"/>
                <w:szCs w:val="23"/>
              </w:rPr>
              <w:t>ба, глобата и/или обезщетението по което не са платени повече от 30 календарни дни;</w:t>
            </w:r>
          </w:p>
          <w:p w:rsidR="00BD42D6" w:rsidRPr="00BD42D6" w:rsidRDefault="00BD42D6" w:rsidP="003D7F64">
            <w:pPr>
              <w:spacing w:before="80" w:after="40"/>
              <w:jc w:val="both"/>
              <w:rPr>
                <w:sz w:val="23"/>
                <w:szCs w:val="23"/>
              </w:rPr>
            </w:pPr>
            <w:r w:rsidRPr="00BD42D6">
              <w:rPr>
                <w:sz w:val="23"/>
                <w:szCs w:val="23"/>
              </w:rPr>
              <w:lastRenderedPageBreak/>
              <w:t>3. дейността на обекта е временно преустан</w:t>
            </w:r>
            <w:r w:rsidRPr="00BD42D6">
              <w:rPr>
                <w:sz w:val="23"/>
                <w:szCs w:val="23"/>
              </w:rPr>
              <w:t>о</w:t>
            </w:r>
            <w:r w:rsidRPr="00BD42D6">
              <w:rPr>
                <w:sz w:val="23"/>
                <w:szCs w:val="23"/>
              </w:rPr>
              <w:t>вена за повече от 30 календарни дни, заявено в съответната РДГ от собственика/ползвателя на обекта или от оправомощено от него лице;</w:t>
            </w:r>
          </w:p>
          <w:p w:rsidR="00BD42D6" w:rsidRPr="00BD42D6" w:rsidRDefault="00BD42D6" w:rsidP="003D7F64">
            <w:pPr>
              <w:spacing w:before="80" w:after="40"/>
              <w:jc w:val="both"/>
              <w:rPr>
                <w:sz w:val="23"/>
                <w:szCs w:val="23"/>
              </w:rPr>
            </w:pPr>
            <w:r w:rsidRPr="00BD42D6">
              <w:rPr>
                <w:sz w:val="23"/>
                <w:szCs w:val="23"/>
              </w:rPr>
              <w:t>4. служители на ИАГ и/или РДГ не са допу</w:t>
            </w:r>
            <w:r w:rsidRPr="00BD42D6">
              <w:rPr>
                <w:sz w:val="23"/>
                <w:szCs w:val="23"/>
              </w:rPr>
              <w:t>с</w:t>
            </w:r>
            <w:r w:rsidRPr="00BD42D6">
              <w:rPr>
                <w:sz w:val="23"/>
                <w:szCs w:val="23"/>
              </w:rPr>
              <w:t>нати до обекта по чл. 206 ЗГ или са допуснати до обекта, но не им е предоставен достъп до съответната документация и информация, удостоверено с констативен протокол.</w:t>
            </w:r>
          </w:p>
          <w:p w:rsidR="00BD42D6" w:rsidRPr="00625A56" w:rsidRDefault="00BD42D6" w:rsidP="003D7F64">
            <w:pPr>
              <w:spacing w:before="80" w:after="40"/>
              <w:jc w:val="both"/>
              <w:rPr>
                <w:sz w:val="23"/>
                <w:szCs w:val="23"/>
              </w:rPr>
            </w:pPr>
            <w:r w:rsidRPr="00BD42D6">
              <w:rPr>
                <w:sz w:val="23"/>
                <w:szCs w:val="23"/>
              </w:rPr>
              <w:t>5. производствената марка е извадена от употреба, в случаите по чл. 61, ал. 4.“</w:t>
            </w:r>
          </w:p>
        </w:tc>
      </w:tr>
      <w:tr w:rsidR="00BD42D6" w:rsidRPr="00625A56">
        <w:trPr>
          <w:trHeight w:val="596"/>
        </w:trPr>
        <w:tc>
          <w:tcPr>
            <w:tcW w:w="569" w:type="dxa"/>
            <w:vMerge w:val="restart"/>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BD42D6" w:rsidRPr="00BD42D6" w:rsidRDefault="00BD42D6" w:rsidP="00BD42D6">
            <w:pPr>
              <w:spacing w:before="80" w:after="40"/>
              <w:jc w:val="both"/>
              <w:rPr>
                <w:sz w:val="23"/>
                <w:szCs w:val="23"/>
              </w:rPr>
            </w:pPr>
            <w:r w:rsidRPr="00BD42D6">
              <w:rPr>
                <w:sz w:val="23"/>
                <w:szCs w:val="23"/>
              </w:rPr>
              <w:t>2. По § 8 и 9, касаещ изменения в чл. 14а, ал. 3 и чл. 14б, ал. 3, изразяваме нашето несъгласие със следните мот</w:t>
            </w:r>
            <w:r w:rsidRPr="00BD42D6">
              <w:rPr>
                <w:sz w:val="23"/>
                <w:szCs w:val="23"/>
              </w:rPr>
              <w:t>и</w:t>
            </w:r>
            <w:r w:rsidRPr="00BD42D6">
              <w:rPr>
                <w:sz w:val="23"/>
                <w:szCs w:val="23"/>
              </w:rPr>
              <w:t>ви:</w:t>
            </w:r>
          </w:p>
          <w:p w:rsidR="00BD42D6" w:rsidRPr="00BD42D6" w:rsidRDefault="00BD42D6" w:rsidP="00BD42D6">
            <w:pPr>
              <w:spacing w:before="80" w:after="40"/>
              <w:jc w:val="both"/>
              <w:rPr>
                <w:sz w:val="23"/>
                <w:szCs w:val="23"/>
              </w:rPr>
            </w:pPr>
            <w:r w:rsidRPr="00BD42D6">
              <w:rPr>
                <w:sz w:val="23"/>
                <w:szCs w:val="23"/>
              </w:rPr>
              <w:t>-изразените мотиви в доклада на зам. министър Добрев не ни удовлетворяват като заинтересована страна, и то по всички клаузи в него. Основния проблем през последните години в горите е, че действащите сечища и обекти по чл. 206 от ЗГ са хиляди на територията само на една РДГ, която разполага с 5-6 двойки инспектори и те не винаги са пълни поради все по-голямото текучество на кадри в РДГ (всички знаем защо-ниски заплати, малка и недост</w:t>
            </w:r>
            <w:r w:rsidRPr="00BD42D6">
              <w:rPr>
                <w:sz w:val="23"/>
                <w:szCs w:val="23"/>
              </w:rPr>
              <w:t>и</w:t>
            </w:r>
            <w:r w:rsidRPr="00BD42D6">
              <w:rPr>
                <w:sz w:val="23"/>
                <w:szCs w:val="23"/>
              </w:rPr>
              <w:t>гаща издръжка за горива, командировки и други конс</w:t>
            </w:r>
            <w:r w:rsidRPr="00BD42D6">
              <w:rPr>
                <w:sz w:val="23"/>
                <w:szCs w:val="23"/>
              </w:rPr>
              <w:t>у</w:t>
            </w:r>
            <w:r w:rsidRPr="00BD42D6">
              <w:rPr>
                <w:sz w:val="23"/>
                <w:szCs w:val="23"/>
              </w:rPr>
              <w:t>мативи, икономически, респективно и политически н</w:t>
            </w:r>
            <w:r w:rsidRPr="00BD42D6">
              <w:rPr>
                <w:sz w:val="23"/>
                <w:szCs w:val="23"/>
              </w:rPr>
              <w:t>а</w:t>
            </w:r>
            <w:r w:rsidRPr="00BD42D6">
              <w:rPr>
                <w:sz w:val="23"/>
                <w:szCs w:val="23"/>
              </w:rPr>
              <w:t>тиск, липса на адекватна морална и законова защита), а действителният контрол в сечищата, на временните гор</w:t>
            </w:r>
            <w:r w:rsidRPr="00BD42D6">
              <w:rPr>
                <w:sz w:val="23"/>
                <w:szCs w:val="23"/>
              </w:rPr>
              <w:t>с</w:t>
            </w:r>
            <w:r w:rsidRPr="00BD42D6">
              <w:rPr>
                <w:sz w:val="23"/>
                <w:szCs w:val="23"/>
              </w:rPr>
              <w:t>ки складове и в обектите по чл. 206 от ЗГ, по-скоро лип</w:t>
            </w:r>
            <w:r w:rsidRPr="00BD42D6">
              <w:rPr>
                <w:sz w:val="23"/>
                <w:szCs w:val="23"/>
              </w:rPr>
              <w:t>с</w:t>
            </w:r>
            <w:r w:rsidRPr="00BD42D6">
              <w:rPr>
                <w:sz w:val="23"/>
                <w:szCs w:val="23"/>
              </w:rPr>
              <w:t>ва, отколкото да е постоянен, тъй като не достига държ</w:t>
            </w:r>
            <w:r w:rsidRPr="00BD42D6">
              <w:rPr>
                <w:sz w:val="23"/>
                <w:szCs w:val="23"/>
              </w:rPr>
              <w:t>а</w:t>
            </w:r>
            <w:r w:rsidRPr="00BD42D6">
              <w:rPr>
                <w:sz w:val="23"/>
                <w:szCs w:val="23"/>
              </w:rPr>
              <w:t>вен ресурс за качествено извършване на контролната дейност в горите.</w:t>
            </w:r>
          </w:p>
          <w:p w:rsidR="00BD42D6" w:rsidRPr="00BD42D6" w:rsidRDefault="00BD42D6" w:rsidP="00BD42D6">
            <w:pPr>
              <w:spacing w:before="80" w:after="40"/>
              <w:jc w:val="both"/>
              <w:rPr>
                <w:sz w:val="23"/>
                <w:szCs w:val="23"/>
              </w:rPr>
            </w:pPr>
            <w:r w:rsidRPr="00BD42D6">
              <w:rPr>
                <w:sz w:val="23"/>
                <w:szCs w:val="23"/>
              </w:rPr>
              <w:t xml:space="preserve">-„онлайн достъпът  и наблюдение в реално време“ ще </w:t>
            </w:r>
            <w:r w:rsidRPr="00BD42D6">
              <w:rPr>
                <w:sz w:val="23"/>
                <w:szCs w:val="23"/>
              </w:rPr>
              <w:lastRenderedPageBreak/>
              <w:t>направи служителите на РДГ още по-голими и по-добри наблюдатели на всичко случващо се в горите без никакъв реален резултат. Съгласно мотивите на г-н Добрев „На практика служителят в РДГ като „вижда“ данните от GPS устройството в реално време ще може да извърши кон</w:t>
            </w:r>
            <w:r w:rsidRPr="00BD42D6">
              <w:rPr>
                <w:sz w:val="23"/>
                <w:szCs w:val="23"/>
              </w:rPr>
              <w:t>т</w:t>
            </w:r>
            <w:r w:rsidRPr="00BD42D6">
              <w:rPr>
                <w:sz w:val="23"/>
                <w:szCs w:val="23"/>
              </w:rPr>
              <w:t>рол и без да е на място да проверява транспортното сре</w:t>
            </w:r>
            <w:r w:rsidRPr="00BD42D6">
              <w:rPr>
                <w:sz w:val="23"/>
                <w:szCs w:val="23"/>
              </w:rPr>
              <w:t>д</w:t>
            </w:r>
            <w:r w:rsidRPr="00BD42D6">
              <w:rPr>
                <w:sz w:val="23"/>
                <w:szCs w:val="23"/>
              </w:rPr>
              <w:t>ство и ще може да сравни данните по издадения чрез и</w:t>
            </w:r>
            <w:r w:rsidRPr="00BD42D6">
              <w:rPr>
                <w:sz w:val="23"/>
                <w:szCs w:val="23"/>
              </w:rPr>
              <w:t>н</w:t>
            </w:r>
            <w:r w:rsidRPr="00BD42D6">
              <w:rPr>
                <w:sz w:val="23"/>
                <w:szCs w:val="23"/>
              </w:rPr>
              <w:t>тернет информационната система на ИАГ превозен билет (маршрут, час на издаване на превозния билет, количес</w:t>
            </w:r>
            <w:r w:rsidRPr="00BD42D6">
              <w:rPr>
                <w:sz w:val="23"/>
                <w:szCs w:val="23"/>
              </w:rPr>
              <w:t>т</w:t>
            </w:r>
            <w:r w:rsidRPr="00BD42D6">
              <w:rPr>
                <w:sz w:val="23"/>
                <w:szCs w:val="23"/>
              </w:rPr>
              <w:t>ва дървесина и т. н.)“.</w:t>
            </w:r>
          </w:p>
          <w:p w:rsidR="00BD42D6" w:rsidRPr="00BD42D6" w:rsidRDefault="00BD42D6" w:rsidP="00BD42D6">
            <w:pPr>
              <w:spacing w:before="80" w:after="40"/>
              <w:jc w:val="both"/>
              <w:rPr>
                <w:sz w:val="23"/>
                <w:szCs w:val="23"/>
              </w:rPr>
            </w:pPr>
            <w:r w:rsidRPr="00BD42D6">
              <w:rPr>
                <w:sz w:val="23"/>
                <w:szCs w:val="23"/>
              </w:rPr>
              <w:t>Уважаеми г-н Зам. Министър,</w:t>
            </w:r>
          </w:p>
          <w:p w:rsidR="00BD42D6" w:rsidRPr="00BD42D6" w:rsidRDefault="00BD42D6" w:rsidP="00BD42D6">
            <w:pPr>
              <w:spacing w:before="80" w:after="40"/>
              <w:jc w:val="both"/>
              <w:rPr>
                <w:sz w:val="23"/>
                <w:szCs w:val="23"/>
              </w:rPr>
            </w:pPr>
            <w:r w:rsidRPr="00BD42D6">
              <w:rPr>
                <w:sz w:val="23"/>
                <w:szCs w:val="23"/>
              </w:rPr>
              <w:t>Считаме че „виждането“ на нарушението няма нищо о</w:t>
            </w:r>
            <w:r w:rsidRPr="00BD42D6">
              <w:rPr>
                <w:sz w:val="23"/>
                <w:szCs w:val="23"/>
              </w:rPr>
              <w:t>б</w:t>
            </w:r>
            <w:r w:rsidRPr="00BD42D6">
              <w:rPr>
                <w:sz w:val="23"/>
                <w:szCs w:val="23"/>
              </w:rPr>
              <w:t>що с доказването му. Ние всички виждаме много неур</w:t>
            </w:r>
            <w:r w:rsidRPr="00BD42D6">
              <w:rPr>
                <w:sz w:val="23"/>
                <w:szCs w:val="23"/>
              </w:rPr>
              <w:t>е</w:t>
            </w:r>
            <w:r w:rsidRPr="00BD42D6">
              <w:rPr>
                <w:sz w:val="23"/>
                <w:szCs w:val="23"/>
              </w:rPr>
              <w:t>дици, проблеми и нарушения при прилагане на норм</w:t>
            </w:r>
            <w:r w:rsidRPr="00BD42D6">
              <w:rPr>
                <w:sz w:val="23"/>
                <w:szCs w:val="23"/>
              </w:rPr>
              <w:t>а</w:t>
            </w:r>
            <w:r w:rsidRPr="00BD42D6">
              <w:rPr>
                <w:sz w:val="23"/>
                <w:szCs w:val="23"/>
              </w:rPr>
              <w:t>тивната уредба в горите, въпросът е, че всяко нарушение подлежи на доказване, а не на гледане и виждане, защото в последно време всички сме наблюдатели и не можем да променим нищо към по-добро, защото няма адекватни анализи, мерки и действия, свързани с предотвратяване и намаляване на нарушенията в горите – сиреч превенци</w:t>
            </w:r>
            <w:r w:rsidRPr="00BD42D6">
              <w:rPr>
                <w:sz w:val="23"/>
                <w:szCs w:val="23"/>
              </w:rPr>
              <w:t>я</w:t>
            </w:r>
            <w:r w:rsidRPr="00BD42D6">
              <w:rPr>
                <w:sz w:val="23"/>
                <w:szCs w:val="23"/>
              </w:rPr>
              <w:t>та, като етична норма заложена в законодателството, не се прилага. И без онлайн наблюдение, а чрез предостав</w:t>
            </w:r>
            <w:r w:rsidRPr="00BD42D6">
              <w:rPr>
                <w:sz w:val="23"/>
                <w:szCs w:val="23"/>
              </w:rPr>
              <w:t>я</w:t>
            </w:r>
            <w:r w:rsidRPr="00BD42D6">
              <w:rPr>
                <w:sz w:val="23"/>
                <w:szCs w:val="23"/>
              </w:rPr>
              <w:t>не на разпечатки по действащата наредба, има доказани нарушения, описани в доклада Ви, и в обектите по чл. 206 от ЗГ и от проследяващите устройства на автомоб</w:t>
            </w:r>
            <w:r w:rsidRPr="00BD42D6">
              <w:rPr>
                <w:sz w:val="23"/>
                <w:szCs w:val="23"/>
              </w:rPr>
              <w:t>и</w:t>
            </w:r>
            <w:r w:rsidRPr="00BD42D6">
              <w:rPr>
                <w:sz w:val="23"/>
                <w:szCs w:val="23"/>
              </w:rPr>
              <w:t>лите, за нас се превърна в проблем, че единствено „длъжностно лице“ носи наказателна отговорност за и</w:t>
            </w:r>
            <w:r w:rsidRPr="00BD42D6">
              <w:rPr>
                <w:sz w:val="23"/>
                <w:szCs w:val="23"/>
              </w:rPr>
              <w:t>з</w:t>
            </w:r>
            <w:r w:rsidRPr="00BD42D6">
              <w:rPr>
                <w:sz w:val="23"/>
                <w:szCs w:val="23"/>
              </w:rPr>
              <w:t>даване на документ с невярно съдържание, а такива са само служители в ДП, но не и частно практикуващите лесовъди (това е заложено в Наказателния кодекс, а съ</w:t>
            </w:r>
            <w:r w:rsidRPr="00BD42D6">
              <w:rPr>
                <w:sz w:val="23"/>
                <w:szCs w:val="23"/>
              </w:rPr>
              <w:t>г</w:t>
            </w:r>
            <w:r w:rsidRPr="00BD42D6">
              <w:rPr>
                <w:sz w:val="23"/>
                <w:szCs w:val="23"/>
              </w:rPr>
              <w:t xml:space="preserve">ласно ЗГ – напр. чл. 257, ал. 1 – наказва се ... длъжностно лице или лице, упражняващо лесовъдска практика“ – въпреки, че вашите юристи ще оборят този наш мотив, </w:t>
            </w:r>
            <w:r w:rsidRPr="00BD42D6">
              <w:rPr>
                <w:sz w:val="23"/>
                <w:szCs w:val="23"/>
              </w:rPr>
              <w:lastRenderedPageBreak/>
              <w:t>но той произхожда от практиката ни и от съвместната ни дейност със служители на МВР по места.</w:t>
            </w:r>
          </w:p>
          <w:p w:rsidR="00BD42D6" w:rsidRPr="00BD42D6" w:rsidRDefault="00BD42D6" w:rsidP="00BD42D6">
            <w:pPr>
              <w:spacing w:before="80" w:after="40"/>
              <w:jc w:val="both"/>
              <w:rPr>
                <w:sz w:val="23"/>
                <w:szCs w:val="23"/>
              </w:rPr>
            </w:pPr>
            <w:r w:rsidRPr="00BD42D6">
              <w:rPr>
                <w:sz w:val="23"/>
                <w:szCs w:val="23"/>
              </w:rPr>
              <w:t>За да се докаже, че в или от обекти по чл. 206 влиза или се транспортира „законно/незаконно добита дървесина“ „без да е заплатена от собственика“, трябва да се докаже от къде точно е добита тази дървесина, за да се докаже има ли извършено престъпление или е само администр</w:t>
            </w:r>
            <w:r w:rsidRPr="00BD42D6">
              <w:rPr>
                <w:sz w:val="23"/>
                <w:szCs w:val="23"/>
              </w:rPr>
              <w:t>а</w:t>
            </w:r>
            <w:r w:rsidRPr="00BD42D6">
              <w:rPr>
                <w:sz w:val="23"/>
                <w:szCs w:val="23"/>
              </w:rPr>
              <w:t>тивно нарушение, а това не става само с „виждане от о</w:t>
            </w:r>
            <w:r w:rsidRPr="00BD42D6">
              <w:rPr>
                <w:sz w:val="23"/>
                <w:szCs w:val="23"/>
              </w:rPr>
              <w:t>н</w:t>
            </w:r>
            <w:r w:rsidRPr="00BD42D6">
              <w:rPr>
                <w:sz w:val="23"/>
                <w:szCs w:val="23"/>
              </w:rPr>
              <w:t>лайн наблюдение“, и трябва да е доказано от контролн</w:t>
            </w:r>
            <w:r w:rsidRPr="00BD42D6">
              <w:rPr>
                <w:sz w:val="23"/>
                <w:szCs w:val="23"/>
              </w:rPr>
              <w:t>и</w:t>
            </w:r>
            <w:r w:rsidRPr="00BD42D6">
              <w:rPr>
                <w:sz w:val="23"/>
                <w:szCs w:val="23"/>
              </w:rPr>
              <w:t>те органи на място както и в обекта по чл. 206, така и съответно от мясно на извършване-в сечището или на временния склад, от който е дървесината, предмет на нарушението и използването на „компютърни информ</w:t>
            </w:r>
            <w:r w:rsidRPr="00BD42D6">
              <w:rPr>
                <w:sz w:val="23"/>
                <w:szCs w:val="23"/>
              </w:rPr>
              <w:t>а</w:t>
            </w:r>
            <w:r w:rsidRPr="00BD42D6">
              <w:rPr>
                <w:sz w:val="23"/>
                <w:szCs w:val="23"/>
              </w:rPr>
              <w:t>ционни данни“ не е достатъчно доказателство според НПК, то е елемент от разследването, който подлежи на доказване – трябва да се докаже кой е физиче</w:t>
            </w:r>
            <w:r w:rsidRPr="00BD42D6">
              <w:rPr>
                <w:sz w:val="23"/>
                <w:szCs w:val="23"/>
              </w:rPr>
              <w:t>с</w:t>
            </w:r>
            <w:r w:rsidRPr="00BD42D6">
              <w:rPr>
                <w:sz w:val="23"/>
                <w:szCs w:val="23"/>
              </w:rPr>
              <w:t>кия/фактическия извършител, от кое точно място е и</w:t>
            </w:r>
            <w:r w:rsidRPr="00BD42D6">
              <w:rPr>
                <w:sz w:val="23"/>
                <w:szCs w:val="23"/>
              </w:rPr>
              <w:t>з</w:t>
            </w:r>
            <w:r w:rsidRPr="00BD42D6">
              <w:rPr>
                <w:sz w:val="23"/>
                <w:szCs w:val="23"/>
              </w:rPr>
              <w:t>вършено нарушението и т. н. Само с някакво виждане, дори и с разпечатки, нарушителите няма как да бъдат конкретизирани от „онлайн“ наблюдението, дори и да се види нарушение, докато се стигне до мястото на извър</w:t>
            </w:r>
            <w:r w:rsidRPr="00BD42D6">
              <w:rPr>
                <w:sz w:val="23"/>
                <w:szCs w:val="23"/>
              </w:rPr>
              <w:t>ш</w:t>
            </w:r>
            <w:r w:rsidRPr="00BD42D6">
              <w:rPr>
                <w:sz w:val="23"/>
                <w:szCs w:val="23"/>
              </w:rPr>
              <w:t>ване – няма да има никой, който да бъде определен за нарушител.</w:t>
            </w:r>
          </w:p>
          <w:p w:rsidR="00BD42D6" w:rsidRPr="00BD42D6" w:rsidRDefault="00BD42D6" w:rsidP="00BD42D6">
            <w:pPr>
              <w:spacing w:before="80" w:after="40"/>
              <w:jc w:val="both"/>
              <w:rPr>
                <w:sz w:val="23"/>
                <w:szCs w:val="23"/>
              </w:rPr>
            </w:pPr>
            <w:r w:rsidRPr="00BD42D6">
              <w:rPr>
                <w:sz w:val="23"/>
                <w:szCs w:val="23"/>
              </w:rPr>
              <w:t>Това важи и за проследяващите устройства (GPS) на а</w:t>
            </w:r>
            <w:r w:rsidRPr="00BD42D6">
              <w:rPr>
                <w:sz w:val="23"/>
                <w:szCs w:val="23"/>
              </w:rPr>
              <w:t>в</w:t>
            </w:r>
            <w:r w:rsidRPr="00BD42D6">
              <w:rPr>
                <w:sz w:val="23"/>
                <w:szCs w:val="23"/>
              </w:rPr>
              <w:t>томобилите, защото въобще не е достатъчно служители от РДГ да виждат нарушенията само от системата и по документи, тъй като пред органите на МВР, прокурат</w:t>
            </w:r>
            <w:r w:rsidRPr="00BD42D6">
              <w:rPr>
                <w:sz w:val="23"/>
                <w:szCs w:val="23"/>
              </w:rPr>
              <w:t>у</w:t>
            </w:r>
            <w:r w:rsidRPr="00BD42D6">
              <w:rPr>
                <w:sz w:val="23"/>
                <w:szCs w:val="23"/>
              </w:rPr>
              <w:t>рата и съд са валидни само доказателствени материали, а предлаганите от Вас „онлайн-наблюдения“ нямат ника</w:t>
            </w:r>
            <w:r w:rsidRPr="00BD42D6">
              <w:rPr>
                <w:sz w:val="23"/>
                <w:szCs w:val="23"/>
              </w:rPr>
              <w:t>к</w:t>
            </w:r>
            <w:r w:rsidRPr="00BD42D6">
              <w:rPr>
                <w:sz w:val="23"/>
                <w:szCs w:val="23"/>
              </w:rPr>
              <w:t>ви доказателствена сила и стойност, тъй като не са свъ</w:t>
            </w:r>
            <w:r w:rsidRPr="00BD42D6">
              <w:rPr>
                <w:sz w:val="23"/>
                <w:szCs w:val="23"/>
              </w:rPr>
              <w:t>р</w:t>
            </w:r>
            <w:r w:rsidRPr="00BD42D6">
              <w:rPr>
                <w:sz w:val="23"/>
                <w:szCs w:val="23"/>
              </w:rPr>
              <w:t>зани с НК.</w:t>
            </w:r>
          </w:p>
          <w:p w:rsidR="00BD42D6" w:rsidRPr="00BD42D6" w:rsidRDefault="00BD42D6" w:rsidP="00BD42D6">
            <w:pPr>
              <w:spacing w:before="80" w:after="40"/>
              <w:jc w:val="both"/>
              <w:rPr>
                <w:sz w:val="23"/>
                <w:szCs w:val="23"/>
              </w:rPr>
            </w:pPr>
            <w:r w:rsidRPr="00BD42D6">
              <w:rPr>
                <w:sz w:val="23"/>
                <w:szCs w:val="23"/>
              </w:rPr>
              <w:t xml:space="preserve">-Относно промяната на чл. 14б, ал. 3, предвиждате в нова </w:t>
            </w:r>
            <w:r w:rsidRPr="00BD42D6">
              <w:rPr>
                <w:sz w:val="23"/>
                <w:szCs w:val="23"/>
              </w:rPr>
              <w:lastRenderedPageBreak/>
              <w:t>т. 3, съгласно която „потребителско име и парола за до</w:t>
            </w:r>
            <w:r w:rsidRPr="00BD42D6">
              <w:rPr>
                <w:sz w:val="23"/>
                <w:szCs w:val="23"/>
              </w:rPr>
              <w:t>с</w:t>
            </w:r>
            <w:r w:rsidRPr="00BD42D6">
              <w:rPr>
                <w:sz w:val="23"/>
                <w:szCs w:val="23"/>
              </w:rPr>
              <w:t>тъп в реално време до информацията от GPS устройств</w:t>
            </w:r>
            <w:r w:rsidRPr="00BD42D6">
              <w:rPr>
                <w:sz w:val="23"/>
                <w:szCs w:val="23"/>
              </w:rPr>
              <w:t>а</w:t>
            </w:r>
            <w:r w:rsidRPr="00BD42D6">
              <w:rPr>
                <w:sz w:val="23"/>
                <w:szCs w:val="23"/>
              </w:rPr>
              <w:t>та на товарни превозни средства“ да се предоставя в с</w:t>
            </w:r>
            <w:r w:rsidRPr="00BD42D6">
              <w:rPr>
                <w:sz w:val="23"/>
                <w:szCs w:val="23"/>
              </w:rPr>
              <w:t>ъ</w:t>
            </w:r>
            <w:r w:rsidRPr="00BD42D6">
              <w:rPr>
                <w:sz w:val="23"/>
                <w:szCs w:val="23"/>
              </w:rPr>
              <w:t>ответната РДГ. Коя е съответната РДГ на която собств</w:t>
            </w:r>
            <w:r w:rsidRPr="00BD42D6">
              <w:rPr>
                <w:sz w:val="23"/>
                <w:szCs w:val="23"/>
              </w:rPr>
              <w:t>е</w:t>
            </w:r>
            <w:r w:rsidRPr="00BD42D6">
              <w:rPr>
                <w:sz w:val="23"/>
                <w:szCs w:val="23"/>
              </w:rPr>
              <w:t>ниците/ползватели на ТПС, като те могат да работят на територията на цялата страна едновременно. Данъчната регистрация на юридическото лице може да е в София, а да не работи на тази територия, а на всички останали територии на РДГ, тогава какава стойност и какава полза ще имат служителите на РДГ от този достъп и по какъв ред ще предоставят информацията на друго РДГ, за да има доказателствена стойност за някое наруш</w:t>
            </w:r>
            <w:r w:rsidRPr="00BD42D6">
              <w:rPr>
                <w:sz w:val="23"/>
                <w:szCs w:val="23"/>
              </w:rPr>
              <w:t>е</w:t>
            </w:r>
            <w:r w:rsidRPr="00BD42D6">
              <w:rPr>
                <w:sz w:val="23"/>
                <w:szCs w:val="23"/>
              </w:rPr>
              <w:t>ние/престъпление пред органите на разследването.</w:t>
            </w:r>
          </w:p>
          <w:p w:rsidR="00BD42D6" w:rsidRPr="00BD42D6" w:rsidRDefault="00BD42D6" w:rsidP="00BD42D6">
            <w:pPr>
              <w:spacing w:before="80" w:after="40"/>
              <w:jc w:val="both"/>
              <w:rPr>
                <w:sz w:val="23"/>
                <w:szCs w:val="23"/>
              </w:rPr>
            </w:pPr>
            <w:r w:rsidRPr="00BD42D6">
              <w:rPr>
                <w:sz w:val="23"/>
                <w:szCs w:val="23"/>
              </w:rPr>
              <w:t>Уважаеми г- н Министър,</w:t>
            </w:r>
          </w:p>
          <w:p w:rsidR="00BD42D6" w:rsidRPr="00BD42D6" w:rsidRDefault="00BD42D6" w:rsidP="00BD42D6">
            <w:pPr>
              <w:spacing w:before="80" w:after="40"/>
              <w:jc w:val="both"/>
              <w:rPr>
                <w:sz w:val="23"/>
                <w:szCs w:val="23"/>
              </w:rPr>
            </w:pPr>
            <w:r w:rsidRPr="00BD42D6">
              <w:rPr>
                <w:sz w:val="23"/>
                <w:szCs w:val="23"/>
              </w:rPr>
              <w:t>Считате ли, че предвидените в ЗГ санкции за собствен</w:t>
            </w:r>
            <w:r w:rsidRPr="00BD42D6">
              <w:rPr>
                <w:sz w:val="23"/>
                <w:szCs w:val="23"/>
              </w:rPr>
              <w:t>и</w:t>
            </w:r>
            <w:r w:rsidRPr="00BD42D6">
              <w:rPr>
                <w:sz w:val="23"/>
                <w:szCs w:val="23"/>
              </w:rPr>
              <w:t>ци или ползватели на товарни превозни средства, които извършват дейности в горите и са без или с неизправно GPS устройство, са достатъчни и ефективни — наруш</w:t>
            </w:r>
            <w:r w:rsidRPr="00BD42D6">
              <w:rPr>
                <w:sz w:val="23"/>
                <w:szCs w:val="23"/>
              </w:rPr>
              <w:t>и</w:t>
            </w:r>
            <w:r w:rsidRPr="00BD42D6">
              <w:rPr>
                <w:sz w:val="23"/>
                <w:szCs w:val="23"/>
              </w:rPr>
              <w:t>телите могат да бъдат глобявани само по чл. 270 от ЗГ — за нарушаване на Наредба 1, без никакви други послед</w:t>
            </w:r>
            <w:r w:rsidRPr="00BD42D6">
              <w:rPr>
                <w:sz w:val="23"/>
                <w:szCs w:val="23"/>
              </w:rPr>
              <w:t>и</w:t>
            </w:r>
            <w:r w:rsidRPr="00BD42D6">
              <w:rPr>
                <w:sz w:val="23"/>
                <w:szCs w:val="23"/>
              </w:rPr>
              <w:t>ци, в т.ч. няма предвидени в ЗГ ПАМ за тези случаи, а основните нарушения и престъпления в горите са свърз</w:t>
            </w:r>
            <w:r w:rsidRPr="00BD42D6">
              <w:rPr>
                <w:sz w:val="23"/>
                <w:szCs w:val="23"/>
              </w:rPr>
              <w:t>а</w:t>
            </w:r>
            <w:r w:rsidRPr="00BD42D6">
              <w:rPr>
                <w:sz w:val="23"/>
                <w:szCs w:val="23"/>
              </w:rPr>
              <w:t>ни именно с транспорта на дървесината, ако той се нам</w:t>
            </w:r>
            <w:r w:rsidRPr="00BD42D6">
              <w:rPr>
                <w:sz w:val="23"/>
                <w:szCs w:val="23"/>
              </w:rPr>
              <w:t>а</w:t>
            </w:r>
            <w:r w:rsidRPr="00BD42D6">
              <w:rPr>
                <w:sz w:val="23"/>
                <w:szCs w:val="23"/>
              </w:rPr>
              <w:t>ли драстично, съответно ще намалее драстично и нез</w:t>
            </w:r>
            <w:r w:rsidRPr="00BD42D6">
              <w:rPr>
                <w:sz w:val="23"/>
                <w:szCs w:val="23"/>
              </w:rPr>
              <w:t>а</w:t>
            </w:r>
            <w:r w:rsidRPr="00BD42D6">
              <w:rPr>
                <w:sz w:val="23"/>
                <w:szCs w:val="23"/>
              </w:rPr>
              <w:t>конната сеч. ПАМ за срок до 6 месеца е предвидена само за обектите по чл.206 от ЗГ. Затова отново натъртваме, че само с наблюдение, дори онлайн в реално време, нищо няма да се промени, промените могат да се случат един</w:t>
            </w:r>
            <w:r w:rsidRPr="00BD42D6">
              <w:rPr>
                <w:sz w:val="23"/>
                <w:szCs w:val="23"/>
              </w:rPr>
              <w:t>с</w:t>
            </w:r>
            <w:r w:rsidRPr="00BD42D6">
              <w:rPr>
                <w:sz w:val="23"/>
                <w:szCs w:val="23"/>
              </w:rPr>
              <w:t>твено с по-често и по-масово присъствие на терен на контролните органи — в сечищата, на временните горски складове и в обектите по чл. 206.</w:t>
            </w:r>
          </w:p>
          <w:p w:rsidR="00BD42D6" w:rsidRPr="00BD42D6" w:rsidRDefault="00BD42D6" w:rsidP="00BD42D6">
            <w:pPr>
              <w:spacing w:before="80" w:after="40"/>
              <w:jc w:val="both"/>
              <w:rPr>
                <w:sz w:val="23"/>
                <w:szCs w:val="23"/>
              </w:rPr>
            </w:pPr>
            <w:r w:rsidRPr="00BD42D6">
              <w:rPr>
                <w:sz w:val="23"/>
                <w:szCs w:val="23"/>
              </w:rPr>
              <w:t>- Практиката показва, че по-често се глобяват физическ</w:t>
            </w:r>
            <w:r w:rsidRPr="00BD42D6">
              <w:rPr>
                <w:sz w:val="23"/>
                <w:szCs w:val="23"/>
              </w:rPr>
              <w:t>и</w:t>
            </w:r>
            <w:r w:rsidRPr="00BD42D6">
              <w:rPr>
                <w:sz w:val="23"/>
                <w:szCs w:val="23"/>
              </w:rPr>
              <w:lastRenderedPageBreak/>
              <w:t>те лица, собственици на автомобилите, а не ползвателите на дървесина, наели тези автомобили от собствениците им. Глобата е направо символична - от 50 до 500 лв., като по-често се налагат минималните, с цел да не се обжа</w:t>
            </w:r>
            <w:r w:rsidRPr="00BD42D6">
              <w:rPr>
                <w:sz w:val="23"/>
                <w:szCs w:val="23"/>
              </w:rPr>
              <w:t>л</w:t>
            </w:r>
            <w:r w:rsidRPr="00BD42D6">
              <w:rPr>
                <w:sz w:val="23"/>
                <w:szCs w:val="23"/>
              </w:rPr>
              <w:t>ват и да се отчита някакава поне малка успеваемост при разкриване на нарушенията, както и се разчита на еве</w:t>
            </w:r>
            <w:r w:rsidRPr="00BD42D6">
              <w:rPr>
                <w:sz w:val="23"/>
                <w:szCs w:val="23"/>
              </w:rPr>
              <w:t>н</w:t>
            </w:r>
            <w:r w:rsidRPr="00BD42D6">
              <w:rPr>
                <w:sz w:val="23"/>
                <w:szCs w:val="23"/>
              </w:rPr>
              <w:t>туално по-добрата събираемост на по-ниските глоби. В тези случаи налаганите глоби не покриват стойността на нарушението, независимо, че дървесината се задържа, тя по-скоро е открадната от собственика без негово знание и съответно му се връща на него, като действителните щети върху горските територии остават непокрити и н</w:t>
            </w:r>
            <w:r w:rsidRPr="00BD42D6">
              <w:rPr>
                <w:sz w:val="23"/>
                <w:szCs w:val="23"/>
              </w:rPr>
              <w:t>е</w:t>
            </w:r>
            <w:r w:rsidRPr="00BD42D6">
              <w:rPr>
                <w:sz w:val="23"/>
                <w:szCs w:val="23"/>
              </w:rPr>
              <w:t>възстановени в последствие. Собственикът на автомоб</w:t>
            </w:r>
            <w:r w:rsidRPr="00BD42D6">
              <w:rPr>
                <w:sz w:val="23"/>
                <w:szCs w:val="23"/>
              </w:rPr>
              <w:t>и</w:t>
            </w:r>
            <w:r w:rsidRPr="00BD42D6">
              <w:rPr>
                <w:sz w:val="23"/>
                <w:szCs w:val="23"/>
              </w:rPr>
              <w:t>ла може да понесе глобата и да продължи да работи и отново, и отново, може да е без или с неизправен GPS до следващото му залавяне. Когато наложеното наказание е с по-ниска стойност от откраднатото, никой не може да спре тези нарушители, те ще продължават да крадат и да не си поставят GPS, защото Законът им позволява, защ</w:t>
            </w:r>
            <w:r w:rsidRPr="00BD42D6">
              <w:rPr>
                <w:sz w:val="23"/>
                <w:szCs w:val="23"/>
              </w:rPr>
              <w:t>о</w:t>
            </w:r>
            <w:r w:rsidRPr="00BD42D6">
              <w:rPr>
                <w:sz w:val="23"/>
                <w:szCs w:val="23"/>
              </w:rPr>
              <w:t>то в ЗГ не е предвидено да има принудителни админис</w:t>
            </w:r>
            <w:r w:rsidRPr="00BD42D6">
              <w:rPr>
                <w:sz w:val="23"/>
                <w:szCs w:val="23"/>
              </w:rPr>
              <w:t>т</w:t>
            </w:r>
            <w:r w:rsidRPr="00BD42D6">
              <w:rPr>
                <w:sz w:val="23"/>
                <w:szCs w:val="23"/>
              </w:rPr>
              <w:t>ративни мерки, свързани със спиране или преустановяв</w:t>
            </w:r>
            <w:r w:rsidRPr="00BD42D6">
              <w:rPr>
                <w:sz w:val="23"/>
                <w:szCs w:val="23"/>
              </w:rPr>
              <w:t>а</w:t>
            </w:r>
            <w:r w:rsidRPr="00BD42D6">
              <w:rPr>
                <w:sz w:val="23"/>
                <w:szCs w:val="23"/>
              </w:rPr>
              <w:t>не на дейност на такива автомобили, поне за т.нар. си</w:t>
            </w:r>
            <w:r w:rsidRPr="00BD42D6">
              <w:rPr>
                <w:sz w:val="23"/>
                <w:szCs w:val="23"/>
              </w:rPr>
              <w:t>с</w:t>
            </w:r>
            <w:r w:rsidRPr="00BD42D6">
              <w:rPr>
                <w:sz w:val="23"/>
                <w:szCs w:val="23"/>
              </w:rPr>
              <w:t>темни нарушители, но това трябва да бъде обсъдено с други държавни институции, и в последствие да бъдат направени промени в ЗГ и в други закони, водещи до спиране на дейности в горите на такива собствен</w:t>
            </w:r>
            <w:r w:rsidRPr="00BD42D6">
              <w:rPr>
                <w:sz w:val="23"/>
                <w:szCs w:val="23"/>
              </w:rPr>
              <w:t>и</w:t>
            </w:r>
            <w:r w:rsidRPr="00BD42D6">
              <w:rPr>
                <w:sz w:val="23"/>
                <w:szCs w:val="23"/>
              </w:rPr>
              <w:t>ци/ползватели на автомобили, извършващи системни нарушения в горите, до спиране от движение на автом</w:t>
            </w:r>
            <w:r w:rsidRPr="00BD42D6">
              <w:rPr>
                <w:sz w:val="23"/>
                <w:szCs w:val="23"/>
              </w:rPr>
              <w:t>о</w:t>
            </w:r>
            <w:r w:rsidRPr="00BD42D6">
              <w:rPr>
                <w:sz w:val="23"/>
                <w:szCs w:val="23"/>
              </w:rPr>
              <w:t>била и други подобни санкции, целящи административно превъзпитание на нарушителите.</w:t>
            </w:r>
          </w:p>
          <w:p w:rsidR="00BD42D6" w:rsidRPr="00BD42D6" w:rsidRDefault="00BD42D6" w:rsidP="00BD42D6">
            <w:pPr>
              <w:spacing w:before="80" w:after="40"/>
              <w:jc w:val="both"/>
              <w:rPr>
                <w:sz w:val="23"/>
                <w:szCs w:val="23"/>
              </w:rPr>
            </w:pPr>
            <w:r w:rsidRPr="00BD42D6">
              <w:rPr>
                <w:sz w:val="23"/>
                <w:szCs w:val="23"/>
              </w:rPr>
              <w:t>Друг анализ от публичните данни в страницата на ИАГ е, че само физическите лица биват административно нака</w:t>
            </w:r>
            <w:r w:rsidRPr="00BD42D6">
              <w:rPr>
                <w:sz w:val="23"/>
                <w:szCs w:val="23"/>
              </w:rPr>
              <w:t>з</w:t>
            </w:r>
            <w:r w:rsidRPr="00BD42D6">
              <w:rPr>
                <w:sz w:val="23"/>
                <w:szCs w:val="23"/>
              </w:rPr>
              <w:t>вани за извършени от тях нарушения, в частност и лес</w:t>
            </w:r>
            <w:r w:rsidRPr="00BD42D6">
              <w:rPr>
                <w:sz w:val="23"/>
                <w:szCs w:val="23"/>
              </w:rPr>
              <w:t>о</w:t>
            </w:r>
            <w:r w:rsidRPr="00BD42D6">
              <w:rPr>
                <w:sz w:val="23"/>
                <w:szCs w:val="23"/>
              </w:rPr>
              <w:lastRenderedPageBreak/>
              <w:t>въдите, а самите търговци, които са ги наели, са без н</w:t>
            </w:r>
            <w:r w:rsidRPr="00BD42D6">
              <w:rPr>
                <w:sz w:val="23"/>
                <w:szCs w:val="23"/>
              </w:rPr>
              <w:t>и</w:t>
            </w:r>
            <w:r w:rsidRPr="00BD42D6">
              <w:rPr>
                <w:sz w:val="23"/>
                <w:szCs w:val="23"/>
              </w:rPr>
              <w:t>какви санкции, без прекратени регистрации за упражн</w:t>
            </w:r>
            <w:r w:rsidRPr="00BD42D6">
              <w:rPr>
                <w:sz w:val="23"/>
                <w:szCs w:val="23"/>
              </w:rPr>
              <w:t>я</w:t>
            </w:r>
            <w:r w:rsidRPr="00BD42D6">
              <w:rPr>
                <w:sz w:val="23"/>
                <w:szCs w:val="23"/>
              </w:rPr>
              <w:t>ване на горскостопанска дейност и въобще без никакви наказания за извършваните от тях наруш</w:t>
            </w:r>
            <w:r w:rsidRPr="00BD42D6">
              <w:rPr>
                <w:sz w:val="23"/>
                <w:szCs w:val="23"/>
              </w:rPr>
              <w:t>е</w:t>
            </w:r>
            <w:r w:rsidRPr="00BD42D6">
              <w:rPr>
                <w:sz w:val="23"/>
                <w:szCs w:val="23"/>
              </w:rPr>
              <w:t>ния/престъпления в горите. Това е основната причина в последно време обществеността да е с нулево доверие към лесовъдите.</w:t>
            </w:r>
          </w:p>
          <w:p w:rsidR="00BD42D6" w:rsidRPr="00BD42D6" w:rsidRDefault="00BD42D6" w:rsidP="00BD42D6">
            <w:pPr>
              <w:spacing w:before="80" w:after="40"/>
              <w:jc w:val="both"/>
              <w:rPr>
                <w:sz w:val="23"/>
                <w:szCs w:val="23"/>
              </w:rPr>
            </w:pPr>
            <w:r w:rsidRPr="00BD42D6">
              <w:rPr>
                <w:sz w:val="23"/>
                <w:szCs w:val="23"/>
              </w:rPr>
              <w:t>Крайно неоправдан е нерегулирания и драстично нарас</w:t>
            </w:r>
            <w:r w:rsidRPr="00BD42D6">
              <w:rPr>
                <w:sz w:val="23"/>
                <w:szCs w:val="23"/>
              </w:rPr>
              <w:t>т</w:t>
            </w:r>
            <w:r w:rsidRPr="00BD42D6">
              <w:rPr>
                <w:sz w:val="23"/>
                <w:szCs w:val="23"/>
              </w:rPr>
              <w:t>нал брой нови и нови «лесовъди», регистрирани по чл. 235 от ЗГ, без никакъви знания, опит, а за професионална подготовка и етика да не говорим — но именно «новои</w:t>
            </w:r>
            <w:r w:rsidRPr="00BD42D6">
              <w:rPr>
                <w:sz w:val="23"/>
                <w:szCs w:val="23"/>
              </w:rPr>
              <w:t>з</w:t>
            </w:r>
            <w:r w:rsidRPr="00BD42D6">
              <w:rPr>
                <w:sz w:val="23"/>
                <w:szCs w:val="23"/>
              </w:rPr>
              <w:t>люпените лесовъди» в по-голямата си част обслужват само тези търговци, които непрекъснато извършват н</w:t>
            </w:r>
            <w:r w:rsidRPr="00BD42D6">
              <w:rPr>
                <w:sz w:val="23"/>
                <w:szCs w:val="23"/>
              </w:rPr>
              <w:t>а</w:t>
            </w:r>
            <w:r w:rsidRPr="00BD42D6">
              <w:rPr>
                <w:sz w:val="23"/>
                <w:szCs w:val="23"/>
              </w:rPr>
              <w:t>рушения в горите, без някой да ги наказва (по-скоро н</w:t>
            </w:r>
            <w:r w:rsidRPr="00BD42D6">
              <w:rPr>
                <w:sz w:val="23"/>
                <w:szCs w:val="23"/>
              </w:rPr>
              <w:t>и</w:t>
            </w:r>
            <w:r w:rsidRPr="00BD42D6">
              <w:rPr>
                <w:sz w:val="23"/>
                <w:szCs w:val="23"/>
              </w:rPr>
              <w:t>кой не смее да наказва регистрирани по ЗГ търговци) — наказват се единствено физическите лица - лесовъди, а регистрираните търговци по ЗГ си наемат нови, и т.н., и т.н. до безрайност. Това са причините, довели до пълна анархия, безпринципност, безнаказаност и беззаконост в горите, за огромно наше съжаление.</w:t>
            </w:r>
          </w:p>
          <w:p w:rsidR="00BD42D6" w:rsidRPr="000E436C" w:rsidRDefault="00BD42D6" w:rsidP="00BD42D6">
            <w:pPr>
              <w:spacing w:before="80" w:after="40"/>
              <w:jc w:val="both"/>
              <w:rPr>
                <w:sz w:val="23"/>
                <w:szCs w:val="23"/>
              </w:rPr>
            </w:pPr>
            <w:r w:rsidRPr="00BD42D6">
              <w:rPr>
                <w:sz w:val="23"/>
                <w:szCs w:val="23"/>
              </w:rPr>
              <w:t>Предлагаме режимът за регистрацията за упражняване на лесовъдска практика от физически лица и търговци да бъде широко и детайлно обсъден от ЛЕСОВЪДИ и пр</w:t>
            </w:r>
            <w:r w:rsidRPr="00BD42D6">
              <w:rPr>
                <w:sz w:val="23"/>
                <w:szCs w:val="23"/>
              </w:rPr>
              <w:t>о</w:t>
            </w:r>
            <w:r w:rsidRPr="00BD42D6">
              <w:rPr>
                <w:sz w:val="23"/>
                <w:szCs w:val="23"/>
              </w:rPr>
              <w:t>менен, като се регламентират различни изисквания и у</w:t>
            </w:r>
            <w:r w:rsidRPr="00BD42D6">
              <w:rPr>
                <w:sz w:val="23"/>
                <w:szCs w:val="23"/>
              </w:rPr>
              <w:t>с</w:t>
            </w:r>
            <w:r w:rsidRPr="00BD42D6">
              <w:rPr>
                <w:sz w:val="23"/>
                <w:szCs w:val="23"/>
              </w:rPr>
              <w:t>ловия за регистрация при отделните дейности, а не както до сега — на база единствено образование да се регис</w:t>
            </w:r>
            <w:r w:rsidRPr="00BD42D6">
              <w:rPr>
                <w:sz w:val="23"/>
                <w:szCs w:val="23"/>
              </w:rPr>
              <w:t>т</w:t>
            </w:r>
            <w:r w:rsidRPr="00BD42D6">
              <w:rPr>
                <w:sz w:val="23"/>
                <w:szCs w:val="23"/>
              </w:rPr>
              <w:t>рира едно лице за упражняване на «лесовъдска практ</w:t>
            </w:r>
            <w:r w:rsidRPr="00BD42D6">
              <w:rPr>
                <w:sz w:val="23"/>
                <w:szCs w:val="23"/>
              </w:rPr>
              <w:t>и</w:t>
            </w:r>
            <w:r w:rsidRPr="00BD42D6">
              <w:rPr>
                <w:sz w:val="23"/>
                <w:szCs w:val="23"/>
              </w:rPr>
              <w:t>ка», особено за извършване на дейности по маркиране на насажденията, също трябва да има коректив, по който да се разрешава само на лица, които действително могат да извършват правилно тази дейност, а не на общо основ</w:t>
            </w:r>
            <w:r w:rsidRPr="00BD42D6">
              <w:rPr>
                <w:sz w:val="23"/>
                <w:szCs w:val="23"/>
              </w:rPr>
              <w:t>а</w:t>
            </w:r>
            <w:r w:rsidRPr="00BD42D6">
              <w:rPr>
                <w:sz w:val="23"/>
                <w:szCs w:val="23"/>
              </w:rPr>
              <w:t xml:space="preserve">ние, както до сега. Условията и реда за регистрация на ФЛ и ЮЛ за вписване в публичните регистри на ИАГ </w:t>
            </w:r>
            <w:r w:rsidRPr="00BD42D6">
              <w:rPr>
                <w:sz w:val="23"/>
                <w:szCs w:val="23"/>
              </w:rPr>
              <w:lastRenderedPageBreak/>
              <w:t>следва да бъдат нормативно определен или като нова глава в някоя от Наредбите, издадени от МЗГХ или като друг поднормативен на ЗГ документ.</w:t>
            </w:r>
          </w:p>
        </w:tc>
        <w:tc>
          <w:tcPr>
            <w:tcW w:w="1650" w:type="dxa"/>
            <w:shd w:val="clear" w:color="auto" w:fill="auto"/>
          </w:tcPr>
          <w:p w:rsidR="00BD42D6" w:rsidRPr="00BD42D6" w:rsidRDefault="00BD42D6" w:rsidP="006366AE">
            <w:pPr>
              <w:spacing w:before="80" w:after="40"/>
              <w:rPr>
                <w:sz w:val="23"/>
                <w:szCs w:val="23"/>
              </w:rPr>
            </w:pPr>
            <w:r w:rsidRPr="00BD42D6">
              <w:rPr>
                <w:sz w:val="23"/>
                <w:szCs w:val="23"/>
              </w:rPr>
              <w:lastRenderedPageBreak/>
              <w:t>Приема се частично</w:t>
            </w:r>
          </w:p>
        </w:tc>
        <w:tc>
          <w:tcPr>
            <w:tcW w:w="4780" w:type="dxa"/>
            <w:shd w:val="clear" w:color="auto" w:fill="auto"/>
          </w:tcPr>
          <w:p w:rsidR="00BD42D6" w:rsidRPr="00BD42D6" w:rsidRDefault="00BD42D6" w:rsidP="003D7F64">
            <w:pPr>
              <w:spacing w:before="80" w:after="40"/>
              <w:jc w:val="both"/>
              <w:rPr>
                <w:sz w:val="23"/>
                <w:szCs w:val="23"/>
              </w:rPr>
            </w:pPr>
            <w:r w:rsidRPr="00BD42D6">
              <w:rPr>
                <w:sz w:val="23"/>
                <w:szCs w:val="23"/>
              </w:rPr>
              <w:t>Задължението е съгласно чл. 148, ал. 12 от ЗГ.</w:t>
            </w:r>
          </w:p>
          <w:p w:rsidR="00BD42D6" w:rsidRPr="00BD42D6" w:rsidRDefault="00BD42D6" w:rsidP="003D7F64">
            <w:pPr>
              <w:spacing w:before="80" w:after="40"/>
              <w:jc w:val="both"/>
              <w:rPr>
                <w:sz w:val="23"/>
                <w:szCs w:val="23"/>
              </w:rPr>
            </w:pPr>
            <w:r w:rsidRPr="00BD42D6">
              <w:rPr>
                <w:sz w:val="23"/>
                <w:szCs w:val="23"/>
              </w:rPr>
              <w:t>Промяната е необходима, тъй като досега действащия режим – данните да се предост</w:t>
            </w:r>
            <w:r w:rsidRPr="00BD42D6">
              <w:rPr>
                <w:sz w:val="23"/>
                <w:szCs w:val="23"/>
              </w:rPr>
              <w:t>а</w:t>
            </w:r>
            <w:r w:rsidRPr="00BD42D6">
              <w:rPr>
                <w:sz w:val="23"/>
                <w:szCs w:val="23"/>
              </w:rPr>
              <w:t>вят на съответната РДГ при поискване е н</w:t>
            </w:r>
            <w:r w:rsidRPr="00BD42D6">
              <w:rPr>
                <w:sz w:val="23"/>
                <w:szCs w:val="23"/>
              </w:rPr>
              <w:t>е</w:t>
            </w:r>
            <w:r w:rsidRPr="00BD42D6">
              <w:rPr>
                <w:sz w:val="23"/>
                <w:szCs w:val="23"/>
              </w:rPr>
              <w:t>работещ и неефективен при осъществяване на контрол при транспортирането на дървесин</w:t>
            </w:r>
            <w:r w:rsidRPr="00BD42D6">
              <w:rPr>
                <w:sz w:val="23"/>
                <w:szCs w:val="23"/>
              </w:rPr>
              <w:t>а</w:t>
            </w:r>
            <w:r w:rsidRPr="00BD42D6">
              <w:rPr>
                <w:sz w:val="23"/>
                <w:szCs w:val="23"/>
              </w:rPr>
              <w:t>та. С промяната се предвижда правоимащите лица – служителите на съответната РДГ, да имат т. нар. онлайн достъп до данните на GPS устройството в реално време, като това ще доведе до осъществяване на по-добър кон</w:t>
            </w:r>
            <w:r w:rsidRPr="00BD42D6">
              <w:rPr>
                <w:sz w:val="23"/>
                <w:szCs w:val="23"/>
              </w:rPr>
              <w:t>т</w:t>
            </w:r>
            <w:r w:rsidRPr="00BD42D6">
              <w:rPr>
                <w:sz w:val="23"/>
                <w:szCs w:val="23"/>
              </w:rPr>
              <w:t>рол, в случаите когато се транспортира дъ</w:t>
            </w:r>
            <w:r w:rsidRPr="00BD42D6">
              <w:rPr>
                <w:sz w:val="23"/>
                <w:szCs w:val="23"/>
              </w:rPr>
              <w:t>р</w:t>
            </w:r>
            <w:r w:rsidRPr="00BD42D6">
              <w:rPr>
                <w:sz w:val="23"/>
                <w:szCs w:val="23"/>
              </w:rPr>
              <w:t>весината. На практика служителят в РДГ като има достъп до данните от GPS устройството в реално време ще може да извърши контрол и без да е на място да проверява транспортното средство и ще може да сравни данните по издадения чрез интернет информационната система на ИАГ превозен билет (маршрут, час на издаване на превозния билет, количе</w:t>
            </w:r>
            <w:r w:rsidRPr="00BD42D6">
              <w:rPr>
                <w:sz w:val="23"/>
                <w:szCs w:val="23"/>
              </w:rPr>
              <w:t>с</w:t>
            </w:r>
            <w:r w:rsidRPr="00BD42D6">
              <w:rPr>
                <w:sz w:val="23"/>
                <w:szCs w:val="23"/>
              </w:rPr>
              <w:t xml:space="preserve">тва дървесина и т. н.). </w:t>
            </w:r>
          </w:p>
          <w:p w:rsidR="00BD42D6" w:rsidRPr="00BD42D6" w:rsidRDefault="00BD42D6" w:rsidP="003D7F64">
            <w:pPr>
              <w:spacing w:before="80" w:after="40"/>
              <w:jc w:val="both"/>
              <w:rPr>
                <w:sz w:val="23"/>
                <w:szCs w:val="23"/>
              </w:rPr>
            </w:pPr>
            <w:r w:rsidRPr="00BD42D6">
              <w:rPr>
                <w:sz w:val="23"/>
                <w:szCs w:val="23"/>
              </w:rPr>
              <w:lastRenderedPageBreak/>
              <w:t xml:space="preserve">Считаме че новата редакция също така ще е облекчение за физическите лица и бизнеса, защото отпада изискването за тези лица да предоставят в РДГ информация и справки в писмен вид. </w:t>
            </w:r>
          </w:p>
          <w:p w:rsidR="00BD42D6" w:rsidRPr="00BD42D6" w:rsidRDefault="00BD42D6" w:rsidP="003D7F64">
            <w:pPr>
              <w:spacing w:before="80" w:after="40"/>
              <w:jc w:val="both"/>
              <w:rPr>
                <w:sz w:val="23"/>
                <w:szCs w:val="23"/>
              </w:rPr>
            </w:pPr>
            <w:r w:rsidRPr="00BD42D6">
              <w:rPr>
                <w:sz w:val="23"/>
                <w:szCs w:val="23"/>
              </w:rPr>
              <w:t>Отделно от това, в резултат на постигнатите договорености със заинтересованите страни от проведени на 30.01.2018 г. и 20.02.2018 г. в МЗХГ и ИАГ работни срещи, се регламент</w:t>
            </w:r>
            <w:r w:rsidRPr="00BD42D6">
              <w:rPr>
                <w:sz w:val="23"/>
                <w:szCs w:val="23"/>
              </w:rPr>
              <w:t>и</w:t>
            </w:r>
            <w:r w:rsidRPr="00BD42D6">
              <w:rPr>
                <w:sz w:val="23"/>
                <w:szCs w:val="23"/>
              </w:rPr>
              <w:t>ра единствено за собственици/ползватели на товарни превозни средства и мобилни обекти по чл. 206 ЗГ, които транспортират обла дъ</w:t>
            </w:r>
            <w:r w:rsidRPr="00BD42D6">
              <w:rPr>
                <w:sz w:val="23"/>
                <w:szCs w:val="23"/>
              </w:rPr>
              <w:t>р</w:t>
            </w:r>
            <w:r w:rsidRPr="00BD42D6">
              <w:rPr>
                <w:sz w:val="23"/>
                <w:szCs w:val="23"/>
              </w:rPr>
              <w:t>весина и дърва за огрев да предоставят в с</w:t>
            </w:r>
            <w:r w:rsidRPr="00BD42D6">
              <w:rPr>
                <w:sz w:val="23"/>
                <w:szCs w:val="23"/>
              </w:rPr>
              <w:t>ъ</w:t>
            </w:r>
            <w:r w:rsidRPr="00BD42D6">
              <w:rPr>
                <w:sz w:val="23"/>
                <w:szCs w:val="23"/>
              </w:rPr>
              <w:t>ответната РДГ удостоверение, издадено от фирмата, монтирала GPS устройствата, и до</w:t>
            </w:r>
            <w:r w:rsidRPr="00BD42D6">
              <w:rPr>
                <w:sz w:val="23"/>
                <w:szCs w:val="23"/>
              </w:rPr>
              <w:t>с</w:t>
            </w:r>
            <w:r w:rsidRPr="00BD42D6">
              <w:rPr>
                <w:sz w:val="23"/>
                <w:szCs w:val="23"/>
              </w:rPr>
              <w:t>тавяща услугата, съдържащо потребителско име и парола за достъп в реално време до и</w:t>
            </w:r>
            <w:r w:rsidRPr="00BD42D6">
              <w:rPr>
                <w:sz w:val="23"/>
                <w:szCs w:val="23"/>
              </w:rPr>
              <w:t>н</w:t>
            </w:r>
            <w:r w:rsidRPr="00BD42D6">
              <w:rPr>
                <w:sz w:val="23"/>
                <w:szCs w:val="23"/>
              </w:rPr>
              <w:t>формацията от GPS устройствата. За остан</w:t>
            </w:r>
            <w:r w:rsidRPr="00BD42D6">
              <w:rPr>
                <w:sz w:val="23"/>
                <w:szCs w:val="23"/>
              </w:rPr>
              <w:t>а</w:t>
            </w:r>
            <w:r w:rsidRPr="00BD42D6">
              <w:rPr>
                <w:sz w:val="23"/>
                <w:szCs w:val="23"/>
              </w:rPr>
              <w:t>лите важат действащите разпоредби на чл. 14б от НКОГТ. В преходна и заключителна разпоредба от проекта на НИД на НКОГТ е предвидено, че тези промени ще влязат в сила в тримесечен срок от обнародване на наре</w:t>
            </w:r>
            <w:r w:rsidRPr="00BD42D6">
              <w:rPr>
                <w:sz w:val="23"/>
                <w:szCs w:val="23"/>
              </w:rPr>
              <w:t>д</w:t>
            </w:r>
            <w:r w:rsidRPr="00BD42D6">
              <w:rPr>
                <w:sz w:val="23"/>
                <w:szCs w:val="23"/>
              </w:rPr>
              <w:t>бата в Държавен вестник, т. е. на лицата се предоставя разумен срок, в който да изпълнят новите изисквания.</w:t>
            </w:r>
          </w:p>
          <w:p w:rsidR="00BD42D6" w:rsidRPr="00BD42D6" w:rsidRDefault="00BD42D6" w:rsidP="00BD42D6">
            <w:pPr>
              <w:spacing w:before="80" w:after="40"/>
              <w:rPr>
                <w:sz w:val="23"/>
                <w:szCs w:val="23"/>
              </w:rPr>
            </w:pPr>
            <w:r w:rsidRPr="00BD42D6">
              <w:rPr>
                <w:sz w:val="23"/>
                <w:szCs w:val="23"/>
              </w:rPr>
              <w:t>Аналогично изискването за наличие на вид</w:t>
            </w:r>
            <w:r w:rsidRPr="00BD42D6">
              <w:rPr>
                <w:sz w:val="23"/>
                <w:szCs w:val="23"/>
              </w:rPr>
              <w:t>е</w:t>
            </w:r>
            <w:r w:rsidRPr="00BD42D6">
              <w:rPr>
                <w:sz w:val="23"/>
                <w:szCs w:val="23"/>
              </w:rPr>
              <w:t>онаблюдение в обектите по чл. 206 от ЗГ е регламентирано в ЗГ- чл. 206, ал. 1, т. 3 и ал. 2.</w:t>
            </w:r>
          </w:p>
          <w:p w:rsidR="00BD42D6" w:rsidRPr="00BD42D6" w:rsidRDefault="00BD42D6" w:rsidP="003D7F64">
            <w:pPr>
              <w:spacing w:before="80" w:after="40"/>
              <w:jc w:val="both"/>
              <w:rPr>
                <w:sz w:val="23"/>
                <w:szCs w:val="23"/>
              </w:rPr>
            </w:pPr>
            <w:r w:rsidRPr="00BD42D6">
              <w:rPr>
                <w:sz w:val="23"/>
                <w:szCs w:val="23"/>
              </w:rPr>
              <w:t>Постигнатите договорености със заинтерес</w:t>
            </w:r>
            <w:r w:rsidRPr="00BD42D6">
              <w:rPr>
                <w:sz w:val="23"/>
                <w:szCs w:val="23"/>
              </w:rPr>
              <w:t>о</w:t>
            </w:r>
            <w:r w:rsidRPr="00BD42D6">
              <w:rPr>
                <w:sz w:val="23"/>
                <w:szCs w:val="23"/>
              </w:rPr>
              <w:t xml:space="preserve">ваните страни след публикуването на НИД на </w:t>
            </w:r>
            <w:r w:rsidRPr="00BD42D6">
              <w:rPr>
                <w:sz w:val="23"/>
                <w:szCs w:val="23"/>
              </w:rPr>
              <w:lastRenderedPageBreak/>
              <w:t>НКОГТ в портала за обществени консултации на 20.12.2017 г., във връзка с измененията и допълненията на чл. 14а, са следните:</w:t>
            </w:r>
          </w:p>
          <w:p w:rsidR="00BD42D6" w:rsidRPr="00BD42D6" w:rsidRDefault="00BD42D6" w:rsidP="003D7F64">
            <w:pPr>
              <w:spacing w:before="80" w:after="40"/>
              <w:jc w:val="both"/>
              <w:rPr>
                <w:sz w:val="23"/>
                <w:szCs w:val="23"/>
              </w:rPr>
            </w:pPr>
            <w:r w:rsidRPr="00BD42D6">
              <w:rPr>
                <w:sz w:val="23"/>
                <w:szCs w:val="23"/>
              </w:rPr>
              <w:t>В чл. 14а се правят следните изменения и допълнения:</w:t>
            </w:r>
          </w:p>
          <w:p w:rsidR="00BD42D6" w:rsidRPr="00BD42D6" w:rsidRDefault="00BD42D6" w:rsidP="003D7F64">
            <w:pPr>
              <w:spacing w:before="80" w:after="40"/>
              <w:jc w:val="both"/>
              <w:rPr>
                <w:sz w:val="23"/>
                <w:szCs w:val="23"/>
              </w:rPr>
            </w:pPr>
            <w:r w:rsidRPr="00BD42D6">
              <w:rPr>
                <w:sz w:val="23"/>
                <w:szCs w:val="23"/>
              </w:rPr>
              <w:t>1. В ал. 1, т. 2 думите „последния календарен месец“ се заменят с „последните 30 дни“.</w:t>
            </w:r>
          </w:p>
          <w:p w:rsidR="00BD42D6" w:rsidRPr="00BD42D6" w:rsidRDefault="00BD42D6" w:rsidP="003D7F64">
            <w:pPr>
              <w:spacing w:before="80" w:after="40"/>
              <w:jc w:val="both"/>
              <w:rPr>
                <w:sz w:val="23"/>
                <w:szCs w:val="23"/>
              </w:rPr>
            </w:pPr>
            <w:r w:rsidRPr="00BD42D6">
              <w:rPr>
                <w:sz w:val="23"/>
                <w:szCs w:val="23"/>
              </w:rPr>
              <w:t>2. Създават се ал. 8 и 9:</w:t>
            </w:r>
          </w:p>
          <w:p w:rsidR="00BD42D6" w:rsidRPr="00BD42D6" w:rsidRDefault="00BD42D6" w:rsidP="003D7F64">
            <w:pPr>
              <w:spacing w:before="80" w:after="40"/>
              <w:jc w:val="both"/>
              <w:rPr>
                <w:sz w:val="23"/>
                <w:szCs w:val="23"/>
              </w:rPr>
            </w:pPr>
            <w:r w:rsidRPr="00BD42D6">
              <w:rPr>
                <w:sz w:val="23"/>
                <w:szCs w:val="23"/>
              </w:rPr>
              <w:t>„(8) Собствениците и/или ползвателите на обекти, за които има наложена принудителна административна мярка по реда на чл. 253, ал. 3, т. 5 ЗГ са длъжни за срок от една година след възстановяване на дейността в обекта да осигурят достъп до системата му за виде</w:t>
            </w:r>
            <w:r w:rsidRPr="00BD42D6">
              <w:rPr>
                <w:sz w:val="23"/>
                <w:szCs w:val="23"/>
              </w:rPr>
              <w:t>о</w:t>
            </w:r>
            <w:r w:rsidRPr="00BD42D6">
              <w:rPr>
                <w:sz w:val="23"/>
                <w:szCs w:val="23"/>
              </w:rPr>
              <w:t>наблюдение чрез интернет в реално време.</w:t>
            </w:r>
          </w:p>
          <w:p w:rsidR="00BD42D6" w:rsidRPr="00BD42D6" w:rsidRDefault="00BD42D6" w:rsidP="003D7F64">
            <w:pPr>
              <w:spacing w:before="80" w:after="40"/>
              <w:jc w:val="both"/>
              <w:rPr>
                <w:sz w:val="23"/>
                <w:szCs w:val="23"/>
              </w:rPr>
            </w:pPr>
            <w:r w:rsidRPr="00BD42D6">
              <w:rPr>
                <w:sz w:val="23"/>
                <w:szCs w:val="23"/>
              </w:rPr>
              <w:t>(9) В случаите по ал. 8, достъпът по чл. 13, ал. 10 се възстановява след предоставяне в съо</w:t>
            </w:r>
            <w:r w:rsidRPr="00BD42D6">
              <w:rPr>
                <w:sz w:val="23"/>
                <w:szCs w:val="23"/>
              </w:rPr>
              <w:t>т</w:t>
            </w:r>
            <w:r w:rsidRPr="00BD42D6">
              <w:rPr>
                <w:sz w:val="23"/>
                <w:szCs w:val="23"/>
              </w:rPr>
              <w:t>ветната РДГ на удостоверение, издадено от лицата, монтирали системата за видеонабл</w:t>
            </w:r>
            <w:r w:rsidRPr="00BD42D6">
              <w:rPr>
                <w:sz w:val="23"/>
                <w:szCs w:val="23"/>
              </w:rPr>
              <w:t>ю</w:t>
            </w:r>
            <w:r w:rsidRPr="00BD42D6">
              <w:rPr>
                <w:sz w:val="23"/>
                <w:szCs w:val="23"/>
              </w:rPr>
              <w:t>дение, в което да има посочени интернет а</w:t>
            </w:r>
            <w:r w:rsidRPr="00BD42D6">
              <w:rPr>
                <w:sz w:val="23"/>
                <w:szCs w:val="23"/>
              </w:rPr>
              <w:t>д</w:t>
            </w:r>
            <w:r w:rsidRPr="00BD42D6">
              <w:rPr>
                <w:sz w:val="23"/>
                <w:szCs w:val="23"/>
              </w:rPr>
              <w:t>рес, потребителско име и парола за достъп до системата за видеонаблюдение в реално вр</w:t>
            </w:r>
            <w:r w:rsidRPr="00BD42D6">
              <w:rPr>
                <w:sz w:val="23"/>
                <w:szCs w:val="23"/>
              </w:rPr>
              <w:t>е</w:t>
            </w:r>
            <w:r w:rsidRPr="00BD42D6">
              <w:rPr>
                <w:sz w:val="23"/>
                <w:szCs w:val="23"/>
              </w:rPr>
              <w:t>ме.“.</w:t>
            </w:r>
          </w:p>
          <w:p w:rsidR="00BD42D6" w:rsidRPr="00625A56" w:rsidRDefault="00BD42D6" w:rsidP="003D7F64">
            <w:pPr>
              <w:spacing w:before="80" w:after="40"/>
              <w:jc w:val="both"/>
              <w:rPr>
                <w:sz w:val="23"/>
                <w:szCs w:val="23"/>
              </w:rPr>
            </w:pPr>
            <w:r w:rsidRPr="00BD42D6">
              <w:rPr>
                <w:sz w:val="23"/>
                <w:szCs w:val="23"/>
              </w:rPr>
              <w:t>Т. е. в резултат на постигнатите договорено</w:t>
            </w:r>
            <w:r w:rsidRPr="00BD42D6">
              <w:rPr>
                <w:sz w:val="23"/>
                <w:szCs w:val="23"/>
              </w:rPr>
              <w:t>с</w:t>
            </w:r>
            <w:r w:rsidRPr="00BD42D6">
              <w:rPr>
                <w:sz w:val="23"/>
                <w:szCs w:val="23"/>
              </w:rPr>
              <w:t>ти със заинтересованите страни от 30.01.2018 г. и 20.02.2018 г. се регламентира единствено за  собствениците/ползватели на обекти по чл. 206 от ЗГ, за които има наложена принуд</w:t>
            </w:r>
            <w:r w:rsidRPr="00BD42D6">
              <w:rPr>
                <w:sz w:val="23"/>
                <w:szCs w:val="23"/>
              </w:rPr>
              <w:t>и</w:t>
            </w:r>
            <w:r w:rsidRPr="00BD42D6">
              <w:rPr>
                <w:sz w:val="23"/>
                <w:szCs w:val="23"/>
              </w:rPr>
              <w:t>телна административна мярка по реда на чл. 253, ал. 3, т. 5 от ЗГ за срок от една година след възстановяване на дейността в обекта да осигурят достъп до системата за видеонабл</w:t>
            </w:r>
            <w:r w:rsidRPr="00BD42D6">
              <w:rPr>
                <w:sz w:val="23"/>
                <w:szCs w:val="23"/>
              </w:rPr>
              <w:t>ю</w:t>
            </w:r>
            <w:r w:rsidRPr="00BD42D6">
              <w:rPr>
                <w:sz w:val="23"/>
                <w:szCs w:val="23"/>
              </w:rPr>
              <w:lastRenderedPageBreak/>
              <w:t>дение чрез интернет в реално време, като предоставят в съответната РДГ удостовер</w:t>
            </w:r>
            <w:r w:rsidRPr="00BD42D6">
              <w:rPr>
                <w:sz w:val="23"/>
                <w:szCs w:val="23"/>
              </w:rPr>
              <w:t>е</w:t>
            </w:r>
            <w:r w:rsidRPr="00BD42D6">
              <w:rPr>
                <w:sz w:val="23"/>
                <w:szCs w:val="23"/>
              </w:rPr>
              <w:t>ние, издадено от лицата, монтирали систем</w:t>
            </w:r>
            <w:r w:rsidRPr="00BD42D6">
              <w:rPr>
                <w:sz w:val="23"/>
                <w:szCs w:val="23"/>
              </w:rPr>
              <w:t>а</w:t>
            </w:r>
            <w:r w:rsidRPr="00BD42D6">
              <w:rPr>
                <w:sz w:val="23"/>
                <w:szCs w:val="23"/>
              </w:rPr>
              <w:t>та им за видеонаблюдение, в което да има посочени интернет адрес, потребителско име и парола за достъп.</w:t>
            </w:r>
          </w:p>
        </w:tc>
      </w:tr>
      <w:tr w:rsidR="00BD42D6" w:rsidRPr="00625A56">
        <w:trPr>
          <w:trHeight w:val="596"/>
        </w:trPr>
        <w:tc>
          <w:tcPr>
            <w:tcW w:w="569" w:type="dxa"/>
            <w:vMerge/>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BD42D6" w:rsidRPr="00BD42D6" w:rsidRDefault="00BD42D6" w:rsidP="00BD42D6">
            <w:pPr>
              <w:spacing w:before="80" w:after="40"/>
              <w:jc w:val="both"/>
              <w:rPr>
                <w:sz w:val="23"/>
                <w:szCs w:val="23"/>
              </w:rPr>
            </w:pPr>
            <w:r w:rsidRPr="00BD42D6">
              <w:rPr>
                <w:sz w:val="23"/>
                <w:szCs w:val="23"/>
              </w:rPr>
              <w:t>3. по §22 изразяваме нашето несъгласие със следните мотиви:</w:t>
            </w:r>
          </w:p>
          <w:p w:rsidR="00BD42D6" w:rsidRPr="00BD42D6" w:rsidRDefault="00BD42D6" w:rsidP="00BD42D6">
            <w:pPr>
              <w:spacing w:before="80" w:after="40"/>
              <w:jc w:val="both"/>
              <w:rPr>
                <w:sz w:val="23"/>
                <w:szCs w:val="23"/>
              </w:rPr>
            </w:pPr>
            <w:r w:rsidRPr="00BD42D6">
              <w:rPr>
                <w:sz w:val="23"/>
                <w:szCs w:val="23"/>
              </w:rPr>
              <w:t>-намаляването броя на КГМ не е фактор, който може да спре или ограничи нарушенията на ЗГ, извършвани във тази връзка; дали с една или с три КГМ, лицата, които си позволяват да нарушават Закона, ще продължат да го правят. В момента може всеки да си направи неогран</w:t>
            </w:r>
            <w:r w:rsidRPr="00BD42D6">
              <w:rPr>
                <w:sz w:val="23"/>
                <w:szCs w:val="23"/>
              </w:rPr>
              <w:t>и</w:t>
            </w:r>
            <w:r w:rsidRPr="00BD42D6">
              <w:rPr>
                <w:sz w:val="23"/>
                <w:szCs w:val="23"/>
              </w:rPr>
              <w:t>чен брой КГМ по образецът от Наредба № 1 във всяка една леярна в страната с какъвто си иска № и дори и да го хванат, няма как да се докаже коя КГМ е истинска и коя не е. По стария ЗГ, всяка една КГМ се произвеждаше само на едно място, отпечатък от марката освен в реги</w:t>
            </w:r>
            <w:r w:rsidRPr="00BD42D6">
              <w:rPr>
                <w:sz w:val="23"/>
                <w:szCs w:val="23"/>
              </w:rPr>
              <w:t>с</w:t>
            </w:r>
            <w:r w:rsidRPr="00BD42D6">
              <w:rPr>
                <w:sz w:val="23"/>
                <w:szCs w:val="23"/>
              </w:rPr>
              <w:t>търа на ИАГ, имаше и в регистър на МВР, на база на ко</w:t>
            </w:r>
            <w:r w:rsidRPr="00BD42D6">
              <w:rPr>
                <w:sz w:val="23"/>
                <w:szCs w:val="23"/>
              </w:rPr>
              <w:t>е</w:t>
            </w:r>
            <w:r w:rsidRPr="00BD42D6">
              <w:rPr>
                <w:sz w:val="23"/>
                <w:szCs w:val="23"/>
              </w:rPr>
              <w:t>то можеше да се докаже дали използваната КГМ е исти</w:t>
            </w:r>
            <w:r w:rsidRPr="00BD42D6">
              <w:rPr>
                <w:sz w:val="23"/>
                <w:szCs w:val="23"/>
              </w:rPr>
              <w:t>н</w:t>
            </w:r>
            <w:r w:rsidRPr="00BD42D6">
              <w:rPr>
                <w:sz w:val="23"/>
                <w:szCs w:val="23"/>
              </w:rPr>
              <w:t>ската или не;</w:t>
            </w:r>
          </w:p>
          <w:p w:rsidR="00BD42D6" w:rsidRPr="00BD42D6" w:rsidRDefault="00BD42D6" w:rsidP="00BD42D6">
            <w:pPr>
              <w:spacing w:before="80" w:after="40"/>
              <w:jc w:val="both"/>
              <w:rPr>
                <w:sz w:val="23"/>
                <w:szCs w:val="23"/>
              </w:rPr>
            </w:pPr>
            <w:r w:rsidRPr="00BD42D6">
              <w:rPr>
                <w:sz w:val="23"/>
                <w:szCs w:val="23"/>
              </w:rPr>
              <w:t>-при работа с КГМ, същата може да се повреди или сч</w:t>
            </w:r>
            <w:r w:rsidRPr="00BD42D6">
              <w:rPr>
                <w:sz w:val="23"/>
                <w:szCs w:val="23"/>
              </w:rPr>
              <w:t>у</w:t>
            </w:r>
            <w:r w:rsidRPr="00BD42D6">
              <w:rPr>
                <w:sz w:val="23"/>
                <w:szCs w:val="23"/>
              </w:rPr>
              <w:t>пи по време на работа и винаги трябва да имаме в резе</w:t>
            </w:r>
            <w:r w:rsidRPr="00BD42D6">
              <w:rPr>
                <w:sz w:val="23"/>
                <w:szCs w:val="23"/>
              </w:rPr>
              <w:t>р</w:t>
            </w:r>
            <w:r w:rsidRPr="00BD42D6">
              <w:rPr>
                <w:sz w:val="23"/>
                <w:szCs w:val="23"/>
              </w:rPr>
              <w:t>ва. Изваждането на нова КГМ отнема доста дълъг период от време, през което ще бъдем лишени от правото на труд, което е наше основно право по Конституцията на РБ.</w:t>
            </w:r>
          </w:p>
          <w:p w:rsidR="00BD42D6" w:rsidRPr="00BD42D6" w:rsidRDefault="00BD42D6" w:rsidP="00BD42D6">
            <w:pPr>
              <w:spacing w:before="80" w:after="40"/>
              <w:jc w:val="both"/>
              <w:rPr>
                <w:sz w:val="23"/>
                <w:szCs w:val="23"/>
              </w:rPr>
            </w:pPr>
            <w:r w:rsidRPr="00BD42D6">
              <w:rPr>
                <w:sz w:val="23"/>
                <w:szCs w:val="23"/>
              </w:rPr>
              <w:t>-в доклада на зам.министъра се посочва, че «Промените се налагат, във</w:t>
            </w:r>
          </w:p>
          <w:p w:rsidR="00BD42D6" w:rsidRPr="00BD42D6" w:rsidRDefault="00BD42D6" w:rsidP="00BD42D6">
            <w:pPr>
              <w:spacing w:before="80" w:after="40"/>
              <w:jc w:val="both"/>
              <w:rPr>
                <w:sz w:val="23"/>
                <w:szCs w:val="23"/>
              </w:rPr>
            </w:pPr>
            <w:r w:rsidRPr="00BD42D6">
              <w:rPr>
                <w:sz w:val="23"/>
                <w:szCs w:val="23"/>
              </w:rPr>
              <w:t>връзка с често констатираните случаи на злоупотреба от страна на лицензираните лесовъди, притежаващи повече от една КГМ, тъй като при проверките се установява, че те преотстъпват КГМ на други лица, без дори да присъ</w:t>
            </w:r>
            <w:r w:rsidRPr="00BD42D6">
              <w:rPr>
                <w:sz w:val="23"/>
                <w:szCs w:val="23"/>
              </w:rPr>
              <w:t>с</w:t>
            </w:r>
            <w:r w:rsidRPr="00BD42D6">
              <w:rPr>
                <w:sz w:val="23"/>
                <w:szCs w:val="23"/>
              </w:rPr>
              <w:t>тват на самото маркиране. Често тези лица, на които са предоставени КГМ са неграмотни и нямат нужните по</w:t>
            </w:r>
            <w:r w:rsidRPr="00BD42D6">
              <w:rPr>
                <w:sz w:val="23"/>
                <w:szCs w:val="23"/>
              </w:rPr>
              <w:t>з</w:t>
            </w:r>
            <w:r w:rsidRPr="00BD42D6">
              <w:rPr>
                <w:sz w:val="23"/>
                <w:szCs w:val="23"/>
              </w:rPr>
              <w:lastRenderedPageBreak/>
              <w:t>нания кои дървета следва да маркират. В случаите, ког</w:t>
            </w:r>
            <w:r w:rsidRPr="00BD42D6">
              <w:rPr>
                <w:sz w:val="23"/>
                <w:szCs w:val="23"/>
              </w:rPr>
              <w:t>а</w:t>
            </w:r>
            <w:r w:rsidRPr="00BD42D6">
              <w:rPr>
                <w:sz w:val="23"/>
                <w:szCs w:val="23"/>
              </w:rPr>
              <w:t>то се стигне до налагане на административно наказание на лицензирания лесовъд за такъв вид нарушение и като му се отнеме КГМ, той продължава да маркира с остан</w:t>
            </w:r>
            <w:r w:rsidRPr="00BD42D6">
              <w:rPr>
                <w:sz w:val="23"/>
                <w:szCs w:val="23"/>
              </w:rPr>
              <w:t>а</w:t>
            </w:r>
            <w:r w:rsidRPr="00BD42D6">
              <w:rPr>
                <w:sz w:val="23"/>
                <w:szCs w:val="23"/>
              </w:rPr>
              <w:t>лите си една или две КГМ."</w:t>
            </w:r>
          </w:p>
          <w:p w:rsidR="00BD42D6" w:rsidRPr="00BD42D6" w:rsidRDefault="00BD42D6" w:rsidP="00BD42D6">
            <w:pPr>
              <w:spacing w:before="80" w:after="40"/>
              <w:jc w:val="both"/>
              <w:rPr>
                <w:sz w:val="23"/>
                <w:szCs w:val="23"/>
              </w:rPr>
            </w:pPr>
            <w:r w:rsidRPr="00BD42D6">
              <w:rPr>
                <w:sz w:val="23"/>
                <w:szCs w:val="23"/>
              </w:rPr>
              <w:t>Първо - ако тези констатации са често срещани, защо няма съставени актове на такива лица и защо по тази причина няма спряна лесовъдска практика - поне до сега не сме виждали Заповед на ИАГ за отписване от публи</w:t>
            </w:r>
            <w:r w:rsidRPr="00BD42D6">
              <w:rPr>
                <w:sz w:val="23"/>
                <w:szCs w:val="23"/>
              </w:rPr>
              <w:t>ч</w:t>
            </w:r>
            <w:r w:rsidRPr="00BD42D6">
              <w:rPr>
                <w:sz w:val="23"/>
                <w:szCs w:val="23"/>
              </w:rPr>
              <w:t>ния регистър с такива мотиви; Второ - това че КГМ се предоставят на неграмотни и без нужните познания лица, е проблем на държавата чрез органа, който ги регистр</w:t>
            </w:r>
            <w:r w:rsidRPr="00BD42D6">
              <w:rPr>
                <w:sz w:val="23"/>
                <w:szCs w:val="23"/>
              </w:rPr>
              <w:t>и</w:t>
            </w:r>
            <w:r w:rsidRPr="00BD42D6">
              <w:rPr>
                <w:sz w:val="23"/>
                <w:szCs w:val="23"/>
              </w:rPr>
              <w:t>ра, защо трябва лесовъдите с утвърдена добра лесовъдска практика да плащат чужди грешки? Трето - при такъв вид нарушение, защо му е отнета само едната КГМ, като за такива нарушения следва да има по-сериозна санкция, водеща до отписване от публичния регистър, съответно и до обезсилване на удостоверението за изработване на КГМ, водещо до обезсилване на всичи КГМ на лицето. Всичко това говори, че има много пропуски в нормати</w:t>
            </w:r>
            <w:r w:rsidRPr="00BD42D6">
              <w:rPr>
                <w:sz w:val="23"/>
                <w:szCs w:val="23"/>
              </w:rPr>
              <w:t>в</w:t>
            </w:r>
            <w:r w:rsidRPr="00BD42D6">
              <w:rPr>
                <w:sz w:val="23"/>
                <w:szCs w:val="23"/>
              </w:rPr>
              <w:t>ната уредба, които следва да бъдат преразгледани и дей</w:t>
            </w:r>
            <w:r w:rsidRPr="00BD42D6">
              <w:rPr>
                <w:sz w:val="23"/>
                <w:szCs w:val="23"/>
              </w:rPr>
              <w:t>с</w:t>
            </w:r>
            <w:r w:rsidRPr="00BD42D6">
              <w:rPr>
                <w:sz w:val="23"/>
                <w:szCs w:val="23"/>
              </w:rPr>
              <w:t>твително променени съобразно истинските мотиви, нал</w:t>
            </w:r>
            <w:r w:rsidRPr="00BD42D6">
              <w:rPr>
                <w:sz w:val="23"/>
                <w:szCs w:val="23"/>
              </w:rPr>
              <w:t>а</w:t>
            </w:r>
            <w:r w:rsidRPr="00BD42D6">
              <w:rPr>
                <w:sz w:val="23"/>
                <w:szCs w:val="23"/>
              </w:rPr>
              <w:t>гащи тези промени.</w:t>
            </w:r>
          </w:p>
          <w:p w:rsidR="00BD42D6" w:rsidRPr="000E436C" w:rsidRDefault="00BD42D6" w:rsidP="00BD42D6">
            <w:pPr>
              <w:spacing w:before="80" w:after="40"/>
              <w:jc w:val="both"/>
              <w:rPr>
                <w:sz w:val="23"/>
                <w:szCs w:val="23"/>
              </w:rPr>
            </w:pPr>
            <w:r w:rsidRPr="00BD42D6">
              <w:rPr>
                <w:sz w:val="23"/>
                <w:szCs w:val="23"/>
              </w:rPr>
              <w:t>- лесовъдите, притежаващи повече от една КГМ, са ги придобили законно и са направили разходи за това, и държавата като регулатор на тези отношения, не може с лека ръка да нанася икономически загуби на трети лица, не по тяхна вина. Например през месец октомври 2017г. лично на мен ми беше направена внезапна проверка за начина на съхранение на притежаваните от мен 3 КГМ от служители на ИАГ и МЗХГ, и всичките ми КГМ си бяха налични в офиса ми в гр. Севлиево, в който съхранявам и цялата документация от лесовъдските досиета по издад</w:t>
            </w:r>
            <w:r w:rsidRPr="00BD42D6">
              <w:rPr>
                <w:sz w:val="23"/>
                <w:szCs w:val="23"/>
              </w:rPr>
              <w:t>е</w:t>
            </w:r>
            <w:r w:rsidRPr="00BD42D6">
              <w:rPr>
                <w:sz w:val="23"/>
                <w:szCs w:val="23"/>
              </w:rPr>
              <w:lastRenderedPageBreak/>
              <w:t>ни от мен позволителни за сеч. Това, че някои лесовъди, си позволяват да нарушават закона и да остават ненак</w:t>
            </w:r>
            <w:r w:rsidRPr="00BD42D6">
              <w:rPr>
                <w:sz w:val="23"/>
                <w:szCs w:val="23"/>
              </w:rPr>
              <w:t>а</w:t>
            </w:r>
            <w:r w:rsidRPr="00BD42D6">
              <w:rPr>
                <w:sz w:val="23"/>
                <w:szCs w:val="23"/>
              </w:rPr>
              <w:t>зани, не означава, че трябва да бъдат наказани всички останали, които не са виновни. Наказанията следва да бъдат налагани само и единствено на виновни лица с д</w:t>
            </w:r>
            <w:r w:rsidRPr="00BD42D6">
              <w:rPr>
                <w:sz w:val="23"/>
                <w:szCs w:val="23"/>
              </w:rPr>
              <w:t>о</w:t>
            </w:r>
            <w:r w:rsidRPr="00BD42D6">
              <w:rPr>
                <w:sz w:val="23"/>
                <w:szCs w:val="23"/>
              </w:rPr>
              <w:t>казана вина за съответното нарушение, което са извъ</w:t>
            </w:r>
            <w:r w:rsidRPr="00BD42D6">
              <w:rPr>
                <w:sz w:val="23"/>
                <w:szCs w:val="23"/>
              </w:rPr>
              <w:t>р</w:t>
            </w:r>
            <w:r w:rsidRPr="00BD42D6">
              <w:rPr>
                <w:sz w:val="23"/>
                <w:szCs w:val="23"/>
              </w:rPr>
              <w:t>шили. В този ред на мисли, на следващ етап бихте могли да забраните въобще упражняването на лесовъдска пра</w:t>
            </w:r>
            <w:r w:rsidRPr="00BD42D6">
              <w:rPr>
                <w:sz w:val="23"/>
                <w:szCs w:val="23"/>
              </w:rPr>
              <w:t>к</w:t>
            </w:r>
            <w:r w:rsidRPr="00BD42D6">
              <w:rPr>
                <w:sz w:val="23"/>
                <w:szCs w:val="23"/>
              </w:rPr>
              <w:t>тика, за да спрете незаконните практики...</w:t>
            </w:r>
          </w:p>
        </w:tc>
        <w:tc>
          <w:tcPr>
            <w:tcW w:w="1650" w:type="dxa"/>
            <w:shd w:val="clear" w:color="auto" w:fill="auto"/>
          </w:tcPr>
          <w:p w:rsidR="00BD42D6" w:rsidRPr="00AA0A24" w:rsidRDefault="00AA0A24" w:rsidP="006366AE">
            <w:pPr>
              <w:spacing w:before="80" w:after="40"/>
              <w:rPr>
                <w:sz w:val="23"/>
                <w:szCs w:val="23"/>
              </w:rPr>
            </w:pPr>
            <w:r w:rsidRPr="00AA0A24">
              <w:rPr>
                <w:sz w:val="23"/>
                <w:szCs w:val="23"/>
              </w:rPr>
              <w:lastRenderedPageBreak/>
              <w:t>Приема се</w:t>
            </w:r>
          </w:p>
        </w:tc>
        <w:tc>
          <w:tcPr>
            <w:tcW w:w="4780" w:type="dxa"/>
            <w:shd w:val="clear" w:color="auto" w:fill="auto"/>
          </w:tcPr>
          <w:p w:rsidR="00BD42D6" w:rsidRPr="00625A56" w:rsidRDefault="00AA0A24" w:rsidP="003D7F64">
            <w:pPr>
              <w:spacing w:before="80" w:after="40"/>
              <w:jc w:val="both"/>
              <w:rPr>
                <w:sz w:val="23"/>
                <w:szCs w:val="23"/>
              </w:rPr>
            </w:pPr>
            <w:r w:rsidRPr="00AA0A24">
              <w:rPr>
                <w:sz w:val="23"/>
                <w:szCs w:val="23"/>
              </w:rPr>
              <w:t>В резултат на изразени становища и предл</w:t>
            </w:r>
            <w:r w:rsidRPr="00AA0A24">
              <w:rPr>
                <w:sz w:val="23"/>
                <w:szCs w:val="23"/>
              </w:rPr>
              <w:t>о</w:t>
            </w:r>
            <w:r w:rsidRPr="00AA0A24">
              <w:rPr>
                <w:sz w:val="23"/>
                <w:szCs w:val="23"/>
              </w:rPr>
              <w:t>жения от заинтересованите страни след пу</w:t>
            </w:r>
            <w:r w:rsidRPr="00AA0A24">
              <w:rPr>
                <w:sz w:val="23"/>
                <w:szCs w:val="23"/>
              </w:rPr>
              <w:t>б</w:t>
            </w:r>
            <w:r w:rsidRPr="00AA0A24">
              <w:rPr>
                <w:sz w:val="23"/>
                <w:szCs w:val="23"/>
              </w:rPr>
              <w:t>ликуването на Наредбата за изменение и д</w:t>
            </w:r>
            <w:r w:rsidRPr="00AA0A24">
              <w:rPr>
                <w:sz w:val="23"/>
                <w:szCs w:val="23"/>
              </w:rPr>
              <w:t>о</w:t>
            </w:r>
            <w:r w:rsidRPr="00AA0A24">
              <w:rPr>
                <w:sz w:val="23"/>
                <w:szCs w:val="23"/>
              </w:rPr>
              <w:t>пълнение на Наредба 1 от 2012 г. за контрола и опазването на горските територии (НИД на НКОГТ) в Портала за обществени консулт</w:t>
            </w:r>
            <w:r w:rsidRPr="00AA0A24">
              <w:rPr>
                <w:sz w:val="23"/>
                <w:szCs w:val="23"/>
              </w:rPr>
              <w:t>а</w:t>
            </w:r>
            <w:r w:rsidRPr="00AA0A24">
              <w:rPr>
                <w:sz w:val="23"/>
                <w:szCs w:val="23"/>
              </w:rPr>
              <w:t>ции на 20.12.2017 г. и проведени срещи със заинтересованите страни на 30.01.2018 г., 20.02.2018 г. и 12.03.2019 г. се постигна сп</w:t>
            </w:r>
            <w:r w:rsidRPr="00AA0A24">
              <w:rPr>
                <w:sz w:val="23"/>
                <w:szCs w:val="23"/>
              </w:rPr>
              <w:t>о</w:t>
            </w:r>
            <w:r w:rsidRPr="00AA0A24">
              <w:rPr>
                <w:sz w:val="23"/>
                <w:szCs w:val="23"/>
              </w:rPr>
              <w:t>разумение да се запази действащата разп</w:t>
            </w:r>
            <w:r w:rsidRPr="00AA0A24">
              <w:rPr>
                <w:sz w:val="23"/>
                <w:szCs w:val="23"/>
              </w:rPr>
              <w:t>о</w:t>
            </w:r>
            <w:r w:rsidRPr="00AA0A24">
              <w:rPr>
                <w:sz w:val="23"/>
                <w:szCs w:val="23"/>
              </w:rPr>
              <w:t>редба на чл. 55.</w:t>
            </w:r>
          </w:p>
        </w:tc>
      </w:tr>
      <w:tr w:rsidR="00BD42D6" w:rsidRPr="00625A56">
        <w:trPr>
          <w:trHeight w:val="596"/>
        </w:trPr>
        <w:tc>
          <w:tcPr>
            <w:tcW w:w="569" w:type="dxa"/>
            <w:vMerge/>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BD42D6" w:rsidRPr="000E436C" w:rsidRDefault="00AA0A24" w:rsidP="006366AE">
            <w:pPr>
              <w:spacing w:before="80" w:after="40"/>
              <w:jc w:val="both"/>
              <w:rPr>
                <w:sz w:val="23"/>
                <w:szCs w:val="23"/>
              </w:rPr>
            </w:pPr>
            <w:r w:rsidRPr="00AA0A24">
              <w:rPr>
                <w:sz w:val="23"/>
                <w:szCs w:val="23"/>
              </w:rPr>
              <w:t>4. по § 10 — ясно, точно и конкрекно да се регламентира и даде определение на «точен адрес на доставка» - на</w:t>
            </w:r>
            <w:r w:rsidRPr="00AA0A24">
              <w:rPr>
                <w:sz w:val="23"/>
                <w:szCs w:val="23"/>
              </w:rPr>
              <w:t>п</w:t>
            </w:r>
            <w:r w:rsidRPr="00AA0A24">
              <w:rPr>
                <w:sz w:val="23"/>
                <w:szCs w:val="23"/>
              </w:rPr>
              <w:t>ример «точен административен адрес», «място на прет</w:t>
            </w:r>
            <w:r w:rsidRPr="00AA0A24">
              <w:rPr>
                <w:sz w:val="23"/>
                <w:szCs w:val="23"/>
              </w:rPr>
              <w:t>о</w:t>
            </w:r>
            <w:r w:rsidRPr="00AA0A24">
              <w:rPr>
                <w:sz w:val="23"/>
                <w:szCs w:val="23"/>
              </w:rPr>
              <w:t>варване на дървесина» и реда и начина на посочв</w:t>
            </w:r>
            <w:r w:rsidRPr="00AA0A24">
              <w:rPr>
                <w:sz w:val="23"/>
                <w:szCs w:val="23"/>
              </w:rPr>
              <w:t>а</w:t>
            </w:r>
            <w:r w:rsidRPr="00AA0A24">
              <w:rPr>
                <w:sz w:val="23"/>
                <w:szCs w:val="23"/>
              </w:rPr>
              <w:t>не/изписване на «географските му координати в градуси, минути и секунди».</w:t>
            </w:r>
          </w:p>
        </w:tc>
        <w:tc>
          <w:tcPr>
            <w:tcW w:w="1650" w:type="dxa"/>
            <w:shd w:val="clear" w:color="auto" w:fill="auto"/>
          </w:tcPr>
          <w:p w:rsidR="00BD42D6" w:rsidRPr="00AA0A24" w:rsidRDefault="00AA0A24" w:rsidP="006366AE">
            <w:pPr>
              <w:spacing w:before="80" w:after="40"/>
              <w:rPr>
                <w:sz w:val="23"/>
                <w:szCs w:val="23"/>
              </w:rPr>
            </w:pPr>
            <w:r w:rsidRPr="00AA0A24">
              <w:rPr>
                <w:sz w:val="23"/>
                <w:szCs w:val="23"/>
              </w:rPr>
              <w:t>Приема се частично</w:t>
            </w:r>
          </w:p>
        </w:tc>
        <w:tc>
          <w:tcPr>
            <w:tcW w:w="4780" w:type="dxa"/>
            <w:shd w:val="clear" w:color="auto" w:fill="auto"/>
          </w:tcPr>
          <w:p w:rsidR="00AA0A24" w:rsidRPr="00AA0A24" w:rsidRDefault="00AA0A24" w:rsidP="003D7F64">
            <w:pPr>
              <w:spacing w:before="80" w:after="40"/>
              <w:jc w:val="both"/>
              <w:rPr>
                <w:sz w:val="23"/>
                <w:szCs w:val="23"/>
              </w:rPr>
            </w:pPr>
            <w:r w:rsidRPr="00AA0A24">
              <w:rPr>
                <w:sz w:val="23"/>
                <w:szCs w:val="23"/>
              </w:rPr>
              <w:t>Направена е редакция на чл. 15, ал. 2, т. 1:</w:t>
            </w:r>
          </w:p>
          <w:p w:rsidR="00AA0A24" w:rsidRPr="00AA0A24" w:rsidRDefault="00AA0A24" w:rsidP="003D7F64">
            <w:pPr>
              <w:spacing w:before="80" w:after="40"/>
              <w:jc w:val="both"/>
              <w:rPr>
                <w:sz w:val="23"/>
                <w:szCs w:val="23"/>
              </w:rPr>
            </w:pPr>
            <w:r w:rsidRPr="00AA0A24">
              <w:rPr>
                <w:sz w:val="23"/>
                <w:szCs w:val="23"/>
              </w:rPr>
              <w:t>“издаването на превозни билети, в които не е посочен точен адрес и/или други данни за мястото на доставка или претоварване на дървесината, или посоченият адрес или данни са непълни и/или неточни и не позволяват да се определи точно местоположението на до</w:t>
            </w:r>
            <w:r w:rsidRPr="00AA0A24">
              <w:rPr>
                <w:sz w:val="23"/>
                <w:szCs w:val="23"/>
              </w:rPr>
              <w:t>с</w:t>
            </w:r>
            <w:r w:rsidRPr="00AA0A24">
              <w:rPr>
                <w:sz w:val="23"/>
                <w:szCs w:val="23"/>
              </w:rPr>
              <w:t>тавката или претоварването“.</w:t>
            </w:r>
          </w:p>
          <w:p w:rsidR="00BD42D6" w:rsidRPr="00625A56" w:rsidRDefault="00AA0A24" w:rsidP="003D7F64">
            <w:pPr>
              <w:spacing w:before="80" w:after="40"/>
              <w:jc w:val="both"/>
              <w:rPr>
                <w:sz w:val="23"/>
                <w:szCs w:val="23"/>
              </w:rPr>
            </w:pPr>
            <w:r w:rsidRPr="00AA0A24">
              <w:rPr>
                <w:sz w:val="23"/>
                <w:szCs w:val="23"/>
              </w:rPr>
              <w:t>В случаите, когато това не е възможно се прилага чл. 15, ал. 7: „Когато мястото на до</w:t>
            </w:r>
            <w:r w:rsidRPr="00AA0A24">
              <w:rPr>
                <w:sz w:val="23"/>
                <w:szCs w:val="23"/>
              </w:rPr>
              <w:t>с</w:t>
            </w:r>
            <w:r w:rsidRPr="00AA0A24">
              <w:rPr>
                <w:sz w:val="23"/>
                <w:szCs w:val="23"/>
              </w:rPr>
              <w:t>тавка и/или претоварване няма точен адрес или други данни, позволяващи точното му определяне, в превозните билети се посочват географските му координати в градуси, мин</w:t>
            </w:r>
            <w:r w:rsidRPr="00AA0A24">
              <w:rPr>
                <w:sz w:val="23"/>
                <w:szCs w:val="23"/>
              </w:rPr>
              <w:t>у</w:t>
            </w:r>
            <w:r w:rsidRPr="00AA0A24">
              <w:rPr>
                <w:sz w:val="23"/>
                <w:szCs w:val="23"/>
              </w:rPr>
              <w:t>ти и секунди.“.</w:t>
            </w:r>
          </w:p>
        </w:tc>
      </w:tr>
      <w:tr w:rsidR="00BD42D6" w:rsidRPr="00625A56">
        <w:trPr>
          <w:trHeight w:val="596"/>
        </w:trPr>
        <w:tc>
          <w:tcPr>
            <w:tcW w:w="569" w:type="dxa"/>
            <w:vMerge/>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BD42D6" w:rsidRPr="000E436C" w:rsidRDefault="00AA0A24" w:rsidP="006366AE">
            <w:pPr>
              <w:spacing w:before="80" w:after="40"/>
              <w:jc w:val="both"/>
              <w:rPr>
                <w:sz w:val="23"/>
                <w:szCs w:val="23"/>
              </w:rPr>
            </w:pPr>
            <w:r w:rsidRPr="00AA0A24">
              <w:rPr>
                <w:sz w:val="23"/>
                <w:szCs w:val="23"/>
              </w:rPr>
              <w:t>5. По § 11 — «може да не се издава», означава, че може и да се издава в зависимост от тълкуването на контролните органи. Предлагаме текста така: чл.15в.«Превозен билет не е задължително да се издава при транспортиране на:»</w:t>
            </w:r>
          </w:p>
        </w:tc>
        <w:tc>
          <w:tcPr>
            <w:tcW w:w="1650" w:type="dxa"/>
            <w:shd w:val="clear" w:color="auto" w:fill="auto"/>
          </w:tcPr>
          <w:p w:rsidR="00AA0A24" w:rsidRPr="00AA0A24" w:rsidRDefault="00AA0A24" w:rsidP="00AA0A24">
            <w:pPr>
              <w:rPr>
                <w:sz w:val="23"/>
                <w:szCs w:val="23"/>
                <w:lang w:val="en-US"/>
              </w:rPr>
            </w:pPr>
            <w:r w:rsidRPr="00AA0A24">
              <w:rPr>
                <w:sz w:val="23"/>
                <w:szCs w:val="23"/>
              </w:rPr>
              <w:t>Не се приема</w:t>
            </w:r>
          </w:p>
          <w:p w:rsidR="00BD42D6" w:rsidRPr="00AA0A24" w:rsidRDefault="00BD42D6" w:rsidP="006366AE">
            <w:pPr>
              <w:spacing w:before="80" w:after="40"/>
              <w:rPr>
                <w:sz w:val="23"/>
                <w:szCs w:val="23"/>
              </w:rPr>
            </w:pPr>
          </w:p>
        </w:tc>
        <w:tc>
          <w:tcPr>
            <w:tcW w:w="4780" w:type="dxa"/>
            <w:shd w:val="clear" w:color="auto" w:fill="auto"/>
          </w:tcPr>
          <w:p w:rsidR="00BD42D6" w:rsidRPr="00625A56" w:rsidRDefault="00AA0A24" w:rsidP="003D7F64">
            <w:pPr>
              <w:spacing w:before="80" w:after="40"/>
              <w:jc w:val="both"/>
              <w:rPr>
                <w:sz w:val="23"/>
                <w:szCs w:val="23"/>
              </w:rPr>
            </w:pPr>
            <w:r w:rsidRPr="00AA0A24">
              <w:rPr>
                <w:sz w:val="23"/>
                <w:szCs w:val="23"/>
              </w:rPr>
              <w:t>В чл. 15в е указано за кои асортименти готови продукти от дървесина е допустимо да се транспортират без издаване на превозен б</w:t>
            </w:r>
            <w:r w:rsidRPr="00AA0A24">
              <w:rPr>
                <w:sz w:val="23"/>
                <w:szCs w:val="23"/>
              </w:rPr>
              <w:t>и</w:t>
            </w:r>
            <w:r w:rsidRPr="00AA0A24">
              <w:rPr>
                <w:sz w:val="23"/>
                <w:szCs w:val="23"/>
              </w:rPr>
              <w:t>лет. Т. е. в случай, че лицето желае за тях да издава превозен билет няма ограничение за това. Предложеният нов чл. 15в е право, а не задължение за издаващия превозни билети.</w:t>
            </w:r>
          </w:p>
        </w:tc>
      </w:tr>
      <w:tr w:rsidR="00BD42D6" w:rsidRPr="00625A56">
        <w:trPr>
          <w:trHeight w:val="596"/>
        </w:trPr>
        <w:tc>
          <w:tcPr>
            <w:tcW w:w="569" w:type="dxa"/>
            <w:vMerge/>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AA0A24" w:rsidRPr="00AA0A24" w:rsidRDefault="00AA0A24" w:rsidP="00AA0A24">
            <w:pPr>
              <w:spacing w:before="80" w:after="40"/>
              <w:jc w:val="both"/>
              <w:rPr>
                <w:sz w:val="23"/>
                <w:szCs w:val="23"/>
              </w:rPr>
            </w:pPr>
            <w:r w:rsidRPr="00AA0A24">
              <w:rPr>
                <w:sz w:val="23"/>
                <w:szCs w:val="23"/>
              </w:rPr>
              <w:t>6. По § 12 — предлагаме текста на чл. 16, нова ал.6 така: «Последващ/и превозен/ни билет/и се издава/т за:</w:t>
            </w:r>
          </w:p>
          <w:p w:rsidR="00AA0A24" w:rsidRPr="00AA0A24" w:rsidRDefault="00AA0A24" w:rsidP="00AA0A24">
            <w:pPr>
              <w:spacing w:before="80" w:after="40"/>
              <w:jc w:val="both"/>
              <w:rPr>
                <w:sz w:val="23"/>
                <w:szCs w:val="23"/>
              </w:rPr>
            </w:pPr>
            <w:r w:rsidRPr="00AA0A24">
              <w:rPr>
                <w:sz w:val="23"/>
                <w:szCs w:val="23"/>
              </w:rPr>
              <w:t>1.еднократно преместване (претоварване) от едно на др</w:t>
            </w:r>
            <w:r w:rsidRPr="00AA0A24">
              <w:rPr>
                <w:sz w:val="23"/>
                <w:szCs w:val="23"/>
              </w:rPr>
              <w:t>у</w:t>
            </w:r>
            <w:r w:rsidRPr="00AA0A24">
              <w:rPr>
                <w:sz w:val="23"/>
                <w:szCs w:val="23"/>
              </w:rPr>
              <w:t>го транспортно средство, на цялото количество дървес</w:t>
            </w:r>
            <w:r w:rsidRPr="00AA0A24">
              <w:rPr>
                <w:sz w:val="23"/>
                <w:szCs w:val="23"/>
              </w:rPr>
              <w:t>и</w:t>
            </w:r>
            <w:r w:rsidRPr="00AA0A24">
              <w:rPr>
                <w:sz w:val="23"/>
                <w:szCs w:val="23"/>
              </w:rPr>
              <w:t>на, транспортирана с превозни билети по чл. 211 от ЗГ, когато мястото на доставка и/или претоварване няма т</w:t>
            </w:r>
            <w:r w:rsidRPr="00AA0A24">
              <w:rPr>
                <w:sz w:val="23"/>
                <w:szCs w:val="23"/>
              </w:rPr>
              <w:t>о</w:t>
            </w:r>
            <w:r w:rsidRPr="00AA0A24">
              <w:rPr>
                <w:sz w:val="23"/>
                <w:szCs w:val="23"/>
              </w:rPr>
              <w:t>чен административен адрес.</w:t>
            </w:r>
          </w:p>
          <w:p w:rsidR="00AA0A24" w:rsidRPr="00AA0A24" w:rsidRDefault="00AA0A24" w:rsidP="00AA0A24">
            <w:pPr>
              <w:spacing w:before="80" w:after="40"/>
              <w:jc w:val="both"/>
              <w:rPr>
                <w:sz w:val="23"/>
                <w:szCs w:val="23"/>
              </w:rPr>
            </w:pPr>
            <w:r w:rsidRPr="00AA0A24">
              <w:rPr>
                <w:sz w:val="23"/>
                <w:szCs w:val="23"/>
              </w:rPr>
              <w:t>2.еднократно преместване на цялото количество или на части от него до достигане на цялото количество, на дъ</w:t>
            </w:r>
            <w:r w:rsidRPr="00AA0A24">
              <w:rPr>
                <w:sz w:val="23"/>
                <w:szCs w:val="23"/>
              </w:rPr>
              <w:t>р</w:t>
            </w:r>
            <w:r w:rsidRPr="00AA0A24">
              <w:rPr>
                <w:sz w:val="23"/>
                <w:szCs w:val="23"/>
              </w:rPr>
              <w:t>весина, траспортирана с превозен билет по чл. 211 от ЗГ, когато мястото на доставка по първичният и последв</w:t>
            </w:r>
            <w:r w:rsidRPr="00AA0A24">
              <w:rPr>
                <w:sz w:val="23"/>
                <w:szCs w:val="23"/>
              </w:rPr>
              <w:t>а</w:t>
            </w:r>
            <w:r w:rsidRPr="00AA0A24">
              <w:rPr>
                <w:sz w:val="23"/>
                <w:szCs w:val="23"/>
              </w:rPr>
              <w:t>щият/те превозен/и билет/и има/т точен административен адрес.</w:t>
            </w:r>
          </w:p>
          <w:p w:rsidR="00BD42D6" w:rsidRPr="000E436C" w:rsidRDefault="00AA0A24" w:rsidP="00AA0A24">
            <w:pPr>
              <w:spacing w:before="80" w:after="40"/>
              <w:jc w:val="both"/>
              <w:rPr>
                <w:sz w:val="23"/>
                <w:szCs w:val="23"/>
              </w:rPr>
            </w:pPr>
            <w:r w:rsidRPr="00AA0A24">
              <w:rPr>
                <w:sz w:val="23"/>
                <w:szCs w:val="23"/>
              </w:rPr>
              <w:t>В ал.7 да се добави ново изречение накрая: «многократно преместване на една и съща дървесина по първично и</w:t>
            </w:r>
            <w:r w:rsidRPr="00AA0A24">
              <w:rPr>
                <w:sz w:val="23"/>
                <w:szCs w:val="23"/>
              </w:rPr>
              <w:t>з</w:t>
            </w:r>
            <w:r w:rsidRPr="00AA0A24">
              <w:rPr>
                <w:sz w:val="23"/>
                <w:szCs w:val="23"/>
              </w:rPr>
              <w:t>даден превозен билет се допуска след съставяне на кон</w:t>
            </w:r>
            <w:r w:rsidRPr="00AA0A24">
              <w:rPr>
                <w:sz w:val="23"/>
                <w:szCs w:val="23"/>
              </w:rPr>
              <w:t>с</w:t>
            </w:r>
            <w:r w:rsidRPr="00AA0A24">
              <w:rPr>
                <w:sz w:val="23"/>
                <w:szCs w:val="23"/>
              </w:rPr>
              <w:t>тативен протокол за доказване на необходимостта от н</w:t>
            </w:r>
            <w:r w:rsidRPr="00AA0A24">
              <w:rPr>
                <w:sz w:val="23"/>
                <w:szCs w:val="23"/>
              </w:rPr>
              <w:t>о</w:t>
            </w:r>
            <w:r w:rsidRPr="00AA0A24">
              <w:rPr>
                <w:sz w:val="23"/>
                <w:szCs w:val="23"/>
              </w:rPr>
              <w:t>вото й преместване, съставен от служители на съответн</w:t>
            </w:r>
            <w:r w:rsidRPr="00AA0A24">
              <w:rPr>
                <w:sz w:val="23"/>
                <w:szCs w:val="23"/>
              </w:rPr>
              <w:t>а</w:t>
            </w:r>
            <w:r w:rsidRPr="00AA0A24">
              <w:rPr>
                <w:sz w:val="23"/>
                <w:szCs w:val="23"/>
              </w:rPr>
              <w:t>на РДГ, в чийто териториален обхват се намира адресът, от който дървесината ще се премества.</w:t>
            </w:r>
          </w:p>
        </w:tc>
        <w:tc>
          <w:tcPr>
            <w:tcW w:w="1650" w:type="dxa"/>
            <w:shd w:val="clear" w:color="auto" w:fill="auto"/>
          </w:tcPr>
          <w:p w:rsidR="00BD42D6" w:rsidRPr="00AA0A24" w:rsidRDefault="00AA0A24" w:rsidP="006366AE">
            <w:pPr>
              <w:spacing w:before="80" w:after="40"/>
              <w:rPr>
                <w:sz w:val="23"/>
                <w:szCs w:val="23"/>
                <w:lang w:val="en-US"/>
              </w:rPr>
            </w:pPr>
            <w:r w:rsidRPr="00AA0A24">
              <w:rPr>
                <w:sz w:val="23"/>
                <w:szCs w:val="23"/>
              </w:rPr>
              <w:t>Не се приема</w:t>
            </w:r>
          </w:p>
        </w:tc>
        <w:tc>
          <w:tcPr>
            <w:tcW w:w="4780" w:type="dxa"/>
            <w:shd w:val="clear" w:color="auto" w:fill="auto"/>
          </w:tcPr>
          <w:p w:rsidR="00BD42D6" w:rsidRPr="00625A56" w:rsidRDefault="00AA0A24" w:rsidP="003D7F64">
            <w:pPr>
              <w:spacing w:before="80" w:after="40"/>
              <w:jc w:val="both"/>
              <w:rPr>
                <w:sz w:val="23"/>
                <w:szCs w:val="23"/>
              </w:rPr>
            </w:pPr>
            <w:r w:rsidRPr="00AA0A24">
              <w:rPr>
                <w:sz w:val="23"/>
                <w:szCs w:val="23"/>
              </w:rPr>
              <w:t>Предложената промяна в чл. 16, ал. 6 е въз</w:t>
            </w:r>
            <w:r w:rsidRPr="00AA0A24">
              <w:rPr>
                <w:sz w:val="23"/>
                <w:szCs w:val="23"/>
              </w:rPr>
              <w:t>п</w:t>
            </w:r>
            <w:r w:rsidRPr="00AA0A24">
              <w:rPr>
                <w:sz w:val="23"/>
                <w:szCs w:val="23"/>
              </w:rPr>
              <w:t>риета, във вида в който е публикувана в По</w:t>
            </w:r>
            <w:r w:rsidRPr="00AA0A24">
              <w:rPr>
                <w:sz w:val="23"/>
                <w:szCs w:val="23"/>
              </w:rPr>
              <w:t>р</w:t>
            </w:r>
            <w:r w:rsidRPr="00AA0A24">
              <w:rPr>
                <w:sz w:val="23"/>
                <w:szCs w:val="23"/>
              </w:rPr>
              <w:t>тала за обществени консултация. Освен това предложената промяна е редакционна, не с</w:t>
            </w:r>
            <w:r w:rsidRPr="00AA0A24">
              <w:rPr>
                <w:sz w:val="23"/>
                <w:szCs w:val="23"/>
              </w:rPr>
              <w:t>ъ</w:t>
            </w:r>
            <w:r w:rsidRPr="00AA0A24">
              <w:rPr>
                <w:sz w:val="23"/>
                <w:szCs w:val="23"/>
              </w:rPr>
              <w:t>държа текстове извън предложените.</w:t>
            </w:r>
          </w:p>
        </w:tc>
      </w:tr>
      <w:tr w:rsidR="00BD42D6" w:rsidRPr="00625A56">
        <w:trPr>
          <w:trHeight w:val="596"/>
        </w:trPr>
        <w:tc>
          <w:tcPr>
            <w:tcW w:w="569" w:type="dxa"/>
            <w:vMerge/>
            <w:shd w:val="clear" w:color="auto" w:fill="auto"/>
          </w:tcPr>
          <w:p w:rsidR="00BD42D6" w:rsidRDefault="00BD42D6" w:rsidP="006366AE">
            <w:pPr>
              <w:tabs>
                <w:tab w:val="left" w:pos="192"/>
              </w:tabs>
              <w:spacing w:before="80" w:after="40"/>
              <w:jc w:val="center"/>
              <w:rPr>
                <w:b/>
                <w:sz w:val="23"/>
                <w:szCs w:val="23"/>
                <w:lang w:val="ru-RU"/>
              </w:rPr>
            </w:pPr>
          </w:p>
        </w:tc>
        <w:tc>
          <w:tcPr>
            <w:tcW w:w="2732" w:type="dxa"/>
            <w:shd w:val="clear" w:color="auto" w:fill="auto"/>
          </w:tcPr>
          <w:p w:rsidR="00BD42D6" w:rsidRPr="001E6F63" w:rsidRDefault="00BD42D6" w:rsidP="006366AE">
            <w:pPr>
              <w:spacing w:before="80" w:after="40"/>
              <w:rPr>
                <w:b/>
                <w:sz w:val="23"/>
                <w:szCs w:val="23"/>
              </w:rPr>
            </w:pPr>
          </w:p>
        </w:tc>
        <w:tc>
          <w:tcPr>
            <w:tcW w:w="5919" w:type="dxa"/>
            <w:shd w:val="clear" w:color="auto" w:fill="auto"/>
          </w:tcPr>
          <w:p w:rsidR="00AA0A24" w:rsidRPr="00AA0A24" w:rsidRDefault="00AA0A24" w:rsidP="00AA0A24">
            <w:pPr>
              <w:spacing w:before="80" w:after="40"/>
              <w:jc w:val="both"/>
              <w:rPr>
                <w:sz w:val="23"/>
                <w:szCs w:val="23"/>
              </w:rPr>
            </w:pPr>
            <w:r w:rsidRPr="00AA0A24">
              <w:rPr>
                <w:sz w:val="23"/>
                <w:szCs w:val="23"/>
              </w:rPr>
              <w:t>7. По §1, § 17 и § 18 — Не е допустимо да се заличат «както и специфичните изисквания за психофизическа годност и професионална подготовка», тъй като това е заложено в изискванията на чл. 198 от Закона за горите. Не може и не е допустимо текст от Наредба да против</w:t>
            </w:r>
            <w:r w:rsidRPr="00AA0A24">
              <w:rPr>
                <w:sz w:val="23"/>
                <w:szCs w:val="23"/>
              </w:rPr>
              <w:t>о</w:t>
            </w:r>
            <w:r w:rsidRPr="00AA0A24">
              <w:rPr>
                <w:sz w:val="23"/>
                <w:szCs w:val="23"/>
              </w:rPr>
              <w:t>речи на член от Закон.</w:t>
            </w:r>
          </w:p>
          <w:p w:rsidR="00AA0A24" w:rsidRPr="00AA0A24" w:rsidRDefault="00AA0A24" w:rsidP="00AA0A24">
            <w:pPr>
              <w:spacing w:before="80" w:after="40"/>
              <w:jc w:val="both"/>
              <w:rPr>
                <w:sz w:val="23"/>
                <w:szCs w:val="23"/>
              </w:rPr>
            </w:pPr>
            <w:r w:rsidRPr="00AA0A24">
              <w:rPr>
                <w:sz w:val="23"/>
                <w:szCs w:val="23"/>
              </w:rPr>
              <w:t>Мерките «за намаляване на административната тежест върху гражданите и бизнеса чрез премахване на изискв</w:t>
            </w:r>
            <w:r w:rsidRPr="00AA0A24">
              <w:rPr>
                <w:sz w:val="23"/>
                <w:szCs w:val="23"/>
              </w:rPr>
              <w:t>а</w:t>
            </w:r>
            <w:r w:rsidRPr="00AA0A24">
              <w:rPr>
                <w:sz w:val="23"/>
                <w:szCs w:val="23"/>
              </w:rPr>
              <w:t>нето за представяне на някои официални и удостовер</w:t>
            </w:r>
            <w:r w:rsidRPr="00AA0A24">
              <w:rPr>
                <w:sz w:val="23"/>
                <w:szCs w:val="23"/>
              </w:rPr>
              <w:t>и</w:t>
            </w:r>
            <w:r w:rsidRPr="00AA0A24">
              <w:rPr>
                <w:sz w:val="23"/>
                <w:szCs w:val="23"/>
              </w:rPr>
              <w:t xml:space="preserve">телни документи на хартиен носител» не са свързани с премахване на тези документи въобще, а се премахва </w:t>
            </w:r>
            <w:r w:rsidRPr="00AA0A24">
              <w:rPr>
                <w:sz w:val="23"/>
                <w:szCs w:val="23"/>
              </w:rPr>
              <w:lastRenderedPageBreak/>
              <w:t>изискването физическите лица да предоставят тези док</w:t>
            </w:r>
            <w:r w:rsidRPr="00AA0A24">
              <w:rPr>
                <w:sz w:val="23"/>
                <w:szCs w:val="23"/>
              </w:rPr>
              <w:t>у</w:t>
            </w:r>
            <w:r w:rsidRPr="00AA0A24">
              <w:rPr>
                <w:sz w:val="23"/>
                <w:szCs w:val="23"/>
              </w:rPr>
              <w:t>менти, с които изискващият ги държавен орган може да се снабди самостоятелно с тях от съответстващия изд</w:t>
            </w:r>
            <w:r w:rsidRPr="00AA0A24">
              <w:rPr>
                <w:sz w:val="23"/>
                <w:szCs w:val="23"/>
              </w:rPr>
              <w:t>а</w:t>
            </w:r>
            <w:r w:rsidRPr="00AA0A24">
              <w:rPr>
                <w:sz w:val="23"/>
                <w:szCs w:val="23"/>
              </w:rPr>
              <w:t>ването им друг държавен орган.</w:t>
            </w:r>
          </w:p>
          <w:p w:rsidR="00AA0A24" w:rsidRPr="00AA0A24" w:rsidRDefault="00AA0A24" w:rsidP="00AA0A24">
            <w:pPr>
              <w:spacing w:before="80" w:after="40"/>
              <w:jc w:val="both"/>
              <w:rPr>
                <w:sz w:val="23"/>
                <w:szCs w:val="23"/>
              </w:rPr>
            </w:pPr>
            <w:r w:rsidRPr="00AA0A24">
              <w:rPr>
                <w:sz w:val="23"/>
                <w:szCs w:val="23"/>
              </w:rPr>
              <w:t>Премахването на тези документи като изискуеми при назначаването на горски инспектори означава, че като такива могат да бъдат назначавани лица без професи</w:t>
            </w:r>
            <w:r w:rsidRPr="00AA0A24">
              <w:rPr>
                <w:sz w:val="23"/>
                <w:szCs w:val="23"/>
              </w:rPr>
              <w:t>о</w:t>
            </w:r>
            <w:r w:rsidRPr="00AA0A24">
              <w:rPr>
                <w:sz w:val="23"/>
                <w:szCs w:val="23"/>
              </w:rPr>
              <w:t>нална подготовка и с психофизически отклонения.</w:t>
            </w:r>
          </w:p>
          <w:p w:rsidR="00AA0A24" w:rsidRPr="00AA0A24" w:rsidRDefault="00AA0A24" w:rsidP="00AA0A24">
            <w:pPr>
              <w:spacing w:before="80" w:after="40"/>
              <w:jc w:val="both"/>
              <w:rPr>
                <w:sz w:val="23"/>
                <w:szCs w:val="23"/>
              </w:rPr>
            </w:pPr>
            <w:r w:rsidRPr="00AA0A24">
              <w:rPr>
                <w:sz w:val="23"/>
                <w:szCs w:val="23"/>
              </w:rPr>
              <w:t>Уважаеми г-н Министър,</w:t>
            </w:r>
          </w:p>
          <w:p w:rsidR="00AA0A24" w:rsidRPr="00AA0A24" w:rsidRDefault="00AA0A24" w:rsidP="00AA0A24">
            <w:pPr>
              <w:spacing w:before="80" w:after="40"/>
              <w:jc w:val="both"/>
              <w:rPr>
                <w:sz w:val="23"/>
                <w:szCs w:val="23"/>
              </w:rPr>
            </w:pPr>
            <w:r w:rsidRPr="00AA0A24">
              <w:rPr>
                <w:sz w:val="23"/>
                <w:szCs w:val="23"/>
              </w:rPr>
              <w:t>С настоящото становище принципно изразяваме своето общо несъгласие с предложените промени, касаещи ко</w:t>
            </w:r>
            <w:r w:rsidRPr="00AA0A24">
              <w:rPr>
                <w:sz w:val="23"/>
                <w:szCs w:val="23"/>
              </w:rPr>
              <w:t>н</w:t>
            </w:r>
            <w:r w:rsidRPr="00AA0A24">
              <w:rPr>
                <w:sz w:val="23"/>
                <w:szCs w:val="23"/>
              </w:rPr>
              <w:t>трола и опазването на горските територии, тъй като не са придружени от мотивирани и реални анализи, както и от адекватни лесовъдски и правни аргументи, налагащи предлаганите промени на действащата Наредба. От друга страна считаме, че още по-строгите рестрикции и изис</w:t>
            </w:r>
            <w:r w:rsidRPr="00AA0A24">
              <w:rPr>
                <w:sz w:val="23"/>
                <w:szCs w:val="23"/>
              </w:rPr>
              <w:t>к</w:t>
            </w:r>
            <w:r w:rsidRPr="00AA0A24">
              <w:rPr>
                <w:sz w:val="23"/>
                <w:szCs w:val="23"/>
              </w:rPr>
              <w:t>вания, без реална и адекватна законова (етична) рамка, ще доведат до увеличаване на незаконните практики и посегателства върху горите.</w:t>
            </w:r>
          </w:p>
          <w:p w:rsidR="00AA0A24" w:rsidRPr="00AA0A24" w:rsidRDefault="00AA0A24" w:rsidP="00AA0A24">
            <w:pPr>
              <w:spacing w:before="80" w:after="40"/>
              <w:jc w:val="both"/>
              <w:rPr>
                <w:sz w:val="23"/>
                <w:szCs w:val="23"/>
              </w:rPr>
            </w:pPr>
            <w:r w:rsidRPr="00AA0A24">
              <w:rPr>
                <w:sz w:val="23"/>
                <w:szCs w:val="23"/>
              </w:rPr>
              <w:t>Всеки закон в една държава се пише, за да разпише и облече в действителна форма основополагащи етични норми, произлезли от обществения интерес. Въпросът е в морала на всяко едно лице, на което са вменени права и задължения от закона или се засягат негови законни и</w:t>
            </w:r>
            <w:r w:rsidRPr="00AA0A24">
              <w:rPr>
                <w:sz w:val="23"/>
                <w:szCs w:val="23"/>
              </w:rPr>
              <w:t>н</w:t>
            </w:r>
            <w:r w:rsidRPr="00AA0A24">
              <w:rPr>
                <w:sz w:val="23"/>
                <w:szCs w:val="23"/>
              </w:rPr>
              <w:t>тереси, да бъде съпричастно с етичната същност на но</w:t>
            </w:r>
            <w:r w:rsidRPr="00AA0A24">
              <w:rPr>
                <w:sz w:val="23"/>
                <w:szCs w:val="23"/>
              </w:rPr>
              <w:t>р</w:t>
            </w:r>
            <w:r w:rsidRPr="00AA0A24">
              <w:rPr>
                <w:sz w:val="23"/>
                <w:szCs w:val="23"/>
              </w:rPr>
              <w:t>мата. А от държавата се изисква ресурсно да обезпечи този обществен договор.</w:t>
            </w:r>
          </w:p>
          <w:p w:rsidR="00AA0A24" w:rsidRPr="00AA0A24" w:rsidRDefault="00AA0A24" w:rsidP="00AA0A24">
            <w:pPr>
              <w:spacing w:before="80" w:after="40"/>
              <w:jc w:val="both"/>
              <w:rPr>
                <w:sz w:val="23"/>
                <w:szCs w:val="23"/>
              </w:rPr>
            </w:pPr>
            <w:r w:rsidRPr="00AA0A24">
              <w:rPr>
                <w:sz w:val="23"/>
                <w:szCs w:val="23"/>
              </w:rPr>
              <w:t>Считаме, че най-големия проблем не се крие само в дей</w:t>
            </w:r>
            <w:r w:rsidRPr="00AA0A24">
              <w:rPr>
                <w:sz w:val="23"/>
                <w:szCs w:val="23"/>
              </w:rPr>
              <w:t>с</w:t>
            </w:r>
            <w:r w:rsidRPr="00AA0A24">
              <w:rPr>
                <w:sz w:val="23"/>
                <w:szCs w:val="23"/>
              </w:rPr>
              <w:t>тващата нормативна уредба, а във възпрепятстване на държавните органи във връзка с прилагането и, водещо до физическата невъзможност и неефективен контрол. Констатираме несъответствие с останалите Закони и К</w:t>
            </w:r>
            <w:r w:rsidRPr="00AA0A24">
              <w:rPr>
                <w:sz w:val="23"/>
                <w:szCs w:val="23"/>
              </w:rPr>
              <w:t>о</w:t>
            </w:r>
            <w:r w:rsidRPr="00AA0A24">
              <w:rPr>
                <w:sz w:val="23"/>
                <w:szCs w:val="23"/>
              </w:rPr>
              <w:lastRenderedPageBreak/>
              <w:t>декси, уреждащи предотвратяването, установяването и наказването на нарушителите в горите.</w:t>
            </w:r>
          </w:p>
          <w:p w:rsidR="00AA0A24" w:rsidRPr="00AA0A24" w:rsidRDefault="00AA0A24" w:rsidP="00AA0A24">
            <w:pPr>
              <w:spacing w:before="80" w:after="40"/>
              <w:jc w:val="both"/>
              <w:rPr>
                <w:sz w:val="23"/>
                <w:szCs w:val="23"/>
              </w:rPr>
            </w:pPr>
            <w:r w:rsidRPr="00AA0A24">
              <w:rPr>
                <w:sz w:val="23"/>
                <w:szCs w:val="23"/>
              </w:rPr>
              <w:t>Лошите сигнали които достигат до обществото се дължат на незачитане на лесовъдите при упражняване на проф</w:t>
            </w:r>
            <w:r w:rsidRPr="00AA0A24">
              <w:rPr>
                <w:sz w:val="23"/>
                <w:szCs w:val="23"/>
              </w:rPr>
              <w:t>е</w:t>
            </w:r>
            <w:r w:rsidRPr="00AA0A24">
              <w:rPr>
                <w:sz w:val="23"/>
                <w:szCs w:val="23"/>
              </w:rPr>
              <w:t>сията «лесоинженер», на лошите резултати от борбата с незаконните дейности и практики в горите, сигнали за което достигат както и до обществоти, така и до лесовъ</w:t>
            </w:r>
            <w:r w:rsidRPr="00AA0A24">
              <w:rPr>
                <w:sz w:val="23"/>
                <w:szCs w:val="23"/>
              </w:rPr>
              <w:t>д</w:t>
            </w:r>
            <w:r w:rsidRPr="00AA0A24">
              <w:rPr>
                <w:sz w:val="23"/>
                <w:szCs w:val="23"/>
              </w:rPr>
              <w:t>ската гилдия. Всичко това се предполага по-скоро от л</w:t>
            </w:r>
            <w:r w:rsidRPr="00AA0A24">
              <w:rPr>
                <w:sz w:val="23"/>
                <w:szCs w:val="23"/>
              </w:rPr>
              <w:t>о</w:t>
            </w:r>
            <w:r w:rsidRPr="00AA0A24">
              <w:rPr>
                <w:sz w:val="23"/>
                <w:szCs w:val="23"/>
              </w:rPr>
              <w:t>ша кадрова политика, липса на мотивация на контролн</w:t>
            </w:r>
            <w:r w:rsidRPr="00AA0A24">
              <w:rPr>
                <w:sz w:val="23"/>
                <w:szCs w:val="23"/>
              </w:rPr>
              <w:t>и</w:t>
            </w:r>
            <w:r w:rsidRPr="00AA0A24">
              <w:rPr>
                <w:sz w:val="23"/>
                <w:szCs w:val="23"/>
              </w:rPr>
              <w:t>те органи, липса на потребност от повишаване на лес</w:t>
            </w:r>
            <w:r w:rsidRPr="00AA0A24">
              <w:rPr>
                <w:sz w:val="23"/>
                <w:szCs w:val="23"/>
              </w:rPr>
              <w:t>о</w:t>
            </w:r>
            <w:r w:rsidRPr="00AA0A24">
              <w:rPr>
                <w:sz w:val="23"/>
                <w:szCs w:val="23"/>
              </w:rPr>
              <w:t>въдската квалификация и на осигуряване на допълните</w:t>
            </w:r>
            <w:r w:rsidRPr="00AA0A24">
              <w:rPr>
                <w:sz w:val="23"/>
                <w:szCs w:val="23"/>
              </w:rPr>
              <w:t>л</w:t>
            </w:r>
            <w:r w:rsidRPr="00AA0A24">
              <w:rPr>
                <w:sz w:val="23"/>
                <w:szCs w:val="23"/>
              </w:rPr>
              <w:t>но обучение на контролните органи и е свързано с чест</w:t>
            </w:r>
            <w:r w:rsidRPr="00AA0A24">
              <w:rPr>
                <w:sz w:val="23"/>
                <w:szCs w:val="23"/>
              </w:rPr>
              <w:t>и</w:t>
            </w:r>
            <w:r w:rsidRPr="00AA0A24">
              <w:rPr>
                <w:sz w:val="23"/>
                <w:szCs w:val="23"/>
              </w:rPr>
              <w:t>те промени на нормативната уредба, които в последно време постоянно имат нужда от допълнителни тълкув</w:t>
            </w:r>
            <w:r w:rsidRPr="00AA0A24">
              <w:rPr>
                <w:sz w:val="23"/>
                <w:szCs w:val="23"/>
              </w:rPr>
              <w:t>а</w:t>
            </w:r>
            <w:r w:rsidRPr="00AA0A24">
              <w:rPr>
                <w:sz w:val="23"/>
                <w:szCs w:val="23"/>
              </w:rPr>
              <w:t>ния, разяснения и указания.</w:t>
            </w:r>
          </w:p>
          <w:p w:rsidR="00AA0A24" w:rsidRPr="00AA0A24" w:rsidRDefault="00AA0A24" w:rsidP="00AA0A24">
            <w:pPr>
              <w:spacing w:before="80" w:after="40"/>
              <w:jc w:val="both"/>
              <w:rPr>
                <w:sz w:val="23"/>
                <w:szCs w:val="23"/>
              </w:rPr>
            </w:pPr>
            <w:r w:rsidRPr="00AA0A24">
              <w:rPr>
                <w:sz w:val="23"/>
                <w:szCs w:val="23"/>
              </w:rPr>
              <w:t>Служителите работещи в държавните структури и под</w:t>
            </w:r>
            <w:r w:rsidRPr="00AA0A24">
              <w:rPr>
                <w:sz w:val="23"/>
                <w:szCs w:val="23"/>
              </w:rPr>
              <w:t>е</w:t>
            </w:r>
            <w:r w:rsidRPr="00AA0A24">
              <w:rPr>
                <w:sz w:val="23"/>
                <w:szCs w:val="23"/>
              </w:rPr>
              <w:t>ления (РДГ, ДП, ДГС и ДЛС) са подложени на огромен негативен натиск както от силни политически, така и от силни икономически влияния, без да имат реална защита и подкрепа за своите контролни действия.</w:t>
            </w:r>
          </w:p>
          <w:p w:rsidR="00AA0A24" w:rsidRPr="00AA0A24" w:rsidRDefault="00AA0A24" w:rsidP="00AA0A24">
            <w:pPr>
              <w:spacing w:before="80" w:after="40"/>
              <w:jc w:val="both"/>
              <w:rPr>
                <w:sz w:val="23"/>
                <w:szCs w:val="23"/>
              </w:rPr>
            </w:pPr>
            <w:r w:rsidRPr="00AA0A24">
              <w:rPr>
                <w:sz w:val="23"/>
                <w:szCs w:val="23"/>
              </w:rPr>
              <w:t>Лесовъдството е наука с над 100 годишна история и не е нужно да се чудим как да го променим, аргументираме, докажем или да пишем ново лесовъдство. Същото е и с опазването на горите ни, както и контрола в тях. Просто управляващите горите трябва да намерят правилния по</w:t>
            </w:r>
            <w:r w:rsidRPr="00AA0A24">
              <w:rPr>
                <w:sz w:val="23"/>
                <w:szCs w:val="23"/>
              </w:rPr>
              <w:t>д</w:t>
            </w:r>
            <w:r w:rsidRPr="00AA0A24">
              <w:rPr>
                <w:sz w:val="23"/>
                <w:szCs w:val="23"/>
              </w:rPr>
              <w:t>ход и механизъм, по който всички, работещи в горите да спазват принципите на лесовъдството и загриженост от опазването им, а към тези, които си позволяват да нар</w:t>
            </w:r>
            <w:r w:rsidRPr="00AA0A24">
              <w:rPr>
                <w:sz w:val="23"/>
                <w:szCs w:val="23"/>
              </w:rPr>
              <w:t>у</w:t>
            </w:r>
            <w:r w:rsidRPr="00AA0A24">
              <w:rPr>
                <w:sz w:val="23"/>
                <w:szCs w:val="23"/>
              </w:rPr>
              <w:t>шават закона, държавните структури и обществеността да бъдат непримирими и безкомпромисни.</w:t>
            </w:r>
          </w:p>
          <w:p w:rsidR="00AA0A24" w:rsidRPr="00AA0A24" w:rsidRDefault="00AA0A24" w:rsidP="00AA0A24">
            <w:pPr>
              <w:spacing w:before="80" w:after="40"/>
              <w:jc w:val="both"/>
              <w:rPr>
                <w:sz w:val="23"/>
                <w:szCs w:val="23"/>
              </w:rPr>
            </w:pPr>
            <w:r w:rsidRPr="00AA0A24">
              <w:rPr>
                <w:sz w:val="23"/>
                <w:szCs w:val="23"/>
              </w:rPr>
              <w:t>Необходимо е да има ефективен контрол върху дейно</w:t>
            </w:r>
            <w:r w:rsidRPr="00AA0A24">
              <w:rPr>
                <w:sz w:val="23"/>
                <w:szCs w:val="23"/>
              </w:rPr>
              <w:t>с</w:t>
            </w:r>
            <w:r w:rsidRPr="00AA0A24">
              <w:rPr>
                <w:sz w:val="23"/>
                <w:szCs w:val="23"/>
              </w:rPr>
              <w:t xml:space="preserve">тите в горите на всички нива, и съответно да се постигне </w:t>
            </w:r>
            <w:r w:rsidRPr="00AA0A24">
              <w:rPr>
                <w:sz w:val="23"/>
                <w:szCs w:val="23"/>
              </w:rPr>
              <w:lastRenderedPageBreak/>
              <w:t>и налагане на ефективни наказания за всички извършв</w:t>
            </w:r>
            <w:r w:rsidRPr="00AA0A24">
              <w:rPr>
                <w:sz w:val="23"/>
                <w:szCs w:val="23"/>
              </w:rPr>
              <w:t>а</w:t>
            </w:r>
            <w:r w:rsidRPr="00AA0A24">
              <w:rPr>
                <w:sz w:val="23"/>
                <w:szCs w:val="23"/>
              </w:rPr>
              <w:t>щи се в горите нарушения, едва тогава ние като лесовъди ще можем да упражняваме правилно и коректно проф</w:t>
            </w:r>
            <w:r w:rsidRPr="00AA0A24">
              <w:rPr>
                <w:sz w:val="23"/>
                <w:szCs w:val="23"/>
              </w:rPr>
              <w:t>е</w:t>
            </w:r>
            <w:r w:rsidRPr="00AA0A24">
              <w:rPr>
                <w:sz w:val="23"/>
                <w:szCs w:val="23"/>
              </w:rPr>
              <w:t>сията си, а обществеността ще промени положително отношението си към «горските».</w:t>
            </w:r>
          </w:p>
          <w:p w:rsidR="00AA0A24" w:rsidRPr="00AA0A24" w:rsidRDefault="00AA0A24" w:rsidP="00AA0A24">
            <w:pPr>
              <w:spacing w:before="80" w:after="40"/>
              <w:jc w:val="both"/>
              <w:rPr>
                <w:sz w:val="23"/>
                <w:szCs w:val="23"/>
              </w:rPr>
            </w:pPr>
            <w:r w:rsidRPr="00AA0A24">
              <w:rPr>
                <w:sz w:val="23"/>
                <w:szCs w:val="23"/>
              </w:rPr>
              <w:t>Към настоящия момент, ефектът от промените и допъ</w:t>
            </w:r>
            <w:r w:rsidRPr="00AA0A24">
              <w:rPr>
                <w:sz w:val="23"/>
                <w:szCs w:val="23"/>
              </w:rPr>
              <w:t>л</w:t>
            </w:r>
            <w:r w:rsidRPr="00AA0A24">
              <w:rPr>
                <w:sz w:val="23"/>
                <w:szCs w:val="23"/>
              </w:rPr>
              <w:t>ването на нормативните актове е «ограничаване правото на труд» и води до «объркване, налагащо предпазване» на практикуващите лесовъди с инженерно образование при осъществяване на разрешителния, регистрационен и удостоверителен режим при упражняване на дейността «стопанисване на горските територии», като и води до «ограничаване, поради невъзможност» на служителите по горите при осъществяване на контрола в горските т</w:t>
            </w:r>
            <w:r w:rsidRPr="00AA0A24">
              <w:rPr>
                <w:sz w:val="23"/>
                <w:szCs w:val="23"/>
              </w:rPr>
              <w:t>е</w:t>
            </w:r>
            <w:r w:rsidRPr="00AA0A24">
              <w:rPr>
                <w:sz w:val="23"/>
                <w:szCs w:val="23"/>
              </w:rPr>
              <w:t>ритории.</w:t>
            </w:r>
          </w:p>
          <w:p w:rsidR="00AA0A24" w:rsidRPr="00AA0A24" w:rsidRDefault="00AA0A24" w:rsidP="00AA0A24">
            <w:pPr>
              <w:spacing w:before="80" w:after="40"/>
              <w:jc w:val="both"/>
              <w:rPr>
                <w:sz w:val="23"/>
                <w:szCs w:val="23"/>
              </w:rPr>
            </w:pPr>
            <w:r w:rsidRPr="00AA0A24">
              <w:rPr>
                <w:sz w:val="23"/>
                <w:szCs w:val="23"/>
              </w:rPr>
              <w:t>Каквито и дългосрочни цели с ограничителни режими да се залагат в настоящия момент, не се ли облекат в силна законова рамка и не се ли ограничат максимално нар</w:t>
            </w:r>
            <w:r w:rsidRPr="00AA0A24">
              <w:rPr>
                <w:sz w:val="23"/>
                <w:szCs w:val="23"/>
              </w:rPr>
              <w:t>у</w:t>
            </w:r>
            <w:r w:rsidRPr="00AA0A24">
              <w:rPr>
                <w:sz w:val="23"/>
                <w:szCs w:val="23"/>
              </w:rPr>
              <w:t>шенията и незаконните практики и посегателства върху горите чрез адекватни мерки от страна на държавата, нищо стойностно и качествено няма да оставим на пок</w:t>
            </w:r>
            <w:r w:rsidRPr="00AA0A24">
              <w:rPr>
                <w:sz w:val="23"/>
                <w:szCs w:val="23"/>
              </w:rPr>
              <w:t>о</w:t>
            </w:r>
            <w:r w:rsidRPr="00AA0A24">
              <w:rPr>
                <w:sz w:val="23"/>
                <w:szCs w:val="23"/>
              </w:rPr>
              <w:t>ленията след нас.</w:t>
            </w:r>
          </w:p>
          <w:p w:rsidR="00BD42D6" w:rsidRPr="000E436C" w:rsidRDefault="00AA0A24" w:rsidP="00AA0A24">
            <w:pPr>
              <w:spacing w:before="80" w:after="40"/>
              <w:jc w:val="both"/>
              <w:rPr>
                <w:sz w:val="23"/>
                <w:szCs w:val="23"/>
              </w:rPr>
            </w:pPr>
            <w:r w:rsidRPr="00AA0A24">
              <w:rPr>
                <w:sz w:val="23"/>
                <w:szCs w:val="23"/>
              </w:rPr>
              <w:t>Такава вина, ние като лесовъди не искаме и не можем да носим на плещите си, затова апелираме да се вслушате в изразеното от нас становище при обсъждането и прием</w:t>
            </w:r>
            <w:r w:rsidRPr="00AA0A24">
              <w:rPr>
                <w:sz w:val="23"/>
                <w:szCs w:val="23"/>
              </w:rPr>
              <w:t>а</w:t>
            </w:r>
            <w:r w:rsidRPr="00AA0A24">
              <w:rPr>
                <w:sz w:val="23"/>
                <w:szCs w:val="23"/>
              </w:rPr>
              <w:t>нето на предлаганите промени в нормативната уредба.</w:t>
            </w:r>
          </w:p>
        </w:tc>
        <w:tc>
          <w:tcPr>
            <w:tcW w:w="1650" w:type="dxa"/>
            <w:shd w:val="clear" w:color="auto" w:fill="auto"/>
          </w:tcPr>
          <w:p w:rsidR="00AA0A24" w:rsidRPr="00E64696" w:rsidRDefault="00AA0A24" w:rsidP="00AA0A24">
            <w:pPr>
              <w:spacing w:before="80" w:after="40"/>
              <w:rPr>
                <w:sz w:val="23"/>
                <w:szCs w:val="23"/>
                <w:lang w:val="ru-RU"/>
              </w:rPr>
            </w:pPr>
            <w:r w:rsidRPr="00AA0A24">
              <w:rPr>
                <w:sz w:val="23"/>
                <w:szCs w:val="23"/>
              </w:rPr>
              <w:lastRenderedPageBreak/>
              <w:t>Приема се бележката по § 1</w:t>
            </w: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AA0A24" w:rsidRPr="00AA0A24" w:rsidRDefault="00AA0A24" w:rsidP="00AA0A24">
            <w:pPr>
              <w:spacing w:before="80" w:after="40"/>
              <w:rPr>
                <w:sz w:val="23"/>
                <w:szCs w:val="23"/>
              </w:rPr>
            </w:pPr>
          </w:p>
          <w:p w:rsidR="00BD42D6" w:rsidRPr="00AA0A24" w:rsidRDefault="00AA0A24" w:rsidP="005815DD">
            <w:pPr>
              <w:spacing w:after="40"/>
              <w:rPr>
                <w:sz w:val="23"/>
                <w:szCs w:val="23"/>
              </w:rPr>
            </w:pPr>
            <w:r w:rsidRPr="00AA0A24">
              <w:rPr>
                <w:sz w:val="23"/>
                <w:szCs w:val="23"/>
              </w:rPr>
              <w:t>Не се приема по § 17 и 18</w:t>
            </w:r>
          </w:p>
        </w:tc>
        <w:tc>
          <w:tcPr>
            <w:tcW w:w="4780" w:type="dxa"/>
            <w:shd w:val="clear" w:color="auto" w:fill="auto"/>
          </w:tcPr>
          <w:p w:rsidR="00AA0A24" w:rsidRPr="00AA0A24" w:rsidRDefault="00AA0A24" w:rsidP="003D7F64">
            <w:pPr>
              <w:spacing w:before="80" w:after="40"/>
              <w:jc w:val="both"/>
              <w:rPr>
                <w:sz w:val="23"/>
                <w:szCs w:val="23"/>
              </w:rPr>
            </w:pPr>
            <w:r w:rsidRPr="00AA0A24">
              <w:rPr>
                <w:sz w:val="23"/>
                <w:szCs w:val="23"/>
              </w:rPr>
              <w:lastRenderedPageBreak/>
              <w:t>По предложение на участниците-заинтересовани лица в обсъжданията на пр</w:t>
            </w:r>
            <w:r w:rsidRPr="00AA0A24">
              <w:rPr>
                <w:sz w:val="23"/>
                <w:szCs w:val="23"/>
              </w:rPr>
              <w:t>о</w:t>
            </w:r>
            <w:r w:rsidRPr="00AA0A24">
              <w:rPr>
                <w:sz w:val="23"/>
                <w:szCs w:val="23"/>
              </w:rPr>
              <w:t>екта се предложи и прие, промяната в чл. 1, т. 3 да не се прави, тъй като съгласно чл. 198, ал. 3 от ЗГ условията и редът за назначаване на горски инспектори, както и специфичните изисквания за психо-физическа годност и професионална подготовка по чл. 198, ал. 2 се определят с НКОГТ.</w:t>
            </w:r>
          </w:p>
          <w:p w:rsidR="00AA0A24" w:rsidRPr="00AA0A24" w:rsidRDefault="00AA0A24" w:rsidP="003D7F64">
            <w:pPr>
              <w:spacing w:before="80" w:after="40"/>
              <w:jc w:val="both"/>
              <w:rPr>
                <w:sz w:val="23"/>
                <w:szCs w:val="23"/>
              </w:rPr>
            </w:pPr>
          </w:p>
          <w:p w:rsidR="00AA0A24" w:rsidRPr="00E64696" w:rsidRDefault="00AA0A24" w:rsidP="00AA0A24">
            <w:pPr>
              <w:spacing w:before="80" w:after="40"/>
              <w:rPr>
                <w:sz w:val="23"/>
                <w:szCs w:val="23"/>
                <w:lang w:val="ru-RU"/>
              </w:rPr>
            </w:pPr>
          </w:p>
          <w:p w:rsidR="00AA0A24" w:rsidRPr="00AA0A24" w:rsidRDefault="00AA0A24" w:rsidP="003D7F64">
            <w:pPr>
              <w:spacing w:before="80" w:after="40"/>
              <w:jc w:val="both"/>
              <w:rPr>
                <w:sz w:val="23"/>
                <w:szCs w:val="23"/>
              </w:rPr>
            </w:pPr>
            <w:r w:rsidRPr="00AA0A24">
              <w:rPr>
                <w:sz w:val="23"/>
                <w:szCs w:val="23"/>
              </w:rPr>
              <w:lastRenderedPageBreak/>
              <w:t>В § 17 и 18 се премахват единствено тези д</w:t>
            </w:r>
            <w:r w:rsidRPr="00AA0A24">
              <w:rPr>
                <w:sz w:val="23"/>
                <w:szCs w:val="23"/>
              </w:rPr>
              <w:t>о</w:t>
            </w:r>
            <w:r w:rsidRPr="00AA0A24">
              <w:rPr>
                <w:sz w:val="23"/>
                <w:szCs w:val="23"/>
              </w:rPr>
              <w:t>кументи, които ИАГ служебно може да изи</w:t>
            </w:r>
            <w:r w:rsidRPr="00AA0A24">
              <w:rPr>
                <w:sz w:val="23"/>
                <w:szCs w:val="23"/>
              </w:rPr>
              <w:t>с</w:t>
            </w:r>
            <w:r w:rsidRPr="00AA0A24">
              <w:rPr>
                <w:sz w:val="23"/>
                <w:szCs w:val="23"/>
              </w:rPr>
              <w:t>ка или се снабди с тях от съответните регис</w:t>
            </w:r>
            <w:r w:rsidRPr="00AA0A24">
              <w:rPr>
                <w:sz w:val="23"/>
                <w:szCs w:val="23"/>
              </w:rPr>
              <w:t>т</w:t>
            </w:r>
            <w:r w:rsidRPr="00AA0A24">
              <w:rPr>
                <w:sz w:val="23"/>
                <w:szCs w:val="23"/>
              </w:rPr>
              <w:t>ри, както и тези, за които РДГ нееднократно са посочвали, че не се издават от съответните органи, което от своя страна води до невъ</w:t>
            </w:r>
            <w:r w:rsidRPr="00AA0A24">
              <w:rPr>
                <w:sz w:val="23"/>
                <w:szCs w:val="23"/>
              </w:rPr>
              <w:t>з</w:t>
            </w:r>
            <w:r w:rsidRPr="00AA0A24">
              <w:rPr>
                <w:sz w:val="23"/>
                <w:szCs w:val="23"/>
              </w:rPr>
              <w:t>можност да се проведе конкурс за назначане на горски инспектор.</w:t>
            </w:r>
          </w:p>
          <w:p w:rsidR="00BD42D6" w:rsidRPr="00625A56" w:rsidRDefault="00BD42D6" w:rsidP="006366AE">
            <w:pPr>
              <w:spacing w:before="80" w:after="40"/>
              <w:rPr>
                <w:sz w:val="23"/>
                <w:szCs w:val="23"/>
              </w:rPr>
            </w:pPr>
          </w:p>
        </w:tc>
      </w:tr>
    </w:tbl>
    <w:p w:rsidR="00E96851" w:rsidRPr="00625A56" w:rsidRDefault="00E96851" w:rsidP="00133A14">
      <w:pPr>
        <w:rPr>
          <w:color w:val="FF0000"/>
          <w:sz w:val="23"/>
          <w:szCs w:val="23"/>
        </w:rPr>
      </w:pPr>
    </w:p>
    <w:p w:rsidR="004868F9" w:rsidRDefault="004868F9" w:rsidP="002A67D5">
      <w:pPr>
        <w:rPr>
          <w:color w:val="FF0000"/>
          <w:sz w:val="23"/>
          <w:szCs w:val="23"/>
        </w:rPr>
      </w:pPr>
    </w:p>
    <w:p w:rsidR="00AA0A24" w:rsidRDefault="00AA0A24" w:rsidP="002A67D5">
      <w:pPr>
        <w:rPr>
          <w:color w:val="FF0000"/>
          <w:sz w:val="23"/>
          <w:szCs w:val="23"/>
        </w:rPr>
      </w:pPr>
    </w:p>
    <w:p w:rsidR="00AA0A24" w:rsidRDefault="00AA0A24" w:rsidP="002A67D5">
      <w:pPr>
        <w:rPr>
          <w:color w:val="FF0000"/>
          <w:sz w:val="23"/>
          <w:szCs w:val="23"/>
        </w:rPr>
      </w:pPr>
    </w:p>
    <w:p w:rsidR="00115F9E" w:rsidRPr="00625A56" w:rsidRDefault="00115F9E" w:rsidP="002A67D5">
      <w:pPr>
        <w:rPr>
          <w:color w:val="FF0000"/>
          <w:sz w:val="23"/>
          <w:szCs w:val="23"/>
        </w:rPr>
      </w:pPr>
    </w:p>
    <w:p w:rsidR="004868F9" w:rsidRPr="00625A56" w:rsidRDefault="00115F9E" w:rsidP="00115F9E">
      <w:pPr>
        <w:ind w:left="3600"/>
        <w:outlineLvl w:val="0"/>
        <w:rPr>
          <w:color w:val="FF0000"/>
          <w:sz w:val="23"/>
          <w:szCs w:val="23"/>
        </w:rPr>
      </w:pPr>
      <w:r w:rsidRPr="005D66B5">
        <w:rPr>
          <w:rFonts w:ascii="Verdana" w:hAnsi="Verdana"/>
          <w:smallCaps/>
          <w:sz w:val="18"/>
          <w:szCs w:val="18"/>
        </w:rPr>
        <w:t xml:space="preserve">   </w:t>
      </w:r>
      <w:r>
        <w:rPr>
          <w:rFonts w:ascii="Verdana" w:hAnsi="Verdana"/>
          <w:smallCaps/>
          <w:sz w:val="18"/>
          <w:szCs w:val="18"/>
        </w:rPr>
        <w:tab/>
      </w:r>
      <w:bookmarkStart w:id="0" w:name="_GoBack"/>
      <w:bookmarkEnd w:id="0"/>
    </w:p>
    <w:sectPr w:rsidR="004868F9" w:rsidRPr="00625A56" w:rsidSect="00115F9E">
      <w:footerReference w:type="even" r:id="rId9"/>
      <w:footerReference w:type="default" r:id="rId10"/>
      <w:pgSz w:w="16838" w:h="11906" w:orient="landscape" w:code="9"/>
      <w:pgMar w:top="1134"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B4" w:rsidRDefault="003A7DB4">
      <w:r>
        <w:separator/>
      </w:r>
    </w:p>
  </w:endnote>
  <w:endnote w:type="continuationSeparator" w:id="0">
    <w:p w:rsidR="003A7DB4" w:rsidRDefault="003A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D6" w:rsidRDefault="00BD42D6"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42D6" w:rsidRDefault="00BD42D6"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D6" w:rsidRDefault="00BD42D6" w:rsidP="00442824">
    <w:pPr>
      <w:pStyle w:val="Footer"/>
      <w:framePr w:wrap="around" w:vAnchor="text" w:hAnchor="margin" w:xAlign="right" w:y="1"/>
      <w:rPr>
        <w:rStyle w:val="PageNumber"/>
      </w:rPr>
    </w:pPr>
    <w:r w:rsidRPr="00AA0A24">
      <w:rPr>
        <w:rStyle w:val="PageNumber"/>
        <w:sz w:val="22"/>
      </w:rPr>
      <w:fldChar w:fldCharType="begin"/>
    </w:r>
    <w:r w:rsidRPr="00AA0A24">
      <w:rPr>
        <w:rStyle w:val="PageNumber"/>
        <w:sz w:val="22"/>
      </w:rPr>
      <w:instrText xml:space="preserve">PAGE  </w:instrText>
    </w:r>
    <w:r w:rsidRPr="00AA0A24">
      <w:rPr>
        <w:rStyle w:val="PageNumber"/>
        <w:sz w:val="22"/>
      </w:rPr>
      <w:fldChar w:fldCharType="separate"/>
    </w:r>
    <w:r w:rsidR="00E64696">
      <w:rPr>
        <w:rStyle w:val="PageNumber"/>
        <w:noProof/>
        <w:sz w:val="22"/>
      </w:rPr>
      <w:t>57</w:t>
    </w:r>
    <w:r w:rsidRPr="00AA0A24">
      <w:rPr>
        <w:rStyle w:val="PageNumber"/>
        <w:sz w:val="22"/>
      </w:rPr>
      <w:fldChar w:fldCharType="end"/>
    </w:r>
  </w:p>
  <w:p w:rsidR="00BD42D6" w:rsidRDefault="00BD42D6"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B4" w:rsidRDefault="003A7DB4">
      <w:r>
        <w:separator/>
      </w:r>
    </w:p>
  </w:footnote>
  <w:footnote w:type="continuationSeparator" w:id="0">
    <w:p w:rsidR="003A7DB4" w:rsidRDefault="003A7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D2E"/>
    <w:multiLevelType w:val="multilevel"/>
    <w:tmpl w:val="B4F0CB1C"/>
    <w:lvl w:ilvl="0">
      <w:start w:val="1"/>
      <w:numFmt w:val="decimal"/>
      <w:lvlText w:val="%1."/>
      <w:lvlJc w:val="left"/>
      <w:rPr>
        <w:rFonts w:ascii="Tahoma" w:eastAsia="Tahoma" w:hAnsi="Tahoma" w:cs="Tahoma"/>
        <w:b w:val="0"/>
        <w:bCs w:val="0"/>
        <w:i w:val="0"/>
        <w:iCs w:val="0"/>
        <w:smallCaps w:val="0"/>
        <w:strike w:val="0"/>
        <w:color w:val="000000"/>
        <w:spacing w:val="1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01BED"/>
    <w:multiLevelType w:val="multilevel"/>
    <w:tmpl w:val="359C19AC"/>
    <w:lvl w:ilvl="0">
      <w:start w:val="6"/>
      <w:numFmt w:val="upperRoman"/>
      <w:lvlText w:val="%1-"/>
      <w:lvlJc w:val="left"/>
      <w:rPr>
        <w:rFonts w:ascii="Tahoma" w:eastAsia="Tahoma" w:hAnsi="Tahoma" w:cs="Tahoma"/>
        <w:b/>
        <w:bCs/>
        <w:i w:val="0"/>
        <w:iCs w:val="0"/>
        <w:smallCaps w:val="0"/>
        <w:strike w:val="0"/>
        <w:color w:val="000000"/>
        <w:spacing w:val="0"/>
        <w:w w:val="100"/>
        <w:position w:val="0"/>
        <w:sz w:val="19"/>
        <w:szCs w:val="19"/>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F692C"/>
    <w:multiLevelType w:val="multilevel"/>
    <w:tmpl w:val="07BC0A58"/>
    <w:lvl w:ilvl="0">
      <w:start w:val="1"/>
      <w:numFmt w:val="bullet"/>
      <w:lvlText w:val="-"/>
      <w:lvlJc w:val="left"/>
      <w:rPr>
        <w:rFonts w:ascii="Tahoma" w:eastAsia="Tahoma" w:hAnsi="Tahoma" w:cs="Tahoma"/>
        <w:b/>
        <w:bCs/>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4DE5B20"/>
    <w:multiLevelType w:val="hybridMultilevel"/>
    <w:tmpl w:val="4FEC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224A"/>
    <w:rsid w:val="000159A7"/>
    <w:rsid w:val="00016086"/>
    <w:rsid w:val="000200AF"/>
    <w:rsid w:val="00024421"/>
    <w:rsid w:val="0002544E"/>
    <w:rsid w:val="000255E4"/>
    <w:rsid w:val="00025DD3"/>
    <w:rsid w:val="000279C9"/>
    <w:rsid w:val="00033183"/>
    <w:rsid w:val="00033713"/>
    <w:rsid w:val="000357B4"/>
    <w:rsid w:val="0003627E"/>
    <w:rsid w:val="00044E65"/>
    <w:rsid w:val="0004610E"/>
    <w:rsid w:val="0005435E"/>
    <w:rsid w:val="0005470C"/>
    <w:rsid w:val="00055E2F"/>
    <w:rsid w:val="000572CA"/>
    <w:rsid w:val="00057A47"/>
    <w:rsid w:val="0006091E"/>
    <w:rsid w:val="00060F83"/>
    <w:rsid w:val="00062907"/>
    <w:rsid w:val="00062ADE"/>
    <w:rsid w:val="00062F02"/>
    <w:rsid w:val="00063E4B"/>
    <w:rsid w:val="00064D8D"/>
    <w:rsid w:val="000673CE"/>
    <w:rsid w:val="000718C7"/>
    <w:rsid w:val="0007495F"/>
    <w:rsid w:val="00075594"/>
    <w:rsid w:val="00080776"/>
    <w:rsid w:val="0008079F"/>
    <w:rsid w:val="00082171"/>
    <w:rsid w:val="00084700"/>
    <w:rsid w:val="000902D1"/>
    <w:rsid w:val="00090401"/>
    <w:rsid w:val="000937D4"/>
    <w:rsid w:val="000953A8"/>
    <w:rsid w:val="00097783"/>
    <w:rsid w:val="000A1017"/>
    <w:rsid w:val="000A228F"/>
    <w:rsid w:val="000B28A0"/>
    <w:rsid w:val="000B298E"/>
    <w:rsid w:val="000B2EB1"/>
    <w:rsid w:val="000B3D5F"/>
    <w:rsid w:val="000B6D57"/>
    <w:rsid w:val="000C212C"/>
    <w:rsid w:val="000C46A7"/>
    <w:rsid w:val="000C4FCD"/>
    <w:rsid w:val="000C5925"/>
    <w:rsid w:val="000C5E61"/>
    <w:rsid w:val="000D0EB5"/>
    <w:rsid w:val="000D3507"/>
    <w:rsid w:val="000D4198"/>
    <w:rsid w:val="000E3570"/>
    <w:rsid w:val="000E436C"/>
    <w:rsid w:val="000F02C5"/>
    <w:rsid w:val="000F31C8"/>
    <w:rsid w:val="000F3490"/>
    <w:rsid w:val="000F4B3E"/>
    <w:rsid w:val="0010687D"/>
    <w:rsid w:val="001105A0"/>
    <w:rsid w:val="001143E4"/>
    <w:rsid w:val="0011484F"/>
    <w:rsid w:val="00115EDD"/>
    <w:rsid w:val="00115F9E"/>
    <w:rsid w:val="00120ABA"/>
    <w:rsid w:val="0012461B"/>
    <w:rsid w:val="00133A14"/>
    <w:rsid w:val="00134E1D"/>
    <w:rsid w:val="0013629D"/>
    <w:rsid w:val="00136399"/>
    <w:rsid w:val="00137933"/>
    <w:rsid w:val="00141BFB"/>
    <w:rsid w:val="00142291"/>
    <w:rsid w:val="00144034"/>
    <w:rsid w:val="001440FE"/>
    <w:rsid w:val="0014437A"/>
    <w:rsid w:val="0014605A"/>
    <w:rsid w:val="0014649E"/>
    <w:rsid w:val="00155824"/>
    <w:rsid w:val="00155CAF"/>
    <w:rsid w:val="001668E1"/>
    <w:rsid w:val="00175004"/>
    <w:rsid w:val="00177AA6"/>
    <w:rsid w:val="001808B4"/>
    <w:rsid w:val="0018509E"/>
    <w:rsid w:val="001948B0"/>
    <w:rsid w:val="00197DD1"/>
    <w:rsid w:val="001A0680"/>
    <w:rsid w:val="001B0608"/>
    <w:rsid w:val="001B4CD8"/>
    <w:rsid w:val="001B5609"/>
    <w:rsid w:val="001D362A"/>
    <w:rsid w:val="001D6242"/>
    <w:rsid w:val="001D7484"/>
    <w:rsid w:val="001E4FE9"/>
    <w:rsid w:val="001E64F2"/>
    <w:rsid w:val="001E6F63"/>
    <w:rsid w:val="001F0567"/>
    <w:rsid w:val="001F1F60"/>
    <w:rsid w:val="001F314D"/>
    <w:rsid w:val="0020103A"/>
    <w:rsid w:val="00201455"/>
    <w:rsid w:val="00206678"/>
    <w:rsid w:val="0021035B"/>
    <w:rsid w:val="00210F12"/>
    <w:rsid w:val="00214B75"/>
    <w:rsid w:val="00215178"/>
    <w:rsid w:val="0021695D"/>
    <w:rsid w:val="00221143"/>
    <w:rsid w:val="002217C0"/>
    <w:rsid w:val="00221B68"/>
    <w:rsid w:val="00224193"/>
    <w:rsid w:val="00230E0E"/>
    <w:rsid w:val="00233C04"/>
    <w:rsid w:val="002348DC"/>
    <w:rsid w:val="002369C8"/>
    <w:rsid w:val="002375B3"/>
    <w:rsid w:val="00237A17"/>
    <w:rsid w:val="00241F4C"/>
    <w:rsid w:val="0024444A"/>
    <w:rsid w:val="0024755B"/>
    <w:rsid w:val="00251230"/>
    <w:rsid w:val="002536A8"/>
    <w:rsid w:val="00257983"/>
    <w:rsid w:val="00257C23"/>
    <w:rsid w:val="00260F55"/>
    <w:rsid w:val="002632C1"/>
    <w:rsid w:val="00263E76"/>
    <w:rsid w:val="002640E1"/>
    <w:rsid w:val="0026535C"/>
    <w:rsid w:val="00271DE4"/>
    <w:rsid w:val="0027210E"/>
    <w:rsid w:val="00272EE3"/>
    <w:rsid w:val="00273219"/>
    <w:rsid w:val="002804CF"/>
    <w:rsid w:val="00282A08"/>
    <w:rsid w:val="0028393F"/>
    <w:rsid w:val="002900C5"/>
    <w:rsid w:val="00290C4B"/>
    <w:rsid w:val="002916E8"/>
    <w:rsid w:val="00292128"/>
    <w:rsid w:val="00293CA6"/>
    <w:rsid w:val="0029482B"/>
    <w:rsid w:val="00295B2B"/>
    <w:rsid w:val="00295CE4"/>
    <w:rsid w:val="002964C1"/>
    <w:rsid w:val="002A0706"/>
    <w:rsid w:val="002A0C5D"/>
    <w:rsid w:val="002A3B76"/>
    <w:rsid w:val="002A4F2E"/>
    <w:rsid w:val="002A59D9"/>
    <w:rsid w:val="002A5A11"/>
    <w:rsid w:val="002A67D5"/>
    <w:rsid w:val="002C03AF"/>
    <w:rsid w:val="002C5843"/>
    <w:rsid w:val="002C7F10"/>
    <w:rsid w:val="002D083C"/>
    <w:rsid w:val="002D2176"/>
    <w:rsid w:val="002E537C"/>
    <w:rsid w:val="002E57D4"/>
    <w:rsid w:val="002E5E3F"/>
    <w:rsid w:val="002E6ADF"/>
    <w:rsid w:val="002F0752"/>
    <w:rsid w:val="002F3CC6"/>
    <w:rsid w:val="002F74ED"/>
    <w:rsid w:val="002F7B2A"/>
    <w:rsid w:val="00300B99"/>
    <w:rsid w:val="00300D63"/>
    <w:rsid w:val="0030362A"/>
    <w:rsid w:val="003039A5"/>
    <w:rsid w:val="00306298"/>
    <w:rsid w:val="00312FB3"/>
    <w:rsid w:val="00314A2E"/>
    <w:rsid w:val="00314F63"/>
    <w:rsid w:val="003154C2"/>
    <w:rsid w:val="00316618"/>
    <w:rsid w:val="00320A33"/>
    <w:rsid w:val="00321BD0"/>
    <w:rsid w:val="00326B58"/>
    <w:rsid w:val="0033169E"/>
    <w:rsid w:val="00333303"/>
    <w:rsid w:val="003336CE"/>
    <w:rsid w:val="00333BD7"/>
    <w:rsid w:val="00334555"/>
    <w:rsid w:val="00346856"/>
    <w:rsid w:val="00351063"/>
    <w:rsid w:val="00351B12"/>
    <w:rsid w:val="00352B50"/>
    <w:rsid w:val="00353AE2"/>
    <w:rsid w:val="0035613E"/>
    <w:rsid w:val="003640F0"/>
    <w:rsid w:val="0037191E"/>
    <w:rsid w:val="003759FB"/>
    <w:rsid w:val="00377A96"/>
    <w:rsid w:val="00377FE2"/>
    <w:rsid w:val="00384B8B"/>
    <w:rsid w:val="00387130"/>
    <w:rsid w:val="00387162"/>
    <w:rsid w:val="003920E0"/>
    <w:rsid w:val="00395655"/>
    <w:rsid w:val="003A060F"/>
    <w:rsid w:val="003A1509"/>
    <w:rsid w:val="003A37A0"/>
    <w:rsid w:val="003A7DB4"/>
    <w:rsid w:val="003B76D7"/>
    <w:rsid w:val="003C05F0"/>
    <w:rsid w:val="003C17C8"/>
    <w:rsid w:val="003C1F1E"/>
    <w:rsid w:val="003C563D"/>
    <w:rsid w:val="003C5C7B"/>
    <w:rsid w:val="003C61FA"/>
    <w:rsid w:val="003D3FB4"/>
    <w:rsid w:val="003D4FF0"/>
    <w:rsid w:val="003D6231"/>
    <w:rsid w:val="003D7F64"/>
    <w:rsid w:val="003E361D"/>
    <w:rsid w:val="003F2026"/>
    <w:rsid w:val="003F3728"/>
    <w:rsid w:val="003F7612"/>
    <w:rsid w:val="003F7CD4"/>
    <w:rsid w:val="00404C59"/>
    <w:rsid w:val="00407815"/>
    <w:rsid w:val="00414C05"/>
    <w:rsid w:val="00414F26"/>
    <w:rsid w:val="00415D7B"/>
    <w:rsid w:val="00417315"/>
    <w:rsid w:val="00420A7D"/>
    <w:rsid w:val="00420F8B"/>
    <w:rsid w:val="0042418B"/>
    <w:rsid w:val="0042440B"/>
    <w:rsid w:val="00430245"/>
    <w:rsid w:val="00430323"/>
    <w:rsid w:val="004333E4"/>
    <w:rsid w:val="004361F2"/>
    <w:rsid w:val="004376C2"/>
    <w:rsid w:val="004427B2"/>
    <w:rsid w:val="00442824"/>
    <w:rsid w:val="004444E8"/>
    <w:rsid w:val="00446EC1"/>
    <w:rsid w:val="0045180F"/>
    <w:rsid w:val="00452217"/>
    <w:rsid w:val="00453C28"/>
    <w:rsid w:val="00453E85"/>
    <w:rsid w:val="00455D0B"/>
    <w:rsid w:val="00463A8D"/>
    <w:rsid w:val="0046759A"/>
    <w:rsid w:val="00467C52"/>
    <w:rsid w:val="0047261C"/>
    <w:rsid w:val="00482623"/>
    <w:rsid w:val="00483A7F"/>
    <w:rsid w:val="004868F9"/>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C4490"/>
    <w:rsid w:val="004D24E9"/>
    <w:rsid w:val="004D3191"/>
    <w:rsid w:val="004E0260"/>
    <w:rsid w:val="004E2483"/>
    <w:rsid w:val="004E4897"/>
    <w:rsid w:val="004E6D10"/>
    <w:rsid w:val="004F17EA"/>
    <w:rsid w:val="004F2B1B"/>
    <w:rsid w:val="004F4B94"/>
    <w:rsid w:val="004F70FF"/>
    <w:rsid w:val="004F7953"/>
    <w:rsid w:val="0050084D"/>
    <w:rsid w:val="00501E0F"/>
    <w:rsid w:val="00501E65"/>
    <w:rsid w:val="0050754B"/>
    <w:rsid w:val="00507B53"/>
    <w:rsid w:val="00511B67"/>
    <w:rsid w:val="005121ED"/>
    <w:rsid w:val="005130D6"/>
    <w:rsid w:val="00514AC6"/>
    <w:rsid w:val="00517A62"/>
    <w:rsid w:val="00520109"/>
    <w:rsid w:val="00520903"/>
    <w:rsid w:val="0052180F"/>
    <w:rsid w:val="0052248F"/>
    <w:rsid w:val="00522F73"/>
    <w:rsid w:val="0052467D"/>
    <w:rsid w:val="00524D85"/>
    <w:rsid w:val="005260B9"/>
    <w:rsid w:val="00533479"/>
    <w:rsid w:val="00534E66"/>
    <w:rsid w:val="00540C53"/>
    <w:rsid w:val="005424B9"/>
    <w:rsid w:val="00543E05"/>
    <w:rsid w:val="005462B1"/>
    <w:rsid w:val="005531AA"/>
    <w:rsid w:val="00554B28"/>
    <w:rsid w:val="00554CC1"/>
    <w:rsid w:val="00563FA3"/>
    <w:rsid w:val="005644C8"/>
    <w:rsid w:val="00564E98"/>
    <w:rsid w:val="005815DD"/>
    <w:rsid w:val="00583A7E"/>
    <w:rsid w:val="005846EB"/>
    <w:rsid w:val="005913D0"/>
    <w:rsid w:val="00597D5D"/>
    <w:rsid w:val="005A338B"/>
    <w:rsid w:val="005A6C42"/>
    <w:rsid w:val="005B7CEF"/>
    <w:rsid w:val="005C2550"/>
    <w:rsid w:val="005C2DFD"/>
    <w:rsid w:val="005C43C6"/>
    <w:rsid w:val="005C5BB1"/>
    <w:rsid w:val="005D06F0"/>
    <w:rsid w:val="005D094A"/>
    <w:rsid w:val="005D276C"/>
    <w:rsid w:val="005D3B47"/>
    <w:rsid w:val="005D5B4B"/>
    <w:rsid w:val="005D72C5"/>
    <w:rsid w:val="005D733F"/>
    <w:rsid w:val="005E08BD"/>
    <w:rsid w:val="005E0F94"/>
    <w:rsid w:val="005E36D5"/>
    <w:rsid w:val="005E4874"/>
    <w:rsid w:val="005E4CF0"/>
    <w:rsid w:val="005E6A83"/>
    <w:rsid w:val="005F0C39"/>
    <w:rsid w:val="005F421E"/>
    <w:rsid w:val="0060094C"/>
    <w:rsid w:val="00600B63"/>
    <w:rsid w:val="006040E1"/>
    <w:rsid w:val="00604A61"/>
    <w:rsid w:val="00610231"/>
    <w:rsid w:val="00616890"/>
    <w:rsid w:val="00617D55"/>
    <w:rsid w:val="006240D8"/>
    <w:rsid w:val="00625A56"/>
    <w:rsid w:val="00626132"/>
    <w:rsid w:val="00634DDD"/>
    <w:rsid w:val="006361E3"/>
    <w:rsid w:val="006366AE"/>
    <w:rsid w:val="0063730A"/>
    <w:rsid w:val="00640E41"/>
    <w:rsid w:val="00642470"/>
    <w:rsid w:val="00642D90"/>
    <w:rsid w:val="0064541C"/>
    <w:rsid w:val="00645DFC"/>
    <w:rsid w:val="00652699"/>
    <w:rsid w:val="0065550A"/>
    <w:rsid w:val="00656642"/>
    <w:rsid w:val="00663D11"/>
    <w:rsid w:val="00665364"/>
    <w:rsid w:val="006712A6"/>
    <w:rsid w:val="00671E4E"/>
    <w:rsid w:val="00673A5D"/>
    <w:rsid w:val="0067456E"/>
    <w:rsid w:val="00675133"/>
    <w:rsid w:val="00675FC6"/>
    <w:rsid w:val="006802C1"/>
    <w:rsid w:val="00690FE6"/>
    <w:rsid w:val="00691BD4"/>
    <w:rsid w:val="00694141"/>
    <w:rsid w:val="00694825"/>
    <w:rsid w:val="006A512F"/>
    <w:rsid w:val="006B37DD"/>
    <w:rsid w:val="006B4070"/>
    <w:rsid w:val="006B6432"/>
    <w:rsid w:val="006C3C82"/>
    <w:rsid w:val="006D1F20"/>
    <w:rsid w:val="006D2635"/>
    <w:rsid w:val="006D3EF6"/>
    <w:rsid w:val="006D4254"/>
    <w:rsid w:val="006D5F6F"/>
    <w:rsid w:val="006D6C3E"/>
    <w:rsid w:val="006D7881"/>
    <w:rsid w:val="006D7E56"/>
    <w:rsid w:val="006E23DE"/>
    <w:rsid w:val="006E32E7"/>
    <w:rsid w:val="006E3D3C"/>
    <w:rsid w:val="006E46A3"/>
    <w:rsid w:val="006E51DB"/>
    <w:rsid w:val="006E7B3B"/>
    <w:rsid w:val="006F09DF"/>
    <w:rsid w:val="006F282A"/>
    <w:rsid w:val="006F2AB7"/>
    <w:rsid w:val="006F2EB4"/>
    <w:rsid w:val="006F33DD"/>
    <w:rsid w:val="006F35F8"/>
    <w:rsid w:val="006F4B8F"/>
    <w:rsid w:val="006F6420"/>
    <w:rsid w:val="00706750"/>
    <w:rsid w:val="00707A8E"/>
    <w:rsid w:val="0071354E"/>
    <w:rsid w:val="00714480"/>
    <w:rsid w:val="007160B3"/>
    <w:rsid w:val="00716B72"/>
    <w:rsid w:val="00720625"/>
    <w:rsid w:val="0072098B"/>
    <w:rsid w:val="00723D89"/>
    <w:rsid w:val="00725A7F"/>
    <w:rsid w:val="00727CD8"/>
    <w:rsid w:val="00731B88"/>
    <w:rsid w:val="00732DEB"/>
    <w:rsid w:val="007362EB"/>
    <w:rsid w:val="00736C03"/>
    <w:rsid w:val="00737BC4"/>
    <w:rsid w:val="00737D3E"/>
    <w:rsid w:val="00742012"/>
    <w:rsid w:val="007431DE"/>
    <w:rsid w:val="007458B2"/>
    <w:rsid w:val="007467B9"/>
    <w:rsid w:val="007516D1"/>
    <w:rsid w:val="00756290"/>
    <w:rsid w:val="00756A19"/>
    <w:rsid w:val="0076039A"/>
    <w:rsid w:val="0076108C"/>
    <w:rsid w:val="00761B5E"/>
    <w:rsid w:val="0076408A"/>
    <w:rsid w:val="00767C3D"/>
    <w:rsid w:val="00774BE7"/>
    <w:rsid w:val="00777754"/>
    <w:rsid w:val="00781306"/>
    <w:rsid w:val="007836C8"/>
    <w:rsid w:val="007934F1"/>
    <w:rsid w:val="00794229"/>
    <w:rsid w:val="007A2154"/>
    <w:rsid w:val="007A53EB"/>
    <w:rsid w:val="007A56F4"/>
    <w:rsid w:val="007A5977"/>
    <w:rsid w:val="007B1141"/>
    <w:rsid w:val="007B24F7"/>
    <w:rsid w:val="007B7A4C"/>
    <w:rsid w:val="007C6C8E"/>
    <w:rsid w:val="007D365C"/>
    <w:rsid w:val="007D6B06"/>
    <w:rsid w:val="007E249E"/>
    <w:rsid w:val="007E2F36"/>
    <w:rsid w:val="007E31FC"/>
    <w:rsid w:val="007E528D"/>
    <w:rsid w:val="007E633B"/>
    <w:rsid w:val="007E6AD6"/>
    <w:rsid w:val="007F135A"/>
    <w:rsid w:val="0080232E"/>
    <w:rsid w:val="00812789"/>
    <w:rsid w:val="008169AD"/>
    <w:rsid w:val="008202DB"/>
    <w:rsid w:val="00826F86"/>
    <w:rsid w:val="00831124"/>
    <w:rsid w:val="00831D3C"/>
    <w:rsid w:val="00831E9A"/>
    <w:rsid w:val="00832B57"/>
    <w:rsid w:val="00833124"/>
    <w:rsid w:val="00842C8D"/>
    <w:rsid w:val="00844CC3"/>
    <w:rsid w:val="00845BC3"/>
    <w:rsid w:val="008476BF"/>
    <w:rsid w:val="008508D5"/>
    <w:rsid w:val="0085319B"/>
    <w:rsid w:val="008542D8"/>
    <w:rsid w:val="00854E7C"/>
    <w:rsid w:val="00855317"/>
    <w:rsid w:val="00855962"/>
    <w:rsid w:val="00860FE7"/>
    <w:rsid w:val="00861CE5"/>
    <w:rsid w:val="00861EE9"/>
    <w:rsid w:val="0086226E"/>
    <w:rsid w:val="008635D1"/>
    <w:rsid w:val="00864193"/>
    <w:rsid w:val="0086505F"/>
    <w:rsid w:val="00865EE3"/>
    <w:rsid w:val="0086600C"/>
    <w:rsid w:val="008668BA"/>
    <w:rsid w:val="00872A86"/>
    <w:rsid w:val="00874481"/>
    <w:rsid w:val="00875D88"/>
    <w:rsid w:val="008767F6"/>
    <w:rsid w:val="0089123B"/>
    <w:rsid w:val="00891BE7"/>
    <w:rsid w:val="00894946"/>
    <w:rsid w:val="00895D69"/>
    <w:rsid w:val="008A00BC"/>
    <w:rsid w:val="008A1687"/>
    <w:rsid w:val="008A2DF5"/>
    <w:rsid w:val="008A3DC7"/>
    <w:rsid w:val="008A52D8"/>
    <w:rsid w:val="008A5E27"/>
    <w:rsid w:val="008A721D"/>
    <w:rsid w:val="008C0503"/>
    <w:rsid w:val="008C4A55"/>
    <w:rsid w:val="008C51C1"/>
    <w:rsid w:val="008C5E5E"/>
    <w:rsid w:val="008C5F0D"/>
    <w:rsid w:val="008C7984"/>
    <w:rsid w:val="008D08F5"/>
    <w:rsid w:val="008D2350"/>
    <w:rsid w:val="008D56D6"/>
    <w:rsid w:val="008D579B"/>
    <w:rsid w:val="008D583E"/>
    <w:rsid w:val="008D7657"/>
    <w:rsid w:val="008D7660"/>
    <w:rsid w:val="008E1CC8"/>
    <w:rsid w:val="008E24D8"/>
    <w:rsid w:val="008E3AC0"/>
    <w:rsid w:val="008E6CC7"/>
    <w:rsid w:val="008E7705"/>
    <w:rsid w:val="008E77F4"/>
    <w:rsid w:val="008E7E4D"/>
    <w:rsid w:val="008F35DB"/>
    <w:rsid w:val="008F4969"/>
    <w:rsid w:val="008F5BDA"/>
    <w:rsid w:val="008F61D0"/>
    <w:rsid w:val="008F6393"/>
    <w:rsid w:val="00905EB8"/>
    <w:rsid w:val="00905F3A"/>
    <w:rsid w:val="0090782D"/>
    <w:rsid w:val="0091523F"/>
    <w:rsid w:val="0091558A"/>
    <w:rsid w:val="00917058"/>
    <w:rsid w:val="009202B5"/>
    <w:rsid w:val="00924F7D"/>
    <w:rsid w:val="009260ED"/>
    <w:rsid w:val="009312BE"/>
    <w:rsid w:val="0094334A"/>
    <w:rsid w:val="00943E2F"/>
    <w:rsid w:val="00952D0A"/>
    <w:rsid w:val="00953FD7"/>
    <w:rsid w:val="009551F9"/>
    <w:rsid w:val="009617EF"/>
    <w:rsid w:val="00963AE2"/>
    <w:rsid w:val="0096471D"/>
    <w:rsid w:val="00971583"/>
    <w:rsid w:val="00972F4C"/>
    <w:rsid w:val="00974480"/>
    <w:rsid w:val="0097476B"/>
    <w:rsid w:val="00975F5E"/>
    <w:rsid w:val="00977612"/>
    <w:rsid w:val="009827FE"/>
    <w:rsid w:val="00983B09"/>
    <w:rsid w:val="00990860"/>
    <w:rsid w:val="00990FC4"/>
    <w:rsid w:val="009949F6"/>
    <w:rsid w:val="0099513B"/>
    <w:rsid w:val="00996B48"/>
    <w:rsid w:val="009A19C4"/>
    <w:rsid w:val="009B1744"/>
    <w:rsid w:val="009B1EE9"/>
    <w:rsid w:val="009B3BEF"/>
    <w:rsid w:val="009B568A"/>
    <w:rsid w:val="009B7C71"/>
    <w:rsid w:val="009C2F1F"/>
    <w:rsid w:val="009D0944"/>
    <w:rsid w:val="009D6D2E"/>
    <w:rsid w:val="009D753B"/>
    <w:rsid w:val="009E0CEB"/>
    <w:rsid w:val="009E1EE9"/>
    <w:rsid w:val="009E6C5E"/>
    <w:rsid w:val="009E7717"/>
    <w:rsid w:val="009E7FF1"/>
    <w:rsid w:val="00A02072"/>
    <w:rsid w:val="00A050B2"/>
    <w:rsid w:val="00A11D46"/>
    <w:rsid w:val="00A163D9"/>
    <w:rsid w:val="00A17ED1"/>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3C8F"/>
    <w:rsid w:val="00A643D6"/>
    <w:rsid w:val="00A64DC1"/>
    <w:rsid w:val="00A6623B"/>
    <w:rsid w:val="00A7058C"/>
    <w:rsid w:val="00A70B39"/>
    <w:rsid w:val="00A76386"/>
    <w:rsid w:val="00A850B0"/>
    <w:rsid w:val="00A85598"/>
    <w:rsid w:val="00A856B0"/>
    <w:rsid w:val="00A85F5B"/>
    <w:rsid w:val="00A8607A"/>
    <w:rsid w:val="00A90530"/>
    <w:rsid w:val="00A90F59"/>
    <w:rsid w:val="00A917A9"/>
    <w:rsid w:val="00A94B87"/>
    <w:rsid w:val="00A9750F"/>
    <w:rsid w:val="00AA0A24"/>
    <w:rsid w:val="00AA169E"/>
    <w:rsid w:val="00AA4171"/>
    <w:rsid w:val="00AA599A"/>
    <w:rsid w:val="00AB5812"/>
    <w:rsid w:val="00AB7845"/>
    <w:rsid w:val="00AC0C17"/>
    <w:rsid w:val="00AC135D"/>
    <w:rsid w:val="00AC2072"/>
    <w:rsid w:val="00AD027F"/>
    <w:rsid w:val="00AD3F9D"/>
    <w:rsid w:val="00AD4746"/>
    <w:rsid w:val="00AD5010"/>
    <w:rsid w:val="00AE20C4"/>
    <w:rsid w:val="00AE2731"/>
    <w:rsid w:val="00AE4C05"/>
    <w:rsid w:val="00AE6BE8"/>
    <w:rsid w:val="00AE6FA9"/>
    <w:rsid w:val="00AF2498"/>
    <w:rsid w:val="00AF79DD"/>
    <w:rsid w:val="00B016D6"/>
    <w:rsid w:val="00B0691A"/>
    <w:rsid w:val="00B17C41"/>
    <w:rsid w:val="00B17FDB"/>
    <w:rsid w:val="00B24B51"/>
    <w:rsid w:val="00B31B92"/>
    <w:rsid w:val="00B320D9"/>
    <w:rsid w:val="00B321D4"/>
    <w:rsid w:val="00B330B9"/>
    <w:rsid w:val="00B3495F"/>
    <w:rsid w:val="00B34AF6"/>
    <w:rsid w:val="00B34CBF"/>
    <w:rsid w:val="00B37004"/>
    <w:rsid w:val="00B40DAD"/>
    <w:rsid w:val="00B42361"/>
    <w:rsid w:val="00B429D4"/>
    <w:rsid w:val="00B458D2"/>
    <w:rsid w:val="00B512B1"/>
    <w:rsid w:val="00B5191C"/>
    <w:rsid w:val="00B5758A"/>
    <w:rsid w:val="00B6355E"/>
    <w:rsid w:val="00B65B84"/>
    <w:rsid w:val="00B67DF5"/>
    <w:rsid w:val="00B7272A"/>
    <w:rsid w:val="00B73103"/>
    <w:rsid w:val="00B73133"/>
    <w:rsid w:val="00B74629"/>
    <w:rsid w:val="00B751E9"/>
    <w:rsid w:val="00B75F90"/>
    <w:rsid w:val="00B8036D"/>
    <w:rsid w:val="00B8208E"/>
    <w:rsid w:val="00B83547"/>
    <w:rsid w:val="00B84A5C"/>
    <w:rsid w:val="00B87124"/>
    <w:rsid w:val="00B948D2"/>
    <w:rsid w:val="00B96676"/>
    <w:rsid w:val="00BA478A"/>
    <w:rsid w:val="00BA66F5"/>
    <w:rsid w:val="00BA726F"/>
    <w:rsid w:val="00BA7F1D"/>
    <w:rsid w:val="00BB5048"/>
    <w:rsid w:val="00BB54E2"/>
    <w:rsid w:val="00BB5EFD"/>
    <w:rsid w:val="00BD0FA0"/>
    <w:rsid w:val="00BD2B98"/>
    <w:rsid w:val="00BD42D6"/>
    <w:rsid w:val="00BD4DA2"/>
    <w:rsid w:val="00BD7281"/>
    <w:rsid w:val="00BD7BD3"/>
    <w:rsid w:val="00BE0D0E"/>
    <w:rsid w:val="00BE395D"/>
    <w:rsid w:val="00BE482D"/>
    <w:rsid w:val="00BE6E8D"/>
    <w:rsid w:val="00BF0159"/>
    <w:rsid w:val="00C008F7"/>
    <w:rsid w:val="00C03495"/>
    <w:rsid w:val="00C072D6"/>
    <w:rsid w:val="00C10778"/>
    <w:rsid w:val="00C1385A"/>
    <w:rsid w:val="00C2421A"/>
    <w:rsid w:val="00C24824"/>
    <w:rsid w:val="00C27D33"/>
    <w:rsid w:val="00C30702"/>
    <w:rsid w:val="00C31286"/>
    <w:rsid w:val="00C31A5B"/>
    <w:rsid w:val="00C34C0E"/>
    <w:rsid w:val="00C35EF2"/>
    <w:rsid w:val="00C403B4"/>
    <w:rsid w:val="00C406DE"/>
    <w:rsid w:val="00C41B61"/>
    <w:rsid w:val="00C45B6F"/>
    <w:rsid w:val="00C45CCE"/>
    <w:rsid w:val="00C46170"/>
    <w:rsid w:val="00C467CA"/>
    <w:rsid w:val="00C467D4"/>
    <w:rsid w:val="00C5278E"/>
    <w:rsid w:val="00C538D8"/>
    <w:rsid w:val="00C550EA"/>
    <w:rsid w:val="00C63AA7"/>
    <w:rsid w:val="00C66B8C"/>
    <w:rsid w:val="00C718DA"/>
    <w:rsid w:val="00C72949"/>
    <w:rsid w:val="00C73873"/>
    <w:rsid w:val="00C75FCC"/>
    <w:rsid w:val="00C77667"/>
    <w:rsid w:val="00C824A3"/>
    <w:rsid w:val="00C86431"/>
    <w:rsid w:val="00C92225"/>
    <w:rsid w:val="00C9316D"/>
    <w:rsid w:val="00C975B4"/>
    <w:rsid w:val="00C97FB9"/>
    <w:rsid w:val="00CA155E"/>
    <w:rsid w:val="00CA2E10"/>
    <w:rsid w:val="00CA4C28"/>
    <w:rsid w:val="00CA72B9"/>
    <w:rsid w:val="00CA7999"/>
    <w:rsid w:val="00CB12B8"/>
    <w:rsid w:val="00CB4E0C"/>
    <w:rsid w:val="00CB6814"/>
    <w:rsid w:val="00CC351E"/>
    <w:rsid w:val="00CC4425"/>
    <w:rsid w:val="00CC63FD"/>
    <w:rsid w:val="00CD1405"/>
    <w:rsid w:val="00CE3610"/>
    <w:rsid w:val="00CF24CD"/>
    <w:rsid w:val="00CF4408"/>
    <w:rsid w:val="00CF5185"/>
    <w:rsid w:val="00CF5221"/>
    <w:rsid w:val="00CF5822"/>
    <w:rsid w:val="00CF5A9B"/>
    <w:rsid w:val="00CF61A2"/>
    <w:rsid w:val="00CF6672"/>
    <w:rsid w:val="00D03A5F"/>
    <w:rsid w:val="00D1128F"/>
    <w:rsid w:val="00D113BE"/>
    <w:rsid w:val="00D11E74"/>
    <w:rsid w:val="00D11FEB"/>
    <w:rsid w:val="00D144A4"/>
    <w:rsid w:val="00D14B39"/>
    <w:rsid w:val="00D16990"/>
    <w:rsid w:val="00D22435"/>
    <w:rsid w:val="00D23711"/>
    <w:rsid w:val="00D23D1B"/>
    <w:rsid w:val="00D25823"/>
    <w:rsid w:val="00D2649F"/>
    <w:rsid w:val="00D32DC4"/>
    <w:rsid w:val="00D34C17"/>
    <w:rsid w:val="00D36CA4"/>
    <w:rsid w:val="00D37896"/>
    <w:rsid w:val="00D41A30"/>
    <w:rsid w:val="00D426D8"/>
    <w:rsid w:val="00D45385"/>
    <w:rsid w:val="00D469E3"/>
    <w:rsid w:val="00D50A8A"/>
    <w:rsid w:val="00D52F64"/>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0965"/>
    <w:rsid w:val="00DD139E"/>
    <w:rsid w:val="00DD24A7"/>
    <w:rsid w:val="00DD4DA6"/>
    <w:rsid w:val="00DD629A"/>
    <w:rsid w:val="00DD7AA4"/>
    <w:rsid w:val="00DE1C7B"/>
    <w:rsid w:val="00DE370C"/>
    <w:rsid w:val="00DE48BE"/>
    <w:rsid w:val="00DE5489"/>
    <w:rsid w:val="00DE70A4"/>
    <w:rsid w:val="00DF4AC7"/>
    <w:rsid w:val="00DF568A"/>
    <w:rsid w:val="00DF5EF4"/>
    <w:rsid w:val="00E00230"/>
    <w:rsid w:val="00E00442"/>
    <w:rsid w:val="00E015B8"/>
    <w:rsid w:val="00E02445"/>
    <w:rsid w:val="00E0521D"/>
    <w:rsid w:val="00E074E3"/>
    <w:rsid w:val="00E13B7B"/>
    <w:rsid w:val="00E2203D"/>
    <w:rsid w:val="00E220AD"/>
    <w:rsid w:val="00E222BB"/>
    <w:rsid w:val="00E242F7"/>
    <w:rsid w:val="00E26258"/>
    <w:rsid w:val="00E27FFC"/>
    <w:rsid w:val="00E352D8"/>
    <w:rsid w:val="00E36ADA"/>
    <w:rsid w:val="00E36D56"/>
    <w:rsid w:val="00E377AA"/>
    <w:rsid w:val="00E40A2C"/>
    <w:rsid w:val="00E41613"/>
    <w:rsid w:val="00E41BB3"/>
    <w:rsid w:val="00E511E1"/>
    <w:rsid w:val="00E52B88"/>
    <w:rsid w:val="00E53B43"/>
    <w:rsid w:val="00E55296"/>
    <w:rsid w:val="00E5552A"/>
    <w:rsid w:val="00E61E3D"/>
    <w:rsid w:val="00E61F16"/>
    <w:rsid w:val="00E64696"/>
    <w:rsid w:val="00E67755"/>
    <w:rsid w:val="00E72CDA"/>
    <w:rsid w:val="00E76BD1"/>
    <w:rsid w:val="00E7793E"/>
    <w:rsid w:val="00E7794B"/>
    <w:rsid w:val="00E77FAA"/>
    <w:rsid w:val="00E804F0"/>
    <w:rsid w:val="00E8474D"/>
    <w:rsid w:val="00E85EEC"/>
    <w:rsid w:val="00E87046"/>
    <w:rsid w:val="00E87BFC"/>
    <w:rsid w:val="00E9569E"/>
    <w:rsid w:val="00E96851"/>
    <w:rsid w:val="00EA151B"/>
    <w:rsid w:val="00EA3777"/>
    <w:rsid w:val="00EA3D21"/>
    <w:rsid w:val="00EA69D8"/>
    <w:rsid w:val="00EA759A"/>
    <w:rsid w:val="00EA7FE4"/>
    <w:rsid w:val="00EB06DD"/>
    <w:rsid w:val="00EB648A"/>
    <w:rsid w:val="00EB6C95"/>
    <w:rsid w:val="00EB6E90"/>
    <w:rsid w:val="00EB71B3"/>
    <w:rsid w:val="00EC0AAC"/>
    <w:rsid w:val="00EC103F"/>
    <w:rsid w:val="00EC2608"/>
    <w:rsid w:val="00EC5DBC"/>
    <w:rsid w:val="00ED364A"/>
    <w:rsid w:val="00ED40DB"/>
    <w:rsid w:val="00ED7690"/>
    <w:rsid w:val="00EE137A"/>
    <w:rsid w:val="00EE216F"/>
    <w:rsid w:val="00EE22E1"/>
    <w:rsid w:val="00EF21BC"/>
    <w:rsid w:val="00EF3B04"/>
    <w:rsid w:val="00EF72B0"/>
    <w:rsid w:val="00F00C40"/>
    <w:rsid w:val="00F00CD5"/>
    <w:rsid w:val="00F03EE5"/>
    <w:rsid w:val="00F04A79"/>
    <w:rsid w:val="00F06310"/>
    <w:rsid w:val="00F07E41"/>
    <w:rsid w:val="00F1067C"/>
    <w:rsid w:val="00F10EBE"/>
    <w:rsid w:val="00F12F9E"/>
    <w:rsid w:val="00F15297"/>
    <w:rsid w:val="00F23427"/>
    <w:rsid w:val="00F27800"/>
    <w:rsid w:val="00F33168"/>
    <w:rsid w:val="00F37E2C"/>
    <w:rsid w:val="00F43176"/>
    <w:rsid w:val="00F44CFD"/>
    <w:rsid w:val="00F456C2"/>
    <w:rsid w:val="00F51B36"/>
    <w:rsid w:val="00F521F4"/>
    <w:rsid w:val="00F54AC6"/>
    <w:rsid w:val="00F61E91"/>
    <w:rsid w:val="00F62782"/>
    <w:rsid w:val="00F64E3B"/>
    <w:rsid w:val="00F76053"/>
    <w:rsid w:val="00F7694A"/>
    <w:rsid w:val="00F80CD3"/>
    <w:rsid w:val="00F80FDF"/>
    <w:rsid w:val="00F8787B"/>
    <w:rsid w:val="00F87E94"/>
    <w:rsid w:val="00F92145"/>
    <w:rsid w:val="00F93CB3"/>
    <w:rsid w:val="00F94C2A"/>
    <w:rsid w:val="00F94F54"/>
    <w:rsid w:val="00F97925"/>
    <w:rsid w:val="00F97DD0"/>
    <w:rsid w:val="00FA26A0"/>
    <w:rsid w:val="00FA2D8D"/>
    <w:rsid w:val="00FA3924"/>
    <w:rsid w:val="00FA3B4C"/>
    <w:rsid w:val="00FB0D80"/>
    <w:rsid w:val="00FB1992"/>
    <w:rsid w:val="00FB4BB4"/>
    <w:rsid w:val="00FB55BD"/>
    <w:rsid w:val="00FC3975"/>
    <w:rsid w:val="00FD0C75"/>
    <w:rsid w:val="00FD2E83"/>
    <w:rsid w:val="00FD6185"/>
    <w:rsid w:val="00FD7668"/>
    <w:rsid w:val="00FE05A8"/>
    <w:rsid w:val="00FE2B81"/>
    <w:rsid w:val="00FE49AA"/>
    <w:rsid w:val="00FF1FCD"/>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yle19">
    <w:name w:val="Style19"/>
    <w:basedOn w:val="Normal"/>
    <w:uiPriority w:val="99"/>
    <w:rsid w:val="00115F9E"/>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115F9E"/>
    <w:rPr>
      <w:rFonts w:ascii="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yle19">
    <w:name w:val="Style19"/>
    <w:basedOn w:val="Normal"/>
    <w:uiPriority w:val="99"/>
    <w:rsid w:val="00115F9E"/>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115F9E"/>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C3D5-ABB3-491D-B108-88184538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16732</Words>
  <Characters>95375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2019-06-24T14:32:00Z</dcterms:created>
  <dcterms:modified xsi:type="dcterms:W3CDTF">2019-07-16T05:30:00Z</dcterms:modified>
</cp:coreProperties>
</file>