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289" w:rsidRPr="00A12A06" w:rsidRDefault="00811920" w:rsidP="00497289">
      <w:pPr>
        <w:tabs>
          <w:tab w:val="center" w:pos="4536"/>
          <w:tab w:val="right" w:pos="9072"/>
        </w:tabs>
        <w:spacing w:after="0" w:line="240" w:lineRule="auto"/>
        <w:jc w:val="right"/>
        <w:rPr>
          <w:rFonts w:ascii="Calibri" w:eastAsia="Calibri" w:hAnsi="Calibri" w:cs="Calibri"/>
          <w:b/>
          <w:bCs/>
          <w:lang w:val="bg-BG"/>
        </w:rPr>
      </w:pPr>
      <w:r w:rsidRPr="00A12A06">
        <w:rPr>
          <w:rFonts w:ascii="Calibri" w:eastAsia="Calibri" w:hAnsi="Calibri" w:cs="Calibri"/>
          <w:b/>
          <w:bCs/>
          <w:lang w:val="bg-BG"/>
        </w:rPr>
        <w:t>Приложение № 5</w:t>
      </w:r>
    </w:p>
    <w:p w:rsidR="00497289" w:rsidRPr="00A12A06" w:rsidRDefault="00497289" w:rsidP="00497289">
      <w:pPr>
        <w:spacing w:after="0" w:line="240" w:lineRule="auto"/>
        <w:rPr>
          <w:rFonts w:ascii="Calibri" w:eastAsia="Calibri" w:hAnsi="Calibri" w:cs="Calibri"/>
          <w:b/>
          <w:bCs/>
          <w:snapToGrid w:val="0"/>
          <w:kern w:val="28"/>
          <w:sz w:val="24"/>
          <w:szCs w:val="24"/>
          <w:lang w:val="bg-BG"/>
        </w:rPr>
      </w:pPr>
    </w:p>
    <w:p w:rsidR="00497289" w:rsidRPr="00A12A06" w:rsidRDefault="00497289" w:rsidP="00497289">
      <w:pPr>
        <w:spacing w:after="0" w:line="240" w:lineRule="auto"/>
        <w:rPr>
          <w:rFonts w:eastAsia="Calibri" w:cstheme="minorHAnsi"/>
          <w:b/>
          <w:bCs/>
          <w:snapToGrid w:val="0"/>
          <w:kern w:val="28"/>
          <w:sz w:val="24"/>
          <w:szCs w:val="24"/>
          <w:lang w:val="bg-BG"/>
        </w:rPr>
      </w:pPr>
      <w:r w:rsidRPr="00A12A06">
        <w:rPr>
          <w:rFonts w:eastAsia="Calibri" w:cstheme="minorHAnsi"/>
          <w:b/>
          <w:bCs/>
          <w:snapToGrid w:val="0"/>
          <w:kern w:val="28"/>
          <w:sz w:val="24"/>
          <w:szCs w:val="24"/>
          <w:lang w:val="bg-BG"/>
        </w:rPr>
        <w:t>I. ИЗПОЛЗВАНИ СЪКРАЩЕНИЯ</w:t>
      </w:r>
    </w:p>
    <w:p w:rsidR="00497289" w:rsidRPr="00A12A06" w:rsidRDefault="00497289" w:rsidP="00497289">
      <w:pPr>
        <w:spacing w:after="0" w:line="240" w:lineRule="auto"/>
        <w:rPr>
          <w:rFonts w:eastAsia="Calibri" w:cstheme="minorHAns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200"/>
      </w:tblGrid>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ВЕИ</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proofErr w:type="spellStart"/>
            <w:r w:rsidRPr="00A12A06">
              <w:rPr>
                <w:rFonts w:eastAsia="Calibri" w:cstheme="minorHAnsi"/>
                <w:b/>
                <w:bCs/>
                <w:snapToGrid w:val="0"/>
                <w:sz w:val="24"/>
                <w:szCs w:val="24"/>
                <w:lang w:val="bg-BG"/>
              </w:rPr>
              <w:t>Възобновяеми</w:t>
            </w:r>
            <w:proofErr w:type="spellEnd"/>
            <w:r w:rsidRPr="00A12A06">
              <w:rPr>
                <w:rFonts w:eastAsia="Calibri" w:cstheme="minorHAnsi"/>
                <w:b/>
                <w:bCs/>
                <w:snapToGrid w:val="0"/>
                <w:sz w:val="24"/>
                <w:szCs w:val="24"/>
                <w:lang w:val="bg-BG"/>
              </w:rPr>
              <w:t xml:space="preserve"> енергийни източници</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ДДС</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Данък добавена стойност</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ДМА</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Дълготрайни материални активи</w:t>
            </w:r>
          </w:p>
        </w:tc>
      </w:tr>
      <w:tr w:rsidR="00497289" w:rsidRPr="00A12A06" w:rsidTr="00BE61CD">
        <w:trPr>
          <w:trHeight w:val="463"/>
        </w:trPr>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ДНА</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Дълготрайни нематериални активи</w:t>
            </w:r>
          </w:p>
        </w:tc>
      </w:tr>
      <w:tr w:rsidR="00497289" w:rsidRPr="00A12A06" w:rsidTr="00BE61CD">
        <w:tc>
          <w:tcPr>
            <w:tcW w:w="1124" w:type="pct"/>
            <w:shd w:val="clear" w:color="auto" w:fill="D9D9D9"/>
          </w:tcPr>
          <w:p w:rsidR="00497289" w:rsidRPr="00A12A06" w:rsidDel="00C47DC3"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ДФЗ</w:t>
            </w:r>
          </w:p>
        </w:tc>
        <w:tc>
          <w:tcPr>
            <w:tcW w:w="3876" w:type="pct"/>
            <w:shd w:val="clear" w:color="auto" w:fill="F3F3F3"/>
          </w:tcPr>
          <w:p w:rsidR="00497289" w:rsidRPr="00A12A06" w:rsidDel="00C47DC3" w:rsidRDefault="00497289" w:rsidP="00497289">
            <w:pPr>
              <w:spacing w:before="120" w:after="0" w:line="120" w:lineRule="auto"/>
              <w:ind w:left="289" w:right="289"/>
              <w:rPr>
                <w:rFonts w:eastAsia="Calibri" w:cstheme="minorHAnsi"/>
                <w:b/>
                <w:bCs/>
                <w:snapToGrid w:val="0"/>
                <w:sz w:val="24"/>
                <w:szCs w:val="24"/>
                <w:lang w:val="bg-BG"/>
              </w:rPr>
            </w:pPr>
            <w:r w:rsidRPr="00A12A06">
              <w:rPr>
                <w:rFonts w:eastAsia="Calibri" w:cstheme="minorHAnsi"/>
                <w:b/>
                <w:bCs/>
                <w:snapToGrid w:val="0"/>
                <w:sz w:val="24"/>
                <w:szCs w:val="24"/>
                <w:lang w:val="bg-BG"/>
              </w:rPr>
              <w:t>Държавен фонд „Земеделие”</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ДФЗ-РА</w:t>
            </w:r>
          </w:p>
        </w:tc>
        <w:tc>
          <w:tcPr>
            <w:tcW w:w="3876" w:type="pct"/>
            <w:shd w:val="clear" w:color="auto" w:fill="F3F3F3"/>
          </w:tcPr>
          <w:p w:rsidR="00497289" w:rsidRPr="00A12A06" w:rsidRDefault="00497289" w:rsidP="00497289">
            <w:pPr>
              <w:spacing w:before="120" w:after="0" w:line="120" w:lineRule="auto"/>
              <w:ind w:left="289" w:right="289"/>
              <w:rPr>
                <w:rFonts w:eastAsia="Calibri" w:cstheme="minorHAnsi"/>
                <w:b/>
                <w:bCs/>
                <w:snapToGrid w:val="0"/>
                <w:sz w:val="24"/>
                <w:szCs w:val="24"/>
                <w:lang w:val="bg-BG"/>
              </w:rPr>
            </w:pPr>
            <w:r w:rsidRPr="00A12A06">
              <w:rPr>
                <w:rFonts w:eastAsia="Calibri" w:cstheme="minorHAnsi"/>
                <w:b/>
                <w:bCs/>
                <w:snapToGrid w:val="0"/>
                <w:sz w:val="24"/>
                <w:szCs w:val="24"/>
                <w:lang w:val="bg-BG"/>
              </w:rPr>
              <w:t>Държавен фонд „Земеделие”-Разплащателна агенция</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ДОПК</w:t>
            </w:r>
          </w:p>
        </w:tc>
        <w:tc>
          <w:tcPr>
            <w:tcW w:w="3876" w:type="pct"/>
            <w:shd w:val="clear" w:color="auto" w:fill="F3F3F3"/>
          </w:tcPr>
          <w:p w:rsidR="00497289" w:rsidRPr="00A12A06" w:rsidRDefault="00497289" w:rsidP="00ED1BAC">
            <w:pPr>
              <w:spacing w:before="120" w:after="0" w:line="120" w:lineRule="auto"/>
              <w:ind w:left="289" w:right="289"/>
              <w:rPr>
                <w:rFonts w:eastAsia="Calibri" w:cstheme="minorHAnsi"/>
                <w:b/>
                <w:bCs/>
                <w:snapToGrid w:val="0"/>
                <w:sz w:val="24"/>
                <w:szCs w:val="24"/>
                <w:lang w:val="bg-BG"/>
              </w:rPr>
            </w:pPr>
            <w:proofErr w:type="spellStart"/>
            <w:r w:rsidRPr="00A12A06">
              <w:rPr>
                <w:rFonts w:eastAsia="Calibri" w:cstheme="minorHAnsi"/>
                <w:b/>
                <w:bCs/>
                <w:snapToGrid w:val="0"/>
                <w:sz w:val="24"/>
                <w:szCs w:val="24"/>
                <w:lang w:val="bg-BG"/>
              </w:rPr>
              <w:t>Данъчно-осигурителe</w:t>
            </w:r>
            <w:r w:rsidR="00ED1BAC" w:rsidRPr="00A12A06">
              <w:rPr>
                <w:rFonts w:eastAsia="Calibri" w:cstheme="minorHAnsi"/>
                <w:b/>
                <w:bCs/>
                <w:snapToGrid w:val="0"/>
                <w:sz w:val="24"/>
                <w:szCs w:val="24"/>
                <w:lang w:val="bg-BG"/>
              </w:rPr>
              <w:t>н</w:t>
            </w:r>
            <w:proofErr w:type="spellEnd"/>
            <w:r w:rsidRPr="00A12A06">
              <w:rPr>
                <w:rFonts w:eastAsia="Calibri" w:cstheme="minorHAnsi"/>
                <w:b/>
                <w:bCs/>
                <w:snapToGrid w:val="0"/>
                <w:sz w:val="24"/>
                <w:szCs w:val="24"/>
                <w:lang w:val="bg-BG"/>
              </w:rPr>
              <w:t xml:space="preserve"> процесуален кодекс</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ЕК</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Европейска комисия</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ЕО</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Европейска общност</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ЕС</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Европейски съюз</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ЕСИФ</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Европейски структурни и инвестиционни фондове</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ЕФМДР</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Европейски фонд за морско дело и рибарство</w:t>
            </w:r>
          </w:p>
        </w:tc>
      </w:tr>
      <w:tr w:rsidR="00497289" w:rsidRPr="00A12A06" w:rsidTr="00BE61CD">
        <w:trPr>
          <w:trHeight w:val="418"/>
        </w:trPr>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ЗЗД</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Закон за задълженията и договорите</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ЗКПО</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Закон за корпоративното подоходно облагане</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ЗМСП</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Закон за малките и средните предприятия</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ЗОП</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Закон за обществените поръчки</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ЗТР</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Закон за търговския регистър</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ЗУСЕСИФ</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Закон за управление на средствата от европейските структурни и инвестиционни фондове</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ИСУН</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Информационна система за управление и наблюдение</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ИАРА</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 xml:space="preserve">Изпълнителна агенция по рибарство и </w:t>
            </w:r>
            <w:proofErr w:type="spellStart"/>
            <w:r w:rsidRPr="00A12A06">
              <w:rPr>
                <w:rFonts w:eastAsia="Calibri" w:cstheme="minorHAnsi"/>
                <w:b/>
                <w:bCs/>
                <w:snapToGrid w:val="0"/>
                <w:sz w:val="24"/>
                <w:szCs w:val="24"/>
                <w:lang w:val="bg-BG"/>
              </w:rPr>
              <w:t>аквакултури</w:t>
            </w:r>
            <w:proofErr w:type="spellEnd"/>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КЕП</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Квалифициран електронен подпис</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КН</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Комитет за наблюдение</w:t>
            </w:r>
          </w:p>
        </w:tc>
      </w:tr>
      <w:tr w:rsidR="00497289" w:rsidRPr="00A12A06" w:rsidTr="00BE61CD">
        <w:trPr>
          <w:trHeight w:val="370"/>
        </w:trPr>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МЗ</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Междинни звена</w:t>
            </w:r>
          </w:p>
        </w:tc>
      </w:tr>
      <w:tr w:rsidR="00497289" w:rsidRPr="00A12A06" w:rsidTr="00BE61CD">
        <w:tc>
          <w:tcPr>
            <w:tcW w:w="1124" w:type="pct"/>
            <w:shd w:val="clear" w:color="auto" w:fill="D9D9D9"/>
          </w:tcPr>
          <w:p w:rsidR="00497289" w:rsidRPr="00A12A06" w:rsidDel="00215B67"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МЗХ</w:t>
            </w:r>
            <w:r w:rsidR="00CD61F2" w:rsidRPr="00A12A06">
              <w:rPr>
                <w:rFonts w:eastAsia="Calibri" w:cstheme="minorHAnsi"/>
                <w:b/>
                <w:bCs/>
                <w:snapToGrid w:val="0"/>
                <w:sz w:val="24"/>
                <w:szCs w:val="24"/>
                <w:lang w:val="bg-BG"/>
              </w:rPr>
              <w:t>Г</w:t>
            </w:r>
          </w:p>
        </w:tc>
        <w:tc>
          <w:tcPr>
            <w:tcW w:w="3876" w:type="pct"/>
            <w:shd w:val="clear" w:color="auto" w:fill="F3F3F3"/>
          </w:tcPr>
          <w:p w:rsidR="00497289" w:rsidRPr="00A12A06" w:rsidDel="00215B67" w:rsidRDefault="00CD61F2"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 xml:space="preserve">Министерство на земеделието, </w:t>
            </w:r>
            <w:r w:rsidR="00497289" w:rsidRPr="00A12A06">
              <w:rPr>
                <w:rFonts w:eastAsia="Calibri" w:cstheme="minorHAnsi"/>
                <w:b/>
                <w:bCs/>
                <w:snapToGrid w:val="0"/>
                <w:sz w:val="24"/>
                <w:szCs w:val="24"/>
                <w:lang w:val="bg-BG"/>
              </w:rPr>
              <w:t>храните</w:t>
            </w:r>
            <w:r w:rsidRPr="00A12A06">
              <w:rPr>
                <w:rFonts w:eastAsia="Calibri" w:cstheme="minorHAnsi"/>
                <w:b/>
                <w:bCs/>
                <w:snapToGrid w:val="0"/>
                <w:sz w:val="24"/>
                <w:szCs w:val="24"/>
                <w:lang w:val="bg-BG"/>
              </w:rPr>
              <w:t xml:space="preserve"> и горите</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lastRenderedPageBreak/>
              <w:t>МС</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Министерски съвет</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МСП</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Малки и средни предприятия</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МНСПА</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 xml:space="preserve">Многогодишен национален стратегически план за </w:t>
            </w:r>
          </w:p>
          <w:p w:rsidR="00497289" w:rsidRPr="00A12A06" w:rsidRDefault="00497289" w:rsidP="00497289">
            <w:pPr>
              <w:spacing w:before="120" w:after="120" w:line="120" w:lineRule="auto"/>
              <w:ind w:left="288" w:right="288"/>
              <w:rPr>
                <w:rFonts w:eastAsia="Calibri" w:cstheme="minorHAnsi"/>
                <w:snapToGrid w:val="0"/>
                <w:sz w:val="24"/>
                <w:szCs w:val="24"/>
                <w:lang w:val="bg-BG"/>
              </w:rPr>
            </w:pPr>
            <w:proofErr w:type="spellStart"/>
            <w:r w:rsidRPr="00A12A06">
              <w:rPr>
                <w:rFonts w:eastAsia="Calibri" w:cstheme="minorHAnsi"/>
                <w:b/>
                <w:bCs/>
                <w:snapToGrid w:val="0"/>
                <w:sz w:val="24"/>
                <w:szCs w:val="24"/>
                <w:lang w:val="bg-BG"/>
              </w:rPr>
              <w:t>аквакултурите</w:t>
            </w:r>
            <w:proofErr w:type="spellEnd"/>
            <w:r w:rsidRPr="00A12A06">
              <w:rPr>
                <w:rFonts w:eastAsia="Calibri" w:cstheme="minorHAnsi"/>
                <w:b/>
                <w:bCs/>
                <w:snapToGrid w:val="0"/>
                <w:sz w:val="24"/>
                <w:szCs w:val="24"/>
                <w:lang w:val="bg-BG"/>
              </w:rPr>
              <w:t xml:space="preserve"> в Република България 2014-2020 г.</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НСИ</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Национален статистически институт</w:t>
            </w:r>
          </w:p>
        </w:tc>
      </w:tr>
      <w:tr w:rsidR="00497289" w:rsidRPr="00A12A06" w:rsidTr="00BE61CD">
        <w:trPr>
          <w:trHeight w:val="616"/>
        </w:trPr>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ПМС</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Постановление на Министерски съвет</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ПМДР</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Програма за морско дело и рибарство 2014 - 2020</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СМР</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Строително-монтажни работи</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СО</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Сертифициращ орган</w:t>
            </w:r>
          </w:p>
        </w:tc>
      </w:tr>
      <w:tr w:rsidR="00497289" w:rsidRPr="00A12A06" w:rsidTr="00BE61CD">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УО</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Управляващ орган</w:t>
            </w:r>
          </w:p>
        </w:tc>
      </w:tr>
      <w:tr w:rsidR="00497289" w:rsidRPr="00A12A06" w:rsidTr="00BE61CD">
        <w:trPr>
          <w:trHeight w:val="418"/>
        </w:trPr>
        <w:tc>
          <w:tcPr>
            <w:tcW w:w="1124" w:type="pct"/>
            <w:shd w:val="clear" w:color="auto" w:fill="D9D9D9"/>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ФК</w:t>
            </w:r>
          </w:p>
        </w:tc>
        <w:tc>
          <w:tcPr>
            <w:tcW w:w="3876" w:type="pct"/>
            <w:shd w:val="clear" w:color="auto" w:fill="F3F3F3"/>
          </w:tcPr>
          <w:p w:rsidR="00497289" w:rsidRPr="00A12A06" w:rsidRDefault="00497289" w:rsidP="00497289">
            <w:pPr>
              <w:spacing w:before="120" w:after="120" w:line="120" w:lineRule="auto"/>
              <w:ind w:left="288" w:right="288"/>
              <w:rPr>
                <w:rFonts w:eastAsia="Calibri" w:cstheme="minorHAnsi"/>
                <w:b/>
                <w:bCs/>
                <w:snapToGrid w:val="0"/>
                <w:sz w:val="24"/>
                <w:szCs w:val="24"/>
                <w:lang w:val="bg-BG"/>
              </w:rPr>
            </w:pPr>
            <w:r w:rsidRPr="00A12A06">
              <w:rPr>
                <w:rFonts w:eastAsia="Calibri" w:cstheme="minorHAnsi"/>
                <w:b/>
                <w:bCs/>
                <w:snapToGrid w:val="0"/>
                <w:sz w:val="24"/>
                <w:szCs w:val="24"/>
                <w:lang w:val="bg-BG"/>
              </w:rPr>
              <w:t>Формуляр за кандидатстване</w:t>
            </w:r>
          </w:p>
        </w:tc>
      </w:tr>
    </w:tbl>
    <w:p w:rsidR="00497289" w:rsidRPr="00A12A06" w:rsidRDefault="00497289" w:rsidP="00497289">
      <w:pPr>
        <w:rPr>
          <w:rFonts w:eastAsia="Calibri" w:cstheme="minorHAnsi"/>
          <w:sz w:val="24"/>
          <w:szCs w:val="24"/>
          <w:lang w:val="bg-BG"/>
        </w:rPr>
      </w:pPr>
    </w:p>
    <w:p w:rsidR="00497289" w:rsidRPr="00A12A06" w:rsidRDefault="00497289" w:rsidP="00497289">
      <w:pPr>
        <w:spacing w:after="0" w:line="240" w:lineRule="auto"/>
        <w:rPr>
          <w:rFonts w:eastAsia="Calibri" w:cstheme="minorHAnsi"/>
          <w:b/>
          <w:bCs/>
          <w:snapToGrid w:val="0"/>
          <w:kern w:val="28"/>
          <w:sz w:val="24"/>
          <w:szCs w:val="24"/>
          <w:lang w:val="bg-BG"/>
        </w:rPr>
      </w:pPr>
      <w:r w:rsidRPr="00A12A06">
        <w:rPr>
          <w:rFonts w:eastAsia="Calibri" w:cstheme="minorHAnsi"/>
          <w:b/>
          <w:bCs/>
          <w:snapToGrid w:val="0"/>
          <w:kern w:val="28"/>
          <w:sz w:val="24"/>
          <w:szCs w:val="24"/>
          <w:lang w:val="bg-BG"/>
        </w:rPr>
        <w:t>II. ОСНОВНИ ДЕФИНИЦИИ</w:t>
      </w:r>
    </w:p>
    <w:p w:rsidR="00497289" w:rsidRPr="00A12A06" w:rsidRDefault="00497289" w:rsidP="00497289">
      <w:pPr>
        <w:spacing w:after="0" w:line="240" w:lineRule="auto"/>
        <w:rPr>
          <w:rFonts w:eastAsia="Calibri" w:cstheme="minorHAns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8"/>
        <w:gridCol w:w="6932"/>
      </w:tblGrid>
      <w:tr w:rsidR="002869B2" w:rsidRPr="00A12A06" w:rsidTr="00BE61CD">
        <w:tc>
          <w:tcPr>
            <w:tcW w:w="2248" w:type="dxa"/>
            <w:shd w:val="clear" w:color="auto" w:fill="E6E6E6"/>
          </w:tcPr>
          <w:p w:rsidR="00FD120F" w:rsidRPr="00A12A06" w:rsidRDefault="002869B2"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Административен договор за безвъзмездна финансова помощ</w:t>
            </w:r>
          </w:p>
          <w:p w:rsidR="002869B2" w:rsidRPr="00A12A06" w:rsidRDefault="00FD120F"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/АДБФП/</w:t>
            </w:r>
          </w:p>
        </w:tc>
        <w:tc>
          <w:tcPr>
            <w:tcW w:w="6932" w:type="dxa"/>
            <w:shd w:val="clear" w:color="auto" w:fill="F3F3F3"/>
          </w:tcPr>
          <w:p w:rsidR="002869B2" w:rsidRPr="00A12A06" w:rsidRDefault="002869B2"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A12A06" w:rsidTr="00BE61CD">
        <w:tc>
          <w:tcPr>
            <w:tcW w:w="2248" w:type="dxa"/>
            <w:shd w:val="clear" w:color="auto" w:fill="E6E6E6"/>
          </w:tcPr>
          <w:p w:rsidR="002869B2" w:rsidRPr="00A12A06" w:rsidRDefault="002869B2"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Авансово плащане</w:t>
            </w:r>
          </w:p>
        </w:tc>
        <w:tc>
          <w:tcPr>
            <w:tcW w:w="6932" w:type="dxa"/>
            <w:shd w:val="clear" w:color="auto" w:fill="F3F3F3"/>
          </w:tcPr>
          <w:p w:rsidR="002869B2" w:rsidRPr="00A12A06" w:rsidRDefault="002869B2" w:rsidP="00BE61CD">
            <w:pPr>
              <w:spacing w:line="240" w:lineRule="auto"/>
              <w:jc w:val="both"/>
              <w:rPr>
                <w:rFonts w:cstheme="minorHAnsi"/>
                <w:snapToGrid w:val="0"/>
                <w:sz w:val="24"/>
                <w:szCs w:val="24"/>
                <w:lang w:val="bg-BG"/>
              </w:rPr>
            </w:pPr>
            <w:r w:rsidRPr="00A12A06">
              <w:rPr>
                <w:rFonts w:cstheme="minorHAnsi"/>
                <w:snapToGrid w:val="0"/>
                <w:sz w:val="24"/>
                <w:szCs w:val="24"/>
                <w:lang w:val="bg-BG"/>
              </w:rPr>
              <w:t>Плащане след одобрение на проекта и преди извършване на инвестиционните разходи</w:t>
            </w:r>
            <w:r w:rsidR="00FD120F" w:rsidRPr="00A12A06">
              <w:rPr>
                <w:rFonts w:cstheme="minorHAnsi"/>
                <w:snapToGrid w:val="0"/>
                <w:sz w:val="24"/>
                <w:szCs w:val="24"/>
                <w:lang w:val="bg-BG"/>
              </w:rPr>
              <w:t xml:space="preserve"> при условията описани в Общите условия и Условията за изпълнение към /АДБФП/</w:t>
            </w:r>
            <w:r w:rsidRPr="00A12A06">
              <w:rPr>
                <w:rFonts w:cstheme="minorHAnsi"/>
                <w:snapToGrid w:val="0"/>
                <w:sz w:val="24"/>
                <w:szCs w:val="24"/>
                <w:lang w:val="bg-BG"/>
              </w:rPr>
              <w:t>.</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Безвъзмездна финансова помощ</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Средства, предоставени от ПМДР, включително съответното национално </w:t>
            </w:r>
            <w:proofErr w:type="spellStart"/>
            <w:r w:rsidRPr="00A12A06">
              <w:rPr>
                <w:rFonts w:cstheme="minorHAnsi"/>
                <w:snapToGrid w:val="0"/>
                <w:sz w:val="24"/>
                <w:szCs w:val="24"/>
                <w:lang w:val="bg-BG"/>
              </w:rPr>
              <w:t>съфинансиране</w:t>
            </w:r>
            <w:proofErr w:type="spellEnd"/>
            <w:r w:rsidRPr="00A12A06">
              <w:rPr>
                <w:rFonts w:cstheme="minorHAnsi"/>
                <w:snapToGrid w:val="0"/>
                <w:sz w:val="24"/>
                <w:szCs w:val="24"/>
                <w:lang w:val="bg-BG"/>
              </w:rPr>
              <w:t>, с цел изпълнението на одобрен проект, насочен към постигане на определени резултати.</w:t>
            </w:r>
          </w:p>
        </w:tc>
      </w:tr>
      <w:tr w:rsidR="00395F2B" w:rsidRPr="00A12A06" w:rsidTr="00BE61CD">
        <w:trPr>
          <w:trHeight w:val="643"/>
        </w:trPr>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Бенефициент на безвъзмездна финансова помощ</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Лицата, посочени в чл. 2, </w:t>
            </w:r>
            <w:proofErr w:type="spellStart"/>
            <w:r w:rsidRPr="00A12A06">
              <w:rPr>
                <w:rFonts w:cstheme="minorHAnsi"/>
                <w:snapToGrid w:val="0"/>
                <w:sz w:val="24"/>
                <w:szCs w:val="24"/>
                <w:lang w:val="bg-BG"/>
              </w:rPr>
              <w:t>пар</w:t>
            </w:r>
            <w:proofErr w:type="spellEnd"/>
            <w:r w:rsidRPr="00A12A06">
              <w:rPr>
                <w:rFonts w:cstheme="minorHAnsi"/>
                <w:snapToGrid w:val="0"/>
                <w:sz w:val="24"/>
                <w:szCs w:val="24"/>
                <w:lang w:val="bg-BG"/>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w:t>
            </w:r>
            <w:r w:rsidRPr="00A12A06">
              <w:rPr>
                <w:rFonts w:cstheme="minorHAnsi"/>
                <w:snapToGrid w:val="0"/>
                <w:sz w:val="24"/>
                <w:szCs w:val="24"/>
                <w:lang w:val="bg-BG"/>
              </w:rPr>
              <w:lastRenderedPageBreak/>
              <w:t xml:space="preserve">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proofErr w:type="spellStart"/>
            <w:r w:rsidRPr="00A12A06">
              <w:rPr>
                <w:rFonts w:cstheme="minorHAnsi"/>
                <w:b/>
                <w:bCs/>
                <w:snapToGrid w:val="0"/>
                <w:sz w:val="24"/>
                <w:szCs w:val="24"/>
                <w:lang w:val="bg-BG"/>
              </w:rPr>
              <w:lastRenderedPageBreak/>
              <w:t>Възобновяеми</w:t>
            </w:r>
            <w:proofErr w:type="spellEnd"/>
            <w:r w:rsidRPr="00A12A06">
              <w:rPr>
                <w:rFonts w:cstheme="minorHAnsi"/>
                <w:b/>
                <w:bCs/>
                <w:snapToGrid w:val="0"/>
                <w:sz w:val="24"/>
                <w:szCs w:val="24"/>
                <w:lang w:val="bg-BG"/>
              </w:rPr>
              <w:t xml:space="preserve"> енергийни източници</w:t>
            </w:r>
          </w:p>
        </w:tc>
        <w:tc>
          <w:tcPr>
            <w:tcW w:w="6932" w:type="dxa"/>
            <w:shd w:val="clear" w:color="auto" w:fill="F3F3F3"/>
          </w:tcPr>
          <w:p w:rsidR="00395F2B" w:rsidRPr="00A12A06" w:rsidRDefault="00395F2B" w:rsidP="00BE61CD">
            <w:pPr>
              <w:spacing w:before="100" w:beforeAutospacing="1" w:after="100" w:afterAutospacing="1" w:line="240" w:lineRule="auto"/>
              <w:rPr>
                <w:rFonts w:cstheme="minorHAnsi"/>
                <w:snapToGrid w:val="0"/>
                <w:sz w:val="24"/>
                <w:szCs w:val="24"/>
                <w:lang w:val="bg-BG"/>
              </w:rPr>
            </w:pPr>
            <w:r w:rsidRPr="00A12A06">
              <w:rPr>
                <w:rFonts w:cstheme="minorHAnsi"/>
                <w:snapToGrid w:val="0"/>
                <w:sz w:val="24"/>
                <w:szCs w:val="24"/>
                <w:lang w:val="bg-BG"/>
              </w:rPr>
              <w:t xml:space="preserve">Вятърна, слънчева, </w:t>
            </w:r>
            <w:proofErr w:type="spellStart"/>
            <w:r w:rsidRPr="00A12A06">
              <w:rPr>
                <w:rFonts w:cstheme="minorHAnsi"/>
                <w:snapToGrid w:val="0"/>
                <w:sz w:val="24"/>
                <w:szCs w:val="24"/>
                <w:lang w:val="bg-BG"/>
              </w:rPr>
              <w:t>аеротермална</w:t>
            </w:r>
            <w:proofErr w:type="spellEnd"/>
            <w:r w:rsidRPr="00A12A06">
              <w:rPr>
                <w:rFonts w:cstheme="minorHAnsi"/>
                <w:snapToGrid w:val="0"/>
                <w:sz w:val="24"/>
                <w:szCs w:val="24"/>
                <w:lang w:val="bg-BG"/>
              </w:rPr>
              <w:t xml:space="preserve">, геотермална, хидротермална и, водноелектрическа енергия, биомаса, </w:t>
            </w:r>
            <w:proofErr w:type="spellStart"/>
            <w:r w:rsidRPr="00A12A06">
              <w:rPr>
                <w:rFonts w:cstheme="minorHAnsi"/>
                <w:snapToGrid w:val="0"/>
                <w:sz w:val="24"/>
                <w:szCs w:val="24"/>
                <w:lang w:val="bg-BG"/>
              </w:rPr>
              <w:t>сметищен</w:t>
            </w:r>
            <w:proofErr w:type="spellEnd"/>
            <w:r w:rsidRPr="00A12A06">
              <w:rPr>
                <w:rFonts w:cstheme="minorHAnsi"/>
                <w:snapToGrid w:val="0"/>
                <w:sz w:val="24"/>
                <w:szCs w:val="24"/>
                <w:lang w:val="bg-BG"/>
              </w:rPr>
              <w:t xml:space="preserve"> газ, газ от пречиствателни инсталации за отпадни води и биогазове. </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Видове с пазарен потенциал</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Видове, за които средносрочните прогнози показват, че е вероятно пазарното търсене да надвиши предлагането</w:t>
            </w:r>
            <w:r w:rsidRPr="00A12A06">
              <w:rPr>
                <w:rFonts w:eastAsia="EUAlbertina-Regular-Identity-H" w:cstheme="minorHAnsi"/>
                <w:sz w:val="24"/>
                <w:szCs w:val="24"/>
                <w:lang w:val="bg-BG"/>
              </w:rPr>
              <w:t>.</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Воден обект</w:t>
            </w:r>
          </w:p>
        </w:tc>
        <w:tc>
          <w:tcPr>
            <w:tcW w:w="6932" w:type="dxa"/>
            <w:shd w:val="clear" w:color="auto" w:fill="F3F3F3"/>
          </w:tcPr>
          <w:p w:rsidR="00395F2B" w:rsidRPr="00A12A06" w:rsidRDefault="00395F2B" w:rsidP="00BE61CD">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proofErr w:type="spellStart"/>
            <w:r w:rsidRPr="00A12A06">
              <w:rPr>
                <w:rFonts w:cstheme="minorHAnsi"/>
                <w:b/>
                <w:bCs/>
                <w:snapToGrid w:val="0"/>
                <w:sz w:val="24"/>
                <w:szCs w:val="24"/>
                <w:lang w:val="bg-BG"/>
              </w:rPr>
              <w:t>Водовземане</w:t>
            </w:r>
            <w:proofErr w:type="spellEnd"/>
          </w:p>
        </w:tc>
        <w:tc>
          <w:tcPr>
            <w:tcW w:w="6932" w:type="dxa"/>
            <w:shd w:val="clear" w:color="auto" w:fill="F3F3F3"/>
          </w:tcPr>
          <w:p w:rsidR="00395F2B" w:rsidRPr="00A12A06" w:rsidRDefault="00395F2B" w:rsidP="00BE61CD">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Група предприятия</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Дата на започване на работата</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Означава първото от следните събития: започване на строителните работи, свързани с инвестицията, или поемане на първия </w:t>
            </w:r>
            <w:proofErr w:type="spellStart"/>
            <w:r w:rsidRPr="00A12A06">
              <w:rPr>
                <w:rFonts w:cstheme="minorHAnsi"/>
                <w:snapToGrid w:val="0"/>
                <w:sz w:val="24"/>
                <w:szCs w:val="24"/>
                <w:lang w:val="bg-BG"/>
              </w:rPr>
              <w:t>правнообвързващ</w:t>
            </w:r>
            <w:proofErr w:type="spellEnd"/>
            <w:r w:rsidRPr="00A12A06">
              <w:rPr>
                <w:rFonts w:cstheme="minorHAnsi"/>
                <w:snapToGrid w:val="0"/>
                <w:sz w:val="24"/>
                <w:szCs w:val="24"/>
                <w:lang w:val="bg-BG"/>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A12A06" w:rsidTr="00BE61CD">
        <w:trPr>
          <w:trHeight w:val="895"/>
        </w:trPr>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Дейност</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w:t>
            </w:r>
            <w:r w:rsidRPr="00A12A06">
              <w:rPr>
                <w:rFonts w:cstheme="minorHAnsi"/>
                <w:snapToGrid w:val="0"/>
                <w:sz w:val="24"/>
                <w:szCs w:val="24"/>
                <w:lang w:val="bg-BG"/>
              </w:rPr>
              <w:lastRenderedPageBreak/>
              <w:t>съответния проект.</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lastRenderedPageBreak/>
              <w:t>Допустими за финансиране разходи</w:t>
            </w:r>
          </w:p>
        </w:tc>
        <w:tc>
          <w:tcPr>
            <w:tcW w:w="6932" w:type="dxa"/>
            <w:shd w:val="clear" w:color="auto" w:fill="F3F3F3"/>
          </w:tcPr>
          <w:p w:rsidR="00395F2B" w:rsidRPr="00A12A06" w:rsidRDefault="00395F2B" w:rsidP="00BE61CD">
            <w:pPr>
              <w:spacing w:line="240" w:lineRule="auto"/>
              <w:jc w:val="both"/>
              <w:rPr>
                <w:rFonts w:cstheme="minorHAnsi"/>
                <w:sz w:val="24"/>
                <w:szCs w:val="24"/>
                <w:lang w:val="bg-BG"/>
              </w:rPr>
            </w:pPr>
            <w:r w:rsidRPr="00A12A06">
              <w:rPr>
                <w:rFonts w:cstheme="minorHAnsi"/>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 xml:space="preserve">Енергийна ефективност </w:t>
            </w:r>
          </w:p>
          <w:p w:rsidR="00395F2B" w:rsidRPr="00A12A06" w:rsidRDefault="00395F2B" w:rsidP="00BE61CD">
            <w:pPr>
              <w:spacing w:before="100" w:beforeAutospacing="1" w:after="100" w:afterAutospacing="1" w:line="240" w:lineRule="auto"/>
              <w:rPr>
                <w:rFonts w:cstheme="minorHAnsi"/>
                <w:b/>
                <w:bCs/>
                <w:snapToGrid w:val="0"/>
                <w:sz w:val="24"/>
                <w:szCs w:val="24"/>
                <w:lang w:val="bg-BG"/>
              </w:rPr>
            </w:pP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 xml:space="preserve">Изпълнител, определен от страна на бенефициента </w:t>
            </w:r>
          </w:p>
        </w:tc>
        <w:tc>
          <w:tcPr>
            <w:tcW w:w="6932" w:type="dxa"/>
            <w:shd w:val="clear" w:color="auto" w:fill="F3F3F3"/>
          </w:tcPr>
          <w:p w:rsidR="00395F2B" w:rsidRPr="00A12A06" w:rsidRDefault="006E1CC9"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Икономически оператор</w:t>
            </w:r>
          </w:p>
        </w:tc>
        <w:tc>
          <w:tcPr>
            <w:tcW w:w="6932" w:type="dxa"/>
            <w:shd w:val="clear" w:color="auto" w:fill="F3F3F3"/>
          </w:tcPr>
          <w:p w:rsidR="00395F2B" w:rsidRPr="00A12A06" w:rsidRDefault="00395F2B" w:rsidP="00BE61CD">
            <w:pPr>
              <w:spacing w:line="240" w:lineRule="auto"/>
              <w:jc w:val="both"/>
              <w:rPr>
                <w:rFonts w:cstheme="minorHAnsi"/>
                <w:snapToGrid w:val="0"/>
                <w:sz w:val="24"/>
                <w:szCs w:val="24"/>
                <w:lang w:val="bg-BG"/>
              </w:rPr>
            </w:pPr>
            <w:r w:rsidRPr="00A12A06">
              <w:rPr>
                <w:rFonts w:cstheme="minorHAnsi"/>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Икономическа жизнеспособност</w:t>
            </w:r>
          </w:p>
        </w:tc>
        <w:tc>
          <w:tcPr>
            <w:tcW w:w="6932" w:type="dxa"/>
            <w:shd w:val="clear" w:color="auto" w:fill="F3F3F3"/>
          </w:tcPr>
          <w:p w:rsidR="00395F2B" w:rsidRPr="00A12A06" w:rsidRDefault="00395F2B" w:rsidP="00BE61CD">
            <w:pPr>
              <w:spacing w:line="240" w:lineRule="auto"/>
              <w:jc w:val="both"/>
              <w:rPr>
                <w:rFonts w:cstheme="minorHAnsi"/>
                <w:snapToGrid w:val="0"/>
                <w:sz w:val="24"/>
                <w:szCs w:val="24"/>
                <w:lang w:val="bg-BG"/>
              </w:rPr>
            </w:pPr>
            <w:r w:rsidRPr="00A12A06">
              <w:rPr>
                <w:rFonts w:cstheme="minorHAnsi"/>
                <w:snapToGrid w:val="0"/>
                <w:sz w:val="24"/>
                <w:szCs w:val="24"/>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Кандидати</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A12A06" w:rsidTr="00BE61CD">
        <w:trPr>
          <w:trHeight w:val="965"/>
        </w:trPr>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Мярка</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Мярка е набор от операции</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Материални активи</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По смисъла на чл. 2, </w:t>
            </w:r>
            <w:proofErr w:type="spellStart"/>
            <w:r w:rsidRPr="00A12A06">
              <w:rPr>
                <w:rFonts w:cstheme="minorHAnsi"/>
                <w:snapToGrid w:val="0"/>
                <w:sz w:val="24"/>
                <w:szCs w:val="24"/>
                <w:lang w:val="bg-BG"/>
              </w:rPr>
              <w:t>пар</w:t>
            </w:r>
            <w:proofErr w:type="spellEnd"/>
            <w:r w:rsidRPr="00A12A06">
              <w:rPr>
                <w:rFonts w:cstheme="minorHAnsi"/>
                <w:snapToGrid w:val="0"/>
                <w:sz w:val="24"/>
                <w:szCs w:val="24"/>
                <w:lang w:val="bg-BG"/>
              </w:rPr>
              <w:t>. 29 от Регламент (ЕО) № 651/2014 „материални активи" означава активи, състоящи се от земя, сгради, съоръжения, машини и оборудване.</w:t>
            </w:r>
          </w:p>
        </w:tc>
      </w:tr>
      <w:tr w:rsidR="00395F2B" w:rsidRPr="00A12A06" w:rsidTr="00BE61CD">
        <w:trPr>
          <w:trHeight w:val="593"/>
        </w:trPr>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 xml:space="preserve">Място на изпълнение на </w:t>
            </w:r>
            <w:r w:rsidRPr="00A12A06">
              <w:rPr>
                <w:rFonts w:cstheme="minorHAnsi"/>
                <w:b/>
                <w:bCs/>
                <w:snapToGrid w:val="0"/>
                <w:sz w:val="24"/>
                <w:szCs w:val="24"/>
                <w:lang w:val="bg-BG"/>
              </w:rPr>
              <w:lastRenderedPageBreak/>
              <w:t xml:space="preserve">проекта </w:t>
            </w:r>
          </w:p>
        </w:tc>
        <w:tc>
          <w:tcPr>
            <w:tcW w:w="6932" w:type="dxa"/>
            <w:shd w:val="clear" w:color="auto" w:fill="F3F3F3"/>
          </w:tcPr>
          <w:p w:rsidR="00395F2B" w:rsidRPr="00A12A06" w:rsidRDefault="00395F2B" w:rsidP="00BE61CD">
            <w:pPr>
              <w:spacing w:line="240" w:lineRule="auto"/>
              <w:jc w:val="both"/>
              <w:rPr>
                <w:rFonts w:cstheme="minorHAnsi"/>
                <w:snapToGrid w:val="0"/>
                <w:sz w:val="24"/>
                <w:szCs w:val="24"/>
                <w:lang w:val="bg-BG"/>
              </w:rPr>
            </w:pPr>
            <w:r w:rsidRPr="00A12A06">
              <w:rPr>
                <w:rFonts w:cstheme="minorHAnsi"/>
                <w:snapToGrid w:val="0"/>
                <w:sz w:val="24"/>
                <w:szCs w:val="24"/>
                <w:lang w:val="bg-BG"/>
              </w:rPr>
              <w:lastRenderedPageBreak/>
              <w:t>Мястото на физическото осъществяване на инвестицията.</w:t>
            </w:r>
          </w:p>
        </w:tc>
      </w:tr>
      <w:tr w:rsidR="00395F2B" w:rsidRPr="00A12A06" w:rsidTr="00BE61CD">
        <w:tc>
          <w:tcPr>
            <w:tcW w:w="2248" w:type="dxa"/>
            <w:shd w:val="clear" w:color="auto" w:fill="E6E6E6"/>
          </w:tcPr>
          <w:p w:rsidR="00395F2B" w:rsidRPr="00A12A06" w:rsidRDefault="00395F2B" w:rsidP="00497289">
            <w:pPr>
              <w:spacing w:before="100" w:beforeAutospacing="1" w:after="100" w:afterAutospacing="1" w:line="240" w:lineRule="auto"/>
              <w:rPr>
                <w:rFonts w:eastAsia="Calibri" w:cstheme="minorHAnsi"/>
                <w:b/>
                <w:bCs/>
                <w:snapToGrid w:val="0"/>
                <w:sz w:val="24"/>
                <w:szCs w:val="24"/>
                <w:lang w:val="bg-BG"/>
              </w:rPr>
            </w:pPr>
            <w:r w:rsidRPr="00A12A06">
              <w:rPr>
                <w:rFonts w:eastAsia="Calibri" w:cstheme="minorHAnsi"/>
                <w:b/>
                <w:bCs/>
                <w:snapToGrid w:val="0"/>
                <w:sz w:val="24"/>
                <w:szCs w:val="24"/>
                <w:lang w:val="bg-BG"/>
              </w:rPr>
              <w:lastRenderedPageBreak/>
              <w:t>Междинно плащане</w:t>
            </w:r>
          </w:p>
        </w:tc>
        <w:tc>
          <w:tcPr>
            <w:tcW w:w="6932" w:type="dxa"/>
            <w:shd w:val="clear" w:color="auto" w:fill="F3F3F3"/>
          </w:tcPr>
          <w:p w:rsidR="00395F2B" w:rsidRPr="00A12A06" w:rsidRDefault="00395F2B" w:rsidP="00497289">
            <w:pPr>
              <w:spacing w:line="240" w:lineRule="auto"/>
              <w:jc w:val="both"/>
              <w:rPr>
                <w:rFonts w:eastAsia="Calibri" w:cstheme="minorHAnsi"/>
                <w:snapToGrid w:val="0"/>
                <w:sz w:val="24"/>
                <w:szCs w:val="24"/>
                <w:lang w:val="bg-BG"/>
              </w:rPr>
            </w:pPr>
            <w:r w:rsidRPr="00A12A06">
              <w:rPr>
                <w:rFonts w:eastAsia="Calibri" w:cstheme="minorHAnsi"/>
                <w:snapToGrid w:val="0"/>
                <w:sz w:val="24"/>
                <w:szCs w:val="24"/>
                <w:lang w:val="bg-BG"/>
              </w:rPr>
              <w:t>Плащане за обособена част от одобрената и извършена инвестиция.</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proofErr w:type="spellStart"/>
            <w:r w:rsidRPr="00A12A06">
              <w:rPr>
                <w:rFonts w:cstheme="minorHAnsi"/>
                <w:b/>
                <w:bCs/>
                <w:snapToGrid w:val="0"/>
                <w:sz w:val="24"/>
                <w:szCs w:val="24"/>
                <w:lang w:val="bg-BG"/>
              </w:rPr>
              <w:t>Микро</w:t>
            </w:r>
            <w:proofErr w:type="spellEnd"/>
            <w:r w:rsidRPr="00A12A06">
              <w:rPr>
                <w:rFonts w:cstheme="minorHAnsi"/>
                <w:b/>
                <w:bCs/>
                <w:snapToGrid w:val="0"/>
                <w:sz w:val="24"/>
                <w:szCs w:val="24"/>
                <w:lang w:val="bg-BG"/>
              </w:rPr>
              <w:t>, малки и средни предприятия</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A12A06">
              <w:rPr>
                <w:rFonts w:cstheme="minorHAnsi"/>
                <w:sz w:val="24"/>
                <w:szCs w:val="24"/>
                <w:lang w:val="bg-BG"/>
              </w:rPr>
              <w:t xml:space="preserve"> </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Нематериални активи</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Активи, които нямат физически или финансов израз, като патенти, лицензи, </w:t>
            </w:r>
            <w:proofErr w:type="spellStart"/>
            <w:r w:rsidRPr="00A12A06">
              <w:rPr>
                <w:rFonts w:cstheme="minorHAnsi"/>
                <w:snapToGrid w:val="0"/>
                <w:sz w:val="24"/>
                <w:szCs w:val="24"/>
                <w:lang w:val="bg-BG"/>
              </w:rPr>
              <w:t>ноу</w:t>
            </w:r>
            <w:proofErr w:type="spellEnd"/>
            <w:r w:rsidRPr="00A12A06">
              <w:rPr>
                <w:rFonts w:cstheme="minorHAnsi"/>
                <w:snapToGrid w:val="0"/>
                <w:sz w:val="24"/>
                <w:szCs w:val="24"/>
                <w:lang w:val="bg-BG"/>
              </w:rPr>
              <w:t xml:space="preserve">- </w:t>
            </w:r>
            <w:proofErr w:type="spellStart"/>
            <w:r w:rsidRPr="00A12A06">
              <w:rPr>
                <w:rFonts w:cstheme="minorHAnsi"/>
                <w:snapToGrid w:val="0"/>
                <w:sz w:val="24"/>
                <w:szCs w:val="24"/>
                <w:lang w:val="bg-BG"/>
              </w:rPr>
              <w:t>хау</w:t>
            </w:r>
            <w:proofErr w:type="spellEnd"/>
            <w:r w:rsidRPr="00A12A06">
              <w:rPr>
                <w:rFonts w:cstheme="minorHAnsi"/>
                <w:snapToGrid w:val="0"/>
                <w:sz w:val="24"/>
                <w:szCs w:val="24"/>
                <w:lang w:val="bg-BG"/>
              </w:rPr>
              <w:t xml:space="preserve"> или друга интелектуална собственост.</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 xml:space="preserve">Нередност </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Съгласно чл.2, </w:t>
            </w:r>
            <w:proofErr w:type="spellStart"/>
            <w:r w:rsidRPr="00A12A06">
              <w:rPr>
                <w:rFonts w:cstheme="minorHAnsi"/>
                <w:snapToGrid w:val="0"/>
                <w:sz w:val="24"/>
                <w:szCs w:val="24"/>
                <w:lang w:val="bg-BG"/>
              </w:rPr>
              <w:t>пар</w:t>
            </w:r>
            <w:proofErr w:type="spellEnd"/>
            <w:r w:rsidRPr="00A12A06">
              <w:rPr>
                <w:rFonts w:cstheme="minorHAnsi"/>
                <w:snapToGrid w:val="0"/>
                <w:sz w:val="24"/>
                <w:szCs w:val="24"/>
                <w:lang w:val="bg-BG"/>
              </w:rPr>
              <w:t>.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Нови видове риба</w:t>
            </w:r>
          </w:p>
        </w:tc>
        <w:tc>
          <w:tcPr>
            <w:tcW w:w="6932" w:type="dxa"/>
            <w:shd w:val="clear" w:color="auto" w:fill="F3F3F3"/>
          </w:tcPr>
          <w:p w:rsidR="00395F2B" w:rsidRPr="00A12A06" w:rsidRDefault="00395F2B" w:rsidP="00BE61CD">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 xml:space="preserve">Видове, за които производството на </w:t>
            </w:r>
            <w:proofErr w:type="spellStart"/>
            <w:r w:rsidRPr="00A12A06">
              <w:rPr>
                <w:rFonts w:cstheme="minorHAnsi"/>
                <w:snapToGrid w:val="0"/>
                <w:sz w:val="24"/>
                <w:szCs w:val="24"/>
                <w:lang w:val="bg-BG"/>
              </w:rPr>
              <w:t>аквакултури</w:t>
            </w:r>
            <w:proofErr w:type="spellEnd"/>
            <w:r w:rsidRPr="00A12A06">
              <w:rPr>
                <w:rFonts w:cstheme="minorHAnsi"/>
                <w:snapToGrid w:val="0"/>
                <w:sz w:val="24"/>
                <w:szCs w:val="24"/>
                <w:lang w:val="bg-BG"/>
              </w:rPr>
              <w:t xml:space="preserve"> в Република България е слабо развито или не съществува и за които има благоприятни пазарни перспективи.</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bookmarkStart w:id="0" w:name="_GoBack"/>
            <w:bookmarkEnd w:id="0"/>
            <w:r w:rsidRPr="00A12A06">
              <w:rPr>
                <w:rFonts w:cstheme="minorHAnsi"/>
                <w:b/>
                <w:bCs/>
                <w:snapToGrid w:val="0"/>
                <w:sz w:val="24"/>
                <w:szCs w:val="24"/>
                <w:lang w:val="bg-BG"/>
              </w:rPr>
              <w:t>Независими оферти</w:t>
            </w:r>
          </w:p>
        </w:tc>
        <w:tc>
          <w:tcPr>
            <w:tcW w:w="6932" w:type="dxa"/>
            <w:shd w:val="clear" w:color="auto" w:fill="F3F3F3"/>
          </w:tcPr>
          <w:p w:rsidR="00DF7B27" w:rsidRPr="00A12A06" w:rsidRDefault="00DF7B27" w:rsidP="00DF7B27">
            <w:pPr>
              <w:autoSpaceDE w:val="0"/>
              <w:autoSpaceDN w:val="0"/>
              <w:spacing w:after="0" w:line="240" w:lineRule="auto"/>
              <w:rPr>
                <w:rFonts w:eastAsia="Times New Roman" w:cstheme="minorHAnsi"/>
                <w:sz w:val="24"/>
                <w:szCs w:val="24"/>
                <w:lang w:val="bg-BG"/>
              </w:rPr>
            </w:pPr>
            <w:r w:rsidRPr="00A12A06">
              <w:rPr>
                <w:rFonts w:eastAsia="Times New Roman" w:cstheme="minorHAnsi"/>
                <w:sz w:val="24"/>
                <w:szCs w:val="24"/>
                <w:lang w:val="bg-BG"/>
              </w:rPr>
              <w:t xml:space="preserve">Оферти, подадени от лица, които не се намират в следната свързаност помежду си или спрямо кандидата: </w:t>
            </w:r>
          </w:p>
          <w:p w:rsidR="00DF7B27" w:rsidRPr="00A12A06" w:rsidRDefault="00DF7B27" w:rsidP="00DF7B27">
            <w:pPr>
              <w:autoSpaceDE w:val="0"/>
              <w:autoSpaceDN w:val="0"/>
              <w:spacing w:after="0" w:line="240" w:lineRule="auto"/>
              <w:ind w:firstLine="708"/>
              <w:rPr>
                <w:rFonts w:eastAsia="Times New Roman" w:cstheme="minorHAnsi"/>
                <w:sz w:val="24"/>
                <w:szCs w:val="24"/>
                <w:lang w:val="bg-BG"/>
              </w:rPr>
            </w:pPr>
            <w:r w:rsidRPr="00A12A06">
              <w:rPr>
                <w:rFonts w:eastAsia="Times New Roman" w:cstheme="minorHAnsi"/>
                <w:sz w:val="24"/>
                <w:szCs w:val="24"/>
                <w:lang w:val="bg-BG"/>
              </w:rPr>
              <w:t xml:space="preserve">а) едното участва в управлението на дружеството на другото; </w:t>
            </w:r>
          </w:p>
          <w:p w:rsidR="00DF7B27" w:rsidRPr="00A12A06" w:rsidRDefault="00DF7B27" w:rsidP="00DF7B27">
            <w:pPr>
              <w:autoSpaceDE w:val="0"/>
              <w:autoSpaceDN w:val="0"/>
              <w:spacing w:after="0" w:line="240" w:lineRule="auto"/>
              <w:ind w:firstLine="708"/>
              <w:rPr>
                <w:rFonts w:eastAsia="Times New Roman" w:cstheme="minorHAnsi"/>
                <w:sz w:val="24"/>
                <w:szCs w:val="24"/>
                <w:lang w:val="bg-BG"/>
              </w:rPr>
            </w:pPr>
            <w:r w:rsidRPr="00A12A06">
              <w:rPr>
                <w:rFonts w:eastAsia="Times New Roman" w:cstheme="minorHAnsi"/>
                <w:sz w:val="24"/>
                <w:szCs w:val="24"/>
                <w:lang w:val="bg-BG"/>
              </w:rPr>
              <w:t xml:space="preserve">б) </w:t>
            </w:r>
            <w:proofErr w:type="spellStart"/>
            <w:r w:rsidRPr="00A12A06">
              <w:rPr>
                <w:rFonts w:eastAsia="Times New Roman" w:cstheme="minorHAnsi"/>
                <w:sz w:val="24"/>
                <w:szCs w:val="24"/>
                <w:lang w:val="bg-BG"/>
              </w:rPr>
              <w:t>съдружници</w:t>
            </w:r>
            <w:proofErr w:type="spellEnd"/>
            <w:r w:rsidRPr="00A12A06">
              <w:rPr>
                <w:rFonts w:eastAsia="Times New Roman" w:cstheme="minorHAnsi"/>
                <w:sz w:val="24"/>
                <w:szCs w:val="24"/>
                <w:lang w:val="bg-BG"/>
              </w:rPr>
              <w:t xml:space="preserve">; </w:t>
            </w:r>
          </w:p>
          <w:p w:rsidR="00DF7B27" w:rsidRPr="00A12A06" w:rsidRDefault="00DF7B27" w:rsidP="00DF7B27">
            <w:pPr>
              <w:autoSpaceDE w:val="0"/>
              <w:autoSpaceDN w:val="0"/>
              <w:spacing w:after="0" w:line="240" w:lineRule="auto"/>
              <w:ind w:firstLine="708"/>
              <w:rPr>
                <w:rFonts w:eastAsia="Times New Roman" w:cstheme="minorHAnsi"/>
                <w:sz w:val="24"/>
                <w:szCs w:val="24"/>
                <w:lang w:val="bg-BG"/>
              </w:rPr>
            </w:pPr>
            <w:r w:rsidRPr="00A12A06">
              <w:rPr>
                <w:rFonts w:eastAsia="Times New Roman" w:cstheme="minorHAnsi"/>
                <w:sz w:val="24"/>
                <w:szCs w:val="24"/>
                <w:lang w:val="bg-BG"/>
              </w:rPr>
              <w:t xml:space="preserve">в) съвместно контролират пряко трето лице; </w:t>
            </w:r>
          </w:p>
          <w:p w:rsidR="00DF7B27" w:rsidRPr="00A12A06" w:rsidRDefault="00DF7B27" w:rsidP="00DF7B27">
            <w:pPr>
              <w:autoSpaceDE w:val="0"/>
              <w:autoSpaceDN w:val="0"/>
              <w:spacing w:after="0" w:line="240" w:lineRule="auto"/>
              <w:ind w:firstLine="708"/>
              <w:rPr>
                <w:rFonts w:eastAsia="Times New Roman" w:cstheme="minorHAnsi"/>
                <w:sz w:val="24"/>
                <w:szCs w:val="24"/>
                <w:lang w:val="bg-BG"/>
              </w:rPr>
            </w:pPr>
            <w:r w:rsidRPr="00A12A06">
              <w:rPr>
                <w:rFonts w:eastAsia="Times New Roman" w:cstheme="minorHAnsi"/>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DF7B27" w:rsidRPr="00A12A06" w:rsidRDefault="00DF7B27" w:rsidP="00DF7B27">
            <w:pPr>
              <w:autoSpaceDE w:val="0"/>
              <w:autoSpaceDN w:val="0"/>
              <w:spacing w:after="0" w:line="240" w:lineRule="auto"/>
              <w:ind w:firstLine="708"/>
              <w:rPr>
                <w:rFonts w:eastAsia="Times New Roman" w:cstheme="minorHAnsi"/>
                <w:sz w:val="24"/>
                <w:szCs w:val="24"/>
                <w:lang w:val="bg-BG"/>
              </w:rPr>
            </w:pPr>
            <w:r w:rsidRPr="00A12A06">
              <w:rPr>
                <w:rFonts w:eastAsia="Times New Roman" w:cstheme="minorHAnsi"/>
                <w:sz w:val="24"/>
                <w:szCs w:val="24"/>
                <w:lang w:val="bg-BG"/>
              </w:rPr>
              <w:t xml:space="preserve">д) едното лице притежава повече от половината от броя на гласовете в общото събрание на другото лице; </w:t>
            </w:r>
          </w:p>
          <w:p w:rsidR="00DF7B27" w:rsidRPr="00A12A06" w:rsidRDefault="00DF7B27" w:rsidP="00DF7B27">
            <w:pPr>
              <w:autoSpaceDE w:val="0"/>
              <w:autoSpaceDN w:val="0"/>
              <w:spacing w:after="0" w:line="240" w:lineRule="auto"/>
              <w:ind w:firstLine="708"/>
              <w:rPr>
                <w:rFonts w:eastAsia="Times New Roman" w:cstheme="minorHAnsi"/>
                <w:sz w:val="24"/>
                <w:szCs w:val="24"/>
                <w:lang w:val="bg-BG"/>
              </w:rPr>
            </w:pPr>
            <w:r w:rsidRPr="00A12A06">
              <w:rPr>
                <w:rFonts w:eastAsia="Times New Roman" w:cstheme="minorHAnsi"/>
                <w:sz w:val="24"/>
                <w:szCs w:val="24"/>
                <w:lang w:val="bg-BG"/>
              </w:rPr>
              <w:t xml:space="preserve">е) лицата, чиято дейност се контролира пряко или косвено от трето лице - физическо или юридическо; </w:t>
            </w:r>
          </w:p>
          <w:p w:rsidR="00DF7B27" w:rsidRPr="00A12A06" w:rsidRDefault="00DF7B27" w:rsidP="00DF7B27">
            <w:pPr>
              <w:autoSpaceDE w:val="0"/>
              <w:autoSpaceDN w:val="0"/>
              <w:spacing w:after="0" w:line="240" w:lineRule="auto"/>
              <w:ind w:firstLine="708"/>
              <w:rPr>
                <w:rFonts w:eastAsia="Times New Roman" w:cstheme="minorHAnsi"/>
                <w:sz w:val="24"/>
                <w:szCs w:val="24"/>
                <w:lang w:val="bg-BG"/>
              </w:rPr>
            </w:pPr>
            <w:r w:rsidRPr="00A12A06">
              <w:rPr>
                <w:rFonts w:eastAsia="Times New Roman" w:cstheme="minorHAnsi"/>
                <w:sz w:val="24"/>
                <w:szCs w:val="24"/>
                <w:lang w:val="bg-BG"/>
              </w:rPr>
              <w:t>ж) лицата, едното от които е търговски представител на другото.</w:t>
            </w:r>
          </w:p>
          <w:p w:rsidR="00395F2B" w:rsidRPr="00A12A06" w:rsidRDefault="00395F2B" w:rsidP="00BE61CD">
            <w:pPr>
              <w:spacing w:after="0" w:line="240" w:lineRule="auto"/>
              <w:jc w:val="both"/>
              <w:rPr>
                <w:rFonts w:cstheme="minorHAnsi"/>
                <w:snapToGrid w:val="0"/>
                <w:sz w:val="24"/>
                <w:szCs w:val="24"/>
                <w:lang w:val="bg-BG"/>
              </w:rPr>
            </w:pPr>
          </w:p>
        </w:tc>
      </w:tr>
      <w:tr w:rsidR="00633EF6" w:rsidRPr="00A12A06" w:rsidTr="00BE61CD">
        <w:tc>
          <w:tcPr>
            <w:tcW w:w="2248" w:type="dxa"/>
            <w:shd w:val="clear" w:color="auto" w:fill="E6E6E6"/>
          </w:tcPr>
          <w:p w:rsidR="00633EF6" w:rsidRPr="00A12A06" w:rsidRDefault="00633EF6" w:rsidP="00023B31">
            <w:pPr>
              <w:rPr>
                <w:rFonts w:cstheme="minorHAnsi"/>
                <w:b/>
                <w:sz w:val="24"/>
                <w:szCs w:val="24"/>
                <w:lang w:val="bg-BG"/>
              </w:rPr>
            </w:pPr>
            <w:r w:rsidRPr="00A12A06">
              <w:rPr>
                <w:rFonts w:cstheme="minorHAnsi"/>
                <w:b/>
                <w:sz w:val="24"/>
                <w:szCs w:val="24"/>
                <w:lang w:val="bg-BG"/>
              </w:rPr>
              <w:lastRenderedPageBreak/>
              <w:t>Обект за производство на храни</w:t>
            </w:r>
          </w:p>
        </w:tc>
        <w:tc>
          <w:tcPr>
            <w:tcW w:w="6932" w:type="dxa"/>
            <w:shd w:val="clear" w:color="auto" w:fill="F3F3F3"/>
          </w:tcPr>
          <w:p w:rsidR="00633EF6" w:rsidRPr="00A12A06" w:rsidRDefault="00633EF6" w:rsidP="00633EF6">
            <w:pPr>
              <w:rPr>
                <w:rFonts w:cstheme="minorHAnsi"/>
                <w:sz w:val="24"/>
                <w:szCs w:val="24"/>
                <w:lang w:val="bg-BG"/>
              </w:rPr>
            </w:pPr>
            <w:r w:rsidRPr="00A12A06">
              <w:rPr>
                <w:rFonts w:cstheme="minorHAnsi"/>
                <w:sz w:val="24"/>
                <w:szCs w:val="24"/>
                <w:lang w:val="bg-BG"/>
              </w:rPr>
              <w:t xml:space="preserve"> Всяко помещение или сграда, в което се извършва добив, частична или цялостна преработка, приготвяне, пакетиране, </w:t>
            </w:r>
            <w:proofErr w:type="spellStart"/>
            <w:r w:rsidRPr="00A12A06">
              <w:rPr>
                <w:rFonts w:cstheme="minorHAnsi"/>
                <w:sz w:val="24"/>
                <w:szCs w:val="24"/>
                <w:lang w:val="bg-BG"/>
              </w:rPr>
              <w:t>препакетиране</w:t>
            </w:r>
            <w:proofErr w:type="spellEnd"/>
            <w:r w:rsidRPr="00A12A06">
              <w:rPr>
                <w:rFonts w:cstheme="minorHAnsi"/>
                <w:sz w:val="24"/>
                <w:szCs w:val="24"/>
                <w:lang w:val="bg-BG"/>
              </w:rPr>
              <w:t>, бутилиране, етикетиране и съхранение на храни, предназначени за консумация от човека.</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Оперативни разходи</w:t>
            </w:r>
          </w:p>
        </w:tc>
        <w:tc>
          <w:tcPr>
            <w:tcW w:w="6932" w:type="dxa"/>
            <w:shd w:val="clear" w:color="auto" w:fill="F3F3F3"/>
          </w:tcPr>
          <w:p w:rsidR="00395F2B" w:rsidRPr="00A12A06" w:rsidRDefault="00395F2B" w:rsidP="00BE61CD">
            <w:pPr>
              <w:spacing w:line="240" w:lineRule="auto"/>
              <w:jc w:val="both"/>
              <w:rPr>
                <w:rFonts w:cstheme="minorHAnsi"/>
                <w:snapToGrid w:val="0"/>
                <w:sz w:val="24"/>
                <w:szCs w:val="24"/>
                <w:lang w:val="bg-BG"/>
              </w:rPr>
            </w:pPr>
            <w:r w:rsidRPr="00A12A06">
              <w:rPr>
                <w:rFonts w:cstheme="minorHAnsi"/>
                <w:snapToGrid w:val="0"/>
                <w:sz w:val="24"/>
                <w:szCs w:val="24"/>
                <w:lang w:val="bg-BG"/>
              </w:rPr>
              <w:t>Административните разходи и разходите, свързани с поддръжка и експлоатация на активите.</w:t>
            </w:r>
          </w:p>
        </w:tc>
      </w:tr>
      <w:tr w:rsidR="00563717" w:rsidRPr="00A12A06" w:rsidTr="00BE61CD">
        <w:tc>
          <w:tcPr>
            <w:tcW w:w="2248" w:type="dxa"/>
            <w:shd w:val="clear" w:color="auto" w:fill="E6E6E6"/>
          </w:tcPr>
          <w:p w:rsidR="00563717" w:rsidRPr="00A12A06" w:rsidRDefault="00563717" w:rsidP="00563717">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Обект за производство на продукти, получени от странични животински продукти (СЖП)</w:t>
            </w:r>
          </w:p>
        </w:tc>
        <w:tc>
          <w:tcPr>
            <w:tcW w:w="6932" w:type="dxa"/>
            <w:shd w:val="clear" w:color="auto" w:fill="F3F3F3"/>
          </w:tcPr>
          <w:p w:rsidR="00563717" w:rsidRPr="00A12A06" w:rsidRDefault="00563717" w:rsidP="00563717">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 xml:space="preserve">Всяко предприятие за преработване </w:t>
            </w:r>
          </w:p>
          <w:p w:rsidR="00563717" w:rsidRPr="00A12A06" w:rsidRDefault="00563717" w:rsidP="00563717">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 xml:space="preserve">на продукти от животински произход (в т.ч. и </w:t>
            </w:r>
          </w:p>
          <w:p w:rsidR="00563717" w:rsidRPr="00A12A06" w:rsidRDefault="00563717" w:rsidP="00563717">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 xml:space="preserve">водни животни), които не са предназначени </w:t>
            </w:r>
          </w:p>
          <w:p w:rsidR="00563717" w:rsidRPr="00A12A06" w:rsidRDefault="00563717" w:rsidP="00563717">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или са негодни за консумация от хора</w:t>
            </w:r>
          </w:p>
        </w:tc>
      </w:tr>
      <w:tr w:rsidR="00B3296D" w:rsidRPr="00A12A06" w:rsidTr="00BE61CD">
        <w:tc>
          <w:tcPr>
            <w:tcW w:w="2248" w:type="dxa"/>
            <w:shd w:val="clear" w:color="auto" w:fill="E6E6E6"/>
          </w:tcPr>
          <w:p w:rsidR="00B3296D" w:rsidRPr="00A12A06" w:rsidRDefault="00B3296D" w:rsidP="00563717">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Официален каталог</w:t>
            </w:r>
          </w:p>
        </w:tc>
        <w:tc>
          <w:tcPr>
            <w:tcW w:w="6932" w:type="dxa"/>
            <w:shd w:val="clear" w:color="auto" w:fill="F3F3F3"/>
          </w:tcPr>
          <w:p w:rsidR="00B3296D" w:rsidRPr="00A12A06" w:rsidRDefault="00B3296D" w:rsidP="00563717">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Програма</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Приоритет на Съюза</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Предприятие</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 xml:space="preserve">Проектно предложение </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w:t>
            </w:r>
            <w:proofErr w:type="spellStart"/>
            <w:r w:rsidRPr="00A12A06">
              <w:rPr>
                <w:rFonts w:cstheme="minorHAnsi"/>
                <w:snapToGrid w:val="0"/>
                <w:sz w:val="24"/>
                <w:szCs w:val="24"/>
                <w:lang w:val="bg-BG"/>
              </w:rPr>
              <w:t>придружителни</w:t>
            </w:r>
            <w:proofErr w:type="spellEnd"/>
            <w:r w:rsidRPr="00A12A06">
              <w:rPr>
                <w:rFonts w:cstheme="minorHAnsi"/>
                <w:snapToGrid w:val="0"/>
                <w:sz w:val="24"/>
                <w:szCs w:val="24"/>
                <w:lang w:val="bg-BG"/>
              </w:rPr>
              <w:t xml:space="preserve"> документи.</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Прилежаща инфраструктура</w:t>
            </w:r>
          </w:p>
        </w:tc>
        <w:tc>
          <w:tcPr>
            <w:tcW w:w="6932" w:type="dxa"/>
            <w:shd w:val="clear" w:color="auto" w:fill="F3F3F3"/>
          </w:tcPr>
          <w:p w:rsidR="00395F2B" w:rsidRPr="00A12A06" w:rsidRDefault="00395F2B" w:rsidP="00BE61CD">
            <w:pPr>
              <w:spacing w:line="240" w:lineRule="auto"/>
              <w:jc w:val="both"/>
              <w:rPr>
                <w:rFonts w:cstheme="minorHAnsi"/>
                <w:snapToGrid w:val="0"/>
                <w:sz w:val="24"/>
                <w:szCs w:val="24"/>
                <w:lang w:val="bg-BG"/>
              </w:rPr>
            </w:pPr>
            <w:r w:rsidRPr="00A12A06">
              <w:rPr>
                <w:rFonts w:cstheme="minorHAnsi"/>
                <w:snapToGrid w:val="0"/>
                <w:sz w:val="24"/>
                <w:szCs w:val="24"/>
                <w:lang w:val="bg-BG"/>
              </w:rPr>
              <w:t xml:space="preserve">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w:t>
            </w:r>
            <w:r w:rsidRPr="00A12A06">
              <w:rPr>
                <w:rFonts w:cstheme="minorHAnsi"/>
                <w:snapToGrid w:val="0"/>
                <w:sz w:val="24"/>
                <w:szCs w:val="24"/>
                <w:lang w:val="bg-BG"/>
              </w:rPr>
              <w:lastRenderedPageBreak/>
              <w:t>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A12A06" w:rsidTr="00BE61CD">
        <w:tc>
          <w:tcPr>
            <w:tcW w:w="2248" w:type="dxa"/>
            <w:shd w:val="clear" w:color="auto" w:fill="E6E6E6"/>
          </w:tcPr>
          <w:p w:rsidR="00210077" w:rsidRPr="00A12A06" w:rsidRDefault="00210077" w:rsidP="00210077">
            <w:pPr>
              <w:spacing w:after="0" w:line="240" w:lineRule="auto"/>
              <w:jc w:val="both"/>
              <w:rPr>
                <w:rFonts w:eastAsia="Times New Roman" w:cstheme="minorHAnsi"/>
                <w:b/>
                <w:sz w:val="24"/>
                <w:szCs w:val="24"/>
                <w:lang w:val="bg-BG"/>
              </w:rPr>
            </w:pPr>
            <w:r w:rsidRPr="00A12A06">
              <w:rPr>
                <w:rFonts w:eastAsia="Times New Roman" w:cstheme="minorHAnsi"/>
                <w:b/>
                <w:sz w:val="24"/>
                <w:szCs w:val="24"/>
                <w:lang w:val="bg-BG"/>
              </w:rPr>
              <w:lastRenderedPageBreak/>
              <w:t xml:space="preserve">Преработка на риба и други водни </w:t>
            </w:r>
          </w:p>
          <w:p w:rsidR="00395F2B" w:rsidRPr="00A12A06" w:rsidRDefault="00210077" w:rsidP="00210077">
            <w:pPr>
              <w:spacing w:before="100" w:beforeAutospacing="1" w:after="100" w:afterAutospacing="1" w:line="240" w:lineRule="auto"/>
              <w:rPr>
                <w:rFonts w:cstheme="minorHAnsi"/>
                <w:b/>
                <w:bCs/>
                <w:sz w:val="24"/>
                <w:szCs w:val="24"/>
                <w:u w:val="single"/>
                <w:lang w:val="bg-BG"/>
              </w:rPr>
            </w:pPr>
            <w:r w:rsidRPr="00A12A06">
              <w:rPr>
                <w:rFonts w:eastAsia="Times New Roman" w:cstheme="minorHAnsi"/>
                <w:b/>
                <w:sz w:val="24"/>
                <w:szCs w:val="24"/>
                <w:lang w:val="bg-BG"/>
              </w:rPr>
              <w:t>организми</w:t>
            </w:r>
          </w:p>
        </w:tc>
        <w:tc>
          <w:tcPr>
            <w:tcW w:w="6932" w:type="dxa"/>
            <w:shd w:val="clear" w:color="auto" w:fill="F3F3F3"/>
          </w:tcPr>
          <w:p w:rsidR="00210077" w:rsidRPr="00A12A06" w:rsidRDefault="00210077" w:rsidP="00210077">
            <w:pPr>
              <w:spacing w:after="0" w:line="240" w:lineRule="auto"/>
              <w:jc w:val="both"/>
              <w:rPr>
                <w:rFonts w:eastAsia="Times New Roman" w:cstheme="minorHAnsi"/>
                <w:sz w:val="24"/>
                <w:szCs w:val="24"/>
                <w:lang w:val="bg-BG"/>
              </w:rPr>
            </w:pPr>
            <w:r w:rsidRPr="00A12A06">
              <w:rPr>
                <w:rFonts w:eastAsia="Times New Roman" w:cstheme="minorHAnsi"/>
                <w:sz w:val="24"/>
                <w:szCs w:val="24"/>
                <w:lang w:val="bg-BG"/>
              </w:rPr>
              <w:t xml:space="preserve">Химическо или физическо преработване, като топлинна обработка, опушване, </w:t>
            </w:r>
          </w:p>
          <w:p w:rsidR="00210077" w:rsidRPr="00A12A06" w:rsidRDefault="00210077" w:rsidP="00210077">
            <w:pPr>
              <w:spacing w:after="0" w:line="240" w:lineRule="auto"/>
              <w:jc w:val="both"/>
              <w:rPr>
                <w:rFonts w:eastAsia="Times New Roman" w:cstheme="minorHAnsi"/>
                <w:sz w:val="24"/>
                <w:szCs w:val="24"/>
                <w:lang w:val="bg-BG"/>
              </w:rPr>
            </w:pPr>
            <w:r w:rsidRPr="00A12A06">
              <w:rPr>
                <w:rFonts w:eastAsia="Times New Roman" w:cstheme="minorHAnsi"/>
                <w:sz w:val="24"/>
                <w:szCs w:val="24"/>
                <w:lang w:val="bg-BG"/>
              </w:rPr>
              <w:t xml:space="preserve">осоляване, </w:t>
            </w:r>
            <w:proofErr w:type="spellStart"/>
            <w:r w:rsidRPr="00A12A06">
              <w:rPr>
                <w:rFonts w:eastAsia="Times New Roman" w:cstheme="minorHAnsi"/>
                <w:sz w:val="24"/>
                <w:szCs w:val="24"/>
                <w:lang w:val="bg-BG"/>
              </w:rPr>
              <w:t>дехидратация</w:t>
            </w:r>
            <w:proofErr w:type="spellEnd"/>
            <w:r w:rsidRPr="00A12A06">
              <w:rPr>
                <w:rFonts w:eastAsia="Times New Roman" w:cstheme="minorHAnsi"/>
                <w:sz w:val="24"/>
                <w:szCs w:val="24"/>
                <w:lang w:val="bg-BG"/>
              </w:rPr>
              <w:t xml:space="preserve"> или мариноване на </w:t>
            </w:r>
          </w:p>
          <w:p w:rsidR="00210077" w:rsidRPr="00A12A06" w:rsidRDefault="00210077" w:rsidP="00210077">
            <w:pPr>
              <w:spacing w:after="0" w:line="240" w:lineRule="auto"/>
              <w:jc w:val="both"/>
              <w:rPr>
                <w:rFonts w:eastAsia="Times New Roman" w:cstheme="minorHAnsi"/>
                <w:sz w:val="24"/>
                <w:szCs w:val="24"/>
                <w:lang w:val="bg-BG"/>
              </w:rPr>
            </w:pPr>
            <w:r w:rsidRPr="00A12A06">
              <w:rPr>
                <w:rFonts w:eastAsia="Times New Roman" w:cstheme="minorHAnsi"/>
                <w:sz w:val="24"/>
                <w:szCs w:val="24"/>
                <w:lang w:val="bg-BG"/>
              </w:rPr>
              <w:t xml:space="preserve">пресни, охладени или замразени продукти, </w:t>
            </w:r>
          </w:p>
          <w:p w:rsidR="00210077" w:rsidRPr="00A12A06" w:rsidRDefault="00210077" w:rsidP="00210077">
            <w:pPr>
              <w:spacing w:after="0" w:line="240" w:lineRule="auto"/>
              <w:jc w:val="both"/>
              <w:rPr>
                <w:rFonts w:eastAsia="Times New Roman" w:cstheme="minorHAnsi"/>
                <w:sz w:val="24"/>
                <w:szCs w:val="24"/>
                <w:lang w:val="bg-BG"/>
              </w:rPr>
            </w:pPr>
            <w:r w:rsidRPr="00A12A06">
              <w:rPr>
                <w:rFonts w:eastAsia="Times New Roman" w:cstheme="minorHAnsi"/>
                <w:sz w:val="24"/>
                <w:szCs w:val="24"/>
                <w:lang w:val="bg-BG"/>
              </w:rPr>
              <w:t xml:space="preserve">комбинирани или не с други хранителни </w:t>
            </w:r>
          </w:p>
          <w:p w:rsidR="00210077" w:rsidRPr="00A12A06" w:rsidRDefault="00210077" w:rsidP="00210077">
            <w:pPr>
              <w:spacing w:after="0" w:line="240" w:lineRule="auto"/>
              <w:jc w:val="both"/>
              <w:rPr>
                <w:rFonts w:eastAsia="Times New Roman" w:cstheme="minorHAnsi"/>
                <w:sz w:val="24"/>
                <w:szCs w:val="24"/>
                <w:lang w:val="bg-BG"/>
              </w:rPr>
            </w:pPr>
            <w:r w:rsidRPr="00A12A06">
              <w:rPr>
                <w:rFonts w:eastAsia="Times New Roman" w:cstheme="minorHAnsi"/>
                <w:sz w:val="24"/>
                <w:szCs w:val="24"/>
                <w:lang w:val="bg-BG"/>
              </w:rPr>
              <w:t>продукти, или комбинация с други процеси</w:t>
            </w:r>
          </w:p>
          <w:p w:rsidR="00395F2B" w:rsidRPr="00A12A06" w:rsidRDefault="00395F2B" w:rsidP="00BE61CD">
            <w:pPr>
              <w:spacing w:line="240" w:lineRule="auto"/>
              <w:jc w:val="both"/>
              <w:rPr>
                <w:rFonts w:cstheme="minorHAnsi"/>
                <w:sz w:val="24"/>
                <w:szCs w:val="24"/>
                <w:lang w:val="bg-BG"/>
              </w:rPr>
            </w:pP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Пускане на пазара</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Пускане на пазара означава притежаването на </w:t>
            </w:r>
            <w:r w:rsidR="000D3996" w:rsidRPr="00A12A06">
              <w:rPr>
                <w:rFonts w:cstheme="minorHAnsi"/>
                <w:snapToGrid w:val="0"/>
                <w:sz w:val="24"/>
                <w:szCs w:val="24"/>
                <w:lang w:val="bg-BG"/>
              </w:rPr>
              <w:t xml:space="preserve">Пускане на пазара означава притежаването на преработени продукти от риболов и </w:t>
            </w:r>
            <w:proofErr w:type="spellStart"/>
            <w:r w:rsidR="000D3996" w:rsidRPr="00A12A06">
              <w:rPr>
                <w:rFonts w:cstheme="minorHAnsi"/>
                <w:snapToGrid w:val="0"/>
                <w:sz w:val="24"/>
                <w:szCs w:val="24"/>
                <w:lang w:val="bg-BG"/>
              </w:rPr>
              <w:t>аквакултура</w:t>
            </w:r>
            <w:proofErr w:type="spellEnd"/>
            <w:r w:rsidRPr="00A12A06">
              <w:rPr>
                <w:rFonts w:cstheme="minorHAnsi"/>
                <w:snapToGrid w:val="0"/>
                <w:sz w:val="24"/>
                <w:szCs w:val="24"/>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A12A06">
              <w:rPr>
                <w:rFonts w:cstheme="minorHAnsi"/>
                <w:sz w:val="24"/>
                <w:szCs w:val="24"/>
                <w:lang w:val="bg-BG"/>
              </w:rPr>
              <w:t>.</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Ръководител на Управляващия орган</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 xml:space="preserve">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w:t>
            </w:r>
            <w:proofErr w:type="spellStart"/>
            <w:r w:rsidRPr="00A12A06">
              <w:rPr>
                <w:rFonts w:cstheme="minorHAnsi"/>
                <w:snapToGrid w:val="0"/>
                <w:sz w:val="24"/>
                <w:szCs w:val="24"/>
                <w:lang w:val="bg-BG"/>
              </w:rPr>
              <w:t>оправомощено</w:t>
            </w:r>
            <w:proofErr w:type="spellEnd"/>
            <w:r w:rsidRPr="00A12A06">
              <w:rPr>
                <w:rFonts w:cstheme="minorHAnsi"/>
                <w:snapToGrid w:val="0"/>
                <w:sz w:val="24"/>
                <w:szCs w:val="24"/>
                <w:lang w:val="bg-BG"/>
              </w:rPr>
              <w:t xml:space="preserve"> от него лице.</w:t>
            </w:r>
          </w:p>
        </w:tc>
      </w:tr>
      <w:tr w:rsidR="00395F2B" w:rsidRPr="00A12A06" w:rsidTr="00BE61CD">
        <w:tc>
          <w:tcPr>
            <w:tcW w:w="2248" w:type="dxa"/>
            <w:shd w:val="clear" w:color="auto" w:fill="E6E6E6"/>
          </w:tcPr>
          <w:p w:rsidR="00395F2B" w:rsidRPr="00A12A06" w:rsidDel="00152AAB"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Ресурсна ефективност</w:t>
            </w:r>
          </w:p>
        </w:tc>
        <w:tc>
          <w:tcPr>
            <w:tcW w:w="6932" w:type="dxa"/>
            <w:shd w:val="clear" w:color="auto" w:fill="F3F3F3"/>
          </w:tcPr>
          <w:p w:rsidR="00395F2B" w:rsidRPr="00A12A06" w:rsidRDefault="00395F2B" w:rsidP="00BE61CD">
            <w:pPr>
              <w:widowControl w:val="0"/>
              <w:autoSpaceDE w:val="0"/>
              <w:autoSpaceDN w:val="0"/>
              <w:adjustRightInd w:val="0"/>
              <w:spacing w:after="0" w:line="240" w:lineRule="auto"/>
              <w:jc w:val="both"/>
              <w:rPr>
                <w:rFonts w:cstheme="minorHAnsi"/>
                <w:sz w:val="24"/>
                <w:szCs w:val="24"/>
                <w:lang w:val="bg-BG"/>
              </w:rPr>
            </w:pPr>
            <w:r w:rsidRPr="00A12A06">
              <w:rPr>
                <w:rFonts w:cstheme="minorHAnsi"/>
                <w:snapToGrid w:val="0"/>
                <w:sz w:val="24"/>
                <w:szCs w:val="24"/>
                <w:lang w:val="bg-BG"/>
              </w:rPr>
              <w:t xml:space="preserve">Използване на </w:t>
            </w:r>
            <w:proofErr w:type="spellStart"/>
            <w:r w:rsidRPr="00A12A06">
              <w:rPr>
                <w:rFonts w:cstheme="minorHAnsi"/>
                <w:snapToGrid w:val="0"/>
                <w:sz w:val="24"/>
                <w:szCs w:val="24"/>
                <w:lang w:val="bg-BG"/>
              </w:rPr>
              <w:t>изчерпаемите</w:t>
            </w:r>
            <w:proofErr w:type="spellEnd"/>
            <w:r w:rsidRPr="00A12A06">
              <w:rPr>
                <w:rFonts w:cstheme="minorHAnsi"/>
                <w:snapToGrid w:val="0"/>
                <w:sz w:val="24"/>
                <w:szCs w:val="24"/>
                <w:lang w:val="bg-BG"/>
              </w:rPr>
              <w:t xml:space="preserve"> природни ресурси по устойчив начин, намалявайки въздействието върху околната среда. </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Сектор</w:t>
            </w:r>
          </w:p>
        </w:tc>
        <w:tc>
          <w:tcPr>
            <w:tcW w:w="6932" w:type="dxa"/>
            <w:shd w:val="clear" w:color="auto" w:fill="F3F3F3"/>
          </w:tcPr>
          <w:p w:rsidR="00395F2B" w:rsidRPr="00A12A06" w:rsidRDefault="00395F2B" w:rsidP="00BE61CD">
            <w:pPr>
              <w:spacing w:before="100" w:beforeAutospacing="1" w:after="100" w:afterAutospacing="1" w:line="240" w:lineRule="auto"/>
              <w:jc w:val="both"/>
              <w:rPr>
                <w:rFonts w:cstheme="minorHAnsi"/>
                <w:snapToGrid w:val="0"/>
                <w:sz w:val="24"/>
                <w:szCs w:val="24"/>
                <w:lang w:val="bg-BG"/>
              </w:rPr>
            </w:pPr>
            <w:r w:rsidRPr="00A12A06">
              <w:rPr>
                <w:rFonts w:cstheme="minorHAnsi"/>
                <w:snapToGrid w:val="0"/>
                <w:sz w:val="24"/>
                <w:szCs w:val="24"/>
                <w:lang w:val="bg-BG"/>
              </w:rPr>
              <w:t>Сектор е набор от дейности, насочени към изпълнение на дадена мярка</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 xml:space="preserve">Сектор на рибарството и </w:t>
            </w:r>
            <w:proofErr w:type="spellStart"/>
            <w:r w:rsidRPr="00A12A06">
              <w:rPr>
                <w:rFonts w:cstheme="minorHAnsi"/>
                <w:b/>
                <w:bCs/>
                <w:snapToGrid w:val="0"/>
                <w:sz w:val="24"/>
                <w:szCs w:val="24"/>
                <w:lang w:val="bg-BG"/>
              </w:rPr>
              <w:t>аквакултурите</w:t>
            </w:r>
            <w:proofErr w:type="spellEnd"/>
          </w:p>
        </w:tc>
        <w:tc>
          <w:tcPr>
            <w:tcW w:w="6932" w:type="dxa"/>
            <w:shd w:val="clear" w:color="auto" w:fill="F3F3F3"/>
          </w:tcPr>
          <w:p w:rsidR="00395F2B" w:rsidRPr="00A12A06" w:rsidRDefault="00395F2B" w:rsidP="00BE61CD">
            <w:pPr>
              <w:spacing w:after="60" w:line="240" w:lineRule="auto"/>
              <w:jc w:val="both"/>
              <w:rPr>
                <w:rFonts w:cstheme="minorHAnsi"/>
                <w:sz w:val="24"/>
                <w:szCs w:val="24"/>
                <w:lang w:val="bg-BG"/>
              </w:rPr>
            </w:pPr>
            <w:r w:rsidRPr="00A12A06">
              <w:rPr>
                <w:rFonts w:cstheme="minorHAnsi"/>
                <w:snapToGrid w:val="0"/>
                <w:sz w:val="24"/>
                <w:szCs w:val="24"/>
                <w:lang w:val="bg-BG"/>
              </w:rPr>
              <w:t xml:space="preserve">Секторът на икономиката, който включва всички дейности по производство, преработка и предлагане на пазара на продукти от риболов или </w:t>
            </w:r>
            <w:proofErr w:type="spellStart"/>
            <w:r w:rsidRPr="00A12A06">
              <w:rPr>
                <w:rFonts w:cstheme="minorHAnsi"/>
                <w:snapToGrid w:val="0"/>
                <w:sz w:val="24"/>
                <w:szCs w:val="24"/>
                <w:lang w:val="bg-BG"/>
              </w:rPr>
              <w:t>аквакултури</w:t>
            </w:r>
            <w:proofErr w:type="spellEnd"/>
            <w:r w:rsidRPr="00A12A06">
              <w:rPr>
                <w:rFonts w:cstheme="minorHAnsi"/>
                <w:snapToGrid w:val="0"/>
                <w:sz w:val="24"/>
                <w:szCs w:val="24"/>
                <w:lang w:val="bg-BG"/>
              </w:rPr>
              <w:t>.</w:t>
            </w:r>
          </w:p>
        </w:tc>
      </w:tr>
      <w:tr w:rsidR="00395F2B" w:rsidRPr="00A12A06" w:rsidTr="00BE61CD">
        <w:tc>
          <w:tcPr>
            <w:tcW w:w="2248" w:type="dxa"/>
            <w:shd w:val="clear" w:color="auto" w:fill="E6E6E6"/>
          </w:tcPr>
          <w:p w:rsidR="00395F2B" w:rsidRPr="00A12A06" w:rsidRDefault="00395F2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Съпоставими оферти</w:t>
            </w:r>
          </w:p>
        </w:tc>
        <w:tc>
          <w:tcPr>
            <w:tcW w:w="6932" w:type="dxa"/>
            <w:shd w:val="clear" w:color="auto" w:fill="F3F3F3"/>
          </w:tcPr>
          <w:p w:rsidR="00A84820" w:rsidRPr="00A12A06" w:rsidRDefault="00A84820" w:rsidP="000028BC">
            <w:pPr>
              <w:spacing w:after="60" w:line="240" w:lineRule="auto"/>
              <w:jc w:val="both"/>
              <w:rPr>
                <w:rFonts w:cstheme="minorHAnsi"/>
                <w:snapToGrid w:val="0"/>
                <w:sz w:val="24"/>
                <w:szCs w:val="24"/>
                <w:lang w:val="bg-BG"/>
              </w:rPr>
            </w:pPr>
            <w:r w:rsidRPr="00A12A06">
              <w:rPr>
                <w:rFonts w:cstheme="minorHAnsi"/>
                <w:snapToGrid w:val="0"/>
                <w:sz w:val="24"/>
                <w:szCs w:val="24"/>
                <w:lang w:val="bg-BG"/>
              </w:rPr>
              <w:t>Оферти, които се сравняват на базата на:</w:t>
            </w:r>
          </w:p>
          <w:p w:rsidR="00A84820" w:rsidRPr="00A12A06" w:rsidRDefault="00A84820" w:rsidP="000028BC">
            <w:pPr>
              <w:spacing w:after="60" w:line="240" w:lineRule="auto"/>
              <w:jc w:val="both"/>
              <w:rPr>
                <w:rFonts w:cstheme="minorHAnsi"/>
                <w:snapToGrid w:val="0"/>
                <w:sz w:val="24"/>
                <w:szCs w:val="24"/>
                <w:lang w:val="bg-BG"/>
              </w:rPr>
            </w:pPr>
            <w:r w:rsidRPr="00A12A06">
              <w:rPr>
                <w:rFonts w:cstheme="minorHAnsi"/>
                <w:snapToGrid w:val="0"/>
                <w:sz w:val="24"/>
                <w:szCs w:val="24"/>
                <w:lang w:val="bg-BG"/>
              </w:rPr>
              <w:t xml:space="preserve">а) еднотипни основни технически характеристики; </w:t>
            </w:r>
          </w:p>
          <w:p w:rsidR="00A84820" w:rsidRPr="00A12A06" w:rsidRDefault="00A84820" w:rsidP="000028BC">
            <w:pPr>
              <w:spacing w:after="60" w:line="240" w:lineRule="auto"/>
              <w:jc w:val="both"/>
              <w:rPr>
                <w:rFonts w:cstheme="minorHAnsi"/>
                <w:snapToGrid w:val="0"/>
                <w:sz w:val="24"/>
                <w:szCs w:val="24"/>
                <w:lang w:val="bg-BG"/>
              </w:rPr>
            </w:pPr>
            <w:r w:rsidRPr="00A12A06">
              <w:rPr>
                <w:rFonts w:cstheme="minorHAnsi"/>
                <w:snapToGrid w:val="0"/>
                <w:sz w:val="24"/>
                <w:szCs w:val="24"/>
                <w:lang w:val="bg-BG"/>
              </w:rPr>
              <w:t xml:space="preserve">б) общ капацитет на оборудването; </w:t>
            </w:r>
          </w:p>
          <w:p w:rsidR="00395F2B" w:rsidRPr="00A12A06" w:rsidRDefault="00A84820" w:rsidP="000028BC">
            <w:pPr>
              <w:spacing w:after="60" w:line="240" w:lineRule="auto"/>
              <w:jc w:val="both"/>
              <w:rPr>
                <w:rFonts w:cstheme="minorHAnsi"/>
                <w:snapToGrid w:val="0"/>
                <w:sz w:val="24"/>
                <w:szCs w:val="24"/>
                <w:lang w:val="bg-BG"/>
              </w:rPr>
            </w:pPr>
            <w:r w:rsidRPr="00A12A06">
              <w:rPr>
                <w:rFonts w:cstheme="minorHAnsi"/>
                <w:snapToGrid w:val="0"/>
                <w:sz w:val="24"/>
                <w:szCs w:val="24"/>
                <w:lang w:val="bg-BG"/>
              </w:rPr>
              <w:t>в) количествено-стойностни сметки.</w:t>
            </w:r>
          </w:p>
        </w:tc>
      </w:tr>
      <w:tr w:rsidR="00395F2B" w:rsidRPr="00A12A06" w:rsidTr="00BE61CD">
        <w:trPr>
          <w:trHeight w:val="730"/>
        </w:trPr>
        <w:tc>
          <w:tcPr>
            <w:tcW w:w="2248" w:type="dxa"/>
            <w:shd w:val="clear" w:color="auto" w:fill="E6E6E6"/>
          </w:tcPr>
          <w:p w:rsidR="00395F2B" w:rsidRPr="00A12A06" w:rsidRDefault="00633EF6"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lastRenderedPageBreak/>
              <w:t>Страничен животински продукт</w:t>
            </w:r>
          </w:p>
        </w:tc>
        <w:tc>
          <w:tcPr>
            <w:tcW w:w="6932" w:type="dxa"/>
            <w:shd w:val="clear" w:color="auto" w:fill="F3F3F3"/>
          </w:tcPr>
          <w:p w:rsidR="00633EF6" w:rsidRPr="00A12A06" w:rsidRDefault="00633EF6" w:rsidP="00633EF6">
            <w:pPr>
              <w:spacing w:after="0" w:line="240" w:lineRule="auto"/>
              <w:rPr>
                <w:rFonts w:eastAsia="Times New Roman" w:cstheme="minorHAnsi"/>
                <w:sz w:val="24"/>
                <w:szCs w:val="24"/>
                <w:lang w:val="bg-BG"/>
              </w:rPr>
            </w:pPr>
            <w:r w:rsidRPr="00A12A06">
              <w:rPr>
                <w:rFonts w:eastAsia="Times New Roman" w:cstheme="minorHAnsi"/>
                <w:sz w:val="24"/>
                <w:szCs w:val="24"/>
                <w:lang w:val="bg-BG"/>
              </w:rPr>
              <w:t xml:space="preserve">Продукт, получен при преработка на продукти </w:t>
            </w:r>
          </w:p>
          <w:p w:rsidR="00633EF6" w:rsidRPr="00A12A06" w:rsidRDefault="00633EF6" w:rsidP="00633EF6">
            <w:pPr>
              <w:spacing w:after="0" w:line="240" w:lineRule="auto"/>
              <w:rPr>
                <w:rFonts w:eastAsia="Times New Roman" w:cstheme="minorHAnsi"/>
                <w:sz w:val="24"/>
                <w:szCs w:val="24"/>
                <w:lang w:val="bg-BG"/>
              </w:rPr>
            </w:pPr>
            <w:r w:rsidRPr="00A12A06">
              <w:rPr>
                <w:rFonts w:eastAsia="Times New Roman" w:cstheme="minorHAnsi"/>
                <w:sz w:val="24"/>
                <w:szCs w:val="24"/>
                <w:lang w:val="bg-BG"/>
              </w:rPr>
              <w:t xml:space="preserve">от животински произход в преработвателно </w:t>
            </w:r>
          </w:p>
          <w:p w:rsidR="00633EF6" w:rsidRPr="00A12A06" w:rsidRDefault="00633EF6" w:rsidP="00633EF6">
            <w:pPr>
              <w:spacing w:after="0" w:line="240" w:lineRule="auto"/>
              <w:rPr>
                <w:rFonts w:eastAsia="Times New Roman" w:cstheme="minorHAnsi"/>
                <w:sz w:val="24"/>
                <w:szCs w:val="24"/>
                <w:lang w:val="bg-BG"/>
              </w:rPr>
            </w:pPr>
            <w:r w:rsidRPr="00A12A06">
              <w:rPr>
                <w:rFonts w:eastAsia="Times New Roman" w:cstheme="minorHAnsi"/>
                <w:sz w:val="24"/>
                <w:szCs w:val="24"/>
                <w:lang w:val="bg-BG"/>
              </w:rPr>
              <w:t xml:space="preserve">предприятие, които не са предназначени за </w:t>
            </w:r>
          </w:p>
          <w:p w:rsidR="00633EF6" w:rsidRPr="00A12A06" w:rsidRDefault="00633EF6" w:rsidP="00633EF6">
            <w:pPr>
              <w:spacing w:after="0" w:line="240" w:lineRule="auto"/>
              <w:rPr>
                <w:rFonts w:eastAsia="Times New Roman" w:cstheme="minorHAnsi"/>
                <w:sz w:val="24"/>
                <w:szCs w:val="24"/>
                <w:lang w:val="bg-BG"/>
              </w:rPr>
            </w:pPr>
            <w:r w:rsidRPr="00A12A06">
              <w:rPr>
                <w:rFonts w:eastAsia="Times New Roman" w:cstheme="minorHAnsi"/>
                <w:sz w:val="24"/>
                <w:szCs w:val="24"/>
                <w:lang w:val="bg-BG"/>
              </w:rPr>
              <w:t>консумация от хора.</w:t>
            </w:r>
          </w:p>
          <w:p w:rsidR="00395F2B" w:rsidRPr="00A12A06" w:rsidRDefault="00395F2B" w:rsidP="00BE61CD">
            <w:pPr>
              <w:widowControl w:val="0"/>
              <w:autoSpaceDE w:val="0"/>
              <w:autoSpaceDN w:val="0"/>
              <w:adjustRightInd w:val="0"/>
              <w:spacing w:after="0" w:line="240" w:lineRule="auto"/>
              <w:jc w:val="both"/>
              <w:rPr>
                <w:rFonts w:cstheme="minorHAnsi"/>
                <w:snapToGrid w:val="0"/>
                <w:sz w:val="24"/>
                <w:szCs w:val="24"/>
                <w:lang w:val="bg-BG"/>
              </w:rPr>
            </w:pPr>
          </w:p>
        </w:tc>
      </w:tr>
      <w:tr w:rsidR="007032FB" w:rsidRPr="00A12A06" w:rsidTr="00BE61CD">
        <w:tc>
          <w:tcPr>
            <w:tcW w:w="2248" w:type="dxa"/>
            <w:shd w:val="clear" w:color="auto" w:fill="E6E6E6"/>
          </w:tcPr>
          <w:p w:rsidR="007032FB" w:rsidRPr="00A12A06" w:rsidRDefault="007032FB" w:rsidP="00BE61CD">
            <w:pPr>
              <w:spacing w:before="100" w:beforeAutospacing="1" w:after="100" w:afterAutospacing="1" w:line="240" w:lineRule="auto"/>
              <w:rPr>
                <w:rFonts w:cstheme="minorHAnsi"/>
                <w:b/>
                <w:bCs/>
                <w:snapToGrid w:val="0"/>
                <w:sz w:val="24"/>
                <w:szCs w:val="24"/>
                <w:lang w:val="bg-BG"/>
              </w:rPr>
            </w:pPr>
            <w:r w:rsidRPr="00A12A06">
              <w:rPr>
                <w:rFonts w:cstheme="minorHAnsi"/>
                <w:b/>
                <w:bCs/>
                <w:snapToGrid w:val="0"/>
                <w:sz w:val="24"/>
                <w:szCs w:val="24"/>
                <w:lang w:val="bg-BG"/>
              </w:rPr>
              <w:t xml:space="preserve">Традиционна </w:t>
            </w:r>
            <w:proofErr w:type="spellStart"/>
            <w:r w:rsidRPr="00A12A06">
              <w:rPr>
                <w:rFonts w:cstheme="minorHAnsi"/>
                <w:b/>
                <w:bCs/>
                <w:snapToGrid w:val="0"/>
                <w:sz w:val="24"/>
                <w:szCs w:val="24"/>
                <w:lang w:val="bg-BG"/>
              </w:rPr>
              <w:t>аквакултура</w:t>
            </w:r>
            <w:proofErr w:type="spellEnd"/>
          </w:p>
        </w:tc>
        <w:tc>
          <w:tcPr>
            <w:tcW w:w="6932" w:type="dxa"/>
            <w:shd w:val="clear" w:color="auto" w:fill="F3F3F3"/>
          </w:tcPr>
          <w:p w:rsidR="007032FB" w:rsidRPr="00A12A06" w:rsidRDefault="007032FB" w:rsidP="00BE61CD">
            <w:pPr>
              <w:widowControl w:val="0"/>
              <w:autoSpaceDE w:val="0"/>
              <w:autoSpaceDN w:val="0"/>
              <w:adjustRightInd w:val="0"/>
              <w:spacing w:after="0" w:line="240" w:lineRule="auto"/>
              <w:jc w:val="both"/>
              <w:rPr>
                <w:rFonts w:cstheme="minorHAnsi"/>
                <w:snapToGrid w:val="0"/>
                <w:sz w:val="24"/>
                <w:szCs w:val="24"/>
                <w:lang w:val="bg-BG"/>
              </w:rPr>
            </w:pPr>
            <w:r w:rsidRPr="00A12A06">
              <w:rPr>
                <w:rFonts w:cstheme="minorHAnsi"/>
                <w:snapToGrid w:val="0"/>
                <w:sz w:val="24"/>
                <w:szCs w:val="24"/>
                <w:lang w:val="bg-BG"/>
              </w:rPr>
              <w:t xml:space="preserve">Обичайни практики, които са свързани с екстензивно или </w:t>
            </w:r>
            <w:proofErr w:type="spellStart"/>
            <w:r w:rsidRPr="00A12A06">
              <w:rPr>
                <w:rFonts w:cstheme="minorHAnsi"/>
                <w:snapToGrid w:val="0"/>
                <w:sz w:val="24"/>
                <w:szCs w:val="24"/>
                <w:lang w:val="bg-BG"/>
              </w:rPr>
              <w:t>полуинтензивно</w:t>
            </w:r>
            <w:proofErr w:type="spellEnd"/>
            <w:r w:rsidRPr="00A12A06">
              <w:rPr>
                <w:rFonts w:cstheme="minorHAnsi"/>
                <w:snapToGrid w:val="0"/>
                <w:sz w:val="24"/>
                <w:szCs w:val="24"/>
                <w:lang w:val="bg-BG"/>
              </w:rPr>
              <w:t xml:space="preserve"> отглеждане на шаранови и </w:t>
            </w:r>
            <w:proofErr w:type="spellStart"/>
            <w:r w:rsidRPr="00A12A06">
              <w:rPr>
                <w:rFonts w:cstheme="minorHAnsi"/>
                <w:snapToGrid w:val="0"/>
                <w:sz w:val="24"/>
                <w:szCs w:val="24"/>
                <w:lang w:val="bg-BG"/>
              </w:rPr>
              <w:t>пъстървови</w:t>
            </w:r>
            <w:proofErr w:type="spellEnd"/>
            <w:r w:rsidRPr="00A12A06">
              <w:rPr>
                <w:rFonts w:cstheme="minorHAnsi"/>
                <w:snapToGrid w:val="0"/>
                <w:sz w:val="24"/>
                <w:szCs w:val="24"/>
                <w:lang w:val="bg-BG"/>
              </w:rPr>
              <w:t xml:space="preserve"> видове в естествени или изкуствени водоеми.</w:t>
            </w:r>
          </w:p>
        </w:tc>
      </w:tr>
    </w:tbl>
    <w:p w:rsidR="00497289" w:rsidRPr="00A12A06" w:rsidRDefault="00497289" w:rsidP="00497289">
      <w:pPr>
        <w:rPr>
          <w:rFonts w:eastAsia="Calibri" w:cstheme="minorHAnsi"/>
          <w:sz w:val="24"/>
          <w:szCs w:val="24"/>
          <w:lang w:val="bg-BG"/>
        </w:rPr>
      </w:pPr>
    </w:p>
    <w:p w:rsidR="00FA004E" w:rsidRPr="00A12A06" w:rsidRDefault="00FA004E">
      <w:pPr>
        <w:rPr>
          <w:rFonts w:cstheme="minorHAnsi"/>
          <w:sz w:val="24"/>
          <w:szCs w:val="24"/>
          <w:lang w:val="bg-BG"/>
        </w:rPr>
      </w:pPr>
    </w:p>
    <w:sectPr w:rsidR="00FA004E" w:rsidRPr="00A12A06"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DC4" w:rsidRDefault="00115DC4">
      <w:pPr>
        <w:spacing w:after="0" w:line="240" w:lineRule="auto"/>
      </w:pPr>
      <w:r>
        <w:separator/>
      </w:r>
    </w:p>
  </w:endnote>
  <w:endnote w:type="continuationSeparator" w:id="0">
    <w:p w:rsidR="00115DC4" w:rsidRDefault="00115D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7CF" w:rsidRDefault="009314BC">
    <w:pPr>
      <w:pStyle w:val="Footer"/>
      <w:jc w:val="right"/>
    </w:pPr>
    <w:r>
      <w:fldChar w:fldCharType="begin"/>
    </w:r>
    <w:r w:rsidR="0015183A">
      <w:instrText xml:space="preserve"> PAGE   \* MERGEFORMAT </w:instrText>
    </w:r>
    <w:r>
      <w:fldChar w:fldCharType="separate"/>
    </w:r>
    <w:r w:rsidR="00A12A06">
      <w:rPr>
        <w:noProof/>
      </w:rPr>
      <w:t>1</w:t>
    </w:r>
    <w:r>
      <w:rPr>
        <w:noProof/>
      </w:rPr>
      <w:fldChar w:fldCharType="end"/>
    </w:r>
  </w:p>
  <w:p w:rsidR="005207CF" w:rsidRDefault="00115D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DC4" w:rsidRDefault="00115DC4">
      <w:pPr>
        <w:spacing w:after="0" w:line="240" w:lineRule="auto"/>
      </w:pPr>
      <w:r>
        <w:separator/>
      </w:r>
    </w:p>
  </w:footnote>
  <w:footnote w:type="continuationSeparator" w:id="0">
    <w:p w:rsidR="00115DC4" w:rsidRDefault="00115D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A06" w:rsidRDefault="00A12A06" w:rsidP="00A12A06">
    <w:pPr>
      <w:pStyle w:val="Header"/>
      <w:jc w:val="center"/>
    </w:pPr>
    <w:r>
      <w:rPr>
        <w:noProof/>
        <w:lang w:val="bg-BG" w:eastAsia="bg-BG"/>
      </w:rPr>
      <w:drawing>
        <wp:anchor distT="0" distB="0" distL="114300" distR="114300" simplePos="0" relativeHeight="251658240" behindDoc="1" locked="0" layoutInCell="1" allowOverlap="1">
          <wp:simplePos x="0" y="0"/>
          <wp:positionH relativeFrom="column">
            <wp:posOffset>457200</wp:posOffset>
          </wp:positionH>
          <wp:positionV relativeFrom="paragraph">
            <wp:posOffset>-6985</wp:posOffset>
          </wp:positionV>
          <wp:extent cx="1028700" cy="1028700"/>
          <wp:effectExtent l="19050" t="0" r="0" b="0"/>
          <wp:wrapNone/>
          <wp:docPr id="9" name="Картина 0" descr="mi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0" descr="mirg.jpg"/>
                  <pic:cNvPicPr>
                    <a:picLocks noChangeAspect="1" noChangeArrowheads="1"/>
                  </pic:cNvPicPr>
                </pic:nvPicPr>
                <pic:blipFill>
                  <a:blip r:embed="rId1"/>
                  <a:srcRect l="2258" t="-1350" r="81581" b="9406"/>
                  <a:stretch>
                    <a:fillRect/>
                  </a:stretch>
                </pic:blipFill>
                <pic:spPr bwMode="auto">
                  <a:xfrm>
                    <a:off x="0" y="0"/>
                    <a:ext cx="1028700" cy="1028700"/>
                  </a:xfrm>
                  <a:prstGeom prst="rect">
                    <a:avLst/>
                  </a:prstGeom>
                  <a:noFill/>
                </pic:spPr>
              </pic:pic>
            </a:graphicData>
          </a:graphic>
        </wp:anchor>
      </w:drawing>
    </w:r>
    <w:r>
      <w:rPr>
        <w:noProof/>
        <w:lang w:val="bg-BG" w:eastAsia="bg-BG"/>
      </w:rPr>
      <w:drawing>
        <wp:anchor distT="0" distB="0" distL="114300" distR="114300" simplePos="0" relativeHeight="251658240" behindDoc="1" locked="0" layoutInCell="1" allowOverlap="1">
          <wp:simplePos x="0" y="0"/>
          <wp:positionH relativeFrom="column">
            <wp:posOffset>1571625</wp:posOffset>
          </wp:positionH>
          <wp:positionV relativeFrom="paragraph">
            <wp:posOffset>6985</wp:posOffset>
          </wp:positionV>
          <wp:extent cx="3914775" cy="1104900"/>
          <wp:effectExtent l="19050" t="0" r="9525" b="0"/>
          <wp:wrapNone/>
          <wp:docPr id="8" name="Picture 1" descr="mi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rg.jpg"/>
                  <pic:cNvPicPr>
                    <a:picLocks noChangeAspect="1" noChangeArrowheads="1"/>
                  </pic:cNvPicPr>
                </pic:nvPicPr>
                <pic:blipFill>
                  <a:blip r:embed="rId1"/>
                  <a:srcRect l="31583" t="-450"/>
                  <a:stretch>
                    <a:fillRect/>
                  </a:stretch>
                </pic:blipFill>
                <pic:spPr bwMode="auto">
                  <a:xfrm>
                    <a:off x="0" y="0"/>
                    <a:ext cx="3914775" cy="1104900"/>
                  </a:xfrm>
                  <a:prstGeom prst="rect">
                    <a:avLst/>
                  </a:prstGeom>
                  <a:noFill/>
                </pic:spPr>
              </pic:pic>
            </a:graphicData>
          </a:graphic>
        </wp:anchor>
      </w:drawing>
    </w:r>
  </w:p>
  <w:p w:rsidR="00A12A06" w:rsidRPr="002F0A60" w:rsidRDefault="00A12A06" w:rsidP="00A12A06">
    <w:pPr>
      <w:pStyle w:val="Header"/>
      <w:jc w:val="center"/>
    </w:pPr>
  </w:p>
  <w:p w:rsidR="00A12A06" w:rsidRDefault="00A12A06" w:rsidP="00A12A06">
    <w:pPr>
      <w:jc w:val="center"/>
      <w:rPr>
        <w:rFonts w:ascii="Times New Roman" w:hAnsi="Times New Roman" w:cs="Times New Roman"/>
        <w:b/>
        <w:bCs/>
        <w:color w:val="231F20"/>
        <w:sz w:val="20"/>
        <w:szCs w:val="20"/>
      </w:rPr>
    </w:pPr>
  </w:p>
  <w:p w:rsidR="00A12A06" w:rsidRDefault="00A12A06" w:rsidP="00A12A06">
    <w:pPr>
      <w:jc w:val="center"/>
      <w:rPr>
        <w:rFonts w:ascii="Times New Roman" w:hAnsi="Times New Roman" w:cs="Times New Roman"/>
        <w:b/>
        <w:bCs/>
        <w:color w:val="231F20"/>
        <w:sz w:val="20"/>
        <w:szCs w:val="20"/>
      </w:rPr>
    </w:pPr>
  </w:p>
  <w:p w:rsidR="00A12A06" w:rsidRPr="00E35AB8" w:rsidRDefault="00A12A06" w:rsidP="00A12A06">
    <w:pPr>
      <w:rPr>
        <w:rFonts w:ascii="Times New Roman" w:hAnsi="Times New Roman" w:cs="Times New Roman"/>
        <w:b/>
        <w:bCs/>
        <w:color w:val="231F20"/>
        <w:sz w:val="20"/>
        <w:szCs w:val="20"/>
      </w:rPr>
    </w:pPr>
  </w:p>
  <w:p w:rsidR="00A12A06" w:rsidRPr="00B83F03" w:rsidRDefault="00A12A06" w:rsidP="00A12A06">
    <w:pPr>
      <w:spacing w:after="0"/>
      <w:jc w:val="center"/>
      <w:rPr>
        <w:rFonts w:ascii="Times New Roman" w:hAnsi="Times New Roman" w:cs="Times New Roman"/>
        <w:b/>
        <w:bCs/>
        <w:color w:val="231F20"/>
        <w:sz w:val="20"/>
        <w:szCs w:val="20"/>
        <w:lang w:val="ru-RU"/>
      </w:rPr>
    </w:pPr>
    <w:r w:rsidRPr="00CA5264">
      <w:rPr>
        <w:rFonts w:ascii="Times New Roman" w:hAnsi="Times New Roman" w:cs="Times New Roman"/>
        <w:b/>
        <w:bCs/>
        <w:color w:val="231F20"/>
        <w:sz w:val="20"/>
        <w:szCs w:val="20"/>
      </w:rPr>
      <w:t>ЕВРОПЕЙСКИ ФОНД ЗА МОРСКО ДЕЛО И РИБАРСТВО</w:t>
    </w:r>
  </w:p>
  <w:p w:rsidR="00A12A06" w:rsidRPr="00F21036" w:rsidRDefault="00A12A06" w:rsidP="00A12A06">
    <w:pPr>
      <w:spacing w:after="0"/>
      <w:jc w:val="center"/>
      <w:rPr>
        <w:rFonts w:ascii="Times New Roman" w:hAnsi="Times New Roman" w:cs="Times New Roman"/>
        <w:b/>
        <w:bCs/>
        <w:sz w:val="20"/>
        <w:szCs w:val="20"/>
        <w:lang w:val="ru-RU"/>
      </w:rPr>
    </w:pPr>
    <w:r w:rsidRPr="00F21036">
      <w:rPr>
        <w:rFonts w:ascii="Times New Roman" w:hAnsi="Times New Roman" w:cs="Times New Roman"/>
        <w:b/>
        <w:bCs/>
        <w:sz w:val="20"/>
        <w:szCs w:val="20"/>
        <w:lang w:val="ru-RU"/>
      </w:rPr>
      <w:t>ПРОГРАМА ЗА МОРСКО ДЕЛО И РИБАРСТВО 2014 – 2020</w:t>
    </w:r>
  </w:p>
  <w:p w:rsidR="00A12A06" w:rsidRPr="00B83F03" w:rsidRDefault="00A12A06" w:rsidP="00A12A06">
    <w:pPr>
      <w:spacing w:after="0"/>
      <w:jc w:val="center"/>
      <w:rPr>
        <w:rFonts w:ascii="Times New Roman" w:hAnsi="Times New Roman" w:cs="Times New Roman"/>
        <w:b/>
        <w:bCs/>
        <w:sz w:val="20"/>
        <w:szCs w:val="20"/>
        <w:lang w:val="ru-RU"/>
      </w:rPr>
    </w:pPr>
    <w:r w:rsidRPr="00F21036">
      <w:rPr>
        <w:rFonts w:ascii="Times New Roman" w:hAnsi="Times New Roman" w:cs="Times New Roman"/>
        <w:b/>
        <w:bCs/>
        <w:sz w:val="20"/>
        <w:szCs w:val="20"/>
        <w:lang w:val="ru-RU"/>
      </w:rPr>
      <w:t>СНЦ „МЕСТНА ИНИЦИАТИВНА РИБАРСКА ГРУПА ПОМОРИЕ”</w:t>
    </w:r>
  </w:p>
  <w:p w:rsidR="00A12A06" w:rsidRPr="00F21036" w:rsidRDefault="00A12A06" w:rsidP="00A12A06">
    <w:pPr>
      <w:spacing w:after="0"/>
      <w:jc w:val="center"/>
      <w:rPr>
        <w:rStyle w:val="FontStyle15"/>
        <w:rFonts w:ascii="Times New Roman" w:hAnsi="Times New Roman" w:cs="Times New Roman"/>
        <w:i w:val="0"/>
        <w:iCs w:val="0"/>
        <w:u w:val="single"/>
        <w:lang w:val="ru-RU"/>
      </w:rPr>
    </w:pPr>
    <w:r w:rsidRPr="00F21036">
      <w:rPr>
        <w:rStyle w:val="FontStyle15"/>
        <w:rFonts w:ascii="Times New Roman" w:hAnsi="Times New Roman" w:cs="Times New Roman"/>
        <w:u w:val="single"/>
        <w:lang w:val="ru-RU"/>
      </w:rPr>
      <w:t>Адрес: гр. Поморие</w:t>
    </w:r>
    <w:r w:rsidRPr="00B83F03">
      <w:rPr>
        <w:rStyle w:val="FontStyle15"/>
        <w:rFonts w:ascii="Times New Roman" w:hAnsi="Times New Roman" w:cs="Times New Roman"/>
        <w:u w:val="single"/>
        <w:lang w:val="ru-RU"/>
      </w:rPr>
      <w:t xml:space="preserve">, </w:t>
    </w:r>
    <w:r w:rsidRPr="00F21036">
      <w:rPr>
        <w:rStyle w:val="FontStyle15"/>
        <w:rFonts w:ascii="Times New Roman" w:hAnsi="Times New Roman" w:cs="Times New Roman"/>
        <w:u w:val="single"/>
        <w:lang w:val="ru-RU"/>
      </w:rPr>
      <w:t xml:space="preserve">ул.”Кубрат” №8; помещение №2, </w:t>
    </w:r>
    <w:r w:rsidRPr="00CE58C3">
      <w:rPr>
        <w:rStyle w:val="FontStyle15"/>
        <w:rFonts w:ascii="Times New Roman" w:hAnsi="Times New Roman" w:cs="Times New Roman"/>
        <w:u w:val="single"/>
      </w:rPr>
      <w:t>e</w:t>
    </w:r>
    <w:r w:rsidRPr="00F21036">
      <w:rPr>
        <w:rStyle w:val="FontStyle15"/>
        <w:rFonts w:ascii="Times New Roman" w:hAnsi="Times New Roman" w:cs="Times New Roman"/>
        <w:u w:val="single"/>
        <w:lang w:val="ru-RU"/>
      </w:rPr>
      <w:t>-</w:t>
    </w:r>
    <w:r w:rsidRPr="00CE58C3">
      <w:rPr>
        <w:rStyle w:val="FontStyle15"/>
        <w:rFonts w:ascii="Times New Roman" w:hAnsi="Times New Roman" w:cs="Times New Roman"/>
        <w:u w:val="single"/>
      </w:rPr>
      <w:t>mail</w:t>
    </w:r>
    <w:r w:rsidRPr="00F21036">
      <w:rPr>
        <w:rStyle w:val="FontStyle15"/>
        <w:rFonts w:ascii="Times New Roman" w:hAnsi="Times New Roman" w:cs="Times New Roman"/>
        <w:u w:val="single"/>
        <w:lang w:val="ru-RU"/>
      </w:rPr>
      <w:t xml:space="preserve">: </w:t>
    </w:r>
    <w:r w:rsidRPr="00CE58C3">
      <w:rPr>
        <w:rStyle w:val="FontStyle15"/>
        <w:rFonts w:ascii="Times New Roman" w:hAnsi="Times New Roman" w:cs="Times New Roman"/>
        <w:u w:val="single"/>
      </w:rPr>
      <w:t>office</w:t>
    </w:r>
    <w:r w:rsidRPr="00F21036">
      <w:rPr>
        <w:rStyle w:val="FontStyle15"/>
        <w:rFonts w:ascii="Times New Roman" w:hAnsi="Times New Roman" w:cs="Times New Roman"/>
        <w:u w:val="single"/>
        <w:lang w:val="ru-RU"/>
      </w:rPr>
      <w:t>@</w:t>
    </w:r>
    <w:proofErr w:type="spellStart"/>
    <w:r w:rsidRPr="00CE58C3">
      <w:rPr>
        <w:rStyle w:val="FontStyle15"/>
        <w:rFonts w:ascii="Times New Roman" w:hAnsi="Times New Roman" w:cs="Times New Roman"/>
        <w:u w:val="single"/>
      </w:rPr>
      <w:t>mirg</w:t>
    </w:r>
    <w:proofErr w:type="spellEnd"/>
    <w:r w:rsidRPr="00F21036">
      <w:rPr>
        <w:rStyle w:val="FontStyle15"/>
        <w:rFonts w:ascii="Times New Roman" w:hAnsi="Times New Roman" w:cs="Times New Roman"/>
        <w:u w:val="single"/>
        <w:lang w:val="ru-RU"/>
      </w:rPr>
      <w:t>-</w:t>
    </w:r>
    <w:proofErr w:type="spellStart"/>
    <w:r w:rsidRPr="00CE58C3">
      <w:rPr>
        <w:rStyle w:val="FontStyle15"/>
        <w:rFonts w:ascii="Times New Roman" w:hAnsi="Times New Roman" w:cs="Times New Roman"/>
        <w:u w:val="single"/>
      </w:rPr>
      <w:t>pomorie</w:t>
    </w:r>
    <w:proofErr w:type="spellEnd"/>
    <w:r w:rsidRPr="00F21036">
      <w:rPr>
        <w:rStyle w:val="FontStyle15"/>
        <w:rFonts w:ascii="Times New Roman" w:hAnsi="Times New Roman" w:cs="Times New Roman"/>
        <w:u w:val="single"/>
        <w:lang w:val="ru-RU"/>
      </w:rPr>
      <w:t>.</w:t>
    </w:r>
    <w:proofErr w:type="spellStart"/>
    <w:r w:rsidRPr="00CE58C3">
      <w:rPr>
        <w:rStyle w:val="FontStyle15"/>
        <w:rFonts w:ascii="Times New Roman" w:hAnsi="Times New Roman" w:cs="Times New Roman"/>
        <w:u w:val="single"/>
      </w:rPr>
      <w:t>eu</w:t>
    </w:r>
    <w:proofErr w:type="spellEnd"/>
  </w:p>
  <w:p w:rsidR="00A12A06" w:rsidRPr="00B83F03" w:rsidRDefault="00A12A06" w:rsidP="00A12A06">
    <w:pPr>
      <w:spacing w:after="0"/>
      <w:jc w:val="center"/>
      <w:rPr>
        <w:rStyle w:val="HTML1"/>
        <w:rFonts w:ascii="Times New Roman" w:hAnsi="Times New Roman" w:cs="Times New Roman"/>
        <w:i w:val="0"/>
        <w:iCs w:val="0"/>
        <w:u w:val="single"/>
        <w:lang w:val="ru-RU"/>
      </w:rPr>
    </w:pPr>
    <w:proofErr w:type="spellStart"/>
    <w:proofErr w:type="gramStart"/>
    <w:r w:rsidRPr="00CE58C3">
      <w:rPr>
        <w:rStyle w:val="FontStyle15"/>
        <w:rFonts w:ascii="Times New Roman" w:hAnsi="Times New Roman" w:cs="Times New Roman"/>
        <w:u w:val="single"/>
      </w:rPr>
      <w:t>тел</w:t>
    </w:r>
    <w:proofErr w:type="spellEnd"/>
    <w:proofErr w:type="gramEnd"/>
    <w:r w:rsidRPr="00CE58C3">
      <w:rPr>
        <w:rStyle w:val="FontStyle15"/>
        <w:rFonts w:ascii="Times New Roman" w:hAnsi="Times New Roman" w:cs="Times New Roman"/>
        <w:u w:val="single"/>
      </w:rPr>
      <w:t xml:space="preserve">: 0884800539; http: </w:t>
    </w:r>
    <w:hyperlink r:id="rId2" w:tgtFrame="_blank" w:history="1">
      <w:r w:rsidRPr="00CE58C3">
        <w:rPr>
          <w:rStyle w:val="FontStyle15"/>
          <w:rFonts w:ascii="Times New Roman" w:hAnsi="Times New Roman" w:cs="Times New Roman"/>
          <w:u w:val="single"/>
        </w:rPr>
        <w:t>//mirg-pomorie.eu</w:t>
      </w:r>
    </w:hyperlink>
  </w:p>
  <w:p w:rsidR="000732EA" w:rsidRPr="00A12A06" w:rsidRDefault="00115DC4" w:rsidP="00A12A0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EB76D0"/>
    <w:rsid w:val="000028BC"/>
    <w:rsid w:val="0001186B"/>
    <w:rsid w:val="00020536"/>
    <w:rsid w:val="00021274"/>
    <w:rsid w:val="00022E16"/>
    <w:rsid w:val="0003296A"/>
    <w:rsid w:val="00090020"/>
    <w:rsid w:val="000D3996"/>
    <w:rsid w:val="000E46EA"/>
    <w:rsid w:val="000E5D10"/>
    <w:rsid w:val="00115DC4"/>
    <w:rsid w:val="0013230F"/>
    <w:rsid w:val="0015183A"/>
    <w:rsid w:val="001A2F54"/>
    <w:rsid w:val="001B09E6"/>
    <w:rsid w:val="001B57AB"/>
    <w:rsid w:val="00210077"/>
    <w:rsid w:val="0022439C"/>
    <w:rsid w:val="002869B2"/>
    <w:rsid w:val="0029001F"/>
    <w:rsid w:val="002D0E62"/>
    <w:rsid w:val="0031323A"/>
    <w:rsid w:val="00324013"/>
    <w:rsid w:val="00344238"/>
    <w:rsid w:val="00353E9E"/>
    <w:rsid w:val="00395F2B"/>
    <w:rsid w:val="003C4AEC"/>
    <w:rsid w:val="003D7479"/>
    <w:rsid w:val="00465C93"/>
    <w:rsid w:val="00486D74"/>
    <w:rsid w:val="004921CF"/>
    <w:rsid w:val="00497289"/>
    <w:rsid w:val="005047FB"/>
    <w:rsid w:val="005360C1"/>
    <w:rsid w:val="00547C54"/>
    <w:rsid w:val="00557FD8"/>
    <w:rsid w:val="00563717"/>
    <w:rsid w:val="005667FE"/>
    <w:rsid w:val="00591AB4"/>
    <w:rsid w:val="005D6226"/>
    <w:rsid w:val="0063313A"/>
    <w:rsid w:val="00633EF6"/>
    <w:rsid w:val="00647201"/>
    <w:rsid w:val="00680A77"/>
    <w:rsid w:val="00683CFF"/>
    <w:rsid w:val="006E1CC9"/>
    <w:rsid w:val="007032FB"/>
    <w:rsid w:val="007208A6"/>
    <w:rsid w:val="00720B5D"/>
    <w:rsid w:val="00781F04"/>
    <w:rsid w:val="00785B01"/>
    <w:rsid w:val="007D3210"/>
    <w:rsid w:val="00811920"/>
    <w:rsid w:val="00833A1A"/>
    <w:rsid w:val="00892012"/>
    <w:rsid w:val="00894BF7"/>
    <w:rsid w:val="008F0FD2"/>
    <w:rsid w:val="00911D17"/>
    <w:rsid w:val="009231E2"/>
    <w:rsid w:val="009314BC"/>
    <w:rsid w:val="009373DC"/>
    <w:rsid w:val="009F673C"/>
    <w:rsid w:val="00A12A06"/>
    <w:rsid w:val="00A2628D"/>
    <w:rsid w:val="00A6506F"/>
    <w:rsid w:val="00A84820"/>
    <w:rsid w:val="00AA29E1"/>
    <w:rsid w:val="00AE3737"/>
    <w:rsid w:val="00AF36FA"/>
    <w:rsid w:val="00B00B5F"/>
    <w:rsid w:val="00B05FE8"/>
    <w:rsid w:val="00B3296D"/>
    <w:rsid w:val="00B35D73"/>
    <w:rsid w:val="00B41424"/>
    <w:rsid w:val="00B51DDA"/>
    <w:rsid w:val="00B94C25"/>
    <w:rsid w:val="00BD3245"/>
    <w:rsid w:val="00BE0506"/>
    <w:rsid w:val="00C52965"/>
    <w:rsid w:val="00C802B6"/>
    <w:rsid w:val="00CC38E3"/>
    <w:rsid w:val="00CC67BC"/>
    <w:rsid w:val="00CD61F2"/>
    <w:rsid w:val="00CF3EE2"/>
    <w:rsid w:val="00D2144E"/>
    <w:rsid w:val="00D32662"/>
    <w:rsid w:val="00D54444"/>
    <w:rsid w:val="00DD3984"/>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7912"/>
    <w:rsid w:val="00FA004E"/>
    <w:rsid w:val="00FD120F"/>
    <w:rsid w:val="00FF0C7C"/>
    <w:rsid w:val="00FF220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character" w:customStyle="1" w:styleId="FontStyle15">
    <w:name w:val="Font Style15"/>
    <w:basedOn w:val="DefaultParagraphFont"/>
    <w:uiPriority w:val="99"/>
    <w:rsid w:val="00A12A06"/>
    <w:rPr>
      <w:rFonts w:ascii="Arial" w:hAnsi="Arial" w:cs="Arial"/>
      <w:i/>
      <w:iCs/>
      <w:sz w:val="20"/>
      <w:szCs w:val="20"/>
    </w:rPr>
  </w:style>
  <w:style w:type="character" w:customStyle="1" w:styleId="HTML1">
    <w:name w:val="HTML цитат1"/>
    <w:basedOn w:val="DefaultParagraphFont"/>
    <w:uiPriority w:val="99"/>
    <w:rsid w:val="00A12A0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r="http://schemas.openxmlformats.org/officeDocument/2006/relationships" xmlns:w="http://schemas.openxmlformats.org/wordprocessingml/2006/main">
  <w:divs>
    <w:div w:id="31950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mirg-pomorie.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50E54-F70E-4522-BF5C-4195D9647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8</Pages>
  <Words>1787</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Lenovo</cp:lastModifiedBy>
  <cp:revision>49</cp:revision>
  <dcterms:created xsi:type="dcterms:W3CDTF">2017-09-25T07:26:00Z</dcterms:created>
  <dcterms:modified xsi:type="dcterms:W3CDTF">2018-12-20T10:52:00Z</dcterms:modified>
</cp:coreProperties>
</file>