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CD" w:rsidRPr="00933A79" w:rsidRDefault="002A4BCD" w:rsidP="00933A79">
      <w:pPr>
        <w:ind w:left="-851" w:hanging="1"/>
        <w:jc w:val="both"/>
        <w:rPr>
          <w:b/>
          <w:i/>
        </w:rPr>
      </w:pPr>
      <w:r w:rsidRPr="000D6231">
        <w:rPr>
          <w:b/>
          <w:i/>
        </w:rPr>
        <w:t>Отг</w:t>
      </w:r>
      <w:r>
        <w:rPr>
          <w:b/>
          <w:i/>
        </w:rPr>
        <w:t>овор на въпрос от Севим Али – народен представител от ПГ на ДПС</w:t>
      </w:r>
      <w:r w:rsidRPr="000D6231">
        <w:rPr>
          <w:b/>
          <w:i/>
        </w:rPr>
        <w:t xml:space="preserve"> относ</w:t>
      </w:r>
      <w:r>
        <w:rPr>
          <w:b/>
          <w:i/>
        </w:rPr>
        <w:t>но проект „Реконструкция е рехабилитация на водопроводна система в община Айтос“ по подмярка 7.2 „Инвестиции в създаването, подобряването или разширяването на всички видове малка по мащаби инфраструктура“ от Програмата за развитие на селските райони 2014-2020 г. Обект на инвестицията са: „Водоснабдяване на с. Мъглен, с. Карагеоргиево и Външно водоснабдяване на с. Чукара, общ. Айтос“</w:t>
      </w:r>
    </w:p>
    <w:p w:rsidR="002A4BCD" w:rsidRPr="003B70C9" w:rsidRDefault="002A4BCD" w:rsidP="0008312A">
      <w:pPr>
        <w:jc w:val="both"/>
        <w:rPr>
          <w:b/>
          <w:sz w:val="32"/>
          <w:szCs w:val="32"/>
        </w:rPr>
      </w:pPr>
    </w:p>
    <w:p w:rsidR="002A4BCD" w:rsidRDefault="002A4BCD" w:rsidP="00C84706">
      <w:pPr>
        <w:spacing w:line="360" w:lineRule="auto"/>
        <w:ind w:left="-851" w:hanging="1"/>
        <w:jc w:val="both"/>
        <w:rPr>
          <w:b/>
          <w:i/>
          <w:lang w:val="en-US"/>
        </w:rPr>
      </w:pPr>
      <w:r w:rsidRPr="004B07F5">
        <w:rPr>
          <w:b/>
          <w:sz w:val="32"/>
          <w:szCs w:val="32"/>
        </w:rPr>
        <w:t>УВАЖАЕМА ГОСПОЖО ПРЕДСЕДАТЕЛ,</w:t>
      </w:r>
    </w:p>
    <w:p w:rsidR="002A4BCD" w:rsidRDefault="002A4BCD" w:rsidP="00C84706">
      <w:pPr>
        <w:spacing w:line="360" w:lineRule="auto"/>
        <w:ind w:left="-851" w:hanging="1"/>
        <w:jc w:val="both"/>
        <w:rPr>
          <w:b/>
          <w:i/>
          <w:lang w:val="en-US"/>
        </w:rPr>
      </w:pPr>
      <w:r w:rsidRPr="004B07F5">
        <w:rPr>
          <w:b/>
          <w:sz w:val="32"/>
          <w:szCs w:val="32"/>
        </w:rPr>
        <w:t>ДАМИ И ГОСПОДА НАРОДНИ ПРЕДСТАВИТЕЛИ,</w:t>
      </w:r>
    </w:p>
    <w:p w:rsidR="002A4BCD" w:rsidRDefault="002A4BCD" w:rsidP="00C440AC">
      <w:pPr>
        <w:spacing w:line="360" w:lineRule="auto"/>
        <w:ind w:left="-851" w:hanging="1"/>
        <w:jc w:val="both"/>
        <w:rPr>
          <w:b/>
          <w:sz w:val="32"/>
          <w:szCs w:val="32"/>
          <w:lang w:val="en-US"/>
        </w:rPr>
      </w:pPr>
      <w:r>
        <w:rPr>
          <w:b/>
          <w:sz w:val="32"/>
          <w:szCs w:val="32"/>
        </w:rPr>
        <w:t>УВАЖАЕМИ ГОСПОДИН АЛИ</w:t>
      </w:r>
      <w:r w:rsidRPr="004B07F5">
        <w:rPr>
          <w:b/>
          <w:sz w:val="32"/>
          <w:szCs w:val="32"/>
        </w:rPr>
        <w:t>,</w:t>
      </w:r>
    </w:p>
    <w:p w:rsidR="002A4BCD" w:rsidRDefault="002A4BCD" w:rsidP="000563A3">
      <w:pPr>
        <w:ind w:left="-851" w:hanging="1"/>
        <w:jc w:val="both"/>
        <w:rPr>
          <w:b/>
          <w:sz w:val="32"/>
          <w:szCs w:val="32"/>
          <w:lang w:val="en-US"/>
        </w:rPr>
      </w:pPr>
    </w:p>
    <w:p w:rsidR="002A4BCD" w:rsidRDefault="002A4BCD" w:rsidP="000563A3">
      <w:pPr>
        <w:ind w:left="-851" w:hanging="1"/>
        <w:jc w:val="both"/>
        <w:rPr>
          <w:sz w:val="28"/>
          <w:lang w:val="en-US"/>
        </w:rPr>
      </w:pPr>
      <w:r w:rsidRPr="00AB2D01">
        <w:rPr>
          <w:sz w:val="28"/>
        </w:rPr>
        <w:t>Преди да отговоря и да препредам информация, само бих  направила една бележка, че вероятно този въпрос трябва да го отправите в рамките на заседанието на общинския съвет на община Айтос към кмета на общината, тъй като Вашият въпрос зависи изцяло от волята и организацията на ръководството на община Айтос.</w:t>
      </w:r>
    </w:p>
    <w:p w:rsidR="002A4BCD" w:rsidRDefault="002A4BCD" w:rsidP="000563A3">
      <w:pPr>
        <w:ind w:left="-851" w:hanging="1"/>
        <w:jc w:val="both"/>
        <w:rPr>
          <w:sz w:val="28"/>
          <w:lang w:val="en-US"/>
        </w:rPr>
      </w:pPr>
    </w:p>
    <w:p w:rsidR="002A4BCD" w:rsidRDefault="002A4BCD" w:rsidP="000563A3">
      <w:pPr>
        <w:ind w:left="-851" w:hanging="1"/>
        <w:jc w:val="both"/>
        <w:rPr>
          <w:sz w:val="28"/>
          <w:lang w:val="en-US"/>
        </w:rPr>
      </w:pPr>
      <w:r>
        <w:rPr>
          <w:sz w:val="28"/>
        </w:rPr>
        <w:t>П</w:t>
      </w:r>
      <w:r w:rsidRPr="00AB2D01">
        <w:rPr>
          <w:sz w:val="28"/>
        </w:rPr>
        <w:t xml:space="preserve">о отношение на комуникацията с Държавен фонд „Земеделие“, Ви представям следната информация: съгласно чл. 50, ал. 2 от Наредба, № 12 от 25 юли 2016 г., Държавен фонд „Земеделие“ – </w:t>
      </w:r>
      <w:r>
        <w:rPr>
          <w:sz w:val="28"/>
        </w:rPr>
        <w:t>Р</w:t>
      </w:r>
      <w:r w:rsidRPr="00AB2D01">
        <w:rPr>
          <w:sz w:val="28"/>
        </w:rPr>
        <w:t xml:space="preserve">азплащателна агенция, осъществява предварителна проверка и последващ контрол върху обществените поръчки за избор на изпълнители за дейностите по </w:t>
      </w:r>
      <w:r>
        <w:rPr>
          <w:sz w:val="28"/>
        </w:rPr>
        <w:t>п</w:t>
      </w:r>
      <w:r w:rsidRPr="00AB2D01">
        <w:rPr>
          <w:sz w:val="28"/>
        </w:rPr>
        <w:t>роекта, след сключване на договора за предоставяне на финансова помощ.</w:t>
      </w:r>
    </w:p>
    <w:p w:rsidR="002A4BCD" w:rsidRDefault="002A4BCD" w:rsidP="000563A3">
      <w:pPr>
        <w:ind w:left="-851" w:hanging="1"/>
        <w:jc w:val="both"/>
        <w:rPr>
          <w:sz w:val="28"/>
          <w:lang w:val="en-US"/>
        </w:rPr>
      </w:pPr>
    </w:p>
    <w:p w:rsidR="002A4BCD" w:rsidRDefault="002A4BCD" w:rsidP="000563A3">
      <w:pPr>
        <w:ind w:left="-851" w:hanging="1"/>
        <w:jc w:val="both"/>
        <w:rPr>
          <w:sz w:val="28"/>
          <w:lang w:val="en-US"/>
        </w:rPr>
      </w:pPr>
      <w:r w:rsidRPr="00AB2D01">
        <w:rPr>
          <w:sz w:val="28"/>
        </w:rPr>
        <w:t xml:space="preserve">На 1 август 2018 г. Държавен фонд „Земеделие“ е изпратил уведомително писмо до община Айтос за извършена предварителна проверка на планираните обществени поръчки по Договор № 02072000585 за отпускане на безвъзмездна финансова помощ за </w:t>
      </w:r>
      <w:r>
        <w:rPr>
          <w:sz w:val="28"/>
        </w:rPr>
        <w:t>п</w:t>
      </w:r>
      <w:r w:rsidRPr="00AB2D01">
        <w:rPr>
          <w:sz w:val="28"/>
        </w:rPr>
        <w:t xml:space="preserve">роекта „Реконструкция и рехабилитация на водопроводна система в община Айтос“. Съгласно цитираното уведомително писмо, община Айтос може да проведе обществени поръчки за избор на изпълнители за дейностите по </w:t>
      </w:r>
      <w:r>
        <w:rPr>
          <w:sz w:val="28"/>
        </w:rPr>
        <w:t>п</w:t>
      </w:r>
      <w:r w:rsidRPr="00AB2D01">
        <w:rPr>
          <w:sz w:val="28"/>
        </w:rPr>
        <w:t xml:space="preserve">роекта, а именно: избор на изпълнител за извършване на строително-монтажни работи по </w:t>
      </w:r>
      <w:r>
        <w:rPr>
          <w:sz w:val="28"/>
        </w:rPr>
        <w:t>п</w:t>
      </w:r>
      <w:r w:rsidRPr="00AB2D01">
        <w:rPr>
          <w:sz w:val="28"/>
        </w:rPr>
        <w:t xml:space="preserve">роекта; осъществяване на строителен надзор по изпълнението на </w:t>
      </w:r>
      <w:r>
        <w:rPr>
          <w:sz w:val="28"/>
        </w:rPr>
        <w:t>п</w:t>
      </w:r>
      <w:r w:rsidRPr="00AB2D01">
        <w:rPr>
          <w:sz w:val="28"/>
        </w:rPr>
        <w:t xml:space="preserve">роекта; упражняване на авторски надзор при изпълнението на </w:t>
      </w:r>
      <w:r>
        <w:rPr>
          <w:sz w:val="28"/>
        </w:rPr>
        <w:t>п</w:t>
      </w:r>
      <w:r w:rsidRPr="00AB2D01">
        <w:rPr>
          <w:sz w:val="28"/>
        </w:rPr>
        <w:t>роекта.</w:t>
      </w:r>
    </w:p>
    <w:p w:rsidR="002A4BCD" w:rsidRDefault="002A4BCD" w:rsidP="000563A3">
      <w:pPr>
        <w:ind w:left="-851" w:hanging="1"/>
        <w:jc w:val="both"/>
        <w:rPr>
          <w:sz w:val="28"/>
          <w:lang w:val="en-US"/>
        </w:rPr>
      </w:pPr>
    </w:p>
    <w:p w:rsidR="002A4BCD" w:rsidRDefault="002A4BCD" w:rsidP="000563A3">
      <w:pPr>
        <w:ind w:left="-851" w:hanging="1"/>
        <w:jc w:val="both"/>
        <w:rPr>
          <w:sz w:val="28"/>
        </w:rPr>
      </w:pPr>
      <w:r w:rsidRPr="00AB2D01">
        <w:rPr>
          <w:sz w:val="28"/>
        </w:rPr>
        <w:t xml:space="preserve">Съгласно разпоредбата на чл. 50, ал. 7 от Наредба № 12 за прилагане на </w:t>
      </w:r>
      <w:r>
        <w:rPr>
          <w:sz w:val="28"/>
        </w:rPr>
        <w:t>п</w:t>
      </w:r>
      <w:r w:rsidRPr="00AB2D01">
        <w:rPr>
          <w:sz w:val="28"/>
        </w:rPr>
        <w:t>одмярка 7.2,  Държавен фонд „Земеделие“ – Разплащателна агенция, извършва последващ контрол на всички кандидати – възложители по реда на Закона за обществените поръчки, за спазване на процедурите за определяне на изпълнители за одобрените и сключените между Държавен фонд „Земеделие“ и кандидата договор за безвъзмездна финансова помощ.</w:t>
      </w:r>
    </w:p>
    <w:p w:rsidR="002A4BCD" w:rsidRDefault="002A4BCD" w:rsidP="000563A3">
      <w:pPr>
        <w:ind w:left="-851" w:hanging="1"/>
        <w:jc w:val="both"/>
        <w:rPr>
          <w:sz w:val="28"/>
        </w:rPr>
      </w:pPr>
    </w:p>
    <w:p w:rsidR="002A4BCD" w:rsidRDefault="002A4BCD" w:rsidP="000563A3">
      <w:pPr>
        <w:ind w:left="-851" w:hanging="1"/>
        <w:jc w:val="both"/>
        <w:rPr>
          <w:sz w:val="28"/>
        </w:rPr>
      </w:pPr>
      <w:r>
        <w:rPr>
          <w:sz w:val="28"/>
        </w:rPr>
        <w:t>О</w:t>
      </w:r>
      <w:r w:rsidRPr="00AB2D01">
        <w:rPr>
          <w:sz w:val="28"/>
        </w:rPr>
        <w:t xml:space="preserve">бщина Айтос в качеството си на ползвател на финансова помощ по Програмата за развитие на селските райони 2014 – 2020 г. е задължена да проведе всички обществени поръчки за определяне на изпълнители за дейностите по </w:t>
      </w:r>
      <w:r>
        <w:rPr>
          <w:sz w:val="28"/>
        </w:rPr>
        <w:t>п</w:t>
      </w:r>
      <w:r w:rsidRPr="00AB2D01">
        <w:rPr>
          <w:sz w:val="28"/>
        </w:rPr>
        <w:t>роекта, а след съгласуване от страна на Държавен фонд „Земеделие“</w:t>
      </w:r>
      <w:r>
        <w:rPr>
          <w:sz w:val="28"/>
        </w:rPr>
        <w:t>,</w:t>
      </w:r>
      <w:r w:rsidRPr="00AB2D01">
        <w:rPr>
          <w:sz w:val="28"/>
        </w:rPr>
        <w:t xml:space="preserve"> да пристъпи към изпълнението им.</w:t>
      </w:r>
    </w:p>
    <w:p w:rsidR="002A4BCD" w:rsidRDefault="002A4BCD" w:rsidP="000563A3">
      <w:pPr>
        <w:ind w:left="-851" w:hanging="1"/>
        <w:jc w:val="both"/>
        <w:rPr>
          <w:sz w:val="28"/>
        </w:rPr>
      </w:pPr>
    </w:p>
    <w:p w:rsidR="002A4BCD" w:rsidRDefault="002A4BCD" w:rsidP="000563A3">
      <w:pPr>
        <w:ind w:left="-851" w:hanging="1"/>
        <w:jc w:val="both"/>
        <w:rPr>
          <w:sz w:val="28"/>
        </w:rPr>
      </w:pPr>
      <w:r>
        <w:rPr>
          <w:sz w:val="28"/>
        </w:rPr>
        <w:t xml:space="preserve">В </w:t>
      </w:r>
      <w:r w:rsidRPr="00AB2D01">
        <w:rPr>
          <w:sz w:val="28"/>
        </w:rPr>
        <w:t>допълнение</w:t>
      </w:r>
      <w:r>
        <w:rPr>
          <w:sz w:val="28"/>
        </w:rPr>
        <w:t xml:space="preserve"> - </w:t>
      </w:r>
      <w:r w:rsidRPr="00AB2D01">
        <w:rPr>
          <w:sz w:val="28"/>
        </w:rPr>
        <w:t xml:space="preserve">след проведената проверка от страна на управляващия орган на </w:t>
      </w:r>
      <w:r>
        <w:rPr>
          <w:sz w:val="28"/>
        </w:rPr>
        <w:t>П</w:t>
      </w:r>
      <w:r w:rsidRPr="00AB2D01">
        <w:rPr>
          <w:sz w:val="28"/>
        </w:rPr>
        <w:t xml:space="preserve">рограмата е установено, че кандидатът,  община Айтос, е пуснал обявление за открита процедура за избор на изпълнител за строително-монтажни работи по </w:t>
      </w:r>
      <w:r>
        <w:rPr>
          <w:sz w:val="28"/>
        </w:rPr>
        <w:t>п</w:t>
      </w:r>
      <w:r w:rsidRPr="00AB2D01">
        <w:rPr>
          <w:sz w:val="28"/>
        </w:rPr>
        <w:t xml:space="preserve">роекта на датата 5 ноември 2018 г. Впоследствие на датата 13 декември 2018 г. кандидатът е публикувал и обявление за възложена обществена поръчка, резултати от процедурата за възлагане на обществената поръчка, като видно от информацията, съдържаща се в обявлението, е, че процедурата е прекратена от кандидата. На 10 януари 2019 г. е публикувано ново решение за откриване на процедура по Закона за обществените поръчки и обявление за поръчка с краен срок за подаване на оферти или заявления за участие до 20 февруари 2019 г. Всичко това е публично достъпно на официалната електронна страница на Агенцията за обществени поръчки и върху този процес не можем да влияем. </w:t>
      </w:r>
    </w:p>
    <w:p w:rsidR="002A4BCD" w:rsidRDefault="002A4BCD" w:rsidP="000563A3">
      <w:pPr>
        <w:ind w:left="-851" w:hanging="1"/>
        <w:jc w:val="both"/>
        <w:rPr>
          <w:sz w:val="28"/>
        </w:rPr>
      </w:pPr>
    </w:p>
    <w:p w:rsidR="002A4BCD" w:rsidRDefault="002A4BCD" w:rsidP="000563A3">
      <w:pPr>
        <w:ind w:left="-851" w:hanging="1"/>
        <w:jc w:val="both"/>
        <w:rPr>
          <w:sz w:val="28"/>
        </w:rPr>
      </w:pPr>
      <w:r>
        <w:rPr>
          <w:sz w:val="28"/>
        </w:rPr>
        <w:t>В</w:t>
      </w:r>
      <w:r w:rsidRPr="00AB2D01">
        <w:rPr>
          <w:sz w:val="28"/>
        </w:rPr>
        <w:t xml:space="preserve"> качеството си на бенефициент община Айтос е излязла с решение за класиране на участниците от датата 21 юни 2019 г., което е видно от профила на купувача на официалния сайт на общината. След изтичане на срока за подаване на жалби пред Комисията за защита на конкуренцията, определен в чл. 197 от Закона за обществените поръчки, документите от вече проведени обществени поръчки следва да бъдат представени за съгласуване пред Държавен фонд „Земеделие“, след което кандидатът може да пристъпи към сключване на договори с избраните изпълнители и реално изпълнение на дейности.</w:t>
      </w:r>
    </w:p>
    <w:p w:rsidR="002A4BCD" w:rsidRDefault="002A4BCD" w:rsidP="000563A3">
      <w:pPr>
        <w:ind w:left="-851" w:hanging="1"/>
        <w:jc w:val="both"/>
        <w:rPr>
          <w:sz w:val="28"/>
        </w:rPr>
      </w:pPr>
    </w:p>
    <w:p w:rsidR="002A4BCD" w:rsidRPr="00AB2D01" w:rsidRDefault="002A4BCD" w:rsidP="000563A3">
      <w:pPr>
        <w:ind w:left="-851" w:hanging="1"/>
        <w:jc w:val="both"/>
        <w:rPr>
          <w:sz w:val="28"/>
        </w:rPr>
      </w:pPr>
      <w:r w:rsidRPr="00AB2D01">
        <w:rPr>
          <w:sz w:val="28"/>
        </w:rPr>
        <w:t>В</w:t>
      </w:r>
      <w:r>
        <w:rPr>
          <w:sz w:val="28"/>
        </w:rPr>
        <w:t xml:space="preserve">сичко това </w:t>
      </w:r>
      <w:r w:rsidRPr="00AB2D01">
        <w:rPr>
          <w:sz w:val="28"/>
        </w:rPr>
        <w:t xml:space="preserve">е публично известно относно община Айтос и Вие можете сам да си набавите тази информация. Всичко, което касае Държавен фонд „Земеделие“, ние сме го изпълнили в срок по предварителните процедури. Сега очакваме последващия контрол и всичко в рамките на срока ще бъде изпълнено, така че на останалите въпроси следва да </w:t>
      </w:r>
      <w:r>
        <w:rPr>
          <w:sz w:val="28"/>
        </w:rPr>
        <w:t>В</w:t>
      </w:r>
      <w:r w:rsidRPr="00AB2D01">
        <w:rPr>
          <w:sz w:val="28"/>
        </w:rPr>
        <w:t>и отговори местната власт.</w:t>
      </w:r>
    </w:p>
    <w:p w:rsidR="002A4BCD" w:rsidRDefault="002A4BCD" w:rsidP="003B5EF4">
      <w:pPr>
        <w:ind w:left="-851" w:hanging="1"/>
        <w:jc w:val="both"/>
        <w:rPr>
          <w:b/>
          <w:sz w:val="32"/>
          <w:szCs w:val="32"/>
        </w:rPr>
      </w:pPr>
    </w:p>
    <w:p w:rsidR="002A4BCD" w:rsidRDefault="002A4BCD" w:rsidP="003B5EF4">
      <w:pPr>
        <w:ind w:left="-851" w:hanging="1"/>
        <w:jc w:val="both"/>
        <w:rPr>
          <w:b/>
          <w:sz w:val="32"/>
          <w:szCs w:val="32"/>
        </w:rPr>
      </w:pPr>
    </w:p>
    <w:p w:rsidR="002A4BCD" w:rsidRPr="00557C50" w:rsidRDefault="002A4BCD" w:rsidP="00557C50">
      <w:pPr>
        <w:spacing w:line="360" w:lineRule="auto"/>
        <w:ind w:left="-851" w:firstLine="851"/>
        <w:jc w:val="both"/>
        <w:rPr>
          <w:b/>
          <w:sz w:val="32"/>
          <w:szCs w:val="32"/>
        </w:rPr>
      </w:pPr>
      <w:r w:rsidRPr="00014953">
        <w:rPr>
          <w:b/>
          <w:sz w:val="32"/>
          <w:szCs w:val="32"/>
        </w:rPr>
        <w:t>БЛАГОДАРЯ ЗА ВНИМАНИЕТО!</w:t>
      </w:r>
    </w:p>
    <w:sectPr w:rsidR="002A4BCD" w:rsidRPr="00557C50" w:rsidSect="00557C50">
      <w:pgSz w:w="11907" w:h="16839" w:code="9"/>
      <w:pgMar w:top="709" w:right="851" w:bottom="993"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ngs">
    <w:altName w:val="Yu Gothic UI"/>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4E6A"/>
    <w:multiLevelType w:val="hybridMultilevel"/>
    <w:tmpl w:val="DFA081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573615"/>
    <w:multiLevelType w:val="hybridMultilevel"/>
    <w:tmpl w:val="E014F3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EC32BB"/>
    <w:multiLevelType w:val="hybridMultilevel"/>
    <w:tmpl w:val="EF1A6D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36746B"/>
    <w:multiLevelType w:val="hybridMultilevel"/>
    <w:tmpl w:val="A08802CC"/>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4B7C59"/>
    <w:multiLevelType w:val="hybridMultilevel"/>
    <w:tmpl w:val="8F46F77E"/>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8">
    <w:nsid w:val="6E2672C5"/>
    <w:multiLevelType w:val="hybridMultilevel"/>
    <w:tmpl w:val="F2CE81BE"/>
    <w:lvl w:ilvl="0" w:tplc="6A0E33B4">
      <w:numFmt w:val="bullet"/>
      <w:lvlText w:val="-"/>
      <w:lvlJc w:val="left"/>
      <w:pPr>
        <w:ind w:left="1069" w:hanging="360"/>
      </w:pPr>
      <w:rPr>
        <w:rFonts w:ascii="Times New Roman" w:eastAsia="MS Minngs"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num w:numId="1">
    <w:abstractNumId w:val="1"/>
  </w:num>
  <w:num w:numId="2">
    <w:abstractNumId w:val="6"/>
  </w:num>
  <w:num w:numId="3">
    <w:abstractNumId w:val="5"/>
  </w:num>
  <w:num w:numId="4">
    <w:abstractNumId w:val="4"/>
  </w:num>
  <w:num w:numId="5">
    <w:abstractNumId w:val="0"/>
  </w:num>
  <w:num w:numId="6">
    <w:abstractNumId w:val="3"/>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14953"/>
    <w:rsid w:val="000563A3"/>
    <w:rsid w:val="000659F1"/>
    <w:rsid w:val="0007142F"/>
    <w:rsid w:val="00074A3F"/>
    <w:rsid w:val="0008312A"/>
    <w:rsid w:val="0009205F"/>
    <w:rsid w:val="0009360F"/>
    <w:rsid w:val="000A5E03"/>
    <w:rsid w:val="000D50ED"/>
    <w:rsid w:val="000D6231"/>
    <w:rsid w:val="000D75D1"/>
    <w:rsid w:val="000E1E84"/>
    <w:rsid w:val="000F7DE1"/>
    <w:rsid w:val="00102251"/>
    <w:rsid w:val="0012572A"/>
    <w:rsid w:val="00132B31"/>
    <w:rsid w:val="00191471"/>
    <w:rsid w:val="0019511B"/>
    <w:rsid w:val="001A7BC4"/>
    <w:rsid w:val="001D0C13"/>
    <w:rsid w:val="00217923"/>
    <w:rsid w:val="0024442C"/>
    <w:rsid w:val="00245BA1"/>
    <w:rsid w:val="002738B8"/>
    <w:rsid w:val="00285B42"/>
    <w:rsid w:val="002A4BCD"/>
    <w:rsid w:val="002A6CAD"/>
    <w:rsid w:val="002B0FBC"/>
    <w:rsid w:val="002B659A"/>
    <w:rsid w:val="002F33A8"/>
    <w:rsid w:val="00311C52"/>
    <w:rsid w:val="00323ED1"/>
    <w:rsid w:val="00385E2F"/>
    <w:rsid w:val="003B5EF4"/>
    <w:rsid w:val="003B70C9"/>
    <w:rsid w:val="003B7353"/>
    <w:rsid w:val="003C48F9"/>
    <w:rsid w:val="003E50A4"/>
    <w:rsid w:val="003E5F2D"/>
    <w:rsid w:val="00407643"/>
    <w:rsid w:val="004244E6"/>
    <w:rsid w:val="004327D3"/>
    <w:rsid w:val="00443240"/>
    <w:rsid w:val="0046453C"/>
    <w:rsid w:val="0046536F"/>
    <w:rsid w:val="004801FD"/>
    <w:rsid w:val="00485982"/>
    <w:rsid w:val="004A1047"/>
    <w:rsid w:val="004A3FDE"/>
    <w:rsid w:val="004B07F5"/>
    <w:rsid w:val="004B0E77"/>
    <w:rsid w:val="004B47B7"/>
    <w:rsid w:val="004B59CB"/>
    <w:rsid w:val="004B72B8"/>
    <w:rsid w:val="004D71DB"/>
    <w:rsid w:val="004E4EBD"/>
    <w:rsid w:val="005242EE"/>
    <w:rsid w:val="00541C2A"/>
    <w:rsid w:val="00557C50"/>
    <w:rsid w:val="006023A2"/>
    <w:rsid w:val="00695F84"/>
    <w:rsid w:val="006B368A"/>
    <w:rsid w:val="006C233A"/>
    <w:rsid w:val="006F08B0"/>
    <w:rsid w:val="006F7BC0"/>
    <w:rsid w:val="00787EFB"/>
    <w:rsid w:val="007B3CDA"/>
    <w:rsid w:val="007F3C0F"/>
    <w:rsid w:val="00814A92"/>
    <w:rsid w:val="00840165"/>
    <w:rsid w:val="00841156"/>
    <w:rsid w:val="0085133E"/>
    <w:rsid w:val="008648CB"/>
    <w:rsid w:val="00871E54"/>
    <w:rsid w:val="008B6135"/>
    <w:rsid w:val="008E00C2"/>
    <w:rsid w:val="008E5BE4"/>
    <w:rsid w:val="008F6395"/>
    <w:rsid w:val="00905631"/>
    <w:rsid w:val="00933A79"/>
    <w:rsid w:val="0094155A"/>
    <w:rsid w:val="00946443"/>
    <w:rsid w:val="009524AA"/>
    <w:rsid w:val="00954BB2"/>
    <w:rsid w:val="00955519"/>
    <w:rsid w:val="0096064D"/>
    <w:rsid w:val="00965328"/>
    <w:rsid w:val="00965A8D"/>
    <w:rsid w:val="009763A4"/>
    <w:rsid w:val="00997A04"/>
    <w:rsid w:val="009A3F65"/>
    <w:rsid w:val="009C09F3"/>
    <w:rsid w:val="009C1E68"/>
    <w:rsid w:val="009C24A1"/>
    <w:rsid w:val="009C5C21"/>
    <w:rsid w:val="009E3CC9"/>
    <w:rsid w:val="00A24B4A"/>
    <w:rsid w:val="00A24F2C"/>
    <w:rsid w:val="00A73126"/>
    <w:rsid w:val="00AB0ACA"/>
    <w:rsid w:val="00AB2D01"/>
    <w:rsid w:val="00AD02DD"/>
    <w:rsid w:val="00AE1E86"/>
    <w:rsid w:val="00AE5546"/>
    <w:rsid w:val="00B94F92"/>
    <w:rsid w:val="00BA3858"/>
    <w:rsid w:val="00BA45C0"/>
    <w:rsid w:val="00BC2169"/>
    <w:rsid w:val="00BD32CF"/>
    <w:rsid w:val="00BF2D72"/>
    <w:rsid w:val="00C440AC"/>
    <w:rsid w:val="00C453CB"/>
    <w:rsid w:val="00C647E3"/>
    <w:rsid w:val="00C83278"/>
    <w:rsid w:val="00C84706"/>
    <w:rsid w:val="00C862A0"/>
    <w:rsid w:val="00CA35B3"/>
    <w:rsid w:val="00CF2CCF"/>
    <w:rsid w:val="00CF3BF6"/>
    <w:rsid w:val="00D0045B"/>
    <w:rsid w:val="00D1026A"/>
    <w:rsid w:val="00D12923"/>
    <w:rsid w:val="00D151C2"/>
    <w:rsid w:val="00D435DE"/>
    <w:rsid w:val="00D474CD"/>
    <w:rsid w:val="00D7591C"/>
    <w:rsid w:val="00D90AED"/>
    <w:rsid w:val="00DA2087"/>
    <w:rsid w:val="00DE4C06"/>
    <w:rsid w:val="00DF42B6"/>
    <w:rsid w:val="00DF7D8F"/>
    <w:rsid w:val="00E03C03"/>
    <w:rsid w:val="00E04A9B"/>
    <w:rsid w:val="00E04CFC"/>
    <w:rsid w:val="00E103D0"/>
    <w:rsid w:val="00E33D56"/>
    <w:rsid w:val="00E5060D"/>
    <w:rsid w:val="00E71039"/>
    <w:rsid w:val="00E9347C"/>
    <w:rsid w:val="00EA2D67"/>
    <w:rsid w:val="00EC254A"/>
    <w:rsid w:val="00EC27B2"/>
    <w:rsid w:val="00F00E33"/>
    <w:rsid w:val="00F3175F"/>
    <w:rsid w:val="00F4106C"/>
    <w:rsid w:val="00F638CD"/>
    <w:rsid w:val="00F6685D"/>
    <w:rsid w:val="00F70B38"/>
    <w:rsid w:val="00F84E3A"/>
    <w:rsid w:val="00FC6BE0"/>
    <w:rsid w:val="00FE2B08"/>
    <w:rsid w:val="00FF5B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uiPriority w:val="99"/>
    <w:rsid w:val="007B3CDA"/>
    <w:pPr>
      <w:tabs>
        <w:tab w:val="left" w:pos="709"/>
      </w:tabs>
    </w:pPr>
    <w:rPr>
      <w:rFonts w:ascii="Tahoma" w:hAnsi="Tahoma"/>
      <w:lang w:val="pl-PL" w:eastAsia="pl-PL"/>
    </w:rPr>
  </w:style>
  <w:style w:type="paragraph" w:customStyle="1" w:styleId="CharChar">
    <w:name w:val="Знак Знак Char Char Знак Знак"/>
    <w:basedOn w:val="Normal"/>
    <w:uiPriority w:val="99"/>
    <w:rsid w:val="00CA35B3"/>
    <w:rPr>
      <w:lang w:val="pl-PL" w:eastAsia="pl-PL"/>
    </w:rPr>
  </w:style>
  <w:style w:type="table" w:styleId="TableGrid">
    <w:name w:val="Table Grid"/>
    <w:basedOn w:val="TableNormal"/>
    <w:uiPriority w:val="99"/>
    <w:rsid w:val="0019147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7776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672</Words>
  <Characters>3833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Отговор на въпрос от Севим Али – народен представител от ПГ на ДПС относно проект „Реконструкция е рехабилитация на водопроводна система в община Айтос“ по подмярка 7</dc:title>
  <dc:subject/>
  <dc:creator>Desislava Draganova</dc:creator>
  <cp:keywords/>
  <dc:description/>
  <cp:lastModifiedBy>MPchelinska</cp:lastModifiedBy>
  <cp:revision>6</cp:revision>
  <cp:lastPrinted>2019-07-04T12:54:00Z</cp:lastPrinted>
  <dcterms:created xsi:type="dcterms:W3CDTF">2019-07-05T13:46:00Z</dcterms:created>
  <dcterms:modified xsi:type="dcterms:W3CDTF">2019-07-05T14:37:00Z</dcterms:modified>
</cp:coreProperties>
</file>