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CB9" w:rsidRPr="00AC7C9E" w:rsidRDefault="00403CB9" w:rsidP="00BC4C33">
      <w:pPr>
        <w:jc w:val="both"/>
        <w:rPr>
          <w:rFonts w:ascii="Arial" w:eastAsia="SimSun" w:hAnsi="Arial" w:cs="Arial"/>
          <w:b/>
          <w:bCs/>
          <w:color w:val="000000"/>
          <w:sz w:val="20"/>
          <w:lang w:val="bg-BG" w:eastAsia="bg-BG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403CB9" w:rsidRPr="00C36F69" w:rsidTr="00DF42CC">
        <w:tc>
          <w:tcPr>
            <w:tcW w:w="9900" w:type="dxa"/>
            <w:shd w:val="clear" w:color="auto" w:fill="C0C0C0"/>
            <w:hideMark/>
          </w:tcPr>
          <w:p w:rsidR="00403CB9" w:rsidRPr="00CE5E69" w:rsidRDefault="00403CB9" w:rsidP="00DF42CC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0"/>
                <w:lang w:val="bg-BG"/>
              </w:rPr>
            </w:pPr>
            <w:r w:rsidRPr="00CE5E69">
              <w:rPr>
                <w:rFonts w:ascii="Arial" w:hAnsi="Arial" w:cs="Arial"/>
                <w:i/>
                <w:sz w:val="20"/>
                <w:lang w:val="bg-BG"/>
              </w:rPr>
              <w:t>Визия за ОСП след 2020 г.</w:t>
            </w:r>
          </w:p>
        </w:tc>
        <w:tc>
          <w:tcPr>
            <w:tcW w:w="256" w:type="dxa"/>
          </w:tcPr>
          <w:p w:rsidR="00403CB9" w:rsidRPr="00CE5E69" w:rsidRDefault="00403CB9" w:rsidP="00DF42CC">
            <w:pPr>
              <w:jc w:val="both"/>
              <w:rPr>
                <w:rFonts w:ascii="Arial" w:hAnsi="Arial" w:cs="Arial"/>
                <w:sz w:val="20"/>
                <w:lang w:val="bg-BG"/>
              </w:rPr>
            </w:pPr>
          </w:p>
        </w:tc>
      </w:tr>
    </w:tbl>
    <w:p w:rsidR="00403CB9" w:rsidRPr="00CE5E69" w:rsidRDefault="00403CB9" w:rsidP="00403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sz w:val="20"/>
          <w:lang w:val="bg-BG"/>
        </w:rPr>
      </w:pPr>
    </w:p>
    <w:p w:rsidR="00970F0A" w:rsidRPr="006236B2" w:rsidRDefault="00970F0A" w:rsidP="00970F0A">
      <w:pPr>
        <w:jc w:val="both"/>
        <w:rPr>
          <w:rFonts w:ascii="Arial" w:eastAsia="SimSun" w:hAnsi="Arial" w:cs="Arial"/>
          <w:bCs/>
          <w:color w:val="000000"/>
          <w:sz w:val="20"/>
          <w:lang w:val="bg-BG" w:eastAsia="bg-BG"/>
        </w:rPr>
      </w:pPr>
      <w:bookmarkStart w:id="0" w:name="_GoBack"/>
      <w:bookmarkEnd w:id="0"/>
      <w:r w:rsidRPr="006236B2">
        <w:rPr>
          <w:rFonts w:ascii="Arial" w:eastAsia="SimSun" w:hAnsi="Arial" w:cs="Arial"/>
          <w:b/>
          <w:bCs/>
          <w:color w:val="000000"/>
          <w:sz w:val="20"/>
          <w:lang w:val="bg-BG" w:eastAsia="bg-BG"/>
        </w:rPr>
        <w:t xml:space="preserve">На 8 април евродепутатите от Комисията по земеделие и развитие на селските райони дадоха зелена светлина на последната част от бъдещото законодателство на ОСП </w:t>
      </w:r>
      <w:r w:rsidR="006236B2">
        <w:rPr>
          <w:rFonts w:ascii="Arial" w:eastAsia="SimSun" w:hAnsi="Arial" w:cs="Arial"/>
          <w:b/>
          <w:bCs/>
          <w:color w:val="000000"/>
          <w:sz w:val="20"/>
          <w:lang w:val="bg-BG" w:eastAsia="bg-BG"/>
        </w:rPr>
        <w:t>–</w:t>
      </w:r>
      <w:r w:rsidR="006236B2">
        <w:rPr>
          <w:rFonts w:ascii="Arial" w:eastAsia="SimSun" w:hAnsi="Arial" w:cs="Arial" w:hint="eastAsia"/>
          <w:b/>
          <w:bCs/>
          <w:color w:val="000000"/>
          <w:sz w:val="20"/>
          <w:lang w:val="bg-BG" w:eastAsia="zh-CN"/>
        </w:rPr>
        <w:t xml:space="preserve"> </w:t>
      </w:r>
      <w:r w:rsidR="006236B2">
        <w:rPr>
          <w:rFonts w:ascii="Arial" w:eastAsia="SimSun" w:hAnsi="Arial" w:cs="Arial"/>
          <w:b/>
          <w:bCs/>
          <w:color w:val="000000"/>
          <w:sz w:val="20"/>
          <w:lang w:val="bg-BG" w:eastAsia="zh-CN"/>
        </w:rPr>
        <w:t>като гласуваха</w:t>
      </w:r>
      <w:r w:rsidRPr="006236B2">
        <w:rPr>
          <w:rFonts w:ascii="Arial" w:eastAsia="SimSun" w:hAnsi="Arial" w:cs="Arial"/>
          <w:b/>
          <w:bCs/>
          <w:color w:val="000000"/>
          <w:sz w:val="20"/>
          <w:lang w:val="bg-BG" w:eastAsia="bg-BG"/>
        </w:rPr>
        <w:t xml:space="preserve"> Регламент</w:t>
      </w:r>
      <w:r w:rsidR="006236B2">
        <w:rPr>
          <w:rFonts w:ascii="Arial" w:eastAsia="SimSun" w:hAnsi="Arial" w:cs="Arial"/>
          <w:b/>
          <w:bCs/>
          <w:color w:val="000000"/>
          <w:sz w:val="20"/>
          <w:lang w:val="bg-BG" w:eastAsia="bg-BG"/>
        </w:rPr>
        <w:t>а</w:t>
      </w:r>
      <w:r w:rsidRPr="006236B2">
        <w:rPr>
          <w:rFonts w:ascii="Arial" w:eastAsia="SimSun" w:hAnsi="Arial" w:cs="Arial"/>
          <w:b/>
          <w:bCs/>
          <w:color w:val="000000"/>
          <w:sz w:val="20"/>
          <w:lang w:val="bg-BG" w:eastAsia="bg-BG"/>
        </w:rPr>
        <w:t xml:space="preserve"> за финансиране, управление и мониторинг (Хоризонтален регламент), настоявайки за добре финансиран извън бюджета за земеделие резерв за кризи. </w:t>
      </w:r>
      <w:r w:rsidR="00482DDA">
        <w:rPr>
          <w:rFonts w:ascii="Arial" w:eastAsia="SimSun" w:hAnsi="Arial" w:cs="Arial"/>
          <w:bCs/>
          <w:color w:val="000000"/>
          <w:sz w:val="20"/>
          <w:lang w:val="bg-BG" w:eastAsia="bg-BG"/>
        </w:rPr>
        <w:t>Според е</w:t>
      </w:r>
      <w:r w:rsidRPr="006236B2">
        <w:rPr>
          <w:rFonts w:ascii="Arial" w:eastAsia="SimSun" w:hAnsi="Arial" w:cs="Arial"/>
          <w:bCs/>
          <w:color w:val="000000"/>
          <w:sz w:val="20"/>
          <w:lang w:val="bg-BG" w:eastAsia="bg-BG"/>
        </w:rPr>
        <w:t xml:space="preserve">вродепутатите от </w:t>
      </w:r>
      <w:r w:rsidR="006236B2">
        <w:rPr>
          <w:rFonts w:ascii="Arial" w:eastAsia="SimSun" w:hAnsi="Arial" w:cs="Arial"/>
          <w:bCs/>
          <w:color w:val="000000"/>
          <w:sz w:val="20"/>
          <w:lang w:val="bg-BG" w:eastAsia="bg-BG"/>
        </w:rPr>
        <w:t>Комисията</w:t>
      </w:r>
      <w:r w:rsidRPr="006236B2">
        <w:rPr>
          <w:rFonts w:ascii="Arial" w:eastAsia="SimSun" w:hAnsi="Arial" w:cs="Arial"/>
          <w:bCs/>
          <w:color w:val="000000"/>
          <w:sz w:val="20"/>
          <w:lang w:val="bg-BG" w:eastAsia="bg-BG"/>
        </w:rPr>
        <w:t xml:space="preserve"> резервът трябва да се финансира като допълнение към </w:t>
      </w:r>
      <w:r>
        <w:rPr>
          <w:rFonts w:ascii="Arial" w:eastAsia="SimSun" w:hAnsi="Arial" w:cs="Arial"/>
          <w:bCs/>
          <w:color w:val="000000"/>
          <w:sz w:val="20"/>
          <w:lang w:val="bg-BG" w:eastAsia="bg-BG"/>
        </w:rPr>
        <w:t>подпомагането</w:t>
      </w:r>
      <w:r w:rsidRPr="006236B2">
        <w:rPr>
          <w:rFonts w:ascii="Arial" w:eastAsia="SimSun" w:hAnsi="Arial" w:cs="Arial"/>
          <w:bCs/>
          <w:color w:val="000000"/>
          <w:sz w:val="20"/>
          <w:lang w:val="bg-BG" w:eastAsia="bg-BG"/>
        </w:rPr>
        <w:t xml:space="preserve"> </w:t>
      </w:r>
      <w:r w:rsidR="006236B2">
        <w:rPr>
          <w:rFonts w:ascii="Arial" w:eastAsia="SimSun" w:hAnsi="Arial" w:cs="Arial"/>
          <w:bCs/>
          <w:color w:val="000000"/>
          <w:sz w:val="20"/>
          <w:lang w:val="bg-BG" w:eastAsia="bg-BG"/>
        </w:rPr>
        <w:t>с</w:t>
      </w:r>
      <w:r w:rsidR="006236B2" w:rsidRPr="006236B2">
        <w:rPr>
          <w:rFonts w:ascii="Arial" w:eastAsia="SimSun" w:hAnsi="Arial" w:cs="Arial"/>
          <w:bCs/>
          <w:color w:val="000000"/>
          <w:sz w:val="20"/>
          <w:lang w:val="bg-BG" w:eastAsia="bg-BG"/>
        </w:rPr>
        <w:t xml:space="preserve"> </w:t>
      </w:r>
      <w:r w:rsidRPr="006236B2">
        <w:rPr>
          <w:rFonts w:ascii="Arial" w:eastAsia="SimSun" w:hAnsi="Arial" w:cs="Arial"/>
          <w:bCs/>
          <w:color w:val="000000"/>
          <w:sz w:val="20"/>
          <w:lang w:val="bg-BG" w:eastAsia="bg-BG"/>
        </w:rPr>
        <w:t>директн</w:t>
      </w:r>
      <w:r>
        <w:rPr>
          <w:rFonts w:ascii="Arial" w:eastAsia="SimSun" w:hAnsi="Arial" w:cs="Arial"/>
          <w:bCs/>
          <w:color w:val="000000"/>
          <w:sz w:val="20"/>
          <w:lang w:val="bg-BG" w:eastAsia="bg-BG"/>
        </w:rPr>
        <w:t>и</w:t>
      </w:r>
      <w:r w:rsidRPr="006236B2">
        <w:rPr>
          <w:rFonts w:ascii="Arial" w:eastAsia="SimSun" w:hAnsi="Arial" w:cs="Arial"/>
          <w:bCs/>
          <w:color w:val="000000"/>
          <w:sz w:val="20"/>
          <w:lang w:val="bg-BG" w:eastAsia="bg-BG"/>
        </w:rPr>
        <w:t xml:space="preserve"> п</w:t>
      </w:r>
      <w:r>
        <w:rPr>
          <w:rFonts w:ascii="Arial" w:eastAsia="SimSun" w:hAnsi="Arial" w:cs="Arial"/>
          <w:bCs/>
          <w:color w:val="000000"/>
          <w:sz w:val="20"/>
          <w:lang w:val="bg-BG" w:eastAsia="bg-BG"/>
        </w:rPr>
        <w:t>лащания</w:t>
      </w:r>
      <w:r w:rsidRPr="006236B2">
        <w:rPr>
          <w:rFonts w:ascii="Arial" w:eastAsia="SimSun" w:hAnsi="Arial" w:cs="Arial"/>
          <w:bCs/>
          <w:color w:val="000000"/>
          <w:sz w:val="20"/>
          <w:lang w:val="bg-BG" w:eastAsia="bg-BG"/>
        </w:rPr>
        <w:t xml:space="preserve"> и раз</w:t>
      </w:r>
      <w:r w:rsidR="00E15C5F" w:rsidRPr="006236B2">
        <w:rPr>
          <w:rFonts w:ascii="Arial" w:eastAsia="SimSun" w:hAnsi="Arial" w:cs="Arial"/>
          <w:bCs/>
          <w:color w:val="000000"/>
          <w:sz w:val="20"/>
          <w:lang w:val="bg-BG" w:eastAsia="bg-BG"/>
        </w:rPr>
        <w:t>витие</w:t>
      </w:r>
      <w:r w:rsidRPr="006236B2">
        <w:rPr>
          <w:rFonts w:ascii="Arial" w:eastAsia="SimSun" w:hAnsi="Arial" w:cs="Arial"/>
          <w:bCs/>
          <w:color w:val="000000"/>
          <w:sz w:val="20"/>
          <w:lang w:val="bg-BG" w:eastAsia="bg-BG"/>
        </w:rPr>
        <w:t xml:space="preserve"> на селските райони. Първоначалният бюджет следва да бъде 400 милиона евро и да нарасне до 1,5 милиарда евро чрез добавяне на сумите, неизразходвани от предходната година. </w:t>
      </w:r>
      <w:r w:rsidR="006236B2">
        <w:rPr>
          <w:rFonts w:ascii="Arial" w:eastAsia="SimSun" w:hAnsi="Arial" w:cs="Arial"/>
          <w:bCs/>
          <w:color w:val="000000"/>
          <w:sz w:val="20"/>
          <w:lang w:val="bg-BG" w:eastAsia="bg-BG"/>
        </w:rPr>
        <w:t>Ф</w:t>
      </w:r>
      <w:r w:rsidRPr="006236B2">
        <w:rPr>
          <w:rFonts w:ascii="Arial" w:eastAsia="SimSun" w:hAnsi="Arial" w:cs="Arial"/>
          <w:bCs/>
          <w:color w:val="000000"/>
          <w:sz w:val="20"/>
          <w:lang w:val="bg-BG" w:eastAsia="bg-BG"/>
        </w:rPr>
        <w:t>инансова</w:t>
      </w:r>
      <w:r w:rsidR="006236B2">
        <w:rPr>
          <w:rFonts w:ascii="Arial" w:eastAsia="SimSun" w:hAnsi="Arial" w:cs="Arial"/>
          <w:bCs/>
          <w:color w:val="000000"/>
          <w:sz w:val="20"/>
          <w:lang w:val="bg-BG" w:eastAsia="bg-BG"/>
        </w:rPr>
        <w:t xml:space="preserve">та  </w:t>
      </w:r>
      <w:r w:rsidR="00F16E6A">
        <w:rPr>
          <w:rFonts w:ascii="Arial" w:eastAsia="SimSun" w:hAnsi="Arial" w:cs="Arial"/>
          <w:bCs/>
          <w:color w:val="000000"/>
          <w:sz w:val="20"/>
          <w:lang w:val="bg-BG" w:eastAsia="bg-BG"/>
        </w:rPr>
        <w:t>дисциплина,</w:t>
      </w:r>
      <w:r w:rsidRPr="006236B2">
        <w:rPr>
          <w:rFonts w:ascii="Arial" w:eastAsia="SimSun" w:hAnsi="Arial" w:cs="Arial"/>
          <w:bCs/>
          <w:color w:val="000000"/>
          <w:sz w:val="20"/>
          <w:lang w:val="bg-BG" w:eastAsia="bg-BG"/>
        </w:rPr>
        <w:t xml:space="preserve"> линейно намаля</w:t>
      </w:r>
      <w:r w:rsidR="00F16E6A">
        <w:rPr>
          <w:rFonts w:ascii="Arial" w:eastAsia="SimSun" w:hAnsi="Arial" w:cs="Arial"/>
          <w:bCs/>
          <w:color w:val="000000"/>
          <w:sz w:val="20"/>
          <w:lang w:val="bg-BG" w:eastAsia="bg-BG"/>
        </w:rPr>
        <w:t>ване на директното подпомагане,</w:t>
      </w:r>
      <w:r w:rsidRPr="006236B2">
        <w:rPr>
          <w:rFonts w:ascii="Arial" w:eastAsia="SimSun" w:hAnsi="Arial" w:cs="Arial"/>
          <w:bCs/>
          <w:color w:val="000000"/>
          <w:sz w:val="20"/>
          <w:lang w:val="bg-BG" w:eastAsia="bg-BG"/>
        </w:rPr>
        <w:t xml:space="preserve"> следва да се активира само в краен случай, като се изключат първите 2 000 евро от плащанията</w:t>
      </w:r>
      <w:r w:rsidR="006236B2">
        <w:rPr>
          <w:rFonts w:ascii="Arial" w:eastAsia="SimSun" w:hAnsi="Arial" w:cs="Arial"/>
          <w:bCs/>
          <w:color w:val="000000"/>
          <w:sz w:val="20"/>
          <w:lang w:val="bg-BG" w:eastAsia="bg-BG"/>
        </w:rPr>
        <w:t xml:space="preserve"> на </w:t>
      </w:r>
      <w:r w:rsidRPr="006236B2">
        <w:rPr>
          <w:rFonts w:ascii="Arial" w:eastAsia="SimSun" w:hAnsi="Arial" w:cs="Arial"/>
          <w:bCs/>
          <w:color w:val="000000"/>
          <w:sz w:val="20"/>
          <w:lang w:val="bg-BG" w:eastAsia="bg-BG"/>
        </w:rPr>
        <w:t xml:space="preserve"> земеделските стопанства. Членовете на Е</w:t>
      </w:r>
      <w:r w:rsidR="006236B2">
        <w:rPr>
          <w:rFonts w:ascii="Arial" w:eastAsia="SimSun" w:hAnsi="Arial" w:cs="Arial"/>
          <w:bCs/>
          <w:color w:val="000000"/>
          <w:sz w:val="20"/>
          <w:lang w:val="bg-BG" w:eastAsia="bg-BG"/>
        </w:rPr>
        <w:t xml:space="preserve">вропейския парламент </w:t>
      </w:r>
      <w:r w:rsidRPr="006236B2">
        <w:rPr>
          <w:rFonts w:ascii="Arial" w:eastAsia="SimSun" w:hAnsi="Arial" w:cs="Arial"/>
          <w:bCs/>
          <w:color w:val="000000"/>
          <w:sz w:val="20"/>
          <w:lang w:val="bg-BG" w:eastAsia="bg-BG"/>
        </w:rPr>
        <w:t xml:space="preserve"> подкрепиха преминаването от подход на „спазване“ към подход, основан на „качество на изпълнението“, който е фокусиран върху постигането на резултати</w:t>
      </w:r>
      <w:r w:rsidR="006236B2">
        <w:rPr>
          <w:rFonts w:ascii="Arial" w:eastAsia="SimSun" w:hAnsi="Arial" w:cs="Arial"/>
          <w:bCs/>
          <w:color w:val="000000"/>
          <w:sz w:val="20"/>
          <w:lang w:val="bg-BG" w:eastAsia="bg-BG"/>
        </w:rPr>
        <w:t>те</w:t>
      </w:r>
      <w:r w:rsidRPr="006236B2">
        <w:rPr>
          <w:rFonts w:ascii="Arial" w:eastAsia="SimSun" w:hAnsi="Arial" w:cs="Arial"/>
          <w:bCs/>
          <w:color w:val="000000"/>
          <w:sz w:val="20"/>
          <w:lang w:val="bg-BG" w:eastAsia="bg-BG"/>
        </w:rPr>
        <w:t>, определени в националните стратегически планове. Държавите членки трябва да докладват на Европейската комисия за постигнатия напредък веднъж на всеки две години, а не всяка година, както е в предложението</w:t>
      </w:r>
      <w:r w:rsidR="006236B2">
        <w:rPr>
          <w:rFonts w:ascii="Arial" w:eastAsia="SimSun" w:hAnsi="Arial" w:cs="Arial"/>
          <w:bCs/>
          <w:color w:val="000000"/>
          <w:sz w:val="20"/>
          <w:lang w:val="bg-BG" w:eastAsia="bg-BG"/>
        </w:rPr>
        <w:t xml:space="preserve"> на Комисията</w:t>
      </w:r>
      <w:r w:rsidRPr="006236B2">
        <w:rPr>
          <w:rFonts w:ascii="Arial" w:eastAsia="SimSun" w:hAnsi="Arial" w:cs="Arial"/>
          <w:bCs/>
          <w:color w:val="000000"/>
          <w:sz w:val="20"/>
          <w:lang w:val="bg-BG" w:eastAsia="bg-BG"/>
        </w:rPr>
        <w:t xml:space="preserve">. Ако бенефициентите не спазват правилата за условност, свързани с околната среда, хуманното отношение към животните или качеството на храните, те ще загубят 10% от доходите за стопанствата си (в сравнение с 5% в момента) и ще продължат да губят 15%, ако умишлено нарушават правилата. След гласуването </w:t>
      </w:r>
      <w:proofErr w:type="spellStart"/>
      <w:r w:rsidRPr="006236B2">
        <w:rPr>
          <w:rFonts w:ascii="Arial" w:eastAsia="SimSun" w:hAnsi="Arial" w:cs="Arial"/>
          <w:bCs/>
          <w:color w:val="000000"/>
          <w:sz w:val="20"/>
          <w:lang w:val="bg-BG" w:eastAsia="bg-BG"/>
        </w:rPr>
        <w:t>Улрике</w:t>
      </w:r>
      <w:proofErr w:type="spellEnd"/>
      <w:r w:rsidRPr="006236B2">
        <w:rPr>
          <w:rFonts w:ascii="Arial" w:eastAsia="SimSun" w:hAnsi="Arial" w:cs="Arial"/>
          <w:bCs/>
          <w:color w:val="000000"/>
          <w:sz w:val="20"/>
          <w:lang w:val="bg-BG" w:eastAsia="bg-BG"/>
        </w:rPr>
        <w:t xml:space="preserve"> </w:t>
      </w:r>
      <w:proofErr w:type="spellStart"/>
      <w:r w:rsidRPr="006236B2">
        <w:rPr>
          <w:rFonts w:ascii="Arial" w:eastAsia="SimSun" w:hAnsi="Arial" w:cs="Arial"/>
          <w:bCs/>
          <w:color w:val="000000"/>
          <w:sz w:val="20"/>
          <w:lang w:val="bg-BG" w:eastAsia="bg-BG"/>
        </w:rPr>
        <w:t>Мюлер</w:t>
      </w:r>
      <w:proofErr w:type="spellEnd"/>
      <w:r w:rsidRPr="006236B2">
        <w:rPr>
          <w:rFonts w:ascii="Arial" w:eastAsia="SimSun" w:hAnsi="Arial" w:cs="Arial"/>
          <w:bCs/>
          <w:color w:val="000000"/>
          <w:sz w:val="20"/>
          <w:lang w:val="bg-BG" w:eastAsia="bg-BG"/>
        </w:rPr>
        <w:t xml:space="preserve"> коментира, че доклад</w:t>
      </w:r>
      <w:r w:rsidR="00482DDA">
        <w:rPr>
          <w:rFonts w:ascii="Arial" w:eastAsia="SimSun" w:hAnsi="Arial" w:cs="Arial"/>
          <w:bCs/>
          <w:color w:val="000000"/>
          <w:sz w:val="20"/>
          <w:lang w:val="bg-BG" w:eastAsia="bg-BG"/>
        </w:rPr>
        <w:t xml:space="preserve">ът е  изготвен </w:t>
      </w:r>
      <w:r w:rsidRPr="006236B2">
        <w:rPr>
          <w:rFonts w:ascii="Arial" w:eastAsia="SimSun" w:hAnsi="Arial" w:cs="Arial"/>
          <w:bCs/>
          <w:color w:val="000000"/>
          <w:sz w:val="20"/>
          <w:lang w:val="bg-BG" w:eastAsia="bg-BG"/>
        </w:rPr>
        <w:t xml:space="preserve"> „въз основа на две цели - опростяване на администрацията и повишаване на прозрачността на институциите“. Приетият текст - с 28 гласа „за“, 7  „против“ и 2 „въздържали се“ - „изпълнява и двете цели, в полза на </w:t>
      </w:r>
      <w:r w:rsidR="00482DDA">
        <w:rPr>
          <w:rFonts w:ascii="Arial" w:eastAsia="SimSun" w:hAnsi="Arial" w:cs="Arial"/>
          <w:bCs/>
          <w:color w:val="000000"/>
          <w:sz w:val="20"/>
          <w:lang w:val="bg-BG" w:eastAsia="bg-BG"/>
        </w:rPr>
        <w:t>държавите членки</w:t>
      </w:r>
      <w:r w:rsidRPr="006236B2">
        <w:rPr>
          <w:rFonts w:ascii="Arial" w:eastAsia="SimSun" w:hAnsi="Arial" w:cs="Arial"/>
          <w:bCs/>
          <w:color w:val="000000"/>
          <w:sz w:val="20"/>
          <w:lang w:val="bg-BG" w:eastAsia="bg-BG"/>
        </w:rPr>
        <w:t>,  земеделските стопани и гражданите”</w:t>
      </w:r>
      <w:r w:rsidR="00482DDA">
        <w:rPr>
          <w:rFonts w:ascii="Arial" w:eastAsia="SimSun" w:hAnsi="Arial" w:cs="Arial"/>
          <w:bCs/>
          <w:color w:val="000000"/>
          <w:sz w:val="20"/>
          <w:lang w:val="bg-BG" w:eastAsia="bg-BG"/>
        </w:rPr>
        <w:t>.</w:t>
      </w:r>
      <w:r w:rsidRPr="006236B2">
        <w:rPr>
          <w:rFonts w:ascii="Arial" w:eastAsia="SimSun" w:hAnsi="Arial" w:cs="Arial"/>
          <w:bCs/>
          <w:color w:val="000000"/>
          <w:sz w:val="20"/>
          <w:lang w:val="bg-BG" w:eastAsia="bg-BG"/>
        </w:rPr>
        <w:t xml:space="preserve"> Приетият текст ще бъде представен пред пълния състав на Парламента, след парламентарните избори следващия месец (23-26 май). </w:t>
      </w:r>
      <w:proofErr w:type="spellStart"/>
      <w:r w:rsidRPr="006236B2">
        <w:rPr>
          <w:rFonts w:ascii="Arial" w:eastAsia="SimSun" w:hAnsi="Arial" w:cs="Arial"/>
          <w:bCs/>
          <w:color w:val="000000"/>
          <w:sz w:val="20"/>
          <w:lang w:val="bg-BG" w:eastAsia="bg-BG"/>
        </w:rPr>
        <w:t>Председателският</w:t>
      </w:r>
      <w:proofErr w:type="spellEnd"/>
      <w:r w:rsidRPr="006236B2">
        <w:rPr>
          <w:rFonts w:ascii="Arial" w:eastAsia="SimSun" w:hAnsi="Arial" w:cs="Arial"/>
          <w:bCs/>
          <w:color w:val="000000"/>
          <w:sz w:val="20"/>
          <w:lang w:val="bg-BG" w:eastAsia="bg-BG"/>
        </w:rPr>
        <w:t xml:space="preserve"> съвет (председателят на Е</w:t>
      </w:r>
      <w:r w:rsidR="00482DDA">
        <w:rPr>
          <w:rFonts w:ascii="Arial" w:eastAsia="SimSun" w:hAnsi="Arial" w:cs="Arial"/>
          <w:bCs/>
          <w:color w:val="000000"/>
          <w:sz w:val="20"/>
          <w:lang w:val="bg-BG" w:eastAsia="bg-BG"/>
        </w:rPr>
        <w:t xml:space="preserve">вропейския парламент </w:t>
      </w:r>
      <w:r w:rsidRPr="006236B2">
        <w:rPr>
          <w:rFonts w:ascii="Arial" w:eastAsia="SimSun" w:hAnsi="Arial" w:cs="Arial"/>
          <w:bCs/>
          <w:color w:val="000000"/>
          <w:sz w:val="20"/>
          <w:lang w:val="bg-BG" w:eastAsia="bg-BG"/>
        </w:rPr>
        <w:t xml:space="preserve">и лидерите на политическите групи) може да реши да внесе текста за гласуване в пленарна зала, в противен случай новата </w:t>
      </w:r>
      <w:r w:rsidR="00482DDA" w:rsidRPr="00AC7C9E">
        <w:rPr>
          <w:rFonts w:ascii="Arial" w:eastAsia="SimSun" w:hAnsi="Arial" w:cs="Arial"/>
          <w:bCs/>
          <w:color w:val="000000"/>
          <w:sz w:val="20"/>
          <w:lang w:val="bg-BG" w:eastAsia="bg-BG"/>
        </w:rPr>
        <w:t>Комисията по земеделие и развитие на селските райони</w:t>
      </w:r>
      <w:r w:rsidR="00482DDA">
        <w:rPr>
          <w:rFonts w:ascii="Arial" w:eastAsia="SimSun" w:hAnsi="Arial" w:cs="Arial"/>
          <w:b/>
          <w:bCs/>
          <w:color w:val="000000"/>
          <w:sz w:val="20"/>
          <w:lang w:val="bg-BG" w:eastAsia="bg-BG"/>
        </w:rPr>
        <w:t xml:space="preserve"> </w:t>
      </w:r>
      <w:r w:rsidRPr="006236B2">
        <w:rPr>
          <w:rFonts w:ascii="Arial" w:eastAsia="SimSun" w:hAnsi="Arial" w:cs="Arial"/>
          <w:bCs/>
          <w:color w:val="000000"/>
          <w:sz w:val="20"/>
          <w:lang w:val="bg-BG" w:eastAsia="bg-BG"/>
        </w:rPr>
        <w:t xml:space="preserve"> отново ще трябва да разгледа досиетата на </w:t>
      </w:r>
      <w:r w:rsidR="00482DDA">
        <w:rPr>
          <w:rFonts w:ascii="Arial" w:eastAsia="SimSun" w:hAnsi="Arial" w:cs="Arial"/>
          <w:bCs/>
          <w:color w:val="000000"/>
          <w:sz w:val="20"/>
          <w:lang w:val="bg-BG" w:eastAsia="bg-BG"/>
        </w:rPr>
        <w:t xml:space="preserve">новата </w:t>
      </w:r>
      <w:r w:rsidRPr="006236B2">
        <w:rPr>
          <w:rFonts w:ascii="Arial" w:eastAsia="SimSun" w:hAnsi="Arial" w:cs="Arial"/>
          <w:bCs/>
          <w:color w:val="000000"/>
          <w:sz w:val="20"/>
          <w:lang w:val="bg-BG" w:eastAsia="bg-BG"/>
        </w:rPr>
        <w:t>ОСП.</w:t>
      </w:r>
    </w:p>
    <w:p w:rsidR="00E6099A" w:rsidRPr="006236B2" w:rsidRDefault="00E6099A" w:rsidP="00131A6D">
      <w:pPr>
        <w:jc w:val="both"/>
        <w:rPr>
          <w:rFonts w:eastAsia="SimSun"/>
          <w:bCs/>
          <w:color w:val="000000"/>
          <w:lang w:val="bg-BG" w:eastAsia="bg-BG"/>
        </w:rPr>
      </w:pPr>
    </w:p>
    <w:sectPr w:rsidR="00E6099A" w:rsidRPr="006236B2" w:rsidSect="008526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5A5" w:rsidRDefault="00ED25A5">
      <w:r>
        <w:separator/>
      </w:r>
    </w:p>
  </w:endnote>
  <w:endnote w:type="continuationSeparator" w:id="0">
    <w:p w:rsidR="00ED25A5" w:rsidRDefault="00ED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ED25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ED25A5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4B3CB3" w:rsidRDefault="00403CB9" w:rsidP="004B3CB3">
    <w:pPr>
      <w:pStyle w:val="Footer"/>
      <w:ind w:right="-23"/>
      <w:rPr>
        <w:rFonts w:ascii="Arial" w:hAnsi="Arial"/>
        <w:i/>
        <w:iCs/>
        <w:color w:val="800080"/>
        <w:sz w:val="18"/>
        <w:szCs w:val="18"/>
        <w:lang w:val="ru-RU"/>
      </w:rPr>
    </w:pPr>
    <w:r>
      <w:rPr>
        <w:rFonts w:ascii="Arial" w:hAnsi="Arial"/>
        <w:i/>
        <w:iCs/>
        <w:color w:val="800080"/>
        <w:sz w:val="18"/>
        <w:szCs w:val="18"/>
        <w:lang w:val="bg-BG"/>
      </w:rPr>
      <w:t xml:space="preserve">Дирекции „Директни плащания и идентификация на земеделски парцели”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     </w: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separate"/>
    </w:r>
    <w:r w:rsidR="00C36F69">
      <w:rPr>
        <w:rFonts w:ascii="Arial" w:hAnsi="Arial"/>
        <w:i/>
        <w:iCs/>
        <w:noProof/>
        <w:color w:val="800080"/>
        <w:sz w:val="18"/>
        <w:szCs w:val="18"/>
        <w:lang w:val="bg-BG"/>
      </w:rPr>
      <w:t>1</w: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end"/>
    </w:r>
  </w:p>
  <w:p w:rsidR="004B3CB3" w:rsidRPr="004B3CB3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  <w:lang w:val="bg-BG"/>
      </w:rPr>
      <w:t>производители“, МЗХГ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</w:p>
  <w:p w:rsidR="005618E1" w:rsidRPr="004B3CB3" w:rsidRDefault="00ED25A5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FBA" w:rsidRDefault="00313F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5A5" w:rsidRDefault="00ED25A5">
      <w:r>
        <w:separator/>
      </w:r>
    </w:p>
  </w:footnote>
  <w:footnote w:type="continuationSeparator" w:id="0">
    <w:p w:rsidR="00ED25A5" w:rsidRDefault="00ED2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FBA" w:rsidRDefault="00313F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pPr>
            <w:rPr>
              <w:lang w:val="bg-BG"/>
            </w:rPr>
          </w:pPr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en-US" w:eastAsia="zh-TW"/>
            </w:rPr>
            <w:drawing>
              <wp:inline distT="0" distB="0" distL="0" distR="0" wp14:anchorId="4940BDD2" wp14:editId="53BF08FD">
                <wp:extent cx="233680" cy="2127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bg-BG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bg-BG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ED25A5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br/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>
          <w:pPr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  <w:lang w:val="bg-BG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  <w:lang w:val="bg-BG"/>
            </w:rPr>
            <w:t xml:space="preserve"> от изминалата седмица          </w:t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ED25A5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  <w:lang w:val="bg-BG"/>
      </w:rPr>
      <w:tab/>
    </w:r>
    <w:r w:rsidR="000B5CDE">
      <w:rPr>
        <w:rFonts w:ascii="Arial" w:hAnsi="Arial"/>
        <w:b/>
        <w:bCs/>
        <w:color w:val="800080"/>
        <w:sz w:val="20"/>
        <w:lang w:val="en-US"/>
      </w:rPr>
      <w:t>370/15</w:t>
    </w:r>
    <w:r w:rsidR="006A739D">
      <w:rPr>
        <w:rFonts w:ascii="Arial" w:hAnsi="Arial"/>
        <w:b/>
        <w:bCs/>
        <w:color w:val="800080"/>
        <w:sz w:val="20"/>
        <w:lang w:val="en-US"/>
      </w:rPr>
      <w:t>.04</w:t>
    </w:r>
    <w:r>
      <w:rPr>
        <w:rFonts w:ascii="Arial" w:hAnsi="Arial"/>
        <w:b/>
        <w:bCs/>
        <w:color w:val="800080"/>
        <w:sz w:val="20"/>
        <w:lang w:val="bg-BG"/>
      </w:rPr>
      <w:t>.201</w:t>
    </w:r>
    <w:r>
      <w:rPr>
        <w:rFonts w:ascii="Arial" w:hAnsi="Arial"/>
        <w:b/>
        <w:bCs/>
        <w:color w:val="800080"/>
        <w:sz w:val="20"/>
        <w:lang w:val="en-US"/>
      </w:rPr>
      <w:t>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FBA" w:rsidRDefault="00313F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B5CDE"/>
    <w:rsid w:val="00131A6D"/>
    <w:rsid w:val="001639CC"/>
    <w:rsid w:val="001C6C45"/>
    <w:rsid w:val="001E1EAA"/>
    <w:rsid w:val="001F2EC7"/>
    <w:rsid w:val="00234EB9"/>
    <w:rsid w:val="00285183"/>
    <w:rsid w:val="002A6A4C"/>
    <w:rsid w:val="002F1104"/>
    <w:rsid w:val="00313FBA"/>
    <w:rsid w:val="003E5CB2"/>
    <w:rsid w:val="003F53E8"/>
    <w:rsid w:val="00403CB9"/>
    <w:rsid w:val="0044148C"/>
    <w:rsid w:val="00444E4E"/>
    <w:rsid w:val="00482DDA"/>
    <w:rsid w:val="004923C1"/>
    <w:rsid w:val="004E786F"/>
    <w:rsid w:val="00554CC5"/>
    <w:rsid w:val="005A0184"/>
    <w:rsid w:val="005C28C7"/>
    <w:rsid w:val="006236B2"/>
    <w:rsid w:val="00644187"/>
    <w:rsid w:val="00662A5D"/>
    <w:rsid w:val="006A739D"/>
    <w:rsid w:val="0077041A"/>
    <w:rsid w:val="007D7438"/>
    <w:rsid w:val="008030C3"/>
    <w:rsid w:val="0083232B"/>
    <w:rsid w:val="00852DE4"/>
    <w:rsid w:val="008B0BC2"/>
    <w:rsid w:val="008E0F81"/>
    <w:rsid w:val="009174AC"/>
    <w:rsid w:val="009355BA"/>
    <w:rsid w:val="009704A2"/>
    <w:rsid w:val="00970F0A"/>
    <w:rsid w:val="0099695D"/>
    <w:rsid w:val="00997D43"/>
    <w:rsid w:val="009F4E95"/>
    <w:rsid w:val="00A673EB"/>
    <w:rsid w:val="00A97291"/>
    <w:rsid w:val="00AC7C9E"/>
    <w:rsid w:val="00AE2FF4"/>
    <w:rsid w:val="00B16858"/>
    <w:rsid w:val="00B64F87"/>
    <w:rsid w:val="00B93F21"/>
    <w:rsid w:val="00BC2E67"/>
    <w:rsid w:val="00BC47ED"/>
    <w:rsid w:val="00BC4C33"/>
    <w:rsid w:val="00BF28EC"/>
    <w:rsid w:val="00C3643A"/>
    <w:rsid w:val="00C36F69"/>
    <w:rsid w:val="00C93172"/>
    <w:rsid w:val="00CE5E69"/>
    <w:rsid w:val="00D1195A"/>
    <w:rsid w:val="00D167B1"/>
    <w:rsid w:val="00D3159B"/>
    <w:rsid w:val="00D43BBD"/>
    <w:rsid w:val="00D61B59"/>
    <w:rsid w:val="00DD4369"/>
    <w:rsid w:val="00DF7E91"/>
    <w:rsid w:val="00E02B6A"/>
    <w:rsid w:val="00E15C5F"/>
    <w:rsid w:val="00E17E07"/>
    <w:rsid w:val="00E24FA2"/>
    <w:rsid w:val="00E256E7"/>
    <w:rsid w:val="00E44DF1"/>
    <w:rsid w:val="00E6099A"/>
    <w:rsid w:val="00EB0F17"/>
    <w:rsid w:val="00EC6B9B"/>
    <w:rsid w:val="00ED25A5"/>
    <w:rsid w:val="00EE361E"/>
    <w:rsid w:val="00F16E6A"/>
    <w:rsid w:val="00F2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val="bg-BG"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paragraph" w:customStyle="1" w:styleId="Default">
    <w:name w:val="Default"/>
    <w:uiPriority w:val="99"/>
    <w:rsid w:val="00970F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val="bg-BG"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paragraph" w:customStyle="1" w:styleId="Default">
    <w:name w:val="Default"/>
    <w:uiPriority w:val="99"/>
    <w:rsid w:val="00970F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Elina Hristova</cp:lastModifiedBy>
  <cp:revision>4</cp:revision>
  <dcterms:created xsi:type="dcterms:W3CDTF">2019-04-15T17:12:00Z</dcterms:created>
  <dcterms:modified xsi:type="dcterms:W3CDTF">2019-07-03T11:34:00Z</dcterms:modified>
</cp:coreProperties>
</file>