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F5" w:rsidRDefault="00F512F5" w:rsidP="004D13D4">
      <w:pPr>
        <w:spacing w:line="360" w:lineRule="auto"/>
        <w:outlineLvl w:val="0"/>
        <w:rPr>
          <w:rFonts w:ascii="Verdana" w:hAnsi="Verdana"/>
          <w:b/>
          <w:sz w:val="20"/>
          <w:lang w:val="bg-BG"/>
        </w:rPr>
      </w:pPr>
    </w:p>
    <w:p w:rsidR="00F512F5" w:rsidRPr="000B09EA" w:rsidRDefault="00F512F5" w:rsidP="00F512F5">
      <w:pPr>
        <w:widowControl w:val="0"/>
        <w:autoSpaceDE w:val="0"/>
        <w:autoSpaceDN w:val="0"/>
        <w:adjustRightInd w:val="0"/>
        <w:jc w:val="right"/>
        <w:rPr>
          <w:rFonts w:ascii="Verdana" w:eastAsia="Times New Roman" w:hAnsi="Verdana" w:cs="Verdana"/>
          <w:strike/>
          <w:color w:val="FF0000"/>
          <w:sz w:val="16"/>
          <w:szCs w:val="16"/>
          <w:lang w:val="bg-BG" w:eastAsia="bg-BG"/>
        </w:rPr>
      </w:pPr>
      <w:r w:rsidRPr="000B09EA"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7B6A6C31" wp14:editId="3CC59367">
            <wp:simplePos x="0" y="0"/>
            <wp:positionH relativeFrom="column">
              <wp:posOffset>2262505</wp:posOffset>
            </wp:positionH>
            <wp:positionV relativeFrom="paragraph">
              <wp:posOffset>-317170</wp:posOffset>
            </wp:positionV>
            <wp:extent cx="1243584" cy="1199693"/>
            <wp:effectExtent l="0" t="0" r="0" b="63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84" cy="119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9EA">
        <w:rPr>
          <w:rFonts w:ascii="Verdana" w:eastAsia="Times New Roman" w:hAnsi="Verdana" w:cs="Verdana"/>
          <w:strike/>
          <w:color w:val="FF0000"/>
          <w:sz w:val="16"/>
          <w:szCs w:val="16"/>
          <w:lang w:val="bg-BG" w:eastAsia="bg-BG"/>
        </w:rPr>
        <w:t xml:space="preserve"> </w:t>
      </w:r>
    </w:p>
    <w:p w:rsidR="00F512F5" w:rsidRPr="000B09EA" w:rsidRDefault="00F512F5" w:rsidP="00F512F5">
      <w:pPr>
        <w:tabs>
          <w:tab w:val="center" w:pos="4153"/>
          <w:tab w:val="left" w:pos="7230"/>
          <w:tab w:val="left" w:pos="7655"/>
          <w:tab w:val="right" w:pos="8306"/>
        </w:tabs>
        <w:spacing w:line="216" w:lineRule="auto"/>
        <w:ind w:left="-851" w:right="-285"/>
        <w:jc w:val="center"/>
        <w:rPr>
          <w:rFonts w:ascii="Verdana" w:eastAsia="Times New Roman" w:hAnsi="Verdana" w:cs="Verdana"/>
          <w:noProof/>
          <w:sz w:val="16"/>
          <w:szCs w:val="16"/>
          <w:lang w:val="bg-BG" w:eastAsia="bg-BG"/>
        </w:rPr>
      </w:pPr>
    </w:p>
    <w:p w:rsidR="00F512F5" w:rsidRPr="000B09EA" w:rsidRDefault="00F512F5" w:rsidP="00F512F5">
      <w:pPr>
        <w:tabs>
          <w:tab w:val="center" w:pos="4153"/>
          <w:tab w:val="left" w:pos="7230"/>
          <w:tab w:val="left" w:pos="7655"/>
          <w:tab w:val="right" w:pos="8306"/>
        </w:tabs>
        <w:spacing w:line="216" w:lineRule="auto"/>
        <w:ind w:left="-851" w:right="-285"/>
        <w:jc w:val="center"/>
        <w:rPr>
          <w:rFonts w:ascii="Verdana" w:eastAsia="Times New Roman" w:hAnsi="Verdana" w:cs="Verdana"/>
          <w:noProof/>
          <w:sz w:val="16"/>
          <w:szCs w:val="16"/>
          <w:lang w:val="bg-BG" w:eastAsia="bg-BG"/>
        </w:rPr>
      </w:pPr>
    </w:p>
    <w:p w:rsidR="00F512F5" w:rsidRPr="000B09EA" w:rsidRDefault="00F512F5" w:rsidP="00F512F5">
      <w:pPr>
        <w:tabs>
          <w:tab w:val="center" w:pos="4153"/>
          <w:tab w:val="left" w:pos="7230"/>
          <w:tab w:val="left" w:pos="7655"/>
          <w:tab w:val="right" w:pos="8306"/>
        </w:tabs>
        <w:spacing w:line="216" w:lineRule="auto"/>
        <w:ind w:left="-851" w:right="-285"/>
        <w:jc w:val="center"/>
        <w:rPr>
          <w:rFonts w:ascii="Verdana" w:eastAsia="Times New Roman" w:hAnsi="Verdana" w:cs="Verdana"/>
          <w:noProof/>
          <w:sz w:val="16"/>
          <w:szCs w:val="16"/>
          <w:lang w:val="bg-BG" w:eastAsia="bg-BG"/>
        </w:rPr>
      </w:pPr>
    </w:p>
    <w:p w:rsidR="00F512F5" w:rsidRPr="000B09EA" w:rsidRDefault="00F512F5" w:rsidP="00F512F5">
      <w:pPr>
        <w:tabs>
          <w:tab w:val="center" w:pos="4153"/>
          <w:tab w:val="left" w:pos="7230"/>
          <w:tab w:val="left" w:pos="7655"/>
          <w:tab w:val="right" w:pos="8306"/>
        </w:tabs>
        <w:spacing w:line="216" w:lineRule="auto"/>
        <w:ind w:left="-851" w:right="-285"/>
        <w:jc w:val="center"/>
        <w:rPr>
          <w:rFonts w:ascii="Verdana" w:eastAsia="Times New Roman" w:hAnsi="Verdana" w:cs="Verdana"/>
          <w:noProof/>
          <w:sz w:val="16"/>
          <w:szCs w:val="16"/>
          <w:lang w:val="bg-BG" w:eastAsia="bg-BG"/>
        </w:rPr>
      </w:pPr>
    </w:p>
    <w:p w:rsidR="00F512F5" w:rsidRPr="000B09EA" w:rsidRDefault="00F512F5" w:rsidP="00F512F5">
      <w:pPr>
        <w:tabs>
          <w:tab w:val="center" w:pos="4153"/>
          <w:tab w:val="left" w:pos="7230"/>
          <w:tab w:val="left" w:pos="7655"/>
          <w:tab w:val="right" w:pos="8306"/>
        </w:tabs>
        <w:spacing w:line="216" w:lineRule="auto"/>
        <w:ind w:left="-851" w:right="-285"/>
        <w:jc w:val="center"/>
        <w:rPr>
          <w:rFonts w:ascii="Verdana" w:eastAsia="Times New Roman" w:hAnsi="Verdana" w:cs="Verdana"/>
          <w:noProof/>
          <w:sz w:val="16"/>
          <w:szCs w:val="16"/>
          <w:lang w:val="bg-BG" w:eastAsia="bg-BG"/>
        </w:rPr>
      </w:pPr>
    </w:p>
    <w:p w:rsidR="00F512F5" w:rsidRPr="000B09EA" w:rsidRDefault="00F512F5" w:rsidP="00F512F5">
      <w:pPr>
        <w:tabs>
          <w:tab w:val="center" w:pos="4153"/>
          <w:tab w:val="left" w:pos="7230"/>
          <w:tab w:val="left" w:pos="7655"/>
          <w:tab w:val="right" w:pos="8306"/>
        </w:tabs>
        <w:spacing w:line="216" w:lineRule="auto"/>
        <w:ind w:left="-851" w:right="-285"/>
        <w:jc w:val="center"/>
        <w:rPr>
          <w:rFonts w:ascii="Verdana" w:eastAsia="Times New Roman" w:hAnsi="Verdana" w:cs="Verdana"/>
          <w:noProof/>
          <w:sz w:val="16"/>
          <w:szCs w:val="16"/>
          <w:lang w:val="bg-BG" w:eastAsia="bg-BG"/>
        </w:rPr>
      </w:pPr>
    </w:p>
    <w:p w:rsidR="00F512F5" w:rsidRPr="000B09EA" w:rsidRDefault="00F512F5" w:rsidP="00F512F5">
      <w:pPr>
        <w:keepNext/>
        <w:spacing w:before="240" w:after="60"/>
        <w:jc w:val="center"/>
        <w:outlineLvl w:val="0"/>
        <w:rPr>
          <w:rFonts w:ascii="Verdana" w:eastAsia="Times New Roman" w:hAnsi="Verdana" w:cs="Verdana"/>
          <w:spacing w:val="40"/>
          <w:kern w:val="32"/>
          <w:sz w:val="36"/>
          <w:szCs w:val="36"/>
          <w:lang w:val="bg-BG" w:eastAsia="bg-BG"/>
        </w:rPr>
      </w:pPr>
      <w:r w:rsidRPr="000B09EA">
        <w:rPr>
          <w:rFonts w:ascii="Verdana" w:eastAsia="Times New Roman" w:hAnsi="Verdana" w:cs="Verdana"/>
          <w:spacing w:val="40"/>
          <w:kern w:val="32"/>
          <w:sz w:val="36"/>
          <w:szCs w:val="36"/>
          <w:lang w:val="bg-BG" w:eastAsia="bg-BG"/>
        </w:rPr>
        <w:t>РЕПУБЛИКА БЪЛГАРИЯ</w:t>
      </w:r>
    </w:p>
    <w:p w:rsidR="00F512F5" w:rsidRPr="000B09EA" w:rsidRDefault="00F512F5" w:rsidP="00F512F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sz w:val="30"/>
          <w:szCs w:val="30"/>
          <w:lang w:val="bg-BG" w:eastAsia="bg-BG"/>
        </w:rPr>
      </w:pPr>
      <w:r w:rsidRPr="000B09EA">
        <w:rPr>
          <w:rFonts w:ascii="Verdana" w:eastAsia="Times New Roman" w:hAnsi="Verdana" w:cs="Verdana"/>
          <w:spacing w:val="40"/>
          <w:sz w:val="30"/>
          <w:szCs w:val="30"/>
          <w:lang w:val="bg-BG" w:eastAsia="bg-BG"/>
        </w:rPr>
        <w:t>Министър на земеделието, храните и горите</w:t>
      </w:r>
    </w:p>
    <w:p w:rsidR="002629D8" w:rsidRPr="0071270D" w:rsidRDefault="0086070B" w:rsidP="00F512F5">
      <w:pPr>
        <w:spacing w:line="360" w:lineRule="auto"/>
        <w:outlineLvl w:val="0"/>
        <w:rPr>
          <w:rFonts w:ascii="Verdana" w:hAnsi="Verdana"/>
          <w:sz w:val="20"/>
          <w:lang w:val="bg-BG"/>
        </w:rPr>
      </w:pPr>
      <w:r w:rsidRPr="0071270D">
        <w:rPr>
          <w:rFonts w:ascii="Verdana" w:hAnsi="Verdana"/>
          <w:b/>
          <w:sz w:val="20"/>
          <w:lang w:val="bg-BG"/>
        </w:rPr>
        <w:t xml:space="preserve">                       </w:t>
      </w:r>
      <w:r w:rsidR="00A40817" w:rsidRPr="0071270D">
        <w:rPr>
          <w:rFonts w:ascii="Verdana" w:hAnsi="Verdana"/>
          <w:sz w:val="20"/>
          <w:lang w:val="bg-BG"/>
        </w:rPr>
        <w:tab/>
      </w:r>
      <w:r w:rsidR="00A40817" w:rsidRPr="0071270D">
        <w:rPr>
          <w:rFonts w:ascii="Verdana" w:hAnsi="Verdana"/>
          <w:sz w:val="20"/>
          <w:lang w:val="bg-BG"/>
        </w:rPr>
        <w:tab/>
      </w:r>
      <w:r w:rsidR="00A40817" w:rsidRPr="0071270D">
        <w:rPr>
          <w:rFonts w:ascii="Verdana" w:hAnsi="Verdana"/>
          <w:sz w:val="20"/>
          <w:lang w:val="bg-BG"/>
        </w:rPr>
        <w:tab/>
      </w:r>
      <w:r w:rsidR="00A40817" w:rsidRPr="0071270D">
        <w:rPr>
          <w:rFonts w:ascii="Verdana" w:hAnsi="Verdana"/>
          <w:sz w:val="20"/>
          <w:lang w:val="bg-BG"/>
        </w:rPr>
        <w:tab/>
      </w:r>
    </w:p>
    <w:p w:rsidR="007E3B61" w:rsidRPr="0071270D" w:rsidRDefault="007E3B61" w:rsidP="00F512F5">
      <w:pPr>
        <w:spacing w:line="360" w:lineRule="auto"/>
        <w:jc w:val="both"/>
        <w:outlineLvl w:val="0"/>
        <w:rPr>
          <w:rFonts w:ascii="Verdana" w:hAnsi="Verdana"/>
          <w:b/>
          <w:sz w:val="20"/>
          <w:lang w:val="bg-BG"/>
        </w:rPr>
      </w:pPr>
    </w:p>
    <w:p w:rsidR="0086070B" w:rsidRPr="0071270D" w:rsidRDefault="0086070B" w:rsidP="00F512F5">
      <w:pPr>
        <w:spacing w:line="360" w:lineRule="auto"/>
        <w:jc w:val="both"/>
        <w:outlineLvl w:val="0"/>
        <w:rPr>
          <w:rFonts w:ascii="Verdana" w:hAnsi="Verdana"/>
          <w:b/>
          <w:sz w:val="20"/>
          <w:lang w:val="bg-BG"/>
        </w:rPr>
      </w:pPr>
      <w:r w:rsidRPr="0071270D">
        <w:rPr>
          <w:rFonts w:ascii="Verdana" w:hAnsi="Verdana"/>
          <w:b/>
          <w:sz w:val="20"/>
          <w:lang w:val="bg-BG"/>
        </w:rPr>
        <w:t>ДО</w:t>
      </w:r>
    </w:p>
    <w:p w:rsidR="0086070B" w:rsidRPr="0071270D" w:rsidRDefault="0086070B" w:rsidP="00F512F5">
      <w:pPr>
        <w:spacing w:line="360" w:lineRule="auto"/>
        <w:jc w:val="both"/>
        <w:outlineLvl w:val="0"/>
        <w:rPr>
          <w:rFonts w:ascii="Verdana" w:hAnsi="Verdana"/>
          <w:b/>
          <w:sz w:val="20"/>
          <w:lang w:val="bg-BG"/>
        </w:rPr>
      </w:pPr>
      <w:r w:rsidRPr="0071270D">
        <w:rPr>
          <w:rFonts w:ascii="Verdana" w:hAnsi="Verdana"/>
          <w:b/>
          <w:sz w:val="20"/>
          <w:lang w:val="bg-BG"/>
        </w:rPr>
        <w:t>МИНИСТЕРСКИЯ СЪВЕТ</w:t>
      </w:r>
    </w:p>
    <w:p w:rsidR="0086070B" w:rsidRPr="0071270D" w:rsidRDefault="0086070B" w:rsidP="00F512F5">
      <w:pPr>
        <w:spacing w:line="360" w:lineRule="auto"/>
        <w:jc w:val="both"/>
        <w:outlineLvl w:val="0"/>
        <w:rPr>
          <w:rFonts w:ascii="Verdana" w:hAnsi="Verdana"/>
          <w:b/>
          <w:sz w:val="20"/>
          <w:lang w:val="bg-BG"/>
        </w:rPr>
      </w:pPr>
      <w:r w:rsidRPr="0071270D">
        <w:rPr>
          <w:rFonts w:ascii="Verdana" w:hAnsi="Verdana"/>
          <w:b/>
          <w:sz w:val="20"/>
          <w:lang w:val="bg-BG"/>
        </w:rPr>
        <w:t>НА РЕПУБЛИКА БЪЛГАРИЯ</w:t>
      </w:r>
    </w:p>
    <w:p w:rsidR="006E5773" w:rsidRPr="0071270D" w:rsidRDefault="006E5773" w:rsidP="00F512F5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9A1920" w:rsidRPr="0071270D" w:rsidRDefault="009A1920" w:rsidP="00F512F5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94440C" w:rsidRPr="00F512F5" w:rsidRDefault="0086070B" w:rsidP="00F512F5">
      <w:pPr>
        <w:spacing w:line="360" w:lineRule="auto"/>
        <w:jc w:val="center"/>
        <w:outlineLvl w:val="0"/>
        <w:rPr>
          <w:rFonts w:ascii="Verdana" w:hAnsi="Verdana"/>
          <w:b/>
          <w:spacing w:val="44"/>
          <w:lang w:val="bg-BG"/>
        </w:rPr>
      </w:pPr>
      <w:r w:rsidRPr="00F512F5">
        <w:rPr>
          <w:rFonts w:ascii="Verdana" w:hAnsi="Verdana"/>
          <w:b/>
          <w:spacing w:val="44"/>
          <w:lang w:val="bg-BG"/>
        </w:rPr>
        <w:t>ДОКЛАД</w:t>
      </w:r>
    </w:p>
    <w:p w:rsidR="0086070B" w:rsidRPr="0071270D" w:rsidRDefault="0086070B" w:rsidP="00F512F5">
      <w:pPr>
        <w:spacing w:line="360" w:lineRule="auto"/>
        <w:jc w:val="center"/>
        <w:rPr>
          <w:rFonts w:ascii="Verdana" w:hAnsi="Verdana"/>
          <w:b/>
          <w:smallCaps/>
          <w:sz w:val="20"/>
          <w:lang w:val="bg-BG"/>
        </w:rPr>
      </w:pPr>
      <w:r w:rsidRPr="0071270D">
        <w:rPr>
          <w:rFonts w:ascii="Verdana" w:hAnsi="Verdana"/>
          <w:b/>
          <w:smallCaps/>
          <w:sz w:val="20"/>
          <w:lang w:val="bg-BG"/>
        </w:rPr>
        <w:t xml:space="preserve">от </w:t>
      </w:r>
      <w:r w:rsidR="00F512F5" w:rsidRPr="0071270D">
        <w:rPr>
          <w:rFonts w:ascii="Verdana" w:hAnsi="Verdana"/>
          <w:b/>
          <w:smallCaps/>
          <w:sz w:val="20"/>
          <w:lang w:val="bg-BG"/>
        </w:rPr>
        <w:t xml:space="preserve">Десислава Танева </w:t>
      </w:r>
      <w:r w:rsidR="00F933CF" w:rsidRPr="0071270D">
        <w:rPr>
          <w:rFonts w:ascii="Verdana" w:hAnsi="Verdana"/>
          <w:b/>
          <w:smallCaps/>
          <w:sz w:val="20"/>
          <w:lang w:val="bg-BG"/>
        </w:rPr>
        <w:t>– министър на земеделието,</w:t>
      </w:r>
      <w:r w:rsidRPr="0071270D">
        <w:rPr>
          <w:rFonts w:ascii="Verdana" w:hAnsi="Verdana"/>
          <w:b/>
          <w:smallCaps/>
          <w:sz w:val="20"/>
          <w:lang w:val="bg-BG"/>
        </w:rPr>
        <w:t xml:space="preserve"> храните</w:t>
      </w:r>
      <w:r w:rsidR="00F933CF" w:rsidRPr="0071270D">
        <w:rPr>
          <w:rFonts w:ascii="Verdana" w:hAnsi="Verdana"/>
          <w:b/>
          <w:smallCaps/>
          <w:sz w:val="20"/>
          <w:lang w:val="bg-BG"/>
        </w:rPr>
        <w:t xml:space="preserve"> и горите</w:t>
      </w:r>
    </w:p>
    <w:p w:rsidR="006E5773" w:rsidRPr="00726AD0" w:rsidRDefault="006E5773" w:rsidP="00F512F5">
      <w:pPr>
        <w:spacing w:line="360" w:lineRule="auto"/>
        <w:rPr>
          <w:rFonts w:ascii="Verdana" w:hAnsi="Verdana"/>
          <w:b/>
          <w:sz w:val="20"/>
          <w:lang w:val="ru-RU"/>
        </w:rPr>
      </w:pPr>
    </w:p>
    <w:p w:rsidR="0071270D" w:rsidRPr="00726AD0" w:rsidRDefault="0071270D" w:rsidP="00F512F5">
      <w:pPr>
        <w:spacing w:line="360" w:lineRule="auto"/>
        <w:rPr>
          <w:rFonts w:ascii="Verdana" w:hAnsi="Verdana"/>
          <w:b/>
          <w:sz w:val="20"/>
          <w:lang w:val="ru-RU"/>
        </w:rPr>
      </w:pPr>
    </w:p>
    <w:p w:rsidR="00811C88" w:rsidRPr="0071270D" w:rsidRDefault="002577E0" w:rsidP="00F512F5">
      <w:pPr>
        <w:widowControl w:val="0"/>
        <w:autoSpaceDE w:val="0"/>
        <w:autoSpaceDN w:val="0"/>
        <w:adjustRightInd w:val="0"/>
        <w:spacing w:line="360" w:lineRule="auto"/>
        <w:ind w:left="1276" w:hanging="1276"/>
        <w:jc w:val="both"/>
        <w:rPr>
          <w:rFonts w:ascii="Verdana" w:hAnsi="Verdana"/>
          <w:sz w:val="20"/>
          <w:lang w:val="bg-BG"/>
        </w:rPr>
      </w:pPr>
      <w:r w:rsidRPr="0071270D">
        <w:rPr>
          <w:rFonts w:ascii="Verdana" w:hAnsi="Verdana"/>
          <w:b/>
          <w:sz w:val="20"/>
          <w:lang w:val="bg-BG"/>
        </w:rPr>
        <w:t>Относно</w:t>
      </w:r>
      <w:r w:rsidRPr="0071270D">
        <w:rPr>
          <w:rFonts w:ascii="Verdana" w:hAnsi="Verdana"/>
          <w:sz w:val="20"/>
          <w:lang w:val="bg-BG"/>
        </w:rPr>
        <w:t>:</w:t>
      </w:r>
      <w:r w:rsidR="005B0E33" w:rsidRPr="0071270D">
        <w:rPr>
          <w:rFonts w:ascii="Verdana" w:hAnsi="Verdana"/>
          <w:sz w:val="20"/>
          <w:lang w:val="bg-BG"/>
        </w:rPr>
        <w:t xml:space="preserve"> </w:t>
      </w:r>
      <w:r w:rsidR="008A3504" w:rsidRPr="0071270D">
        <w:rPr>
          <w:rFonts w:ascii="Verdana" w:hAnsi="Verdana"/>
          <w:sz w:val="20"/>
          <w:lang w:val="bg-BG"/>
        </w:rPr>
        <w:t>Проект на Постановление на Министерския съвет за изменение и допълнение на Правилника за прилагане на Закона за опазване на земеделските земи, приет с Постановление № 240 на Министерския съвет  от 1996 г.</w:t>
      </w:r>
    </w:p>
    <w:p w:rsidR="006E5773" w:rsidRPr="0071270D" w:rsidRDefault="006E5773" w:rsidP="00F512F5">
      <w:pPr>
        <w:widowControl w:val="0"/>
        <w:autoSpaceDE w:val="0"/>
        <w:autoSpaceDN w:val="0"/>
        <w:adjustRightInd w:val="0"/>
        <w:spacing w:line="360" w:lineRule="auto"/>
        <w:ind w:left="1134" w:hanging="1134"/>
        <w:jc w:val="both"/>
        <w:rPr>
          <w:rFonts w:ascii="Verdana" w:hAnsi="Verdana"/>
          <w:vanish/>
          <w:sz w:val="20"/>
          <w:lang w:val="bg-BG"/>
        </w:rPr>
      </w:pPr>
    </w:p>
    <w:p w:rsidR="0094440C" w:rsidRPr="00726AD0" w:rsidRDefault="0094440C" w:rsidP="00F512F5">
      <w:pPr>
        <w:spacing w:line="360" w:lineRule="auto"/>
        <w:outlineLvl w:val="0"/>
        <w:rPr>
          <w:rFonts w:ascii="Verdana" w:hAnsi="Verdana"/>
          <w:b/>
          <w:sz w:val="16"/>
          <w:szCs w:val="16"/>
          <w:lang w:val="ru-RU"/>
        </w:rPr>
      </w:pPr>
    </w:p>
    <w:p w:rsidR="0071270D" w:rsidRPr="00726AD0" w:rsidRDefault="0071270D" w:rsidP="00F512F5">
      <w:pPr>
        <w:spacing w:line="360" w:lineRule="auto"/>
        <w:outlineLvl w:val="0"/>
        <w:rPr>
          <w:rFonts w:ascii="Verdana" w:hAnsi="Verdana"/>
          <w:b/>
          <w:sz w:val="16"/>
          <w:szCs w:val="16"/>
          <w:lang w:val="ru-RU"/>
        </w:rPr>
      </w:pPr>
    </w:p>
    <w:p w:rsidR="0086070B" w:rsidRPr="0071270D" w:rsidRDefault="0086070B" w:rsidP="00F512F5">
      <w:pPr>
        <w:spacing w:line="360" w:lineRule="auto"/>
        <w:outlineLvl w:val="0"/>
        <w:rPr>
          <w:rFonts w:ascii="Verdana" w:hAnsi="Verdana"/>
          <w:b/>
          <w:sz w:val="20"/>
          <w:lang w:val="bg-BG"/>
        </w:rPr>
      </w:pPr>
      <w:r w:rsidRPr="0071270D">
        <w:rPr>
          <w:rFonts w:ascii="Verdana" w:hAnsi="Verdana"/>
          <w:b/>
          <w:sz w:val="20"/>
          <w:lang w:val="bg-BG"/>
        </w:rPr>
        <w:t>УВАЖАЕМИ ГОСПОДИН МИНИСТЪР-ПРЕДСЕДАТЕЛ,</w:t>
      </w:r>
    </w:p>
    <w:p w:rsidR="0094440C" w:rsidRPr="0071270D" w:rsidRDefault="0086070B" w:rsidP="00F512F5">
      <w:pPr>
        <w:spacing w:line="360" w:lineRule="auto"/>
        <w:outlineLvl w:val="0"/>
        <w:rPr>
          <w:rFonts w:ascii="Verdana" w:hAnsi="Verdana"/>
          <w:b/>
          <w:sz w:val="20"/>
          <w:lang w:val="bg-BG"/>
        </w:rPr>
      </w:pPr>
      <w:r w:rsidRPr="0071270D">
        <w:rPr>
          <w:rFonts w:ascii="Verdana" w:hAnsi="Verdana"/>
          <w:b/>
          <w:sz w:val="20"/>
          <w:lang w:val="bg-BG"/>
        </w:rPr>
        <w:t>УВАЖАЕМИ ГОСПОЖИ И ГОСПОДА МИНИСТРИ,</w:t>
      </w:r>
    </w:p>
    <w:p w:rsidR="006517BD" w:rsidRPr="0071270D" w:rsidRDefault="002629D8" w:rsidP="00F512F5">
      <w:pPr>
        <w:pStyle w:val="BodyText"/>
        <w:spacing w:before="120"/>
        <w:ind w:firstLine="720"/>
        <w:rPr>
          <w:rFonts w:ascii="Verdana" w:hAnsi="Verdana"/>
          <w:bCs/>
          <w:sz w:val="20"/>
        </w:rPr>
      </w:pPr>
      <w:r w:rsidRPr="0071270D">
        <w:rPr>
          <w:rFonts w:ascii="Verdana" w:hAnsi="Verdana"/>
          <w:bCs/>
          <w:sz w:val="20"/>
        </w:rPr>
        <w:t>На ос</w:t>
      </w:r>
      <w:r w:rsidR="00DA4115" w:rsidRPr="0071270D">
        <w:rPr>
          <w:rFonts w:ascii="Verdana" w:hAnsi="Verdana"/>
          <w:bCs/>
          <w:sz w:val="20"/>
        </w:rPr>
        <w:t>нование чл. 31, ал. 2</w:t>
      </w:r>
      <w:r w:rsidRPr="0071270D">
        <w:rPr>
          <w:rFonts w:ascii="Verdana" w:hAnsi="Verdana"/>
          <w:bCs/>
          <w:sz w:val="20"/>
        </w:rPr>
        <w:t xml:space="preserve"> от Устройствения правилник на Министерския съвет и на неговата администрация, внасям за разглеждане </w:t>
      </w:r>
      <w:r w:rsidR="008A3504" w:rsidRPr="0071270D">
        <w:rPr>
          <w:rFonts w:ascii="Verdana" w:hAnsi="Verdana"/>
          <w:bCs/>
          <w:sz w:val="20"/>
        </w:rPr>
        <w:t>Проект на Постановление на Министерския съвет за изменение и допълнение на Правилника за прилагане на Закона за опазване на земеделските земи, приет с Постановление № 240 на Министерския съвет  от 1996 г.</w:t>
      </w:r>
    </w:p>
    <w:p w:rsidR="000A7A85" w:rsidRPr="0071270D" w:rsidRDefault="000A7A85" w:rsidP="009A1920">
      <w:pPr>
        <w:pStyle w:val="BodyText"/>
        <w:ind w:firstLine="720"/>
        <w:rPr>
          <w:rFonts w:ascii="Verdana" w:hAnsi="Verdana"/>
          <w:bCs/>
          <w:sz w:val="20"/>
        </w:rPr>
      </w:pPr>
      <w:r w:rsidRPr="0071270D">
        <w:rPr>
          <w:rFonts w:ascii="Verdana" w:hAnsi="Verdana"/>
          <w:bCs/>
          <w:sz w:val="20"/>
        </w:rPr>
        <w:t>С предлагания проект на правилник се цели прецизиране и допълване на някои от действащите норми и въвеждане на нови такива в изпълнение на Решение № 704 от 5 октомври 2018 г. на Министерския съвет за приемане на мерки за трансформация на модела на административно обслужване.</w:t>
      </w:r>
    </w:p>
    <w:p w:rsidR="000A7A85" w:rsidRPr="0071270D" w:rsidRDefault="00FC1CD6" w:rsidP="00C01ACA">
      <w:pPr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71270D">
        <w:rPr>
          <w:rFonts w:ascii="Verdana" w:hAnsi="Verdana"/>
          <w:sz w:val="20"/>
          <w:lang w:val="bg-BG"/>
        </w:rPr>
        <w:t>С цел намаляване на административната тежест за физическите и/или юридическите лица, които провеждат процедурата за промяна на предназначението на земеделска земя за неземеделски нужди</w:t>
      </w:r>
      <w:r w:rsidR="00DE3C9A" w:rsidRPr="0071270D">
        <w:rPr>
          <w:rFonts w:ascii="Verdana" w:hAnsi="Verdana"/>
          <w:sz w:val="20"/>
          <w:lang w:val="bg-BG"/>
        </w:rPr>
        <w:t xml:space="preserve"> или</w:t>
      </w:r>
      <w:r w:rsidR="00DE3C9A" w:rsidRPr="0071270D">
        <w:rPr>
          <w:lang w:val="bg-BG"/>
        </w:rPr>
        <w:t xml:space="preserve"> за </w:t>
      </w:r>
      <w:r w:rsidR="00DE3C9A" w:rsidRPr="0071270D">
        <w:rPr>
          <w:rFonts w:ascii="Verdana" w:hAnsi="Verdana"/>
          <w:sz w:val="20"/>
          <w:lang w:val="bg-BG"/>
        </w:rPr>
        <w:t xml:space="preserve">включването на земеделска земя в границите на урбанизираните територии или за създаване на нови урбанизирани </w:t>
      </w:r>
      <w:r w:rsidR="00DE3C9A" w:rsidRPr="0071270D">
        <w:rPr>
          <w:rFonts w:ascii="Verdana" w:hAnsi="Verdana"/>
          <w:sz w:val="20"/>
          <w:lang w:val="bg-BG"/>
        </w:rPr>
        <w:lastRenderedPageBreak/>
        <w:t xml:space="preserve">територии, </w:t>
      </w:r>
      <w:r w:rsidR="000A7A85" w:rsidRPr="0071270D">
        <w:rPr>
          <w:rFonts w:ascii="Verdana" w:hAnsi="Verdana"/>
          <w:sz w:val="20"/>
          <w:lang w:val="bg-BG"/>
        </w:rPr>
        <w:t xml:space="preserve">отпада изискването за представяне на документи, с които компетентния орган по чл. 17, ал. 1 от Закона за опазване на земеделските земи може да се снабди служебно – влязъл в сила административен акт, издаден по реда на глава шеста от Закона за опазване на околната среда и/или по реда на Закона за биологичното разнообразие или становище на компетентния орган по околна среда, а за територии с влезли в сила общи устройствени планове – извадка от плана с обхват на поземления имот (поземлените имоти) и удостоверение за </w:t>
      </w:r>
      <w:proofErr w:type="spellStart"/>
      <w:r w:rsidR="000A7A85" w:rsidRPr="0071270D">
        <w:rPr>
          <w:rFonts w:ascii="Verdana" w:hAnsi="Verdana"/>
          <w:sz w:val="20"/>
          <w:lang w:val="bg-BG"/>
        </w:rPr>
        <w:t>устройствената</w:t>
      </w:r>
      <w:proofErr w:type="spellEnd"/>
      <w:r w:rsidR="000A7A85" w:rsidRPr="0071270D">
        <w:rPr>
          <w:rFonts w:ascii="Verdana" w:hAnsi="Verdana"/>
          <w:sz w:val="20"/>
          <w:lang w:val="bg-BG"/>
        </w:rPr>
        <w:t xml:space="preserve"> зона. </w:t>
      </w:r>
    </w:p>
    <w:p w:rsidR="00414F73" w:rsidRPr="0071270D" w:rsidRDefault="002F0BBD" w:rsidP="009A1920">
      <w:pPr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71270D">
        <w:rPr>
          <w:rFonts w:ascii="Verdana" w:hAnsi="Verdana"/>
          <w:sz w:val="20"/>
          <w:lang w:val="bg-BG"/>
        </w:rPr>
        <w:t xml:space="preserve">На основание </w:t>
      </w:r>
      <w:r w:rsidR="00414F73" w:rsidRPr="0071270D">
        <w:rPr>
          <w:rFonts w:ascii="Verdana" w:hAnsi="Verdana"/>
          <w:sz w:val="20"/>
          <w:lang w:val="bg-BG"/>
        </w:rPr>
        <w:t xml:space="preserve">чл. 26, ал. </w:t>
      </w:r>
      <w:r w:rsidR="00853C4D" w:rsidRPr="0071270D">
        <w:rPr>
          <w:rFonts w:ascii="Verdana" w:hAnsi="Verdana"/>
          <w:sz w:val="20"/>
          <w:lang w:val="bg-BG"/>
        </w:rPr>
        <w:t xml:space="preserve">3 и </w:t>
      </w:r>
      <w:r w:rsidRPr="0071270D">
        <w:rPr>
          <w:rFonts w:ascii="Verdana" w:hAnsi="Verdana"/>
          <w:sz w:val="20"/>
          <w:lang w:val="bg-BG"/>
        </w:rPr>
        <w:t xml:space="preserve">4 </w:t>
      </w:r>
      <w:r w:rsidR="00414F73" w:rsidRPr="0071270D">
        <w:rPr>
          <w:rFonts w:ascii="Verdana" w:hAnsi="Verdana"/>
          <w:sz w:val="20"/>
          <w:lang w:val="bg-BG"/>
        </w:rPr>
        <w:t>от Закона за нормативните актове, проектът на постановление</w:t>
      </w:r>
      <w:r w:rsidR="00853C4D" w:rsidRPr="0071270D">
        <w:rPr>
          <w:rFonts w:ascii="Verdana" w:hAnsi="Verdana"/>
          <w:sz w:val="20"/>
          <w:lang w:val="bg-BG"/>
        </w:rPr>
        <w:t xml:space="preserve">, </w:t>
      </w:r>
      <w:r w:rsidR="00414F73" w:rsidRPr="0071270D">
        <w:rPr>
          <w:rFonts w:ascii="Verdana" w:hAnsi="Verdana"/>
          <w:sz w:val="20"/>
          <w:lang w:val="bg-BG"/>
        </w:rPr>
        <w:t>докладът от министъра на земеделието</w:t>
      </w:r>
      <w:r w:rsidR="00136186" w:rsidRPr="0071270D">
        <w:rPr>
          <w:rFonts w:ascii="Verdana" w:hAnsi="Verdana"/>
          <w:sz w:val="20"/>
          <w:lang w:val="bg-BG"/>
        </w:rPr>
        <w:t xml:space="preserve">, </w:t>
      </w:r>
      <w:r w:rsidR="00414F73" w:rsidRPr="0071270D">
        <w:rPr>
          <w:rFonts w:ascii="Verdana" w:hAnsi="Verdana"/>
          <w:sz w:val="20"/>
          <w:lang w:val="bg-BG"/>
        </w:rPr>
        <w:t>храните</w:t>
      </w:r>
      <w:r w:rsidR="00136186" w:rsidRPr="0071270D">
        <w:rPr>
          <w:rFonts w:ascii="Verdana" w:hAnsi="Verdana"/>
          <w:sz w:val="20"/>
          <w:lang w:val="bg-BG"/>
        </w:rPr>
        <w:t xml:space="preserve"> и горите</w:t>
      </w:r>
      <w:r w:rsidR="00853C4D" w:rsidRPr="0071270D">
        <w:rPr>
          <w:rFonts w:ascii="Verdana" w:hAnsi="Verdana"/>
          <w:sz w:val="20"/>
          <w:lang w:val="bg-BG"/>
        </w:rPr>
        <w:t xml:space="preserve">, частичната </w:t>
      </w:r>
      <w:r w:rsidR="00414F73" w:rsidRPr="0071270D">
        <w:rPr>
          <w:rFonts w:ascii="Verdana" w:hAnsi="Verdana"/>
          <w:sz w:val="20"/>
          <w:lang w:val="bg-BG"/>
        </w:rPr>
        <w:t xml:space="preserve"> </w:t>
      </w:r>
      <w:r w:rsidR="00853C4D" w:rsidRPr="0071270D">
        <w:rPr>
          <w:rFonts w:ascii="Verdana" w:hAnsi="Verdana"/>
          <w:sz w:val="20"/>
          <w:lang w:val="bg-BG"/>
        </w:rPr>
        <w:t xml:space="preserve">предварителна оценка на въздействието и становището на дирекция „Модернизация на администрацията“ в администрацията на Министерския съвет </w:t>
      </w:r>
      <w:r w:rsidR="00414F73" w:rsidRPr="0071270D">
        <w:rPr>
          <w:rFonts w:ascii="Verdana" w:hAnsi="Verdana"/>
          <w:sz w:val="20"/>
          <w:lang w:val="bg-BG"/>
        </w:rPr>
        <w:t>са публикувани на интернет страницата на Министерството на земеделието</w:t>
      </w:r>
      <w:r w:rsidR="00136186" w:rsidRPr="0071270D">
        <w:rPr>
          <w:rFonts w:ascii="Verdana" w:hAnsi="Verdana"/>
          <w:sz w:val="20"/>
          <w:lang w:val="bg-BG"/>
        </w:rPr>
        <w:t>,</w:t>
      </w:r>
      <w:r w:rsidR="00414F73" w:rsidRPr="0071270D">
        <w:rPr>
          <w:rFonts w:ascii="Verdana" w:hAnsi="Verdana"/>
          <w:sz w:val="20"/>
          <w:lang w:val="bg-BG"/>
        </w:rPr>
        <w:t xml:space="preserve"> храните</w:t>
      </w:r>
      <w:r w:rsidR="00136186" w:rsidRPr="0071270D">
        <w:rPr>
          <w:rFonts w:ascii="Verdana" w:hAnsi="Verdana"/>
          <w:sz w:val="20"/>
          <w:lang w:val="bg-BG"/>
        </w:rPr>
        <w:t xml:space="preserve"> и горите</w:t>
      </w:r>
      <w:r w:rsidR="00414F73" w:rsidRPr="0071270D">
        <w:rPr>
          <w:rFonts w:ascii="Verdana" w:hAnsi="Verdana"/>
          <w:sz w:val="20"/>
          <w:lang w:val="bg-BG"/>
        </w:rPr>
        <w:t xml:space="preserve"> и на Портала за обществени консултации </w:t>
      </w:r>
      <w:r w:rsidR="00853C4D" w:rsidRPr="0071270D">
        <w:rPr>
          <w:rFonts w:ascii="Verdana" w:hAnsi="Verdana"/>
          <w:sz w:val="20"/>
          <w:lang w:val="bg-BG"/>
        </w:rPr>
        <w:t>със срок за предложения и становища 30 дни</w:t>
      </w:r>
      <w:r w:rsidR="00414F73" w:rsidRPr="0071270D">
        <w:rPr>
          <w:rFonts w:ascii="Verdana" w:hAnsi="Verdana"/>
          <w:sz w:val="20"/>
          <w:lang w:val="bg-BG"/>
        </w:rPr>
        <w:t>.</w:t>
      </w:r>
    </w:p>
    <w:p w:rsidR="005E77D5" w:rsidRPr="0071270D" w:rsidRDefault="005E77D5" w:rsidP="005E77D5">
      <w:pPr>
        <w:spacing w:line="360" w:lineRule="auto"/>
        <w:ind w:firstLine="720"/>
        <w:jc w:val="both"/>
        <w:rPr>
          <w:rFonts w:ascii="Verdana" w:eastAsia="Times New Roman" w:hAnsi="Verdana"/>
          <w:color w:val="000000" w:themeColor="text1"/>
          <w:sz w:val="20"/>
          <w:szCs w:val="20"/>
          <w:lang w:val="bg-BG" w:eastAsia="zh-CN"/>
        </w:rPr>
      </w:pPr>
      <w:r w:rsidRPr="0071270D">
        <w:rPr>
          <w:rFonts w:ascii="Verdana" w:eastAsia="Times New Roman" w:hAnsi="Verdana"/>
          <w:color w:val="000000" w:themeColor="text1"/>
          <w:sz w:val="20"/>
          <w:szCs w:val="20"/>
          <w:lang w:val="bg-BG" w:eastAsia="zh-CN"/>
        </w:rPr>
        <w:t xml:space="preserve">В съответствие с чл. 26, ал. 5 от Закона за нормативните актове справката за постъпилите предложения заедно с обосновка за неприетите предложения в резултат на проведените обществени консултации е публикувана на интернет страницата на Министерството на земеделието, храните и горите и на Портала за обществени консултации. </w:t>
      </w:r>
    </w:p>
    <w:p w:rsidR="00A52914" w:rsidRPr="005430A6" w:rsidRDefault="00A52914" w:rsidP="00A52914">
      <w:pPr>
        <w:suppressAutoHyphens/>
        <w:snapToGrid w:val="0"/>
        <w:spacing w:line="360" w:lineRule="auto"/>
        <w:ind w:right="-142" w:firstLine="709"/>
        <w:jc w:val="both"/>
        <w:rPr>
          <w:rFonts w:ascii="Verdana" w:hAnsi="Verdana"/>
          <w:sz w:val="20"/>
          <w:lang w:val="bg-BG"/>
        </w:rPr>
      </w:pPr>
      <w:r w:rsidRPr="005430A6">
        <w:rPr>
          <w:rFonts w:ascii="Verdana" w:hAnsi="Verdana"/>
          <w:sz w:val="20"/>
          <w:lang w:val="bg-BG"/>
        </w:rPr>
        <w:t xml:space="preserve">Предложеният проект на акт не води до въздействие върху държавния бюджет, поради което е приложена финансова обосновка съгласно чл. 35, ал. 1, т. 4, буква „б“ от Устройствения правилник на Министерския съвет и на неговата администрация. </w:t>
      </w:r>
    </w:p>
    <w:p w:rsidR="00A52914" w:rsidRPr="005430A6" w:rsidRDefault="00A52914" w:rsidP="00A52914">
      <w:pPr>
        <w:spacing w:line="360" w:lineRule="auto"/>
        <w:ind w:firstLine="720"/>
        <w:jc w:val="both"/>
        <w:rPr>
          <w:rFonts w:ascii="Verdana" w:hAnsi="Verdana"/>
          <w:strike/>
          <w:sz w:val="16"/>
          <w:lang w:val="bg-BG"/>
        </w:rPr>
      </w:pPr>
      <w:r w:rsidRPr="005430A6">
        <w:rPr>
          <w:rFonts w:ascii="Verdana" w:eastAsia="Times New Roman" w:hAnsi="Verdana"/>
          <w:sz w:val="20"/>
          <w:lang w:val="bg-BG" w:eastAsia="zh-CN"/>
        </w:rPr>
        <w:t>За приемането на проекта на акт не са необходими допълнителни разходи/ трансфери/други плащания.</w:t>
      </w:r>
    </w:p>
    <w:p w:rsidR="0013142A" w:rsidRPr="0071270D" w:rsidRDefault="0013142A" w:rsidP="009A1920">
      <w:pPr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71270D">
        <w:rPr>
          <w:rFonts w:ascii="Verdana" w:hAnsi="Verdana"/>
          <w:sz w:val="20"/>
          <w:lang w:val="bg-BG"/>
        </w:rPr>
        <w:t>С проекта на постановление не се въвеждат норми на европейското право, поради което не е необходимо</w:t>
      </w:r>
      <w:r w:rsidR="00820E7B" w:rsidRPr="0071270D">
        <w:rPr>
          <w:rFonts w:ascii="Verdana" w:hAnsi="Verdana"/>
          <w:sz w:val="20"/>
          <w:lang w:val="bg-BG"/>
        </w:rPr>
        <w:t xml:space="preserve"> и не е изготвена</w:t>
      </w:r>
      <w:r w:rsidRPr="0071270D">
        <w:rPr>
          <w:rFonts w:ascii="Verdana" w:hAnsi="Verdana"/>
          <w:sz w:val="20"/>
          <w:lang w:val="bg-BG"/>
        </w:rPr>
        <w:t xml:space="preserve"> таблица за съответствието с правото на Европейския съюз.</w:t>
      </w:r>
    </w:p>
    <w:p w:rsidR="009A1920" w:rsidRPr="0071270D" w:rsidRDefault="002629D8" w:rsidP="004D13D4">
      <w:pPr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71270D">
        <w:rPr>
          <w:rFonts w:ascii="Verdana" w:hAnsi="Verdana"/>
          <w:sz w:val="20"/>
          <w:lang w:val="bg-BG"/>
        </w:rPr>
        <w:t xml:space="preserve">Проектът на </w:t>
      </w:r>
      <w:r w:rsidR="00DA4115" w:rsidRPr="0071270D">
        <w:rPr>
          <w:rFonts w:ascii="Verdana" w:hAnsi="Verdana"/>
          <w:sz w:val="20"/>
          <w:lang w:val="bg-BG"/>
        </w:rPr>
        <w:t>постановление</w:t>
      </w:r>
      <w:r w:rsidRPr="0071270D">
        <w:rPr>
          <w:rFonts w:ascii="Verdana" w:hAnsi="Verdana"/>
          <w:sz w:val="20"/>
          <w:lang w:val="bg-BG"/>
        </w:rPr>
        <w:t xml:space="preserve"> е съгласуван в съответствие с разпоредбите на </w:t>
      </w:r>
      <w:r w:rsidR="009A1920" w:rsidRPr="0071270D">
        <w:rPr>
          <w:rFonts w:ascii="Verdana" w:hAnsi="Verdana"/>
          <w:sz w:val="20"/>
          <w:lang w:val="bg-BG"/>
        </w:rPr>
        <w:t xml:space="preserve"> </w:t>
      </w:r>
      <w:r w:rsidRPr="0071270D">
        <w:rPr>
          <w:rFonts w:ascii="Verdana" w:hAnsi="Verdana"/>
          <w:sz w:val="20"/>
          <w:lang w:val="bg-BG"/>
        </w:rPr>
        <w:t>чл. 32 от Устройствения правилник на Министерския съвет и на неговата администрация. Направените целесъобразни бележк</w:t>
      </w:r>
      <w:r w:rsidR="00DA4115" w:rsidRPr="0071270D">
        <w:rPr>
          <w:rFonts w:ascii="Verdana" w:hAnsi="Verdana"/>
          <w:sz w:val="20"/>
          <w:lang w:val="bg-BG"/>
        </w:rPr>
        <w:t>и и предложения са отразени.</w:t>
      </w:r>
    </w:p>
    <w:p w:rsidR="002629D8" w:rsidRPr="0071270D" w:rsidRDefault="002629D8" w:rsidP="009A1920">
      <w:pPr>
        <w:spacing w:line="360" w:lineRule="auto"/>
        <w:ind w:left="-142" w:firstLine="850"/>
        <w:jc w:val="both"/>
        <w:rPr>
          <w:rFonts w:ascii="Verdana" w:hAnsi="Verdana"/>
          <w:sz w:val="20"/>
          <w:lang w:val="bg-BG"/>
        </w:rPr>
      </w:pPr>
    </w:p>
    <w:p w:rsidR="002629D8" w:rsidRPr="0071270D" w:rsidRDefault="002629D8" w:rsidP="009A1920">
      <w:pPr>
        <w:spacing w:line="360" w:lineRule="auto"/>
        <w:rPr>
          <w:rFonts w:ascii="Verdana" w:hAnsi="Verdana"/>
          <w:b/>
          <w:bCs/>
          <w:sz w:val="20"/>
          <w:lang w:val="bg-BG"/>
        </w:rPr>
      </w:pPr>
      <w:r w:rsidRPr="0071270D">
        <w:rPr>
          <w:rFonts w:ascii="Verdana" w:hAnsi="Verdana"/>
          <w:b/>
          <w:bCs/>
          <w:sz w:val="20"/>
          <w:lang w:val="bg-BG"/>
        </w:rPr>
        <w:t>УВАЖАЕМИ ГОСПОДИН МИНИСТЪР-ПРЕДСЕДАТЕЛ,</w:t>
      </w:r>
    </w:p>
    <w:p w:rsidR="00D72B70" w:rsidRPr="0071270D" w:rsidRDefault="002629D8" w:rsidP="009A1920">
      <w:pPr>
        <w:spacing w:line="360" w:lineRule="auto"/>
        <w:rPr>
          <w:rFonts w:ascii="Verdana" w:hAnsi="Verdana"/>
          <w:b/>
          <w:bCs/>
          <w:sz w:val="20"/>
          <w:lang w:val="bg-BG"/>
        </w:rPr>
      </w:pPr>
      <w:r w:rsidRPr="0071270D">
        <w:rPr>
          <w:rFonts w:ascii="Verdana" w:hAnsi="Verdana"/>
          <w:b/>
          <w:bCs/>
          <w:sz w:val="20"/>
          <w:lang w:val="bg-BG"/>
        </w:rPr>
        <w:t>УВАЖАЕМИ ГОСПОЖИ И ГОСПОДА МИНИСТРИ,</w:t>
      </w:r>
    </w:p>
    <w:p w:rsidR="002629D8" w:rsidRDefault="002629D8" w:rsidP="0071270D">
      <w:pPr>
        <w:pStyle w:val="BodyText"/>
        <w:spacing w:before="120"/>
        <w:ind w:firstLine="720"/>
        <w:rPr>
          <w:rFonts w:ascii="Verdana" w:hAnsi="Verdana"/>
          <w:bCs/>
          <w:sz w:val="20"/>
        </w:rPr>
      </w:pPr>
      <w:r w:rsidRPr="0071270D">
        <w:rPr>
          <w:rFonts w:ascii="Verdana" w:hAnsi="Verdana"/>
          <w:bCs/>
          <w:sz w:val="20"/>
        </w:rPr>
        <w:t xml:space="preserve">Във връзка с гореизложеното и на основание чл. </w:t>
      </w:r>
      <w:r w:rsidR="00751298" w:rsidRPr="0071270D">
        <w:rPr>
          <w:rFonts w:ascii="Verdana" w:hAnsi="Verdana"/>
          <w:bCs/>
          <w:sz w:val="20"/>
        </w:rPr>
        <w:t xml:space="preserve">8, ал. 2 от </w:t>
      </w:r>
      <w:r w:rsidRPr="0071270D">
        <w:rPr>
          <w:rFonts w:ascii="Verdana" w:hAnsi="Verdana"/>
          <w:bCs/>
          <w:sz w:val="20"/>
        </w:rPr>
        <w:t xml:space="preserve">Устройствения правилник на Министерския съвет и </w:t>
      </w:r>
      <w:r w:rsidR="00250D20" w:rsidRPr="0071270D">
        <w:rPr>
          <w:rFonts w:ascii="Verdana" w:hAnsi="Verdana"/>
          <w:bCs/>
          <w:sz w:val="20"/>
        </w:rPr>
        <w:t xml:space="preserve">на </w:t>
      </w:r>
      <w:r w:rsidRPr="0071270D">
        <w:rPr>
          <w:rFonts w:ascii="Verdana" w:hAnsi="Verdana"/>
          <w:bCs/>
          <w:sz w:val="20"/>
        </w:rPr>
        <w:t xml:space="preserve">неговата администрация предлагам Министерският съвет да </w:t>
      </w:r>
      <w:r w:rsidR="00751298" w:rsidRPr="0071270D">
        <w:rPr>
          <w:rFonts w:ascii="Verdana" w:hAnsi="Verdana"/>
          <w:bCs/>
          <w:sz w:val="20"/>
        </w:rPr>
        <w:t xml:space="preserve">разгледа и </w:t>
      </w:r>
      <w:r w:rsidRPr="0071270D">
        <w:rPr>
          <w:rFonts w:ascii="Verdana" w:hAnsi="Verdana"/>
          <w:bCs/>
          <w:sz w:val="20"/>
        </w:rPr>
        <w:t>приеме приложения п</w:t>
      </w:r>
      <w:r w:rsidR="00250D20" w:rsidRPr="0071270D">
        <w:rPr>
          <w:rFonts w:ascii="Verdana" w:hAnsi="Verdana"/>
          <w:bCs/>
          <w:sz w:val="20"/>
        </w:rPr>
        <w:t xml:space="preserve">роект на </w:t>
      </w:r>
      <w:r w:rsidRPr="0071270D">
        <w:rPr>
          <w:rFonts w:ascii="Verdana" w:hAnsi="Verdana"/>
          <w:bCs/>
          <w:sz w:val="20"/>
        </w:rPr>
        <w:t>постановление</w:t>
      </w:r>
      <w:r w:rsidR="00584620">
        <w:rPr>
          <w:rFonts w:ascii="Verdana" w:hAnsi="Verdana"/>
          <w:bCs/>
          <w:sz w:val="20"/>
        </w:rPr>
        <w:t>.</w:t>
      </w:r>
    </w:p>
    <w:p w:rsidR="00584620" w:rsidRPr="0071270D" w:rsidRDefault="00584620" w:rsidP="0071270D">
      <w:pPr>
        <w:pStyle w:val="BodyText"/>
        <w:spacing w:before="120"/>
        <w:ind w:firstLine="720"/>
        <w:rPr>
          <w:rFonts w:ascii="Verdana" w:hAnsi="Verdana"/>
          <w:bCs/>
          <w:sz w:val="20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4"/>
        <w:gridCol w:w="6870"/>
      </w:tblGrid>
      <w:tr w:rsidR="0071270D" w:rsidRPr="00726AD0" w:rsidTr="0071270D">
        <w:tc>
          <w:tcPr>
            <w:tcW w:w="1784" w:type="dxa"/>
            <w:hideMark/>
          </w:tcPr>
          <w:p w:rsidR="0071270D" w:rsidRPr="0071270D" w:rsidRDefault="0071270D" w:rsidP="007D51FF">
            <w:pPr>
              <w:spacing w:line="360" w:lineRule="auto"/>
              <w:rPr>
                <w:rFonts w:ascii="Verdana" w:hAnsi="Verdana"/>
                <w:b/>
                <w:bCs/>
                <w:sz w:val="20"/>
                <w:lang w:val="bg-BG"/>
              </w:rPr>
            </w:pPr>
            <w:r w:rsidRPr="0071270D">
              <w:rPr>
                <w:rFonts w:ascii="Verdana" w:hAnsi="Verdana"/>
                <w:b/>
                <w:bCs/>
                <w:sz w:val="20"/>
                <w:lang w:val="bg-BG"/>
              </w:rPr>
              <w:t xml:space="preserve">Приложения: </w:t>
            </w:r>
          </w:p>
        </w:tc>
        <w:tc>
          <w:tcPr>
            <w:tcW w:w="6870" w:type="dxa"/>
            <w:hideMark/>
          </w:tcPr>
          <w:p w:rsidR="0071270D" w:rsidRPr="0071270D" w:rsidRDefault="0071270D" w:rsidP="0071270D">
            <w:pPr>
              <w:numPr>
                <w:ilvl w:val="0"/>
                <w:numId w:val="2"/>
              </w:numPr>
              <w:autoSpaceDN w:val="0"/>
              <w:spacing w:line="360" w:lineRule="auto"/>
              <w:ind w:left="227"/>
              <w:jc w:val="both"/>
              <w:rPr>
                <w:rFonts w:ascii="Verdana" w:hAnsi="Verdana"/>
                <w:sz w:val="20"/>
                <w:lang w:val="bg-BG"/>
              </w:rPr>
            </w:pPr>
            <w:r w:rsidRPr="0071270D">
              <w:rPr>
                <w:rFonts w:ascii="Verdana" w:hAnsi="Verdana"/>
                <w:sz w:val="20"/>
                <w:lang w:val="bg-BG" w:eastAsia="bg-BG"/>
              </w:rPr>
              <w:t>Проект на Постановление на Министерския съвет</w:t>
            </w:r>
            <w:r w:rsidRPr="0071270D">
              <w:rPr>
                <w:rFonts w:ascii="Verdana" w:hAnsi="Verdana"/>
                <w:sz w:val="20"/>
                <w:lang w:val="bg-BG"/>
              </w:rPr>
              <w:t>;</w:t>
            </w:r>
          </w:p>
          <w:p w:rsidR="0071270D" w:rsidRPr="0071270D" w:rsidRDefault="0071270D" w:rsidP="0071270D">
            <w:pPr>
              <w:numPr>
                <w:ilvl w:val="0"/>
                <w:numId w:val="2"/>
              </w:numPr>
              <w:autoSpaceDN w:val="0"/>
              <w:spacing w:line="360" w:lineRule="auto"/>
              <w:ind w:left="227"/>
              <w:jc w:val="both"/>
              <w:rPr>
                <w:rFonts w:ascii="Verdana" w:hAnsi="Verdana"/>
                <w:sz w:val="20"/>
                <w:lang w:val="bg-BG"/>
              </w:rPr>
            </w:pPr>
            <w:r w:rsidRPr="0071270D">
              <w:rPr>
                <w:rFonts w:ascii="Verdana" w:eastAsia="Times New Roman" w:hAnsi="Verdana"/>
                <w:sz w:val="20"/>
                <w:lang w:val="bg-BG" w:eastAsia="zh-CN"/>
              </w:rPr>
              <w:lastRenderedPageBreak/>
              <w:t>Частична предварителна оценка на въздействието</w:t>
            </w:r>
            <w:r w:rsidRPr="0071270D">
              <w:rPr>
                <w:rFonts w:ascii="Verdana" w:hAnsi="Verdana"/>
                <w:sz w:val="20"/>
                <w:lang w:val="bg-BG"/>
              </w:rPr>
              <w:t>;</w:t>
            </w:r>
          </w:p>
          <w:p w:rsidR="0071270D" w:rsidRPr="0071270D" w:rsidRDefault="0071270D" w:rsidP="0071270D">
            <w:pPr>
              <w:numPr>
                <w:ilvl w:val="0"/>
                <w:numId w:val="2"/>
              </w:numPr>
              <w:autoSpaceDN w:val="0"/>
              <w:spacing w:line="360" w:lineRule="auto"/>
              <w:ind w:left="227"/>
              <w:jc w:val="both"/>
              <w:rPr>
                <w:rFonts w:ascii="Verdana" w:hAnsi="Verdana"/>
                <w:sz w:val="20"/>
                <w:lang w:val="bg-BG"/>
              </w:rPr>
            </w:pPr>
            <w:r w:rsidRPr="0071270D">
              <w:rPr>
                <w:rFonts w:ascii="Verdana" w:eastAsia="Times New Roman" w:hAnsi="Verdana"/>
                <w:sz w:val="20"/>
                <w:lang w:val="bg-BG" w:eastAsia="zh-CN"/>
              </w:rPr>
              <w:t>Становище на дирекция „Модернизация на администрацията“ на Министерския съвет;</w:t>
            </w:r>
          </w:p>
          <w:p w:rsidR="0071270D" w:rsidRPr="0071270D" w:rsidRDefault="0071270D" w:rsidP="0071270D">
            <w:pPr>
              <w:numPr>
                <w:ilvl w:val="0"/>
                <w:numId w:val="2"/>
              </w:numPr>
              <w:autoSpaceDN w:val="0"/>
              <w:spacing w:line="360" w:lineRule="auto"/>
              <w:ind w:left="227"/>
              <w:jc w:val="both"/>
              <w:rPr>
                <w:rFonts w:ascii="Verdana" w:hAnsi="Verdana"/>
                <w:sz w:val="20"/>
                <w:lang w:val="bg-BG"/>
              </w:rPr>
            </w:pPr>
            <w:r w:rsidRPr="0071270D">
              <w:rPr>
                <w:rFonts w:ascii="Verdana" w:hAnsi="Verdana"/>
                <w:sz w:val="20"/>
                <w:lang w:val="bg-BG" w:eastAsia="bg-BG"/>
              </w:rPr>
              <w:t>Финансова обосновка;</w:t>
            </w:r>
          </w:p>
          <w:p w:rsidR="0071270D" w:rsidRPr="0071270D" w:rsidRDefault="0071270D" w:rsidP="0071270D">
            <w:pPr>
              <w:numPr>
                <w:ilvl w:val="0"/>
                <w:numId w:val="2"/>
              </w:numPr>
              <w:autoSpaceDN w:val="0"/>
              <w:spacing w:line="360" w:lineRule="auto"/>
              <w:ind w:left="227"/>
              <w:jc w:val="both"/>
              <w:rPr>
                <w:rFonts w:ascii="Verdana" w:hAnsi="Verdana"/>
                <w:sz w:val="20"/>
                <w:lang w:val="bg-BG"/>
              </w:rPr>
            </w:pPr>
            <w:r w:rsidRPr="0071270D">
              <w:rPr>
                <w:rFonts w:ascii="Verdana" w:eastAsia="Times New Roman" w:hAnsi="Verdana"/>
                <w:sz w:val="20"/>
                <w:lang w:val="bg-BG" w:eastAsia="zh-CN"/>
              </w:rPr>
              <w:t>Справка за отразяване на становищата, постъпили по реда на чл. 32 от Устройствения правилник на Министерския съвет и на неговата администрация;</w:t>
            </w:r>
          </w:p>
          <w:p w:rsidR="0071270D" w:rsidRPr="0071270D" w:rsidRDefault="0071270D" w:rsidP="0071270D">
            <w:pPr>
              <w:numPr>
                <w:ilvl w:val="0"/>
                <w:numId w:val="2"/>
              </w:numPr>
              <w:autoSpaceDN w:val="0"/>
              <w:spacing w:line="360" w:lineRule="auto"/>
              <w:ind w:left="227"/>
              <w:jc w:val="both"/>
              <w:rPr>
                <w:rFonts w:ascii="Verdana" w:hAnsi="Verdana"/>
                <w:sz w:val="20"/>
                <w:lang w:val="bg-BG"/>
              </w:rPr>
            </w:pPr>
            <w:r w:rsidRPr="0071270D">
              <w:rPr>
                <w:rFonts w:ascii="Verdana" w:eastAsia="Times New Roman" w:hAnsi="Verdana"/>
                <w:sz w:val="20"/>
                <w:lang w:val="bg-BG" w:eastAsia="zh-CN"/>
              </w:rPr>
              <w:t>Справка за проведената обществена консултация;</w:t>
            </w:r>
          </w:p>
          <w:p w:rsidR="0071270D" w:rsidRPr="0071270D" w:rsidRDefault="0071270D" w:rsidP="0071270D">
            <w:pPr>
              <w:numPr>
                <w:ilvl w:val="0"/>
                <w:numId w:val="2"/>
              </w:numPr>
              <w:autoSpaceDN w:val="0"/>
              <w:spacing w:line="360" w:lineRule="auto"/>
              <w:ind w:left="227"/>
              <w:jc w:val="both"/>
              <w:rPr>
                <w:rFonts w:ascii="Verdana" w:hAnsi="Verdana"/>
                <w:sz w:val="20"/>
                <w:lang w:val="bg-BG"/>
              </w:rPr>
            </w:pPr>
            <w:r w:rsidRPr="0071270D">
              <w:rPr>
                <w:rFonts w:ascii="Verdana" w:hAnsi="Verdana"/>
                <w:sz w:val="20"/>
                <w:lang w:val="bg-BG" w:eastAsia="zh-CN"/>
              </w:rPr>
              <w:t>Постъпилите становища;</w:t>
            </w:r>
          </w:p>
          <w:p w:rsidR="0071270D" w:rsidRPr="0071270D" w:rsidRDefault="0071270D" w:rsidP="0071270D">
            <w:pPr>
              <w:numPr>
                <w:ilvl w:val="0"/>
                <w:numId w:val="2"/>
              </w:numPr>
              <w:autoSpaceDN w:val="0"/>
              <w:spacing w:line="360" w:lineRule="auto"/>
              <w:ind w:left="227"/>
              <w:jc w:val="both"/>
              <w:rPr>
                <w:rFonts w:ascii="Verdana" w:hAnsi="Verdana"/>
                <w:sz w:val="20"/>
                <w:lang w:val="bg-BG"/>
              </w:rPr>
            </w:pPr>
            <w:r w:rsidRPr="0071270D">
              <w:rPr>
                <w:rFonts w:ascii="Verdana" w:hAnsi="Verdana"/>
                <w:sz w:val="20"/>
                <w:lang w:val="bg-BG" w:eastAsia="bg-BG"/>
              </w:rPr>
              <w:t>Проект на съобщение за средствата за масово осведомяване.</w:t>
            </w:r>
          </w:p>
        </w:tc>
      </w:tr>
    </w:tbl>
    <w:p w:rsidR="0071270D" w:rsidRPr="0071270D" w:rsidRDefault="0071270D" w:rsidP="0071270D">
      <w:pPr>
        <w:pStyle w:val="BodyText"/>
        <w:spacing w:before="120"/>
        <w:ind w:firstLine="720"/>
        <w:rPr>
          <w:rFonts w:ascii="Verdana" w:hAnsi="Verdana"/>
          <w:bCs/>
          <w:sz w:val="20"/>
        </w:rPr>
      </w:pPr>
    </w:p>
    <w:p w:rsidR="00C523F5" w:rsidRPr="0071270D" w:rsidRDefault="00C523F5" w:rsidP="009A19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0"/>
          <w:szCs w:val="10"/>
          <w:lang w:val="bg-BG"/>
        </w:rPr>
      </w:pPr>
    </w:p>
    <w:p w:rsidR="008A0A09" w:rsidRPr="0071270D" w:rsidRDefault="00365382" w:rsidP="004D13D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71270D">
        <w:rPr>
          <w:rFonts w:ascii="Verdana" w:hAnsi="Verdana"/>
          <w:sz w:val="20"/>
          <w:lang w:val="bg-BG"/>
        </w:rPr>
        <w:t>С уважение</w:t>
      </w:r>
      <w:r w:rsidR="008B4E83" w:rsidRPr="0071270D">
        <w:rPr>
          <w:rFonts w:ascii="Verdana" w:hAnsi="Verdana"/>
          <w:sz w:val="20"/>
          <w:lang w:val="bg-BG"/>
        </w:rPr>
        <w:t>,</w:t>
      </w:r>
    </w:p>
    <w:p w:rsidR="00B4098B" w:rsidRPr="00726AD0" w:rsidRDefault="00B4098B" w:rsidP="009A1920">
      <w:pPr>
        <w:jc w:val="both"/>
        <w:rPr>
          <w:rFonts w:ascii="Verdana" w:hAnsi="Verdana"/>
          <w:b/>
          <w:caps/>
          <w:sz w:val="30"/>
          <w:szCs w:val="30"/>
          <w:lang w:val="ru-RU"/>
        </w:rPr>
      </w:pPr>
    </w:p>
    <w:p w:rsidR="0071270D" w:rsidRPr="00726AD0" w:rsidRDefault="0071270D" w:rsidP="009A1920">
      <w:pPr>
        <w:jc w:val="both"/>
        <w:rPr>
          <w:rFonts w:ascii="Verdana" w:hAnsi="Verdana"/>
          <w:b/>
          <w:caps/>
          <w:sz w:val="30"/>
          <w:szCs w:val="30"/>
          <w:lang w:val="ru-RU"/>
        </w:rPr>
      </w:pPr>
    </w:p>
    <w:p w:rsidR="004214CB" w:rsidRPr="0071270D" w:rsidRDefault="00840B7A" w:rsidP="009A1920">
      <w:pPr>
        <w:jc w:val="both"/>
        <w:rPr>
          <w:rFonts w:ascii="Verdana" w:hAnsi="Verdana"/>
          <w:b/>
          <w:caps/>
          <w:sz w:val="20"/>
          <w:lang w:val="bg-BG"/>
        </w:rPr>
      </w:pPr>
      <w:r w:rsidRPr="0071270D">
        <w:rPr>
          <w:rFonts w:ascii="Verdana" w:hAnsi="Verdana"/>
          <w:b/>
          <w:caps/>
          <w:sz w:val="20"/>
          <w:lang w:val="bg-BG"/>
        </w:rPr>
        <w:t>ДЕСИСЛАВА ТАНЕВА</w:t>
      </w:r>
    </w:p>
    <w:p w:rsidR="00CC0292" w:rsidRPr="0071270D" w:rsidRDefault="00365382" w:rsidP="004D13D4">
      <w:pPr>
        <w:jc w:val="both"/>
        <w:rPr>
          <w:rFonts w:ascii="Verdana" w:hAnsi="Verdana"/>
          <w:i/>
          <w:sz w:val="20"/>
          <w:lang w:val="bg-BG"/>
        </w:rPr>
      </w:pPr>
      <w:r w:rsidRPr="0071270D">
        <w:rPr>
          <w:rFonts w:ascii="Verdana" w:hAnsi="Verdana"/>
          <w:i/>
          <w:sz w:val="20"/>
          <w:lang w:val="bg-BG"/>
        </w:rPr>
        <w:t>Министър</w:t>
      </w:r>
      <w:r w:rsidR="00B4098B" w:rsidRPr="0071270D">
        <w:rPr>
          <w:rFonts w:ascii="Verdana" w:hAnsi="Verdana"/>
          <w:i/>
          <w:sz w:val="20"/>
          <w:lang w:val="bg-BG"/>
        </w:rPr>
        <w:t xml:space="preserve"> </w:t>
      </w:r>
    </w:p>
    <w:p w:rsidR="00B4098B" w:rsidRPr="0071270D" w:rsidRDefault="00B4098B" w:rsidP="00813A7B">
      <w:pPr>
        <w:rPr>
          <w:rFonts w:ascii="Verdana" w:hAnsi="Verdana"/>
          <w:smallCaps/>
          <w:color w:val="000000" w:themeColor="text1"/>
          <w:sz w:val="16"/>
          <w:szCs w:val="16"/>
          <w:lang w:val="bg-BG"/>
        </w:rPr>
      </w:pPr>
    </w:p>
    <w:p w:rsidR="00B4098B" w:rsidRPr="0071270D" w:rsidRDefault="00B4098B" w:rsidP="00813A7B">
      <w:pPr>
        <w:rPr>
          <w:rFonts w:ascii="Verdana" w:hAnsi="Verdana"/>
          <w:smallCaps/>
          <w:color w:val="000000" w:themeColor="text1"/>
          <w:sz w:val="10"/>
          <w:szCs w:val="10"/>
          <w:lang w:val="bg-BG"/>
        </w:rPr>
      </w:pPr>
      <w:bookmarkStart w:id="0" w:name="_GoBack"/>
      <w:bookmarkEnd w:id="0"/>
    </w:p>
    <w:sectPr w:rsidR="00B4098B" w:rsidRPr="0071270D" w:rsidSect="00584620">
      <w:footerReference w:type="even" r:id="rId10"/>
      <w:footerReference w:type="default" r:id="rId11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68" w:rsidRDefault="006A2C68">
      <w:r>
        <w:separator/>
      </w:r>
    </w:p>
  </w:endnote>
  <w:endnote w:type="continuationSeparator" w:id="0">
    <w:p w:rsidR="006A2C68" w:rsidRDefault="006A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59" w:rsidRDefault="000555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14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459">
      <w:rPr>
        <w:rStyle w:val="PageNumber"/>
        <w:noProof/>
      </w:rPr>
      <w:t>1</w:t>
    </w:r>
    <w:r>
      <w:rPr>
        <w:rStyle w:val="PageNumber"/>
      </w:rPr>
      <w:fldChar w:fldCharType="end"/>
    </w:r>
  </w:p>
  <w:p w:rsidR="00911459" w:rsidRDefault="009114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59" w:rsidRPr="0071270D" w:rsidRDefault="0005556D">
    <w:pPr>
      <w:pStyle w:val="Footer"/>
      <w:framePr w:wrap="around" w:vAnchor="text" w:hAnchor="margin" w:xAlign="right" w:y="1"/>
      <w:rPr>
        <w:rStyle w:val="PageNumber"/>
        <w:rFonts w:ascii="Verdana" w:hAnsi="Verdana"/>
        <w:sz w:val="16"/>
        <w:lang w:val="bg-BG"/>
      </w:rPr>
    </w:pPr>
    <w:r w:rsidRPr="0071270D">
      <w:rPr>
        <w:rStyle w:val="PageNumber"/>
        <w:rFonts w:ascii="Verdana" w:hAnsi="Verdana"/>
        <w:sz w:val="16"/>
      </w:rPr>
      <w:fldChar w:fldCharType="begin"/>
    </w:r>
    <w:r w:rsidR="00911459" w:rsidRPr="0071270D">
      <w:rPr>
        <w:rStyle w:val="PageNumber"/>
        <w:rFonts w:ascii="Verdana" w:hAnsi="Verdana"/>
        <w:sz w:val="16"/>
      </w:rPr>
      <w:instrText xml:space="preserve">PAGE  </w:instrText>
    </w:r>
    <w:r w:rsidRPr="0071270D">
      <w:rPr>
        <w:rStyle w:val="PageNumber"/>
        <w:rFonts w:ascii="Verdana" w:hAnsi="Verdana"/>
        <w:sz w:val="16"/>
      </w:rPr>
      <w:fldChar w:fldCharType="separate"/>
    </w:r>
    <w:r w:rsidR="00DD52E0">
      <w:rPr>
        <w:rStyle w:val="PageNumber"/>
        <w:rFonts w:ascii="Verdana" w:hAnsi="Verdana"/>
        <w:noProof/>
        <w:sz w:val="16"/>
      </w:rPr>
      <w:t>2</w:t>
    </w:r>
    <w:r w:rsidRPr="0071270D">
      <w:rPr>
        <w:rStyle w:val="PageNumber"/>
        <w:rFonts w:ascii="Verdana" w:hAnsi="Verdana"/>
        <w:sz w:val="16"/>
      </w:rPr>
      <w:fldChar w:fldCharType="end"/>
    </w:r>
    <w:r w:rsidR="00911459" w:rsidRPr="0071270D">
      <w:rPr>
        <w:rStyle w:val="PageNumber"/>
        <w:rFonts w:ascii="Verdana" w:hAnsi="Verdana"/>
        <w:sz w:val="16"/>
        <w:lang w:val="bg-BG"/>
      </w:rPr>
      <w:t>.</w:t>
    </w:r>
  </w:p>
  <w:p w:rsidR="00911459" w:rsidRPr="00493BC4" w:rsidRDefault="00911459" w:rsidP="007127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68" w:rsidRDefault="006A2C68">
      <w:r>
        <w:separator/>
      </w:r>
    </w:p>
  </w:footnote>
  <w:footnote w:type="continuationSeparator" w:id="0">
    <w:p w:rsidR="006A2C68" w:rsidRDefault="006A2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0E49"/>
    <w:multiLevelType w:val="multilevel"/>
    <w:tmpl w:val="898C68E2"/>
    <w:lvl w:ilvl="0">
      <w:start w:val="1"/>
      <w:numFmt w:val="decimal"/>
      <w:suff w:val="space"/>
      <w:lvlText w:val="%1."/>
      <w:lvlJc w:val="right"/>
      <w:pPr>
        <w:ind w:left="0" w:firstLine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hint="default"/>
      </w:rPr>
    </w:lvl>
  </w:abstractNum>
  <w:abstractNum w:abstractNumId="1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63"/>
    <w:rsid w:val="000002FB"/>
    <w:rsid w:val="00000982"/>
    <w:rsid w:val="0000633C"/>
    <w:rsid w:val="00007074"/>
    <w:rsid w:val="000073F2"/>
    <w:rsid w:val="0001018C"/>
    <w:rsid w:val="000127DE"/>
    <w:rsid w:val="00013BFE"/>
    <w:rsid w:val="00020416"/>
    <w:rsid w:val="000245BF"/>
    <w:rsid w:val="00041C83"/>
    <w:rsid w:val="00042889"/>
    <w:rsid w:val="0004625B"/>
    <w:rsid w:val="00050BB1"/>
    <w:rsid w:val="00054067"/>
    <w:rsid w:val="0005556D"/>
    <w:rsid w:val="00055B56"/>
    <w:rsid w:val="00056014"/>
    <w:rsid w:val="00061404"/>
    <w:rsid w:val="000651E9"/>
    <w:rsid w:val="000762B2"/>
    <w:rsid w:val="000841F1"/>
    <w:rsid w:val="000A0CFC"/>
    <w:rsid w:val="000A1B18"/>
    <w:rsid w:val="000A30EC"/>
    <w:rsid w:val="000A368C"/>
    <w:rsid w:val="000A7A85"/>
    <w:rsid w:val="000B5AE2"/>
    <w:rsid w:val="000B7CFC"/>
    <w:rsid w:val="000C45A2"/>
    <w:rsid w:val="000C4F36"/>
    <w:rsid w:val="000D05FA"/>
    <w:rsid w:val="000D1FB3"/>
    <w:rsid w:val="000D5781"/>
    <w:rsid w:val="000D5CBE"/>
    <w:rsid w:val="000D5F39"/>
    <w:rsid w:val="000F141D"/>
    <w:rsid w:val="000F5B11"/>
    <w:rsid w:val="00104673"/>
    <w:rsid w:val="001240F9"/>
    <w:rsid w:val="00124B6A"/>
    <w:rsid w:val="00125000"/>
    <w:rsid w:val="0013142A"/>
    <w:rsid w:val="00134625"/>
    <w:rsid w:val="00136186"/>
    <w:rsid w:val="00137E96"/>
    <w:rsid w:val="00147E95"/>
    <w:rsid w:val="00150CA9"/>
    <w:rsid w:val="00155EF9"/>
    <w:rsid w:val="00156E2E"/>
    <w:rsid w:val="001606B6"/>
    <w:rsid w:val="00163542"/>
    <w:rsid w:val="001659FF"/>
    <w:rsid w:val="00180222"/>
    <w:rsid w:val="00180788"/>
    <w:rsid w:val="001829AF"/>
    <w:rsid w:val="0018531D"/>
    <w:rsid w:val="001858C4"/>
    <w:rsid w:val="001910D4"/>
    <w:rsid w:val="00195429"/>
    <w:rsid w:val="0019696A"/>
    <w:rsid w:val="00197A36"/>
    <w:rsid w:val="001A4313"/>
    <w:rsid w:val="001A6746"/>
    <w:rsid w:val="001C0B99"/>
    <w:rsid w:val="001C0FD6"/>
    <w:rsid w:val="001C1422"/>
    <w:rsid w:val="001C3A33"/>
    <w:rsid w:val="001C5F01"/>
    <w:rsid w:val="001C6476"/>
    <w:rsid w:val="001D5C10"/>
    <w:rsid w:val="001D659E"/>
    <w:rsid w:val="001E5FEF"/>
    <w:rsid w:val="001F0A99"/>
    <w:rsid w:val="001F405B"/>
    <w:rsid w:val="001F4EF1"/>
    <w:rsid w:val="00222603"/>
    <w:rsid w:val="00223693"/>
    <w:rsid w:val="00225A6B"/>
    <w:rsid w:val="00230A5E"/>
    <w:rsid w:val="00231550"/>
    <w:rsid w:val="002335F0"/>
    <w:rsid w:val="00242EBB"/>
    <w:rsid w:val="00245114"/>
    <w:rsid w:val="00250D20"/>
    <w:rsid w:val="002577E0"/>
    <w:rsid w:val="00261515"/>
    <w:rsid w:val="00261BEF"/>
    <w:rsid w:val="00261C0D"/>
    <w:rsid w:val="002629D8"/>
    <w:rsid w:val="0027239C"/>
    <w:rsid w:val="002876B7"/>
    <w:rsid w:val="0029507A"/>
    <w:rsid w:val="002A2E9C"/>
    <w:rsid w:val="002A3069"/>
    <w:rsid w:val="002B187B"/>
    <w:rsid w:val="002B275B"/>
    <w:rsid w:val="002B3B54"/>
    <w:rsid w:val="002C5A82"/>
    <w:rsid w:val="002C6483"/>
    <w:rsid w:val="002C7BB5"/>
    <w:rsid w:val="002D2492"/>
    <w:rsid w:val="002D737E"/>
    <w:rsid w:val="002D7F6B"/>
    <w:rsid w:val="002E59C8"/>
    <w:rsid w:val="002F0BBD"/>
    <w:rsid w:val="002F1A68"/>
    <w:rsid w:val="002F406F"/>
    <w:rsid w:val="002F5668"/>
    <w:rsid w:val="00303BD4"/>
    <w:rsid w:val="003040B0"/>
    <w:rsid w:val="003152DE"/>
    <w:rsid w:val="00321551"/>
    <w:rsid w:val="003228E7"/>
    <w:rsid w:val="00324C5B"/>
    <w:rsid w:val="00334F8C"/>
    <w:rsid w:val="00351909"/>
    <w:rsid w:val="0035228F"/>
    <w:rsid w:val="0035299F"/>
    <w:rsid w:val="00354744"/>
    <w:rsid w:val="00362033"/>
    <w:rsid w:val="00365382"/>
    <w:rsid w:val="00365E95"/>
    <w:rsid w:val="003724FD"/>
    <w:rsid w:val="00373605"/>
    <w:rsid w:val="0037464A"/>
    <w:rsid w:val="0037562D"/>
    <w:rsid w:val="00377B4C"/>
    <w:rsid w:val="003803FF"/>
    <w:rsid w:val="003809C4"/>
    <w:rsid w:val="00392814"/>
    <w:rsid w:val="003A3635"/>
    <w:rsid w:val="003B072C"/>
    <w:rsid w:val="003B1252"/>
    <w:rsid w:val="003C0F22"/>
    <w:rsid w:val="003C3187"/>
    <w:rsid w:val="003D24FE"/>
    <w:rsid w:val="003D56AB"/>
    <w:rsid w:val="003D63D7"/>
    <w:rsid w:val="003D7E71"/>
    <w:rsid w:val="003E0085"/>
    <w:rsid w:val="003E4FB5"/>
    <w:rsid w:val="003E7517"/>
    <w:rsid w:val="003F3679"/>
    <w:rsid w:val="003F38F4"/>
    <w:rsid w:val="003F6847"/>
    <w:rsid w:val="00403659"/>
    <w:rsid w:val="004049DE"/>
    <w:rsid w:val="00410FF1"/>
    <w:rsid w:val="00414F73"/>
    <w:rsid w:val="00417ABA"/>
    <w:rsid w:val="004204D6"/>
    <w:rsid w:val="00420D51"/>
    <w:rsid w:val="004214CB"/>
    <w:rsid w:val="0042205D"/>
    <w:rsid w:val="0042317E"/>
    <w:rsid w:val="00423C8F"/>
    <w:rsid w:val="00425B43"/>
    <w:rsid w:val="0043355D"/>
    <w:rsid w:val="00434851"/>
    <w:rsid w:val="00435A70"/>
    <w:rsid w:val="004366DD"/>
    <w:rsid w:val="00442C02"/>
    <w:rsid w:val="004432D2"/>
    <w:rsid w:val="00446A57"/>
    <w:rsid w:val="00451F87"/>
    <w:rsid w:val="0046710B"/>
    <w:rsid w:val="0047311C"/>
    <w:rsid w:val="004743C8"/>
    <w:rsid w:val="004875C1"/>
    <w:rsid w:val="00493BC4"/>
    <w:rsid w:val="004A1CF2"/>
    <w:rsid w:val="004A4B61"/>
    <w:rsid w:val="004B5977"/>
    <w:rsid w:val="004B7FEB"/>
    <w:rsid w:val="004C1CAA"/>
    <w:rsid w:val="004C7783"/>
    <w:rsid w:val="004D073F"/>
    <w:rsid w:val="004D13D4"/>
    <w:rsid w:val="004D3814"/>
    <w:rsid w:val="004D7914"/>
    <w:rsid w:val="004E1AAF"/>
    <w:rsid w:val="004E226E"/>
    <w:rsid w:val="004E2F97"/>
    <w:rsid w:val="004E4F8C"/>
    <w:rsid w:val="004E66FF"/>
    <w:rsid w:val="004F1859"/>
    <w:rsid w:val="004F4A52"/>
    <w:rsid w:val="004F722D"/>
    <w:rsid w:val="00506810"/>
    <w:rsid w:val="00507329"/>
    <w:rsid w:val="00507ABF"/>
    <w:rsid w:val="005121BC"/>
    <w:rsid w:val="0051388C"/>
    <w:rsid w:val="00517246"/>
    <w:rsid w:val="005172CC"/>
    <w:rsid w:val="00534474"/>
    <w:rsid w:val="005430A6"/>
    <w:rsid w:val="005502A0"/>
    <w:rsid w:val="005575E8"/>
    <w:rsid w:val="00557A90"/>
    <w:rsid w:val="00573371"/>
    <w:rsid w:val="0057380F"/>
    <w:rsid w:val="00575221"/>
    <w:rsid w:val="00584620"/>
    <w:rsid w:val="0058525D"/>
    <w:rsid w:val="0058705F"/>
    <w:rsid w:val="00590E82"/>
    <w:rsid w:val="00592C11"/>
    <w:rsid w:val="005A1FE1"/>
    <w:rsid w:val="005A5314"/>
    <w:rsid w:val="005B0E33"/>
    <w:rsid w:val="005B2367"/>
    <w:rsid w:val="005B2D2C"/>
    <w:rsid w:val="005B56F1"/>
    <w:rsid w:val="005C28BD"/>
    <w:rsid w:val="005C5534"/>
    <w:rsid w:val="005C7DB7"/>
    <w:rsid w:val="005D1749"/>
    <w:rsid w:val="005D4A7B"/>
    <w:rsid w:val="005E77D5"/>
    <w:rsid w:val="005F2792"/>
    <w:rsid w:val="005F6FC9"/>
    <w:rsid w:val="00602997"/>
    <w:rsid w:val="00614B38"/>
    <w:rsid w:val="00616BAD"/>
    <w:rsid w:val="0063062C"/>
    <w:rsid w:val="006311A1"/>
    <w:rsid w:val="00632DF9"/>
    <w:rsid w:val="00635CCF"/>
    <w:rsid w:val="00643FCA"/>
    <w:rsid w:val="00644F40"/>
    <w:rsid w:val="00650ADB"/>
    <w:rsid w:val="006517BD"/>
    <w:rsid w:val="00654D8C"/>
    <w:rsid w:val="0065650E"/>
    <w:rsid w:val="006604BB"/>
    <w:rsid w:val="00665251"/>
    <w:rsid w:val="006770A8"/>
    <w:rsid w:val="0068530F"/>
    <w:rsid w:val="0069709D"/>
    <w:rsid w:val="006A1EDF"/>
    <w:rsid w:val="006A2C68"/>
    <w:rsid w:val="006A3039"/>
    <w:rsid w:val="006A5618"/>
    <w:rsid w:val="006A5ED7"/>
    <w:rsid w:val="006A640E"/>
    <w:rsid w:val="006A6E7F"/>
    <w:rsid w:val="006B446B"/>
    <w:rsid w:val="006B5728"/>
    <w:rsid w:val="006B6132"/>
    <w:rsid w:val="006C3489"/>
    <w:rsid w:val="006C5764"/>
    <w:rsid w:val="006C7644"/>
    <w:rsid w:val="006C7FD1"/>
    <w:rsid w:val="006E03B3"/>
    <w:rsid w:val="006E149F"/>
    <w:rsid w:val="006E5773"/>
    <w:rsid w:val="006E689F"/>
    <w:rsid w:val="006F0BFE"/>
    <w:rsid w:val="006F7E6F"/>
    <w:rsid w:val="0071270D"/>
    <w:rsid w:val="00713B16"/>
    <w:rsid w:val="007222C1"/>
    <w:rsid w:val="00722CB8"/>
    <w:rsid w:val="00725888"/>
    <w:rsid w:val="00726AD0"/>
    <w:rsid w:val="007272D3"/>
    <w:rsid w:val="00727EAB"/>
    <w:rsid w:val="00731A14"/>
    <w:rsid w:val="00732F67"/>
    <w:rsid w:val="00736E06"/>
    <w:rsid w:val="00737332"/>
    <w:rsid w:val="00741627"/>
    <w:rsid w:val="00743897"/>
    <w:rsid w:val="00750459"/>
    <w:rsid w:val="00751298"/>
    <w:rsid w:val="0075176A"/>
    <w:rsid w:val="00755D34"/>
    <w:rsid w:val="007563BF"/>
    <w:rsid w:val="007600D5"/>
    <w:rsid w:val="00761725"/>
    <w:rsid w:val="00764811"/>
    <w:rsid w:val="00766655"/>
    <w:rsid w:val="00767DAA"/>
    <w:rsid w:val="00770AB7"/>
    <w:rsid w:val="0077595E"/>
    <w:rsid w:val="007815E5"/>
    <w:rsid w:val="00784DDC"/>
    <w:rsid w:val="0078591A"/>
    <w:rsid w:val="00792CBC"/>
    <w:rsid w:val="0079622A"/>
    <w:rsid w:val="00796C20"/>
    <w:rsid w:val="007A7021"/>
    <w:rsid w:val="007B14DD"/>
    <w:rsid w:val="007B1FC2"/>
    <w:rsid w:val="007B4253"/>
    <w:rsid w:val="007C21AF"/>
    <w:rsid w:val="007C6185"/>
    <w:rsid w:val="007D330F"/>
    <w:rsid w:val="007D34E5"/>
    <w:rsid w:val="007D35ED"/>
    <w:rsid w:val="007E3B61"/>
    <w:rsid w:val="007F2E34"/>
    <w:rsid w:val="007F5532"/>
    <w:rsid w:val="0080553A"/>
    <w:rsid w:val="008079D2"/>
    <w:rsid w:val="00811C88"/>
    <w:rsid w:val="00813A7B"/>
    <w:rsid w:val="008160BE"/>
    <w:rsid w:val="008175F6"/>
    <w:rsid w:val="00820E7B"/>
    <w:rsid w:val="00840597"/>
    <w:rsid w:val="00840947"/>
    <w:rsid w:val="00840B7A"/>
    <w:rsid w:val="00853C4D"/>
    <w:rsid w:val="00857B42"/>
    <w:rsid w:val="0086070B"/>
    <w:rsid w:val="0086688C"/>
    <w:rsid w:val="00881F21"/>
    <w:rsid w:val="00881FC0"/>
    <w:rsid w:val="00883B83"/>
    <w:rsid w:val="00884753"/>
    <w:rsid w:val="00885C42"/>
    <w:rsid w:val="00892C55"/>
    <w:rsid w:val="008A0A09"/>
    <w:rsid w:val="008A3504"/>
    <w:rsid w:val="008B4706"/>
    <w:rsid w:val="008B4E83"/>
    <w:rsid w:val="008B4EF2"/>
    <w:rsid w:val="008B7BE8"/>
    <w:rsid w:val="008C00E5"/>
    <w:rsid w:val="008E2BCB"/>
    <w:rsid w:val="008E7DC6"/>
    <w:rsid w:val="008F0F85"/>
    <w:rsid w:val="008F27FB"/>
    <w:rsid w:val="0090545B"/>
    <w:rsid w:val="0090645B"/>
    <w:rsid w:val="00910C62"/>
    <w:rsid w:val="00911459"/>
    <w:rsid w:val="0091155C"/>
    <w:rsid w:val="00912945"/>
    <w:rsid w:val="00914F5B"/>
    <w:rsid w:val="009232B7"/>
    <w:rsid w:val="00926CE6"/>
    <w:rsid w:val="0094440C"/>
    <w:rsid w:val="00945104"/>
    <w:rsid w:val="00971348"/>
    <w:rsid w:val="0097357C"/>
    <w:rsid w:val="00974B67"/>
    <w:rsid w:val="00986098"/>
    <w:rsid w:val="0098724F"/>
    <w:rsid w:val="00990F28"/>
    <w:rsid w:val="0099383D"/>
    <w:rsid w:val="00995412"/>
    <w:rsid w:val="0099723E"/>
    <w:rsid w:val="009A06EE"/>
    <w:rsid w:val="009A0B8C"/>
    <w:rsid w:val="009A10DA"/>
    <w:rsid w:val="009A1920"/>
    <w:rsid w:val="009A1D7D"/>
    <w:rsid w:val="009A5FD4"/>
    <w:rsid w:val="009A6325"/>
    <w:rsid w:val="009B0829"/>
    <w:rsid w:val="009B247C"/>
    <w:rsid w:val="009B3B49"/>
    <w:rsid w:val="009B61B1"/>
    <w:rsid w:val="009B7E79"/>
    <w:rsid w:val="009C588A"/>
    <w:rsid w:val="009D1C36"/>
    <w:rsid w:val="009D46E2"/>
    <w:rsid w:val="009E1B13"/>
    <w:rsid w:val="009F2B3B"/>
    <w:rsid w:val="009F48A2"/>
    <w:rsid w:val="009F67EC"/>
    <w:rsid w:val="009F7CF2"/>
    <w:rsid w:val="00A04FE9"/>
    <w:rsid w:val="00A137EE"/>
    <w:rsid w:val="00A1521D"/>
    <w:rsid w:val="00A15ADD"/>
    <w:rsid w:val="00A26597"/>
    <w:rsid w:val="00A265E4"/>
    <w:rsid w:val="00A30A6B"/>
    <w:rsid w:val="00A31941"/>
    <w:rsid w:val="00A37F18"/>
    <w:rsid w:val="00A40817"/>
    <w:rsid w:val="00A41D48"/>
    <w:rsid w:val="00A42373"/>
    <w:rsid w:val="00A42D7C"/>
    <w:rsid w:val="00A449ED"/>
    <w:rsid w:val="00A52914"/>
    <w:rsid w:val="00A6714E"/>
    <w:rsid w:val="00A70387"/>
    <w:rsid w:val="00A804D5"/>
    <w:rsid w:val="00A85269"/>
    <w:rsid w:val="00A96A2A"/>
    <w:rsid w:val="00AB660F"/>
    <w:rsid w:val="00AC3884"/>
    <w:rsid w:val="00AD22CB"/>
    <w:rsid w:val="00AD33A7"/>
    <w:rsid w:val="00AD5DC2"/>
    <w:rsid w:val="00AE2D9D"/>
    <w:rsid w:val="00AF0C96"/>
    <w:rsid w:val="00AF392B"/>
    <w:rsid w:val="00AF3D0E"/>
    <w:rsid w:val="00AF521A"/>
    <w:rsid w:val="00B01E38"/>
    <w:rsid w:val="00B035B0"/>
    <w:rsid w:val="00B11375"/>
    <w:rsid w:val="00B13595"/>
    <w:rsid w:val="00B141CA"/>
    <w:rsid w:val="00B155CC"/>
    <w:rsid w:val="00B215C9"/>
    <w:rsid w:val="00B23DDA"/>
    <w:rsid w:val="00B368A7"/>
    <w:rsid w:val="00B4098B"/>
    <w:rsid w:val="00B45B02"/>
    <w:rsid w:val="00B45D79"/>
    <w:rsid w:val="00B50D9C"/>
    <w:rsid w:val="00B54BA1"/>
    <w:rsid w:val="00B55509"/>
    <w:rsid w:val="00B63287"/>
    <w:rsid w:val="00B66330"/>
    <w:rsid w:val="00B67F44"/>
    <w:rsid w:val="00B72BA9"/>
    <w:rsid w:val="00B77D98"/>
    <w:rsid w:val="00B94217"/>
    <w:rsid w:val="00B94BDF"/>
    <w:rsid w:val="00BA164D"/>
    <w:rsid w:val="00BA60CD"/>
    <w:rsid w:val="00BB2FF1"/>
    <w:rsid w:val="00BC2CBD"/>
    <w:rsid w:val="00BC5A99"/>
    <w:rsid w:val="00BD3169"/>
    <w:rsid w:val="00BF3AB1"/>
    <w:rsid w:val="00BF68A1"/>
    <w:rsid w:val="00C01ACA"/>
    <w:rsid w:val="00C03D1D"/>
    <w:rsid w:val="00C069AC"/>
    <w:rsid w:val="00C07727"/>
    <w:rsid w:val="00C078C1"/>
    <w:rsid w:val="00C20258"/>
    <w:rsid w:val="00C25B7A"/>
    <w:rsid w:val="00C4404D"/>
    <w:rsid w:val="00C4557D"/>
    <w:rsid w:val="00C46B8A"/>
    <w:rsid w:val="00C50FFB"/>
    <w:rsid w:val="00C523F5"/>
    <w:rsid w:val="00C52684"/>
    <w:rsid w:val="00C57C06"/>
    <w:rsid w:val="00C607B2"/>
    <w:rsid w:val="00C6537C"/>
    <w:rsid w:val="00C70AC2"/>
    <w:rsid w:val="00C72E2A"/>
    <w:rsid w:val="00C753C3"/>
    <w:rsid w:val="00C775D1"/>
    <w:rsid w:val="00C80A93"/>
    <w:rsid w:val="00C83F1A"/>
    <w:rsid w:val="00C8410E"/>
    <w:rsid w:val="00C84364"/>
    <w:rsid w:val="00C8586D"/>
    <w:rsid w:val="00C8593B"/>
    <w:rsid w:val="00C859D4"/>
    <w:rsid w:val="00C87E2E"/>
    <w:rsid w:val="00C914A6"/>
    <w:rsid w:val="00C91D9C"/>
    <w:rsid w:val="00CA6D7D"/>
    <w:rsid w:val="00CA78F3"/>
    <w:rsid w:val="00CC0292"/>
    <w:rsid w:val="00CC2FEC"/>
    <w:rsid w:val="00CC340D"/>
    <w:rsid w:val="00CC5125"/>
    <w:rsid w:val="00CD3DDE"/>
    <w:rsid w:val="00CD7B6A"/>
    <w:rsid w:val="00CE0359"/>
    <w:rsid w:val="00CE2030"/>
    <w:rsid w:val="00CF155F"/>
    <w:rsid w:val="00D04A60"/>
    <w:rsid w:val="00D1313B"/>
    <w:rsid w:val="00D13612"/>
    <w:rsid w:val="00D15127"/>
    <w:rsid w:val="00D1531D"/>
    <w:rsid w:val="00D16F0A"/>
    <w:rsid w:val="00D224E2"/>
    <w:rsid w:val="00D25FE9"/>
    <w:rsid w:val="00D26093"/>
    <w:rsid w:val="00D30A55"/>
    <w:rsid w:val="00D32C1D"/>
    <w:rsid w:val="00D35C06"/>
    <w:rsid w:val="00D45BFA"/>
    <w:rsid w:val="00D51204"/>
    <w:rsid w:val="00D524BD"/>
    <w:rsid w:val="00D52B41"/>
    <w:rsid w:val="00D56994"/>
    <w:rsid w:val="00D70E8F"/>
    <w:rsid w:val="00D72B70"/>
    <w:rsid w:val="00D73B99"/>
    <w:rsid w:val="00D771EC"/>
    <w:rsid w:val="00D77884"/>
    <w:rsid w:val="00D80757"/>
    <w:rsid w:val="00D8320B"/>
    <w:rsid w:val="00D83521"/>
    <w:rsid w:val="00D874E4"/>
    <w:rsid w:val="00D9264B"/>
    <w:rsid w:val="00D932F7"/>
    <w:rsid w:val="00D9791E"/>
    <w:rsid w:val="00DA4115"/>
    <w:rsid w:val="00DB5163"/>
    <w:rsid w:val="00DC4AD6"/>
    <w:rsid w:val="00DC5733"/>
    <w:rsid w:val="00DC7A64"/>
    <w:rsid w:val="00DD52E0"/>
    <w:rsid w:val="00DE3C9A"/>
    <w:rsid w:val="00DE4C0F"/>
    <w:rsid w:val="00E073A7"/>
    <w:rsid w:val="00E10BB6"/>
    <w:rsid w:val="00E10E78"/>
    <w:rsid w:val="00E11F34"/>
    <w:rsid w:val="00E254D6"/>
    <w:rsid w:val="00E27833"/>
    <w:rsid w:val="00E3075C"/>
    <w:rsid w:val="00E43959"/>
    <w:rsid w:val="00E46FC0"/>
    <w:rsid w:val="00E51660"/>
    <w:rsid w:val="00E52F51"/>
    <w:rsid w:val="00E54725"/>
    <w:rsid w:val="00E55725"/>
    <w:rsid w:val="00E6140F"/>
    <w:rsid w:val="00E642E5"/>
    <w:rsid w:val="00E72235"/>
    <w:rsid w:val="00E7323B"/>
    <w:rsid w:val="00E87DB9"/>
    <w:rsid w:val="00E9001D"/>
    <w:rsid w:val="00E94E8B"/>
    <w:rsid w:val="00E95473"/>
    <w:rsid w:val="00EB0653"/>
    <w:rsid w:val="00EB11AA"/>
    <w:rsid w:val="00EB2504"/>
    <w:rsid w:val="00EB3878"/>
    <w:rsid w:val="00EB76AD"/>
    <w:rsid w:val="00ED0BE6"/>
    <w:rsid w:val="00ED130B"/>
    <w:rsid w:val="00EE0CB9"/>
    <w:rsid w:val="00EE1451"/>
    <w:rsid w:val="00EE72F7"/>
    <w:rsid w:val="00EF2002"/>
    <w:rsid w:val="00EF2C8A"/>
    <w:rsid w:val="00EF2F02"/>
    <w:rsid w:val="00EF4CB3"/>
    <w:rsid w:val="00EF6EDD"/>
    <w:rsid w:val="00EF7100"/>
    <w:rsid w:val="00F02E3C"/>
    <w:rsid w:val="00F16F9C"/>
    <w:rsid w:val="00F26FBD"/>
    <w:rsid w:val="00F3049E"/>
    <w:rsid w:val="00F3371B"/>
    <w:rsid w:val="00F34CE3"/>
    <w:rsid w:val="00F35057"/>
    <w:rsid w:val="00F512F5"/>
    <w:rsid w:val="00F52DC8"/>
    <w:rsid w:val="00F53A7A"/>
    <w:rsid w:val="00F61561"/>
    <w:rsid w:val="00F67AE1"/>
    <w:rsid w:val="00F71ACD"/>
    <w:rsid w:val="00F73787"/>
    <w:rsid w:val="00F73968"/>
    <w:rsid w:val="00F73EDC"/>
    <w:rsid w:val="00F81D94"/>
    <w:rsid w:val="00F832C3"/>
    <w:rsid w:val="00F933CF"/>
    <w:rsid w:val="00FA02E7"/>
    <w:rsid w:val="00FA2C0F"/>
    <w:rsid w:val="00FA3D41"/>
    <w:rsid w:val="00FB07D0"/>
    <w:rsid w:val="00FB6942"/>
    <w:rsid w:val="00FC1CD6"/>
    <w:rsid w:val="00FC63FD"/>
    <w:rsid w:val="00FD405D"/>
    <w:rsid w:val="00FD4106"/>
    <w:rsid w:val="00FD5112"/>
    <w:rsid w:val="00FE057A"/>
    <w:rsid w:val="00FE2F37"/>
    <w:rsid w:val="00FF0716"/>
    <w:rsid w:val="00FF3CBF"/>
    <w:rsid w:val="00FF51AA"/>
    <w:rsid w:val="00FF6BA2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7D5"/>
    <w:rPr>
      <w:rFonts w:eastAsiaTheme="minorHAns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jc w:val="both"/>
      <w:outlineLvl w:val="0"/>
    </w:pPr>
    <w:rPr>
      <w:b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1C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framePr w:w="2601" w:h="2881" w:hSpace="180" w:wrap="auto" w:vAnchor="text" w:hAnchor="page" w:x="1441" w:y="367"/>
    </w:pPr>
    <w:rPr>
      <w:sz w:val="28"/>
      <w:lang w:val="bg-BG"/>
    </w:rPr>
  </w:style>
  <w:style w:type="paragraph" w:styleId="BodyText3">
    <w:name w:val="Body Text 3"/>
    <w:basedOn w:val="Normal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firstLine="720"/>
      <w:jc w:val="both"/>
    </w:pPr>
    <w:rPr>
      <w:sz w:val="28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b/>
      <w:sz w:val="28"/>
      <w:lang w:val="bg-BG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bg-BG"/>
    </w:rPr>
  </w:style>
  <w:style w:type="paragraph" w:styleId="Caption">
    <w:name w:val="caption"/>
    <w:basedOn w:val="Normal"/>
    <w:next w:val="Normal"/>
    <w:qFormat/>
    <w:pPr>
      <w:jc w:val="center"/>
    </w:pPr>
    <w:rPr>
      <w:b/>
      <w:lang w:val="bg-BG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lang w:val="bg-BG"/>
    </w:rPr>
  </w:style>
  <w:style w:type="paragraph" w:styleId="BalloonText">
    <w:name w:val="Balloon Text"/>
    <w:basedOn w:val="Normal"/>
    <w:semiHidden/>
    <w:rsid w:val="00650ADB"/>
    <w:rPr>
      <w:rFonts w:ascii="Tahoma" w:hAnsi="Tahoma" w:cs="Tahoma"/>
      <w:sz w:val="16"/>
      <w:szCs w:val="16"/>
    </w:rPr>
  </w:style>
  <w:style w:type="paragraph" w:customStyle="1" w:styleId="Style">
    <w:name w:val="Style"/>
    <w:rsid w:val="009B247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customStyle="1" w:styleId="CharCharCharChar">
    <w:name w:val="Char Char Char Char"/>
    <w:basedOn w:val="Normal"/>
    <w:rsid w:val="009B247C"/>
    <w:pPr>
      <w:widowControl w:val="0"/>
      <w:tabs>
        <w:tab w:val="num" w:pos="360"/>
      </w:tabs>
      <w:jc w:val="both"/>
    </w:pPr>
    <w:rPr>
      <w:rFonts w:ascii="Arial" w:eastAsia="SimSun" w:hAnsi="Arial" w:cs="Arial"/>
      <w:kern w:val="2"/>
      <w:sz w:val="20"/>
    </w:rPr>
  </w:style>
  <w:style w:type="character" w:styleId="HTMLTypewriter">
    <w:name w:val="HTML Typewriter"/>
    <w:rsid w:val="004C7783"/>
    <w:rPr>
      <w:rFonts w:ascii="Courier New" w:eastAsia="Times New Roman" w:hAnsi="Courier New" w:cs="Courier New" w:hint="default"/>
      <w:sz w:val="20"/>
      <w:szCs w:val="20"/>
    </w:rPr>
  </w:style>
  <w:style w:type="paragraph" w:styleId="DocumentMap">
    <w:name w:val="Document Map"/>
    <w:basedOn w:val="Normal"/>
    <w:semiHidden/>
    <w:rsid w:val="004C7783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Char0">
    <w:name w:val="Знак Char Char Char Char"/>
    <w:basedOn w:val="Normal"/>
    <w:rsid w:val="0086070B"/>
    <w:pPr>
      <w:tabs>
        <w:tab w:val="left" w:pos="709"/>
      </w:tabs>
    </w:pPr>
    <w:rPr>
      <w:rFonts w:ascii="Arial Narrow" w:hAnsi="Arial Narrow"/>
      <w:b/>
      <w:sz w:val="26"/>
      <w:lang w:val="pl-PL" w:eastAsia="pl-PL"/>
    </w:rPr>
  </w:style>
  <w:style w:type="paragraph" w:customStyle="1" w:styleId="a">
    <w:name w:val="Знак Знак"/>
    <w:basedOn w:val="Normal"/>
    <w:rsid w:val="00E11F34"/>
    <w:rPr>
      <w:lang w:val="pl-PL" w:eastAsia="pl-PL"/>
    </w:rPr>
  </w:style>
  <w:style w:type="character" w:customStyle="1" w:styleId="search3">
    <w:name w:val="search3"/>
    <w:basedOn w:val="DefaultParagraphFont"/>
    <w:rsid w:val="00ED130B"/>
  </w:style>
  <w:style w:type="character" w:customStyle="1" w:styleId="search4">
    <w:name w:val="search4"/>
    <w:basedOn w:val="DefaultParagraphFont"/>
    <w:rsid w:val="00ED130B"/>
  </w:style>
  <w:style w:type="character" w:customStyle="1" w:styleId="newdocreference1">
    <w:name w:val="newdocreference1"/>
    <w:rsid w:val="00ED130B"/>
    <w:rPr>
      <w:i w:val="0"/>
      <w:iCs w:val="0"/>
      <w:color w:val="0000FF"/>
      <w:u w:val="single"/>
    </w:rPr>
  </w:style>
  <w:style w:type="character" w:styleId="Strong">
    <w:name w:val="Strong"/>
    <w:qFormat/>
    <w:rsid w:val="004049DE"/>
    <w:rPr>
      <w:b/>
      <w:bCs/>
      <w:sz w:val="24"/>
      <w:szCs w:val="24"/>
    </w:rPr>
  </w:style>
  <w:style w:type="character" w:customStyle="1" w:styleId="HeaderChar">
    <w:name w:val="Header Char"/>
    <w:link w:val="Header"/>
    <w:locked/>
    <w:rsid w:val="002629D8"/>
    <w:rPr>
      <w:sz w:val="24"/>
      <w:lang w:val="en-US" w:eastAsia="zh-CN"/>
    </w:rPr>
  </w:style>
  <w:style w:type="character" w:customStyle="1" w:styleId="FooterChar">
    <w:name w:val="Footer Char"/>
    <w:link w:val="Footer"/>
    <w:uiPriority w:val="99"/>
    <w:locked/>
    <w:rsid w:val="002629D8"/>
    <w:rPr>
      <w:sz w:val="24"/>
      <w:lang w:val="en-US" w:eastAsia="zh-CN"/>
    </w:rPr>
  </w:style>
  <w:style w:type="character" w:customStyle="1" w:styleId="PlainTextChar">
    <w:name w:val="Plain Text Char"/>
    <w:link w:val="PlainText"/>
    <w:uiPriority w:val="99"/>
    <w:rsid w:val="0013142A"/>
    <w:rPr>
      <w:rFonts w:ascii="Courier New" w:hAnsi="Courier New"/>
      <w:lang w:eastAsia="zh-CN"/>
    </w:rPr>
  </w:style>
  <w:style w:type="paragraph" w:styleId="ListParagraph">
    <w:name w:val="List Paragraph"/>
    <w:basedOn w:val="Normal"/>
    <w:uiPriority w:val="34"/>
    <w:qFormat/>
    <w:rsid w:val="00D7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paragraph" w:customStyle="1" w:styleId="doc-ti">
    <w:name w:val="doc-ti"/>
    <w:basedOn w:val="Normal"/>
    <w:rsid w:val="00AD5DC2"/>
    <w:pPr>
      <w:spacing w:before="100" w:beforeAutospacing="1" w:after="100" w:afterAutospacing="1"/>
    </w:pPr>
    <w:rPr>
      <w:lang w:val="bg-BG" w:eastAsia="bg-BG"/>
    </w:rPr>
  </w:style>
  <w:style w:type="character" w:customStyle="1" w:styleId="Heading3Char">
    <w:name w:val="Heading 3 Char"/>
    <w:basedOn w:val="DefaultParagraphFont"/>
    <w:link w:val="Heading3"/>
    <w:semiHidden/>
    <w:rsid w:val="00811C88"/>
    <w:rPr>
      <w:rFonts w:asciiTheme="majorHAnsi" w:eastAsiaTheme="majorEastAsia" w:hAnsiTheme="majorHAnsi" w:cstheme="majorBidi"/>
      <w:b/>
      <w:bCs/>
      <w:color w:val="4F81BD" w:themeColor="accent1"/>
      <w:sz w:val="24"/>
      <w:lang w:val="en-US" w:eastAsia="zh-CN"/>
    </w:rPr>
  </w:style>
  <w:style w:type="character" w:styleId="CommentReference">
    <w:name w:val="annotation reference"/>
    <w:basedOn w:val="DefaultParagraphFont"/>
    <w:rsid w:val="00A7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03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0387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A70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0387"/>
    <w:rPr>
      <w:b/>
      <w:bCs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7D5"/>
    <w:rPr>
      <w:rFonts w:eastAsiaTheme="minorHAns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jc w:val="both"/>
      <w:outlineLvl w:val="0"/>
    </w:pPr>
    <w:rPr>
      <w:b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1C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framePr w:w="2601" w:h="2881" w:hSpace="180" w:wrap="auto" w:vAnchor="text" w:hAnchor="page" w:x="1441" w:y="367"/>
    </w:pPr>
    <w:rPr>
      <w:sz w:val="28"/>
      <w:lang w:val="bg-BG"/>
    </w:rPr>
  </w:style>
  <w:style w:type="paragraph" w:styleId="BodyText3">
    <w:name w:val="Body Text 3"/>
    <w:basedOn w:val="Normal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firstLine="720"/>
      <w:jc w:val="both"/>
    </w:pPr>
    <w:rPr>
      <w:sz w:val="28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b/>
      <w:sz w:val="28"/>
      <w:lang w:val="bg-BG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bg-BG"/>
    </w:rPr>
  </w:style>
  <w:style w:type="paragraph" w:styleId="Caption">
    <w:name w:val="caption"/>
    <w:basedOn w:val="Normal"/>
    <w:next w:val="Normal"/>
    <w:qFormat/>
    <w:pPr>
      <w:jc w:val="center"/>
    </w:pPr>
    <w:rPr>
      <w:b/>
      <w:lang w:val="bg-BG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lang w:val="bg-BG"/>
    </w:rPr>
  </w:style>
  <w:style w:type="paragraph" w:styleId="BalloonText">
    <w:name w:val="Balloon Text"/>
    <w:basedOn w:val="Normal"/>
    <w:semiHidden/>
    <w:rsid w:val="00650ADB"/>
    <w:rPr>
      <w:rFonts w:ascii="Tahoma" w:hAnsi="Tahoma" w:cs="Tahoma"/>
      <w:sz w:val="16"/>
      <w:szCs w:val="16"/>
    </w:rPr>
  </w:style>
  <w:style w:type="paragraph" w:customStyle="1" w:styleId="Style">
    <w:name w:val="Style"/>
    <w:rsid w:val="009B247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customStyle="1" w:styleId="CharCharCharChar">
    <w:name w:val="Char Char Char Char"/>
    <w:basedOn w:val="Normal"/>
    <w:rsid w:val="009B247C"/>
    <w:pPr>
      <w:widowControl w:val="0"/>
      <w:tabs>
        <w:tab w:val="num" w:pos="360"/>
      </w:tabs>
      <w:jc w:val="both"/>
    </w:pPr>
    <w:rPr>
      <w:rFonts w:ascii="Arial" w:eastAsia="SimSun" w:hAnsi="Arial" w:cs="Arial"/>
      <w:kern w:val="2"/>
      <w:sz w:val="20"/>
    </w:rPr>
  </w:style>
  <w:style w:type="character" w:styleId="HTMLTypewriter">
    <w:name w:val="HTML Typewriter"/>
    <w:rsid w:val="004C7783"/>
    <w:rPr>
      <w:rFonts w:ascii="Courier New" w:eastAsia="Times New Roman" w:hAnsi="Courier New" w:cs="Courier New" w:hint="default"/>
      <w:sz w:val="20"/>
      <w:szCs w:val="20"/>
    </w:rPr>
  </w:style>
  <w:style w:type="paragraph" w:styleId="DocumentMap">
    <w:name w:val="Document Map"/>
    <w:basedOn w:val="Normal"/>
    <w:semiHidden/>
    <w:rsid w:val="004C7783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Char0">
    <w:name w:val="Знак Char Char Char Char"/>
    <w:basedOn w:val="Normal"/>
    <w:rsid w:val="0086070B"/>
    <w:pPr>
      <w:tabs>
        <w:tab w:val="left" w:pos="709"/>
      </w:tabs>
    </w:pPr>
    <w:rPr>
      <w:rFonts w:ascii="Arial Narrow" w:hAnsi="Arial Narrow"/>
      <w:b/>
      <w:sz w:val="26"/>
      <w:lang w:val="pl-PL" w:eastAsia="pl-PL"/>
    </w:rPr>
  </w:style>
  <w:style w:type="paragraph" w:customStyle="1" w:styleId="a">
    <w:name w:val="Знак Знак"/>
    <w:basedOn w:val="Normal"/>
    <w:rsid w:val="00E11F34"/>
    <w:rPr>
      <w:lang w:val="pl-PL" w:eastAsia="pl-PL"/>
    </w:rPr>
  </w:style>
  <w:style w:type="character" w:customStyle="1" w:styleId="search3">
    <w:name w:val="search3"/>
    <w:basedOn w:val="DefaultParagraphFont"/>
    <w:rsid w:val="00ED130B"/>
  </w:style>
  <w:style w:type="character" w:customStyle="1" w:styleId="search4">
    <w:name w:val="search4"/>
    <w:basedOn w:val="DefaultParagraphFont"/>
    <w:rsid w:val="00ED130B"/>
  </w:style>
  <w:style w:type="character" w:customStyle="1" w:styleId="newdocreference1">
    <w:name w:val="newdocreference1"/>
    <w:rsid w:val="00ED130B"/>
    <w:rPr>
      <w:i w:val="0"/>
      <w:iCs w:val="0"/>
      <w:color w:val="0000FF"/>
      <w:u w:val="single"/>
    </w:rPr>
  </w:style>
  <w:style w:type="character" w:styleId="Strong">
    <w:name w:val="Strong"/>
    <w:qFormat/>
    <w:rsid w:val="004049DE"/>
    <w:rPr>
      <w:b/>
      <w:bCs/>
      <w:sz w:val="24"/>
      <w:szCs w:val="24"/>
    </w:rPr>
  </w:style>
  <w:style w:type="character" w:customStyle="1" w:styleId="HeaderChar">
    <w:name w:val="Header Char"/>
    <w:link w:val="Header"/>
    <w:locked/>
    <w:rsid w:val="002629D8"/>
    <w:rPr>
      <w:sz w:val="24"/>
      <w:lang w:val="en-US" w:eastAsia="zh-CN"/>
    </w:rPr>
  </w:style>
  <w:style w:type="character" w:customStyle="1" w:styleId="FooterChar">
    <w:name w:val="Footer Char"/>
    <w:link w:val="Footer"/>
    <w:uiPriority w:val="99"/>
    <w:locked/>
    <w:rsid w:val="002629D8"/>
    <w:rPr>
      <w:sz w:val="24"/>
      <w:lang w:val="en-US" w:eastAsia="zh-CN"/>
    </w:rPr>
  </w:style>
  <w:style w:type="character" w:customStyle="1" w:styleId="PlainTextChar">
    <w:name w:val="Plain Text Char"/>
    <w:link w:val="PlainText"/>
    <w:uiPriority w:val="99"/>
    <w:rsid w:val="0013142A"/>
    <w:rPr>
      <w:rFonts w:ascii="Courier New" w:hAnsi="Courier New"/>
      <w:lang w:eastAsia="zh-CN"/>
    </w:rPr>
  </w:style>
  <w:style w:type="paragraph" w:styleId="ListParagraph">
    <w:name w:val="List Paragraph"/>
    <w:basedOn w:val="Normal"/>
    <w:uiPriority w:val="34"/>
    <w:qFormat/>
    <w:rsid w:val="00D7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paragraph" w:customStyle="1" w:styleId="doc-ti">
    <w:name w:val="doc-ti"/>
    <w:basedOn w:val="Normal"/>
    <w:rsid w:val="00AD5DC2"/>
    <w:pPr>
      <w:spacing w:before="100" w:beforeAutospacing="1" w:after="100" w:afterAutospacing="1"/>
    </w:pPr>
    <w:rPr>
      <w:lang w:val="bg-BG" w:eastAsia="bg-BG"/>
    </w:rPr>
  </w:style>
  <w:style w:type="character" w:customStyle="1" w:styleId="Heading3Char">
    <w:name w:val="Heading 3 Char"/>
    <w:basedOn w:val="DefaultParagraphFont"/>
    <w:link w:val="Heading3"/>
    <w:semiHidden/>
    <w:rsid w:val="00811C88"/>
    <w:rPr>
      <w:rFonts w:asciiTheme="majorHAnsi" w:eastAsiaTheme="majorEastAsia" w:hAnsiTheme="majorHAnsi" w:cstheme="majorBidi"/>
      <w:b/>
      <w:bCs/>
      <w:color w:val="4F81BD" w:themeColor="accent1"/>
      <w:sz w:val="24"/>
      <w:lang w:val="en-US" w:eastAsia="zh-CN"/>
    </w:rPr>
  </w:style>
  <w:style w:type="character" w:styleId="CommentReference">
    <w:name w:val="annotation reference"/>
    <w:basedOn w:val="DefaultParagraphFont"/>
    <w:rsid w:val="00A7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03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0387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A70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0387"/>
    <w:rPr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19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099">
                      <w:marLeft w:val="-1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0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308061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56645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07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1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12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AB52-F9E8-4B0D-8095-3D018951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ЗЕМЕДЕЛИЕТО,</vt:lpstr>
    </vt:vector>
  </TitlesOfParts>
  <Company>NFB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</dc:title>
  <dc:creator>fff</dc:creator>
  <cp:lastModifiedBy>Aleksandar Angelov</cp:lastModifiedBy>
  <cp:revision>4</cp:revision>
  <cp:lastPrinted>2018-07-24T11:41:00Z</cp:lastPrinted>
  <dcterms:created xsi:type="dcterms:W3CDTF">2019-06-07T07:09:00Z</dcterms:created>
  <dcterms:modified xsi:type="dcterms:W3CDTF">2019-06-27T11:12:00Z</dcterms:modified>
</cp:coreProperties>
</file>