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BC" w:rsidRPr="00832026" w:rsidRDefault="00672CBC" w:rsidP="00832026">
      <w:pPr>
        <w:spacing w:after="120" w:line="360" w:lineRule="auto"/>
        <w:jc w:val="center"/>
        <w:rPr>
          <w:rFonts w:eastAsia="Calibri"/>
          <w:b/>
          <w:bCs/>
          <w:spacing w:val="16"/>
          <w:sz w:val="28"/>
          <w:szCs w:val="28"/>
        </w:rPr>
      </w:pPr>
      <w:r w:rsidRPr="00832026">
        <w:rPr>
          <w:rFonts w:eastAsia="Calibri"/>
          <w:b/>
          <w:bC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672CBC" w:rsidRPr="00832026" w:rsidRDefault="00672CBC" w:rsidP="00832026">
      <w:pPr>
        <w:widowControl/>
        <w:autoSpaceDE/>
        <w:autoSpaceDN/>
        <w:adjustRightInd/>
        <w:spacing w:line="360" w:lineRule="auto"/>
        <w:ind w:left="6372" w:firstLine="708"/>
        <w:jc w:val="right"/>
        <w:rPr>
          <w:rFonts w:eastAsia="Calibri"/>
          <w:sz w:val="24"/>
          <w:szCs w:val="24"/>
          <w:lang w:val="bg-BG"/>
        </w:rPr>
      </w:pPr>
      <w:r w:rsidRPr="00832026">
        <w:rPr>
          <w:rFonts w:eastAsia="Calibri"/>
          <w:sz w:val="24"/>
          <w:szCs w:val="24"/>
          <w:lang w:val="bg-BG"/>
        </w:rPr>
        <w:t>Проект</w:t>
      </w:r>
    </w:p>
    <w:p w:rsidR="00AE2AE7" w:rsidRPr="00832026" w:rsidRDefault="00AE2AE7" w:rsidP="00832026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AE2AE7" w:rsidRPr="00832026" w:rsidRDefault="00AE2AE7" w:rsidP="00832026">
      <w:pPr>
        <w:spacing w:line="360" w:lineRule="auto"/>
        <w:jc w:val="center"/>
        <w:rPr>
          <w:sz w:val="24"/>
          <w:szCs w:val="24"/>
          <w:lang w:val="bg-BG" w:eastAsia="zh-CN"/>
        </w:rPr>
      </w:pP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Наредба </w:t>
      </w:r>
      <w:r w:rsidR="003E2206"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за </w:t>
      </w: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допълнение на Наредба № 5 от</w:t>
      </w:r>
      <w:r w:rsidR="00C57763"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 2009 г. за условията и реда за</w:t>
      </w:r>
      <w:r w:rsidR="00C57763" w:rsidRPr="00832026">
        <w:rPr>
          <w:b/>
          <w:bCs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подаване на заявления по схеми и мерки за директни плащания</w:t>
      </w:r>
      <w:r w:rsidR="00AB4963" w:rsidRPr="00832026">
        <w:rPr>
          <w:b/>
          <w:bCs/>
          <w:sz w:val="24"/>
          <w:szCs w:val="24"/>
          <w:shd w:val="clear" w:color="auto" w:fill="FEFEFE"/>
          <w:lang w:val="bg-BG"/>
        </w:rPr>
        <w:t xml:space="preserve"> </w:t>
      </w:r>
      <w:r w:rsidR="00182432" w:rsidRPr="00832026">
        <w:rPr>
          <w:sz w:val="24"/>
          <w:szCs w:val="24"/>
          <w:lang w:val="bg-BG" w:eastAsia="zh-CN"/>
        </w:rPr>
        <w:t>(</w:t>
      </w:r>
      <w:proofErr w:type="spellStart"/>
      <w:r w:rsidR="00182432" w:rsidRPr="00832026">
        <w:rPr>
          <w:sz w:val="24"/>
          <w:szCs w:val="24"/>
          <w:lang w:val="bg-BG" w:eastAsia="zh-CN"/>
        </w:rPr>
        <w:t>о</w:t>
      </w:r>
      <w:r w:rsidRPr="00832026">
        <w:rPr>
          <w:sz w:val="24"/>
          <w:szCs w:val="24"/>
          <w:lang w:val="bg-BG" w:eastAsia="zh-CN"/>
        </w:rPr>
        <w:t>б</w:t>
      </w:r>
      <w:r w:rsidR="00734D0C" w:rsidRPr="00832026">
        <w:rPr>
          <w:sz w:val="24"/>
          <w:szCs w:val="24"/>
          <w:lang w:val="bg-BG" w:eastAsia="zh-CN"/>
        </w:rPr>
        <w:t>н</w:t>
      </w:r>
      <w:proofErr w:type="spellEnd"/>
      <w:r w:rsidR="00734D0C" w:rsidRPr="00832026">
        <w:rPr>
          <w:sz w:val="24"/>
          <w:szCs w:val="24"/>
          <w:lang w:val="bg-BG" w:eastAsia="zh-CN"/>
        </w:rPr>
        <w:t>., ДВ, бр. 22 от 2009 г.; изм.</w:t>
      </w:r>
      <w:r w:rsidRPr="00832026">
        <w:rPr>
          <w:sz w:val="24"/>
          <w:szCs w:val="24"/>
          <w:lang w:val="bg-BG" w:eastAsia="zh-CN"/>
        </w:rPr>
        <w:t xml:space="preserve"> бр. 37 от 2009 г., бр. 14, 19, 22 и 55 от 2010 г., бр. 18, 35, 51, 89 и 96 от 2011 г., бр. 21 от 2012 г., бр. 23 от 2013 г., бр. 22 от 2014 г.</w:t>
      </w:r>
      <w:r w:rsidR="00794EFE" w:rsidRPr="00832026">
        <w:rPr>
          <w:sz w:val="24"/>
          <w:szCs w:val="24"/>
          <w:lang w:val="bg-BG" w:eastAsia="zh-CN"/>
        </w:rPr>
        <w:t xml:space="preserve">, </w:t>
      </w:r>
      <w:r w:rsidRPr="00832026">
        <w:rPr>
          <w:sz w:val="24"/>
          <w:szCs w:val="24"/>
          <w:lang w:val="bg-BG" w:eastAsia="zh-CN"/>
        </w:rPr>
        <w:t xml:space="preserve">бр. 16, </w:t>
      </w:r>
      <w:r w:rsidR="006F791C" w:rsidRPr="00832026">
        <w:rPr>
          <w:sz w:val="24"/>
          <w:szCs w:val="24"/>
          <w:lang w:val="bg-BG" w:eastAsia="zh-CN"/>
        </w:rPr>
        <w:t xml:space="preserve"> </w:t>
      </w:r>
      <w:r w:rsidRPr="00832026">
        <w:rPr>
          <w:sz w:val="24"/>
          <w:szCs w:val="24"/>
          <w:lang w:val="bg-BG" w:eastAsia="zh-CN"/>
        </w:rPr>
        <w:t xml:space="preserve">31 и </w:t>
      </w:r>
      <w:r w:rsidRPr="00832026">
        <w:rPr>
          <w:lang w:val="ru-RU"/>
        </w:rPr>
        <w:t xml:space="preserve"> </w:t>
      </w:r>
      <w:r w:rsidRPr="00832026">
        <w:rPr>
          <w:sz w:val="24"/>
          <w:szCs w:val="24"/>
          <w:lang w:val="bg-BG" w:eastAsia="zh-CN"/>
        </w:rPr>
        <w:t xml:space="preserve">38 от </w:t>
      </w:r>
      <w:r w:rsidR="00734D0C" w:rsidRPr="00832026">
        <w:rPr>
          <w:sz w:val="24"/>
          <w:szCs w:val="24"/>
          <w:lang w:val="bg-BG" w:eastAsia="zh-CN"/>
        </w:rPr>
        <w:t>2015 г., бр. 16 и</w:t>
      </w:r>
      <w:r w:rsidRPr="00832026">
        <w:rPr>
          <w:sz w:val="24"/>
          <w:szCs w:val="24"/>
          <w:lang w:val="bg-BG" w:eastAsia="zh-CN"/>
        </w:rPr>
        <w:t xml:space="preserve"> 40 </w:t>
      </w:r>
      <w:r w:rsidR="00734D0C" w:rsidRPr="00832026">
        <w:rPr>
          <w:sz w:val="24"/>
          <w:szCs w:val="24"/>
          <w:lang w:val="bg-BG" w:eastAsia="zh-CN"/>
        </w:rPr>
        <w:t>от 2016 г.</w:t>
      </w:r>
      <w:r w:rsidR="00794EFE" w:rsidRPr="00832026">
        <w:rPr>
          <w:sz w:val="24"/>
          <w:szCs w:val="24"/>
          <w:lang w:val="bg-BG" w:eastAsia="zh-CN"/>
        </w:rPr>
        <w:t xml:space="preserve">, </w:t>
      </w:r>
      <w:r w:rsidRPr="00832026">
        <w:rPr>
          <w:sz w:val="24"/>
          <w:szCs w:val="24"/>
          <w:lang w:val="bg-BG" w:eastAsia="zh-CN"/>
        </w:rPr>
        <w:t xml:space="preserve">бр. 19 </w:t>
      </w:r>
      <w:r w:rsidR="00794EFE" w:rsidRPr="00832026">
        <w:rPr>
          <w:sz w:val="24"/>
          <w:szCs w:val="24"/>
          <w:lang w:val="bg-BG" w:eastAsia="zh-CN"/>
        </w:rPr>
        <w:t>и 43 от 2017 г., бр. 17 и 42 от 2018 г. и бр. 20 от 2019 г.)</w:t>
      </w:r>
    </w:p>
    <w:p w:rsidR="00AE2AE7" w:rsidRPr="00832026" w:rsidRDefault="00AE2AE7" w:rsidP="00832026">
      <w:pPr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AE2AE7" w:rsidRPr="00832026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b/>
          <w:sz w:val="24"/>
          <w:szCs w:val="24"/>
          <w:shd w:val="clear" w:color="auto" w:fill="FEFEFE"/>
          <w:lang w:val="bg-BG"/>
        </w:rPr>
        <w:t>§ 1</w:t>
      </w:r>
      <w:r w:rsidRPr="00832026">
        <w:rPr>
          <w:sz w:val="24"/>
          <w:szCs w:val="24"/>
          <w:shd w:val="clear" w:color="auto" w:fill="FEFEFE"/>
          <w:lang w:val="bg-BG"/>
        </w:rPr>
        <w:t>. В Преходните разпоредби се създава  § 1</w:t>
      </w:r>
      <w:r w:rsidR="00794EFE" w:rsidRPr="00832026">
        <w:rPr>
          <w:sz w:val="24"/>
          <w:szCs w:val="24"/>
          <w:shd w:val="clear" w:color="auto" w:fill="FEFEFE"/>
          <w:lang w:val="bg-BG"/>
        </w:rPr>
        <w:t>з</w:t>
      </w:r>
      <w:r w:rsidRPr="00832026">
        <w:rPr>
          <w:sz w:val="24"/>
          <w:szCs w:val="24"/>
          <w:shd w:val="clear" w:color="auto" w:fill="FEFEFE"/>
          <w:lang w:val="bg-BG"/>
        </w:rPr>
        <w:t>:</w:t>
      </w:r>
    </w:p>
    <w:p w:rsidR="00AE2AE7" w:rsidRPr="00832026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sz w:val="24"/>
          <w:szCs w:val="24"/>
          <w:shd w:val="clear" w:color="auto" w:fill="FEFEFE"/>
          <w:lang w:val="bg-BG"/>
        </w:rPr>
        <w:t>„§ 1</w:t>
      </w:r>
      <w:r w:rsidR="00794EFE" w:rsidRPr="00832026">
        <w:rPr>
          <w:sz w:val="24"/>
          <w:szCs w:val="24"/>
          <w:shd w:val="clear" w:color="auto" w:fill="FEFEFE"/>
          <w:lang w:val="bg-BG"/>
        </w:rPr>
        <w:t>з</w:t>
      </w:r>
      <w:r w:rsidRPr="00832026">
        <w:rPr>
          <w:sz w:val="24"/>
          <w:szCs w:val="24"/>
          <w:shd w:val="clear" w:color="auto" w:fill="FEFEFE"/>
          <w:lang w:val="bg-BG"/>
        </w:rPr>
        <w:t>. През 201</w:t>
      </w:r>
      <w:r w:rsidR="00794EFE" w:rsidRPr="00832026">
        <w:rPr>
          <w:sz w:val="24"/>
          <w:szCs w:val="24"/>
          <w:shd w:val="clear" w:color="auto" w:fill="FEFEFE"/>
          <w:lang w:val="bg-BG"/>
        </w:rPr>
        <w:t>9</w:t>
      </w:r>
      <w:r w:rsidRPr="00832026">
        <w:rPr>
          <w:sz w:val="24"/>
          <w:szCs w:val="24"/>
          <w:shd w:val="clear" w:color="auto" w:fill="FEFEFE"/>
          <w:lang w:val="bg-BG"/>
        </w:rPr>
        <w:t>г.:</w:t>
      </w:r>
    </w:p>
    <w:p w:rsidR="00AE2AE7" w:rsidRPr="00832026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sz w:val="24"/>
          <w:szCs w:val="24"/>
          <w:shd w:val="clear" w:color="auto" w:fill="FEFEFE"/>
          <w:lang w:val="bg-BG"/>
        </w:rPr>
        <w:t>1. Срокът за подаване на заявления по чл. 4, ал. 1 е до 2</w:t>
      </w:r>
      <w:r w:rsidR="00794EFE" w:rsidRPr="00832026">
        <w:rPr>
          <w:sz w:val="24"/>
          <w:szCs w:val="24"/>
          <w:shd w:val="clear" w:color="auto" w:fill="FEFEFE"/>
          <w:lang w:val="bg-BG"/>
        </w:rPr>
        <w:t>3</w:t>
      </w:r>
      <w:r w:rsidRPr="00832026">
        <w:rPr>
          <w:sz w:val="24"/>
          <w:szCs w:val="24"/>
          <w:shd w:val="clear" w:color="auto" w:fill="FEFEFE"/>
          <w:lang w:val="bg-BG"/>
        </w:rPr>
        <w:t xml:space="preserve"> май.</w:t>
      </w:r>
    </w:p>
    <w:p w:rsidR="00AE2AE7" w:rsidRPr="00832026" w:rsidRDefault="00207B0E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sz w:val="24"/>
          <w:szCs w:val="24"/>
          <w:shd w:val="clear" w:color="auto" w:fill="FEFEFE"/>
          <w:lang w:val="bg-BG"/>
        </w:rPr>
        <w:t xml:space="preserve">2. </w:t>
      </w:r>
      <w:r w:rsidR="00AE2AE7" w:rsidRPr="00832026">
        <w:rPr>
          <w:sz w:val="24"/>
          <w:szCs w:val="24"/>
          <w:shd w:val="clear" w:color="auto" w:fill="FEFEFE"/>
          <w:lang w:val="bg-BG"/>
        </w:rPr>
        <w:t>Срокът по чл. 11, ал. 1 за извършване на промени в заявления</w:t>
      </w:r>
      <w:r w:rsidR="001F0319" w:rsidRPr="00832026">
        <w:rPr>
          <w:sz w:val="24"/>
          <w:szCs w:val="24"/>
          <w:shd w:val="clear" w:color="auto" w:fill="FEFEFE"/>
          <w:lang w:val="bg-BG"/>
        </w:rPr>
        <w:t>та</w:t>
      </w:r>
      <w:r w:rsidR="00AE2AE7" w:rsidRPr="00832026">
        <w:rPr>
          <w:sz w:val="24"/>
          <w:szCs w:val="24"/>
          <w:shd w:val="clear" w:color="auto" w:fill="FEFEFE"/>
          <w:lang w:val="bg-BG"/>
        </w:rPr>
        <w:t xml:space="preserve"> и в приложените документи, включително добавяне на допълнителни схеми и мерки, както и земеделски парцели и/или животни по заявените схеми и/или мерки, е до </w:t>
      </w:r>
      <w:r w:rsidR="00F32D12" w:rsidRPr="00832026">
        <w:rPr>
          <w:sz w:val="24"/>
          <w:szCs w:val="24"/>
          <w:shd w:val="clear" w:color="auto" w:fill="FEFEFE"/>
          <w:lang w:val="bg-BG"/>
        </w:rPr>
        <w:t>1</w:t>
      </w:r>
      <w:r w:rsidR="00794EFE" w:rsidRPr="00832026">
        <w:rPr>
          <w:sz w:val="24"/>
          <w:szCs w:val="24"/>
          <w:shd w:val="clear" w:color="auto" w:fill="FEFEFE"/>
          <w:lang w:val="bg-BG"/>
        </w:rPr>
        <w:t>0</w:t>
      </w:r>
      <w:r w:rsidR="00F32D12" w:rsidRPr="00832026">
        <w:rPr>
          <w:sz w:val="24"/>
          <w:szCs w:val="24"/>
          <w:shd w:val="clear" w:color="auto" w:fill="FEFEFE"/>
          <w:lang w:val="bg-BG"/>
        </w:rPr>
        <w:t xml:space="preserve"> </w:t>
      </w:r>
      <w:r w:rsidR="00794EFE" w:rsidRPr="00832026">
        <w:rPr>
          <w:sz w:val="24"/>
          <w:szCs w:val="24"/>
          <w:shd w:val="clear" w:color="auto" w:fill="FEFEFE"/>
          <w:lang w:val="bg-BG"/>
        </w:rPr>
        <w:t>юни.“</w:t>
      </w:r>
    </w:p>
    <w:p w:rsidR="00AE2AE7" w:rsidRPr="00832026" w:rsidRDefault="00F11389" w:rsidP="00832026">
      <w:pPr>
        <w:spacing w:before="120" w:after="120" w:line="360" w:lineRule="auto"/>
        <w:jc w:val="center"/>
        <w:rPr>
          <w:b/>
          <w:sz w:val="24"/>
          <w:szCs w:val="24"/>
          <w:highlight w:val="white"/>
          <w:shd w:val="clear" w:color="auto" w:fill="FEFEFE"/>
          <w:lang w:val="bg-BG"/>
        </w:rPr>
      </w:pPr>
      <w:r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>Заключителн</w:t>
      </w:r>
      <w:r w:rsidR="00794EFE"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>а</w:t>
      </w:r>
      <w:r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 разпоредб</w:t>
      </w:r>
      <w:r w:rsidR="00794EFE"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>а</w:t>
      </w:r>
    </w:p>
    <w:p w:rsidR="009A2BE2" w:rsidRPr="00832026" w:rsidRDefault="00734D0C" w:rsidP="00832026">
      <w:pPr>
        <w:tabs>
          <w:tab w:val="left" w:pos="90"/>
        </w:tabs>
        <w:spacing w:line="360" w:lineRule="auto"/>
        <w:ind w:firstLine="720"/>
        <w:rPr>
          <w:sz w:val="24"/>
          <w:szCs w:val="24"/>
          <w:highlight w:val="white"/>
          <w:shd w:val="clear" w:color="auto" w:fill="FEFEFE"/>
          <w:lang w:val="bg-BG"/>
        </w:rPr>
      </w:pPr>
      <w:r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§ </w:t>
      </w:r>
      <w:r w:rsidR="00794EFE"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Pr="00832026">
        <w:rPr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832026">
        <w:rPr>
          <w:sz w:val="24"/>
          <w:szCs w:val="24"/>
          <w:highlight w:val="white"/>
          <w:shd w:val="clear" w:color="auto" w:fill="FEFEFE"/>
          <w:lang w:val="bg-BG"/>
        </w:rPr>
        <w:t xml:space="preserve"> Наредбата влиза в сила от </w:t>
      </w:r>
      <w:r w:rsidR="00B6478D" w:rsidRPr="00832026">
        <w:rPr>
          <w:sz w:val="24"/>
          <w:szCs w:val="24"/>
          <w:shd w:val="clear" w:color="auto" w:fill="FEFEFE"/>
          <w:lang w:val="bg-BG"/>
        </w:rPr>
        <w:t>1</w:t>
      </w:r>
      <w:r w:rsidR="00B52148" w:rsidRPr="00832026">
        <w:rPr>
          <w:sz w:val="24"/>
          <w:szCs w:val="24"/>
          <w:shd w:val="clear" w:color="auto" w:fill="FEFEFE"/>
          <w:lang w:val="bg-BG"/>
        </w:rPr>
        <w:t>5</w:t>
      </w:r>
      <w:r w:rsidR="00B6478D" w:rsidRPr="00832026">
        <w:rPr>
          <w:sz w:val="24"/>
          <w:szCs w:val="24"/>
          <w:highlight w:val="white"/>
          <w:shd w:val="clear" w:color="auto" w:fill="FEFEFE"/>
          <w:lang w:val="bg-BG"/>
        </w:rPr>
        <w:t>.05.201</w:t>
      </w:r>
      <w:r w:rsidR="00794EFE" w:rsidRPr="00832026">
        <w:rPr>
          <w:sz w:val="24"/>
          <w:szCs w:val="24"/>
          <w:highlight w:val="white"/>
          <w:shd w:val="clear" w:color="auto" w:fill="FEFEFE"/>
          <w:lang w:val="bg-BG"/>
        </w:rPr>
        <w:t>9</w:t>
      </w:r>
      <w:r w:rsidR="00182432" w:rsidRPr="00832026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B6478D" w:rsidRPr="00832026">
        <w:rPr>
          <w:sz w:val="24"/>
          <w:szCs w:val="24"/>
          <w:highlight w:val="white"/>
          <w:shd w:val="clear" w:color="auto" w:fill="FEFEFE"/>
          <w:lang w:val="bg-BG"/>
        </w:rPr>
        <w:t>г.</w:t>
      </w:r>
    </w:p>
    <w:p w:rsidR="009A2BE2" w:rsidRPr="00832026" w:rsidRDefault="009A2BE2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9A2BE2" w:rsidRPr="00832026" w:rsidRDefault="009A2BE2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B4963" w:rsidRPr="00832026" w:rsidRDefault="00AB4963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B4963" w:rsidRPr="00832026" w:rsidRDefault="00AB4963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E2AE7" w:rsidRPr="00832026" w:rsidRDefault="00377C6E" w:rsidP="00832026">
      <w:pPr>
        <w:spacing w:line="360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</w:pPr>
      <w:r w:rsidRPr="00832026"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  <w:t>ДЕСИСЛАВА ТАНЕВА</w:t>
      </w:r>
    </w:p>
    <w:p w:rsidR="00AE2AE7" w:rsidRPr="00832026" w:rsidRDefault="00AE2AE7" w:rsidP="00832026">
      <w:pPr>
        <w:widowControl/>
        <w:autoSpaceDE/>
        <w:autoSpaceDN/>
        <w:adjustRightInd/>
        <w:spacing w:line="360" w:lineRule="auto"/>
        <w:rPr>
          <w:rFonts w:eastAsia="Calibri"/>
          <w:bCs/>
          <w:i/>
          <w:sz w:val="24"/>
          <w:szCs w:val="24"/>
          <w:lang w:val="bg-BG"/>
        </w:rPr>
      </w:pPr>
      <w:r w:rsidRPr="00832026">
        <w:rPr>
          <w:rFonts w:eastAsia="Calibri"/>
          <w:bCs/>
          <w:i/>
          <w:sz w:val="24"/>
          <w:szCs w:val="24"/>
          <w:lang w:val="bg-BG"/>
        </w:rPr>
        <w:t>Министър на земеделието, храните и горите</w:t>
      </w:r>
    </w:p>
    <w:p w:rsidR="00AE2AE7" w:rsidRPr="004E7469" w:rsidRDefault="00AE2AE7" w:rsidP="00AE2AE7">
      <w:pPr>
        <w:widowControl/>
        <w:autoSpaceDE/>
        <w:autoSpaceDN/>
        <w:adjustRightInd/>
        <w:jc w:val="both"/>
        <w:textAlignment w:val="center"/>
        <w:rPr>
          <w:b/>
          <w:sz w:val="22"/>
          <w:szCs w:val="22"/>
          <w:lang w:val="bg-BG"/>
        </w:rPr>
      </w:pPr>
      <w:bookmarkStart w:id="0" w:name="_GoBack"/>
      <w:bookmarkEnd w:id="0"/>
    </w:p>
    <w:sectPr w:rsidR="00AE2AE7" w:rsidRPr="004E7469" w:rsidSect="00AB4963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8C" w:rsidRDefault="005F5C8C" w:rsidP="00832026">
      <w:r>
        <w:separator/>
      </w:r>
    </w:p>
  </w:endnote>
  <w:endnote w:type="continuationSeparator" w:id="0">
    <w:p w:rsidR="005F5C8C" w:rsidRDefault="005F5C8C" w:rsidP="008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9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026" w:rsidRPr="00832026" w:rsidRDefault="00832026" w:rsidP="00832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8C" w:rsidRDefault="005F5C8C" w:rsidP="00832026">
      <w:r>
        <w:separator/>
      </w:r>
    </w:p>
  </w:footnote>
  <w:footnote w:type="continuationSeparator" w:id="0">
    <w:p w:rsidR="005F5C8C" w:rsidRDefault="005F5C8C" w:rsidP="008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B81"/>
    <w:multiLevelType w:val="hybridMultilevel"/>
    <w:tmpl w:val="E49E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E7"/>
    <w:rsid w:val="00014B30"/>
    <w:rsid w:val="0008685D"/>
    <w:rsid w:val="00164D9A"/>
    <w:rsid w:val="00182432"/>
    <w:rsid w:val="001C4477"/>
    <w:rsid w:val="001D4A8E"/>
    <w:rsid w:val="001F0319"/>
    <w:rsid w:val="00202EE2"/>
    <w:rsid w:val="00207B0E"/>
    <w:rsid w:val="00254119"/>
    <w:rsid w:val="002A53A0"/>
    <w:rsid w:val="002C0ECD"/>
    <w:rsid w:val="00313899"/>
    <w:rsid w:val="00361372"/>
    <w:rsid w:val="00377C6E"/>
    <w:rsid w:val="003B51C4"/>
    <w:rsid w:val="003D717E"/>
    <w:rsid w:val="003E16DC"/>
    <w:rsid w:val="003E2206"/>
    <w:rsid w:val="0047255A"/>
    <w:rsid w:val="004B1305"/>
    <w:rsid w:val="004D424F"/>
    <w:rsid w:val="004E7469"/>
    <w:rsid w:val="005F5C8C"/>
    <w:rsid w:val="00672CBC"/>
    <w:rsid w:val="006854CE"/>
    <w:rsid w:val="006D5A94"/>
    <w:rsid w:val="006F791C"/>
    <w:rsid w:val="00734D0C"/>
    <w:rsid w:val="00773738"/>
    <w:rsid w:val="00794EFE"/>
    <w:rsid w:val="00796F24"/>
    <w:rsid w:val="007D4FC2"/>
    <w:rsid w:val="00812129"/>
    <w:rsid w:val="00814287"/>
    <w:rsid w:val="00832026"/>
    <w:rsid w:val="00856BC8"/>
    <w:rsid w:val="008B0BBF"/>
    <w:rsid w:val="0093015E"/>
    <w:rsid w:val="00932673"/>
    <w:rsid w:val="00940CF4"/>
    <w:rsid w:val="009A2BE2"/>
    <w:rsid w:val="009A7C24"/>
    <w:rsid w:val="009B5B86"/>
    <w:rsid w:val="009D05D5"/>
    <w:rsid w:val="00A84B0E"/>
    <w:rsid w:val="00AB4963"/>
    <w:rsid w:val="00AC421B"/>
    <w:rsid w:val="00AE2AE7"/>
    <w:rsid w:val="00B52148"/>
    <w:rsid w:val="00B572AF"/>
    <w:rsid w:val="00B6478D"/>
    <w:rsid w:val="00B90D7E"/>
    <w:rsid w:val="00C57763"/>
    <w:rsid w:val="00C87641"/>
    <w:rsid w:val="00C95C8F"/>
    <w:rsid w:val="00CC0755"/>
    <w:rsid w:val="00CF1FC6"/>
    <w:rsid w:val="00D11888"/>
    <w:rsid w:val="00D435E7"/>
    <w:rsid w:val="00DD153E"/>
    <w:rsid w:val="00E348D8"/>
    <w:rsid w:val="00E53901"/>
    <w:rsid w:val="00E92A3D"/>
    <w:rsid w:val="00EA0557"/>
    <w:rsid w:val="00EE778B"/>
    <w:rsid w:val="00F11389"/>
    <w:rsid w:val="00F204FE"/>
    <w:rsid w:val="00F32D12"/>
    <w:rsid w:val="00F52DDE"/>
    <w:rsid w:val="00FA0064"/>
    <w:rsid w:val="00FE26C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допълнение на Наредба № 5 от 2009 г</vt:lpstr>
    </vt:vector>
  </TitlesOfParts>
  <Company>mzh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допълнение на Наредба № 5 от 2009 г</dc:title>
  <dc:creator>dfileva</dc:creator>
  <cp:lastModifiedBy>Mariya Voikova</cp:lastModifiedBy>
  <cp:revision>3</cp:revision>
  <cp:lastPrinted>2017-05-12T12:56:00Z</cp:lastPrinted>
  <dcterms:created xsi:type="dcterms:W3CDTF">2019-05-15T10:45:00Z</dcterms:created>
  <dcterms:modified xsi:type="dcterms:W3CDTF">2019-05-15T11:47:00Z</dcterms:modified>
</cp:coreProperties>
</file>