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DEC" w:rsidRDefault="00225DEC" w:rsidP="00703EB1">
      <w:pPr>
        <w:spacing w:line="340" w:lineRule="atLeast"/>
        <w:jc w:val="center"/>
        <w:rPr>
          <w:rFonts w:cstheme="minorHAnsi"/>
          <w:b/>
          <w:bCs/>
          <w:kern w:val="36"/>
          <w:sz w:val="24"/>
          <w:lang w:val="bg-BG" w:eastAsia="bg-BG"/>
        </w:rPr>
      </w:pPr>
      <w:r w:rsidRPr="0085777D">
        <w:rPr>
          <w:rFonts w:cstheme="minorHAnsi"/>
          <w:b/>
          <w:bCs/>
          <w:color w:val="2B3A3D"/>
          <w:kern w:val="36"/>
          <w:sz w:val="24"/>
          <w:lang w:val="bg-BG" w:eastAsia="bg-BG"/>
        </w:rPr>
        <w:t>Производство на плодове – реколта`</w:t>
      </w:r>
      <w:r w:rsidRPr="0085777D">
        <w:rPr>
          <w:rFonts w:cstheme="minorHAnsi"/>
          <w:b/>
          <w:bCs/>
          <w:kern w:val="36"/>
          <w:sz w:val="24"/>
          <w:lang w:val="bg-BG" w:eastAsia="bg-BG"/>
        </w:rPr>
        <w:t>201</w:t>
      </w:r>
      <w:r w:rsidR="00E41F99" w:rsidRPr="0085777D">
        <w:rPr>
          <w:rFonts w:cstheme="minorHAnsi"/>
          <w:b/>
          <w:bCs/>
          <w:kern w:val="36"/>
          <w:sz w:val="24"/>
          <w:lang w:val="en-GB" w:eastAsia="bg-BG"/>
        </w:rPr>
        <w:t>8</w:t>
      </w:r>
      <w:r w:rsidRPr="0085777D">
        <w:rPr>
          <w:rFonts w:cstheme="minorHAnsi"/>
          <w:b/>
          <w:bCs/>
          <w:kern w:val="36"/>
          <w:sz w:val="24"/>
          <w:lang w:val="bg-BG" w:eastAsia="bg-BG"/>
        </w:rPr>
        <w:t xml:space="preserve"> – </w:t>
      </w:r>
      <w:r w:rsidR="009F62B1">
        <w:rPr>
          <w:rFonts w:cstheme="minorHAnsi"/>
          <w:b/>
          <w:bCs/>
          <w:kern w:val="36"/>
          <w:sz w:val="24"/>
          <w:lang w:val="bg-BG" w:eastAsia="bg-BG"/>
        </w:rPr>
        <w:t>окончателни</w:t>
      </w:r>
      <w:r w:rsidR="00E41F99" w:rsidRPr="0085777D">
        <w:rPr>
          <w:rFonts w:cstheme="minorHAnsi"/>
          <w:b/>
          <w:bCs/>
          <w:kern w:val="36"/>
          <w:sz w:val="24"/>
          <w:lang w:val="bg-BG" w:eastAsia="bg-BG"/>
        </w:rPr>
        <w:t xml:space="preserve"> </w:t>
      </w:r>
      <w:r w:rsidRPr="0085777D">
        <w:rPr>
          <w:rFonts w:cstheme="minorHAnsi"/>
          <w:b/>
          <w:bCs/>
          <w:kern w:val="36"/>
          <w:sz w:val="24"/>
          <w:lang w:val="bg-BG" w:eastAsia="bg-BG"/>
        </w:rPr>
        <w:t>данни</w:t>
      </w:r>
    </w:p>
    <w:p w:rsidR="00703EB1" w:rsidRPr="00703EB1" w:rsidRDefault="00703EB1" w:rsidP="00165AA9">
      <w:pPr>
        <w:spacing w:line="300" w:lineRule="atLeast"/>
        <w:ind w:firstLine="425"/>
        <w:rPr>
          <w:rFonts w:cstheme="minorHAnsi"/>
          <w:i/>
          <w:lang w:val="bg-BG" w:eastAsia="bg-BG"/>
        </w:rPr>
      </w:pPr>
      <w:r w:rsidRPr="00703EB1">
        <w:rPr>
          <w:rFonts w:cstheme="minorHAnsi"/>
          <w:i/>
          <w:lang w:val="bg-BG" w:eastAsia="bg-BG"/>
        </w:rPr>
        <w:t xml:space="preserve">Публикувано на: </w:t>
      </w:r>
      <w:r>
        <w:rPr>
          <w:rFonts w:cstheme="minorHAnsi"/>
          <w:i/>
          <w:lang w:val="en-GB" w:eastAsia="bg-BG"/>
        </w:rPr>
        <w:t>30</w:t>
      </w:r>
      <w:r w:rsidRPr="00703EB1">
        <w:rPr>
          <w:rFonts w:cstheme="minorHAnsi"/>
          <w:i/>
          <w:lang w:val="bg-BG" w:eastAsia="bg-BG"/>
        </w:rPr>
        <w:t>.04.2019 година</w:t>
      </w:r>
    </w:p>
    <w:p w:rsidR="009F62B1" w:rsidRPr="009A3ABA" w:rsidRDefault="009F62B1" w:rsidP="00C603B8">
      <w:pPr>
        <w:spacing w:line="360" w:lineRule="atLeast"/>
        <w:ind w:firstLine="425"/>
        <w:jc w:val="both"/>
        <w:rPr>
          <w:sz w:val="22"/>
          <w:lang w:val="bg-BG"/>
        </w:rPr>
      </w:pPr>
      <w:r>
        <w:rPr>
          <w:sz w:val="22"/>
          <w:lang w:val="bg-BG"/>
        </w:rPr>
        <w:t>Окончателните р</w:t>
      </w:r>
      <w:r w:rsidRPr="00F35C4E">
        <w:rPr>
          <w:sz w:val="22"/>
          <w:lang w:val="bg-BG"/>
        </w:rPr>
        <w:t>езултати от проведено</w:t>
      </w:r>
      <w:r>
        <w:rPr>
          <w:sz w:val="22"/>
          <w:lang w:val="bg-BG"/>
        </w:rPr>
        <w:t>то</w:t>
      </w:r>
      <w:r w:rsidRPr="00F35C4E">
        <w:rPr>
          <w:sz w:val="22"/>
          <w:lang w:val="bg-BG"/>
        </w:rPr>
        <w:t xml:space="preserve"> от Министерството на земеделието, храните и горите </w:t>
      </w:r>
      <w:r w:rsidRPr="009F62B1">
        <w:rPr>
          <w:sz w:val="22"/>
          <w:lang w:val="bg-BG"/>
        </w:rPr>
        <w:t xml:space="preserve">чрез отдел „Агростатистика“ статистическо </w:t>
      </w:r>
      <w:r w:rsidRPr="00F35C4E">
        <w:rPr>
          <w:sz w:val="22"/>
          <w:lang w:val="bg-BG"/>
        </w:rPr>
        <w:t>изследване показват, че през 201</w:t>
      </w:r>
      <w:r>
        <w:rPr>
          <w:sz w:val="22"/>
          <w:lang w:val="bg-BG"/>
        </w:rPr>
        <w:t>8 година в страната са произведени 228.5</w:t>
      </w:r>
      <w:r w:rsidRPr="00F35C4E">
        <w:rPr>
          <w:sz w:val="22"/>
          <w:lang w:val="bg-BG"/>
        </w:rPr>
        <w:t xml:space="preserve"> хил. тона плодове, което е с </w:t>
      </w:r>
      <w:r>
        <w:rPr>
          <w:sz w:val="22"/>
          <w:lang w:val="bg-BG"/>
        </w:rPr>
        <w:t>3</w:t>
      </w:r>
      <w:r w:rsidRPr="00F35C4E">
        <w:rPr>
          <w:sz w:val="22"/>
          <w:lang w:val="bg-BG"/>
        </w:rPr>
        <w:t>.</w:t>
      </w:r>
      <w:r>
        <w:rPr>
          <w:sz w:val="22"/>
          <w:lang w:val="bg-BG"/>
        </w:rPr>
        <w:t>9</w:t>
      </w:r>
      <w:r w:rsidRPr="00F35C4E">
        <w:rPr>
          <w:sz w:val="22"/>
          <w:lang w:val="bg-BG"/>
        </w:rPr>
        <w:t>% по</w:t>
      </w:r>
      <w:r>
        <w:rPr>
          <w:sz w:val="22"/>
          <w:lang w:val="bg-BG"/>
        </w:rPr>
        <w:t>вече</w:t>
      </w:r>
      <w:r w:rsidRPr="00F35C4E">
        <w:rPr>
          <w:sz w:val="22"/>
          <w:lang w:val="bg-BG"/>
        </w:rPr>
        <w:t xml:space="preserve"> в сравнение с 201</w:t>
      </w:r>
      <w:r>
        <w:rPr>
          <w:sz w:val="22"/>
          <w:lang w:val="bg-BG"/>
        </w:rPr>
        <w:t>7</w:t>
      </w:r>
      <w:r w:rsidRPr="00F35C4E">
        <w:rPr>
          <w:sz w:val="22"/>
          <w:lang w:val="bg-BG"/>
        </w:rPr>
        <w:t xml:space="preserve"> година</w:t>
      </w:r>
      <w:r w:rsidRPr="009A3ABA">
        <w:rPr>
          <w:sz w:val="22"/>
          <w:lang w:val="bg-BG"/>
        </w:rPr>
        <w:t>. Реколтирани са 3</w:t>
      </w:r>
      <w:r>
        <w:rPr>
          <w:sz w:val="22"/>
          <w:lang w:val="bg-BG"/>
        </w:rPr>
        <w:t xml:space="preserve">9.8 </w:t>
      </w:r>
      <w:r w:rsidRPr="009A3ABA">
        <w:rPr>
          <w:sz w:val="22"/>
          <w:lang w:val="bg-BG"/>
        </w:rPr>
        <w:t>хил. хектара с овощни</w:t>
      </w:r>
      <w:r w:rsidR="00312CDB">
        <w:rPr>
          <w:sz w:val="22"/>
          <w:lang w:val="bg-BG"/>
        </w:rPr>
        <w:t>, черупкови и ягодоплодни</w:t>
      </w:r>
      <w:r w:rsidRPr="009A3ABA">
        <w:rPr>
          <w:sz w:val="22"/>
          <w:lang w:val="bg-BG"/>
        </w:rPr>
        <w:t xml:space="preserve"> насаждения. </w:t>
      </w:r>
    </w:p>
    <w:p w:rsidR="009F62B1" w:rsidRPr="00D718B2" w:rsidRDefault="009F62B1" w:rsidP="00D718B2">
      <w:pPr>
        <w:spacing w:line="320" w:lineRule="exact"/>
        <w:ind w:firstLine="425"/>
        <w:jc w:val="both"/>
        <w:rPr>
          <w:sz w:val="22"/>
          <w:lang w:val="bg-BG"/>
        </w:rPr>
      </w:pPr>
      <w:r w:rsidRPr="00D718B2">
        <w:rPr>
          <w:sz w:val="22"/>
          <w:lang w:val="bg-BG"/>
        </w:rPr>
        <w:t>През 2018 г. са реколтирани 88% от плододаващите площи, заети с овощни</w:t>
      </w:r>
      <w:r w:rsidR="00312CDB">
        <w:rPr>
          <w:sz w:val="22"/>
          <w:lang w:val="bg-BG"/>
        </w:rPr>
        <w:t>, черупкови</w:t>
      </w:r>
      <w:r w:rsidRPr="00D718B2">
        <w:rPr>
          <w:sz w:val="22"/>
          <w:lang w:val="bg-BG"/>
        </w:rPr>
        <w:t xml:space="preserve"> и ягодоплодни насаждения. Поради климатични и други причини около 12% от плододаващите площи не са реколтирани. Най-засегнати са насажденията с кайсии и праскови – реколтираните площи са с 12% и с 10% по-малко, а прибраната продукция е съответно с 40% и с 16% по-малко.</w:t>
      </w:r>
    </w:p>
    <w:p w:rsidR="009F62B1" w:rsidRPr="00D718B2" w:rsidRDefault="009F62B1" w:rsidP="00165AA9">
      <w:pPr>
        <w:spacing w:line="320" w:lineRule="exact"/>
        <w:ind w:firstLine="425"/>
        <w:jc w:val="both"/>
        <w:rPr>
          <w:sz w:val="22"/>
          <w:lang w:val="bg-BG"/>
        </w:rPr>
      </w:pPr>
      <w:r w:rsidRPr="00D718B2">
        <w:rPr>
          <w:sz w:val="22"/>
          <w:lang w:val="bg-BG"/>
        </w:rPr>
        <w:t>Общо реколтираните площи през 2018 година са със 7.8% повече спрямо 2017 година</w:t>
      </w:r>
      <w:r w:rsidR="00312CDB">
        <w:rPr>
          <w:sz w:val="22"/>
          <w:lang w:val="bg-BG"/>
        </w:rPr>
        <w:t>, като</w:t>
      </w:r>
      <w:r w:rsidRPr="00D718B2">
        <w:rPr>
          <w:sz w:val="22"/>
          <w:lang w:val="bg-BG"/>
        </w:rPr>
        <w:t xml:space="preserve"> най-голям дял заемат черешите – 25.2%, следват сливите – 18.5%.</w:t>
      </w:r>
    </w:p>
    <w:p w:rsidR="00D718B2" w:rsidRDefault="00D718B2" w:rsidP="009C7986">
      <w:pPr>
        <w:pStyle w:val="BodyText"/>
        <w:tabs>
          <w:tab w:val="left" w:pos="1255"/>
        </w:tabs>
        <w:ind w:right="57"/>
        <w:jc w:val="left"/>
        <w:rPr>
          <w:rFonts w:ascii="Times New Roman" w:hAnsi="Times New Roman"/>
          <w:b/>
          <w:sz w:val="18"/>
          <w:lang w:val="bg-BG"/>
        </w:rPr>
      </w:pPr>
    </w:p>
    <w:p w:rsidR="009C7986" w:rsidRPr="00A20E75" w:rsidRDefault="00615B25" w:rsidP="009C7986">
      <w:pPr>
        <w:spacing w:line="360" w:lineRule="auto"/>
        <w:jc w:val="both"/>
        <w:rPr>
          <w:sz w:val="16"/>
          <w:szCs w:val="16"/>
          <w:lang w:val="en-GB"/>
        </w:rPr>
      </w:pPr>
      <w:r>
        <w:rPr>
          <w:noProof/>
          <w:lang w:val="bg-BG" w:eastAsia="bg-BG"/>
        </w:rPr>
        <w:drawing>
          <wp:inline distT="0" distB="0" distL="0" distR="0">
            <wp:extent cx="5941060" cy="3408217"/>
            <wp:effectExtent l="0" t="0" r="2540" b="1905"/>
            <wp:docPr id="1" name="Picture 1" descr="cid:image003.png@01D4FABA.7FC42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D4FABA.7FC428D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40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E75">
        <w:rPr>
          <w:sz w:val="16"/>
          <w:szCs w:val="16"/>
          <w:lang w:val="en-GB"/>
        </w:rPr>
        <w:t xml:space="preserve"> </w:t>
      </w:r>
    </w:p>
    <w:p w:rsidR="009F62B1" w:rsidRPr="00EC679A" w:rsidRDefault="002A6EB8" w:rsidP="002A6EB8">
      <w:pPr>
        <w:spacing w:line="300" w:lineRule="exact"/>
        <w:ind w:firstLine="425"/>
        <w:jc w:val="both"/>
        <w:rPr>
          <w:bCs/>
          <w:sz w:val="22"/>
          <w:szCs w:val="22"/>
          <w:lang w:val="bg-BG" w:eastAsia="ko-KR"/>
        </w:rPr>
      </w:pPr>
      <w:r w:rsidRPr="00364A9F">
        <w:rPr>
          <w:sz w:val="22"/>
          <w:lang w:val="bg-BG"/>
        </w:rPr>
        <w:t>През 201</w:t>
      </w:r>
      <w:r>
        <w:rPr>
          <w:sz w:val="22"/>
          <w:lang w:val="en-GB"/>
        </w:rPr>
        <w:t>8</w:t>
      </w:r>
      <w:r w:rsidRPr="00364A9F">
        <w:rPr>
          <w:sz w:val="22"/>
          <w:lang w:val="bg-BG"/>
        </w:rPr>
        <w:t xml:space="preserve"> г. са произ</w:t>
      </w:r>
      <w:r>
        <w:rPr>
          <w:sz w:val="22"/>
          <w:lang w:val="bg-BG"/>
        </w:rPr>
        <w:t>ведени 2</w:t>
      </w:r>
      <w:r>
        <w:rPr>
          <w:sz w:val="22"/>
          <w:lang w:val="en-GB"/>
        </w:rPr>
        <w:t>28</w:t>
      </w:r>
      <w:r w:rsidRPr="00364A9F">
        <w:rPr>
          <w:sz w:val="22"/>
          <w:lang w:val="bg-BG"/>
        </w:rPr>
        <w:t> </w:t>
      </w:r>
      <w:r>
        <w:rPr>
          <w:sz w:val="22"/>
          <w:lang w:val="en-GB"/>
        </w:rPr>
        <w:t>501</w:t>
      </w:r>
      <w:r w:rsidRPr="00364A9F">
        <w:rPr>
          <w:sz w:val="4"/>
          <w:szCs w:val="4"/>
          <w:lang w:val="bg-BG"/>
        </w:rPr>
        <w:t xml:space="preserve"> </w:t>
      </w:r>
      <w:r w:rsidRPr="00364A9F">
        <w:rPr>
          <w:sz w:val="22"/>
          <w:lang w:val="bg-BG"/>
        </w:rPr>
        <w:t xml:space="preserve">тона плодове, което е с </w:t>
      </w:r>
      <w:r>
        <w:rPr>
          <w:sz w:val="22"/>
          <w:lang w:val="en-GB"/>
        </w:rPr>
        <w:t>3.9</w:t>
      </w:r>
      <w:r w:rsidRPr="00364A9F">
        <w:rPr>
          <w:sz w:val="22"/>
          <w:lang w:val="bg-BG"/>
        </w:rPr>
        <w:t>% повече в сравнение с 201</w:t>
      </w:r>
      <w:r>
        <w:rPr>
          <w:sz w:val="22"/>
          <w:lang w:val="en-GB"/>
        </w:rPr>
        <w:t>7</w:t>
      </w:r>
      <w:r w:rsidRPr="00364A9F">
        <w:rPr>
          <w:sz w:val="22"/>
          <w:lang w:val="bg-BG"/>
        </w:rPr>
        <w:t xml:space="preserve"> г.</w:t>
      </w:r>
      <w:r w:rsidR="009F62B1" w:rsidRPr="00EC679A">
        <w:rPr>
          <w:bCs/>
          <w:sz w:val="22"/>
          <w:szCs w:val="22"/>
          <w:lang w:val="bg-BG" w:eastAsia="ko-KR"/>
        </w:rPr>
        <w:t xml:space="preserve"> Най-съществено е увеличението при сливите – със 7.</w:t>
      </w:r>
      <w:r w:rsidR="009F62B1">
        <w:rPr>
          <w:bCs/>
          <w:sz w:val="22"/>
          <w:szCs w:val="22"/>
          <w:lang w:val="bg-BG" w:eastAsia="ko-KR"/>
        </w:rPr>
        <w:t>2</w:t>
      </w:r>
      <w:r w:rsidR="009F62B1" w:rsidRPr="00EC679A">
        <w:rPr>
          <w:bCs/>
          <w:sz w:val="22"/>
          <w:szCs w:val="22"/>
          <w:lang w:val="bg-BG" w:eastAsia="ko-KR"/>
        </w:rPr>
        <w:t xml:space="preserve"> хил. тона (+15%), при черешите – с 6.9 хил. тона (+14%) и при ябълките – с 5.3 хил. тона (+12%).</w:t>
      </w:r>
    </w:p>
    <w:p w:rsidR="002A6EB8" w:rsidRDefault="00613506" w:rsidP="009F62B1">
      <w:pPr>
        <w:spacing w:line="320" w:lineRule="exact"/>
        <w:ind w:firstLine="425"/>
        <w:jc w:val="both"/>
        <w:rPr>
          <w:sz w:val="22"/>
          <w:szCs w:val="22"/>
          <w:lang w:val="bg-BG"/>
        </w:rPr>
      </w:pPr>
      <w:r>
        <w:rPr>
          <w:sz w:val="22"/>
          <w:lang w:val="bg-BG"/>
        </w:rPr>
        <w:t>О</w:t>
      </w:r>
      <w:r w:rsidR="009F62B1" w:rsidRPr="001A3535">
        <w:rPr>
          <w:sz w:val="22"/>
          <w:lang w:val="bg-BG"/>
        </w:rPr>
        <w:t xml:space="preserve">бщо 18.6 хил. ха </w:t>
      </w:r>
      <w:r>
        <w:rPr>
          <w:sz w:val="22"/>
          <w:lang w:val="bg-BG"/>
        </w:rPr>
        <w:t xml:space="preserve">са </w:t>
      </w:r>
      <w:r w:rsidR="009F62B1" w:rsidRPr="001A3535">
        <w:rPr>
          <w:sz w:val="22"/>
          <w:lang w:val="bg-BG"/>
        </w:rPr>
        <w:t>овощни</w:t>
      </w:r>
      <w:r w:rsidR="00312CDB">
        <w:rPr>
          <w:sz w:val="22"/>
          <w:lang w:val="bg-BG"/>
        </w:rPr>
        <w:t>те</w:t>
      </w:r>
      <w:r w:rsidR="009F62B1" w:rsidRPr="001A3535">
        <w:rPr>
          <w:sz w:val="22"/>
          <w:lang w:val="bg-BG"/>
        </w:rPr>
        <w:t xml:space="preserve"> насаждения</w:t>
      </w:r>
      <w:r w:rsidR="00312CDB">
        <w:rPr>
          <w:sz w:val="22"/>
          <w:lang w:val="bg-BG"/>
        </w:rPr>
        <w:t>,</w:t>
      </w:r>
      <w:r w:rsidR="00312CDB" w:rsidRPr="00312CDB">
        <w:rPr>
          <w:sz w:val="22"/>
          <w:lang w:val="bg-BG"/>
        </w:rPr>
        <w:t xml:space="preserve"> </w:t>
      </w:r>
      <w:r w:rsidR="00312CDB" w:rsidRPr="001A3535">
        <w:rPr>
          <w:sz w:val="22"/>
          <w:lang w:val="bg-BG"/>
        </w:rPr>
        <w:t>невстъпили</w:t>
      </w:r>
      <w:r w:rsidR="00312CDB">
        <w:rPr>
          <w:sz w:val="22"/>
          <w:lang w:val="bg-BG"/>
        </w:rPr>
        <w:t>те</w:t>
      </w:r>
      <w:r w:rsidR="00312CDB" w:rsidRPr="001A3535">
        <w:rPr>
          <w:sz w:val="22"/>
          <w:lang w:val="bg-BG"/>
        </w:rPr>
        <w:t xml:space="preserve"> в плододаване</w:t>
      </w:r>
      <w:r w:rsidR="00312CDB">
        <w:rPr>
          <w:sz w:val="22"/>
          <w:lang w:val="bg-BG"/>
        </w:rPr>
        <w:t xml:space="preserve"> и</w:t>
      </w:r>
      <w:r w:rsidR="009F62B1" w:rsidRPr="001A3535">
        <w:rPr>
          <w:sz w:val="22"/>
          <w:lang w:val="bg-BG"/>
        </w:rPr>
        <w:t xml:space="preserve"> отглеждани </w:t>
      </w:r>
      <w:r w:rsidR="002A6EB8">
        <w:rPr>
          <w:sz w:val="22"/>
          <w:lang w:val="bg-BG"/>
        </w:rPr>
        <w:t xml:space="preserve">в стопанствата през 2018 година. </w:t>
      </w:r>
      <w:r w:rsidR="002A6EB8" w:rsidRPr="00A01DC7">
        <w:rPr>
          <w:sz w:val="22"/>
          <w:szCs w:val="22"/>
          <w:lang w:val="bg-BG"/>
        </w:rPr>
        <w:t xml:space="preserve">От новосъздадените насаждения през стопанската 2017/2018 година 62% са от костилкови видове, 30% са черупкови видове, а семковите и други заемат 8%. От костилковите видове най-голям е делът на сливите </w:t>
      </w:r>
      <w:r w:rsidR="002A6EB8">
        <w:rPr>
          <w:sz w:val="22"/>
          <w:szCs w:val="22"/>
          <w:lang w:val="bg-BG"/>
        </w:rPr>
        <w:t>(</w:t>
      </w:r>
      <w:r w:rsidR="002A6EB8" w:rsidRPr="00A01DC7">
        <w:rPr>
          <w:sz w:val="22"/>
          <w:szCs w:val="22"/>
          <w:lang w:val="bg-BG"/>
        </w:rPr>
        <w:t>54.4%</w:t>
      </w:r>
      <w:r w:rsidR="002A6EB8">
        <w:rPr>
          <w:sz w:val="22"/>
          <w:szCs w:val="22"/>
          <w:lang w:val="bg-BG"/>
        </w:rPr>
        <w:t>)</w:t>
      </w:r>
      <w:r w:rsidR="002A6EB8" w:rsidRPr="00A01DC7">
        <w:rPr>
          <w:sz w:val="22"/>
          <w:szCs w:val="22"/>
          <w:lang w:val="bg-BG"/>
        </w:rPr>
        <w:t xml:space="preserve">, следвани от черешите </w:t>
      </w:r>
      <w:r w:rsidR="002A6EB8">
        <w:rPr>
          <w:sz w:val="22"/>
          <w:szCs w:val="22"/>
          <w:lang w:val="bg-BG"/>
        </w:rPr>
        <w:t>(</w:t>
      </w:r>
      <w:r w:rsidR="002A6EB8" w:rsidRPr="00A01DC7">
        <w:rPr>
          <w:sz w:val="22"/>
          <w:szCs w:val="22"/>
          <w:lang w:val="bg-BG"/>
        </w:rPr>
        <w:t>24.8%</w:t>
      </w:r>
      <w:r w:rsidR="002A6EB8">
        <w:rPr>
          <w:sz w:val="22"/>
          <w:szCs w:val="22"/>
          <w:lang w:val="bg-BG"/>
        </w:rPr>
        <w:t>).</w:t>
      </w:r>
    </w:p>
    <w:p w:rsidR="009F62B1" w:rsidRDefault="002A6EB8" w:rsidP="009F62B1">
      <w:pPr>
        <w:spacing w:line="320" w:lineRule="exact"/>
        <w:ind w:firstLine="425"/>
        <w:jc w:val="both"/>
        <w:rPr>
          <w:sz w:val="22"/>
          <w:lang w:val="bg-BG"/>
        </w:rPr>
      </w:pPr>
      <w:r w:rsidRPr="00714D6D">
        <w:rPr>
          <w:sz w:val="22"/>
          <w:szCs w:val="21"/>
          <w:lang w:val="bg-BG"/>
        </w:rPr>
        <w:t>Реализирани са 95% от прои</w:t>
      </w:r>
      <w:r>
        <w:rPr>
          <w:sz w:val="22"/>
          <w:szCs w:val="21"/>
          <w:lang w:val="bg-BG"/>
        </w:rPr>
        <w:t xml:space="preserve">зведените </w:t>
      </w:r>
      <w:r w:rsidRPr="00714D6D">
        <w:rPr>
          <w:sz w:val="22"/>
          <w:szCs w:val="21"/>
          <w:lang w:val="bg-BG"/>
        </w:rPr>
        <w:t>плодове</w:t>
      </w:r>
      <w:r w:rsidR="00165AA9">
        <w:rPr>
          <w:sz w:val="22"/>
          <w:szCs w:val="21"/>
          <w:lang w:val="bg-BG"/>
        </w:rPr>
        <w:t xml:space="preserve">, като за </w:t>
      </w:r>
      <w:r w:rsidRPr="00714D6D">
        <w:rPr>
          <w:sz w:val="22"/>
          <w:szCs w:val="21"/>
          <w:lang w:val="bg-BG"/>
        </w:rPr>
        <w:t>търговската мрежа са насочени 37%, за преработвателната п</w:t>
      </w:r>
      <w:bookmarkStart w:id="0" w:name="_GoBack"/>
      <w:bookmarkEnd w:id="0"/>
      <w:r w:rsidRPr="00714D6D">
        <w:rPr>
          <w:sz w:val="22"/>
          <w:szCs w:val="21"/>
          <w:lang w:val="bg-BG"/>
        </w:rPr>
        <w:t>ромишленост – 37.8% от плодовете, а 2.</w:t>
      </w:r>
      <w:r>
        <w:rPr>
          <w:sz w:val="22"/>
          <w:szCs w:val="21"/>
          <w:lang w:val="bg-BG"/>
        </w:rPr>
        <w:t>2</w:t>
      </w:r>
      <w:r w:rsidRPr="00714D6D">
        <w:rPr>
          <w:sz w:val="22"/>
          <w:szCs w:val="21"/>
          <w:lang w:val="bg-BG"/>
        </w:rPr>
        <w:t>% са за собствена консумация</w:t>
      </w:r>
      <w:r w:rsidR="008B4470">
        <w:rPr>
          <w:sz w:val="22"/>
          <w:szCs w:val="21"/>
          <w:lang w:val="bg-BG"/>
        </w:rPr>
        <w:t>.</w:t>
      </w:r>
      <w:r w:rsidR="009F62B1" w:rsidRPr="00DE3EDD">
        <w:rPr>
          <w:sz w:val="22"/>
          <w:lang w:val="bg-BG"/>
        </w:rPr>
        <w:t xml:space="preserve"> </w:t>
      </w:r>
    </w:p>
    <w:p w:rsidR="009F62B1" w:rsidRDefault="00245066" w:rsidP="009F62B1">
      <w:pPr>
        <w:pStyle w:val="BodyText"/>
        <w:tabs>
          <w:tab w:val="left" w:pos="1255"/>
        </w:tabs>
        <w:ind w:left="426" w:right="57"/>
        <w:jc w:val="left"/>
        <w:rPr>
          <w:rFonts w:ascii="Times New Roman" w:hAnsi="Times New Roman"/>
          <w:b/>
          <w:sz w:val="18"/>
          <w:lang w:val="bg-BG"/>
        </w:rPr>
      </w:pPr>
      <w:r>
        <w:rPr>
          <w:rFonts w:ascii="Times New Roman" w:hAnsi="Times New Roman"/>
          <w:b/>
          <w:sz w:val="18"/>
          <w:lang w:val="bg-BG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 filled="t" fillcolor="#fabf8f [1945]">
            <v:imagedata r:id="rId7" o:title=""/>
          </v:shape>
          <o:OLEObject Type="Embed" ProgID="AcroExch.Document.DC" ShapeID="_x0000_i1027" DrawAspect="Icon" ObjectID="_1617711490" r:id="rId8"/>
        </w:object>
      </w:r>
      <w:r w:rsidR="00706C1C">
        <w:rPr>
          <w:rFonts w:ascii="Times New Roman" w:hAnsi="Times New Roman"/>
          <w:b/>
          <w:sz w:val="18"/>
          <w:lang w:val="bg-BG"/>
        </w:rPr>
        <w:t xml:space="preserve">  </w:t>
      </w:r>
    </w:p>
    <w:p w:rsidR="00C603B8" w:rsidRDefault="00C603B8" w:rsidP="009D2383">
      <w:pPr>
        <w:rPr>
          <w:rFonts w:cstheme="minorHAnsi"/>
          <w:color w:val="FF0000"/>
          <w:lang w:val="bg-BG" w:eastAsia="bg-BG"/>
        </w:rPr>
      </w:pPr>
    </w:p>
    <w:p w:rsidR="009D2383" w:rsidRPr="00AE5384" w:rsidRDefault="009D2383" w:rsidP="009D2383">
      <w:pPr>
        <w:rPr>
          <w:rFonts w:cstheme="minorHAnsi"/>
          <w:color w:val="FF0000"/>
          <w:lang w:val="bg-BG" w:eastAsia="bg-BG"/>
        </w:rPr>
      </w:pPr>
      <w:r w:rsidRPr="00AE5384">
        <w:rPr>
          <w:rFonts w:cstheme="minorHAnsi"/>
          <w:color w:val="FF0000"/>
          <w:lang w:val="bg-BG" w:eastAsia="bg-BG"/>
        </w:rPr>
        <w:t>За повече информация:</w:t>
      </w:r>
    </w:p>
    <w:p w:rsidR="0040501C" w:rsidRDefault="00245066" w:rsidP="0040501C">
      <w:pPr>
        <w:rPr>
          <w:rStyle w:val="Hyperlink"/>
          <w:i/>
          <w:iCs/>
          <w:sz w:val="18"/>
          <w:szCs w:val="18"/>
        </w:rPr>
      </w:pPr>
      <w:hyperlink r:id="rId9" w:history="1">
        <w:r w:rsidR="0040501C">
          <w:rPr>
            <w:rStyle w:val="Hyperlink"/>
            <w:i/>
            <w:iCs/>
            <w:sz w:val="18"/>
            <w:szCs w:val="18"/>
          </w:rPr>
          <w:t>http://www.mzh.government.bg/bg/statistika-i-analizi/izsledvane-rastenievadstvo/danni/</w:t>
        </w:r>
      </w:hyperlink>
    </w:p>
    <w:p w:rsidR="0040501C" w:rsidRDefault="0040501C" w:rsidP="0040501C">
      <w:pPr>
        <w:rPr>
          <w:rStyle w:val="Hyperlink"/>
          <w:i/>
          <w:iCs/>
          <w:sz w:val="18"/>
          <w:szCs w:val="18"/>
        </w:rPr>
      </w:pPr>
      <w:proofErr w:type="spellStart"/>
      <w:r>
        <w:rPr>
          <w:rStyle w:val="Hyperlink"/>
          <w:i/>
          <w:iCs/>
          <w:sz w:val="18"/>
          <w:szCs w:val="18"/>
        </w:rPr>
        <w:t>М</w:t>
      </w:r>
      <w:r>
        <w:rPr>
          <w:rStyle w:val="Hyperlink"/>
        </w:rPr>
        <w:t>инистерство</w:t>
      </w:r>
      <w:proofErr w:type="spellEnd"/>
      <w:r>
        <w:rPr>
          <w:rStyle w:val="Hyperlink"/>
        </w:rPr>
        <w:t xml:space="preserve"> </w:t>
      </w:r>
      <w:proofErr w:type="spellStart"/>
      <w:r>
        <w:rPr>
          <w:rStyle w:val="Hyperlink"/>
        </w:rPr>
        <w:t>на</w:t>
      </w:r>
      <w:proofErr w:type="spellEnd"/>
      <w:r>
        <w:rPr>
          <w:rStyle w:val="Hyperlink"/>
        </w:rPr>
        <w:t xml:space="preserve"> </w:t>
      </w:r>
      <w:proofErr w:type="spellStart"/>
      <w:r>
        <w:rPr>
          <w:rStyle w:val="Hyperlink"/>
        </w:rPr>
        <w:t>земеделието</w:t>
      </w:r>
      <w:proofErr w:type="spellEnd"/>
      <w:r>
        <w:rPr>
          <w:rStyle w:val="Hyperlink"/>
        </w:rPr>
        <w:t xml:space="preserve">, </w:t>
      </w:r>
      <w:proofErr w:type="spellStart"/>
      <w:r>
        <w:rPr>
          <w:rStyle w:val="Hyperlink"/>
        </w:rPr>
        <w:t>храните</w:t>
      </w:r>
      <w:proofErr w:type="spellEnd"/>
      <w:r>
        <w:rPr>
          <w:rStyle w:val="Hyperlink"/>
        </w:rPr>
        <w:t xml:space="preserve"> и </w:t>
      </w:r>
      <w:proofErr w:type="spellStart"/>
      <w:r>
        <w:rPr>
          <w:rStyle w:val="Hyperlink"/>
        </w:rPr>
        <w:t>горите</w:t>
      </w:r>
      <w:proofErr w:type="spellEnd"/>
      <w:r>
        <w:rPr>
          <w:rStyle w:val="Hyperlink"/>
        </w:rPr>
        <w:t xml:space="preserve"> &gt; </w:t>
      </w:r>
      <w:proofErr w:type="spellStart"/>
      <w:r>
        <w:rPr>
          <w:rStyle w:val="Hyperlink"/>
        </w:rPr>
        <w:t>Статистика</w:t>
      </w:r>
      <w:proofErr w:type="spellEnd"/>
      <w:r>
        <w:rPr>
          <w:rStyle w:val="Hyperlink"/>
        </w:rPr>
        <w:t xml:space="preserve">&gt; </w:t>
      </w:r>
      <w:proofErr w:type="spellStart"/>
      <w:r>
        <w:rPr>
          <w:rStyle w:val="Hyperlink"/>
        </w:rPr>
        <w:t>Растениевъдство</w:t>
      </w:r>
      <w:proofErr w:type="spellEnd"/>
      <w:r>
        <w:rPr>
          <w:rStyle w:val="Hyperlink"/>
        </w:rPr>
        <w:t xml:space="preserve"> </w:t>
      </w:r>
      <w:proofErr w:type="gramStart"/>
      <w:r>
        <w:rPr>
          <w:rStyle w:val="Hyperlink"/>
        </w:rPr>
        <w:t xml:space="preserve">&gt;  </w:t>
      </w:r>
      <w:proofErr w:type="spellStart"/>
      <w:r>
        <w:rPr>
          <w:rStyle w:val="Hyperlink"/>
        </w:rPr>
        <w:t>Данни</w:t>
      </w:r>
      <w:proofErr w:type="spellEnd"/>
      <w:proofErr w:type="gramEnd"/>
      <w:r>
        <w:rPr>
          <w:rStyle w:val="Hyperlink"/>
        </w:rPr>
        <w:t xml:space="preserve"> </w:t>
      </w:r>
      <w:proofErr w:type="spellStart"/>
      <w:r>
        <w:rPr>
          <w:rStyle w:val="Hyperlink"/>
        </w:rPr>
        <w:t>за</w:t>
      </w:r>
      <w:proofErr w:type="spellEnd"/>
      <w:r>
        <w:rPr>
          <w:rStyle w:val="Hyperlink"/>
        </w:rPr>
        <w:t xml:space="preserve"> </w:t>
      </w:r>
      <w:proofErr w:type="spellStart"/>
      <w:r>
        <w:rPr>
          <w:rStyle w:val="Hyperlink"/>
        </w:rPr>
        <w:t>растениевъдство</w:t>
      </w:r>
      <w:proofErr w:type="spellEnd"/>
    </w:p>
    <w:p w:rsidR="00963F9D" w:rsidRDefault="00245066" w:rsidP="0040501C">
      <w:pPr>
        <w:rPr>
          <w:rFonts w:ascii="Calibri" w:hAnsi="Calibri" w:cs="Calibri"/>
          <w:b/>
          <w:bCs/>
          <w:color w:val="000000"/>
          <w:lang w:val="bg-BG" w:eastAsia="bg-BG"/>
        </w:rPr>
      </w:pPr>
      <w:hyperlink r:id="rId10" w:history="1">
        <w:r w:rsidR="0040501C">
          <w:rPr>
            <w:rStyle w:val="Hyperlink"/>
          </w:rPr>
          <w:t>http://www.mzh.government.bg/bg/ministerstvo/aktualno/</w:t>
        </w:r>
      </w:hyperlink>
    </w:p>
    <w:sectPr w:rsidR="00963F9D" w:rsidSect="00C50A76">
      <w:pgSz w:w="11906" w:h="16838"/>
      <w:pgMar w:top="851" w:right="1133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892"/>
    <w:rsid w:val="00005FAF"/>
    <w:rsid w:val="00034C16"/>
    <w:rsid w:val="00037009"/>
    <w:rsid w:val="00045D68"/>
    <w:rsid w:val="00067366"/>
    <w:rsid w:val="000906C2"/>
    <w:rsid w:val="00097DB6"/>
    <w:rsid w:val="000A46FB"/>
    <w:rsid w:val="000C36F3"/>
    <w:rsid w:val="000C772F"/>
    <w:rsid w:val="000D38B2"/>
    <w:rsid w:val="00104C74"/>
    <w:rsid w:val="00106544"/>
    <w:rsid w:val="00127503"/>
    <w:rsid w:val="0013291F"/>
    <w:rsid w:val="00146E23"/>
    <w:rsid w:val="0015237E"/>
    <w:rsid w:val="00162433"/>
    <w:rsid w:val="00165AA9"/>
    <w:rsid w:val="001712C8"/>
    <w:rsid w:val="001764D9"/>
    <w:rsid w:val="0018042C"/>
    <w:rsid w:val="001A3535"/>
    <w:rsid w:val="001B4BE1"/>
    <w:rsid w:val="001E06A7"/>
    <w:rsid w:val="0022099D"/>
    <w:rsid w:val="00225DEC"/>
    <w:rsid w:val="00243EB8"/>
    <w:rsid w:val="00244B9E"/>
    <w:rsid w:val="00245066"/>
    <w:rsid w:val="00255CE1"/>
    <w:rsid w:val="00270378"/>
    <w:rsid w:val="00282D01"/>
    <w:rsid w:val="002858E8"/>
    <w:rsid w:val="00285A71"/>
    <w:rsid w:val="00294736"/>
    <w:rsid w:val="00295A48"/>
    <w:rsid w:val="00295A66"/>
    <w:rsid w:val="002A182A"/>
    <w:rsid w:val="002A6EB8"/>
    <w:rsid w:val="002B6DD1"/>
    <w:rsid w:val="002D41C7"/>
    <w:rsid w:val="002E47AA"/>
    <w:rsid w:val="002E7403"/>
    <w:rsid w:val="00302D81"/>
    <w:rsid w:val="00312476"/>
    <w:rsid w:val="00312CDB"/>
    <w:rsid w:val="003246A4"/>
    <w:rsid w:val="00336C04"/>
    <w:rsid w:val="00346923"/>
    <w:rsid w:val="00351ECE"/>
    <w:rsid w:val="003542BD"/>
    <w:rsid w:val="00356C83"/>
    <w:rsid w:val="003600C2"/>
    <w:rsid w:val="00367862"/>
    <w:rsid w:val="00386A4E"/>
    <w:rsid w:val="00387A0E"/>
    <w:rsid w:val="003A5A49"/>
    <w:rsid w:val="003B1AE9"/>
    <w:rsid w:val="003B1CA6"/>
    <w:rsid w:val="003C0A66"/>
    <w:rsid w:val="003C3623"/>
    <w:rsid w:val="003D08EE"/>
    <w:rsid w:val="003D11B0"/>
    <w:rsid w:val="003F1B51"/>
    <w:rsid w:val="00403318"/>
    <w:rsid w:val="0040501C"/>
    <w:rsid w:val="004106CD"/>
    <w:rsid w:val="004313F6"/>
    <w:rsid w:val="00444265"/>
    <w:rsid w:val="004475C7"/>
    <w:rsid w:val="0048287B"/>
    <w:rsid w:val="00490496"/>
    <w:rsid w:val="004B4110"/>
    <w:rsid w:val="004D514E"/>
    <w:rsid w:val="00501ADA"/>
    <w:rsid w:val="00505408"/>
    <w:rsid w:val="00507336"/>
    <w:rsid w:val="00510EA0"/>
    <w:rsid w:val="00512325"/>
    <w:rsid w:val="00513D1E"/>
    <w:rsid w:val="00515892"/>
    <w:rsid w:val="00517660"/>
    <w:rsid w:val="00527C83"/>
    <w:rsid w:val="00533573"/>
    <w:rsid w:val="00533DEE"/>
    <w:rsid w:val="00536F71"/>
    <w:rsid w:val="00536FEC"/>
    <w:rsid w:val="00562ECE"/>
    <w:rsid w:val="0056459A"/>
    <w:rsid w:val="0058317B"/>
    <w:rsid w:val="00586553"/>
    <w:rsid w:val="00587814"/>
    <w:rsid w:val="005970E4"/>
    <w:rsid w:val="005B175F"/>
    <w:rsid w:val="005B45C5"/>
    <w:rsid w:val="005B532A"/>
    <w:rsid w:val="005C5A05"/>
    <w:rsid w:val="005C74E1"/>
    <w:rsid w:val="005D6CB8"/>
    <w:rsid w:val="005E4322"/>
    <w:rsid w:val="005E489C"/>
    <w:rsid w:val="00613506"/>
    <w:rsid w:val="00615B25"/>
    <w:rsid w:val="00651F95"/>
    <w:rsid w:val="0066487A"/>
    <w:rsid w:val="00682CC2"/>
    <w:rsid w:val="006A295D"/>
    <w:rsid w:val="006C39C8"/>
    <w:rsid w:val="006C78DF"/>
    <w:rsid w:val="006E00FA"/>
    <w:rsid w:val="006E15B7"/>
    <w:rsid w:val="006E71E4"/>
    <w:rsid w:val="00703EB1"/>
    <w:rsid w:val="00706C1C"/>
    <w:rsid w:val="00707303"/>
    <w:rsid w:val="00730DB1"/>
    <w:rsid w:val="00732B07"/>
    <w:rsid w:val="007408B9"/>
    <w:rsid w:val="00761C8F"/>
    <w:rsid w:val="00761DA3"/>
    <w:rsid w:val="007644CD"/>
    <w:rsid w:val="007760D1"/>
    <w:rsid w:val="00790D0B"/>
    <w:rsid w:val="007938FA"/>
    <w:rsid w:val="007966A5"/>
    <w:rsid w:val="007A15CE"/>
    <w:rsid w:val="007A21C8"/>
    <w:rsid w:val="007A7ECC"/>
    <w:rsid w:val="007C3582"/>
    <w:rsid w:val="007C7CD6"/>
    <w:rsid w:val="007D131C"/>
    <w:rsid w:val="007D533A"/>
    <w:rsid w:val="00804723"/>
    <w:rsid w:val="00814758"/>
    <w:rsid w:val="008409F5"/>
    <w:rsid w:val="0085777D"/>
    <w:rsid w:val="00871C82"/>
    <w:rsid w:val="00876983"/>
    <w:rsid w:val="0088001A"/>
    <w:rsid w:val="008870D0"/>
    <w:rsid w:val="00895A62"/>
    <w:rsid w:val="00896C80"/>
    <w:rsid w:val="008A1DAA"/>
    <w:rsid w:val="008B4470"/>
    <w:rsid w:val="008B7D05"/>
    <w:rsid w:val="008F295D"/>
    <w:rsid w:val="008F5C6D"/>
    <w:rsid w:val="009105EF"/>
    <w:rsid w:val="009127E7"/>
    <w:rsid w:val="0091785B"/>
    <w:rsid w:val="00930C67"/>
    <w:rsid w:val="0093143C"/>
    <w:rsid w:val="009327C0"/>
    <w:rsid w:val="0094331D"/>
    <w:rsid w:val="0095486F"/>
    <w:rsid w:val="0096111C"/>
    <w:rsid w:val="00963F9D"/>
    <w:rsid w:val="00964949"/>
    <w:rsid w:val="00964B9F"/>
    <w:rsid w:val="00974EC0"/>
    <w:rsid w:val="009776CE"/>
    <w:rsid w:val="009A3ABA"/>
    <w:rsid w:val="009C3E97"/>
    <w:rsid w:val="009C4661"/>
    <w:rsid w:val="009C7986"/>
    <w:rsid w:val="009D0146"/>
    <w:rsid w:val="009D0A55"/>
    <w:rsid w:val="009D2383"/>
    <w:rsid w:val="009E12AE"/>
    <w:rsid w:val="009F62B1"/>
    <w:rsid w:val="009F7939"/>
    <w:rsid w:val="00A063EF"/>
    <w:rsid w:val="00A1185F"/>
    <w:rsid w:val="00A13EC8"/>
    <w:rsid w:val="00A20D5D"/>
    <w:rsid w:val="00A20E75"/>
    <w:rsid w:val="00A2482B"/>
    <w:rsid w:val="00A34970"/>
    <w:rsid w:val="00A5775E"/>
    <w:rsid w:val="00A6787E"/>
    <w:rsid w:val="00A715AD"/>
    <w:rsid w:val="00A81F21"/>
    <w:rsid w:val="00AA5656"/>
    <w:rsid w:val="00AB45A9"/>
    <w:rsid w:val="00AB6413"/>
    <w:rsid w:val="00AC6543"/>
    <w:rsid w:val="00AE3C18"/>
    <w:rsid w:val="00B24488"/>
    <w:rsid w:val="00B35F66"/>
    <w:rsid w:val="00B545CA"/>
    <w:rsid w:val="00B56852"/>
    <w:rsid w:val="00BA10A9"/>
    <w:rsid w:val="00BB266E"/>
    <w:rsid w:val="00BB5F3B"/>
    <w:rsid w:val="00BC6338"/>
    <w:rsid w:val="00BD5F0A"/>
    <w:rsid w:val="00BD72B0"/>
    <w:rsid w:val="00BD7977"/>
    <w:rsid w:val="00BF3C92"/>
    <w:rsid w:val="00C303D0"/>
    <w:rsid w:val="00C309D5"/>
    <w:rsid w:val="00C47238"/>
    <w:rsid w:val="00C50A76"/>
    <w:rsid w:val="00C56842"/>
    <w:rsid w:val="00C603B8"/>
    <w:rsid w:val="00C654C4"/>
    <w:rsid w:val="00C747AF"/>
    <w:rsid w:val="00C74C2F"/>
    <w:rsid w:val="00C75E10"/>
    <w:rsid w:val="00C77B64"/>
    <w:rsid w:val="00C927DF"/>
    <w:rsid w:val="00CD3DAE"/>
    <w:rsid w:val="00CF677D"/>
    <w:rsid w:val="00CF7D47"/>
    <w:rsid w:val="00D14486"/>
    <w:rsid w:val="00D14E30"/>
    <w:rsid w:val="00D50F56"/>
    <w:rsid w:val="00D5610C"/>
    <w:rsid w:val="00D7172F"/>
    <w:rsid w:val="00D718B2"/>
    <w:rsid w:val="00D75AB7"/>
    <w:rsid w:val="00D775CA"/>
    <w:rsid w:val="00D870F3"/>
    <w:rsid w:val="00DD5EB9"/>
    <w:rsid w:val="00DE3EDD"/>
    <w:rsid w:val="00DE3F33"/>
    <w:rsid w:val="00DE5B70"/>
    <w:rsid w:val="00DF6EC0"/>
    <w:rsid w:val="00E02DFF"/>
    <w:rsid w:val="00E36396"/>
    <w:rsid w:val="00E379B6"/>
    <w:rsid w:val="00E41F99"/>
    <w:rsid w:val="00E5490F"/>
    <w:rsid w:val="00E6118E"/>
    <w:rsid w:val="00E635E8"/>
    <w:rsid w:val="00E92DEF"/>
    <w:rsid w:val="00EA07DD"/>
    <w:rsid w:val="00EA3A79"/>
    <w:rsid w:val="00EA4F9E"/>
    <w:rsid w:val="00EC566A"/>
    <w:rsid w:val="00EC679A"/>
    <w:rsid w:val="00EE7F1E"/>
    <w:rsid w:val="00F10297"/>
    <w:rsid w:val="00F1772E"/>
    <w:rsid w:val="00F17EF9"/>
    <w:rsid w:val="00F25B87"/>
    <w:rsid w:val="00F26802"/>
    <w:rsid w:val="00F35906"/>
    <w:rsid w:val="00F35C4E"/>
    <w:rsid w:val="00F41094"/>
    <w:rsid w:val="00F64C1A"/>
    <w:rsid w:val="00F83718"/>
    <w:rsid w:val="00F944E8"/>
    <w:rsid w:val="00F95232"/>
    <w:rsid w:val="00FB5958"/>
    <w:rsid w:val="00FD7A64"/>
    <w:rsid w:val="00FF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8D69EF98-ABCA-4102-9D7D-B1FFFF828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8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15892"/>
    <w:pPr>
      <w:jc w:val="both"/>
    </w:pPr>
    <w:rPr>
      <w:rFonts w:ascii="Arial" w:hAnsi="Arial" w:cs="Arial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rsid w:val="00515892"/>
    <w:rPr>
      <w:rFonts w:ascii="Arial" w:eastAsia="Times New Roman" w:hAnsi="Arial" w:cs="Arial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4106CD"/>
    <w:rPr>
      <w:strike w:val="0"/>
      <w:dstrike w:val="0"/>
      <w:color w:val="9C3A47"/>
      <w:u w:val="none"/>
      <w:effect w:val="none"/>
    </w:rPr>
  </w:style>
  <w:style w:type="paragraph" w:styleId="Caption">
    <w:name w:val="caption"/>
    <w:basedOn w:val="Normal"/>
    <w:next w:val="Normal"/>
    <w:uiPriority w:val="35"/>
    <w:unhideWhenUsed/>
    <w:qFormat/>
    <w:rsid w:val="008F5C6D"/>
    <w:pPr>
      <w:spacing w:after="200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758"/>
    <w:rPr>
      <w:rFonts w:ascii="Tahoma" w:eastAsia="Times New Roman" w:hAnsi="Tahoma" w:cs="Tahoma"/>
      <w:sz w:val="16"/>
      <w:szCs w:val="16"/>
      <w:lang w:val="fr-FR"/>
    </w:rPr>
  </w:style>
  <w:style w:type="paragraph" w:customStyle="1" w:styleId="Default">
    <w:name w:val="Default"/>
    <w:rsid w:val="003C36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7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cid:image003.png@01D4FABA.7FC428D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mzh.government.bg/bg/ministerstvo/aktualn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zh.government.bg/bg/statistika-i-analizi/izsledvane-rastenievadstvo/dann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4340B-3E14-4C6E-B148-9FAA64D5B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Vasilka Galabova</dc:creator>
  <cp:lastModifiedBy>Danni Kioseva</cp:lastModifiedBy>
  <cp:revision>13</cp:revision>
  <cp:lastPrinted>2019-04-25T11:48:00Z</cp:lastPrinted>
  <dcterms:created xsi:type="dcterms:W3CDTF">2019-04-25T09:44:00Z</dcterms:created>
  <dcterms:modified xsi:type="dcterms:W3CDTF">2019-04-25T12:32:00Z</dcterms:modified>
</cp:coreProperties>
</file>