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2" w:rsidRPr="006E6F60" w:rsidRDefault="006471B2" w:rsidP="00C30580">
      <w:pPr>
        <w:spacing w:line="360" w:lineRule="auto"/>
        <w:ind w:firstLine="709"/>
        <w:rPr>
          <w:rFonts w:ascii="Verdana" w:hAnsi="Verdana"/>
          <w:b/>
          <w:sz w:val="20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6471B2" w:rsidRPr="006E6F60">
        <w:tc>
          <w:tcPr>
            <w:tcW w:w="9184" w:type="dxa"/>
            <w:gridSpan w:val="2"/>
            <w:shd w:val="clear" w:color="auto" w:fill="D9D9D9"/>
          </w:tcPr>
          <w:p w:rsidR="006471B2" w:rsidRPr="006E6F60" w:rsidRDefault="006471B2" w:rsidP="00C30580">
            <w:pPr>
              <w:spacing w:line="360" w:lineRule="auto"/>
              <w:ind w:firstLine="709"/>
              <w:jc w:val="center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Формуляр за частична предварителна оценка на въздействието*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jc w:val="center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471B2" w:rsidRPr="006E6F60">
        <w:tc>
          <w:tcPr>
            <w:tcW w:w="4407" w:type="dxa"/>
            <w:shd w:val="clear" w:color="auto" w:fill="auto"/>
          </w:tcPr>
          <w:p w:rsidR="006471B2" w:rsidRPr="006E6F60" w:rsidRDefault="00CE6694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Институция: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Министерство на земеделието,</w:t>
            </w:r>
            <w:r w:rsidR="00A3665C" w:rsidRPr="006E6F6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храните и горите</w:t>
            </w:r>
          </w:p>
        </w:tc>
        <w:tc>
          <w:tcPr>
            <w:tcW w:w="4777" w:type="dxa"/>
            <w:shd w:val="clear" w:color="auto" w:fill="auto"/>
          </w:tcPr>
          <w:p w:rsidR="006471B2" w:rsidRPr="006E6F60" w:rsidRDefault="006471B2" w:rsidP="005B533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Нормативен акт: </w:t>
            </w:r>
            <w:r w:rsidR="00E37E9C">
              <w:rPr>
                <w:rFonts w:ascii="Verdana" w:hAnsi="Verdana"/>
                <w:b/>
                <w:sz w:val="20"/>
                <w:lang w:val="bg-BG"/>
              </w:rPr>
              <w:t xml:space="preserve">Проект на </w:t>
            </w:r>
            <w:r w:rsidR="00E37E9C" w:rsidRPr="00E37E9C">
              <w:rPr>
                <w:rFonts w:ascii="Verdana" w:hAnsi="Verdana"/>
                <w:b/>
                <w:sz w:val="20"/>
                <w:lang w:val="bg-BG"/>
              </w:rPr>
              <w:t xml:space="preserve">Постановление за изменение </w:t>
            </w:r>
            <w:r w:rsidR="005B5339">
              <w:rPr>
                <w:rFonts w:ascii="Verdana" w:hAnsi="Verdana"/>
                <w:b/>
                <w:sz w:val="20"/>
                <w:lang w:val="bg-BG"/>
              </w:rPr>
              <w:t>на Устройствения правилник на Министерството на земеделието, храните и горите</w:t>
            </w:r>
            <w:r w:rsidR="0090575D">
              <w:rPr>
                <w:rFonts w:ascii="Verdana" w:hAnsi="Verdana"/>
                <w:b/>
                <w:sz w:val="20"/>
                <w:lang w:val="bg-BG"/>
              </w:rPr>
              <w:t>, приет с Постановление № 130 на Министерския съвет от 2017 г. (Обн. ДВ, бр. 55 от 2017 г.)</w:t>
            </w:r>
          </w:p>
        </w:tc>
      </w:tr>
      <w:tr w:rsidR="006471B2" w:rsidRPr="006E6F60">
        <w:tc>
          <w:tcPr>
            <w:tcW w:w="4407" w:type="dxa"/>
            <w:shd w:val="clear" w:color="auto" w:fill="auto"/>
          </w:tcPr>
          <w:p w:rsidR="006471B2" w:rsidRPr="006E6F60" w:rsidRDefault="006471B2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За включване в законодателната/</w:t>
            </w:r>
          </w:p>
          <w:p w:rsidR="006471B2" w:rsidRPr="006E6F60" w:rsidRDefault="006471B2" w:rsidP="006E1BC2">
            <w:pPr>
              <w:spacing w:line="36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оперативната програма на Министерския съвет за периода: 01.0</w:t>
            </w:r>
            <w:r w:rsidR="00030788">
              <w:rPr>
                <w:rFonts w:ascii="Verdana" w:hAnsi="Verdana"/>
                <w:b/>
                <w:sz w:val="20"/>
                <w:lang w:val="bg-BG"/>
              </w:rPr>
              <w:t>1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>.201</w:t>
            </w:r>
            <w:r w:rsidR="00292174">
              <w:rPr>
                <w:rFonts w:ascii="Verdana" w:hAnsi="Verdana"/>
                <w:b/>
                <w:sz w:val="20"/>
                <w:lang w:val="bg-BG"/>
              </w:rPr>
              <w:t>9</w:t>
            </w:r>
            <w:r w:rsidR="00657AB1">
              <w:rPr>
                <w:rFonts w:ascii="Verdana" w:hAnsi="Verdana"/>
                <w:b/>
                <w:sz w:val="20"/>
                <w:lang w:val="bg-BG"/>
              </w:rPr>
              <w:t xml:space="preserve"> г. – 3</w:t>
            </w:r>
            <w:r w:rsidR="00030788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="00657AB1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030788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="006E1BC2">
              <w:rPr>
                <w:rFonts w:ascii="Verdana" w:hAnsi="Verdana"/>
                <w:b/>
                <w:sz w:val="20"/>
              </w:rPr>
              <w:t>6</w:t>
            </w:r>
            <w:r w:rsidR="00657AB1">
              <w:rPr>
                <w:rFonts w:ascii="Verdana" w:hAnsi="Verdana"/>
                <w:b/>
                <w:sz w:val="20"/>
                <w:lang w:val="bg-BG"/>
              </w:rPr>
              <w:t>.201</w:t>
            </w:r>
            <w:r w:rsidR="00292174">
              <w:rPr>
                <w:rFonts w:ascii="Verdana" w:hAnsi="Verdana"/>
                <w:b/>
                <w:sz w:val="20"/>
                <w:lang w:val="bg-BG"/>
              </w:rPr>
              <w:t>9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471B2" w:rsidRPr="006E6F60" w:rsidRDefault="006471B2" w:rsidP="006E1BC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Дата: </w:t>
            </w:r>
            <w:r w:rsidR="006E1BC2">
              <w:rPr>
                <w:rFonts w:ascii="Verdana" w:hAnsi="Verdana"/>
                <w:b/>
                <w:sz w:val="20"/>
                <w:lang w:val="bg-BG"/>
              </w:rPr>
              <w:t>23</w:t>
            </w:r>
            <w:r w:rsidR="0001177F" w:rsidRPr="006E6F60">
              <w:rPr>
                <w:rFonts w:ascii="Verdana" w:hAnsi="Verdana"/>
                <w:b/>
                <w:sz w:val="20"/>
                <w:lang w:val="bg-BG"/>
              </w:rPr>
              <w:t>.0</w:t>
            </w:r>
            <w:r w:rsidR="00292174">
              <w:rPr>
                <w:rFonts w:ascii="Verdana" w:hAnsi="Verdana"/>
                <w:b/>
                <w:sz w:val="20"/>
                <w:lang w:val="bg-BG"/>
              </w:rPr>
              <w:t>4</w:t>
            </w:r>
            <w:r w:rsidR="0001177F" w:rsidRPr="006E6F60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>201</w:t>
            </w:r>
            <w:r w:rsidR="00292174">
              <w:rPr>
                <w:rFonts w:ascii="Verdana" w:hAnsi="Verdana"/>
                <w:b/>
                <w:sz w:val="20"/>
                <w:lang w:val="bg-BG"/>
              </w:rPr>
              <w:t>9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</w:tr>
      <w:tr w:rsidR="006471B2" w:rsidRPr="006E6F60">
        <w:tc>
          <w:tcPr>
            <w:tcW w:w="4407" w:type="dxa"/>
            <w:shd w:val="clear" w:color="auto" w:fill="auto"/>
          </w:tcPr>
          <w:p w:rsidR="00030788" w:rsidRDefault="006471B2" w:rsidP="0003078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Контакт за въпроси: </w:t>
            </w:r>
          </w:p>
          <w:p w:rsidR="006E1BC2" w:rsidRDefault="006E1BC2" w:rsidP="0003078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Христо Рангелов – ст. юрисконсулт, отдел „Нормативни актове“, дирекция „Правна“</w:t>
            </w:r>
          </w:p>
          <w:p w:rsidR="006E1BC2" w:rsidRPr="006E1BC2" w:rsidRDefault="006E1BC2" w:rsidP="00030788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hyperlink r:id="rId9" w:history="1">
              <w:r w:rsidRPr="00C37E87">
                <w:rPr>
                  <w:rStyle w:val="Hyperlink"/>
                  <w:rFonts w:ascii="Verdana" w:hAnsi="Verdana"/>
                  <w:b/>
                  <w:sz w:val="20"/>
                </w:rPr>
                <w:t>HRangelov@mzh.government.bg</w:t>
              </w:r>
            </w:hyperlink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D20787" w:rsidRPr="00D47FAF" w:rsidRDefault="00D20787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6471B2" w:rsidRPr="00E37E9C" w:rsidRDefault="006471B2" w:rsidP="006E1BC2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Телефон: </w:t>
            </w:r>
            <w:r w:rsidR="007A32A6" w:rsidRPr="006E6F60">
              <w:rPr>
                <w:rFonts w:ascii="Verdana" w:hAnsi="Verdana"/>
                <w:b/>
                <w:sz w:val="20"/>
                <w:lang w:val="bg-BG"/>
              </w:rPr>
              <w:t xml:space="preserve">02 985 11 </w:t>
            </w:r>
            <w:r w:rsidR="006E1BC2">
              <w:rPr>
                <w:rFonts w:ascii="Verdana" w:hAnsi="Verdana"/>
                <w:b/>
                <w:sz w:val="20"/>
              </w:rPr>
              <w:t>890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B83AD9" w:rsidRPr="006E6F60" w:rsidRDefault="00B83AD9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6471B2" w:rsidRPr="006E6F60" w:rsidRDefault="00FC483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1.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 xml:space="preserve">Дефиниране на проблема: </w:t>
            </w:r>
          </w:p>
          <w:p w:rsidR="00953D96" w:rsidRPr="006E6F60" w:rsidRDefault="00F806BD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 xml:space="preserve">1.1 </w:t>
            </w:r>
            <w:r w:rsidR="006471B2" w:rsidRPr="006E6F60">
              <w:rPr>
                <w:rFonts w:ascii="Verdana" w:hAnsi="Verdana"/>
                <w:i/>
                <w:sz w:val="20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  <w:r w:rsidR="00953D96" w:rsidRPr="006E6F6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</w:p>
          <w:p w:rsidR="00C30580" w:rsidRDefault="00695B24" w:rsidP="00695B2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Необходимост </w:t>
            </w:r>
            <w:r w:rsidR="00302E18">
              <w:rPr>
                <w:rFonts w:ascii="Verdana" w:hAnsi="Verdana"/>
                <w:sz w:val="20"/>
                <w:lang w:val="bg-BG"/>
              </w:rPr>
              <w:t xml:space="preserve">от засилване на </w:t>
            </w:r>
            <w:r w:rsidRPr="00695B24">
              <w:rPr>
                <w:rFonts w:ascii="Verdana" w:hAnsi="Verdana"/>
                <w:sz w:val="20"/>
                <w:lang w:val="bg-BG"/>
              </w:rPr>
              <w:t xml:space="preserve">партньорство с бизнеса и неправителствените организации в сектора </w:t>
            </w:r>
            <w:r w:rsidR="00F806BD">
              <w:rPr>
                <w:rFonts w:ascii="Verdana" w:hAnsi="Verdana"/>
                <w:sz w:val="20"/>
                <w:lang w:val="bg-BG"/>
              </w:rPr>
              <w:t xml:space="preserve">на </w:t>
            </w:r>
            <w:r w:rsidR="00F806BD" w:rsidRPr="00F806BD">
              <w:rPr>
                <w:rFonts w:ascii="Verdana" w:hAnsi="Verdana"/>
                <w:sz w:val="20"/>
                <w:lang w:val="bg-BG"/>
              </w:rPr>
              <w:t>зеленчуци, овощарство, биологично производство, тютюн и розопроизводство</w:t>
            </w:r>
            <w:r w:rsidR="00F806BD">
              <w:rPr>
                <w:rFonts w:ascii="Verdana" w:hAnsi="Verdana"/>
                <w:sz w:val="20"/>
                <w:lang w:val="bg-BG"/>
              </w:rPr>
              <w:t xml:space="preserve"> и </w:t>
            </w:r>
            <w:r w:rsidRPr="00695B24">
              <w:rPr>
                <w:rFonts w:ascii="Verdana" w:hAnsi="Verdana"/>
                <w:sz w:val="20"/>
                <w:lang w:val="bg-BG"/>
              </w:rPr>
              <w:t>популяризиране на ползите за производителите и потребители</w:t>
            </w:r>
            <w:r w:rsidR="00BA6D8C">
              <w:rPr>
                <w:rFonts w:ascii="Verdana" w:hAnsi="Verdana"/>
                <w:sz w:val="20"/>
                <w:lang w:val="bg-BG"/>
              </w:rPr>
              <w:t>те на този вид продукти и храни.</w:t>
            </w:r>
          </w:p>
          <w:p w:rsidR="00C23D01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DB6C75" w:rsidRPr="00DB6C75" w:rsidRDefault="00DB6C75" w:rsidP="00F806BD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DB6C75">
              <w:rPr>
                <w:rFonts w:ascii="Verdana" w:hAnsi="Verdana"/>
                <w:b/>
                <w:sz w:val="20"/>
                <w:lang w:val="bg-BG"/>
              </w:rPr>
              <w:t>Биологично производство</w:t>
            </w:r>
          </w:p>
          <w:p w:rsidR="00E71C9F" w:rsidRPr="00D237C7" w:rsidRDefault="00F806BD" w:rsidP="00F806BD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237C7">
              <w:rPr>
                <w:rFonts w:ascii="Verdana" w:hAnsi="Verdana"/>
                <w:sz w:val="20"/>
                <w:lang w:val="bg-BG"/>
              </w:rPr>
              <w:t>В България са налице много добри предпоставки за развитие на биологичното производство – запазени от екологична гледна точка райони. Фактори, мотивиращи производителите да се насочат към биологичното производство са и осъзнатите ползи за околната среда и селските райони, както и наличието на все по-голямо търсене на здравословни храни от потребителите.</w:t>
            </w:r>
          </w:p>
          <w:p w:rsidR="00F806BD" w:rsidRPr="00DD7FE2" w:rsidRDefault="00F806BD" w:rsidP="00F806BD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237C7">
              <w:rPr>
                <w:rFonts w:ascii="Verdana" w:hAnsi="Verdana"/>
                <w:sz w:val="20"/>
                <w:lang w:val="bg-BG"/>
              </w:rPr>
              <w:t>Към края на 2017 г. общо регистрираните в МЗХГ биологични оператори са 6 822 броя – с 440 по</w:t>
            </w:r>
            <w:r w:rsidR="00E71C9F" w:rsidRPr="00D237C7">
              <w:rPr>
                <w:rFonts w:ascii="Verdana" w:hAnsi="Verdana"/>
                <w:sz w:val="20"/>
                <w:lang w:val="bg-BG"/>
              </w:rPr>
              <w:t>-</w:t>
            </w:r>
            <w:r w:rsidRPr="00D237C7">
              <w:rPr>
                <w:rFonts w:ascii="Verdana" w:hAnsi="Verdana"/>
                <w:sz w:val="20"/>
                <w:lang w:val="bg-BG"/>
              </w:rPr>
              <w:t xml:space="preserve">малко спрямо година по-рано. 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 xml:space="preserve">Към настоящия момент общо регистрираните в МЗХГ биологични оператори са 4023 броя. </w:t>
            </w:r>
            <w:r w:rsidRPr="00D237C7">
              <w:rPr>
                <w:rFonts w:ascii="Verdana" w:hAnsi="Verdana"/>
                <w:sz w:val="20"/>
                <w:lang w:val="bg-BG"/>
              </w:rPr>
              <w:t>През 2017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>/2018 стопанска година</w:t>
            </w:r>
            <w:r w:rsidRPr="00D237C7">
              <w:rPr>
                <w:rFonts w:ascii="Verdana" w:hAnsi="Verdana"/>
                <w:sz w:val="20"/>
                <w:lang w:val="bg-BG"/>
              </w:rPr>
              <w:t xml:space="preserve"> операторите в система на контрол в биологичното производство 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>са</w:t>
            </w:r>
            <w:r w:rsidRPr="00D237C7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>4</w:t>
            </w:r>
            <w:r w:rsidRPr="00D237C7">
              <w:rPr>
                <w:rFonts w:ascii="Verdana" w:hAnsi="Verdana"/>
                <w:sz w:val="20"/>
                <w:lang w:val="bg-BG"/>
              </w:rPr>
              <w:t>,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>3</w:t>
            </w:r>
            <w:r w:rsidRPr="00D237C7">
              <w:rPr>
                <w:rFonts w:ascii="Verdana" w:hAnsi="Verdana"/>
                <w:sz w:val="20"/>
                <w:lang w:val="bg-BG"/>
              </w:rPr>
              <w:t xml:space="preserve">% от общо регистрираните </w:t>
            </w:r>
            <w:r w:rsidR="00D237C7" w:rsidRPr="00D237C7">
              <w:rPr>
                <w:rFonts w:ascii="Verdana" w:hAnsi="Verdana"/>
                <w:sz w:val="20"/>
                <w:lang w:val="bg-BG"/>
              </w:rPr>
              <w:t xml:space="preserve">93 021 </w:t>
            </w:r>
            <w:r w:rsidRPr="00D237C7">
              <w:rPr>
                <w:rFonts w:ascii="Verdana" w:hAnsi="Verdana"/>
                <w:sz w:val="20"/>
                <w:lang w:val="bg-BG"/>
              </w:rPr>
              <w:t xml:space="preserve">земеделски стопани по Наредба № 3 от 1999 г. за създаване и поддържане на регистър на земеделските стопани. За </w:t>
            </w:r>
            <w:r w:rsidRPr="00DD7FE2">
              <w:rPr>
                <w:rFonts w:ascii="Verdana" w:hAnsi="Verdana"/>
                <w:sz w:val="20"/>
                <w:lang w:val="bg-BG"/>
              </w:rPr>
              <w:t xml:space="preserve">сравнение, през </w:t>
            </w:r>
            <w:r w:rsidR="00D237C7" w:rsidRPr="00DD7FE2">
              <w:rPr>
                <w:rFonts w:ascii="Verdana" w:hAnsi="Verdana"/>
                <w:sz w:val="20"/>
                <w:lang w:val="bg-BG"/>
              </w:rPr>
              <w:t xml:space="preserve">2017 </w:t>
            </w:r>
            <w:r w:rsidRPr="00DD7FE2">
              <w:rPr>
                <w:rFonts w:ascii="Verdana" w:hAnsi="Verdana"/>
                <w:sz w:val="20"/>
                <w:lang w:val="bg-BG"/>
              </w:rPr>
              <w:t>година този дял е 7,</w:t>
            </w:r>
            <w:r w:rsidR="00D237C7" w:rsidRPr="00DD7FE2">
              <w:rPr>
                <w:rFonts w:ascii="Verdana" w:hAnsi="Verdana"/>
                <w:sz w:val="20"/>
                <w:lang w:val="bg-BG"/>
              </w:rPr>
              <w:t>1</w:t>
            </w:r>
            <w:r w:rsidRPr="00DD7FE2">
              <w:rPr>
                <w:rFonts w:ascii="Verdana" w:hAnsi="Verdana"/>
                <w:sz w:val="20"/>
                <w:lang w:val="bg-BG"/>
              </w:rPr>
              <w:t>%.</w:t>
            </w:r>
          </w:p>
          <w:p w:rsidR="00DB6C75" w:rsidRPr="00DD7FE2" w:rsidRDefault="00DB6C75" w:rsidP="00F806BD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b/>
                <w:i/>
                <w:sz w:val="20"/>
                <w:lang w:val="bg-BG"/>
              </w:rPr>
            </w:pPr>
            <w:r w:rsidRPr="00DD7FE2">
              <w:rPr>
                <w:rFonts w:ascii="Verdana" w:hAnsi="Verdana"/>
                <w:b/>
                <w:i/>
                <w:sz w:val="20"/>
                <w:lang w:val="bg-BG"/>
              </w:rPr>
              <w:t>Тютюнопроизводство</w:t>
            </w:r>
          </w:p>
          <w:p w:rsidR="00F806BD" w:rsidRPr="00DD7FE2" w:rsidRDefault="00DB6C75" w:rsidP="00F806BD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Производството на тютюн през 2017 г. възлиза на 13,4 хил. тона, което е с 14,3% по-малко на годишна база, в резултат от намаление на площите. Разсадените площи с тютюн намаляват с 22,8% спрямо предходната година (до 7 756 ха), а реколтираните – с 22,5%.</w:t>
            </w:r>
            <w:r w:rsidR="00F806BD" w:rsidRPr="00DD7FE2">
              <w:rPr>
                <w:rFonts w:ascii="Verdana" w:hAnsi="Verdana"/>
                <w:sz w:val="20"/>
                <w:lang w:val="bg-BG"/>
              </w:rPr>
              <w:tab/>
            </w:r>
          </w:p>
          <w:p w:rsidR="002755A5" w:rsidRPr="00DD7FE2" w:rsidRDefault="002755A5" w:rsidP="00F806BD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DD7FE2">
              <w:rPr>
                <w:rFonts w:ascii="Verdana" w:hAnsi="Verdana"/>
                <w:b/>
                <w:sz w:val="20"/>
                <w:lang w:val="bg-BG"/>
              </w:rPr>
              <w:t xml:space="preserve">Плодове </w:t>
            </w:r>
          </w:p>
          <w:p w:rsidR="002755A5" w:rsidRPr="00DD7FE2" w:rsidRDefault="002755A5" w:rsidP="00F806BD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 xml:space="preserve">През 2017 г. производството на плодове в земеделските стопанства възлиза на 219 847 тона, с 10,5% над нивото от предходната година. При повечето плодове се отчита нарастване на продукцията на годишна база, достигащо до 45,4% при кайсии и зарзали. Само производството на малини, бадеми и орехи намалява, в рамките на 11% - 28,4%. </w:t>
            </w:r>
          </w:p>
          <w:p w:rsidR="002755A5" w:rsidRPr="00DD7FE2" w:rsidRDefault="002755A5" w:rsidP="00F806BD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При повечето овощни култури е налице увеличение на реколтираните площи спрямо 2016 г. – от 1,6% при малините и сливите до 13,5% при кайсиите и зарзалите. Намаление се отчита само при ябълките, бадемите, вишните и орехите – с между 3,4% и 19,6%. Нереколтираните площи през 2017 г., от които не е прибрана продукция, поради климатични и агротехнически причини, са в размер на 8 387 ха.</w:t>
            </w:r>
          </w:p>
          <w:p w:rsid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През 2017 г. средните добиви от ябълки, праскови и нектарини, череши, вишни, кайсии и</w:t>
            </w:r>
            <w:r w:rsidRPr="00DD7FE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зарзали и круши се повишават с между 3,9% и 30,2% спрямо предходната година, докато при сливите и</w:t>
            </w:r>
            <w:r w:rsidRPr="00DD7FE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джанките, орехите, бадемите и малините е налице намаление, в рамките на 0,5% - 12,4%.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DD7FE2">
              <w:rPr>
                <w:rFonts w:ascii="Verdana" w:hAnsi="Verdana"/>
                <w:b/>
                <w:sz w:val="20"/>
                <w:lang w:val="bg-BG"/>
              </w:rPr>
              <w:t>Зеленчуци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През 2017 г. площите използвани за производство на зеленчуци в земеделските стопанства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са 74 763 ха, което е с 24,1% повече в сравнение с 2016 г. От тях, откритите площи, заети със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зеленчуци, бележат ръст от 24,5%, до 73 797 ха, докато оранжерийните намаляват с 3,6%, до 966 ха.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Реколтираните площи на открито възлизат на 71 442 ха – с 23% над нивото от предходната година.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Общото производство на зеленчуци от реколта `2017 е в размер на 831,1 хил. тона, в това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число 728,9 хил. тона от открити площи и 102,2 хил. тона оранжерийно производство. В сравнение с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предходната година се наблюдава увеличение на общото производство на зеленчуци в страната с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2,3%, като продукцията от открити площи нараства с 4,2%, докато тази от оранжерии намалява с 9,6%.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През 2017 г. най-голямо е производството на картофи – 227,8 хил. тона (27,4% от общото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производство на зеленчуци), домати – 158,8 хил. тона (19,1%), дини – 108,1 хил. тона (13%) и пипер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(сладък и лют) – 54,8 хил. тона (6,6%).</w:t>
            </w:r>
          </w:p>
          <w:p w:rsid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Реколтираните площи със зеленчуци през годината са с 23% повече спрямо 2016 г. По групи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култури, най-значително увеличение е налице при изсушените бобови култури – близо три пъти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грудковите и лукови зеленчуци - със 70,4% и картофите – с 52,9%. Същевременно, при останалите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групи зеленчукови култури е налице намаление на реколтираните площи, достигащо до 62% при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пресните бобови култури.</w:t>
            </w:r>
          </w:p>
          <w:p w:rsidR="00DD7FE2" w:rsidRP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През 2017 г. площите, заети с основни медицински, ароматни и етерично-маслени култури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(маслодайна роза, лавандула, маточина, кориандър, резене, бял трън (Силибум) и др.) са в размер на 49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927 ха, което е със 7% по-малко в сравнение с предходната година. Реколтираните площи с тези култури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възлизат на 44 866 ха, с 11% по-малко спрямо 2016 г.</w:t>
            </w:r>
            <w: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Производството на лавандулов цвят бележи ръст от 41,8% в сравнение с предходната година до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27 659 тона, вследствие на увеличение както на реколтираните площи - с 28,3%, така и на средния добив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- с 10,5%.</w:t>
            </w:r>
          </w:p>
          <w:p w:rsidR="00DD7FE2" w:rsidRDefault="00DD7FE2" w:rsidP="00DD7FE2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DD7FE2">
              <w:rPr>
                <w:rFonts w:ascii="Verdana" w:hAnsi="Verdana"/>
                <w:sz w:val="20"/>
                <w:lang w:val="bg-BG"/>
              </w:rPr>
              <w:t>При маслодайната роза, увеличението на реколтираните площи през 2017 г. е със 17%, а на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DD7FE2">
              <w:rPr>
                <w:rFonts w:ascii="Verdana" w:hAnsi="Verdana"/>
                <w:sz w:val="20"/>
                <w:lang w:val="bg-BG"/>
              </w:rPr>
              <w:t>средния добив – с 22,1%. В резултат, производството нараства с 43,1%, до 12 756 тона.</w:t>
            </w:r>
          </w:p>
          <w:p w:rsidR="009174DB" w:rsidRPr="009174DB" w:rsidRDefault="009174DB" w:rsidP="009174DB">
            <w:pPr>
              <w:tabs>
                <w:tab w:val="left" w:pos="1905"/>
              </w:tabs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Г</w:t>
            </w:r>
            <w:r w:rsidR="00DD7FE2">
              <w:rPr>
                <w:rFonts w:ascii="Verdana" w:hAnsi="Verdana"/>
                <w:sz w:val="20"/>
                <w:lang w:val="bg-BG"/>
              </w:rPr>
              <w:t xml:space="preserve">ореизложените данни </w:t>
            </w:r>
            <w:r w:rsidR="00BA6D8C">
              <w:rPr>
                <w:rFonts w:ascii="Verdana" w:hAnsi="Verdana"/>
                <w:sz w:val="20"/>
                <w:lang w:val="bg-BG"/>
              </w:rPr>
              <w:t xml:space="preserve">посочват значителен ръст по отношение на определени култури и съответно значително намаление по отношение на други. Това </w:t>
            </w:r>
            <w:r>
              <w:rPr>
                <w:rFonts w:ascii="Verdana" w:hAnsi="Verdana"/>
                <w:sz w:val="20"/>
                <w:lang w:val="bg-BG"/>
              </w:rPr>
              <w:t xml:space="preserve">обосновава </w:t>
            </w:r>
            <w:r w:rsidR="00DD7FE2">
              <w:rPr>
                <w:rFonts w:ascii="Verdana" w:hAnsi="Verdana"/>
                <w:sz w:val="20"/>
                <w:lang w:val="bg-BG"/>
              </w:rPr>
              <w:t xml:space="preserve">необходимостта </w:t>
            </w:r>
            <w:r w:rsidR="00BA6D8C">
              <w:rPr>
                <w:rFonts w:ascii="Verdana" w:hAnsi="Verdana"/>
                <w:sz w:val="20"/>
                <w:lang w:val="bg-BG"/>
              </w:rPr>
              <w:t>от</w:t>
            </w:r>
            <w:r w:rsidR="00DD7FE2">
              <w:rPr>
                <w:rFonts w:ascii="Verdana" w:hAnsi="Verdana"/>
                <w:sz w:val="20"/>
                <w:lang w:val="bg-BG"/>
              </w:rPr>
              <w:t xml:space="preserve"> засилване на усилията на министерството в партньорство с </w:t>
            </w:r>
            <w:r w:rsidRPr="009174DB">
              <w:rPr>
                <w:rFonts w:ascii="Verdana" w:hAnsi="Verdana"/>
                <w:sz w:val="20"/>
                <w:lang w:val="bg-BG"/>
              </w:rPr>
              <w:t>бизнеса и неправителствените организации в сектора за популяризиране на ползите за производителите и потребители</w:t>
            </w:r>
            <w:r>
              <w:rPr>
                <w:rFonts w:ascii="Verdana" w:hAnsi="Verdana"/>
                <w:sz w:val="20"/>
                <w:lang w:val="bg-BG"/>
              </w:rPr>
              <w:t xml:space="preserve">те на </w:t>
            </w:r>
            <w:r w:rsidRPr="009174DB">
              <w:rPr>
                <w:rFonts w:ascii="Verdana" w:hAnsi="Verdana"/>
                <w:sz w:val="20"/>
                <w:lang w:val="bg-BG"/>
              </w:rPr>
              <w:t>този вид продукти и храни, подпомагане на биологичните производители по Програмите за развитие на селските райони, осведомеността и желанието на потребителите да се хранят здравословно родни продукти</w:t>
            </w:r>
            <w:r>
              <w:rPr>
                <w:rFonts w:ascii="Verdana" w:hAnsi="Verdana"/>
                <w:i/>
                <w:sz w:val="20"/>
                <w:lang w:val="bg-BG"/>
              </w:rPr>
              <w:t>.</w:t>
            </w:r>
          </w:p>
          <w:p w:rsidR="00F806BD" w:rsidRPr="00F806BD" w:rsidRDefault="00F806BD" w:rsidP="00B81245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9C14C7" w:rsidRPr="00F806BD" w:rsidRDefault="000313AE" w:rsidP="00B81245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F806BD">
              <w:rPr>
                <w:rFonts w:ascii="Verdana" w:hAnsi="Verdana"/>
                <w:i/>
                <w:sz w:val="20"/>
                <w:lang w:val="bg-BG"/>
              </w:rPr>
              <w:t>Констатираните проблеми не могат да бъдат решени в рамките на съществуващото законодателство.</w:t>
            </w:r>
          </w:p>
          <w:p w:rsidR="00C30580" w:rsidRPr="006E6F60" w:rsidRDefault="00C30580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 xml:space="preserve">1.3. Посочете дали са извършени последващи оценки на нормативния акт, или анализи за изпълнението на политиката и какви са резултатите от тях? </w:t>
            </w:r>
          </w:p>
          <w:p w:rsidR="006471B2" w:rsidRPr="006E6F60" w:rsidRDefault="006471B2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Не са извършени последващи оценки на нормативни</w:t>
            </w:r>
            <w:r w:rsidR="008C0540" w:rsidRPr="006E6F60">
              <w:rPr>
                <w:rFonts w:ascii="Verdana" w:hAnsi="Verdana"/>
                <w:sz w:val="20"/>
                <w:lang w:val="bg-BG"/>
              </w:rPr>
              <w:t>те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акт</w:t>
            </w:r>
            <w:r w:rsidR="008C0540" w:rsidRPr="006E6F60">
              <w:rPr>
                <w:rFonts w:ascii="Verdana" w:hAnsi="Verdana"/>
                <w:sz w:val="20"/>
                <w:lang w:val="bg-BG"/>
              </w:rPr>
              <w:t>ове</w:t>
            </w:r>
            <w:r w:rsidRPr="006E6F60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2. Цели:</w:t>
            </w:r>
          </w:p>
          <w:p w:rsidR="00607506" w:rsidRPr="00607506" w:rsidRDefault="00607506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07506">
              <w:rPr>
                <w:rFonts w:ascii="Verdana" w:hAnsi="Verdana"/>
                <w:sz w:val="20"/>
                <w:lang w:val="bg-BG"/>
              </w:rPr>
              <w:t>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</w:t>
            </w:r>
          </w:p>
          <w:p w:rsidR="00E0187A" w:rsidRDefault="00E0187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</w:rPr>
            </w:pPr>
          </w:p>
          <w:p w:rsidR="006471B2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932A45">
              <w:rPr>
                <w:rFonts w:ascii="Verdana" w:hAnsi="Verdana"/>
                <w:i/>
                <w:sz w:val="20"/>
                <w:lang w:val="bg-BG"/>
              </w:rPr>
              <w:t>Посочете целите, които си поставя</w:t>
            </w:r>
            <w:r w:rsidRPr="006E6F60">
              <w:rPr>
                <w:rFonts w:ascii="Verdana" w:hAnsi="Verdana"/>
                <w:i/>
                <w:sz w:val="20"/>
                <w:lang w:val="bg-BG"/>
              </w:rPr>
              <w:t xml:space="preserve">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BA082A" w:rsidRPr="00BA082A" w:rsidRDefault="00BA082A" w:rsidP="00030788">
            <w:pPr>
              <w:spacing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8C054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3.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 xml:space="preserve">Идентифициране на заинтересованите страни: </w:t>
            </w:r>
          </w:p>
          <w:p w:rsidR="00E0187A" w:rsidRDefault="00E0187A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</w:rPr>
            </w:pPr>
          </w:p>
          <w:p w:rsidR="00F30E17" w:rsidRPr="00F30E17" w:rsidRDefault="00F30E17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30E17">
              <w:rPr>
                <w:rFonts w:ascii="Verdana" w:hAnsi="Verdana"/>
                <w:b/>
                <w:sz w:val="20"/>
                <w:lang w:val="bg-BG"/>
              </w:rPr>
              <w:t>Пряко засегнати:</w:t>
            </w:r>
          </w:p>
          <w:p w:rsidR="00720AE7" w:rsidRDefault="00720AE7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- Министерството на земеделието, храните и горите;</w:t>
            </w:r>
          </w:p>
          <w:p w:rsidR="002C0B37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К</w:t>
            </w:r>
            <w:r w:rsidRPr="00F32FC0">
              <w:rPr>
                <w:rFonts w:ascii="Verdana" w:hAnsi="Verdana"/>
                <w:sz w:val="20"/>
                <w:lang w:val="bg-BG"/>
              </w:rPr>
              <w:t xml:space="preserve">онтролиращи лица на биологично производство </w:t>
            </w:r>
            <w:r w:rsidR="002C0B37">
              <w:rPr>
                <w:rFonts w:ascii="Verdana" w:hAnsi="Verdana"/>
                <w:sz w:val="20"/>
                <w:lang w:val="bg-BG"/>
              </w:rPr>
              <w:t>– 14 броя</w:t>
            </w:r>
            <w:r>
              <w:rPr>
                <w:rFonts w:ascii="Verdana" w:hAnsi="Verdana"/>
                <w:sz w:val="20"/>
                <w:lang w:val="bg-BG"/>
              </w:rPr>
              <w:t>;</w:t>
            </w:r>
            <w:r w:rsidR="002C0B37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Асоциации в сектор плодове и зеленчуци – 11 броя;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Асоциации в сектор овощарство – 3 броя;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Асоциации е сектора на биологично производство – 2 броя;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Асоциации в сектор тютюн – 3 броя;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- Асоциации в сектор розопроизводство – 2 </w:t>
            </w:r>
            <w:r w:rsidR="00062E3F">
              <w:rPr>
                <w:rFonts w:ascii="Verdana" w:hAnsi="Verdana"/>
                <w:sz w:val="20"/>
                <w:lang w:val="bg-BG"/>
              </w:rPr>
              <w:t>броя;</w:t>
            </w:r>
          </w:p>
          <w:p w:rsidR="00F32FC0" w:rsidRDefault="00F32FC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- </w:t>
            </w:r>
            <w:r w:rsidR="00607506">
              <w:rPr>
                <w:rFonts w:ascii="Verdana" w:hAnsi="Verdana"/>
                <w:sz w:val="20"/>
                <w:lang w:val="bg-BG"/>
              </w:rPr>
              <w:t>Регистрирани з</w:t>
            </w:r>
            <w:r>
              <w:rPr>
                <w:rFonts w:ascii="Verdana" w:hAnsi="Verdana"/>
                <w:sz w:val="20"/>
                <w:lang w:val="bg-BG"/>
              </w:rPr>
              <w:t xml:space="preserve">емеделски производители </w:t>
            </w:r>
            <w:r w:rsidR="00607506">
              <w:rPr>
                <w:rFonts w:ascii="Verdana" w:hAnsi="Verdana"/>
                <w:sz w:val="20"/>
                <w:lang w:val="bg-BG"/>
              </w:rPr>
              <w:t>отглеждащи</w:t>
            </w:r>
            <w:r>
              <w:rPr>
                <w:rFonts w:ascii="Verdana" w:hAnsi="Verdana"/>
                <w:sz w:val="20"/>
                <w:lang w:val="bg-BG"/>
              </w:rPr>
              <w:t xml:space="preserve"> плодове и зеленч</w:t>
            </w:r>
            <w:r w:rsidR="00607506">
              <w:rPr>
                <w:rFonts w:ascii="Verdana" w:hAnsi="Verdana"/>
                <w:sz w:val="20"/>
                <w:lang w:val="bg-BG"/>
              </w:rPr>
              <w:t xml:space="preserve">уци за </w:t>
            </w:r>
            <w:r>
              <w:rPr>
                <w:rFonts w:ascii="Verdana" w:hAnsi="Verdana"/>
                <w:sz w:val="20"/>
                <w:lang w:val="bg-BG"/>
              </w:rPr>
              <w:t xml:space="preserve">– </w:t>
            </w:r>
            <w:r w:rsidR="00607506">
              <w:rPr>
                <w:rFonts w:ascii="Verdana" w:hAnsi="Verdana"/>
                <w:sz w:val="20"/>
                <w:lang w:val="bg-BG"/>
              </w:rPr>
              <w:t>40 012 броя (по данни от Регистъра на земеделските стопани за стопанската 2017/2018 година)</w:t>
            </w:r>
            <w:r w:rsidR="005706F1">
              <w:rPr>
                <w:rFonts w:ascii="Verdana" w:hAnsi="Verdana"/>
                <w:sz w:val="20"/>
              </w:rPr>
              <w:t>;</w:t>
            </w:r>
          </w:p>
          <w:p w:rsidR="005706F1" w:rsidRPr="005706F1" w:rsidRDefault="005706F1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>
              <w:rPr>
                <w:rFonts w:ascii="Verdana" w:hAnsi="Verdana"/>
                <w:sz w:val="20"/>
                <w:lang w:val="bg-BG"/>
              </w:rPr>
              <w:t>Оператори в система за контрол на биологично производство – 4023 броя.</w:t>
            </w:r>
          </w:p>
          <w:p w:rsidR="00E0187A" w:rsidRDefault="00E0187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</w:rPr>
            </w:pPr>
          </w:p>
          <w:p w:rsidR="00E0187A" w:rsidRDefault="00E0187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</w:rPr>
            </w:pPr>
          </w:p>
          <w:p w:rsidR="00F30E17" w:rsidRPr="00F30E17" w:rsidRDefault="00F30E17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30E17">
              <w:rPr>
                <w:rFonts w:ascii="Verdana" w:hAnsi="Verdana"/>
                <w:b/>
                <w:sz w:val="20"/>
                <w:lang w:val="bg-BG"/>
              </w:rPr>
              <w:t>Косвено засегнати:</w:t>
            </w:r>
          </w:p>
          <w:p w:rsidR="00F30E17" w:rsidRPr="00F30E17" w:rsidRDefault="00F30E17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F30E17">
              <w:rPr>
                <w:rFonts w:ascii="Verdana" w:hAnsi="Verdana"/>
                <w:sz w:val="20"/>
                <w:lang w:val="bg-BG"/>
              </w:rPr>
              <w:t>- потребители на продукти и храни – точен брой не може да бъде посочен по отношение на тази група заинтересовани страни.</w:t>
            </w:r>
          </w:p>
          <w:p w:rsidR="00E0187A" w:rsidRDefault="00E0187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</w:rPr>
            </w:pP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4. Варианти на действие: </w:t>
            </w:r>
          </w:p>
          <w:p w:rsidR="006471B2" w:rsidRPr="006E6F60" w:rsidRDefault="00D33101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а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риант </w:t>
            </w:r>
            <w:r w:rsidR="002736AC" w:rsidRPr="006E6F60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: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:rsidR="00F34210" w:rsidRDefault="00082802" w:rsidP="00CE100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 xml:space="preserve">При този вариант </w:t>
            </w:r>
            <w:r w:rsidR="003C48DD">
              <w:rPr>
                <w:rFonts w:ascii="Verdana" w:hAnsi="Verdana"/>
                <w:sz w:val="20"/>
                <w:lang w:val="bg-BG"/>
              </w:rPr>
              <w:t>д</w:t>
            </w:r>
            <w:r w:rsidR="003C48DD">
              <w:rPr>
                <w:rFonts w:ascii="Verdana" w:hAnsi="Verdana"/>
                <w:sz w:val="20"/>
                <w:lang w:val="bg-BG"/>
              </w:rPr>
              <w:t xml:space="preserve">ържавната политика в областта на растениевъдството, биологичното земеделие и политиката на качество; държавната политика в областта на поземлените отношение и комасацията; прилагането на Общата селскостопанска политика на ЕС, поддържането, съхранението и ползването на кадастралната информация за земеделските и горските територии, организирането, координирането и контролирането на дейностите по създаването и прилагането на Интегрираната система за администриране и контрол, създаването и поддържането в актуално състояние на Системата за идентификация на земеделските парцели и специализираните бази данни и регистри, свързани с нея по начин, осигуряващ безпроблемното функциониране и развитие на </w:t>
            </w:r>
            <w:r w:rsidR="003C48DD" w:rsidRPr="003C48DD">
              <w:rPr>
                <w:rFonts w:ascii="Verdana" w:hAnsi="Verdana"/>
                <w:sz w:val="20"/>
                <w:lang w:val="bg-BG"/>
              </w:rPr>
              <w:t>Интегрираната система за администриране и контрол</w:t>
            </w:r>
            <w:r w:rsidR="003C48DD">
              <w:rPr>
                <w:rFonts w:ascii="Verdana" w:hAnsi="Verdana"/>
                <w:sz w:val="20"/>
                <w:lang w:val="bg-BG"/>
              </w:rPr>
              <w:t xml:space="preserve">; производството, заготовката, разпространението, търговията и съхранението на посевен и посадъчен материал и семена от горски видове и неговото сертифициране при спазване на приетите методи, схеми и технологични характеристики и за качество; организирането и контролирането на дейността по акредитиране на Разплащателната агенция за администриране на плащанията от Европейския фонд за гарантиране на земеделието ще продължават да се осъществяват от един заместник-министър. </w:t>
            </w:r>
          </w:p>
          <w:p w:rsidR="00420670" w:rsidRPr="006E6F60" w:rsidRDefault="003C48DD" w:rsidP="0042067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С оглед изложеното няма да се </w:t>
            </w:r>
            <w:r w:rsidR="00CE5FE4">
              <w:rPr>
                <w:rFonts w:ascii="Verdana" w:hAnsi="Verdana"/>
                <w:sz w:val="20"/>
                <w:lang w:val="bg-BG"/>
              </w:rPr>
              <w:t xml:space="preserve"> наблюдава</w:t>
            </w:r>
            <w:r w:rsidR="00CE5FE4" w:rsidRPr="00CE5FE4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E5FE4">
              <w:rPr>
                <w:rFonts w:ascii="Verdana" w:hAnsi="Verdana"/>
                <w:sz w:val="20"/>
                <w:lang w:val="bg-BG"/>
              </w:rPr>
              <w:t xml:space="preserve">значително </w:t>
            </w:r>
            <w:r w:rsidR="00CE5FE4" w:rsidRPr="00CE5FE4">
              <w:rPr>
                <w:rFonts w:ascii="Verdana" w:hAnsi="Verdana"/>
                <w:sz w:val="20"/>
                <w:lang w:val="bg-BG"/>
              </w:rPr>
              <w:t>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</w:t>
            </w:r>
            <w:r w:rsidR="00EC294E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6471B2" w:rsidRPr="006E6F60" w:rsidRDefault="00D33101" w:rsidP="00D33101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2736AC" w:rsidRPr="006E6F60">
              <w:rPr>
                <w:rFonts w:ascii="Verdana" w:hAnsi="Verdana"/>
                <w:b/>
                <w:sz w:val="20"/>
                <w:lang w:val="bg-BG"/>
              </w:rPr>
              <w:t>1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>:</w:t>
            </w:r>
            <w:r w:rsidR="00FD6F52" w:rsidRPr="006E6F60">
              <w:rPr>
                <w:rFonts w:ascii="Verdana" w:hAnsi="Verdana"/>
                <w:b/>
                <w:sz w:val="20"/>
                <w:lang w:val="bg-BG"/>
              </w:rPr>
              <w:t xml:space="preserve"> „Приемане на проект </w:t>
            </w:r>
            <w:r w:rsidR="00DD07CA" w:rsidRPr="00DD07CA">
              <w:rPr>
                <w:rFonts w:ascii="Verdana" w:hAnsi="Verdana"/>
                <w:b/>
                <w:sz w:val="20"/>
                <w:lang w:val="bg-BG"/>
              </w:rPr>
              <w:t xml:space="preserve">на </w:t>
            </w:r>
            <w:r w:rsidR="00FD4B1B">
              <w:rPr>
                <w:rFonts w:ascii="Verdana" w:hAnsi="Verdana"/>
                <w:b/>
                <w:sz w:val="20"/>
                <w:lang w:val="bg-BG"/>
              </w:rPr>
              <w:t>Постановление за изменение на Устройствения правилник на Министерството на земеделието, храните и горите</w:t>
            </w:r>
            <w:r w:rsidR="00E92CAB" w:rsidRPr="006E6F60">
              <w:rPr>
                <w:rFonts w:ascii="Verdana" w:hAnsi="Verdana"/>
                <w:b/>
                <w:sz w:val="20"/>
                <w:lang w:val="bg-BG"/>
              </w:rPr>
              <w:t>”</w:t>
            </w:r>
          </w:p>
          <w:p w:rsidR="00FD4B1B" w:rsidRPr="00FD4B1B" w:rsidRDefault="00037334" w:rsidP="00FD4B1B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При този вариант на действие </w:t>
            </w:r>
            <w:r w:rsidR="00F34210">
              <w:rPr>
                <w:rFonts w:ascii="Verdana" w:hAnsi="Verdana"/>
                <w:sz w:val="20"/>
                <w:lang w:val="bg-BG"/>
              </w:rPr>
              <w:t xml:space="preserve">изпълнението на държавната политика в </w:t>
            </w:r>
            <w:r w:rsidR="00F34210" w:rsidRPr="00F34210">
              <w:rPr>
                <w:rFonts w:ascii="Verdana" w:hAnsi="Verdana"/>
                <w:sz w:val="20"/>
                <w:lang w:val="bg-BG"/>
              </w:rPr>
              <w:t xml:space="preserve">растениевъдството, биологичното земеделие и политиката на качество </w:t>
            </w:r>
            <w:r>
              <w:rPr>
                <w:rFonts w:ascii="Verdana" w:hAnsi="Verdana"/>
                <w:sz w:val="20"/>
                <w:lang w:val="bg-BG"/>
              </w:rPr>
              <w:t>ще се</w:t>
            </w:r>
            <w:r w:rsidR="00F34210">
              <w:rPr>
                <w:rFonts w:ascii="Verdana" w:hAnsi="Verdana"/>
                <w:sz w:val="20"/>
                <w:lang w:val="bg-BG"/>
              </w:rPr>
              <w:t xml:space="preserve"> гарантира от отделен заместник-министър. </w:t>
            </w:r>
            <w:r w:rsidR="00FD4B1B">
              <w:rPr>
                <w:rFonts w:ascii="Verdana" w:hAnsi="Verdana"/>
                <w:sz w:val="20"/>
                <w:lang w:val="bg-BG"/>
              </w:rPr>
              <w:t xml:space="preserve">Неговият ресор ще бъде свързан с 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 xml:space="preserve"> осъществяването и изпълнението на националната политика и политиката на Европейския съюз в областта на растениевъдството и биологичното производство;</w:t>
            </w:r>
            <w:r w:rsidR="00FD4B1B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>разработването на национални стратегии, проекти и програми за развитие на растениевъдството и биологичното производство в Република България;</w:t>
            </w:r>
            <w:r w:rsidR="00FD4B1B">
              <w:rPr>
                <w:rFonts w:ascii="Verdana" w:hAnsi="Verdana"/>
                <w:sz w:val="20"/>
                <w:lang w:val="bg-BG"/>
              </w:rPr>
              <w:t xml:space="preserve"> п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>ровеждане на политиката на Европейския съюз и на националната политика в областта на биологичното производство, както и на надзора и контрола;</w:t>
            </w:r>
            <w:r w:rsidR="00FD4B1B">
              <w:rPr>
                <w:rFonts w:ascii="Verdana" w:hAnsi="Verdana"/>
                <w:sz w:val="20"/>
                <w:lang w:val="bg-BG"/>
              </w:rPr>
              <w:t xml:space="preserve"> упр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>авление</w:t>
            </w:r>
            <w:r w:rsidR="00FD4B1B">
              <w:rPr>
                <w:rFonts w:ascii="Verdana" w:hAnsi="Verdana"/>
                <w:sz w:val="20"/>
                <w:lang w:val="bg-BG"/>
              </w:rPr>
              <w:t>то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 xml:space="preserve"> на дейността на риска и кризите, насочени към противодействие и компенсиране на щети при неблагоприятни климатични събития, които могат да бъдат </w:t>
            </w:r>
            <w:r w:rsidR="00FD4B1B">
              <w:rPr>
                <w:rFonts w:ascii="Verdana" w:hAnsi="Verdana"/>
                <w:sz w:val="20"/>
                <w:lang w:val="bg-BG"/>
              </w:rPr>
              <w:t xml:space="preserve">приравнени на природни бедствия. Това ще доведе до </w:t>
            </w:r>
            <w:r w:rsidR="00FD4B1B" w:rsidRPr="00FD4B1B">
              <w:rPr>
                <w:rFonts w:ascii="Verdana" w:hAnsi="Verdana"/>
                <w:sz w:val="20"/>
                <w:lang w:val="bg-BG"/>
              </w:rPr>
              <w:t xml:space="preserve">значително 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 </w:t>
            </w:r>
          </w:p>
          <w:p w:rsidR="008D141F" w:rsidRDefault="00FD4B1B" w:rsidP="00FD4B1B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Предвиденото увеличение на броя заместник-министри от четири на пет няма да окаже въздействие върху </w:t>
            </w:r>
            <w:r w:rsidR="002444E5">
              <w:rPr>
                <w:rFonts w:ascii="Verdana" w:hAnsi="Verdana"/>
                <w:sz w:val="20"/>
                <w:lang w:val="bg-BG"/>
              </w:rPr>
              <w:t xml:space="preserve">определената </w:t>
            </w:r>
            <w:r>
              <w:rPr>
                <w:rFonts w:ascii="Verdana" w:hAnsi="Verdana"/>
                <w:sz w:val="20"/>
                <w:lang w:val="bg-BG"/>
              </w:rPr>
              <w:t>в Устройствения правилник на Министерството на земеделието, храните и горите обща численост на персоната, тъй като ще бъде и</w:t>
            </w:r>
            <w:r w:rsidR="002444E5">
              <w:rPr>
                <w:rFonts w:ascii="Verdana" w:hAnsi="Verdana"/>
                <w:sz w:val="20"/>
                <w:lang w:val="bg-BG"/>
              </w:rPr>
              <w:t xml:space="preserve">звършена компенсираща промяна по отношение на числеността на </w:t>
            </w:r>
            <w:r w:rsidR="002444E5" w:rsidRPr="002444E5">
              <w:rPr>
                <w:rFonts w:ascii="Verdana" w:hAnsi="Verdana"/>
                <w:sz w:val="20"/>
                <w:lang w:val="bg-BG"/>
              </w:rPr>
              <w:t>експертни</w:t>
            </w:r>
            <w:r w:rsidR="002444E5">
              <w:rPr>
                <w:rFonts w:ascii="Verdana" w:hAnsi="Verdana"/>
                <w:sz w:val="20"/>
                <w:lang w:val="bg-BG"/>
              </w:rPr>
              <w:t>те</w:t>
            </w:r>
            <w:r w:rsidR="002444E5" w:rsidRPr="002444E5">
              <w:rPr>
                <w:rFonts w:ascii="Verdana" w:hAnsi="Verdana"/>
                <w:sz w:val="20"/>
                <w:lang w:val="bg-BG"/>
              </w:rPr>
              <w:t xml:space="preserve"> и технически сътрудници</w:t>
            </w:r>
            <w:r w:rsidR="002444E5">
              <w:rPr>
                <w:rFonts w:ascii="Verdana" w:hAnsi="Verdana"/>
                <w:sz w:val="20"/>
                <w:lang w:val="bg-BG"/>
              </w:rPr>
              <w:t xml:space="preserve"> към политическия кабинет на министъра. </w:t>
            </w:r>
          </w:p>
          <w:p w:rsidR="00524F75" w:rsidRDefault="00524F75" w:rsidP="00D33101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6471B2" w:rsidRPr="006E6F60" w:rsidRDefault="006471B2" w:rsidP="00D33101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6E6F60">
              <w:rPr>
                <w:rFonts w:ascii="Verdana" w:hAnsi="Verdana"/>
                <w:i/>
                <w:caps/>
                <w:sz w:val="20"/>
                <w:lang w:val="bg-BG"/>
              </w:rPr>
              <w:t>б</w:t>
            </w:r>
            <w:r w:rsidRPr="006E6F60">
              <w:rPr>
                <w:rFonts w:ascii="Verdana" w:hAnsi="Verdana"/>
                <w:i/>
                <w:sz w:val="20"/>
                <w:lang w:val="bg-BG"/>
              </w:rPr>
              <w:t>ез действие“.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5. Негативни въздействия: </w:t>
            </w:r>
          </w:p>
          <w:p w:rsidR="006471B2" w:rsidRPr="006E6F60" w:rsidRDefault="0008280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="00A05852" w:rsidRPr="006E6F60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: </w:t>
            </w:r>
            <w:r w:rsidR="006471B2" w:rsidRPr="006E6F60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:rsidR="00F30E17" w:rsidRPr="00F30E17" w:rsidRDefault="008E6F32" w:rsidP="00F30E1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По отношение на </w:t>
            </w:r>
            <w:r w:rsidR="00F30E17">
              <w:rPr>
                <w:rFonts w:ascii="Verdana" w:hAnsi="Verdana"/>
                <w:sz w:val="20"/>
                <w:lang w:val="bg-BG"/>
              </w:rPr>
              <w:t xml:space="preserve">всички групи </w:t>
            </w:r>
            <w:r>
              <w:rPr>
                <w:rFonts w:ascii="Verdana" w:hAnsi="Verdana"/>
                <w:sz w:val="20"/>
                <w:lang w:val="bg-BG"/>
              </w:rPr>
              <w:t>идентифицирани заинтересовани страни п</w:t>
            </w:r>
            <w:r w:rsidR="00AE2309" w:rsidRPr="006E6F60">
              <w:rPr>
                <w:rFonts w:ascii="Verdana" w:hAnsi="Verdana"/>
                <w:sz w:val="20"/>
                <w:lang w:val="bg-BG"/>
              </w:rPr>
              <w:t xml:space="preserve">ри този вариант </w:t>
            </w:r>
            <w:r>
              <w:rPr>
                <w:rFonts w:ascii="Verdana" w:hAnsi="Verdana"/>
                <w:sz w:val="20"/>
                <w:lang w:val="bg-BG"/>
              </w:rPr>
              <w:t xml:space="preserve">на действие </w:t>
            </w:r>
            <w:r w:rsidR="00F30E17" w:rsidRPr="00F30E17">
              <w:rPr>
                <w:rFonts w:ascii="Verdana" w:hAnsi="Verdana"/>
                <w:sz w:val="20"/>
                <w:lang w:val="bg-BG"/>
              </w:rPr>
              <w:t xml:space="preserve">няма да се наблюдава значително 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 </w:t>
            </w:r>
          </w:p>
          <w:p w:rsidR="00F30E17" w:rsidRDefault="00F30E17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</w:p>
          <w:p w:rsidR="002578A6" w:rsidRPr="006E6F60" w:rsidRDefault="00B03F3F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8E6F32" w:rsidRPr="008E6F32">
              <w:rPr>
                <w:rFonts w:ascii="Verdana" w:hAnsi="Verdana"/>
                <w:sz w:val="20"/>
                <w:lang w:val="bg-BG"/>
              </w:rPr>
              <w:t>няма да доведе</w:t>
            </w:r>
            <w:r w:rsidR="008E6F32">
              <w:rPr>
                <w:rFonts w:ascii="Verdana" w:hAnsi="Verdana"/>
                <w:sz w:val="20"/>
                <w:lang w:val="bg-BG"/>
              </w:rPr>
              <w:t>.</w:t>
            </w:r>
          </w:p>
          <w:p w:rsidR="00A66D91" w:rsidRPr="006E6F60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6E6F60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</w:t>
            </w:r>
          </w:p>
          <w:p w:rsidR="00A66D91" w:rsidRPr="006E6F60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Екологични въздействия: </w:t>
            </w:r>
            <w:r w:rsidRPr="006E6F60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</w:t>
            </w:r>
          </w:p>
          <w:p w:rsidR="00A05852" w:rsidRPr="006E6F60" w:rsidRDefault="00A05852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</w:p>
          <w:p w:rsidR="00A66D91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Вариант </w:t>
            </w:r>
            <w:r w:rsidR="00A05852"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1</w:t>
            </w:r>
            <w:r w:rsidR="00082802"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:</w:t>
            </w:r>
            <w:r w:rsidR="00AE2309"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„</w:t>
            </w:r>
            <w:r w:rsidR="00F30E17" w:rsidRPr="00F30E17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Приемане на проект на Постановление за изменение на Устройствения правилник на Министерството на земеделието, храните и горите</w:t>
            </w: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“. </w:t>
            </w:r>
          </w:p>
          <w:p w:rsidR="008E6F32" w:rsidRPr="008E6F32" w:rsidRDefault="008E6F32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8E6F32">
              <w:rPr>
                <w:rFonts w:ascii="Verdana" w:hAnsi="Verdana" w:cs="Verdana"/>
                <w:bCs/>
                <w:sz w:val="20"/>
                <w:lang w:val="bg-BG" w:eastAsia="bg-BG"/>
              </w:rPr>
              <w:t xml:space="preserve">Не са идентифицирани негативни въздействия по отношение на </w:t>
            </w:r>
            <w:r w:rsidR="00F30E17">
              <w:rPr>
                <w:rFonts w:ascii="Verdana" w:hAnsi="Verdana" w:cs="Verdana"/>
                <w:bCs/>
                <w:sz w:val="20"/>
                <w:lang w:val="bg-BG" w:eastAsia="bg-BG"/>
              </w:rPr>
              <w:t>всички</w:t>
            </w:r>
            <w:r w:rsidR="00085549">
              <w:rPr>
                <w:rFonts w:ascii="Verdana" w:hAnsi="Verdana" w:cs="Verdana"/>
                <w:bCs/>
                <w:sz w:val="20"/>
                <w:lang w:val="bg-BG" w:eastAsia="bg-BG"/>
              </w:rPr>
              <w:t xml:space="preserve"> групи</w:t>
            </w:r>
            <w:r w:rsidR="00F30E17">
              <w:rPr>
                <w:rFonts w:ascii="Verdana" w:hAnsi="Verdana" w:cs="Verdana"/>
                <w:bCs/>
                <w:sz w:val="20"/>
                <w:lang w:val="bg-BG" w:eastAsia="bg-BG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lang w:val="bg-BG" w:eastAsia="bg-BG"/>
              </w:rPr>
              <w:t xml:space="preserve">идентифицирани </w:t>
            </w:r>
            <w:r w:rsidRPr="008E6F32">
              <w:rPr>
                <w:rFonts w:ascii="Verdana" w:hAnsi="Verdana" w:cs="Verdana"/>
                <w:bCs/>
                <w:sz w:val="20"/>
                <w:lang w:val="bg-BG" w:eastAsia="bg-BG"/>
              </w:rPr>
              <w:t>заинтересувани страни при избора на този вариант на действие.</w:t>
            </w:r>
          </w:p>
          <w:p w:rsidR="00C227D6" w:rsidRDefault="00C227D6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</w:p>
          <w:p w:rsidR="008E6F32" w:rsidRPr="008E6F32" w:rsidRDefault="00A66D91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: </w:t>
            </w:r>
            <w:r w:rsidR="008E6F32" w:rsidRPr="008E6F32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A66D91" w:rsidRPr="006E6F60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B03F3F" w:rsidRPr="006E6F60">
              <w:rPr>
                <w:rFonts w:ascii="Verdana" w:hAnsi="Verdana" w:cs="Verdana"/>
                <w:sz w:val="20"/>
                <w:lang w:val="bg-BG" w:eastAsia="bg-BG"/>
              </w:rPr>
              <w:t>няма да доведе</w:t>
            </w:r>
            <w:r w:rsidRPr="006E6F60">
              <w:rPr>
                <w:rFonts w:ascii="Verdana" w:hAnsi="Verdana" w:cs="Verdana"/>
                <w:sz w:val="20"/>
                <w:lang w:val="bg-BG" w:eastAsia="bg-BG"/>
              </w:rPr>
              <w:t>.</w:t>
            </w:r>
          </w:p>
          <w:p w:rsidR="006471B2" w:rsidRPr="006E6F60" w:rsidRDefault="00A66D91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B03F3F" w:rsidRPr="006E6F60">
              <w:rPr>
                <w:rFonts w:ascii="Verdana" w:hAnsi="Verdana" w:cs="Verdana"/>
                <w:sz w:val="20"/>
                <w:lang w:val="bg-BG" w:eastAsia="bg-BG"/>
              </w:rPr>
              <w:t>няма да доведе</w:t>
            </w:r>
            <w:r w:rsidR="009A0582" w:rsidRPr="006E6F60">
              <w:rPr>
                <w:rFonts w:ascii="Verdana" w:hAnsi="Verdana"/>
                <w:sz w:val="20"/>
                <w:lang w:val="bg-BG"/>
              </w:rPr>
              <w:t>.</w:t>
            </w:r>
          </w:p>
          <w:p w:rsidR="00B03F3F" w:rsidRPr="006E6F60" w:rsidRDefault="00B03F3F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F051F5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 xml:space="preserve">6. Положителни въздействия: </w:t>
            </w:r>
          </w:p>
          <w:p w:rsidR="006471B2" w:rsidRPr="00F051F5" w:rsidRDefault="00A0585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F051F5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F051F5">
              <w:rPr>
                <w:rFonts w:ascii="Verdana" w:hAnsi="Verdana"/>
                <w:b/>
                <w:sz w:val="20"/>
                <w:lang w:val="bg-BG"/>
              </w:rPr>
              <w:t xml:space="preserve"> 0:</w:t>
            </w:r>
            <w:r w:rsidR="006471B2" w:rsidRPr="00F051F5">
              <w:rPr>
                <w:rFonts w:ascii="Verdana" w:hAnsi="Verdana"/>
                <w:b/>
                <w:sz w:val="20"/>
                <w:lang w:val="bg-BG"/>
              </w:rPr>
              <w:t xml:space="preserve"> „Без действие”</w:t>
            </w:r>
          </w:p>
          <w:p w:rsidR="00447586" w:rsidRPr="00F051F5" w:rsidRDefault="00447586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bCs/>
                <w:sz w:val="20"/>
                <w:lang w:val="bg-BG"/>
              </w:rPr>
            </w:pPr>
            <w:r w:rsidRPr="00F051F5">
              <w:rPr>
                <w:rFonts w:ascii="Verdana" w:hAnsi="Verdana"/>
                <w:bCs/>
                <w:sz w:val="20"/>
                <w:lang w:val="bg-BG"/>
              </w:rPr>
              <w:t xml:space="preserve">Не са идентифицирани положителни въздействия по отношение на </w:t>
            </w:r>
            <w:r w:rsidR="00085549">
              <w:rPr>
                <w:rFonts w:ascii="Verdana" w:hAnsi="Verdana"/>
                <w:bCs/>
                <w:sz w:val="20"/>
                <w:lang w:val="bg-BG"/>
              </w:rPr>
              <w:t xml:space="preserve">всички групи </w:t>
            </w:r>
            <w:r w:rsidRPr="00F051F5">
              <w:rPr>
                <w:rFonts w:ascii="Verdana" w:hAnsi="Verdana"/>
                <w:bCs/>
                <w:sz w:val="20"/>
                <w:lang w:val="bg-BG"/>
              </w:rPr>
              <w:t>идентифицираните заинтересувани страни при избора на този вариант на действие.</w:t>
            </w:r>
          </w:p>
          <w:p w:rsidR="00447586" w:rsidRPr="00F051F5" w:rsidRDefault="00447586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</w:p>
          <w:p w:rsidR="00447586" w:rsidRPr="00F051F5" w:rsidRDefault="00916A97" w:rsidP="00916A9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F051F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F051F5">
              <w:rPr>
                <w:rFonts w:ascii="Verdana" w:hAnsi="Verdana" w:cs="Verdana"/>
                <w:sz w:val="20"/>
                <w:lang w:val="bg-BG" w:eastAsia="bg-BG"/>
              </w:rPr>
              <w:t xml:space="preserve">: </w:t>
            </w:r>
            <w:r w:rsidR="00447586" w:rsidRPr="00F051F5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916A97" w:rsidRPr="00F051F5" w:rsidRDefault="00916A97" w:rsidP="00916A9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F051F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F051F5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916A97" w:rsidRPr="00F051F5" w:rsidRDefault="00916A97" w:rsidP="00916A9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F051F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F051F5">
              <w:rPr>
                <w:rFonts w:ascii="Verdana" w:hAnsi="Verdana" w:cs="Verdana"/>
                <w:sz w:val="20"/>
                <w:lang w:val="bg-BG" w:eastAsia="bg-BG"/>
              </w:rPr>
              <w:t xml:space="preserve"> няма да доведе</w:t>
            </w:r>
            <w:r w:rsidRPr="00F051F5">
              <w:rPr>
                <w:rFonts w:ascii="Verdana" w:hAnsi="Verdana"/>
                <w:sz w:val="20"/>
                <w:lang w:val="bg-BG"/>
              </w:rPr>
              <w:t>.</w:t>
            </w:r>
          </w:p>
          <w:p w:rsidR="00A05852" w:rsidRPr="00F051F5" w:rsidRDefault="00A0585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E92CAB" w:rsidRDefault="00A0585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F051F5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F051F5">
              <w:rPr>
                <w:rFonts w:ascii="Verdana" w:hAnsi="Verdana"/>
                <w:b/>
                <w:sz w:val="20"/>
                <w:lang w:val="bg-BG"/>
              </w:rPr>
              <w:t xml:space="preserve"> 1: </w:t>
            </w:r>
            <w:r w:rsidR="006471B2" w:rsidRPr="00F051F5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085549" w:rsidRPr="00085549">
              <w:rPr>
                <w:rFonts w:ascii="Verdana" w:hAnsi="Verdana"/>
                <w:b/>
                <w:bCs/>
                <w:sz w:val="20"/>
                <w:lang w:val="bg-BG"/>
              </w:rPr>
              <w:t>Приемане на проект на Постановление за изменение на Устройствения правилник на Министерството на земеделието, храните и горите</w:t>
            </w:r>
            <w:r w:rsidR="00E92CAB" w:rsidRPr="00F051F5">
              <w:rPr>
                <w:rFonts w:ascii="Verdana" w:hAnsi="Verdana"/>
                <w:b/>
                <w:sz w:val="20"/>
                <w:lang w:val="bg-BG"/>
              </w:rPr>
              <w:t>”</w:t>
            </w:r>
            <w:r w:rsidR="00085549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E92CAB" w:rsidRPr="00F051F5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E0187A" w:rsidRDefault="00E0187A" w:rsidP="000E4C1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</w:rPr>
            </w:pPr>
          </w:p>
          <w:p w:rsidR="000E4C14" w:rsidRPr="000E4C14" w:rsidRDefault="000E4C14" w:rsidP="000E4C1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0E4C14">
              <w:rPr>
                <w:rFonts w:ascii="Verdana" w:hAnsi="Verdana"/>
                <w:sz w:val="20"/>
                <w:lang w:val="bg-BG"/>
              </w:rPr>
              <w:t xml:space="preserve">По отношение на всички групи идентифицирани заинтересовани страни при този вариант на действие </w:t>
            </w:r>
            <w:r>
              <w:rPr>
                <w:rFonts w:ascii="Verdana" w:hAnsi="Verdana"/>
                <w:sz w:val="20"/>
                <w:lang w:val="bg-BG"/>
              </w:rPr>
              <w:t>ще</w:t>
            </w:r>
            <w:r w:rsidRPr="000E4C14">
              <w:rPr>
                <w:rFonts w:ascii="Verdana" w:hAnsi="Verdana"/>
                <w:sz w:val="20"/>
                <w:lang w:val="bg-BG"/>
              </w:rPr>
              <w:t xml:space="preserve"> се наблюдава значително 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храни. </w:t>
            </w:r>
          </w:p>
          <w:p w:rsidR="000E4C14" w:rsidRPr="000E4C14" w:rsidRDefault="000E4C14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  <w:p w:rsidR="004164E4" w:rsidRPr="00F051F5" w:rsidRDefault="00965BFE" w:rsidP="0008554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932A4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932A45">
              <w:rPr>
                <w:rFonts w:ascii="Verdana" w:hAnsi="Verdana" w:cs="Verdana"/>
                <w:sz w:val="20"/>
                <w:lang w:val="bg-BG" w:eastAsia="bg-BG"/>
              </w:rPr>
              <w:t xml:space="preserve">: </w:t>
            </w:r>
            <w:r w:rsidR="00085549" w:rsidRPr="00085549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965BFE" w:rsidRPr="00F051F5" w:rsidRDefault="00965BFE" w:rsidP="00965BF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F051F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F051F5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F051F5" w:rsidRPr="00F051F5" w:rsidRDefault="00965BFE" w:rsidP="00F051F5">
            <w:pPr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F051F5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F051F5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F051F5" w:rsidRPr="00F051F5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9F0A69" w:rsidRPr="00F051F5" w:rsidRDefault="009F0A69" w:rsidP="009F0A69">
            <w:pPr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</w:p>
          <w:p w:rsidR="006471B2" w:rsidRPr="00F051F5" w:rsidRDefault="006471B2" w:rsidP="009F0A6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F051F5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A649A2" w:rsidRPr="00F051F5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>7. Потенциални рискове:</w:t>
            </w:r>
            <w:r w:rsidRPr="00F051F5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4B1FF8" w:rsidRPr="000349AC" w:rsidRDefault="000349AC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Не са идентифицирани потенциални рискове от</w:t>
            </w:r>
            <w:r w:rsidRPr="000349AC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 w:rsidRPr="000349AC">
              <w:rPr>
                <w:rFonts w:ascii="Verdana" w:hAnsi="Verdana"/>
                <w:sz w:val="20"/>
                <w:lang w:val="bg-BG"/>
              </w:rPr>
              <w:t>приемането на нормативната промяна</w:t>
            </w:r>
            <w:r w:rsidR="004B1FF8" w:rsidRPr="000349AC">
              <w:rPr>
                <w:rFonts w:ascii="Verdana" w:hAnsi="Verdana"/>
                <w:sz w:val="20"/>
                <w:lang w:val="bg-BG"/>
              </w:rPr>
              <w:t>.</w:t>
            </w:r>
          </w:p>
          <w:p w:rsidR="006471B2" w:rsidRPr="00F051F5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i/>
                <w:sz w:val="20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F051F5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6471B2" w:rsidRPr="00F051F5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F051F5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F051F5">
              <w:rPr>
                <w:rFonts w:ascii="Verdana" w:hAnsi="Verdana"/>
                <w:sz w:val="20"/>
                <w:lang w:val="bg-BG"/>
              </w:rPr>
              <w:t xml:space="preserve"> Ще се повиши</w:t>
            </w:r>
          </w:p>
          <w:p w:rsidR="006471B2" w:rsidRPr="00F051F5" w:rsidRDefault="00C227D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227D6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6471B2" w:rsidRPr="00F051F5">
              <w:rPr>
                <w:rFonts w:ascii="Verdana" w:hAnsi="Verdana"/>
                <w:sz w:val="20"/>
                <w:lang w:val="bg-BG"/>
              </w:rPr>
              <w:t>Ще се намали</w:t>
            </w:r>
          </w:p>
          <w:p w:rsidR="009A0582" w:rsidRPr="00F051F5" w:rsidRDefault="00C227D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227D6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="006471B2" w:rsidRPr="00F051F5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="006471B2" w:rsidRPr="00F051F5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:rsidR="009A0582" w:rsidRPr="00F051F5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F051F5">
              <w:rPr>
                <w:rFonts w:ascii="Verdana" w:hAnsi="Verdana"/>
                <w:b/>
                <w:sz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471B2" w:rsidRPr="00F051F5" w:rsidRDefault="006471B2" w:rsidP="009F0A6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F051F5">
              <w:rPr>
                <w:rFonts w:ascii="Verdana" w:hAnsi="Verdana"/>
                <w:sz w:val="20"/>
                <w:lang w:val="bg-BG"/>
              </w:rPr>
              <w:t>Не се създават нови регулаторни режими</w:t>
            </w:r>
            <w:r w:rsidR="00C227D6">
              <w:rPr>
                <w:rFonts w:ascii="Verdana" w:hAnsi="Verdana"/>
                <w:sz w:val="20"/>
                <w:lang w:val="bg-BG"/>
              </w:rPr>
              <w:t xml:space="preserve"> и не се засягат съществуващи режими и услуги</w:t>
            </w:r>
            <w:r w:rsidR="00F90994" w:rsidRPr="00F051F5">
              <w:rPr>
                <w:rFonts w:ascii="Verdana" w:hAnsi="Verdana"/>
                <w:sz w:val="20"/>
                <w:lang w:val="bg-BG"/>
              </w:rPr>
              <w:t>.</w:t>
            </w:r>
            <w:r w:rsidRPr="00F051F5">
              <w:rPr>
                <w:rFonts w:ascii="Verdana" w:hAnsi="Verdana"/>
                <w:sz w:val="20"/>
                <w:lang w:val="bg-BG"/>
              </w:rPr>
              <w:t xml:space="preserve"> 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9A058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9. Създават ли се нови регистри?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Не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10. Как въздейства актът върху микро-, малките и средните предприятия (МСП)?</w:t>
            </w:r>
          </w:p>
          <w:p w:rsidR="006471B2" w:rsidRPr="006E6F60" w:rsidRDefault="000349AC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0349AC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="006471B2" w:rsidRPr="006E6F60">
              <w:rPr>
                <w:rFonts w:ascii="Verdana" w:eastAsia="MS Mincho" w:hAnsi="Verdana"/>
                <w:sz w:val="20"/>
                <w:lang w:val="bg-BG"/>
              </w:rPr>
              <w:t xml:space="preserve"> </w:t>
            </w:r>
            <w:r w:rsidR="006471B2" w:rsidRPr="006E6F60">
              <w:rPr>
                <w:rFonts w:ascii="Verdana" w:hAnsi="Verdana"/>
                <w:sz w:val="20"/>
                <w:lang w:val="bg-BG"/>
              </w:rPr>
              <w:t>Актът засяга пряко МСП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 Актът не засяга МСП</w:t>
            </w:r>
          </w:p>
          <w:p w:rsidR="006471B2" w:rsidRPr="006E6F60" w:rsidRDefault="000349AC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0349AC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>
              <w:rPr>
                <w:rFonts w:ascii="MS Gothic" w:eastAsia="MS Gothic" w:hAnsi="MS Gothic" w:cs="MS Gothic"/>
                <w:sz w:val="20"/>
                <w:lang w:val="bg-BG"/>
              </w:rPr>
              <w:t xml:space="preserve"> </w:t>
            </w:r>
            <w:r w:rsidR="006471B2" w:rsidRPr="006E6F60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:rsidR="00C5697A" w:rsidRPr="006E6F60" w:rsidRDefault="00C5697A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Pr="006E6F60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Pr="006E6F60">
              <w:rPr>
                <w:rFonts w:ascii="Verdana" w:hAnsi="Verdana"/>
                <w:sz w:val="20"/>
                <w:lang w:val="bg-BG"/>
              </w:rPr>
              <w:t>Не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12. Обществени консултации: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082F86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sz w:val="20"/>
                <w:lang w:val="bg-BG" w:eastAsia="bg-BG"/>
              </w:rPr>
              <w:t>Проектът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на </w:t>
            </w:r>
            <w:r w:rsidR="00E91519" w:rsidRPr="00E91519">
              <w:rPr>
                <w:rFonts w:ascii="Verdana" w:hAnsi="Verdana"/>
                <w:sz w:val="20"/>
                <w:lang w:val="bg-BG"/>
              </w:rPr>
              <w:t xml:space="preserve">Постановление за изменение </w:t>
            </w:r>
            <w:r w:rsidR="003028EF">
              <w:rPr>
                <w:rFonts w:ascii="Verdana" w:hAnsi="Verdana"/>
                <w:sz w:val="20"/>
                <w:lang w:val="bg-BG"/>
              </w:rPr>
              <w:t>на Устройствения правилник на Министерството на земеделието, храните и горите</w:t>
            </w:r>
            <w:r w:rsidR="00F051F5">
              <w:rPr>
                <w:rFonts w:ascii="Verdana" w:hAnsi="Verdana"/>
                <w:sz w:val="20"/>
                <w:lang w:val="bg-BG"/>
              </w:rPr>
              <w:t xml:space="preserve">, доклада към него, частичната предварителна оценка на въздействието и становището на дирекция „Модернизация на администрацията“ при Министерския съвет </w:t>
            </w:r>
            <w:r w:rsidR="00F051F5">
              <w:rPr>
                <w:rFonts w:ascii="Verdana" w:hAnsi="Verdana" w:cs="Verdana"/>
                <w:sz w:val="20"/>
                <w:lang w:val="bg-BG" w:eastAsia="bg-BG"/>
              </w:rPr>
              <w:t>ще бъдат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публикуван</w:t>
            </w:r>
            <w:r w:rsidR="00F051F5">
              <w:rPr>
                <w:rFonts w:ascii="Verdana" w:hAnsi="Verdana" w:cs="Verdana"/>
                <w:sz w:val="20"/>
                <w:lang w:val="bg-BG" w:eastAsia="bg-BG"/>
              </w:rPr>
              <w:t>и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на </w:t>
            </w:r>
            <w:r w:rsidR="00F051F5">
              <w:rPr>
                <w:rFonts w:ascii="Verdana" w:hAnsi="Verdana" w:cs="Verdana"/>
                <w:sz w:val="20"/>
                <w:lang w:val="bg-BG" w:eastAsia="bg-BG"/>
              </w:rPr>
              <w:t>П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ортала за обществени консултации и на интернет страницата на </w:t>
            </w:r>
            <w:r w:rsidR="00E37A54" w:rsidRPr="006E6F60">
              <w:rPr>
                <w:rFonts w:ascii="Verdana" w:hAnsi="Verdana" w:cs="Verdana"/>
                <w:sz w:val="20"/>
                <w:lang w:val="bg-BG" w:eastAsia="bg-BG"/>
              </w:rPr>
              <w:t>Министерството на земеделието, храните и горите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, като на основание чл. 26, ал. 4, изр. </w:t>
            </w:r>
            <w:r w:rsidR="00082F86">
              <w:rPr>
                <w:rFonts w:ascii="Verdana" w:hAnsi="Verdana" w:cs="Verdana"/>
                <w:sz w:val="20"/>
                <w:lang w:val="bg-BG" w:eastAsia="bg-BG"/>
              </w:rPr>
              <w:t>второ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от Закона за нормативните актове, срокът за получаване на предложения и становища е </w:t>
            </w:r>
            <w:r w:rsidR="00082F86">
              <w:rPr>
                <w:rFonts w:ascii="Verdana" w:hAnsi="Verdana" w:cs="Verdana"/>
                <w:sz w:val="20"/>
                <w:lang w:val="bg-BG" w:eastAsia="bg-BG"/>
              </w:rPr>
              <w:t>14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дни.</w:t>
            </w:r>
          </w:p>
          <w:p w:rsidR="009374B5" w:rsidRPr="00E0187A" w:rsidRDefault="00082F86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eastAsia="bg-BG"/>
              </w:rPr>
            </w:pPr>
            <w:r>
              <w:rPr>
                <w:rFonts w:ascii="Verdana" w:hAnsi="Verdana" w:cs="Verdana"/>
                <w:sz w:val="20"/>
                <w:lang w:val="bg-BG" w:eastAsia="bg-BG"/>
              </w:rPr>
              <w:t>Съкратеният срок за провеждане на обществено обсъждане е мотивиран от засиленото обществено недоволство на част от земеделските организации в сектора, включително организирането на протестни действия и необходимостта от предприемане на спешни мерки за</w:t>
            </w:r>
            <w:r w:rsidR="009374B5" w:rsidRPr="006E6F60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Pr="00082F86">
              <w:rPr>
                <w:rFonts w:ascii="Verdana" w:hAnsi="Verdana" w:cs="Verdana"/>
                <w:sz w:val="20"/>
                <w:lang w:val="bg-BG" w:eastAsia="bg-BG"/>
              </w:rPr>
              <w:t>засилване на партньорство с бизнеса и неправителствените организации в сектора на зеленчуци, овощарство, биологично производство, тютюн и розопроизводство и популяризиране на ползите за производителите и потребителите на този вид продукти и храни</w:t>
            </w:r>
            <w:r>
              <w:rPr>
                <w:rFonts w:ascii="Verdana" w:hAnsi="Verdana" w:cs="Verdana"/>
                <w:sz w:val="20"/>
                <w:lang w:val="bg-BG" w:eastAsia="bg-BG"/>
              </w:rPr>
              <w:t>.</w:t>
            </w:r>
          </w:p>
          <w:p w:rsidR="00FD6F52" w:rsidRPr="006E6F60" w:rsidRDefault="00FD6F52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/>
                <w:b/>
                <w:sz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9A058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Pr="006E6F60">
              <w:rPr>
                <w:rFonts w:ascii="Verdana" w:hAnsi="Verdana"/>
                <w:sz w:val="20"/>
                <w:lang w:val="bg-BG"/>
              </w:rPr>
              <w:t xml:space="preserve"> Не</w:t>
            </w:r>
          </w:p>
          <w:p w:rsidR="009A0582" w:rsidRPr="006E6F60" w:rsidRDefault="009A058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Приемането на нормативния акт не е свързано с транспониране или прилагане на акт на институция на Европейския съюз.</w:t>
            </w:r>
          </w:p>
          <w:p w:rsidR="006471B2" w:rsidRPr="006E6F60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6E6F60">
              <w:rPr>
                <w:rFonts w:ascii="Verdana" w:hAnsi="Verdana"/>
                <w:i/>
                <w:sz w:val="20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6471B2" w:rsidRPr="006E6F60">
        <w:tc>
          <w:tcPr>
            <w:tcW w:w="9184" w:type="dxa"/>
            <w:gridSpan w:val="2"/>
            <w:shd w:val="clear" w:color="auto" w:fill="auto"/>
          </w:tcPr>
          <w:p w:rsidR="00696211" w:rsidRPr="006E6F60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3028EF" w:rsidRDefault="00696211" w:rsidP="003028E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Име и длъжност: </w:t>
            </w:r>
          </w:p>
          <w:p w:rsidR="00696211" w:rsidRDefault="003028EF" w:rsidP="003028E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eastAsia="bg-BG"/>
              </w:rPr>
            </w:pPr>
            <w:r>
              <w:rPr>
                <w:rFonts w:ascii="Verdana" w:hAnsi="Verdana" w:cs="Verdana"/>
                <w:sz w:val="20"/>
                <w:lang w:val="bg-BG" w:eastAsia="bg-BG"/>
              </w:rPr>
              <w:t>Ася Стоянова – директор на дирекция „Правна“</w:t>
            </w:r>
          </w:p>
          <w:p w:rsidR="00AA69A1" w:rsidRPr="00AA69A1" w:rsidRDefault="00AA69A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Verdana" w:hAnsi="Verdana" w:cs="Verdana"/>
                <w:sz w:val="20"/>
                <w:lang w:eastAsia="bg-BG"/>
              </w:rPr>
            </w:pPr>
          </w:p>
          <w:p w:rsidR="006471B2" w:rsidRPr="006E6F60" w:rsidRDefault="00696211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6E6F60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Подпис:</w:t>
            </w:r>
            <w:r w:rsidR="003028EF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                                                               23.04.2019 г.</w:t>
            </w:r>
          </w:p>
        </w:tc>
      </w:tr>
    </w:tbl>
    <w:p w:rsidR="006471B2" w:rsidRPr="006E6F60" w:rsidRDefault="006471B2" w:rsidP="00C30580">
      <w:pPr>
        <w:spacing w:line="360" w:lineRule="auto"/>
        <w:ind w:firstLine="709"/>
        <w:rPr>
          <w:rFonts w:ascii="Verdana" w:hAnsi="Verdana"/>
          <w:sz w:val="20"/>
          <w:lang w:val="bg-BG"/>
        </w:rPr>
      </w:pPr>
    </w:p>
    <w:p w:rsidR="00FA0064" w:rsidRPr="006E6F60" w:rsidRDefault="00FA0064" w:rsidP="00C30580">
      <w:pPr>
        <w:spacing w:line="360" w:lineRule="auto"/>
        <w:ind w:firstLine="709"/>
        <w:rPr>
          <w:rFonts w:ascii="Verdana" w:hAnsi="Verdana"/>
          <w:sz w:val="20"/>
          <w:lang w:val="bg-BG"/>
        </w:rPr>
      </w:pPr>
    </w:p>
    <w:sectPr w:rsidR="00FA0064" w:rsidRPr="006E6F60" w:rsidSect="008431FB">
      <w:headerReference w:type="even" r:id="rId10"/>
      <w:headerReference w:type="default" r:id="rId11"/>
      <w:footerReference w:type="default" r:id="rId12"/>
      <w:pgSz w:w="11906" w:h="16838"/>
      <w:pgMar w:top="1135" w:right="1469" w:bottom="1135" w:left="1469" w:header="426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59" w:rsidRDefault="00893D59">
      <w:r>
        <w:separator/>
      </w:r>
    </w:p>
  </w:endnote>
  <w:endnote w:type="continuationSeparator" w:id="0">
    <w:p w:rsidR="00893D59" w:rsidRDefault="008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5BA">
      <w:rPr>
        <w:noProof/>
      </w:rPr>
      <w:t>4</w:t>
    </w:r>
    <w:r>
      <w:rPr>
        <w:noProof/>
      </w:rPr>
      <w:fldChar w:fldCharType="end"/>
    </w:r>
  </w:p>
  <w:p w:rsidR="00810B11" w:rsidRPr="0083568A" w:rsidRDefault="00810B11" w:rsidP="00E9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59" w:rsidRDefault="00893D59">
      <w:r>
        <w:separator/>
      </w:r>
    </w:p>
  </w:footnote>
  <w:footnote w:type="continuationSeparator" w:id="0">
    <w:p w:rsidR="00893D59" w:rsidRDefault="0089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11" w:rsidRDefault="0081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>
    <w:pPr>
      <w:pStyle w:val="Header"/>
      <w:rPr>
        <w:lang w:val="bg-BG"/>
      </w:rPr>
    </w:pPr>
  </w:p>
  <w:p w:rsidR="00810B11" w:rsidRPr="00B81B4C" w:rsidRDefault="00810B11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492C18"/>
    <w:multiLevelType w:val="hybridMultilevel"/>
    <w:tmpl w:val="59EC3518"/>
    <w:lvl w:ilvl="0" w:tplc="9A5C49FA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FF074B"/>
    <w:multiLevelType w:val="hybridMultilevel"/>
    <w:tmpl w:val="0B422600"/>
    <w:lvl w:ilvl="0" w:tplc="24622D6C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3F674E"/>
    <w:multiLevelType w:val="hybridMultilevel"/>
    <w:tmpl w:val="80CA4F30"/>
    <w:lvl w:ilvl="0" w:tplc="01D8090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5356C8"/>
    <w:multiLevelType w:val="hybridMultilevel"/>
    <w:tmpl w:val="1EC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438F2"/>
    <w:multiLevelType w:val="hybridMultilevel"/>
    <w:tmpl w:val="81D42974"/>
    <w:lvl w:ilvl="0" w:tplc="61B4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916AD"/>
    <w:multiLevelType w:val="hybridMultilevel"/>
    <w:tmpl w:val="08367544"/>
    <w:lvl w:ilvl="0" w:tplc="34BA32FA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028FA"/>
    <w:rsid w:val="0001177F"/>
    <w:rsid w:val="00014005"/>
    <w:rsid w:val="00020247"/>
    <w:rsid w:val="00030788"/>
    <w:rsid w:val="000313AE"/>
    <w:rsid w:val="000349AC"/>
    <w:rsid w:val="00037334"/>
    <w:rsid w:val="0004031E"/>
    <w:rsid w:val="00052412"/>
    <w:rsid w:val="00062E3F"/>
    <w:rsid w:val="00063C4F"/>
    <w:rsid w:val="000714AE"/>
    <w:rsid w:val="00082802"/>
    <w:rsid w:val="00082F86"/>
    <w:rsid w:val="00085549"/>
    <w:rsid w:val="0008685D"/>
    <w:rsid w:val="00093044"/>
    <w:rsid w:val="000A2882"/>
    <w:rsid w:val="000A7917"/>
    <w:rsid w:val="000C0C74"/>
    <w:rsid w:val="000E0424"/>
    <w:rsid w:val="000E182F"/>
    <w:rsid w:val="000E4C14"/>
    <w:rsid w:val="000E7C3D"/>
    <w:rsid w:val="001030F4"/>
    <w:rsid w:val="00114057"/>
    <w:rsid w:val="001142DC"/>
    <w:rsid w:val="00144986"/>
    <w:rsid w:val="001463B9"/>
    <w:rsid w:val="00165123"/>
    <w:rsid w:val="001931BD"/>
    <w:rsid w:val="001A4192"/>
    <w:rsid w:val="001B0CCB"/>
    <w:rsid w:val="001C13BB"/>
    <w:rsid w:val="001C22C9"/>
    <w:rsid w:val="00214B8D"/>
    <w:rsid w:val="00217325"/>
    <w:rsid w:val="002222A9"/>
    <w:rsid w:val="002279C5"/>
    <w:rsid w:val="0023545E"/>
    <w:rsid w:val="00241270"/>
    <w:rsid w:val="002444E5"/>
    <w:rsid w:val="002571A8"/>
    <w:rsid w:val="002578A6"/>
    <w:rsid w:val="002602D3"/>
    <w:rsid w:val="0026637D"/>
    <w:rsid w:val="002674D2"/>
    <w:rsid w:val="002736AC"/>
    <w:rsid w:val="002755A5"/>
    <w:rsid w:val="00290077"/>
    <w:rsid w:val="00292174"/>
    <w:rsid w:val="002A66A5"/>
    <w:rsid w:val="002B2932"/>
    <w:rsid w:val="002B7770"/>
    <w:rsid w:val="002C0B37"/>
    <w:rsid w:val="002C0ECD"/>
    <w:rsid w:val="002D01BD"/>
    <w:rsid w:val="002D4D9C"/>
    <w:rsid w:val="002E291E"/>
    <w:rsid w:val="002E5491"/>
    <w:rsid w:val="002E71FC"/>
    <w:rsid w:val="002E7EB5"/>
    <w:rsid w:val="002F65C7"/>
    <w:rsid w:val="003028EF"/>
    <w:rsid w:val="00302E18"/>
    <w:rsid w:val="00303CB7"/>
    <w:rsid w:val="00317624"/>
    <w:rsid w:val="00331FA5"/>
    <w:rsid w:val="00337F26"/>
    <w:rsid w:val="0034549C"/>
    <w:rsid w:val="0036180C"/>
    <w:rsid w:val="003625BA"/>
    <w:rsid w:val="00377F38"/>
    <w:rsid w:val="00381F31"/>
    <w:rsid w:val="003877A9"/>
    <w:rsid w:val="00393F2E"/>
    <w:rsid w:val="003B20A5"/>
    <w:rsid w:val="003B33E1"/>
    <w:rsid w:val="003B3AB3"/>
    <w:rsid w:val="003B6252"/>
    <w:rsid w:val="003C0CB3"/>
    <w:rsid w:val="003C48DD"/>
    <w:rsid w:val="003D6FFE"/>
    <w:rsid w:val="003E16DC"/>
    <w:rsid w:val="003F49D4"/>
    <w:rsid w:val="00413EC6"/>
    <w:rsid w:val="004164E4"/>
    <w:rsid w:val="00420670"/>
    <w:rsid w:val="00422644"/>
    <w:rsid w:val="004319C8"/>
    <w:rsid w:val="00434020"/>
    <w:rsid w:val="004458B7"/>
    <w:rsid w:val="00446585"/>
    <w:rsid w:val="00447586"/>
    <w:rsid w:val="004534EC"/>
    <w:rsid w:val="00454422"/>
    <w:rsid w:val="004634FA"/>
    <w:rsid w:val="00492018"/>
    <w:rsid w:val="0049375A"/>
    <w:rsid w:val="0049566B"/>
    <w:rsid w:val="004A4BC1"/>
    <w:rsid w:val="004B1FF8"/>
    <w:rsid w:val="004B5E61"/>
    <w:rsid w:val="004C2BAF"/>
    <w:rsid w:val="004E3ACA"/>
    <w:rsid w:val="0050188D"/>
    <w:rsid w:val="005069B5"/>
    <w:rsid w:val="00524F75"/>
    <w:rsid w:val="00543B88"/>
    <w:rsid w:val="005459A3"/>
    <w:rsid w:val="00551059"/>
    <w:rsid w:val="00566567"/>
    <w:rsid w:val="005706F1"/>
    <w:rsid w:val="005762A8"/>
    <w:rsid w:val="005B1E42"/>
    <w:rsid w:val="005B5339"/>
    <w:rsid w:val="005B68D2"/>
    <w:rsid w:val="005C426A"/>
    <w:rsid w:val="005C4AC0"/>
    <w:rsid w:val="005C7119"/>
    <w:rsid w:val="005C7734"/>
    <w:rsid w:val="005D5AF7"/>
    <w:rsid w:val="00607506"/>
    <w:rsid w:val="00610012"/>
    <w:rsid w:val="006471B2"/>
    <w:rsid w:val="00656FDC"/>
    <w:rsid w:val="00657AB1"/>
    <w:rsid w:val="0068623E"/>
    <w:rsid w:val="00686245"/>
    <w:rsid w:val="0069134D"/>
    <w:rsid w:val="006929D0"/>
    <w:rsid w:val="00695B24"/>
    <w:rsid w:val="00696211"/>
    <w:rsid w:val="00696ACC"/>
    <w:rsid w:val="006A335A"/>
    <w:rsid w:val="006B1BE8"/>
    <w:rsid w:val="006C664D"/>
    <w:rsid w:val="006D2400"/>
    <w:rsid w:val="006D70FF"/>
    <w:rsid w:val="006E1BC2"/>
    <w:rsid w:val="006E6F60"/>
    <w:rsid w:val="006F5A68"/>
    <w:rsid w:val="00713FAA"/>
    <w:rsid w:val="00717ED5"/>
    <w:rsid w:val="00720AE7"/>
    <w:rsid w:val="00721235"/>
    <w:rsid w:val="007321AD"/>
    <w:rsid w:val="007441DC"/>
    <w:rsid w:val="00745D24"/>
    <w:rsid w:val="007471D7"/>
    <w:rsid w:val="00752C95"/>
    <w:rsid w:val="00756FA9"/>
    <w:rsid w:val="007677CC"/>
    <w:rsid w:val="00772E68"/>
    <w:rsid w:val="00773738"/>
    <w:rsid w:val="00791641"/>
    <w:rsid w:val="00795AA4"/>
    <w:rsid w:val="00796F24"/>
    <w:rsid w:val="00797423"/>
    <w:rsid w:val="007A32A6"/>
    <w:rsid w:val="007A789C"/>
    <w:rsid w:val="007B1B00"/>
    <w:rsid w:val="007D1095"/>
    <w:rsid w:val="007D1DAC"/>
    <w:rsid w:val="007E4CDE"/>
    <w:rsid w:val="007E60E9"/>
    <w:rsid w:val="007F1EE8"/>
    <w:rsid w:val="007F5003"/>
    <w:rsid w:val="00803134"/>
    <w:rsid w:val="00810B11"/>
    <w:rsid w:val="00812C31"/>
    <w:rsid w:val="00812D1B"/>
    <w:rsid w:val="0081488B"/>
    <w:rsid w:val="008431FB"/>
    <w:rsid w:val="0084653E"/>
    <w:rsid w:val="00853725"/>
    <w:rsid w:val="008556B3"/>
    <w:rsid w:val="00861AA1"/>
    <w:rsid w:val="008641D0"/>
    <w:rsid w:val="00871FD0"/>
    <w:rsid w:val="00873256"/>
    <w:rsid w:val="00890CB2"/>
    <w:rsid w:val="00891BB0"/>
    <w:rsid w:val="00893D59"/>
    <w:rsid w:val="008A0EFD"/>
    <w:rsid w:val="008A1321"/>
    <w:rsid w:val="008A5BC8"/>
    <w:rsid w:val="008A5E69"/>
    <w:rsid w:val="008C0540"/>
    <w:rsid w:val="008C25AC"/>
    <w:rsid w:val="008C5A79"/>
    <w:rsid w:val="008D141F"/>
    <w:rsid w:val="008E3C31"/>
    <w:rsid w:val="008E43BB"/>
    <w:rsid w:val="008E6F32"/>
    <w:rsid w:val="008F1372"/>
    <w:rsid w:val="008F159A"/>
    <w:rsid w:val="008F50FA"/>
    <w:rsid w:val="008F6FF1"/>
    <w:rsid w:val="008F7319"/>
    <w:rsid w:val="0090575D"/>
    <w:rsid w:val="009120B3"/>
    <w:rsid w:val="00913B8D"/>
    <w:rsid w:val="00916A97"/>
    <w:rsid w:val="009174DB"/>
    <w:rsid w:val="009210E9"/>
    <w:rsid w:val="00921C24"/>
    <w:rsid w:val="00932673"/>
    <w:rsid w:val="00932A45"/>
    <w:rsid w:val="009374B5"/>
    <w:rsid w:val="00940CF4"/>
    <w:rsid w:val="00944331"/>
    <w:rsid w:val="00953D96"/>
    <w:rsid w:val="00956A35"/>
    <w:rsid w:val="00965BFE"/>
    <w:rsid w:val="00976202"/>
    <w:rsid w:val="00990009"/>
    <w:rsid w:val="00991D7F"/>
    <w:rsid w:val="009A0582"/>
    <w:rsid w:val="009A14B2"/>
    <w:rsid w:val="009A6BC6"/>
    <w:rsid w:val="009A7C24"/>
    <w:rsid w:val="009B5B86"/>
    <w:rsid w:val="009C14C7"/>
    <w:rsid w:val="009C40F2"/>
    <w:rsid w:val="009D3808"/>
    <w:rsid w:val="009E4F96"/>
    <w:rsid w:val="009F0A69"/>
    <w:rsid w:val="00A03D65"/>
    <w:rsid w:val="00A05852"/>
    <w:rsid w:val="00A11118"/>
    <w:rsid w:val="00A3665C"/>
    <w:rsid w:val="00A4017B"/>
    <w:rsid w:val="00A462C0"/>
    <w:rsid w:val="00A649A2"/>
    <w:rsid w:val="00A66D91"/>
    <w:rsid w:val="00A81DD4"/>
    <w:rsid w:val="00A84000"/>
    <w:rsid w:val="00A93478"/>
    <w:rsid w:val="00AA69A1"/>
    <w:rsid w:val="00AB0E53"/>
    <w:rsid w:val="00AB2622"/>
    <w:rsid w:val="00AB2659"/>
    <w:rsid w:val="00AC421B"/>
    <w:rsid w:val="00AD0534"/>
    <w:rsid w:val="00AD0592"/>
    <w:rsid w:val="00AE2309"/>
    <w:rsid w:val="00AF5485"/>
    <w:rsid w:val="00B03F3F"/>
    <w:rsid w:val="00B25342"/>
    <w:rsid w:val="00B43859"/>
    <w:rsid w:val="00B50ED2"/>
    <w:rsid w:val="00B7343A"/>
    <w:rsid w:val="00B761DD"/>
    <w:rsid w:val="00B81245"/>
    <w:rsid w:val="00B83AD9"/>
    <w:rsid w:val="00B90D7E"/>
    <w:rsid w:val="00B954C1"/>
    <w:rsid w:val="00BA059B"/>
    <w:rsid w:val="00BA082A"/>
    <w:rsid w:val="00BA6D8C"/>
    <w:rsid w:val="00BC5EAA"/>
    <w:rsid w:val="00BE038B"/>
    <w:rsid w:val="00BE0B9F"/>
    <w:rsid w:val="00BF220F"/>
    <w:rsid w:val="00BF34C3"/>
    <w:rsid w:val="00BF3A7B"/>
    <w:rsid w:val="00C21620"/>
    <w:rsid w:val="00C227D6"/>
    <w:rsid w:val="00C23D01"/>
    <w:rsid w:val="00C279F7"/>
    <w:rsid w:val="00C30580"/>
    <w:rsid w:val="00C33E4C"/>
    <w:rsid w:val="00C4408F"/>
    <w:rsid w:val="00C53FD4"/>
    <w:rsid w:val="00C5697A"/>
    <w:rsid w:val="00C80EED"/>
    <w:rsid w:val="00C811F4"/>
    <w:rsid w:val="00C86CB1"/>
    <w:rsid w:val="00CB7B5D"/>
    <w:rsid w:val="00CD196A"/>
    <w:rsid w:val="00CD72D6"/>
    <w:rsid w:val="00CE0491"/>
    <w:rsid w:val="00CE100F"/>
    <w:rsid w:val="00CE5FE4"/>
    <w:rsid w:val="00CE6694"/>
    <w:rsid w:val="00CE75F2"/>
    <w:rsid w:val="00CF1FC6"/>
    <w:rsid w:val="00D000B7"/>
    <w:rsid w:val="00D10B1C"/>
    <w:rsid w:val="00D11888"/>
    <w:rsid w:val="00D20654"/>
    <w:rsid w:val="00D20787"/>
    <w:rsid w:val="00D237C7"/>
    <w:rsid w:val="00D31758"/>
    <w:rsid w:val="00D33101"/>
    <w:rsid w:val="00D34071"/>
    <w:rsid w:val="00D36FE0"/>
    <w:rsid w:val="00D41DBF"/>
    <w:rsid w:val="00D435E7"/>
    <w:rsid w:val="00D47FAF"/>
    <w:rsid w:val="00D6156A"/>
    <w:rsid w:val="00D86EFF"/>
    <w:rsid w:val="00DA1DDC"/>
    <w:rsid w:val="00DB6C75"/>
    <w:rsid w:val="00DC2F49"/>
    <w:rsid w:val="00DC6585"/>
    <w:rsid w:val="00DD07CA"/>
    <w:rsid w:val="00DD7FE2"/>
    <w:rsid w:val="00DF2ACE"/>
    <w:rsid w:val="00DF6CFB"/>
    <w:rsid w:val="00DF7879"/>
    <w:rsid w:val="00E0187A"/>
    <w:rsid w:val="00E3257C"/>
    <w:rsid w:val="00E348D8"/>
    <w:rsid w:val="00E37A54"/>
    <w:rsid w:val="00E37E9C"/>
    <w:rsid w:val="00E43E75"/>
    <w:rsid w:val="00E45F6D"/>
    <w:rsid w:val="00E67E8D"/>
    <w:rsid w:val="00E71C9F"/>
    <w:rsid w:val="00E91519"/>
    <w:rsid w:val="00E92CAB"/>
    <w:rsid w:val="00E973E8"/>
    <w:rsid w:val="00EA735C"/>
    <w:rsid w:val="00EB4A8C"/>
    <w:rsid w:val="00EB51CB"/>
    <w:rsid w:val="00EB70CB"/>
    <w:rsid w:val="00EC07AB"/>
    <w:rsid w:val="00EC294E"/>
    <w:rsid w:val="00EC7AFF"/>
    <w:rsid w:val="00EF7405"/>
    <w:rsid w:val="00F051F5"/>
    <w:rsid w:val="00F11E90"/>
    <w:rsid w:val="00F26290"/>
    <w:rsid w:val="00F30E17"/>
    <w:rsid w:val="00F32FC0"/>
    <w:rsid w:val="00F34210"/>
    <w:rsid w:val="00F43EBC"/>
    <w:rsid w:val="00F52DDE"/>
    <w:rsid w:val="00F64221"/>
    <w:rsid w:val="00F806BD"/>
    <w:rsid w:val="00F90994"/>
    <w:rsid w:val="00FA0064"/>
    <w:rsid w:val="00FA06D9"/>
    <w:rsid w:val="00FB30B1"/>
    <w:rsid w:val="00FB694D"/>
    <w:rsid w:val="00FB7D70"/>
    <w:rsid w:val="00FC1194"/>
    <w:rsid w:val="00FC1C2D"/>
    <w:rsid w:val="00FC483A"/>
    <w:rsid w:val="00FC6193"/>
    <w:rsid w:val="00FD4B1B"/>
    <w:rsid w:val="00FD6F52"/>
    <w:rsid w:val="00FE26C1"/>
    <w:rsid w:val="00FE3194"/>
    <w:rsid w:val="00FE477D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A649A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EC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AB"/>
    <w:rPr>
      <w:rFonts w:ascii="Tahoma" w:hAnsi="Tahoma" w:cs="Tahoma"/>
      <w:sz w:val="16"/>
      <w:szCs w:val="16"/>
      <w:lang w:val="en-GB"/>
    </w:rPr>
  </w:style>
  <w:style w:type="character" w:customStyle="1" w:styleId="gmailmsg">
    <w:name w:val="gmailmsg"/>
    <w:rsid w:val="00C23D01"/>
  </w:style>
  <w:style w:type="paragraph" w:customStyle="1" w:styleId="CharCharCharCharCharCharCharChar">
    <w:name w:val="Char Char Char Char Char Char Char Char"/>
    <w:basedOn w:val="Normal"/>
    <w:rsid w:val="008A1321"/>
    <w:rPr>
      <w:lang w:val="pl-PL" w:eastAsia="pl-PL"/>
    </w:rPr>
  </w:style>
  <w:style w:type="character" w:customStyle="1" w:styleId="samedocreference1">
    <w:name w:val="samedocreference1"/>
    <w:rsid w:val="00B7343A"/>
    <w:rPr>
      <w:i w:val="0"/>
      <w:iCs w:val="0"/>
      <w:color w:val="8B0000"/>
      <w:u w:val="single"/>
    </w:rPr>
  </w:style>
  <w:style w:type="paragraph" w:customStyle="1" w:styleId="doc-ti">
    <w:name w:val="doc-ti"/>
    <w:basedOn w:val="Normal"/>
    <w:rsid w:val="007B1B00"/>
    <w:pPr>
      <w:spacing w:before="100" w:beforeAutospacing="1" w:after="100" w:afterAutospacing="1"/>
    </w:pPr>
  </w:style>
  <w:style w:type="character" w:styleId="Hyperlink">
    <w:name w:val="Hyperlink"/>
    <w:rsid w:val="00EB51CB"/>
    <w:rPr>
      <w:color w:val="0563C1"/>
      <w:u w:val="single"/>
    </w:rPr>
  </w:style>
  <w:style w:type="character" w:customStyle="1" w:styleId="search22">
    <w:name w:val="search22"/>
    <w:rsid w:val="004B5E61"/>
    <w:rPr>
      <w:shd w:val="clear" w:color="auto" w:fill="FF9999"/>
    </w:rPr>
  </w:style>
  <w:style w:type="character" w:customStyle="1" w:styleId="a">
    <w:name w:val="Основной текст_"/>
    <w:link w:val="a0"/>
    <w:rsid w:val="00991D7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91D7F"/>
    <w:pPr>
      <w:widowControl w:val="0"/>
      <w:shd w:val="clear" w:color="auto" w:fill="FFFFFF"/>
      <w:spacing w:before="180" w:line="241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search12">
    <w:name w:val="search12"/>
    <w:rsid w:val="008A5BC8"/>
    <w:rPr>
      <w:shd w:val="clear" w:color="auto" w:fill="99FF99"/>
    </w:rPr>
  </w:style>
  <w:style w:type="character" w:customStyle="1" w:styleId="search32">
    <w:name w:val="search32"/>
    <w:rsid w:val="008A5BC8"/>
    <w:rPr>
      <w:shd w:val="clear" w:color="auto" w:fill="EBBE51"/>
    </w:rPr>
  </w:style>
  <w:style w:type="character" w:styleId="CommentReference">
    <w:name w:val="annotation reference"/>
    <w:basedOn w:val="DefaultParagraphFont"/>
    <w:rsid w:val="00696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ACC"/>
  </w:style>
  <w:style w:type="paragraph" w:styleId="CommentSubject">
    <w:name w:val="annotation subject"/>
    <w:basedOn w:val="CommentText"/>
    <w:next w:val="CommentText"/>
    <w:link w:val="CommentSubjectChar"/>
    <w:rsid w:val="0069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A649A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EC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AB"/>
    <w:rPr>
      <w:rFonts w:ascii="Tahoma" w:hAnsi="Tahoma" w:cs="Tahoma"/>
      <w:sz w:val="16"/>
      <w:szCs w:val="16"/>
      <w:lang w:val="en-GB"/>
    </w:rPr>
  </w:style>
  <w:style w:type="character" w:customStyle="1" w:styleId="gmailmsg">
    <w:name w:val="gmailmsg"/>
    <w:rsid w:val="00C23D01"/>
  </w:style>
  <w:style w:type="paragraph" w:customStyle="1" w:styleId="CharCharCharCharCharCharCharChar">
    <w:name w:val="Char Char Char Char Char Char Char Char"/>
    <w:basedOn w:val="Normal"/>
    <w:rsid w:val="008A1321"/>
    <w:rPr>
      <w:lang w:val="pl-PL" w:eastAsia="pl-PL"/>
    </w:rPr>
  </w:style>
  <w:style w:type="character" w:customStyle="1" w:styleId="samedocreference1">
    <w:name w:val="samedocreference1"/>
    <w:rsid w:val="00B7343A"/>
    <w:rPr>
      <w:i w:val="0"/>
      <w:iCs w:val="0"/>
      <w:color w:val="8B0000"/>
      <w:u w:val="single"/>
    </w:rPr>
  </w:style>
  <w:style w:type="paragraph" w:customStyle="1" w:styleId="doc-ti">
    <w:name w:val="doc-ti"/>
    <w:basedOn w:val="Normal"/>
    <w:rsid w:val="007B1B00"/>
    <w:pPr>
      <w:spacing w:before="100" w:beforeAutospacing="1" w:after="100" w:afterAutospacing="1"/>
    </w:pPr>
  </w:style>
  <w:style w:type="character" w:styleId="Hyperlink">
    <w:name w:val="Hyperlink"/>
    <w:rsid w:val="00EB51CB"/>
    <w:rPr>
      <w:color w:val="0563C1"/>
      <w:u w:val="single"/>
    </w:rPr>
  </w:style>
  <w:style w:type="character" w:customStyle="1" w:styleId="search22">
    <w:name w:val="search22"/>
    <w:rsid w:val="004B5E61"/>
    <w:rPr>
      <w:shd w:val="clear" w:color="auto" w:fill="FF9999"/>
    </w:rPr>
  </w:style>
  <w:style w:type="character" w:customStyle="1" w:styleId="a">
    <w:name w:val="Основной текст_"/>
    <w:link w:val="a0"/>
    <w:rsid w:val="00991D7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91D7F"/>
    <w:pPr>
      <w:widowControl w:val="0"/>
      <w:shd w:val="clear" w:color="auto" w:fill="FFFFFF"/>
      <w:spacing w:before="180" w:line="241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search12">
    <w:name w:val="search12"/>
    <w:rsid w:val="008A5BC8"/>
    <w:rPr>
      <w:shd w:val="clear" w:color="auto" w:fill="99FF99"/>
    </w:rPr>
  </w:style>
  <w:style w:type="character" w:customStyle="1" w:styleId="search32">
    <w:name w:val="search32"/>
    <w:rsid w:val="008A5BC8"/>
    <w:rPr>
      <w:shd w:val="clear" w:color="auto" w:fill="EBBE51"/>
    </w:rPr>
  </w:style>
  <w:style w:type="character" w:styleId="CommentReference">
    <w:name w:val="annotation reference"/>
    <w:basedOn w:val="DefaultParagraphFont"/>
    <w:rsid w:val="00696A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ACC"/>
  </w:style>
  <w:style w:type="paragraph" w:styleId="CommentSubject">
    <w:name w:val="annotation subject"/>
    <w:basedOn w:val="CommentText"/>
    <w:next w:val="CommentText"/>
    <w:link w:val="CommentSubjectChar"/>
    <w:rsid w:val="0069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angelov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A7D3-87A6-4785-97C6-6696E69F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17001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mailto:zzhekova@mzh.government.bg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Hristo Rangelov</cp:lastModifiedBy>
  <cp:revision>24</cp:revision>
  <cp:lastPrinted>2019-04-23T11:17:00Z</cp:lastPrinted>
  <dcterms:created xsi:type="dcterms:W3CDTF">2019-04-23T06:41:00Z</dcterms:created>
  <dcterms:modified xsi:type="dcterms:W3CDTF">2019-04-23T11:17:00Z</dcterms:modified>
</cp:coreProperties>
</file>